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B6085" w14:textId="77777777" w:rsidR="00654CF3" w:rsidRPr="00397347" w:rsidRDefault="00654CF3" w:rsidP="00654CF3">
      <w:pPr>
        <w:outlineLvl w:val="0"/>
        <w:rPr>
          <w:rFonts w:ascii="Times New Roman" w:hAnsi="Times New Roman" w:cs="Times New Roman"/>
          <w:b/>
          <w:bCs/>
          <w:sz w:val="20"/>
          <w:szCs w:val="20"/>
        </w:rPr>
      </w:pPr>
      <w:bookmarkStart w:id="0" w:name="_Hlk184710256"/>
      <w:r w:rsidRPr="00397347">
        <w:rPr>
          <w:rFonts w:ascii="Times New Roman" w:hAnsi="Times New Roman" w:cs="Times New Roman"/>
          <w:b/>
          <w:bCs/>
          <w:sz w:val="20"/>
          <w:szCs w:val="20"/>
        </w:rPr>
        <w:t>SUPPLEMENTARY MATERIAL</w:t>
      </w:r>
    </w:p>
    <w:bookmarkEnd w:id="0"/>
    <w:p w14:paraId="52F95861" w14:textId="77777777" w:rsidR="00901433" w:rsidRPr="00397347" w:rsidRDefault="00901433" w:rsidP="00901433">
      <w:pPr>
        <w:rPr>
          <w:rFonts w:ascii="Times New Roman" w:hAnsi="Times New Roman" w:cs="Times New Roman"/>
          <w:sz w:val="20"/>
          <w:szCs w:val="20"/>
        </w:rPr>
      </w:pPr>
    </w:p>
    <w:p w14:paraId="42C0632B" w14:textId="77777777" w:rsidR="00901433" w:rsidRPr="00397347" w:rsidRDefault="00901433" w:rsidP="00901433">
      <w:pPr>
        <w:spacing w:after="120" w:line="480" w:lineRule="auto"/>
        <w:rPr>
          <w:rFonts w:ascii="Times New Roman" w:hAnsi="Times New Roman" w:cs="Times New Roman"/>
          <w:b/>
          <w:bCs/>
          <w:sz w:val="20"/>
          <w:szCs w:val="20"/>
        </w:rPr>
      </w:pPr>
      <w:r w:rsidRPr="00397347">
        <w:rPr>
          <w:rFonts w:ascii="Times New Roman" w:hAnsi="Times New Roman" w:cs="Times New Roman"/>
          <w:b/>
          <w:bCs/>
          <w:sz w:val="20"/>
          <w:szCs w:val="20"/>
        </w:rPr>
        <w:t>Patient Preferences for Neuromyelitis Optica Spectrum Disorder (NMOSD) Treatments: Results From a Discrete Choice Experiment Study in the United States</w:t>
      </w:r>
    </w:p>
    <w:p w14:paraId="69A951F8" w14:textId="77777777" w:rsidR="00901433" w:rsidRPr="00397347" w:rsidRDefault="00901433" w:rsidP="00901433">
      <w:pPr>
        <w:spacing w:after="120" w:line="480" w:lineRule="auto"/>
        <w:rPr>
          <w:rFonts w:ascii="Times New Roman" w:hAnsi="Times New Roman" w:cs="Times New Roman"/>
          <w:b/>
          <w:bCs/>
          <w:sz w:val="20"/>
          <w:szCs w:val="20"/>
        </w:rPr>
      </w:pPr>
      <w:r w:rsidRPr="00397347">
        <w:rPr>
          <w:rFonts w:ascii="Times New Roman" w:hAnsi="Times New Roman" w:cs="Times New Roman"/>
          <w:b/>
          <w:bCs/>
          <w:sz w:val="20"/>
          <w:szCs w:val="20"/>
        </w:rPr>
        <w:t xml:space="preserve">Journal: </w:t>
      </w:r>
      <w:r w:rsidRPr="00397347">
        <w:rPr>
          <w:rFonts w:ascii="Times New Roman" w:hAnsi="Times New Roman" w:cs="Times New Roman"/>
          <w:b/>
          <w:bCs/>
          <w:i/>
          <w:iCs/>
          <w:noProof/>
          <w:sz w:val="20"/>
          <w:szCs w:val="20"/>
        </w:rPr>
        <w:t>The Patient - Patient-Centered Outcomes Research</w:t>
      </w:r>
    </w:p>
    <w:p w14:paraId="1FBA7FC5" w14:textId="77777777" w:rsidR="00901433" w:rsidRPr="00397347" w:rsidRDefault="00901433" w:rsidP="00901433">
      <w:pPr>
        <w:spacing w:after="120" w:line="480" w:lineRule="auto"/>
        <w:rPr>
          <w:rFonts w:ascii="Times New Roman" w:hAnsi="Times New Roman" w:cs="Times New Roman"/>
          <w:b/>
          <w:bCs/>
          <w:sz w:val="20"/>
          <w:szCs w:val="20"/>
        </w:rPr>
      </w:pPr>
      <w:r w:rsidRPr="00397347">
        <w:rPr>
          <w:rFonts w:ascii="Times New Roman" w:hAnsi="Times New Roman" w:cs="Times New Roman"/>
          <w:b/>
          <w:bCs/>
          <w:sz w:val="20"/>
          <w:szCs w:val="20"/>
        </w:rPr>
        <w:t>Running title:</w:t>
      </w:r>
      <w:r w:rsidRPr="00397347">
        <w:rPr>
          <w:rFonts w:ascii="Times New Roman" w:hAnsi="Times New Roman" w:cs="Times New Roman"/>
          <w:sz w:val="20"/>
          <w:szCs w:val="20"/>
        </w:rPr>
        <w:t xml:space="preserve"> US Patient Preferences for Features of NMOSD Treatments</w:t>
      </w:r>
    </w:p>
    <w:p w14:paraId="50C478E4" w14:textId="77777777" w:rsidR="00901433" w:rsidRPr="00397347" w:rsidRDefault="00901433" w:rsidP="00901433">
      <w:pPr>
        <w:spacing w:after="120" w:line="480" w:lineRule="auto"/>
        <w:rPr>
          <w:rFonts w:ascii="Times New Roman" w:hAnsi="Times New Roman" w:cs="Times New Roman"/>
          <w:b/>
          <w:bCs/>
          <w:sz w:val="20"/>
          <w:szCs w:val="20"/>
        </w:rPr>
      </w:pPr>
    </w:p>
    <w:p w14:paraId="1C5E91E1" w14:textId="77777777" w:rsidR="00901433" w:rsidRPr="00397347" w:rsidRDefault="00901433" w:rsidP="00901433">
      <w:pPr>
        <w:spacing w:after="120" w:line="480" w:lineRule="auto"/>
        <w:rPr>
          <w:rFonts w:ascii="Times New Roman" w:hAnsi="Times New Roman" w:cs="Times New Roman"/>
          <w:sz w:val="20"/>
          <w:szCs w:val="20"/>
        </w:rPr>
      </w:pPr>
      <w:r w:rsidRPr="00397347">
        <w:rPr>
          <w:rFonts w:ascii="Times New Roman" w:hAnsi="Times New Roman" w:cs="Times New Roman"/>
          <w:sz w:val="20"/>
          <w:szCs w:val="20"/>
        </w:rPr>
        <w:t>Justin R. Abbatemarco,</w:t>
      </w:r>
      <w:r w:rsidRPr="00397347">
        <w:rPr>
          <w:rFonts w:ascii="Times New Roman" w:hAnsi="Times New Roman" w:cs="Times New Roman"/>
          <w:sz w:val="20"/>
          <w:szCs w:val="20"/>
          <w:vertAlign w:val="superscript"/>
        </w:rPr>
        <w:t>1</w:t>
      </w:r>
      <w:r w:rsidRPr="00397347">
        <w:rPr>
          <w:rFonts w:ascii="Times New Roman" w:hAnsi="Times New Roman" w:cs="Times New Roman"/>
          <w:sz w:val="20"/>
          <w:szCs w:val="20"/>
        </w:rPr>
        <w:t xml:space="preserve"> Adrian Kielhorn,</w:t>
      </w:r>
      <w:r w:rsidRPr="00397347">
        <w:rPr>
          <w:rFonts w:ascii="Times New Roman" w:hAnsi="Times New Roman" w:cs="Times New Roman"/>
          <w:sz w:val="20"/>
          <w:szCs w:val="20"/>
          <w:vertAlign w:val="superscript"/>
        </w:rPr>
        <w:t>2</w:t>
      </w:r>
      <w:r w:rsidRPr="00397347">
        <w:rPr>
          <w:rFonts w:ascii="Times New Roman" w:hAnsi="Times New Roman" w:cs="Times New Roman"/>
          <w:sz w:val="20"/>
          <w:szCs w:val="20"/>
        </w:rPr>
        <w:t xml:space="preserve"> Jeffrey C. Yu,</w:t>
      </w:r>
      <w:r w:rsidRPr="00397347">
        <w:rPr>
          <w:rFonts w:ascii="Times New Roman" w:hAnsi="Times New Roman" w:cs="Times New Roman"/>
          <w:sz w:val="20"/>
          <w:szCs w:val="20"/>
          <w:vertAlign w:val="superscript"/>
        </w:rPr>
        <w:t>2</w:t>
      </w:r>
      <w:r w:rsidRPr="00397347">
        <w:rPr>
          <w:rFonts w:ascii="Times New Roman" w:hAnsi="Times New Roman" w:cs="Times New Roman"/>
          <w:sz w:val="20"/>
          <w:szCs w:val="20"/>
        </w:rPr>
        <w:t xml:space="preserve"> Sami Fam,</w:t>
      </w:r>
      <w:r w:rsidRPr="00397347">
        <w:rPr>
          <w:rFonts w:ascii="Times New Roman" w:hAnsi="Times New Roman" w:cs="Times New Roman"/>
          <w:sz w:val="20"/>
          <w:szCs w:val="20"/>
          <w:vertAlign w:val="superscript"/>
        </w:rPr>
        <w:t>2</w:t>
      </w:r>
      <w:r w:rsidRPr="00397347">
        <w:rPr>
          <w:rFonts w:ascii="Times New Roman" w:hAnsi="Times New Roman" w:cs="Times New Roman"/>
          <w:sz w:val="20"/>
          <w:szCs w:val="20"/>
        </w:rPr>
        <w:t xml:space="preserve"> Kelley Myers,</w:t>
      </w:r>
      <w:r w:rsidRPr="00397347">
        <w:rPr>
          <w:rFonts w:ascii="Times New Roman" w:hAnsi="Times New Roman" w:cs="Times New Roman"/>
          <w:sz w:val="20"/>
          <w:szCs w:val="20"/>
          <w:vertAlign w:val="superscript"/>
        </w:rPr>
        <w:t>3</w:t>
      </w:r>
      <w:r w:rsidRPr="00397347">
        <w:rPr>
          <w:rFonts w:ascii="Times New Roman" w:hAnsi="Times New Roman" w:cs="Times New Roman"/>
          <w:sz w:val="20"/>
          <w:szCs w:val="20"/>
        </w:rPr>
        <w:t xml:space="preserve"> Christine J. Poulos,</w:t>
      </w:r>
      <w:r w:rsidRPr="00397347">
        <w:rPr>
          <w:rFonts w:ascii="Times New Roman" w:hAnsi="Times New Roman" w:cs="Times New Roman"/>
          <w:sz w:val="20"/>
          <w:szCs w:val="20"/>
          <w:vertAlign w:val="superscript"/>
        </w:rPr>
        <w:t>3</w:t>
      </w:r>
      <w:r w:rsidRPr="00397347">
        <w:rPr>
          <w:rFonts w:ascii="Times New Roman" w:hAnsi="Times New Roman" w:cs="Times New Roman"/>
          <w:sz w:val="20"/>
          <w:szCs w:val="20"/>
        </w:rPr>
        <w:t xml:space="preserve"> Devon S. Conway</w:t>
      </w:r>
      <w:r w:rsidRPr="00397347">
        <w:rPr>
          <w:rFonts w:ascii="Times New Roman" w:hAnsi="Times New Roman" w:cs="Times New Roman"/>
          <w:sz w:val="20"/>
          <w:szCs w:val="20"/>
          <w:vertAlign w:val="superscript"/>
        </w:rPr>
        <w:t>1</w:t>
      </w:r>
    </w:p>
    <w:p w14:paraId="730F306A" w14:textId="77777777" w:rsidR="00901433" w:rsidRPr="00397347" w:rsidRDefault="00901433" w:rsidP="00901433">
      <w:pPr>
        <w:spacing w:after="120" w:line="480" w:lineRule="auto"/>
        <w:rPr>
          <w:rFonts w:ascii="Times New Roman" w:hAnsi="Times New Roman" w:cs="Times New Roman"/>
          <w:sz w:val="20"/>
          <w:szCs w:val="20"/>
        </w:rPr>
      </w:pPr>
    </w:p>
    <w:p w14:paraId="28C13DE2" w14:textId="77777777" w:rsidR="00901433" w:rsidRPr="00397347" w:rsidRDefault="00901433" w:rsidP="00901433">
      <w:pPr>
        <w:spacing w:after="0" w:line="480" w:lineRule="auto"/>
        <w:rPr>
          <w:rFonts w:ascii="Times New Roman" w:hAnsi="Times New Roman" w:cs="Times New Roman"/>
          <w:sz w:val="20"/>
          <w:szCs w:val="20"/>
        </w:rPr>
      </w:pPr>
      <w:r w:rsidRPr="00397347">
        <w:rPr>
          <w:rFonts w:ascii="Times New Roman" w:hAnsi="Times New Roman" w:cs="Times New Roman"/>
          <w:sz w:val="20"/>
          <w:szCs w:val="20"/>
          <w:vertAlign w:val="superscript"/>
        </w:rPr>
        <w:t>1</w:t>
      </w:r>
      <w:r w:rsidRPr="00397347">
        <w:rPr>
          <w:rFonts w:ascii="Times New Roman" w:hAnsi="Times New Roman" w:cs="Times New Roman"/>
          <w:sz w:val="20"/>
          <w:szCs w:val="20"/>
        </w:rPr>
        <w:t xml:space="preserve">Cleveland Clinic, Cleveland, OH; </w:t>
      </w:r>
      <w:r w:rsidRPr="00397347">
        <w:rPr>
          <w:rFonts w:ascii="Times New Roman" w:hAnsi="Times New Roman" w:cs="Times New Roman"/>
          <w:sz w:val="20"/>
          <w:szCs w:val="20"/>
          <w:vertAlign w:val="superscript"/>
        </w:rPr>
        <w:t>2</w:t>
      </w:r>
      <w:r w:rsidRPr="00397347">
        <w:rPr>
          <w:rFonts w:ascii="Times New Roman" w:hAnsi="Times New Roman" w:cs="Times New Roman"/>
          <w:sz w:val="20"/>
          <w:szCs w:val="20"/>
        </w:rPr>
        <w:t xml:space="preserve">Alexion, AstraZeneca Rare Disease, Boston, MA; </w:t>
      </w:r>
      <w:r w:rsidRPr="00397347">
        <w:rPr>
          <w:rFonts w:ascii="Times New Roman" w:hAnsi="Times New Roman" w:cs="Times New Roman"/>
          <w:sz w:val="20"/>
          <w:szCs w:val="20"/>
          <w:vertAlign w:val="superscript"/>
        </w:rPr>
        <w:t>3</w:t>
      </w:r>
      <w:r w:rsidRPr="00397347">
        <w:rPr>
          <w:rFonts w:ascii="Times New Roman" w:hAnsi="Times New Roman" w:cs="Times New Roman"/>
          <w:sz w:val="20"/>
          <w:szCs w:val="20"/>
        </w:rPr>
        <w:t>RTI Health Solutions, Research Triangle Park, NC</w:t>
      </w:r>
    </w:p>
    <w:p w14:paraId="186FC5D2" w14:textId="77777777" w:rsidR="00901433" w:rsidRPr="00397347" w:rsidRDefault="00901433" w:rsidP="00901433">
      <w:pPr>
        <w:spacing w:after="0" w:line="480" w:lineRule="auto"/>
        <w:rPr>
          <w:rFonts w:ascii="Times New Roman" w:hAnsi="Times New Roman" w:cs="Times New Roman"/>
          <w:b/>
          <w:bCs/>
          <w:sz w:val="20"/>
          <w:szCs w:val="20"/>
        </w:rPr>
      </w:pPr>
    </w:p>
    <w:p w14:paraId="1304BE0B" w14:textId="77777777" w:rsidR="00901433" w:rsidRPr="00397347" w:rsidRDefault="00901433" w:rsidP="00901433">
      <w:pPr>
        <w:spacing w:after="0" w:line="480" w:lineRule="auto"/>
        <w:rPr>
          <w:rFonts w:ascii="Times New Roman" w:hAnsi="Times New Roman" w:cs="Times New Roman"/>
          <w:sz w:val="20"/>
          <w:szCs w:val="20"/>
        </w:rPr>
      </w:pPr>
      <w:r w:rsidRPr="00397347">
        <w:rPr>
          <w:rFonts w:ascii="Times New Roman" w:hAnsi="Times New Roman" w:cs="Times New Roman"/>
          <w:sz w:val="20"/>
          <w:szCs w:val="20"/>
        </w:rPr>
        <w:t>*Correspondence to: Justin R. Abbatemarco, MD; Mellen Center, Cleveland Clinic, 9500 Euclid Ave., Cleveland, OH 44195; abbatej2@ccf.org</w:t>
      </w:r>
    </w:p>
    <w:p w14:paraId="37FB5AAD" w14:textId="77777777" w:rsidR="00901433" w:rsidRPr="00397347" w:rsidRDefault="00901433" w:rsidP="00901433">
      <w:pPr>
        <w:spacing w:line="278" w:lineRule="auto"/>
        <w:rPr>
          <w:rFonts w:ascii="Times New Roman" w:hAnsi="Times New Roman" w:cs="Times New Roman"/>
          <w:b/>
          <w:bCs/>
          <w:sz w:val="20"/>
          <w:szCs w:val="20"/>
        </w:rPr>
      </w:pPr>
      <w:r w:rsidRPr="00397347">
        <w:rPr>
          <w:rFonts w:ascii="Times New Roman" w:hAnsi="Times New Roman" w:cs="Times New Roman"/>
          <w:b/>
          <w:bCs/>
          <w:sz w:val="20"/>
          <w:szCs w:val="20"/>
        </w:rPr>
        <w:br w:type="page"/>
      </w:r>
    </w:p>
    <w:p w14:paraId="08AE91FF" w14:textId="77777777" w:rsidR="006A7342" w:rsidRPr="00397347" w:rsidRDefault="006A7342" w:rsidP="000679C8">
      <w:pPr>
        <w:pStyle w:val="Heading2"/>
        <w:rPr>
          <w:i w:val="0"/>
          <w:iCs/>
          <w:sz w:val="20"/>
          <w:szCs w:val="20"/>
        </w:rPr>
      </w:pPr>
      <w:r w:rsidRPr="00397347">
        <w:rPr>
          <w:bCs/>
          <w:i w:val="0"/>
          <w:iCs/>
          <w:sz w:val="20"/>
          <w:szCs w:val="20"/>
        </w:rPr>
        <w:t>Online Resource 1</w:t>
      </w:r>
      <w:r w:rsidRPr="00397347">
        <w:rPr>
          <w:b w:val="0"/>
          <w:bCs/>
          <w:i w:val="0"/>
          <w:iCs/>
          <w:sz w:val="20"/>
          <w:szCs w:val="20"/>
        </w:rPr>
        <w:t xml:space="preserve"> Quality control measures and DCE survey completion criteria</w:t>
      </w:r>
    </w:p>
    <w:p w14:paraId="2C23A93F" w14:textId="77777777" w:rsidR="006A7342" w:rsidRPr="00397347" w:rsidRDefault="006A7342" w:rsidP="0052381E">
      <w:pPr>
        <w:spacing w:before="240" w:after="0" w:line="480" w:lineRule="auto"/>
        <w:rPr>
          <w:rFonts w:ascii="Times New Roman" w:hAnsi="Times New Roman" w:cs="Times New Roman"/>
          <w:sz w:val="20"/>
          <w:szCs w:val="20"/>
        </w:rPr>
      </w:pPr>
      <w:r w:rsidRPr="00397347">
        <w:rPr>
          <w:rFonts w:ascii="Times New Roman" w:hAnsi="Times New Roman" w:cs="Times New Roman"/>
          <w:sz w:val="20"/>
          <w:szCs w:val="20"/>
        </w:rPr>
        <w:t>The survey included questions to assess and reinforce respondent comprehension of the attribute descriptions, comprehension of the risk grids used to present attribute levels, and comprehension of the choice questions. If responses to these items indicated that the respondent did not comprehend the information, graphics, or questions, the survey provided feedback to the respondent and repeated the information that the respondent may not have understood.</w:t>
      </w:r>
    </w:p>
    <w:p w14:paraId="4EDD7A03" w14:textId="6F20A5E8" w:rsidR="00901433" w:rsidRPr="00397347" w:rsidRDefault="006A7342" w:rsidP="006A7342">
      <w:pPr>
        <w:spacing w:line="480" w:lineRule="auto"/>
        <w:rPr>
          <w:rFonts w:ascii="Times New Roman" w:hAnsi="Times New Roman" w:cs="Times New Roman"/>
          <w:sz w:val="20"/>
          <w:szCs w:val="20"/>
        </w:rPr>
      </w:pPr>
      <w:r w:rsidRPr="00397347">
        <w:rPr>
          <w:rFonts w:ascii="Times New Roman" w:hAnsi="Times New Roman" w:cs="Times New Roman"/>
          <w:sz w:val="20"/>
          <w:szCs w:val="20"/>
        </w:rPr>
        <w:t>The survey was considered complete only if a respondent did not complete the survey too quickly (in 6 minutes or less), answered at least 2 treatment-choice questions in the DCE, and had variation in their responses to the choice-experiment questions (i.e., did not “flat line” or select Treatment A or Treatment B on all choice questions). Respondents who chose not to answer certain demographic or treatment history questions were noted in the summary statistics, but their responses to DCE questions were included in the DCE analysis.</w:t>
      </w:r>
    </w:p>
    <w:p w14:paraId="219EA12E" w14:textId="77777777" w:rsidR="00901433" w:rsidRPr="00397347" w:rsidRDefault="00901433" w:rsidP="00901433">
      <w:pPr>
        <w:rPr>
          <w:rFonts w:ascii="Times New Roman" w:hAnsi="Times New Roman" w:cs="Times New Roman"/>
          <w:sz w:val="20"/>
          <w:szCs w:val="20"/>
        </w:rPr>
      </w:pPr>
      <w:r w:rsidRPr="00397347">
        <w:rPr>
          <w:rFonts w:ascii="Times New Roman" w:hAnsi="Times New Roman" w:cs="Times New Roman"/>
          <w:sz w:val="20"/>
          <w:szCs w:val="20"/>
        </w:rPr>
        <w:br w:type="page"/>
      </w:r>
    </w:p>
    <w:p w14:paraId="584EC7CC" w14:textId="3243EA2E" w:rsidR="003F3FC4" w:rsidRPr="00397347" w:rsidRDefault="003F3FC4" w:rsidP="00543F07">
      <w:pPr>
        <w:pStyle w:val="Heading2"/>
        <w:spacing w:line="480" w:lineRule="auto"/>
        <w:rPr>
          <w:i w:val="0"/>
          <w:iCs/>
          <w:sz w:val="20"/>
          <w:szCs w:val="20"/>
        </w:rPr>
      </w:pPr>
      <w:r w:rsidRPr="00397347">
        <w:rPr>
          <w:i w:val="0"/>
          <w:iCs/>
          <w:sz w:val="20"/>
          <w:szCs w:val="20"/>
        </w:rPr>
        <w:t xml:space="preserve">Online Resource </w:t>
      </w:r>
      <w:r w:rsidR="00AB61F0" w:rsidRPr="00397347">
        <w:rPr>
          <w:i w:val="0"/>
          <w:iCs/>
          <w:sz w:val="20"/>
          <w:szCs w:val="20"/>
        </w:rPr>
        <w:t>2</w:t>
      </w:r>
      <w:r w:rsidRPr="00397347">
        <w:rPr>
          <w:b w:val="0"/>
          <w:bCs/>
          <w:i w:val="0"/>
          <w:iCs/>
          <w:sz w:val="20"/>
          <w:szCs w:val="20"/>
        </w:rPr>
        <w:t xml:space="preserve"> Description of </w:t>
      </w:r>
      <w:r w:rsidR="003E5B3A" w:rsidRPr="00397347">
        <w:rPr>
          <w:b w:val="0"/>
          <w:bCs/>
          <w:i w:val="0"/>
          <w:iCs/>
          <w:sz w:val="20"/>
          <w:szCs w:val="20"/>
        </w:rPr>
        <w:t>r</w:t>
      </w:r>
      <w:r w:rsidRPr="00397347">
        <w:rPr>
          <w:b w:val="0"/>
          <w:bCs/>
          <w:i w:val="0"/>
          <w:iCs/>
          <w:sz w:val="20"/>
          <w:szCs w:val="20"/>
        </w:rPr>
        <w:t>andom-</w:t>
      </w:r>
      <w:r w:rsidR="003E5B3A" w:rsidRPr="00397347">
        <w:rPr>
          <w:b w:val="0"/>
          <w:bCs/>
          <w:i w:val="0"/>
          <w:iCs/>
          <w:sz w:val="20"/>
          <w:szCs w:val="20"/>
        </w:rPr>
        <w:t>p</w:t>
      </w:r>
      <w:r w:rsidRPr="00397347">
        <w:rPr>
          <w:b w:val="0"/>
          <w:bCs/>
          <w:i w:val="0"/>
          <w:iCs/>
          <w:sz w:val="20"/>
          <w:szCs w:val="20"/>
        </w:rPr>
        <w:t xml:space="preserve">arameters </w:t>
      </w:r>
      <w:r w:rsidR="003E5B3A" w:rsidRPr="00397347">
        <w:rPr>
          <w:b w:val="0"/>
          <w:bCs/>
          <w:i w:val="0"/>
          <w:iCs/>
          <w:sz w:val="20"/>
          <w:szCs w:val="20"/>
        </w:rPr>
        <w:t>l</w:t>
      </w:r>
      <w:r w:rsidRPr="00397347">
        <w:rPr>
          <w:b w:val="0"/>
          <w:bCs/>
          <w:i w:val="0"/>
          <w:iCs/>
          <w:sz w:val="20"/>
          <w:szCs w:val="20"/>
        </w:rPr>
        <w:t xml:space="preserve">ogit </w:t>
      </w:r>
      <w:r w:rsidR="003E5B3A" w:rsidRPr="00397347">
        <w:rPr>
          <w:b w:val="0"/>
          <w:bCs/>
          <w:i w:val="0"/>
          <w:iCs/>
          <w:sz w:val="20"/>
          <w:szCs w:val="20"/>
        </w:rPr>
        <w:t>a</w:t>
      </w:r>
      <w:r w:rsidRPr="00397347">
        <w:rPr>
          <w:b w:val="0"/>
          <w:bCs/>
          <w:i w:val="0"/>
          <w:iCs/>
          <w:sz w:val="20"/>
          <w:szCs w:val="20"/>
        </w:rPr>
        <w:t>pproach</w:t>
      </w:r>
    </w:p>
    <w:p w14:paraId="6153C7E1" w14:textId="2ECC5D16" w:rsidR="003F3FC4" w:rsidRPr="00397347" w:rsidRDefault="003F3FC4" w:rsidP="00543F07">
      <w:pPr>
        <w:pStyle w:val="NNBodytext"/>
        <w:spacing w:line="480" w:lineRule="auto"/>
        <w:rPr>
          <w:sz w:val="20"/>
          <w:szCs w:val="20"/>
        </w:rPr>
      </w:pPr>
      <w:r w:rsidRPr="00397347">
        <w:rPr>
          <w:sz w:val="20"/>
          <w:szCs w:val="20"/>
        </w:rPr>
        <w:t>Random-parameters logit</w:t>
      </w:r>
      <w:r w:rsidR="00BA37F8" w:rsidRPr="00397347">
        <w:rPr>
          <w:sz w:val="20"/>
          <w:szCs w:val="20"/>
        </w:rPr>
        <w:t xml:space="preserve"> (RPL)</w:t>
      </w:r>
      <w:r w:rsidRPr="00397347">
        <w:rPr>
          <w:sz w:val="20"/>
          <w:szCs w:val="20"/>
        </w:rPr>
        <w:t xml:space="preserve"> is similar to the conditional-logit model, except that the estimated vector of parameters, </w:t>
      </w:r>
      <w:r w:rsidRPr="00397347">
        <w:rPr>
          <w:i/>
          <w:iCs/>
          <w:sz w:val="20"/>
          <w:szCs w:val="20"/>
        </w:rPr>
        <w:t>β</w:t>
      </w:r>
      <w:r w:rsidRPr="00397347">
        <w:rPr>
          <w:sz w:val="20"/>
          <w:szCs w:val="20"/>
        </w:rPr>
        <w:t xml:space="preserve">, is modified to include a respondent-specific stochastic component, </w:t>
      </w:r>
      <w:r w:rsidRPr="00397347">
        <w:rPr>
          <w:i/>
          <w:iCs/>
          <w:sz w:val="20"/>
          <w:szCs w:val="20"/>
        </w:rPr>
        <w:t>η</w:t>
      </w:r>
      <w:r w:rsidRPr="00397347">
        <w:rPr>
          <w:sz w:val="20"/>
          <w:szCs w:val="20"/>
        </w:rPr>
        <w:t>, as follows:</w:t>
      </w:r>
    </w:p>
    <w:p w14:paraId="6627FCB8" w14:textId="77777777" w:rsidR="003F3FC4" w:rsidRPr="00397347" w:rsidRDefault="00397347" w:rsidP="00543F07">
      <w:pPr>
        <w:pStyle w:val="NNBodytext"/>
        <w:spacing w:line="480" w:lineRule="auto"/>
        <w:rPr>
          <w:sz w:val="20"/>
          <w:szCs w:val="20"/>
        </w:rPr>
      </w:pPr>
      <m:oMath>
        <m:sSubSup>
          <m:sSubSupPr>
            <m:ctrlPr>
              <w:rPr>
                <w:rFonts w:ascii="Cambria Math" w:hAnsi="Cambria Math"/>
                <w:sz w:val="20"/>
                <w:szCs w:val="20"/>
              </w:rPr>
            </m:ctrlPr>
          </m:sSubSupPr>
          <m:e>
            <m:r>
              <w:rPr>
                <w:rFonts w:ascii="Cambria Math" w:hAnsi="Cambria Math"/>
                <w:sz w:val="20"/>
                <w:szCs w:val="20"/>
              </w:rPr>
              <m:t>U</m:t>
            </m:r>
          </m:e>
          <m:sub>
            <m:r>
              <w:rPr>
                <w:rFonts w:ascii="Cambria Math" w:hAnsi="Cambria Math"/>
                <w:sz w:val="20"/>
                <w:szCs w:val="20"/>
              </w:rPr>
              <m:t>jt</m:t>
            </m:r>
          </m:sub>
          <m:sup>
            <m:r>
              <w:rPr>
                <w:rFonts w:ascii="Cambria Math" w:hAnsi="Cambria Math"/>
                <w:sz w:val="20"/>
                <w:szCs w:val="20"/>
              </w:rPr>
              <m:t>i</m:t>
            </m:r>
          </m:sup>
        </m:sSubSup>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V</m:t>
            </m:r>
          </m:e>
          <m:sub>
            <m:r>
              <w:rPr>
                <w:rFonts w:ascii="Cambria Math" w:hAnsi="Cambria Math"/>
                <w:sz w:val="20"/>
                <w:szCs w:val="20"/>
              </w:rPr>
              <m:t>jt</m:t>
            </m:r>
          </m:sub>
          <m:sup>
            <m:r>
              <w:rPr>
                <w:rFonts w:ascii="Cambria Math" w:hAnsi="Cambria Math"/>
                <w:sz w:val="20"/>
                <w:szCs w:val="20"/>
              </w:rPr>
              <m:t>i</m:t>
            </m:r>
          </m:sup>
        </m:sSubSup>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ε</m:t>
            </m:r>
          </m:e>
          <m:sub>
            <m:r>
              <w:rPr>
                <w:rFonts w:ascii="Cambria Math" w:hAnsi="Cambria Math"/>
                <w:sz w:val="20"/>
                <w:szCs w:val="20"/>
              </w:rPr>
              <m:t>jt</m:t>
            </m:r>
          </m:sub>
          <m:sup>
            <m:r>
              <w:rPr>
                <w:rFonts w:ascii="Cambria Math" w:hAnsi="Cambria Math"/>
                <w:sz w:val="20"/>
                <w:szCs w:val="20"/>
              </w:rPr>
              <m:t>i</m:t>
            </m:r>
          </m:sup>
        </m:sSubSup>
        <m:r>
          <m:rPr>
            <m:sty m:val="p"/>
          </m:rPr>
          <w:rPr>
            <w:rFonts w:ascii="Cambria Math" w:hAnsi="Cambria Math"/>
            <w:sz w:val="20"/>
            <w:szCs w:val="20"/>
          </w:rPr>
          <m:t>=</m:t>
        </m:r>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d>
              <m:dPr>
                <m:begChr m:val="["/>
                <m:endChr m:val="]"/>
                <m:ctrlPr>
                  <w:rPr>
                    <w:rFonts w:ascii="Cambria Math" w:hAnsi="Cambria Math"/>
                    <w:sz w:val="20"/>
                    <w:szCs w:val="20"/>
                  </w:rPr>
                </m:ctrlPr>
              </m:d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η</m:t>
                        </m:r>
                      </m:e>
                      <m:sub>
                        <m:r>
                          <w:rPr>
                            <w:rFonts w:ascii="Cambria Math" w:hAnsi="Cambria Math"/>
                            <w:sz w:val="20"/>
                            <w:szCs w:val="20"/>
                          </w:rPr>
                          <m:t>k</m:t>
                        </m:r>
                      </m:sub>
                      <m:sup>
                        <m:r>
                          <w:rPr>
                            <w:rFonts w:ascii="Cambria Math" w:hAnsi="Cambria Math"/>
                            <w:sz w:val="20"/>
                            <w:szCs w:val="20"/>
                          </w:rPr>
                          <m:t>i</m:t>
                        </m:r>
                      </m:sup>
                    </m:sSubSup>
                  </m:e>
                </m:d>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kjt</m:t>
                    </m:r>
                  </m:sub>
                </m:sSub>
              </m:e>
            </m:d>
          </m:e>
        </m:nary>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ε</m:t>
            </m:r>
          </m:e>
          <m:sub>
            <m:r>
              <w:rPr>
                <w:rFonts w:ascii="Cambria Math" w:hAnsi="Cambria Math"/>
                <w:sz w:val="20"/>
                <w:szCs w:val="20"/>
              </w:rPr>
              <m:t>jt</m:t>
            </m:r>
          </m:sub>
          <m:sup>
            <m:r>
              <w:rPr>
                <w:rFonts w:ascii="Cambria Math" w:hAnsi="Cambria Math"/>
                <w:sz w:val="20"/>
                <w:szCs w:val="20"/>
              </w:rPr>
              <m:t>i</m:t>
            </m:r>
          </m:sup>
        </m:sSubSup>
      </m:oMath>
      <w:r w:rsidR="003F3FC4" w:rsidRPr="00397347">
        <w:rPr>
          <w:sz w:val="20"/>
          <w:szCs w:val="20"/>
        </w:rPr>
        <w:t>,</w:t>
      </w:r>
    </w:p>
    <w:p w14:paraId="271713F5" w14:textId="77777777" w:rsidR="003F3FC4" w:rsidRPr="00397347" w:rsidRDefault="003F3FC4" w:rsidP="00543F07">
      <w:pPr>
        <w:pStyle w:val="NNBodytext"/>
        <w:spacing w:line="480" w:lineRule="auto"/>
        <w:rPr>
          <w:sz w:val="20"/>
          <w:szCs w:val="20"/>
        </w:rPr>
      </w:pPr>
      <w:r w:rsidRPr="00397347">
        <w:rPr>
          <w:sz w:val="20"/>
          <w:szCs w:val="20"/>
        </w:rPr>
        <w:t xml:space="preserve">Where </w:t>
      </w:r>
      <w:r w:rsidRPr="00397347">
        <w:rPr>
          <w:i/>
          <w:iCs/>
          <w:sz w:val="20"/>
          <w:szCs w:val="20"/>
        </w:rPr>
        <w:t>U</w:t>
      </w:r>
      <w:r w:rsidRPr="00397347">
        <w:rPr>
          <w:i/>
          <w:iCs/>
          <w:sz w:val="20"/>
          <w:szCs w:val="20"/>
          <w:vertAlign w:val="superscript"/>
        </w:rPr>
        <w:t> i</w:t>
      </w:r>
      <w:r w:rsidRPr="00397347">
        <w:rPr>
          <w:i/>
          <w:iCs/>
          <w:sz w:val="20"/>
          <w:szCs w:val="20"/>
          <w:vertAlign w:val="subscript"/>
        </w:rPr>
        <w:t>jt</w:t>
      </w:r>
      <w:r w:rsidRPr="00397347">
        <w:rPr>
          <w:i/>
          <w:iCs/>
          <w:sz w:val="20"/>
          <w:szCs w:val="20"/>
        </w:rPr>
        <w:t>,j</w:t>
      </w:r>
      <w:r w:rsidRPr="00397347">
        <w:rPr>
          <w:sz w:val="20"/>
          <w:szCs w:val="20"/>
        </w:rPr>
        <w:t> = 1,…,</w:t>
      </w:r>
      <w:r w:rsidRPr="00397347">
        <w:rPr>
          <w:i/>
          <w:iCs/>
          <w:sz w:val="20"/>
          <w:szCs w:val="20"/>
        </w:rPr>
        <w:t>J</w:t>
      </w:r>
      <w:r w:rsidRPr="00397347">
        <w:rPr>
          <w:sz w:val="20"/>
          <w:szCs w:val="20"/>
        </w:rPr>
        <w:t xml:space="preserve"> is the individual (</w:t>
      </w:r>
      <w:r w:rsidRPr="00397347">
        <w:rPr>
          <w:i/>
          <w:iCs/>
          <w:sz w:val="20"/>
          <w:szCs w:val="20"/>
        </w:rPr>
        <w:t>i</w:t>
      </w:r>
      <w:r w:rsidRPr="00397347">
        <w:rPr>
          <w:sz w:val="20"/>
          <w:szCs w:val="20"/>
        </w:rPr>
        <w:t xml:space="preserve">) respondent’s conjoint utility for each of </w:t>
      </w:r>
      <w:r w:rsidRPr="00397347">
        <w:rPr>
          <w:i/>
          <w:iCs/>
          <w:sz w:val="20"/>
          <w:szCs w:val="20"/>
        </w:rPr>
        <w:t xml:space="preserve">J </w:t>
      </w:r>
      <w:r w:rsidRPr="00397347">
        <w:rPr>
          <w:sz w:val="20"/>
          <w:szCs w:val="20"/>
        </w:rPr>
        <w:t xml:space="preserve">alternative treatment profiles in each sequence of </w:t>
      </w:r>
      <w:r w:rsidRPr="00397347">
        <w:rPr>
          <w:i/>
          <w:iCs/>
          <w:sz w:val="20"/>
          <w:szCs w:val="20"/>
        </w:rPr>
        <w:t>T</w:t>
      </w:r>
      <w:r w:rsidRPr="00397347">
        <w:rPr>
          <w:sz w:val="20"/>
          <w:szCs w:val="20"/>
        </w:rPr>
        <w:t xml:space="preserve"> questions; and where </w:t>
      </w:r>
      <w:r w:rsidRPr="00397347">
        <w:rPr>
          <w:i/>
          <w:iCs/>
          <w:sz w:val="20"/>
          <w:szCs w:val="20"/>
        </w:rPr>
        <w:t>t</w:t>
      </w:r>
      <w:r w:rsidRPr="00397347">
        <w:rPr>
          <w:sz w:val="20"/>
          <w:szCs w:val="20"/>
        </w:rPr>
        <w:t> = 1,2,…,</w:t>
      </w:r>
      <w:r w:rsidRPr="00397347">
        <w:rPr>
          <w:i/>
          <w:iCs/>
          <w:sz w:val="20"/>
          <w:szCs w:val="20"/>
        </w:rPr>
        <w:t>T</w:t>
      </w:r>
      <w:r w:rsidRPr="00397347">
        <w:rPr>
          <w:sz w:val="20"/>
          <w:szCs w:val="20"/>
        </w:rPr>
        <w:t xml:space="preserve">, and </w:t>
      </w:r>
      <w:r w:rsidRPr="00397347">
        <w:rPr>
          <w:i/>
          <w:iCs/>
          <w:sz w:val="20"/>
          <w:szCs w:val="20"/>
        </w:rPr>
        <w:t>T</w:t>
      </w:r>
      <w:r w:rsidRPr="00397347">
        <w:rPr>
          <w:sz w:val="20"/>
          <w:szCs w:val="20"/>
        </w:rPr>
        <w:t xml:space="preserve"> is the total number of choice questions the respondent answers. </w:t>
      </w:r>
      <w:r w:rsidRPr="00397347">
        <w:rPr>
          <w:i/>
          <w:iCs/>
          <w:sz w:val="20"/>
          <w:szCs w:val="20"/>
        </w:rPr>
        <w:t>V</w:t>
      </w:r>
      <w:r w:rsidRPr="00397347">
        <w:rPr>
          <w:i/>
          <w:iCs/>
          <w:sz w:val="20"/>
          <w:szCs w:val="20"/>
          <w:vertAlign w:val="superscript"/>
        </w:rPr>
        <w:t> i</w:t>
      </w:r>
      <w:r w:rsidRPr="00397347">
        <w:rPr>
          <w:i/>
          <w:iCs/>
          <w:sz w:val="20"/>
          <w:szCs w:val="20"/>
          <w:vertAlign w:val="subscript"/>
        </w:rPr>
        <w:t xml:space="preserve">jt </w:t>
      </w:r>
      <w:r w:rsidRPr="00397347">
        <w:rPr>
          <w:sz w:val="20"/>
          <w:szCs w:val="20"/>
        </w:rPr>
        <w:t xml:space="preserve">is the determinate part of the utility of alternative </w:t>
      </w:r>
      <w:r w:rsidRPr="00397347">
        <w:rPr>
          <w:i/>
          <w:iCs/>
          <w:sz w:val="20"/>
          <w:szCs w:val="20"/>
        </w:rPr>
        <w:t>j</w:t>
      </w:r>
      <w:r w:rsidRPr="00397347">
        <w:rPr>
          <w:sz w:val="20"/>
          <w:szCs w:val="20"/>
        </w:rPr>
        <w:t xml:space="preserve">; </w:t>
      </w:r>
      <w:r w:rsidRPr="00397347">
        <w:rPr>
          <w:i/>
          <w:iCs/>
          <w:sz w:val="20"/>
          <w:szCs w:val="20"/>
        </w:rPr>
        <w:t>β</w:t>
      </w:r>
      <w:r w:rsidRPr="00397347">
        <w:rPr>
          <w:i/>
          <w:iCs/>
          <w:sz w:val="20"/>
          <w:szCs w:val="20"/>
          <w:vertAlign w:val="superscript"/>
        </w:rPr>
        <w:t> </w:t>
      </w:r>
      <w:r w:rsidRPr="00397347">
        <w:rPr>
          <w:i/>
          <w:iCs/>
          <w:sz w:val="20"/>
          <w:szCs w:val="20"/>
          <w:vertAlign w:val="subscript"/>
        </w:rPr>
        <w:t>k</w:t>
      </w:r>
      <w:r w:rsidRPr="00397347">
        <w:rPr>
          <w:sz w:val="20"/>
          <w:szCs w:val="20"/>
          <w:vertAlign w:val="subscript"/>
        </w:rPr>
        <w:t xml:space="preserve"> </w:t>
      </w:r>
      <w:r w:rsidRPr="00397347">
        <w:rPr>
          <w:sz w:val="20"/>
          <w:szCs w:val="20"/>
        </w:rPr>
        <w:t xml:space="preserve">is estimated by the RPL and is the relative preference weight for the level in </w:t>
      </w:r>
      <w:r w:rsidRPr="00397347">
        <w:rPr>
          <w:i/>
          <w:iCs/>
          <w:sz w:val="20"/>
          <w:szCs w:val="20"/>
        </w:rPr>
        <w:t>x</w:t>
      </w:r>
      <w:r w:rsidRPr="00397347">
        <w:rPr>
          <w:i/>
          <w:iCs/>
          <w:sz w:val="20"/>
          <w:szCs w:val="20"/>
          <w:vertAlign w:val="subscript"/>
        </w:rPr>
        <w:t>kjt</w:t>
      </w:r>
      <w:r w:rsidRPr="00397347">
        <w:rPr>
          <w:sz w:val="20"/>
          <w:szCs w:val="20"/>
        </w:rPr>
        <w:t xml:space="preserve"> of attribute </w:t>
      </w:r>
      <w:r w:rsidRPr="00397347">
        <w:rPr>
          <w:i/>
          <w:iCs/>
          <w:sz w:val="20"/>
          <w:szCs w:val="20"/>
        </w:rPr>
        <w:t>k</w:t>
      </w:r>
      <w:r w:rsidRPr="00397347">
        <w:rPr>
          <w:sz w:val="20"/>
          <w:szCs w:val="20"/>
        </w:rPr>
        <w:t xml:space="preserve">, </w:t>
      </w:r>
      <w:r w:rsidRPr="00397347">
        <w:rPr>
          <w:i/>
          <w:iCs/>
          <w:sz w:val="20"/>
          <w:szCs w:val="20"/>
        </w:rPr>
        <w:t>k</w:t>
      </w:r>
      <w:r w:rsidRPr="00397347">
        <w:rPr>
          <w:sz w:val="20"/>
          <w:szCs w:val="20"/>
        </w:rPr>
        <w:t xml:space="preserve"> = 1,…, </w:t>
      </w:r>
      <w:r w:rsidRPr="00397347">
        <w:rPr>
          <w:i/>
          <w:iCs/>
          <w:sz w:val="20"/>
          <w:szCs w:val="20"/>
        </w:rPr>
        <w:t xml:space="preserve">K </w:t>
      </w:r>
      <w:r w:rsidRPr="00397347">
        <w:rPr>
          <w:sz w:val="20"/>
          <w:szCs w:val="20"/>
        </w:rPr>
        <w:t xml:space="preserve">shown in alternative </w:t>
      </w:r>
      <w:r w:rsidRPr="00397347">
        <w:rPr>
          <w:i/>
          <w:iCs/>
          <w:sz w:val="20"/>
          <w:szCs w:val="20"/>
        </w:rPr>
        <w:t>j</w:t>
      </w:r>
      <w:r w:rsidRPr="00397347">
        <w:rPr>
          <w:sz w:val="20"/>
          <w:szCs w:val="20"/>
        </w:rPr>
        <w:t xml:space="preserve">, question </w:t>
      </w:r>
      <w:r w:rsidRPr="00397347">
        <w:rPr>
          <w:i/>
          <w:iCs/>
          <w:sz w:val="20"/>
          <w:szCs w:val="20"/>
        </w:rPr>
        <w:t>t</w:t>
      </w:r>
      <w:r w:rsidRPr="00397347">
        <w:rPr>
          <w:sz w:val="20"/>
          <w:szCs w:val="20"/>
        </w:rPr>
        <w:t xml:space="preserve">; and </w:t>
      </w:r>
      <w:r w:rsidRPr="00397347">
        <w:rPr>
          <w:i/>
          <w:iCs/>
          <w:sz w:val="20"/>
          <w:szCs w:val="20"/>
        </w:rPr>
        <w:t>ε</w:t>
      </w:r>
      <w:r w:rsidRPr="00397347">
        <w:rPr>
          <w:sz w:val="20"/>
          <w:szCs w:val="20"/>
        </w:rPr>
        <w:t xml:space="preserve"> denotes the random-error term. Assuming </w:t>
      </w:r>
      <w:r w:rsidRPr="00397347">
        <w:rPr>
          <w:i/>
          <w:iCs/>
          <w:sz w:val="20"/>
          <w:szCs w:val="20"/>
        </w:rPr>
        <w:t>ε</w:t>
      </w:r>
      <w:r w:rsidRPr="00397347">
        <w:rPr>
          <w:sz w:val="20"/>
          <w:szCs w:val="20"/>
        </w:rPr>
        <w:t xml:space="preserve"> is a distributed type-1 extreme value, the probability of observing a particular sequence of choices in </w:t>
      </w:r>
      <w:r w:rsidRPr="00397347">
        <w:rPr>
          <w:i/>
          <w:iCs/>
          <w:sz w:val="20"/>
          <w:szCs w:val="20"/>
        </w:rPr>
        <w:t>T</w:t>
      </w:r>
      <w:r w:rsidRPr="00397347">
        <w:rPr>
          <w:sz w:val="20"/>
          <w:szCs w:val="20"/>
        </w:rPr>
        <w:t xml:space="preserve"> choice questions with </w:t>
      </w:r>
      <w:r w:rsidRPr="00397347">
        <w:rPr>
          <w:i/>
          <w:iCs/>
          <w:sz w:val="20"/>
          <w:szCs w:val="20"/>
        </w:rPr>
        <w:t>J</w:t>
      </w:r>
      <w:r w:rsidRPr="00397347">
        <w:rPr>
          <w:sz w:val="20"/>
          <w:szCs w:val="20"/>
        </w:rPr>
        <w:t xml:space="preserve"> alternatives is:</w:t>
      </w:r>
    </w:p>
    <w:p w14:paraId="3B65742C" w14:textId="77777777" w:rsidR="003F3FC4" w:rsidRPr="00397347" w:rsidRDefault="003F3FC4" w:rsidP="00543F07">
      <w:pPr>
        <w:pStyle w:val="NNBodytext"/>
        <w:spacing w:line="480" w:lineRule="auto"/>
        <w:rPr>
          <w:sz w:val="20"/>
          <w:szCs w:val="20"/>
        </w:rPr>
      </w:pPr>
      <m:oMath>
        <m:r>
          <w:rPr>
            <w:rFonts w:ascii="Cambria Math" w:hAnsi="Cambria Math"/>
            <w:sz w:val="20"/>
            <w:szCs w:val="20"/>
          </w:rPr>
          <m:t>Prob</m:t>
        </m:r>
        <m:d>
          <m:dPr>
            <m:begChr m:val="["/>
            <m:endChr m:val="]"/>
            <m:ctrlPr>
              <w:rPr>
                <w:rFonts w:ascii="Cambria Math" w:hAnsi="Cambria Math"/>
                <w:sz w:val="20"/>
                <w:szCs w:val="20"/>
              </w:rPr>
            </m:ctrlPr>
          </m:dPr>
          <m:e>
            <m:sSubSup>
              <m:sSubSupPr>
                <m:ctrlPr>
                  <w:rPr>
                    <w:rFonts w:ascii="Cambria Math" w:hAnsi="Cambria Math"/>
                    <w:sz w:val="20"/>
                    <w:szCs w:val="20"/>
                  </w:rPr>
                </m:ctrlPr>
              </m:sSubSupPr>
              <m:e>
                <m:r>
                  <w:rPr>
                    <w:rFonts w:ascii="Cambria Math" w:hAnsi="Cambria Math"/>
                    <w:sz w:val="20"/>
                    <w:szCs w:val="20"/>
                  </w:rPr>
                  <m:t>C</m:t>
                </m:r>
              </m:e>
              <m:sub>
                <m:r>
                  <w:rPr>
                    <w:rFonts w:ascii="Cambria Math" w:hAnsi="Cambria Math"/>
                    <w:sz w:val="20"/>
                    <w:szCs w:val="20"/>
                  </w:rPr>
                  <m:t>j</m:t>
                </m:r>
                <m:r>
                  <m:rPr>
                    <m:sty m:val="p"/>
                  </m:rPr>
                  <w:rPr>
                    <w:rFonts w:ascii="Cambria Math" w:hAnsi="Cambria Math"/>
                    <w:sz w:val="20"/>
                    <w:szCs w:val="20"/>
                  </w:rPr>
                  <m:t>1</m:t>
                </m:r>
              </m:sub>
              <m:sup>
                <m:r>
                  <w:rPr>
                    <w:rFonts w:ascii="Cambria Math" w:hAnsi="Cambria Math"/>
                    <w:sz w:val="20"/>
                    <w:szCs w:val="20"/>
                  </w:rPr>
                  <m:t>i</m:t>
                </m:r>
              </m:sup>
            </m:sSubSup>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C</m:t>
                </m:r>
              </m:e>
              <m:sub>
                <m:r>
                  <w:rPr>
                    <w:rFonts w:ascii="Cambria Math" w:hAnsi="Cambria Math"/>
                    <w:sz w:val="20"/>
                    <w:szCs w:val="20"/>
                  </w:rPr>
                  <m:t>jT</m:t>
                </m:r>
              </m:sub>
              <m:sup>
                <m:r>
                  <w:rPr>
                    <w:rFonts w:ascii="Cambria Math" w:hAnsi="Cambria Math"/>
                    <w:sz w:val="20"/>
                    <w:szCs w:val="20"/>
                  </w:rPr>
                  <m:t>i</m:t>
                </m:r>
              </m:sup>
            </m:sSubSup>
          </m:e>
        </m:d>
        <m:r>
          <m:rPr>
            <m:sty m:val="p"/>
          </m:rPr>
          <w:rPr>
            <w:rFonts w:ascii="Cambria Math" w:hAnsi="Cambria Math"/>
            <w:sz w:val="20"/>
            <w:szCs w:val="20"/>
          </w:rPr>
          <m:t>=</m:t>
        </m:r>
        <m:nary>
          <m:naryPr>
            <m:chr m:val="∏"/>
            <m:limLoc m:val="undOvr"/>
            <m:ctrlPr>
              <w:rPr>
                <w:rFonts w:ascii="Cambria Math" w:hAnsi="Cambria Math"/>
                <w:sz w:val="20"/>
                <w:szCs w:val="20"/>
              </w:rPr>
            </m:ctrlPr>
          </m:naryPr>
          <m:sub>
            <m:r>
              <w:rPr>
                <w:rFonts w:ascii="Cambria Math" w:hAnsi="Cambria Math"/>
                <w:sz w:val="20"/>
                <w:szCs w:val="20"/>
              </w:rPr>
              <m:t>t</m:t>
            </m:r>
            <m:r>
              <m:rPr>
                <m:sty m:val="p"/>
              </m:rPr>
              <w:rPr>
                <w:rFonts w:ascii="Cambria Math" w:hAnsi="Cambria Math"/>
                <w:sz w:val="20"/>
                <w:szCs w:val="20"/>
              </w:rPr>
              <m:t>=1</m:t>
            </m:r>
          </m:sub>
          <m:sup>
            <m:r>
              <w:rPr>
                <w:rFonts w:ascii="Cambria Math" w:hAnsi="Cambria Math"/>
                <w:sz w:val="20"/>
                <w:szCs w:val="20"/>
              </w:rPr>
              <m:t>T</m:t>
            </m:r>
          </m:sup>
          <m:e>
            <m:d>
              <m:dPr>
                <m:begChr m:val="["/>
                <m:endChr m:val="]"/>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d>
                              <m:dPr>
                                <m:begChr m:val="["/>
                                <m:endChr m:val="]"/>
                                <m:ctrlPr>
                                  <w:rPr>
                                    <w:rFonts w:ascii="Cambria Math" w:hAnsi="Cambria Math"/>
                                    <w:sz w:val="20"/>
                                    <w:szCs w:val="20"/>
                                  </w:rPr>
                                </m:ctrlPr>
                              </m:d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η</m:t>
                                        </m:r>
                                      </m:e>
                                      <m:sub>
                                        <m:r>
                                          <w:rPr>
                                            <w:rFonts w:ascii="Cambria Math" w:hAnsi="Cambria Math"/>
                                            <w:sz w:val="20"/>
                                            <w:szCs w:val="20"/>
                                          </w:rPr>
                                          <m:t>k</m:t>
                                        </m:r>
                                      </m:sub>
                                      <m:sup>
                                        <m:r>
                                          <w:rPr>
                                            <w:rFonts w:ascii="Cambria Math" w:hAnsi="Cambria Math"/>
                                            <w:sz w:val="20"/>
                                            <w:szCs w:val="20"/>
                                          </w:rPr>
                                          <m:t>i</m:t>
                                        </m:r>
                                      </m:sup>
                                    </m:sSubSup>
                                  </m:e>
                                </m:d>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kjt</m:t>
                                    </m:r>
                                  </m:sub>
                                </m:sSub>
                              </m:e>
                            </m:d>
                          </m:e>
                        </m:nary>
                      </m:e>
                    </m:d>
                  </m:num>
                  <m:den>
                    <m:nary>
                      <m:naryPr>
                        <m:chr m:val="∑"/>
                        <m:limLoc m:val="undOvr"/>
                        <m:ctrlPr>
                          <w:rPr>
                            <w:rFonts w:ascii="Cambria Math" w:hAnsi="Cambria Math"/>
                            <w:sz w:val="20"/>
                            <w:szCs w:val="20"/>
                          </w:rPr>
                        </m:ctrlPr>
                      </m:naryPr>
                      <m:sub>
                        <m:r>
                          <w:rPr>
                            <w:rFonts w:ascii="Cambria Math" w:hAnsi="Cambria Math"/>
                            <w:sz w:val="20"/>
                            <w:szCs w:val="20"/>
                          </w:rPr>
                          <m:t>j</m:t>
                        </m:r>
                        <m:r>
                          <m:rPr>
                            <m:sty m:val="p"/>
                          </m:rPr>
                          <w:rPr>
                            <w:rFonts w:ascii="Cambria Math" w:hAnsi="Cambria Math"/>
                            <w:sz w:val="20"/>
                            <w:szCs w:val="20"/>
                          </w:rPr>
                          <m:t>=1</m:t>
                        </m:r>
                      </m:sub>
                      <m:sup>
                        <m:r>
                          <w:rPr>
                            <w:rFonts w:ascii="Cambria Math" w:hAnsi="Cambria Math"/>
                            <w:sz w:val="20"/>
                            <w:szCs w:val="20"/>
                          </w:rPr>
                          <m:t>J</m:t>
                        </m:r>
                      </m:sup>
                      <m:e>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d>
                                  <m:dPr>
                                    <m:begChr m:val="["/>
                                    <m:endChr m:val="]"/>
                                    <m:ctrlPr>
                                      <w:rPr>
                                        <w:rFonts w:ascii="Cambria Math" w:hAnsi="Cambria Math"/>
                                        <w:sz w:val="20"/>
                                        <w:szCs w:val="20"/>
                                      </w:rPr>
                                    </m:ctrlPr>
                                  </m:d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η</m:t>
                                            </m:r>
                                          </m:e>
                                          <m:sub>
                                            <m:r>
                                              <w:rPr>
                                                <w:rFonts w:ascii="Cambria Math" w:hAnsi="Cambria Math"/>
                                                <w:sz w:val="20"/>
                                                <w:szCs w:val="20"/>
                                              </w:rPr>
                                              <m:t>k</m:t>
                                            </m:r>
                                          </m:sub>
                                          <m:sup>
                                            <m:r>
                                              <w:rPr>
                                                <w:rFonts w:ascii="Cambria Math" w:hAnsi="Cambria Math"/>
                                                <w:sz w:val="20"/>
                                                <w:szCs w:val="20"/>
                                              </w:rPr>
                                              <m:t>i</m:t>
                                            </m:r>
                                          </m:sup>
                                        </m:sSubSup>
                                      </m:e>
                                    </m:d>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kjt</m:t>
                                        </m:r>
                                      </m:sub>
                                    </m:sSub>
                                  </m:e>
                                </m:d>
                              </m:e>
                            </m:nary>
                          </m:e>
                        </m:d>
                      </m:e>
                    </m:nary>
                  </m:den>
                </m:f>
              </m:e>
            </m:d>
          </m:e>
        </m:nary>
      </m:oMath>
      <w:r w:rsidRPr="00397347">
        <w:rPr>
          <w:sz w:val="20"/>
          <w:szCs w:val="20"/>
        </w:rPr>
        <w:t>.</w:t>
      </w:r>
    </w:p>
    <w:p w14:paraId="3E26917A" w14:textId="77777777" w:rsidR="003F3FC4" w:rsidRPr="00397347" w:rsidRDefault="003F3FC4" w:rsidP="00543F07">
      <w:pPr>
        <w:pStyle w:val="NNBodytext"/>
        <w:spacing w:line="480" w:lineRule="auto"/>
        <w:rPr>
          <w:sz w:val="20"/>
          <w:szCs w:val="20"/>
        </w:rPr>
      </w:pPr>
      <w:r w:rsidRPr="00397347">
        <w:rPr>
          <w:sz w:val="20"/>
          <w:szCs w:val="20"/>
        </w:rPr>
        <w:t>For any pair of treatment profiles with attribute levels indexed by vectors A and B, the mean choice probability is logit:</w:t>
      </w:r>
    </w:p>
    <w:p w14:paraId="68A7D8D3" w14:textId="77777777" w:rsidR="003F3FC4" w:rsidRPr="00397347" w:rsidRDefault="003F3FC4" w:rsidP="00543F07">
      <w:pPr>
        <w:pStyle w:val="NNBodytext"/>
        <w:spacing w:line="480" w:lineRule="auto"/>
        <w:rPr>
          <w:sz w:val="20"/>
          <w:szCs w:val="20"/>
        </w:rPr>
      </w:pPr>
      <m:oMath>
        <m:r>
          <w:rPr>
            <w:rFonts w:ascii="Cambria Math" w:hAnsi="Cambria Math"/>
            <w:sz w:val="20"/>
            <w:szCs w:val="20"/>
          </w:rPr>
          <m:t>Prob</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j</m:t>
                </m:r>
              </m:sub>
            </m:sSub>
          </m:e>
        </m:d>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1+</m:t>
            </m:r>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kB</m:t>
                        </m:r>
                      </m:sub>
                    </m:sSub>
                  </m:e>
                </m:nary>
                <m:r>
                  <m:rPr>
                    <m:sty m:val="p"/>
                  </m:rPr>
                  <w:rPr>
                    <w:rFonts w:ascii="Cambria Math" w:hAnsi="Cambria Math"/>
                    <w:sz w:val="20"/>
                    <w:szCs w:val="20"/>
                  </w:rPr>
                  <m:t>-</m:t>
                </m:r>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kA</m:t>
                        </m:r>
                      </m:sub>
                    </m:sSub>
                  </m:e>
                </m:nary>
              </m:e>
            </m:d>
          </m:den>
        </m:f>
      </m:oMath>
      <w:r w:rsidRPr="00397347">
        <w:rPr>
          <w:sz w:val="20"/>
          <w:szCs w:val="20"/>
        </w:rPr>
        <w:t xml:space="preserve"> or </w:t>
      </w:r>
      <m:oMath>
        <m:r>
          <w:rPr>
            <w:rFonts w:ascii="Cambria Math" w:hAnsi="Cambria Math"/>
            <w:sz w:val="20"/>
            <w:szCs w:val="20"/>
          </w:rPr>
          <m:t>Prob</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j</m:t>
                </m:r>
              </m:sub>
            </m:sSub>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kA</m:t>
                        </m:r>
                      </m:sub>
                    </m:sSub>
                  </m:e>
                </m:nary>
              </m:e>
            </m:d>
          </m:num>
          <m:den>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kA</m:t>
                        </m:r>
                      </m:sub>
                    </m:sSub>
                  </m:e>
                </m:nary>
              </m:e>
            </m:d>
            <m:r>
              <m:rPr>
                <m:sty m:val="p"/>
              </m:rPr>
              <w:rPr>
                <w:rFonts w:ascii="Cambria Math" w:hAnsi="Cambria Math"/>
                <w:sz w:val="20"/>
                <w:szCs w:val="20"/>
              </w:rPr>
              <m:t>+</m:t>
            </m:r>
            <m:r>
              <w:rPr>
                <w:rFonts w:ascii="Cambria Math" w:hAnsi="Cambria Math"/>
                <w:sz w:val="20"/>
                <w:szCs w:val="20"/>
              </w:rPr>
              <m:t>exp</m:t>
            </m:r>
            <m:d>
              <m:dPr>
                <m:ctrlPr>
                  <w:rPr>
                    <w:rFonts w:ascii="Cambria Math" w:hAnsi="Cambria Math"/>
                    <w:sz w:val="20"/>
                    <w:szCs w:val="20"/>
                  </w:rPr>
                </m:ctrlPr>
              </m:dPr>
              <m:e>
                <m:nary>
                  <m:naryPr>
                    <m:chr m:val="∑"/>
                    <m:limLoc m:val="undOvr"/>
                    <m:ctrlPr>
                      <w:rPr>
                        <w:rFonts w:ascii="Cambria Math" w:hAnsi="Cambria Math"/>
                        <w:sz w:val="20"/>
                        <w:szCs w:val="20"/>
                      </w:rPr>
                    </m:ctrlPr>
                  </m:naryPr>
                  <m:sub>
                    <m:r>
                      <w:rPr>
                        <w:rFonts w:ascii="Cambria Math" w:hAnsi="Cambria Math"/>
                        <w:sz w:val="20"/>
                        <w:szCs w:val="20"/>
                      </w:rPr>
                      <m:t>k</m:t>
                    </m:r>
                    <m:r>
                      <m:rPr>
                        <m:sty m:val="p"/>
                      </m:rPr>
                      <w:rPr>
                        <w:rFonts w:ascii="Cambria Math" w:hAnsi="Cambria Math"/>
                        <w:sz w:val="20"/>
                        <w:szCs w:val="20"/>
                      </w:rPr>
                      <m:t>=1</m:t>
                    </m:r>
                  </m:sub>
                  <m:sup>
                    <m:r>
                      <w:rPr>
                        <w:rFonts w:ascii="Cambria Math" w:hAnsi="Cambria Math"/>
                        <w:sz w:val="20"/>
                        <w:szCs w:val="20"/>
                      </w:rPr>
                      <m:t>K</m:t>
                    </m:r>
                  </m:sup>
                  <m:e>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k</m:t>
                        </m:r>
                      </m:sub>
                    </m:sSub>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kB</m:t>
                        </m:r>
                      </m:sub>
                    </m:sSub>
                  </m:e>
                </m:nary>
              </m:e>
            </m:d>
          </m:den>
        </m:f>
      </m:oMath>
      <w:r w:rsidRPr="00397347">
        <w:rPr>
          <w:sz w:val="20"/>
          <w:szCs w:val="20"/>
        </w:rPr>
        <w:t>,</w:t>
      </w:r>
    </w:p>
    <w:p w14:paraId="0A35F8E3" w14:textId="470C87EB" w:rsidR="003F3FC4" w:rsidRPr="00397347" w:rsidRDefault="003F3FC4" w:rsidP="00543F07">
      <w:pPr>
        <w:pStyle w:val="NNBodytext"/>
        <w:spacing w:line="480" w:lineRule="auto"/>
        <w:rPr>
          <w:sz w:val="20"/>
          <w:szCs w:val="20"/>
        </w:rPr>
      </w:pPr>
      <w:r w:rsidRPr="00397347">
        <w:rPr>
          <w:sz w:val="20"/>
          <w:szCs w:val="20"/>
        </w:rPr>
        <w:t>and the mean odds ratio (OR) for any</w:t>
      </w:r>
      <w:r w:rsidR="000807A9" w:rsidRPr="00397347">
        <w:rPr>
          <w:sz w:val="20"/>
          <w:szCs w:val="20"/>
        </w:rPr>
        <w:t xml:space="preserve"> two</w:t>
      </w:r>
      <w:r w:rsidRPr="00397347">
        <w:rPr>
          <w:sz w:val="20"/>
          <w:szCs w:val="20"/>
        </w:rPr>
        <w:t xml:space="preserve"> treatment profiles is </w:t>
      </w:r>
      <m:oMath>
        <m:r>
          <w:rPr>
            <w:rFonts w:ascii="Cambria Math" w:eastAsia="MS Mincho" w:hAnsi="Cambria Math"/>
            <w:sz w:val="20"/>
            <w:szCs w:val="20"/>
          </w:rPr>
          <m:t>exp</m:t>
        </m:r>
        <m:d>
          <m:dPr>
            <m:ctrlPr>
              <w:rPr>
                <w:rFonts w:ascii="Cambria Math" w:eastAsia="MS Mincho" w:hAnsi="Cambria Math"/>
                <w:i/>
                <w:sz w:val="20"/>
                <w:szCs w:val="20"/>
              </w:rPr>
            </m:ctrlPr>
          </m:dPr>
          <m:e>
            <m:nary>
              <m:naryPr>
                <m:chr m:val="∑"/>
                <m:limLoc m:val="undOvr"/>
                <m:ctrlPr>
                  <w:rPr>
                    <w:rFonts w:ascii="Cambria Math" w:eastAsia="MS Mincho" w:hAnsi="Cambria Math"/>
                    <w:i/>
                    <w:sz w:val="20"/>
                    <w:szCs w:val="20"/>
                  </w:rPr>
                </m:ctrlPr>
              </m:naryPr>
              <m:sub>
                <m:r>
                  <w:rPr>
                    <w:rFonts w:ascii="Cambria Math" w:eastAsia="MS Mincho" w:hAnsi="Cambria Math"/>
                    <w:sz w:val="20"/>
                    <w:szCs w:val="20"/>
                  </w:rPr>
                  <m:t>k=1</m:t>
                </m:r>
              </m:sub>
              <m:sup>
                <m:r>
                  <w:rPr>
                    <w:rFonts w:ascii="Cambria Math" w:eastAsia="MS Mincho" w:hAnsi="Cambria Math"/>
                    <w:sz w:val="20"/>
                    <w:szCs w:val="20"/>
                  </w:rPr>
                  <m:t>K</m:t>
                </m:r>
              </m:sup>
              <m:e>
                <m:sSub>
                  <m:sSubPr>
                    <m:ctrlPr>
                      <w:rPr>
                        <w:rFonts w:ascii="Cambria Math" w:eastAsia="MS Mincho" w:hAnsi="Cambria Math"/>
                        <w:i/>
                        <w:sz w:val="20"/>
                        <w:szCs w:val="20"/>
                      </w:rPr>
                    </m:ctrlPr>
                  </m:sSubPr>
                  <m:e>
                    <m:r>
                      <w:rPr>
                        <w:rFonts w:ascii="Cambria Math" w:eastAsia="MS Mincho" w:hAnsi="Cambria Math"/>
                        <w:sz w:val="20"/>
                        <w:szCs w:val="20"/>
                      </w:rPr>
                      <m:t>β</m:t>
                    </m:r>
                  </m:e>
                  <m:sub>
                    <m:r>
                      <w:rPr>
                        <w:rFonts w:ascii="Cambria Math" w:eastAsia="MS Mincho" w:hAnsi="Cambria Math"/>
                        <w:sz w:val="20"/>
                        <w:szCs w:val="20"/>
                      </w:rPr>
                      <m:t>k</m:t>
                    </m:r>
                  </m:sub>
                </m:sSub>
                <m:sSub>
                  <m:sSubPr>
                    <m:ctrlPr>
                      <w:rPr>
                        <w:rFonts w:ascii="Cambria Math" w:eastAsia="MS Mincho" w:hAnsi="Cambria Math"/>
                        <w:i/>
                        <w:sz w:val="20"/>
                        <w:szCs w:val="20"/>
                      </w:rPr>
                    </m:ctrlPr>
                  </m:sSubPr>
                  <m:e>
                    <m:r>
                      <w:rPr>
                        <w:rFonts w:ascii="Cambria Math" w:eastAsia="MS Mincho" w:hAnsi="Cambria Math"/>
                        <w:sz w:val="20"/>
                        <w:szCs w:val="20"/>
                      </w:rPr>
                      <m:t>x</m:t>
                    </m:r>
                  </m:e>
                  <m:sub>
                    <m:r>
                      <w:rPr>
                        <w:rFonts w:ascii="Cambria Math" w:eastAsia="MS Mincho" w:hAnsi="Cambria Math"/>
                        <w:sz w:val="20"/>
                        <w:szCs w:val="20"/>
                      </w:rPr>
                      <m:t>kA</m:t>
                    </m:r>
                  </m:sub>
                </m:sSub>
                <m:r>
                  <w:rPr>
                    <w:rFonts w:ascii="Cambria Math" w:eastAsia="MS Mincho" w:hAnsi="Cambria Math"/>
                    <w:sz w:val="20"/>
                    <w:szCs w:val="20"/>
                  </w:rPr>
                  <m:t>-</m:t>
                </m:r>
                <m:nary>
                  <m:naryPr>
                    <m:chr m:val="∑"/>
                    <m:limLoc m:val="undOvr"/>
                    <m:ctrlPr>
                      <w:rPr>
                        <w:rFonts w:ascii="Cambria Math" w:eastAsia="MS Mincho" w:hAnsi="Cambria Math"/>
                        <w:i/>
                        <w:sz w:val="20"/>
                        <w:szCs w:val="20"/>
                      </w:rPr>
                    </m:ctrlPr>
                  </m:naryPr>
                  <m:sub>
                    <m:r>
                      <w:rPr>
                        <w:rFonts w:ascii="Cambria Math" w:eastAsia="MS Mincho" w:hAnsi="Cambria Math"/>
                        <w:sz w:val="20"/>
                        <w:szCs w:val="20"/>
                      </w:rPr>
                      <m:t>k=1</m:t>
                    </m:r>
                  </m:sub>
                  <m:sup>
                    <m:r>
                      <w:rPr>
                        <w:rFonts w:ascii="Cambria Math" w:eastAsia="MS Mincho" w:hAnsi="Cambria Math"/>
                        <w:sz w:val="20"/>
                        <w:szCs w:val="20"/>
                      </w:rPr>
                      <m:t>K</m:t>
                    </m:r>
                  </m:sup>
                  <m:e>
                    <m:sSub>
                      <m:sSubPr>
                        <m:ctrlPr>
                          <w:rPr>
                            <w:rFonts w:ascii="Cambria Math" w:eastAsia="MS Mincho" w:hAnsi="Cambria Math"/>
                            <w:i/>
                            <w:sz w:val="20"/>
                            <w:szCs w:val="20"/>
                          </w:rPr>
                        </m:ctrlPr>
                      </m:sSubPr>
                      <m:e>
                        <m:r>
                          <w:rPr>
                            <w:rFonts w:ascii="Cambria Math" w:eastAsia="MS Mincho" w:hAnsi="Cambria Math"/>
                            <w:sz w:val="20"/>
                            <w:szCs w:val="20"/>
                          </w:rPr>
                          <m:t>β</m:t>
                        </m:r>
                      </m:e>
                      <m:sub>
                        <m:r>
                          <w:rPr>
                            <w:rFonts w:ascii="Cambria Math" w:eastAsia="MS Mincho" w:hAnsi="Cambria Math"/>
                            <w:sz w:val="20"/>
                            <w:szCs w:val="20"/>
                          </w:rPr>
                          <m:t>k</m:t>
                        </m:r>
                      </m:sub>
                    </m:sSub>
                    <m:sSub>
                      <m:sSubPr>
                        <m:ctrlPr>
                          <w:rPr>
                            <w:rFonts w:ascii="Cambria Math" w:eastAsia="MS Mincho" w:hAnsi="Cambria Math"/>
                            <w:i/>
                            <w:sz w:val="20"/>
                            <w:szCs w:val="20"/>
                          </w:rPr>
                        </m:ctrlPr>
                      </m:sSubPr>
                      <m:e>
                        <m:r>
                          <w:rPr>
                            <w:rFonts w:ascii="Cambria Math" w:eastAsia="MS Mincho" w:hAnsi="Cambria Math"/>
                            <w:sz w:val="20"/>
                            <w:szCs w:val="20"/>
                          </w:rPr>
                          <m:t>x</m:t>
                        </m:r>
                      </m:e>
                      <m:sub>
                        <m:r>
                          <w:rPr>
                            <w:rFonts w:ascii="Cambria Math" w:eastAsia="MS Mincho" w:hAnsi="Cambria Math"/>
                            <w:sz w:val="20"/>
                            <w:szCs w:val="20"/>
                          </w:rPr>
                          <m:t>kB</m:t>
                        </m:r>
                      </m:sub>
                    </m:sSub>
                  </m:e>
                </m:nary>
              </m:e>
            </m:nary>
          </m:e>
        </m:d>
      </m:oMath>
      <w:r w:rsidRPr="00397347">
        <w:rPr>
          <w:sz w:val="20"/>
          <w:szCs w:val="20"/>
        </w:rPr>
        <w:t>.</w:t>
      </w:r>
    </w:p>
    <w:p w14:paraId="5399D4F6" w14:textId="77777777" w:rsidR="003F3FC4" w:rsidRPr="00397347" w:rsidRDefault="003F3FC4" w:rsidP="00543F07">
      <w:pPr>
        <w:pStyle w:val="NNBodytext"/>
        <w:spacing w:line="480" w:lineRule="auto"/>
        <w:rPr>
          <w:sz w:val="20"/>
          <w:szCs w:val="20"/>
        </w:rPr>
      </w:pPr>
      <w:r w:rsidRPr="00397347">
        <w:rPr>
          <w:sz w:val="20"/>
          <w:szCs w:val="20"/>
        </w:rPr>
        <w:t xml:space="preserve">Effects-coded independent variables will be used for each attribute level (e.g., for a 3-level attribute: 0 1, 1 0, −1 −1, such that the parameter for the omitted category is the negative sum of the included categories) instead of continuous variables or dummy-coded variables (e.g., 0 1, 1 0, 0 0), </w:t>
      </w:r>
      <w:bookmarkStart w:id="1" w:name="_Hlk197509629"/>
      <w:r w:rsidRPr="00397347">
        <w:rPr>
          <w:sz w:val="20"/>
          <w:szCs w:val="20"/>
        </w:rPr>
        <w:t xml:space="preserve">so that the mean effect for each attribute is normalized to be zero, rather than having a zero value corresponding to a zero level in continuous variables or setting all omitted categories to zero in dummy-coded variables. </w:t>
      </w:r>
      <w:bookmarkEnd w:id="1"/>
      <w:r w:rsidRPr="00397347">
        <w:rPr>
          <w:sz w:val="20"/>
          <w:szCs w:val="20"/>
        </w:rPr>
        <w:t xml:space="preserve">Thus, the OR for any treatment profile with attribute levels denoted A, relative to a treatment profile with all attributes set to the mean effect is </w:t>
      </w:r>
      <m:oMath>
        <m:r>
          <w:rPr>
            <w:rFonts w:ascii="Cambria Math" w:eastAsia="MS Mincho" w:hAnsi="Cambria Math"/>
            <w:sz w:val="20"/>
            <w:szCs w:val="20"/>
          </w:rPr>
          <m:t>exp</m:t>
        </m:r>
        <m:d>
          <m:dPr>
            <m:ctrlPr>
              <w:rPr>
                <w:rFonts w:ascii="Cambria Math" w:eastAsia="MS Mincho" w:hAnsi="Cambria Math"/>
                <w:i/>
                <w:sz w:val="20"/>
                <w:szCs w:val="20"/>
              </w:rPr>
            </m:ctrlPr>
          </m:dPr>
          <m:e>
            <m:nary>
              <m:naryPr>
                <m:chr m:val="∑"/>
                <m:limLoc m:val="undOvr"/>
                <m:ctrlPr>
                  <w:rPr>
                    <w:rFonts w:ascii="Cambria Math" w:eastAsia="MS Mincho" w:hAnsi="Cambria Math"/>
                    <w:i/>
                    <w:sz w:val="20"/>
                    <w:szCs w:val="20"/>
                  </w:rPr>
                </m:ctrlPr>
              </m:naryPr>
              <m:sub>
                <m:r>
                  <w:rPr>
                    <w:rFonts w:ascii="Cambria Math" w:eastAsia="MS Mincho" w:hAnsi="Cambria Math"/>
                    <w:sz w:val="20"/>
                    <w:szCs w:val="20"/>
                  </w:rPr>
                  <m:t>k=1</m:t>
                </m:r>
              </m:sub>
              <m:sup>
                <m:r>
                  <w:rPr>
                    <w:rFonts w:ascii="Cambria Math" w:eastAsia="MS Mincho" w:hAnsi="Cambria Math"/>
                    <w:sz w:val="20"/>
                    <w:szCs w:val="20"/>
                  </w:rPr>
                  <m:t>K</m:t>
                </m:r>
              </m:sup>
              <m:e>
                <m:nary>
                  <m:naryPr>
                    <m:chr m:val="∑"/>
                    <m:limLoc m:val="undOvr"/>
                    <m:ctrlPr>
                      <w:rPr>
                        <w:rFonts w:ascii="Cambria Math" w:eastAsia="MS Mincho" w:hAnsi="Cambria Math"/>
                        <w:i/>
                        <w:sz w:val="20"/>
                        <w:szCs w:val="20"/>
                      </w:rPr>
                    </m:ctrlPr>
                  </m:naryPr>
                  <m:sub>
                    <m:r>
                      <w:rPr>
                        <w:rFonts w:ascii="Cambria Math" w:eastAsia="MS Mincho" w:hAnsi="Cambria Math"/>
                        <w:sz w:val="20"/>
                        <w:szCs w:val="20"/>
                      </w:rPr>
                      <m:t>l=1</m:t>
                    </m:r>
                  </m:sub>
                  <m:sup>
                    <m:r>
                      <w:rPr>
                        <w:rFonts w:ascii="Cambria Math" w:eastAsia="MS Mincho" w:hAnsi="Cambria Math"/>
                        <w:sz w:val="20"/>
                        <w:szCs w:val="20"/>
                      </w:rPr>
                      <m:t>L</m:t>
                    </m:r>
                  </m:sup>
                  <m:e>
                    <m:sSub>
                      <m:sSubPr>
                        <m:ctrlPr>
                          <w:rPr>
                            <w:rFonts w:ascii="Cambria Math" w:eastAsia="MS Mincho" w:hAnsi="Cambria Math"/>
                            <w:i/>
                            <w:sz w:val="20"/>
                            <w:szCs w:val="20"/>
                          </w:rPr>
                        </m:ctrlPr>
                      </m:sSubPr>
                      <m:e>
                        <m:r>
                          <w:rPr>
                            <w:rFonts w:ascii="Cambria Math" w:eastAsia="MS Mincho" w:hAnsi="Cambria Math"/>
                            <w:sz w:val="20"/>
                            <w:szCs w:val="20"/>
                          </w:rPr>
                          <m:t>β</m:t>
                        </m:r>
                      </m:e>
                      <m:sub>
                        <m:r>
                          <w:rPr>
                            <w:rFonts w:ascii="Cambria Math" w:eastAsia="MS Mincho" w:hAnsi="Cambria Math"/>
                            <w:sz w:val="20"/>
                            <w:szCs w:val="20"/>
                          </w:rPr>
                          <m:t>kl</m:t>
                        </m:r>
                      </m:sub>
                    </m:sSub>
                  </m:e>
                </m:nary>
                <m:sSub>
                  <m:sSubPr>
                    <m:ctrlPr>
                      <w:rPr>
                        <w:rFonts w:ascii="Cambria Math" w:eastAsia="MS Mincho" w:hAnsi="Cambria Math"/>
                        <w:i/>
                        <w:sz w:val="20"/>
                        <w:szCs w:val="20"/>
                      </w:rPr>
                    </m:ctrlPr>
                  </m:sSubPr>
                  <m:e>
                    <m:r>
                      <w:rPr>
                        <w:rFonts w:ascii="Cambria Math" w:eastAsia="MS Mincho" w:hAnsi="Cambria Math"/>
                        <w:sz w:val="20"/>
                        <w:szCs w:val="20"/>
                      </w:rPr>
                      <m:t>I</m:t>
                    </m:r>
                  </m:e>
                  <m:sub>
                    <m:r>
                      <w:rPr>
                        <w:rFonts w:ascii="Cambria Math" w:eastAsia="MS Mincho" w:hAnsi="Cambria Math"/>
                        <w:sz w:val="20"/>
                        <w:szCs w:val="20"/>
                      </w:rPr>
                      <m:t>klA</m:t>
                    </m:r>
                  </m:sub>
                </m:sSub>
              </m:e>
            </m:nary>
          </m:e>
        </m:d>
      </m:oMath>
      <w:r w:rsidRPr="00397347">
        <w:rPr>
          <w:sz w:val="20"/>
          <w:szCs w:val="20"/>
        </w:rPr>
        <w:t xml:space="preserve">, where </w:t>
      </w:r>
      <w:r w:rsidRPr="00397347">
        <w:rPr>
          <w:i/>
          <w:iCs/>
          <w:sz w:val="20"/>
          <w:szCs w:val="20"/>
        </w:rPr>
        <w:t>I</w:t>
      </w:r>
      <w:r w:rsidRPr="00397347">
        <w:rPr>
          <w:i/>
          <w:iCs/>
          <w:sz w:val="20"/>
          <w:szCs w:val="20"/>
          <w:vertAlign w:val="subscript"/>
        </w:rPr>
        <w:t>klA</w:t>
      </w:r>
      <w:r w:rsidRPr="00397347">
        <w:rPr>
          <w:sz w:val="20"/>
          <w:szCs w:val="20"/>
        </w:rPr>
        <w:t xml:space="preserve"> is the effects-coded variable indicating that level l (l = 1,…, L levels) for attribute </w:t>
      </w:r>
      <w:r w:rsidRPr="00397347">
        <w:rPr>
          <w:i/>
          <w:iCs/>
          <w:sz w:val="20"/>
          <w:szCs w:val="20"/>
        </w:rPr>
        <w:t>k</w:t>
      </w:r>
      <w:r w:rsidRPr="00397347">
        <w:rPr>
          <w:sz w:val="20"/>
          <w:szCs w:val="20"/>
        </w:rPr>
        <w:t xml:space="preserve"> is present or absent from treatment profile A. The average marginal OR for the difference between a given attribute </w:t>
      </w:r>
      <w:r w:rsidRPr="00397347">
        <w:rPr>
          <w:i/>
          <w:iCs/>
          <w:sz w:val="20"/>
          <w:szCs w:val="20"/>
        </w:rPr>
        <w:t>k</w:t>
      </w:r>
      <w:r w:rsidRPr="00397347">
        <w:rPr>
          <w:sz w:val="20"/>
          <w:szCs w:val="20"/>
        </w:rPr>
        <w:t xml:space="preserve"> level l, and the mean effect of an attribute is </w:t>
      </w:r>
      <m:oMath>
        <m:r>
          <w:rPr>
            <w:rFonts w:ascii="Cambria Math" w:eastAsia="MS Mincho" w:hAnsi="Cambria Math"/>
            <w:sz w:val="20"/>
            <w:szCs w:val="20"/>
          </w:rPr>
          <m:t>exp</m:t>
        </m:r>
        <m:d>
          <m:dPr>
            <m:ctrlPr>
              <w:rPr>
                <w:rFonts w:ascii="Cambria Math" w:eastAsia="MS Mincho" w:hAnsi="Cambria Math"/>
                <w:i/>
                <w:sz w:val="20"/>
                <w:szCs w:val="20"/>
              </w:rPr>
            </m:ctrlPr>
          </m:dPr>
          <m:e>
            <m:sSub>
              <m:sSubPr>
                <m:ctrlPr>
                  <w:rPr>
                    <w:rFonts w:ascii="Cambria Math" w:eastAsia="MS Mincho" w:hAnsi="Cambria Math"/>
                    <w:i/>
                    <w:sz w:val="20"/>
                    <w:szCs w:val="20"/>
                  </w:rPr>
                </m:ctrlPr>
              </m:sSubPr>
              <m:e>
                <m:r>
                  <w:rPr>
                    <w:rFonts w:ascii="Cambria Math" w:eastAsia="MS Mincho" w:hAnsi="Cambria Math"/>
                    <w:sz w:val="20"/>
                    <w:szCs w:val="20"/>
                  </w:rPr>
                  <m:t>β</m:t>
                </m:r>
              </m:e>
              <m:sub>
                <m:r>
                  <w:rPr>
                    <w:rFonts w:ascii="Cambria Math" w:eastAsia="MS Mincho" w:hAnsi="Cambria Math"/>
                    <w:sz w:val="20"/>
                    <w:szCs w:val="20"/>
                  </w:rPr>
                  <m:t>kl</m:t>
                </m:r>
              </m:sub>
            </m:sSub>
          </m:e>
        </m:d>
      </m:oMath>
      <w:r w:rsidRPr="00397347">
        <w:rPr>
          <w:sz w:val="20"/>
          <w:szCs w:val="20"/>
        </w:rPr>
        <w:t xml:space="preserve">. Finally, the log odds for a given attribute </w:t>
      </w:r>
      <w:r w:rsidRPr="00397347">
        <w:rPr>
          <w:i/>
          <w:iCs/>
          <w:sz w:val="20"/>
          <w:szCs w:val="20"/>
        </w:rPr>
        <w:t>k</w:t>
      </w:r>
      <w:r w:rsidRPr="00397347">
        <w:rPr>
          <w:sz w:val="20"/>
          <w:szCs w:val="20"/>
        </w:rPr>
        <w:t xml:space="preserve"> is </w:t>
      </w:r>
      <w:r w:rsidRPr="00397347">
        <w:rPr>
          <w:i/>
          <w:iCs/>
          <w:sz w:val="20"/>
          <w:szCs w:val="20"/>
        </w:rPr>
        <w:t>β</w:t>
      </w:r>
      <w:r w:rsidRPr="00397347">
        <w:rPr>
          <w:i/>
          <w:iCs/>
          <w:sz w:val="20"/>
          <w:szCs w:val="20"/>
          <w:vertAlign w:val="subscript"/>
        </w:rPr>
        <w:t>kl</w:t>
      </w:r>
      <w:r w:rsidRPr="00397347">
        <w:rPr>
          <w:sz w:val="20"/>
          <w:szCs w:val="20"/>
        </w:rPr>
        <w:t xml:space="preserve"> and is referred to as the preference weight. To examine whether preferences for any treatment attributes vary across subgroups, interactions between effects-coded independent variables and respondent characteristics will be included.</w:t>
      </w:r>
    </w:p>
    <w:p w14:paraId="4F8BB98F" w14:textId="6C4381A5" w:rsidR="003F3FC4" w:rsidRPr="00397347" w:rsidRDefault="003F3FC4" w:rsidP="00543F07">
      <w:pPr>
        <w:pStyle w:val="HSBodytext"/>
        <w:spacing w:line="480" w:lineRule="auto"/>
        <w:rPr>
          <w:rFonts w:ascii="Times New Roman" w:hAnsi="Times New Roman"/>
          <w:lang w:eastAsia="en-GB"/>
        </w:rPr>
      </w:pPr>
      <w:r w:rsidRPr="00397347">
        <w:rPr>
          <w:rFonts w:ascii="Times New Roman" w:hAnsi="Times New Roman"/>
          <w:lang w:eastAsia="en-GB"/>
        </w:rPr>
        <w:t>The table below summarizes the variables in the RPL model, which include an effects-coded variable for each attribute level. With effects coding, zero indicates the mean effect across all attribute levels rather than the omitted level, as in dummy coding (</w:t>
      </w:r>
      <w:r w:rsidR="00A40B5D" w:rsidRPr="00397347">
        <w:rPr>
          <w:rFonts w:ascii="Times New Roman" w:hAnsi="Times New Roman"/>
          <w:lang w:eastAsia="en-GB"/>
        </w:rPr>
        <w:t>Hensher DA, et al. Applied Choice Analysis. 2nd ed: Cambridge University Press; 2015</w:t>
      </w:r>
      <w:r w:rsidRPr="00397347">
        <w:rPr>
          <w:rFonts w:ascii="Times New Roman" w:hAnsi="Times New Roman"/>
          <w:lang w:eastAsia="en-GB"/>
        </w:rPr>
        <w:t>). This procedure produces parameter estimates for all levels of an attribute, where the parameter on the omitted level is the negative sum of the parameters on the included levels. The resulting log-odds parameter estimates from the RPL model can be interpreted as preference weights that indicate the relative strength of preferences for each attribute level. The Delta method was used to calculate standard errors for the preference weight for each omitted attribute level (</w:t>
      </w:r>
      <w:r w:rsidR="00A2332C" w:rsidRPr="00397347">
        <w:rPr>
          <w:rFonts w:ascii="Times New Roman" w:hAnsi="Times New Roman"/>
          <w:lang w:eastAsia="en-GB"/>
        </w:rPr>
        <w:t>Hensher DA, et al. Applied Choice Analysis. 2nd ed: Cambridge University Press; 2015</w:t>
      </w:r>
      <w:r w:rsidRPr="00397347">
        <w:rPr>
          <w:rFonts w:ascii="Times New Roman" w:hAnsi="Times New Roman"/>
          <w:lang w:eastAsia="en-GB"/>
        </w:rPr>
        <w:t>). The estimated preference weights were used to calculate</w:t>
      </w:r>
      <w:r w:rsidR="00CB502D" w:rsidRPr="00397347">
        <w:rPr>
          <w:rFonts w:ascii="Times New Roman" w:hAnsi="Times New Roman"/>
          <w:lang w:eastAsia="en-GB"/>
        </w:rPr>
        <w:t xml:space="preserve"> OR</w:t>
      </w:r>
      <w:r w:rsidRPr="00397347">
        <w:rPr>
          <w:rFonts w:ascii="Times New Roman" w:hAnsi="Times New Roman"/>
          <w:lang w:eastAsia="en-GB"/>
        </w:rPr>
        <w:t>.</w:t>
      </w:r>
      <w:bookmarkStart w:id="2" w:name="_Ref90478799"/>
    </w:p>
    <w:p w14:paraId="3E5A74C5" w14:textId="59621C05" w:rsidR="003F3FC4" w:rsidRPr="00397347" w:rsidRDefault="003F3FC4" w:rsidP="003F3FC4">
      <w:pPr>
        <w:pStyle w:val="HSBodytext"/>
        <w:rPr>
          <w:rFonts w:ascii="Times New Roman" w:hAnsi="Times New Roman"/>
          <w:b/>
          <w:bCs/>
        </w:rPr>
      </w:pPr>
      <w:r w:rsidRPr="00397347">
        <w:rPr>
          <w:rFonts w:ascii="Times New Roman" w:hAnsi="Times New Roman"/>
          <w:b/>
          <w:bCs/>
        </w:rPr>
        <w:t xml:space="preserve">Model </w:t>
      </w:r>
      <w:r w:rsidR="003E5B3A" w:rsidRPr="00397347">
        <w:rPr>
          <w:rFonts w:ascii="Times New Roman" w:hAnsi="Times New Roman"/>
          <w:b/>
          <w:bCs/>
        </w:rPr>
        <w:t>v</w:t>
      </w:r>
      <w:r w:rsidRPr="00397347">
        <w:rPr>
          <w:rFonts w:ascii="Times New Roman" w:hAnsi="Times New Roman"/>
          <w:b/>
          <w:bCs/>
        </w:rPr>
        <w:t xml:space="preserve">ariables for </w:t>
      </w:r>
      <w:r w:rsidR="003E5B3A" w:rsidRPr="00397347">
        <w:rPr>
          <w:rFonts w:ascii="Times New Roman" w:hAnsi="Times New Roman"/>
          <w:b/>
          <w:bCs/>
        </w:rPr>
        <w:t>e</w:t>
      </w:r>
      <w:r w:rsidRPr="00397347">
        <w:rPr>
          <w:rFonts w:ascii="Times New Roman" w:hAnsi="Times New Roman"/>
          <w:b/>
          <w:bCs/>
        </w:rPr>
        <w:t xml:space="preserve">stimating </w:t>
      </w:r>
      <w:r w:rsidR="003E5B3A" w:rsidRPr="00397347">
        <w:rPr>
          <w:rFonts w:ascii="Times New Roman" w:hAnsi="Times New Roman"/>
          <w:b/>
          <w:bCs/>
        </w:rPr>
        <w:t>p</w:t>
      </w:r>
      <w:r w:rsidRPr="00397347">
        <w:rPr>
          <w:rFonts w:ascii="Times New Roman" w:hAnsi="Times New Roman"/>
          <w:b/>
          <w:bCs/>
        </w:rPr>
        <w:t xml:space="preserve">reference </w:t>
      </w:r>
      <w:r w:rsidR="003E5B3A" w:rsidRPr="00397347">
        <w:rPr>
          <w:rFonts w:ascii="Times New Roman" w:hAnsi="Times New Roman"/>
          <w:b/>
          <w:bCs/>
        </w:rPr>
        <w:t>w</w:t>
      </w:r>
      <w:r w:rsidRPr="00397347">
        <w:rPr>
          <w:rFonts w:ascii="Times New Roman" w:hAnsi="Times New Roman"/>
          <w:b/>
          <w:bCs/>
        </w:rPr>
        <w:t>eights</w:t>
      </w:r>
      <w:bookmarkEnd w:id="2"/>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2325"/>
        <w:gridCol w:w="1477"/>
        <w:gridCol w:w="5558"/>
      </w:tblGrid>
      <w:tr w:rsidR="003F3FC4" w:rsidRPr="00397347" w14:paraId="196F7122" w14:textId="77777777" w:rsidTr="0069125D">
        <w:trPr>
          <w:cantSplit/>
        </w:trPr>
        <w:tc>
          <w:tcPr>
            <w:tcW w:w="1242" w:type="pct"/>
            <w:tcBorders>
              <w:top w:val="single" w:sz="12" w:space="0" w:color="000000"/>
              <w:bottom w:val="single" w:sz="2" w:space="0" w:color="DDDDDD"/>
            </w:tcBorders>
            <w:shd w:val="clear" w:color="auto" w:fill="E6E6E6"/>
            <w:vAlign w:val="bottom"/>
          </w:tcPr>
          <w:p w14:paraId="2F3E90E5" w14:textId="77777777" w:rsidR="003F3FC4" w:rsidRPr="00397347" w:rsidRDefault="003F3FC4" w:rsidP="00171096">
            <w:pPr>
              <w:pStyle w:val="HSTabletextheadings"/>
              <w:rPr>
                <w:rFonts w:ascii="Times New Roman" w:hAnsi="Times New Roman"/>
                <w:sz w:val="20"/>
              </w:rPr>
            </w:pPr>
            <w:r w:rsidRPr="00397347">
              <w:rPr>
                <w:rFonts w:ascii="Times New Roman" w:hAnsi="Times New Roman"/>
                <w:sz w:val="20"/>
              </w:rPr>
              <w:t>Attributes</w:t>
            </w:r>
          </w:p>
        </w:tc>
        <w:tc>
          <w:tcPr>
            <w:tcW w:w="789" w:type="pct"/>
            <w:tcBorders>
              <w:top w:val="single" w:sz="12" w:space="0" w:color="000000"/>
              <w:bottom w:val="single" w:sz="2" w:space="0" w:color="DDDDDD"/>
            </w:tcBorders>
            <w:shd w:val="clear" w:color="auto" w:fill="E6E6E6"/>
            <w:vAlign w:val="bottom"/>
          </w:tcPr>
          <w:p w14:paraId="0E49672E" w14:textId="77777777" w:rsidR="003F3FC4" w:rsidRPr="00397347" w:rsidRDefault="003F3FC4" w:rsidP="00171096">
            <w:pPr>
              <w:pStyle w:val="HSTabletextheadings"/>
              <w:rPr>
                <w:rFonts w:ascii="Times New Roman" w:hAnsi="Times New Roman"/>
                <w:sz w:val="20"/>
              </w:rPr>
            </w:pPr>
            <w:r w:rsidRPr="00397347">
              <w:rPr>
                <w:rFonts w:ascii="Times New Roman" w:hAnsi="Times New Roman"/>
                <w:sz w:val="20"/>
              </w:rPr>
              <w:t>Levels</w:t>
            </w:r>
          </w:p>
        </w:tc>
        <w:tc>
          <w:tcPr>
            <w:tcW w:w="2969" w:type="pct"/>
            <w:tcBorders>
              <w:top w:val="single" w:sz="12" w:space="0" w:color="000000"/>
              <w:bottom w:val="single" w:sz="2" w:space="0" w:color="DDDDDD"/>
            </w:tcBorders>
            <w:shd w:val="clear" w:color="auto" w:fill="E6E6E6"/>
            <w:vAlign w:val="bottom"/>
          </w:tcPr>
          <w:p w14:paraId="3107F5DA" w14:textId="77777777" w:rsidR="003F3FC4" w:rsidRPr="00397347" w:rsidRDefault="003F3FC4" w:rsidP="00171096">
            <w:pPr>
              <w:pStyle w:val="HSTabletextheadings"/>
              <w:rPr>
                <w:rFonts w:ascii="Times New Roman" w:hAnsi="Times New Roman"/>
                <w:bCs/>
                <w:sz w:val="20"/>
              </w:rPr>
            </w:pPr>
            <w:r w:rsidRPr="00397347">
              <w:rPr>
                <w:rFonts w:ascii="Times New Roman" w:hAnsi="Times New Roman"/>
                <w:bCs/>
                <w:sz w:val="20"/>
              </w:rPr>
              <w:t>Coefficients</w:t>
            </w:r>
          </w:p>
        </w:tc>
      </w:tr>
      <w:tr w:rsidR="003F3FC4" w:rsidRPr="00397347" w14:paraId="27A3A319" w14:textId="77777777" w:rsidTr="0069125D">
        <w:trPr>
          <w:cantSplit/>
        </w:trPr>
        <w:tc>
          <w:tcPr>
            <w:tcW w:w="1242" w:type="pct"/>
            <w:vMerge w:val="restart"/>
            <w:tcBorders>
              <w:top w:val="single" w:sz="2" w:space="0" w:color="DDDDDD"/>
              <w:bottom w:val="single" w:sz="4" w:space="0" w:color="auto"/>
            </w:tcBorders>
          </w:tcPr>
          <w:p w14:paraId="6353DD05"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Chance of relapse in the first year of treatment</w:t>
            </w:r>
          </w:p>
        </w:tc>
        <w:tc>
          <w:tcPr>
            <w:tcW w:w="789" w:type="pct"/>
            <w:tcBorders>
              <w:top w:val="single" w:sz="2" w:space="0" w:color="DDDDDD"/>
            </w:tcBorders>
          </w:tcPr>
          <w:p w14:paraId="23530773"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RLP1</w:t>
            </w:r>
          </w:p>
        </w:tc>
        <w:tc>
          <w:tcPr>
            <w:tcW w:w="2969" w:type="pct"/>
            <w:vMerge w:val="restart"/>
            <w:tcBorders>
              <w:top w:val="single" w:sz="2" w:space="0" w:color="DDDDDD"/>
              <w:bottom w:val="single" w:sz="4" w:space="0" w:color="auto"/>
            </w:tcBorders>
          </w:tcPr>
          <w:p w14:paraId="43517934"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chance of relapse. RLP1 = 1 if 0%, RLP2 = 1 if 15%, RLP3 = 1 if 25%, RLP4 = 1 if 50%. RLP4 was omitted for model identification.</w:t>
            </w:r>
          </w:p>
        </w:tc>
      </w:tr>
      <w:tr w:rsidR="003F3FC4" w:rsidRPr="00397347" w14:paraId="29283691" w14:textId="77777777" w:rsidTr="0069125D">
        <w:trPr>
          <w:cantSplit/>
        </w:trPr>
        <w:tc>
          <w:tcPr>
            <w:tcW w:w="1242" w:type="pct"/>
            <w:vMerge/>
            <w:tcBorders>
              <w:top w:val="single" w:sz="2" w:space="0" w:color="DDDDDD"/>
              <w:bottom w:val="single" w:sz="4" w:space="0" w:color="auto"/>
            </w:tcBorders>
          </w:tcPr>
          <w:p w14:paraId="4BB4BC70" w14:textId="77777777" w:rsidR="003F3FC4" w:rsidRPr="00397347" w:rsidRDefault="003F3FC4" w:rsidP="00171096">
            <w:pPr>
              <w:pStyle w:val="HSTabletext"/>
              <w:rPr>
                <w:rFonts w:ascii="Times New Roman" w:hAnsi="Times New Roman"/>
                <w:sz w:val="20"/>
              </w:rPr>
            </w:pPr>
          </w:p>
        </w:tc>
        <w:tc>
          <w:tcPr>
            <w:tcW w:w="789" w:type="pct"/>
          </w:tcPr>
          <w:p w14:paraId="6FAE0407"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RLP2</w:t>
            </w:r>
          </w:p>
        </w:tc>
        <w:tc>
          <w:tcPr>
            <w:tcW w:w="2969" w:type="pct"/>
            <w:vMerge/>
            <w:tcBorders>
              <w:top w:val="single" w:sz="2" w:space="0" w:color="DDDDDD"/>
              <w:bottom w:val="single" w:sz="4" w:space="0" w:color="auto"/>
            </w:tcBorders>
          </w:tcPr>
          <w:p w14:paraId="01DD7D9A" w14:textId="77777777" w:rsidR="003F3FC4" w:rsidRPr="00397347" w:rsidRDefault="003F3FC4" w:rsidP="00171096">
            <w:pPr>
              <w:pStyle w:val="HSTabletext"/>
              <w:rPr>
                <w:rFonts w:ascii="Times New Roman" w:hAnsi="Times New Roman"/>
                <w:sz w:val="20"/>
              </w:rPr>
            </w:pPr>
          </w:p>
        </w:tc>
      </w:tr>
      <w:tr w:rsidR="003F3FC4" w:rsidRPr="00397347" w14:paraId="27154390" w14:textId="77777777" w:rsidTr="0069125D">
        <w:trPr>
          <w:cantSplit/>
        </w:trPr>
        <w:tc>
          <w:tcPr>
            <w:tcW w:w="1242" w:type="pct"/>
            <w:vMerge/>
            <w:tcBorders>
              <w:top w:val="single" w:sz="2" w:space="0" w:color="DDDDDD"/>
              <w:bottom w:val="single" w:sz="4" w:space="0" w:color="auto"/>
            </w:tcBorders>
          </w:tcPr>
          <w:p w14:paraId="06C2264F" w14:textId="77777777" w:rsidR="003F3FC4" w:rsidRPr="00397347" w:rsidRDefault="003F3FC4" w:rsidP="00171096">
            <w:pPr>
              <w:pStyle w:val="HSTabletext"/>
              <w:rPr>
                <w:rFonts w:ascii="Times New Roman" w:hAnsi="Times New Roman"/>
                <w:sz w:val="20"/>
              </w:rPr>
            </w:pPr>
          </w:p>
        </w:tc>
        <w:tc>
          <w:tcPr>
            <w:tcW w:w="789" w:type="pct"/>
            <w:tcBorders>
              <w:bottom w:val="single" w:sz="2" w:space="0" w:color="DDDDDD"/>
            </w:tcBorders>
          </w:tcPr>
          <w:p w14:paraId="61444FB5"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RLP3</w:t>
            </w:r>
          </w:p>
        </w:tc>
        <w:tc>
          <w:tcPr>
            <w:tcW w:w="2969" w:type="pct"/>
            <w:vMerge/>
            <w:tcBorders>
              <w:top w:val="single" w:sz="2" w:space="0" w:color="DDDDDD"/>
              <w:bottom w:val="single" w:sz="4" w:space="0" w:color="auto"/>
            </w:tcBorders>
          </w:tcPr>
          <w:p w14:paraId="14B2B6A3" w14:textId="77777777" w:rsidR="003F3FC4" w:rsidRPr="00397347" w:rsidRDefault="003F3FC4" w:rsidP="00171096">
            <w:pPr>
              <w:pStyle w:val="HSTabletext"/>
              <w:rPr>
                <w:rFonts w:ascii="Times New Roman" w:hAnsi="Times New Roman"/>
                <w:sz w:val="20"/>
              </w:rPr>
            </w:pPr>
          </w:p>
        </w:tc>
      </w:tr>
      <w:tr w:rsidR="003F3FC4" w:rsidRPr="00397347" w14:paraId="0A622302" w14:textId="77777777" w:rsidTr="0069125D">
        <w:trPr>
          <w:cantSplit/>
        </w:trPr>
        <w:tc>
          <w:tcPr>
            <w:tcW w:w="1242" w:type="pct"/>
            <w:vMerge/>
            <w:tcBorders>
              <w:top w:val="single" w:sz="2" w:space="0" w:color="DDDDDD"/>
              <w:bottom w:val="single" w:sz="4" w:space="0" w:color="auto"/>
            </w:tcBorders>
          </w:tcPr>
          <w:p w14:paraId="75CDB590" w14:textId="77777777" w:rsidR="003F3FC4" w:rsidRPr="00397347" w:rsidRDefault="003F3FC4" w:rsidP="00171096">
            <w:pPr>
              <w:pStyle w:val="HSTabletext"/>
              <w:rPr>
                <w:rFonts w:ascii="Times New Roman" w:hAnsi="Times New Roman"/>
                <w:b/>
                <w:sz w:val="20"/>
              </w:rPr>
            </w:pPr>
          </w:p>
        </w:tc>
        <w:tc>
          <w:tcPr>
            <w:tcW w:w="789" w:type="pct"/>
            <w:tcBorders>
              <w:top w:val="single" w:sz="2" w:space="0" w:color="DDDDDD"/>
              <w:bottom w:val="single" w:sz="4" w:space="0" w:color="auto"/>
            </w:tcBorders>
          </w:tcPr>
          <w:p w14:paraId="6FBB55BD"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RLP4</w:t>
            </w:r>
          </w:p>
        </w:tc>
        <w:tc>
          <w:tcPr>
            <w:tcW w:w="2969" w:type="pct"/>
            <w:vMerge/>
            <w:tcBorders>
              <w:top w:val="single" w:sz="2" w:space="0" w:color="DDDDDD"/>
              <w:bottom w:val="single" w:sz="4" w:space="0" w:color="auto"/>
            </w:tcBorders>
          </w:tcPr>
          <w:p w14:paraId="00D51A64" w14:textId="77777777" w:rsidR="003F3FC4" w:rsidRPr="00397347" w:rsidRDefault="003F3FC4" w:rsidP="00171096">
            <w:pPr>
              <w:pStyle w:val="HSTabletext"/>
              <w:rPr>
                <w:rFonts w:ascii="Times New Roman" w:hAnsi="Times New Roman"/>
                <w:sz w:val="20"/>
              </w:rPr>
            </w:pPr>
          </w:p>
        </w:tc>
      </w:tr>
      <w:tr w:rsidR="003F3FC4" w:rsidRPr="00397347" w14:paraId="10160DCF" w14:textId="77777777" w:rsidTr="0069125D">
        <w:trPr>
          <w:cantSplit/>
        </w:trPr>
        <w:tc>
          <w:tcPr>
            <w:tcW w:w="1242" w:type="pct"/>
            <w:vMerge w:val="restart"/>
            <w:tcBorders>
              <w:top w:val="single" w:sz="4" w:space="0" w:color="auto"/>
              <w:bottom w:val="single" w:sz="4" w:space="0" w:color="auto"/>
            </w:tcBorders>
          </w:tcPr>
          <w:p w14:paraId="71E5AB7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Pretreatment requirements</w:t>
            </w:r>
          </w:p>
        </w:tc>
        <w:tc>
          <w:tcPr>
            <w:tcW w:w="789" w:type="pct"/>
            <w:tcBorders>
              <w:top w:val="single" w:sz="4" w:space="0" w:color="auto"/>
              <w:bottom w:val="single" w:sz="2" w:space="0" w:color="DDDDDD"/>
            </w:tcBorders>
          </w:tcPr>
          <w:p w14:paraId="12EED75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PRE1</w:t>
            </w:r>
          </w:p>
        </w:tc>
        <w:tc>
          <w:tcPr>
            <w:tcW w:w="2969" w:type="pct"/>
            <w:vMerge w:val="restart"/>
            <w:tcBorders>
              <w:top w:val="single" w:sz="4" w:space="0" w:color="auto"/>
              <w:bottom w:val="single" w:sz="4" w:space="0" w:color="auto"/>
            </w:tcBorders>
          </w:tcPr>
          <w:p w14:paraId="6FC9142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pretreatment requirements. PRE1 = 1 if no routine bloodwork, PRE2 = 1 if routine bloodwork. PRE2 was omitted for model identification.</w:t>
            </w:r>
          </w:p>
        </w:tc>
      </w:tr>
      <w:tr w:rsidR="003F3FC4" w:rsidRPr="00397347" w14:paraId="343ECFD0" w14:textId="77777777" w:rsidTr="0069125D">
        <w:trPr>
          <w:cantSplit/>
        </w:trPr>
        <w:tc>
          <w:tcPr>
            <w:tcW w:w="1242" w:type="pct"/>
            <w:vMerge/>
            <w:tcBorders>
              <w:top w:val="single" w:sz="2" w:space="0" w:color="DDDDDD"/>
              <w:bottom w:val="single" w:sz="4" w:space="0" w:color="auto"/>
            </w:tcBorders>
          </w:tcPr>
          <w:p w14:paraId="391C6D2E"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12955348"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PRE2 </w:t>
            </w:r>
          </w:p>
        </w:tc>
        <w:tc>
          <w:tcPr>
            <w:tcW w:w="2969" w:type="pct"/>
            <w:vMerge/>
            <w:tcBorders>
              <w:top w:val="single" w:sz="2" w:space="0" w:color="DDDDDD"/>
              <w:bottom w:val="single" w:sz="4" w:space="0" w:color="auto"/>
            </w:tcBorders>
          </w:tcPr>
          <w:p w14:paraId="05A8B545" w14:textId="77777777" w:rsidR="003F3FC4" w:rsidRPr="00397347" w:rsidRDefault="003F3FC4" w:rsidP="00171096">
            <w:pPr>
              <w:pStyle w:val="HSTabletext"/>
              <w:rPr>
                <w:rFonts w:ascii="Times New Roman" w:hAnsi="Times New Roman"/>
                <w:sz w:val="20"/>
              </w:rPr>
            </w:pPr>
          </w:p>
        </w:tc>
      </w:tr>
      <w:tr w:rsidR="003F3FC4" w:rsidRPr="00397347" w14:paraId="442D5C36" w14:textId="77777777" w:rsidTr="0069125D">
        <w:trPr>
          <w:cantSplit/>
        </w:trPr>
        <w:tc>
          <w:tcPr>
            <w:tcW w:w="1242" w:type="pct"/>
            <w:vMerge w:val="restart"/>
            <w:tcBorders>
              <w:top w:val="single" w:sz="4" w:space="0" w:color="auto"/>
              <w:bottom w:val="single" w:sz="4" w:space="0" w:color="auto"/>
            </w:tcBorders>
          </w:tcPr>
          <w:p w14:paraId="68B73DCB"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Treatment maintenance requirements</w:t>
            </w:r>
          </w:p>
        </w:tc>
        <w:tc>
          <w:tcPr>
            <w:tcW w:w="789" w:type="pct"/>
            <w:tcBorders>
              <w:top w:val="single" w:sz="4" w:space="0" w:color="auto"/>
            </w:tcBorders>
          </w:tcPr>
          <w:p w14:paraId="58CA8FC7"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MNT1</w:t>
            </w:r>
          </w:p>
        </w:tc>
        <w:tc>
          <w:tcPr>
            <w:tcW w:w="2969" w:type="pct"/>
            <w:vMerge w:val="restart"/>
            <w:tcBorders>
              <w:top w:val="single" w:sz="4" w:space="0" w:color="auto"/>
              <w:bottom w:val="single" w:sz="4" w:space="0" w:color="auto"/>
            </w:tcBorders>
          </w:tcPr>
          <w:p w14:paraId="6DFAA8D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treatment maintenance requirements. MNT1 = 1 if no activities required, MNT2 = 1 if medication before each treatment, MNT3 = 1 if routine bloodwork, MNT4 = 1 if both routine bloodwork and medication before each treatment. MNT4 was omitted for model identification.</w:t>
            </w:r>
          </w:p>
        </w:tc>
      </w:tr>
      <w:tr w:rsidR="003F3FC4" w:rsidRPr="00397347" w14:paraId="4A483951" w14:textId="77777777" w:rsidTr="0069125D">
        <w:trPr>
          <w:cantSplit/>
        </w:trPr>
        <w:tc>
          <w:tcPr>
            <w:tcW w:w="1242" w:type="pct"/>
            <w:vMerge/>
            <w:tcBorders>
              <w:top w:val="single" w:sz="2" w:space="0" w:color="DDDDDD"/>
              <w:bottom w:val="single" w:sz="4" w:space="0" w:color="auto"/>
            </w:tcBorders>
          </w:tcPr>
          <w:p w14:paraId="1B375E5C" w14:textId="77777777" w:rsidR="003F3FC4" w:rsidRPr="00397347" w:rsidRDefault="003F3FC4" w:rsidP="00171096">
            <w:pPr>
              <w:pStyle w:val="HSTabletext"/>
              <w:rPr>
                <w:rFonts w:ascii="Times New Roman" w:hAnsi="Times New Roman"/>
                <w:sz w:val="20"/>
              </w:rPr>
            </w:pPr>
          </w:p>
        </w:tc>
        <w:tc>
          <w:tcPr>
            <w:tcW w:w="789" w:type="pct"/>
          </w:tcPr>
          <w:p w14:paraId="362BA1A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MNT2</w:t>
            </w:r>
          </w:p>
        </w:tc>
        <w:tc>
          <w:tcPr>
            <w:tcW w:w="2969" w:type="pct"/>
            <w:vMerge/>
            <w:tcBorders>
              <w:top w:val="single" w:sz="2" w:space="0" w:color="DDDDDD"/>
              <w:bottom w:val="single" w:sz="4" w:space="0" w:color="auto"/>
            </w:tcBorders>
          </w:tcPr>
          <w:p w14:paraId="42E4456D" w14:textId="77777777" w:rsidR="003F3FC4" w:rsidRPr="00397347" w:rsidRDefault="003F3FC4" w:rsidP="00171096">
            <w:pPr>
              <w:pStyle w:val="HSTabletext"/>
              <w:rPr>
                <w:rFonts w:ascii="Times New Roman" w:hAnsi="Times New Roman"/>
                <w:sz w:val="20"/>
              </w:rPr>
            </w:pPr>
          </w:p>
        </w:tc>
      </w:tr>
      <w:tr w:rsidR="003F3FC4" w:rsidRPr="00397347" w14:paraId="278E0E15" w14:textId="77777777" w:rsidTr="0069125D">
        <w:trPr>
          <w:cantSplit/>
        </w:trPr>
        <w:tc>
          <w:tcPr>
            <w:tcW w:w="1242" w:type="pct"/>
            <w:vMerge/>
            <w:tcBorders>
              <w:top w:val="single" w:sz="2" w:space="0" w:color="DDDDDD"/>
              <w:bottom w:val="single" w:sz="4" w:space="0" w:color="auto"/>
            </w:tcBorders>
          </w:tcPr>
          <w:p w14:paraId="4FCBC6A5" w14:textId="77777777" w:rsidR="003F3FC4" w:rsidRPr="00397347" w:rsidRDefault="003F3FC4" w:rsidP="00171096">
            <w:pPr>
              <w:pStyle w:val="HSTabletext"/>
              <w:rPr>
                <w:rFonts w:ascii="Times New Roman" w:hAnsi="Times New Roman"/>
                <w:sz w:val="20"/>
              </w:rPr>
            </w:pPr>
          </w:p>
        </w:tc>
        <w:tc>
          <w:tcPr>
            <w:tcW w:w="789" w:type="pct"/>
            <w:tcBorders>
              <w:bottom w:val="single" w:sz="2" w:space="0" w:color="DDDDDD"/>
            </w:tcBorders>
          </w:tcPr>
          <w:p w14:paraId="57908932"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MNT3</w:t>
            </w:r>
          </w:p>
        </w:tc>
        <w:tc>
          <w:tcPr>
            <w:tcW w:w="2969" w:type="pct"/>
            <w:vMerge/>
            <w:tcBorders>
              <w:top w:val="single" w:sz="2" w:space="0" w:color="DDDDDD"/>
              <w:bottom w:val="single" w:sz="4" w:space="0" w:color="auto"/>
            </w:tcBorders>
          </w:tcPr>
          <w:p w14:paraId="5EEC3A86" w14:textId="77777777" w:rsidR="003F3FC4" w:rsidRPr="00397347" w:rsidRDefault="003F3FC4" w:rsidP="00171096">
            <w:pPr>
              <w:pStyle w:val="HSTabletext"/>
              <w:rPr>
                <w:rFonts w:ascii="Times New Roman" w:hAnsi="Times New Roman"/>
                <w:sz w:val="20"/>
              </w:rPr>
            </w:pPr>
          </w:p>
        </w:tc>
      </w:tr>
      <w:tr w:rsidR="003F3FC4" w:rsidRPr="00397347" w14:paraId="08508412" w14:textId="77777777" w:rsidTr="0069125D">
        <w:trPr>
          <w:cantSplit/>
        </w:trPr>
        <w:tc>
          <w:tcPr>
            <w:tcW w:w="1242" w:type="pct"/>
            <w:vMerge/>
            <w:tcBorders>
              <w:top w:val="single" w:sz="2" w:space="0" w:color="DDDDDD"/>
              <w:bottom w:val="single" w:sz="4" w:space="0" w:color="auto"/>
            </w:tcBorders>
          </w:tcPr>
          <w:p w14:paraId="0FBF0895"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2EB90483"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MNT4</w:t>
            </w:r>
          </w:p>
        </w:tc>
        <w:tc>
          <w:tcPr>
            <w:tcW w:w="2969" w:type="pct"/>
            <w:vMerge/>
            <w:tcBorders>
              <w:top w:val="single" w:sz="2" w:space="0" w:color="DDDDDD"/>
              <w:bottom w:val="single" w:sz="4" w:space="0" w:color="auto"/>
            </w:tcBorders>
          </w:tcPr>
          <w:p w14:paraId="0AEEDAE7" w14:textId="77777777" w:rsidR="003F3FC4" w:rsidRPr="00397347" w:rsidRDefault="003F3FC4" w:rsidP="00171096">
            <w:pPr>
              <w:pStyle w:val="HSTabletext"/>
              <w:rPr>
                <w:rFonts w:ascii="Times New Roman" w:hAnsi="Times New Roman"/>
                <w:sz w:val="20"/>
              </w:rPr>
            </w:pPr>
          </w:p>
        </w:tc>
      </w:tr>
      <w:tr w:rsidR="003F3FC4" w:rsidRPr="00397347" w14:paraId="21B4C97A" w14:textId="77777777" w:rsidTr="0069125D">
        <w:trPr>
          <w:cantSplit/>
        </w:trPr>
        <w:tc>
          <w:tcPr>
            <w:tcW w:w="1242" w:type="pct"/>
            <w:vMerge w:val="restart"/>
            <w:tcBorders>
              <w:top w:val="single" w:sz="4" w:space="0" w:color="auto"/>
              <w:bottom w:val="single" w:sz="4" w:space="0" w:color="auto"/>
            </w:tcBorders>
          </w:tcPr>
          <w:p w14:paraId="13E76A34"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Mode of administration</w:t>
            </w:r>
          </w:p>
        </w:tc>
        <w:tc>
          <w:tcPr>
            <w:tcW w:w="789" w:type="pct"/>
            <w:tcBorders>
              <w:top w:val="single" w:sz="4" w:space="0" w:color="auto"/>
              <w:bottom w:val="single" w:sz="2" w:space="0" w:color="DDDDDD"/>
            </w:tcBorders>
          </w:tcPr>
          <w:p w14:paraId="2FE20131"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MOA1</w:t>
            </w:r>
          </w:p>
        </w:tc>
        <w:tc>
          <w:tcPr>
            <w:tcW w:w="2969" w:type="pct"/>
            <w:vMerge w:val="restart"/>
            <w:tcBorders>
              <w:top w:val="single" w:sz="4" w:space="0" w:color="auto"/>
              <w:bottom w:val="single" w:sz="4" w:space="0" w:color="auto"/>
            </w:tcBorders>
          </w:tcPr>
          <w:p w14:paraId="0C548667"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mode of administration. MOA1 = 1 if self-administered injection with a prefilled syringe or pen, MOA2 = 1 if intravenous infusion administered by a healthcare professional. MOA2 was omitted for model identification.</w:t>
            </w:r>
          </w:p>
        </w:tc>
      </w:tr>
      <w:tr w:rsidR="003F3FC4" w:rsidRPr="00397347" w14:paraId="5BEBB333" w14:textId="77777777" w:rsidTr="00CD3095">
        <w:trPr>
          <w:cantSplit/>
          <w:trHeight w:val="1160"/>
        </w:trPr>
        <w:tc>
          <w:tcPr>
            <w:tcW w:w="1242" w:type="pct"/>
            <w:vMerge/>
            <w:tcBorders>
              <w:top w:val="single" w:sz="2" w:space="0" w:color="DDDDDD"/>
              <w:bottom w:val="single" w:sz="4" w:space="0" w:color="auto"/>
            </w:tcBorders>
          </w:tcPr>
          <w:p w14:paraId="2FA21FAB"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79A5AE7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MOA2</w:t>
            </w:r>
          </w:p>
        </w:tc>
        <w:tc>
          <w:tcPr>
            <w:tcW w:w="2969" w:type="pct"/>
            <w:vMerge/>
            <w:tcBorders>
              <w:top w:val="single" w:sz="2" w:space="0" w:color="DDDDDD"/>
              <w:bottom w:val="single" w:sz="4" w:space="0" w:color="auto"/>
            </w:tcBorders>
          </w:tcPr>
          <w:p w14:paraId="642433FF" w14:textId="77777777" w:rsidR="003F3FC4" w:rsidRPr="00397347" w:rsidRDefault="003F3FC4" w:rsidP="00171096">
            <w:pPr>
              <w:pStyle w:val="HSTabletext"/>
              <w:rPr>
                <w:rFonts w:ascii="Times New Roman" w:hAnsi="Times New Roman"/>
                <w:sz w:val="20"/>
              </w:rPr>
            </w:pPr>
          </w:p>
        </w:tc>
      </w:tr>
      <w:tr w:rsidR="003F3FC4" w:rsidRPr="00397347" w14:paraId="265735B3" w14:textId="77777777" w:rsidTr="00CD3095">
        <w:trPr>
          <w:cantSplit/>
        </w:trPr>
        <w:tc>
          <w:tcPr>
            <w:tcW w:w="1242" w:type="pct"/>
            <w:vMerge w:val="restart"/>
            <w:tcBorders>
              <w:top w:val="single" w:sz="4" w:space="0" w:color="auto"/>
              <w:bottom w:val="single" w:sz="4" w:space="0" w:color="auto"/>
            </w:tcBorders>
          </w:tcPr>
          <w:p w14:paraId="7C468523"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Frequency of administration</w:t>
            </w:r>
          </w:p>
        </w:tc>
        <w:tc>
          <w:tcPr>
            <w:tcW w:w="789" w:type="pct"/>
            <w:tcBorders>
              <w:top w:val="single" w:sz="4" w:space="0" w:color="auto"/>
              <w:bottom w:val="nil"/>
            </w:tcBorders>
          </w:tcPr>
          <w:p w14:paraId="386E9936"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FRQ1</w:t>
            </w:r>
          </w:p>
        </w:tc>
        <w:tc>
          <w:tcPr>
            <w:tcW w:w="2969" w:type="pct"/>
            <w:vMerge w:val="restart"/>
            <w:tcBorders>
              <w:top w:val="single" w:sz="4" w:space="0" w:color="auto"/>
              <w:bottom w:val="single" w:sz="4" w:space="0" w:color="auto"/>
            </w:tcBorders>
          </w:tcPr>
          <w:p w14:paraId="05F86C16"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frequency of administration. FRQ1 = 1 if once every 24 weeks (once every 6 months), FRQ2 = 1 if once every 8 weeks (once every 2 months), FRQ3 = 1 if once every 4 weeks (once per month), FRQ4 = 1 if once every 2 weeks (2 times per month). FRQ4 was omitted for model identification.</w:t>
            </w:r>
          </w:p>
        </w:tc>
      </w:tr>
      <w:tr w:rsidR="003F3FC4" w:rsidRPr="00397347" w14:paraId="73185C40" w14:textId="77777777" w:rsidTr="00CD3095">
        <w:trPr>
          <w:cantSplit/>
        </w:trPr>
        <w:tc>
          <w:tcPr>
            <w:tcW w:w="1242" w:type="pct"/>
            <w:vMerge/>
            <w:tcBorders>
              <w:top w:val="single" w:sz="2" w:space="0" w:color="DDDDDD"/>
              <w:bottom w:val="single" w:sz="4" w:space="0" w:color="auto"/>
            </w:tcBorders>
          </w:tcPr>
          <w:p w14:paraId="7AB3E638" w14:textId="77777777" w:rsidR="003F3FC4" w:rsidRPr="00397347" w:rsidRDefault="003F3FC4" w:rsidP="00171096">
            <w:pPr>
              <w:pStyle w:val="HSTabletext"/>
              <w:rPr>
                <w:rFonts w:ascii="Times New Roman" w:hAnsi="Times New Roman"/>
                <w:sz w:val="20"/>
              </w:rPr>
            </w:pPr>
          </w:p>
        </w:tc>
        <w:tc>
          <w:tcPr>
            <w:tcW w:w="789" w:type="pct"/>
            <w:tcBorders>
              <w:top w:val="nil"/>
              <w:bottom w:val="single" w:sz="2" w:space="0" w:color="DDDDDD"/>
            </w:tcBorders>
          </w:tcPr>
          <w:p w14:paraId="6293FC82"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FRQ2</w:t>
            </w:r>
          </w:p>
        </w:tc>
        <w:tc>
          <w:tcPr>
            <w:tcW w:w="2969" w:type="pct"/>
            <w:vMerge/>
            <w:tcBorders>
              <w:top w:val="single" w:sz="2" w:space="0" w:color="DDDDDD"/>
              <w:bottom w:val="single" w:sz="4" w:space="0" w:color="auto"/>
            </w:tcBorders>
          </w:tcPr>
          <w:p w14:paraId="624B0554" w14:textId="77777777" w:rsidR="003F3FC4" w:rsidRPr="00397347" w:rsidRDefault="003F3FC4" w:rsidP="00171096">
            <w:pPr>
              <w:pStyle w:val="HSTabletext"/>
              <w:rPr>
                <w:rFonts w:ascii="Times New Roman" w:hAnsi="Times New Roman"/>
                <w:sz w:val="20"/>
              </w:rPr>
            </w:pPr>
          </w:p>
        </w:tc>
      </w:tr>
      <w:tr w:rsidR="003F3FC4" w:rsidRPr="00397347" w14:paraId="7421B659" w14:textId="77777777" w:rsidTr="00EA44E6">
        <w:trPr>
          <w:cantSplit/>
        </w:trPr>
        <w:tc>
          <w:tcPr>
            <w:tcW w:w="1242" w:type="pct"/>
            <w:vMerge/>
            <w:tcBorders>
              <w:top w:val="single" w:sz="2" w:space="0" w:color="DDDDDD"/>
              <w:bottom w:val="single" w:sz="4" w:space="0" w:color="auto"/>
            </w:tcBorders>
          </w:tcPr>
          <w:p w14:paraId="0898034E"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2" w:space="0" w:color="DDDDDD"/>
            </w:tcBorders>
          </w:tcPr>
          <w:p w14:paraId="4AC38B25"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FRQ3</w:t>
            </w:r>
          </w:p>
        </w:tc>
        <w:tc>
          <w:tcPr>
            <w:tcW w:w="2969" w:type="pct"/>
            <w:vMerge/>
            <w:tcBorders>
              <w:top w:val="single" w:sz="2" w:space="0" w:color="DDDDDD"/>
              <w:bottom w:val="single" w:sz="4" w:space="0" w:color="auto"/>
            </w:tcBorders>
          </w:tcPr>
          <w:p w14:paraId="4ABDF30A" w14:textId="77777777" w:rsidR="003F3FC4" w:rsidRPr="00397347" w:rsidRDefault="003F3FC4" w:rsidP="00171096">
            <w:pPr>
              <w:pStyle w:val="HSTabletext"/>
              <w:rPr>
                <w:rFonts w:ascii="Times New Roman" w:hAnsi="Times New Roman"/>
                <w:sz w:val="20"/>
              </w:rPr>
            </w:pPr>
          </w:p>
        </w:tc>
      </w:tr>
      <w:tr w:rsidR="003F3FC4" w:rsidRPr="00397347" w14:paraId="06FB7C04" w14:textId="77777777" w:rsidTr="0069125D">
        <w:trPr>
          <w:cantSplit/>
        </w:trPr>
        <w:tc>
          <w:tcPr>
            <w:tcW w:w="1242" w:type="pct"/>
            <w:vMerge/>
            <w:tcBorders>
              <w:top w:val="single" w:sz="2" w:space="0" w:color="DDDDDD"/>
              <w:bottom w:val="single" w:sz="4" w:space="0" w:color="auto"/>
            </w:tcBorders>
          </w:tcPr>
          <w:p w14:paraId="4C5D6DDE"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374CA91A"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FRQ4</w:t>
            </w:r>
          </w:p>
        </w:tc>
        <w:tc>
          <w:tcPr>
            <w:tcW w:w="2969" w:type="pct"/>
            <w:vMerge/>
            <w:tcBorders>
              <w:top w:val="single" w:sz="2" w:space="0" w:color="DDDDDD"/>
              <w:bottom w:val="single" w:sz="4" w:space="0" w:color="auto"/>
            </w:tcBorders>
          </w:tcPr>
          <w:p w14:paraId="130020EA" w14:textId="77777777" w:rsidR="003F3FC4" w:rsidRPr="00397347" w:rsidRDefault="003F3FC4" w:rsidP="00171096">
            <w:pPr>
              <w:pStyle w:val="HSTabletext"/>
              <w:rPr>
                <w:rFonts w:ascii="Times New Roman" w:hAnsi="Times New Roman"/>
                <w:sz w:val="20"/>
              </w:rPr>
            </w:pPr>
          </w:p>
        </w:tc>
      </w:tr>
      <w:tr w:rsidR="003F3FC4" w:rsidRPr="00397347" w14:paraId="07CA45AC" w14:textId="77777777" w:rsidTr="0069125D">
        <w:trPr>
          <w:cantSplit/>
        </w:trPr>
        <w:tc>
          <w:tcPr>
            <w:tcW w:w="1242" w:type="pct"/>
            <w:vMerge w:val="restart"/>
            <w:tcBorders>
              <w:top w:val="single" w:sz="4" w:space="0" w:color="auto"/>
              <w:bottom w:val="single" w:sz="4" w:space="0" w:color="auto"/>
            </w:tcBorders>
          </w:tcPr>
          <w:p w14:paraId="78D1521B"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Risk of meningococcal infection</w:t>
            </w:r>
          </w:p>
        </w:tc>
        <w:tc>
          <w:tcPr>
            <w:tcW w:w="789" w:type="pct"/>
            <w:tcBorders>
              <w:top w:val="single" w:sz="4" w:space="0" w:color="auto"/>
              <w:bottom w:val="single" w:sz="2" w:space="0" w:color="DDDDDD"/>
            </w:tcBorders>
          </w:tcPr>
          <w:p w14:paraId="1147DFE8"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MEN1</w:t>
            </w:r>
          </w:p>
        </w:tc>
        <w:tc>
          <w:tcPr>
            <w:tcW w:w="2969" w:type="pct"/>
            <w:vMerge w:val="restart"/>
            <w:tcBorders>
              <w:top w:val="single" w:sz="4" w:space="0" w:color="auto"/>
              <w:bottom w:val="single" w:sz="4" w:space="0" w:color="auto"/>
            </w:tcBorders>
          </w:tcPr>
          <w:p w14:paraId="0D6571C5"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risk of meningococcal infection. MEN1 = 1 if no, MEN2 = 1 if yes. MEN2 was omitted for model identification.</w:t>
            </w:r>
          </w:p>
        </w:tc>
      </w:tr>
      <w:tr w:rsidR="003F3FC4" w:rsidRPr="00397347" w14:paraId="0C61B5D6" w14:textId="77777777" w:rsidTr="0069125D">
        <w:trPr>
          <w:cantSplit/>
        </w:trPr>
        <w:tc>
          <w:tcPr>
            <w:tcW w:w="1242" w:type="pct"/>
            <w:vMerge/>
            <w:tcBorders>
              <w:top w:val="single" w:sz="2" w:space="0" w:color="DDDDDD"/>
              <w:bottom w:val="single" w:sz="4" w:space="0" w:color="auto"/>
            </w:tcBorders>
          </w:tcPr>
          <w:p w14:paraId="75DF8650"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1B30990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MEN2</w:t>
            </w:r>
          </w:p>
        </w:tc>
        <w:tc>
          <w:tcPr>
            <w:tcW w:w="2969" w:type="pct"/>
            <w:vMerge/>
            <w:tcBorders>
              <w:top w:val="single" w:sz="2" w:space="0" w:color="DDDDDD"/>
              <w:bottom w:val="single" w:sz="4" w:space="0" w:color="auto"/>
            </w:tcBorders>
          </w:tcPr>
          <w:p w14:paraId="326CA0CD" w14:textId="77777777" w:rsidR="003F3FC4" w:rsidRPr="00397347" w:rsidRDefault="003F3FC4" w:rsidP="00171096">
            <w:pPr>
              <w:pStyle w:val="HSTabletext"/>
              <w:rPr>
                <w:rFonts w:ascii="Times New Roman" w:hAnsi="Times New Roman"/>
                <w:sz w:val="20"/>
              </w:rPr>
            </w:pPr>
          </w:p>
        </w:tc>
      </w:tr>
      <w:tr w:rsidR="003F3FC4" w:rsidRPr="00397347" w14:paraId="345C9C5B" w14:textId="77777777" w:rsidTr="0069125D">
        <w:trPr>
          <w:cantSplit/>
        </w:trPr>
        <w:tc>
          <w:tcPr>
            <w:tcW w:w="1242" w:type="pct"/>
            <w:vMerge w:val="restart"/>
            <w:tcBorders>
              <w:top w:val="single" w:sz="4" w:space="0" w:color="auto"/>
              <w:bottom w:val="single" w:sz="4" w:space="0" w:color="auto"/>
            </w:tcBorders>
          </w:tcPr>
          <w:p w14:paraId="1B8992A9"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Risk of elevated liver enzymes</w:t>
            </w:r>
          </w:p>
        </w:tc>
        <w:tc>
          <w:tcPr>
            <w:tcW w:w="789" w:type="pct"/>
            <w:tcBorders>
              <w:top w:val="single" w:sz="4" w:space="0" w:color="auto"/>
              <w:bottom w:val="single" w:sz="2" w:space="0" w:color="DDDDDD"/>
            </w:tcBorders>
          </w:tcPr>
          <w:p w14:paraId="07CC0E8D"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LIV1</w:t>
            </w:r>
          </w:p>
        </w:tc>
        <w:tc>
          <w:tcPr>
            <w:tcW w:w="2969" w:type="pct"/>
            <w:vMerge w:val="restart"/>
            <w:tcBorders>
              <w:top w:val="single" w:sz="4" w:space="0" w:color="auto"/>
              <w:bottom w:val="single" w:sz="4" w:space="0" w:color="auto"/>
            </w:tcBorders>
          </w:tcPr>
          <w:p w14:paraId="3A56F0B1"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risk of elevated liver enzymes. LIV1 = 1 if no, LIV2 = 1 if yes. LIV2 was omitted for model identification.</w:t>
            </w:r>
          </w:p>
        </w:tc>
      </w:tr>
      <w:tr w:rsidR="003F3FC4" w:rsidRPr="00397347" w14:paraId="4CCD993C" w14:textId="77777777" w:rsidTr="0069125D">
        <w:trPr>
          <w:cantSplit/>
        </w:trPr>
        <w:tc>
          <w:tcPr>
            <w:tcW w:w="1242" w:type="pct"/>
            <w:vMerge/>
            <w:tcBorders>
              <w:top w:val="single" w:sz="2" w:space="0" w:color="DDDDDD"/>
              <w:bottom w:val="single" w:sz="4" w:space="0" w:color="auto"/>
            </w:tcBorders>
          </w:tcPr>
          <w:p w14:paraId="5FE711AB" w14:textId="77777777" w:rsidR="003F3FC4" w:rsidRPr="00397347" w:rsidRDefault="003F3FC4" w:rsidP="00171096">
            <w:pPr>
              <w:pStyle w:val="HSTabletext"/>
              <w:rPr>
                <w:rFonts w:ascii="Times New Roman" w:hAnsi="Times New Roman"/>
                <w:sz w:val="20"/>
              </w:rPr>
            </w:pPr>
          </w:p>
        </w:tc>
        <w:tc>
          <w:tcPr>
            <w:tcW w:w="789" w:type="pct"/>
            <w:tcBorders>
              <w:top w:val="single" w:sz="2" w:space="0" w:color="DDDDDD"/>
              <w:bottom w:val="single" w:sz="4" w:space="0" w:color="auto"/>
            </w:tcBorders>
          </w:tcPr>
          <w:p w14:paraId="3E9DB951"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LIV2</w:t>
            </w:r>
          </w:p>
        </w:tc>
        <w:tc>
          <w:tcPr>
            <w:tcW w:w="2969" w:type="pct"/>
            <w:vMerge/>
            <w:tcBorders>
              <w:top w:val="single" w:sz="2" w:space="0" w:color="DDDDDD"/>
              <w:bottom w:val="single" w:sz="4" w:space="0" w:color="auto"/>
            </w:tcBorders>
          </w:tcPr>
          <w:p w14:paraId="43DB3D5B" w14:textId="77777777" w:rsidR="003F3FC4" w:rsidRPr="00397347" w:rsidRDefault="003F3FC4" w:rsidP="00171096">
            <w:pPr>
              <w:pStyle w:val="HSTabletext"/>
              <w:rPr>
                <w:rFonts w:ascii="Times New Roman" w:hAnsi="Times New Roman"/>
                <w:sz w:val="20"/>
              </w:rPr>
            </w:pPr>
          </w:p>
        </w:tc>
      </w:tr>
      <w:tr w:rsidR="003F3FC4" w:rsidRPr="00397347" w14:paraId="718A1C2F" w14:textId="77777777" w:rsidTr="0069125D">
        <w:trPr>
          <w:cantSplit/>
        </w:trPr>
        <w:tc>
          <w:tcPr>
            <w:tcW w:w="1242" w:type="pct"/>
            <w:vMerge w:val="restart"/>
            <w:tcBorders>
              <w:top w:val="single" w:sz="4" w:space="0" w:color="auto"/>
            </w:tcBorders>
          </w:tcPr>
          <w:p w14:paraId="067C7016"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Risk of serious opportunistic infection or recurrent infection</w:t>
            </w:r>
          </w:p>
        </w:tc>
        <w:tc>
          <w:tcPr>
            <w:tcW w:w="789" w:type="pct"/>
            <w:tcBorders>
              <w:top w:val="single" w:sz="4" w:space="0" w:color="auto"/>
            </w:tcBorders>
          </w:tcPr>
          <w:p w14:paraId="6EE4B4E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INF1</w:t>
            </w:r>
          </w:p>
        </w:tc>
        <w:tc>
          <w:tcPr>
            <w:tcW w:w="2969" w:type="pct"/>
            <w:vMerge w:val="restart"/>
            <w:tcBorders>
              <w:top w:val="single" w:sz="4" w:space="0" w:color="auto"/>
            </w:tcBorders>
          </w:tcPr>
          <w:p w14:paraId="56FE36D3"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Effects-coded variables for risk of serious opportunistic infection or recurrent infection. INF1 = 1 if no, INF2 = 1 if yes. INF2 was omitted for model identification.</w:t>
            </w:r>
          </w:p>
        </w:tc>
      </w:tr>
      <w:tr w:rsidR="003F3FC4" w:rsidRPr="00397347" w14:paraId="142A2165" w14:textId="77777777" w:rsidTr="0069125D">
        <w:trPr>
          <w:cantSplit/>
        </w:trPr>
        <w:tc>
          <w:tcPr>
            <w:tcW w:w="1242" w:type="pct"/>
            <w:vMerge/>
          </w:tcPr>
          <w:p w14:paraId="5A68279E" w14:textId="77777777" w:rsidR="003F3FC4" w:rsidRPr="00397347" w:rsidRDefault="003F3FC4" w:rsidP="00171096">
            <w:pPr>
              <w:pStyle w:val="HSTabletext"/>
              <w:rPr>
                <w:rFonts w:ascii="Times New Roman" w:hAnsi="Times New Roman"/>
                <w:sz w:val="20"/>
              </w:rPr>
            </w:pPr>
          </w:p>
        </w:tc>
        <w:tc>
          <w:tcPr>
            <w:tcW w:w="789" w:type="pct"/>
          </w:tcPr>
          <w:p w14:paraId="68C4ABA4"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INF2</w:t>
            </w:r>
          </w:p>
        </w:tc>
        <w:tc>
          <w:tcPr>
            <w:tcW w:w="2969" w:type="pct"/>
            <w:vMerge/>
          </w:tcPr>
          <w:p w14:paraId="5BF9AB36" w14:textId="77777777" w:rsidR="003F3FC4" w:rsidRPr="00397347" w:rsidRDefault="003F3FC4" w:rsidP="00171096">
            <w:pPr>
              <w:pStyle w:val="HSTabletext"/>
              <w:rPr>
                <w:rFonts w:ascii="Times New Roman" w:hAnsi="Times New Roman"/>
                <w:sz w:val="20"/>
              </w:rPr>
            </w:pPr>
          </w:p>
        </w:tc>
      </w:tr>
    </w:tbl>
    <w:p w14:paraId="526FDDB7" w14:textId="77777777" w:rsidR="00151CA2" w:rsidRPr="00397347" w:rsidRDefault="00151CA2" w:rsidP="00543F07">
      <w:pPr>
        <w:spacing w:after="0" w:line="240" w:lineRule="auto"/>
        <w:rPr>
          <w:rFonts w:ascii="Times New Roman" w:hAnsi="Times New Roman" w:cs="Times New Roman"/>
          <w:sz w:val="18"/>
          <w:szCs w:val="18"/>
        </w:rPr>
      </w:pPr>
      <w:r w:rsidRPr="00397347">
        <w:rPr>
          <w:rFonts w:ascii="Times New Roman" w:hAnsi="Times New Roman" w:cs="Times New Roman"/>
          <w:i/>
          <w:iCs/>
          <w:sz w:val="18"/>
          <w:szCs w:val="18"/>
        </w:rPr>
        <w:t>FRQ</w:t>
      </w:r>
      <w:r w:rsidRPr="00397347">
        <w:rPr>
          <w:rFonts w:ascii="Times New Roman" w:hAnsi="Times New Roman" w:cs="Times New Roman"/>
          <w:sz w:val="18"/>
          <w:szCs w:val="18"/>
        </w:rPr>
        <w:t xml:space="preserve"> frequency of administration,</w:t>
      </w:r>
      <w:r w:rsidRPr="00397347">
        <w:rPr>
          <w:rFonts w:ascii="Times New Roman" w:hAnsi="Times New Roman" w:cs="Times New Roman"/>
          <w:i/>
          <w:iCs/>
          <w:sz w:val="18"/>
          <w:szCs w:val="18"/>
        </w:rPr>
        <w:t xml:space="preserve"> INF</w:t>
      </w:r>
      <w:r w:rsidRPr="00397347">
        <w:rPr>
          <w:rFonts w:ascii="Times New Roman" w:hAnsi="Times New Roman" w:cs="Times New Roman"/>
          <w:sz w:val="18"/>
          <w:szCs w:val="18"/>
        </w:rPr>
        <w:t xml:space="preserve"> risk of serious opportunistic infection or recurrent infection, </w:t>
      </w:r>
      <w:r w:rsidRPr="00397347">
        <w:rPr>
          <w:rFonts w:ascii="Times New Roman" w:hAnsi="Times New Roman" w:cs="Times New Roman"/>
          <w:i/>
          <w:iCs/>
          <w:sz w:val="18"/>
          <w:szCs w:val="18"/>
        </w:rPr>
        <w:t>LIV</w:t>
      </w:r>
      <w:r w:rsidRPr="00397347">
        <w:rPr>
          <w:rFonts w:ascii="Times New Roman" w:hAnsi="Times New Roman" w:cs="Times New Roman"/>
          <w:sz w:val="18"/>
          <w:szCs w:val="18"/>
        </w:rPr>
        <w:t xml:space="preserve"> risk of elevated liver enzymes, </w:t>
      </w:r>
      <w:r w:rsidRPr="00397347">
        <w:rPr>
          <w:rFonts w:ascii="Times New Roman" w:hAnsi="Times New Roman" w:cs="Times New Roman"/>
          <w:i/>
          <w:iCs/>
          <w:sz w:val="18"/>
          <w:szCs w:val="18"/>
        </w:rPr>
        <w:t>MEN</w:t>
      </w:r>
      <w:r w:rsidRPr="00397347">
        <w:rPr>
          <w:rFonts w:ascii="Times New Roman" w:hAnsi="Times New Roman" w:cs="Times New Roman"/>
          <w:sz w:val="18"/>
          <w:szCs w:val="18"/>
        </w:rPr>
        <w:t xml:space="preserve"> risk of meningococcal infection, </w:t>
      </w:r>
      <w:r w:rsidRPr="00397347">
        <w:rPr>
          <w:rFonts w:ascii="Times New Roman" w:hAnsi="Times New Roman" w:cs="Times New Roman"/>
          <w:i/>
          <w:iCs/>
          <w:sz w:val="18"/>
          <w:szCs w:val="18"/>
        </w:rPr>
        <w:t>MNT</w:t>
      </w:r>
      <w:r w:rsidRPr="00397347">
        <w:rPr>
          <w:rFonts w:ascii="Times New Roman" w:hAnsi="Times New Roman" w:cs="Times New Roman"/>
          <w:sz w:val="18"/>
          <w:szCs w:val="18"/>
        </w:rPr>
        <w:t xml:space="preserve"> treatment maintenance requirements, </w:t>
      </w:r>
      <w:r w:rsidRPr="00397347">
        <w:rPr>
          <w:rFonts w:ascii="Times New Roman" w:hAnsi="Times New Roman" w:cs="Times New Roman"/>
          <w:i/>
          <w:iCs/>
          <w:sz w:val="18"/>
          <w:szCs w:val="18"/>
        </w:rPr>
        <w:t>MOA</w:t>
      </w:r>
      <w:r w:rsidRPr="00397347">
        <w:rPr>
          <w:rFonts w:ascii="Times New Roman" w:hAnsi="Times New Roman" w:cs="Times New Roman"/>
          <w:sz w:val="18"/>
          <w:szCs w:val="18"/>
        </w:rPr>
        <w:t xml:space="preserve"> mode of administration, </w:t>
      </w:r>
      <w:r w:rsidRPr="00397347">
        <w:rPr>
          <w:rFonts w:ascii="Times New Roman" w:hAnsi="Times New Roman" w:cs="Times New Roman"/>
          <w:i/>
          <w:iCs/>
          <w:sz w:val="18"/>
          <w:szCs w:val="18"/>
        </w:rPr>
        <w:t>PRE</w:t>
      </w:r>
      <w:r w:rsidRPr="00397347">
        <w:rPr>
          <w:rFonts w:ascii="Times New Roman" w:hAnsi="Times New Roman" w:cs="Times New Roman"/>
          <w:sz w:val="18"/>
          <w:szCs w:val="18"/>
        </w:rPr>
        <w:t xml:space="preserve"> pretreatment requirements, </w:t>
      </w:r>
      <w:r w:rsidRPr="00397347">
        <w:rPr>
          <w:rFonts w:ascii="Times New Roman" w:hAnsi="Times New Roman" w:cs="Times New Roman"/>
          <w:i/>
          <w:iCs/>
          <w:sz w:val="18"/>
          <w:szCs w:val="18"/>
        </w:rPr>
        <w:t>RLP</w:t>
      </w:r>
      <w:r w:rsidRPr="00397347">
        <w:rPr>
          <w:rFonts w:ascii="Times New Roman" w:hAnsi="Times New Roman" w:cs="Times New Roman"/>
          <w:sz w:val="18"/>
          <w:szCs w:val="18"/>
        </w:rPr>
        <w:t xml:space="preserve"> chance of relapse in the first year of treatment</w:t>
      </w:r>
    </w:p>
    <w:p w14:paraId="23765507" w14:textId="77777777" w:rsidR="003F3FC4" w:rsidRPr="00397347" w:rsidRDefault="003F3FC4" w:rsidP="00543F07">
      <w:pPr>
        <w:pStyle w:val="HSBodytext"/>
        <w:spacing w:line="480" w:lineRule="auto"/>
        <w:rPr>
          <w:rFonts w:ascii="Times New Roman" w:hAnsi="Times New Roman"/>
        </w:rPr>
      </w:pPr>
      <w:r w:rsidRPr="00397347">
        <w:rPr>
          <w:rFonts w:ascii="Times New Roman" w:hAnsi="Times New Roman"/>
        </w:rPr>
        <w:t xml:space="preserve">Based on the specification assumed for each attribute, Model 1 was estimated following the specification shown in below, where V is the systematic indirect utility for a profile (specified as a function of the attributes, as in the equation above) and β is a parameter estimate for each attribute level. A Wald χ2 test was used to determine the statistical significance of differences between adjacent attribute levels for each attribute. A </w:t>
      </w:r>
      <w:r w:rsidRPr="00397347">
        <w:rPr>
          <w:rFonts w:ascii="Times New Roman" w:hAnsi="Times New Roman"/>
          <w:i/>
          <w:iCs/>
        </w:rPr>
        <w:t>P</w:t>
      </w:r>
      <w:r w:rsidRPr="00397347">
        <w:rPr>
          <w:rFonts w:ascii="Times New Roman" w:hAnsi="Times New Roman"/>
          <w:iCs/>
        </w:rPr>
        <w:t> </w:t>
      </w:r>
      <w:r w:rsidRPr="00397347">
        <w:rPr>
          <w:rFonts w:ascii="Times New Roman" w:hAnsi="Times New Roman"/>
        </w:rPr>
        <w:t>value ≤ 0.05 was considered statistically significant. The mean parameter estimates are reported along with 95% confidence intervals (CIs).</w:t>
      </w:r>
    </w:p>
    <w:p w14:paraId="0DA8C3B7" w14:textId="2973D058" w:rsidR="003F3FC4" w:rsidRPr="00397347" w:rsidRDefault="003F3FC4" w:rsidP="00A2332C">
      <w:pPr>
        <w:spacing w:before="240"/>
        <w:rPr>
          <w:rFonts w:ascii="Times New Roman" w:hAnsi="Times New Roman" w:cs="Times New Roman"/>
          <w:b/>
          <w:bCs/>
          <w:sz w:val="20"/>
          <w:szCs w:val="20"/>
        </w:rPr>
      </w:pPr>
      <w:bookmarkStart w:id="3" w:name="_Ref143023067"/>
      <w:bookmarkStart w:id="4" w:name="_Toc149297521"/>
      <w:bookmarkStart w:id="5" w:name="_Toc143189261"/>
      <w:r w:rsidRPr="00397347">
        <w:rPr>
          <w:rFonts w:ascii="Times New Roman" w:hAnsi="Times New Roman" w:cs="Times New Roman"/>
          <w:b/>
          <w:bCs/>
          <w:sz w:val="20"/>
          <w:szCs w:val="20"/>
        </w:rPr>
        <w:t>Preference Model Specification</w:t>
      </w:r>
      <w:bookmarkEnd w:id="3"/>
      <w:bookmarkEnd w:id="4"/>
      <w:bookmarkEnd w:id="5"/>
    </w:p>
    <w:tbl>
      <w:tblPr>
        <w:tblStyle w:val="TableGrid"/>
        <w:tblW w:w="4961" w:type="pct"/>
        <w:tblBorders>
          <w:top w:val="single" w:sz="12" w:space="0" w:color="000000"/>
          <w:left w:val="none" w:sz="0" w:space="0" w:color="auto"/>
          <w:bottom w:val="single" w:sz="12" w:space="0" w:color="000000"/>
          <w:right w:val="none" w:sz="0" w:space="0" w:color="auto"/>
          <w:insideH w:val="single" w:sz="2" w:space="0" w:color="DDDDDD"/>
          <w:insideV w:val="none" w:sz="0" w:space="0" w:color="auto"/>
        </w:tblBorders>
        <w:tblLook w:val="04A0" w:firstRow="1" w:lastRow="0" w:firstColumn="1" w:lastColumn="0" w:noHBand="0" w:noVBand="1"/>
      </w:tblPr>
      <w:tblGrid>
        <w:gridCol w:w="2612"/>
        <w:gridCol w:w="6675"/>
      </w:tblGrid>
      <w:tr w:rsidR="003F3FC4" w:rsidRPr="00397347" w14:paraId="42685694" w14:textId="77777777" w:rsidTr="0069125D">
        <w:tc>
          <w:tcPr>
            <w:tcW w:w="2612" w:type="dxa"/>
            <w:tcBorders>
              <w:top w:val="single" w:sz="12" w:space="0" w:color="000000"/>
              <w:bottom w:val="single" w:sz="2" w:space="0" w:color="DDDDDD"/>
            </w:tcBorders>
            <w:shd w:val="clear" w:color="auto" w:fill="E6E6E6"/>
            <w:vAlign w:val="bottom"/>
          </w:tcPr>
          <w:p w14:paraId="1E68F29D" w14:textId="77777777" w:rsidR="003F3FC4" w:rsidRPr="00397347" w:rsidRDefault="003F3FC4" w:rsidP="00171096">
            <w:pPr>
              <w:pStyle w:val="HSTabletextheadings"/>
              <w:keepNext w:val="0"/>
              <w:rPr>
                <w:rFonts w:ascii="Times New Roman" w:eastAsiaTheme="minorEastAsia" w:hAnsi="Times New Roman"/>
                <w:sz w:val="20"/>
              </w:rPr>
            </w:pPr>
            <w:r w:rsidRPr="00397347">
              <w:rPr>
                <w:rFonts w:ascii="Times New Roman" w:eastAsiaTheme="minorEastAsia" w:hAnsi="Times New Roman"/>
                <w:sz w:val="20"/>
              </w:rPr>
              <w:t>Model description</w:t>
            </w:r>
          </w:p>
        </w:tc>
        <w:tc>
          <w:tcPr>
            <w:tcW w:w="6675" w:type="dxa"/>
            <w:tcBorders>
              <w:top w:val="single" w:sz="12" w:space="0" w:color="000000"/>
              <w:bottom w:val="single" w:sz="2" w:space="0" w:color="DDDDDD"/>
            </w:tcBorders>
            <w:shd w:val="clear" w:color="auto" w:fill="E6E6E6"/>
            <w:vAlign w:val="bottom"/>
          </w:tcPr>
          <w:p w14:paraId="3B302E2D" w14:textId="77777777" w:rsidR="003F3FC4" w:rsidRPr="00397347" w:rsidRDefault="003F3FC4" w:rsidP="00171096">
            <w:pPr>
              <w:pStyle w:val="HSTabletextheadings"/>
              <w:keepNext w:val="0"/>
              <w:rPr>
                <w:rFonts w:ascii="Times New Roman" w:eastAsiaTheme="minorEastAsia" w:hAnsi="Times New Roman"/>
                <w:sz w:val="20"/>
              </w:rPr>
            </w:pPr>
            <w:r w:rsidRPr="00397347">
              <w:rPr>
                <w:rFonts w:ascii="Times New Roman" w:eastAsiaTheme="minorEastAsia" w:hAnsi="Times New Roman"/>
                <w:sz w:val="20"/>
              </w:rPr>
              <w:t>Model specification</w:t>
            </w:r>
          </w:p>
        </w:tc>
      </w:tr>
      <w:tr w:rsidR="003F3FC4" w:rsidRPr="00397347" w14:paraId="7A99C9E3" w14:textId="77777777" w:rsidTr="0069125D">
        <w:tc>
          <w:tcPr>
            <w:tcW w:w="2612" w:type="dxa"/>
            <w:tcBorders>
              <w:top w:val="single" w:sz="2" w:space="0" w:color="DDDDDD"/>
              <w:bottom w:val="single" w:sz="4" w:space="0" w:color="auto"/>
            </w:tcBorders>
          </w:tcPr>
          <w:p w14:paraId="37CE4AA0" w14:textId="77777777" w:rsidR="003F3FC4" w:rsidRPr="00397347" w:rsidRDefault="003F3FC4" w:rsidP="00171096">
            <w:pPr>
              <w:pStyle w:val="HSTabletext"/>
              <w:rPr>
                <w:rFonts w:ascii="Times New Roman" w:eastAsiaTheme="minorEastAsia" w:hAnsi="Times New Roman"/>
                <w:sz w:val="20"/>
              </w:rPr>
            </w:pPr>
            <w:r w:rsidRPr="00397347">
              <w:rPr>
                <w:rFonts w:ascii="Times New Roman" w:eastAsiaTheme="minorEastAsia" w:hAnsi="Times New Roman"/>
                <w:sz w:val="20"/>
              </w:rPr>
              <w:t>Model 1: Main-effects model</w:t>
            </w:r>
          </w:p>
        </w:tc>
        <w:tc>
          <w:tcPr>
            <w:tcW w:w="6675" w:type="dxa"/>
            <w:tcBorders>
              <w:top w:val="single" w:sz="2" w:space="0" w:color="DDDDDD"/>
              <w:bottom w:val="single" w:sz="4" w:space="0" w:color="auto"/>
            </w:tcBorders>
          </w:tcPr>
          <w:p w14:paraId="0011B452"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V =</w:t>
            </w:r>
            <w:r w:rsidRPr="00397347">
              <w:rPr>
                <w:rFonts w:ascii="Times New Roman" w:hAnsi="Times New Roman"/>
                <w:sz w:val="20"/>
              </w:rPr>
              <w:tab/>
              <w:t xml:space="preserve"> β</w:t>
            </w:r>
            <w:r w:rsidRPr="00397347">
              <w:rPr>
                <w:rFonts w:ascii="Times New Roman" w:hAnsi="Times New Roman"/>
                <w:sz w:val="20"/>
                <w:vertAlign w:val="subscript"/>
              </w:rPr>
              <w:t>RLP1</w:t>
            </w:r>
            <w:r w:rsidRPr="00397347">
              <w:rPr>
                <w:rFonts w:ascii="Times New Roman" w:hAnsi="Times New Roman"/>
                <w:sz w:val="20"/>
              </w:rPr>
              <w:t xml:space="preserve"> × RLP1 + β</w:t>
            </w:r>
            <w:r w:rsidRPr="00397347">
              <w:rPr>
                <w:rFonts w:ascii="Times New Roman" w:hAnsi="Times New Roman"/>
                <w:sz w:val="20"/>
                <w:vertAlign w:val="subscript"/>
              </w:rPr>
              <w:t>RLP2</w:t>
            </w:r>
            <w:r w:rsidRPr="00397347">
              <w:rPr>
                <w:rFonts w:ascii="Times New Roman" w:hAnsi="Times New Roman"/>
                <w:sz w:val="20"/>
              </w:rPr>
              <w:t xml:space="preserve"> × RLP2 + β</w:t>
            </w:r>
            <w:r w:rsidRPr="00397347">
              <w:rPr>
                <w:rFonts w:ascii="Times New Roman" w:hAnsi="Times New Roman"/>
                <w:sz w:val="20"/>
                <w:vertAlign w:val="subscript"/>
              </w:rPr>
              <w:t>RLP3</w:t>
            </w:r>
            <w:r w:rsidRPr="00397347">
              <w:rPr>
                <w:rFonts w:ascii="Times New Roman" w:hAnsi="Times New Roman"/>
                <w:sz w:val="20"/>
              </w:rPr>
              <w:t xml:space="preserve"> × RLP3 +</w:t>
            </w:r>
          </w:p>
          <w:p w14:paraId="423F593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PRE1</w:t>
            </w:r>
            <w:r w:rsidRPr="00397347">
              <w:rPr>
                <w:rFonts w:ascii="Times New Roman" w:hAnsi="Times New Roman"/>
                <w:sz w:val="20"/>
              </w:rPr>
              <w:t xml:space="preserve"> × PRE1 +</w:t>
            </w:r>
          </w:p>
          <w:p w14:paraId="134FAD38"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MNT1</w:t>
            </w:r>
            <w:r w:rsidRPr="00397347">
              <w:rPr>
                <w:rFonts w:ascii="Times New Roman" w:hAnsi="Times New Roman"/>
                <w:sz w:val="20"/>
              </w:rPr>
              <w:t xml:space="preserve"> × MNT1 + β</w:t>
            </w:r>
            <w:r w:rsidRPr="00397347">
              <w:rPr>
                <w:rFonts w:ascii="Times New Roman" w:hAnsi="Times New Roman"/>
                <w:sz w:val="20"/>
                <w:vertAlign w:val="subscript"/>
              </w:rPr>
              <w:t>MNT2</w:t>
            </w:r>
            <w:r w:rsidRPr="00397347">
              <w:rPr>
                <w:rFonts w:ascii="Times New Roman" w:hAnsi="Times New Roman"/>
                <w:sz w:val="20"/>
              </w:rPr>
              <w:t xml:space="preserve"> × MNT2 + β</w:t>
            </w:r>
            <w:r w:rsidRPr="00397347">
              <w:rPr>
                <w:rFonts w:ascii="Times New Roman" w:hAnsi="Times New Roman"/>
                <w:sz w:val="20"/>
                <w:vertAlign w:val="subscript"/>
              </w:rPr>
              <w:t>MNT3</w:t>
            </w:r>
            <w:r w:rsidRPr="00397347">
              <w:rPr>
                <w:rFonts w:ascii="Times New Roman" w:hAnsi="Times New Roman"/>
                <w:sz w:val="20"/>
              </w:rPr>
              <w:t xml:space="preserve"> × MNT3 +</w:t>
            </w:r>
          </w:p>
          <w:p w14:paraId="72B4EA99"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MOA1</w:t>
            </w:r>
            <w:r w:rsidRPr="00397347">
              <w:rPr>
                <w:rFonts w:ascii="Times New Roman" w:hAnsi="Times New Roman"/>
                <w:sz w:val="20"/>
              </w:rPr>
              <w:t xml:space="preserve"> × MOA1 +</w:t>
            </w:r>
          </w:p>
          <w:p w14:paraId="2198E4B2"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FRQ1</w:t>
            </w:r>
            <w:r w:rsidRPr="00397347">
              <w:rPr>
                <w:rFonts w:ascii="Times New Roman" w:hAnsi="Times New Roman"/>
                <w:sz w:val="20"/>
              </w:rPr>
              <w:t xml:space="preserve"> × FRQ1 + β</w:t>
            </w:r>
            <w:r w:rsidRPr="00397347">
              <w:rPr>
                <w:rFonts w:ascii="Times New Roman" w:hAnsi="Times New Roman"/>
                <w:sz w:val="20"/>
                <w:vertAlign w:val="subscript"/>
              </w:rPr>
              <w:t>FRQ2</w:t>
            </w:r>
            <w:r w:rsidRPr="00397347">
              <w:rPr>
                <w:rFonts w:ascii="Times New Roman" w:hAnsi="Times New Roman"/>
                <w:sz w:val="20"/>
              </w:rPr>
              <w:t xml:space="preserve"> × FRQ2 + β</w:t>
            </w:r>
            <w:r w:rsidRPr="00397347">
              <w:rPr>
                <w:rFonts w:ascii="Times New Roman" w:hAnsi="Times New Roman"/>
                <w:sz w:val="20"/>
                <w:vertAlign w:val="subscript"/>
              </w:rPr>
              <w:t>FRQ3</w:t>
            </w:r>
            <w:r w:rsidRPr="00397347">
              <w:rPr>
                <w:rFonts w:ascii="Times New Roman" w:hAnsi="Times New Roman"/>
                <w:sz w:val="20"/>
              </w:rPr>
              <w:t xml:space="preserve"> × FRQ3 +</w:t>
            </w:r>
          </w:p>
          <w:p w14:paraId="018A56E9"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MEN1</w:t>
            </w:r>
            <w:r w:rsidRPr="00397347">
              <w:rPr>
                <w:rFonts w:ascii="Times New Roman" w:hAnsi="Times New Roman"/>
                <w:sz w:val="20"/>
              </w:rPr>
              <w:t xml:space="preserve"> × MEN1 +</w:t>
            </w:r>
          </w:p>
          <w:p w14:paraId="3334DEBE"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LIV1</w:t>
            </w:r>
            <w:r w:rsidRPr="00397347">
              <w:rPr>
                <w:rFonts w:ascii="Times New Roman" w:hAnsi="Times New Roman"/>
                <w:sz w:val="20"/>
              </w:rPr>
              <w:t xml:space="preserve"> × LIV1 +</w:t>
            </w:r>
          </w:p>
          <w:p w14:paraId="0E51FE69"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INF1</w:t>
            </w:r>
            <w:r w:rsidRPr="00397347">
              <w:rPr>
                <w:rFonts w:ascii="Times New Roman" w:hAnsi="Times New Roman"/>
                <w:sz w:val="20"/>
              </w:rPr>
              <w:t xml:space="preserve"> × INF1 </w:t>
            </w:r>
          </w:p>
        </w:tc>
      </w:tr>
      <w:tr w:rsidR="003F3FC4" w:rsidRPr="00397347" w14:paraId="14575FD2" w14:textId="77777777" w:rsidTr="0069125D">
        <w:tc>
          <w:tcPr>
            <w:tcW w:w="2612" w:type="dxa"/>
            <w:tcBorders>
              <w:top w:val="single" w:sz="4" w:space="0" w:color="auto"/>
            </w:tcBorders>
          </w:tcPr>
          <w:p w14:paraId="78E2F373" w14:textId="77777777" w:rsidR="003F3FC4" w:rsidRPr="00397347" w:rsidRDefault="003F3FC4" w:rsidP="00171096">
            <w:pPr>
              <w:pStyle w:val="HSTabletext"/>
              <w:rPr>
                <w:rFonts w:ascii="Times New Roman" w:eastAsiaTheme="minorEastAsia" w:hAnsi="Times New Roman"/>
                <w:sz w:val="20"/>
              </w:rPr>
            </w:pPr>
            <w:r w:rsidRPr="00397347">
              <w:rPr>
                <w:rFonts w:ascii="Times New Roman" w:eastAsiaTheme="minorEastAsia" w:hAnsi="Times New Roman"/>
                <w:sz w:val="20"/>
              </w:rPr>
              <w:t>Model 2: Main-effects model with subgroup interaction terms, where SUB is any dummy variable used to identify a subgroup (exploratory analysis)</w:t>
            </w:r>
          </w:p>
        </w:tc>
        <w:tc>
          <w:tcPr>
            <w:tcW w:w="6675" w:type="dxa"/>
            <w:tcBorders>
              <w:top w:val="single" w:sz="4" w:space="0" w:color="auto"/>
            </w:tcBorders>
          </w:tcPr>
          <w:p w14:paraId="35A26D4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V =</w:t>
            </w:r>
            <w:r w:rsidRPr="00397347">
              <w:rPr>
                <w:rFonts w:ascii="Times New Roman" w:hAnsi="Times New Roman"/>
                <w:sz w:val="20"/>
              </w:rPr>
              <w:tab/>
              <w:t>β</w:t>
            </w:r>
            <w:r w:rsidRPr="00397347">
              <w:rPr>
                <w:rFonts w:ascii="Times New Roman" w:hAnsi="Times New Roman"/>
                <w:sz w:val="20"/>
                <w:vertAlign w:val="subscript"/>
              </w:rPr>
              <w:t>RLP1</w:t>
            </w:r>
            <w:r w:rsidRPr="00397347">
              <w:rPr>
                <w:rFonts w:ascii="Times New Roman" w:hAnsi="Times New Roman"/>
                <w:sz w:val="20"/>
              </w:rPr>
              <w:t xml:space="preserve"> × RLP1 + β</w:t>
            </w:r>
            <w:r w:rsidRPr="00397347">
              <w:rPr>
                <w:rFonts w:ascii="Times New Roman" w:hAnsi="Times New Roman"/>
                <w:sz w:val="20"/>
                <w:vertAlign w:val="subscript"/>
              </w:rPr>
              <w:t>RLP2</w:t>
            </w:r>
            <w:r w:rsidRPr="00397347">
              <w:rPr>
                <w:rFonts w:ascii="Times New Roman" w:hAnsi="Times New Roman"/>
                <w:sz w:val="20"/>
              </w:rPr>
              <w:t xml:space="preserve"> × RLP2 + β</w:t>
            </w:r>
            <w:r w:rsidRPr="00397347">
              <w:rPr>
                <w:rFonts w:ascii="Times New Roman" w:hAnsi="Times New Roman"/>
                <w:sz w:val="20"/>
                <w:vertAlign w:val="subscript"/>
              </w:rPr>
              <w:t>RLP3</w:t>
            </w:r>
            <w:r w:rsidRPr="00397347">
              <w:rPr>
                <w:rFonts w:ascii="Times New Roman" w:hAnsi="Times New Roman"/>
                <w:sz w:val="20"/>
              </w:rPr>
              <w:t xml:space="preserve"> × RLP3 +</w:t>
            </w:r>
          </w:p>
          <w:p w14:paraId="33460E7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PRE1</w:t>
            </w:r>
            <w:r w:rsidRPr="00397347">
              <w:rPr>
                <w:rFonts w:ascii="Times New Roman" w:hAnsi="Times New Roman"/>
                <w:sz w:val="20"/>
              </w:rPr>
              <w:t xml:space="preserve"> × PRE1 +</w:t>
            </w:r>
          </w:p>
          <w:p w14:paraId="21A49E87"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MNT1</w:t>
            </w:r>
            <w:r w:rsidRPr="00397347">
              <w:rPr>
                <w:rFonts w:ascii="Times New Roman" w:hAnsi="Times New Roman"/>
                <w:sz w:val="20"/>
              </w:rPr>
              <w:t xml:space="preserve"> × MNT1 + β</w:t>
            </w:r>
            <w:r w:rsidRPr="00397347">
              <w:rPr>
                <w:rFonts w:ascii="Times New Roman" w:hAnsi="Times New Roman"/>
                <w:sz w:val="20"/>
                <w:vertAlign w:val="subscript"/>
              </w:rPr>
              <w:t>MNT2</w:t>
            </w:r>
            <w:r w:rsidRPr="00397347">
              <w:rPr>
                <w:rFonts w:ascii="Times New Roman" w:hAnsi="Times New Roman"/>
                <w:sz w:val="20"/>
              </w:rPr>
              <w:t xml:space="preserve"> × MNT2 + β</w:t>
            </w:r>
            <w:r w:rsidRPr="00397347">
              <w:rPr>
                <w:rFonts w:ascii="Times New Roman" w:hAnsi="Times New Roman"/>
                <w:sz w:val="20"/>
                <w:vertAlign w:val="subscript"/>
              </w:rPr>
              <w:t>MNT3</w:t>
            </w:r>
            <w:r w:rsidRPr="00397347">
              <w:rPr>
                <w:rFonts w:ascii="Times New Roman" w:hAnsi="Times New Roman"/>
                <w:sz w:val="20"/>
              </w:rPr>
              <w:t xml:space="preserve"> × MNT3 +</w:t>
            </w:r>
          </w:p>
          <w:p w14:paraId="43627197"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MOA1</w:t>
            </w:r>
            <w:r w:rsidRPr="00397347">
              <w:rPr>
                <w:rFonts w:ascii="Times New Roman" w:hAnsi="Times New Roman"/>
                <w:sz w:val="20"/>
              </w:rPr>
              <w:t xml:space="preserve"> × MOA1 +</w:t>
            </w:r>
          </w:p>
          <w:p w14:paraId="32AC91D0"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FRQ1</w:t>
            </w:r>
            <w:r w:rsidRPr="00397347">
              <w:rPr>
                <w:rFonts w:ascii="Times New Roman" w:hAnsi="Times New Roman"/>
                <w:sz w:val="20"/>
              </w:rPr>
              <w:t xml:space="preserve"> × FRQ1 + β</w:t>
            </w:r>
            <w:r w:rsidRPr="00397347">
              <w:rPr>
                <w:rFonts w:ascii="Times New Roman" w:hAnsi="Times New Roman"/>
                <w:sz w:val="20"/>
                <w:vertAlign w:val="subscript"/>
              </w:rPr>
              <w:t>FRQ2</w:t>
            </w:r>
            <w:r w:rsidRPr="00397347">
              <w:rPr>
                <w:rFonts w:ascii="Times New Roman" w:hAnsi="Times New Roman"/>
                <w:sz w:val="20"/>
              </w:rPr>
              <w:t xml:space="preserve"> × FRQ2 + β</w:t>
            </w:r>
            <w:r w:rsidRPr="00397347">
              <w:rPr>
                <w:rFonts w:ascii="Times New Roman" w:hAnsi="Times New Roman"/>
                <w:sz w:val="20"/>
                <w:vertAlign w:val="subscript"/>
              </w:rPr>
              <w:t>FRQ3</w:t>
            </w:r>
            <w:r w:rsidRPr="00397347">
              <w:rPr>
                <w:rFonts w:ascii="Times New Roman" w:hAnsi="Times New Roman"/>
                <w:sz w:val="20"/>
              </w:rPr>
              <w:t xml:space="preserve"> × FRQ3 +</w:t>
            </w:r>
          </w:p>
          <w:p w14:paraId="216297E1"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MEN1</w:t>
            </w:r>
            <w:r w:rsidRPr="00397347">
              <w:rPr>
                <w:rFonts w:ascii="Times New Roman" w:hAnsi="Times New Roman"/>
                <w:sz w:val="20"/>
              </w:rPr>
              <w:t xml:space="preserve"> × MEN1 +</w:t>
            </w:r>
          </w:p>
          <w:p w14:paraId="5E6958DF"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LIV1</w:t>
            </w:r>
            <w:r w:rsidRPr="00397347">
              <w:rPr>
                <w:rFonts w:ascii="Times New Roman" w:hAnsi="Times New Roman"/>
                <w:sz w:val="20"/>
              </w:rPr>
              <w:t xml:space="preserve"> × LIV1 +</w:t>
            </w:r>
          </w:p>
          <w:p w14:paraId="0A833D74" w14:textId="77777777" w:rsidR="003F3FC4" w:rsidRPr="00397347" w:rsidRDefault="003F3FC4" w:rsidP="00171096">
            <w:pPr>
              <w:pStyle w:val="HSTabletext"/>
              <w:rPr>
                <w:rFonts w:ascii="Times New Roman" w:hAnsi="Times New Roman"/>
                <w:sz w:val="20"/>
              </w:rPr>
            </w:pPr>
            <w:r w:rsidRPr="00397347">
              <w:rPr>
                <w:rFonts w:ascii="Times New Roman" w:hAnsi="Times New Roman"/>
                <w:sz w:val="20"/>
              </w:rPr>
              <w:t>β</w:t>
            </w:r>
            <w:r w:rsidRPr="00397347">
              <w:rPr>
                <w:rFonts w:ascii="Times New Roman" w:hAnsi="Times New Roman"/>
                <w:sz w:val="20"/>
                <w:vertAlign w:val="subscript"/>
              </w:rPr>
              <w:t>INF1</w:t>
            </w:r>
            <w:r w:rsidRPr="00397347">
              <w:rPr>
                <w:rFonts w:ascii="Times New Roman" w:hAnsi="Times New Roman"/>
                <w:sz w:val="20"/>
              </w:rPr>
              <w:t xml:space="preserve"> × INF1 +</w:t>
            </w:r>
          </w:p>
          <w:p w14:paraId="67D947D5" w14:textId="68131025"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RLP1</w:t>
            </w:r>
            <w:r w:rsidRPr="00397347">
              <w:rPr>
                <w:rFonts w:ascii="Times New Roman" w:hAnsi="Times New Roman"/>
                <w:sz w:val="20"/>
              </w:rPr>
              <w:t xml:space="preserve"> × RLP1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RLP2</w:t>
            </w:r>
            <w:r w:rsidRPr="00397347">
              <w:rPr>
                <w:rFonts w:ascii="Times New Roman" w:hAnsi="Times New Roman"/>
                <w:sz w:val="20"/>
              </w:rPr>
              <w:t xml:space="preserve"> × RLP2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RLP3</w:t>
            </w:r>
            <w:r w:rsidRPr="00397347">
              <w:rPr>
                <w:rFonts w:ascii="Times New Roman" w:hAnsi="Times New Roman"/>
                <w:sz w:val="20"/>
              </w:rPr>
              <w:t xml:space="preserve"> × RLP3 +</w:t>
            </w:r>
          </w:p>
          <w:p w14:paraId="15A5952B" w14:textId="3352451A"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PRE1</w:t>
            </w:r>
            <w:r w:rsidRPr="00397347">
              <w:rPr>
                <w:rFonts w:ascii="Times New Roman" w:hAnsi="Times New Roman"/>
                <w:sz w:val="20"/>
              </w:rPr>
              <w:t xml:space="preserve"> × PRE1 +</w:t>
            </w:r>
          </w:p>
          <w:p w14:paraId="0C583D7C" w14:textId="41281C75"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MNT1</w:t>
            </w:r>
            <w:r w:rsidRPr="00397347">
              <w:rPr>
                <w:rFonts w:ascii="Times New Roman" w:hAnsi="Times New Roman"/>
                <w:sz w:val="20"/>
              </w:rPr>
              <w:t xml:space="preserve"> × MNT1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MNT2</w:t>
            </w:r>
            <w:r w:rsidRPr="00397347">
              <w:rPr>
                <w:rFonts w:ascii="Times New Roman" w:hAnsi="Times New Roman"/>
                <w:sz w:val="20"/>
              </w:rPr>
              <w:t xml:space="preserve"> × MNT2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MNT3</w:t>
            </w:r>
            <w:r w:rsidRPr="00397347">
              <w:rPr>
                <w:rFonts w:ascii="Times New Roman" w:hAnsi="Times New Roman"/>
                <w:sz w:val="20"/>
              </w:rPr>
              <w:t xml:space="preserve"> × MNT3 +</w:t>
            </w:r>
          </w:p>
          <w:p w14:paraId="303B6DA1" w14:textId="70E11718"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MOA1</w:t>
            </w:r>
            <w:r w:rsidRPr="00397347">
              <w:rPr>
                <w:rFonts w:ascii="Times New Roman" w:hAnsi="Times New Roman"/>
                <w:sz w:val="20"/>
              </w:rPr>
              <w:t xml:space="preserve"> × MOA1 +</w:t>
            </w:r>
          </w:p>
          <w:p w14:paraId="72E97A13" w14:textId="112606CC"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FRQ1</w:t>
            </w:r>
            <w:r w:rsidRPr="00397347">
              <w:rPr>
                <w:rFonts w:ascii="Times New Roman" w:hAnsi="Times New Roman"/>
                <w:sz w:val="20"/>
              </w:rPr>
              <w:t xml:space="preserve"> × FRQ1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FRQ2</w:t>
            </w:r>
            <w:r w:rsidRPr="00397347">
              <w:rPr>
                <w:rFonts w:ascii="Times New Roman" w:hAnsi="Times New Roman"/>
                <w:sz w:val="20"/>
              </w:rPr>
              <w:t xml:space="preserve"> × FRQ2 + 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FRQ3</w:t>
            </w:r>
            <w:r w:rsidRPr="00397347">
              <w:rPr>
                <w:rFonts w:ascii="Times New Roman" w:hAnsi="Times New Roman"/>
                <w:sz w:val="20"/>
              </w:rPr>
              <w:t xml:space="preserve"> × FRQ3 +</w:t>
            </w:r>
          </w:p>
          <w:p w14:paraId="01FD1AC6" w14:textId="23A4491F"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MEN1</w:t>
            </w:r>
            <w:r w:rsidRPr="00397347">
              <w:rPr>
                <w:rFonts w:ascii="Times New Roman" w:hAnsi="Times New Roman"/>
                <w:sz w:val="20"/>
              </w:rPr>
              <w:t xml:space="preserve"> × MEN1 +</w:t>
            </w:r>
          </w:p>
          <w:p w14:paraId="65F8D8BF" w14:textId="32D530A1"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LIV1</w:t>
            </w:r>
            <w:r w:rsidRPr="00397347">
              <w:rPr>
                <w:rFonts w:ascii="Times New Roman" w:hAnsi="Times New Roman"/>
                <w:sz w:val="20"/>
              </w:rPr>
              <w:t xml:space="preserve"> × LIV1 +</w:t>
            </w:r>
          </w:p>
          <w:p w14:paraId="16A007C9" w14:textId="4243F61C" w:rsidR="003F3FC4" w:rsidRPr="00397347" w:rsidRDefault="003F3FC4" w:rsidP="00171096">
            <w:pPr>
              <w:pStyle w:val="HSTabletext"/>
              <w:rPr>
                <w:rFonts w:ascii="Times New Roman" w:hAnsi="Times New Roman"/>
                <w:sz w:val="20"/>
              </w:rPr>
            </w:pPr>
            <w:r w:rsidRPr="00397347">
              <w:rPr>
                <w:rFonts w:ascii="Times New Roman" w:hAnsi="Times New Roman"/>
                <w:sz w:val="20"/>
              </w:rPr>
              <w:t xml:space="preserve">SUB </w:t>
            </w:r>
            <w:r w:rsidR="00DC00B5" w:rsidRPr="00397347">
              <w:rPr>
                <w:rFonts w:ascii="Times New Roman" w:hAnsi="Times New Roman"/>
                <w:sz w:val="20"/>
              </w:rPr>
              <w:sym w:font="Symbol" w:char="F0B4"/>
            </w:r>
            <w:r w:rsidRPr="00397347">
              <w:rPr>
                <w:rFonts w:ascii="Times New Roman" w:hAnsi="Times New Roman"/>
                <w:sz w:val="20"/>
              </w:rPr>
              <w:t xml:space="preserve"> β</w:t>
            </w:r>
            <w:r w:rsidRPr="00397347">
              <w:rPr>
                <w:rFonts w:ascii="Times New Roman" w:hAnsi="Times New Roman"/>
                <w:sz w:val="20"/>
                <w:vertAlign w:val="subscript"/>
              </w:rPr>
              <w:t>INF1</w:t>
            </w:r>
            <w:r w:rsidRPr="00397347">
              <w:rPr>
                <w:rFonts w:ascii="Times New Roman" w:hAnsi="Times New Roman"/>
                <w:sz w:val="20"/>
              </w:rPr>
              <w:t xml:space="preserve"> × INF1 </w:t>
            </w:r>
          </w:p>
        </w:tc>
      </w:tr>
    </w:tbl>
    <w:p w14:paraId="3F3713C3" w14:textId="704098B5" w:rsidR="003F3FC4" w:rsidRPr="00397347" w:rsidRDefault="00881476" w:rsidP="00543F07">
      <w:pPr>
        <w:spacing w:after="0" w:line="240" w:lineRule="auto"/>
        <w:rPr>
          <w:rFonts w:ascii="Times New Roman" w:hAnsi="Times New Roman" w:cs="Times New Roman"/>
          <w:sz w:val="18"/>
          <w:szCs w:val="18"/>
        </w:rPr>
      </w:pPr>
      <w:r w:rsidRPr="00397347">
        <w:rPr>
          <w:rFonts w:ascii="Times New Roman" w:hAnsi="Times New Roman" w:cs="Times New Roman"/>
          <w:i/>
          <w:iCs/>
          <w:sz w:val="18"/>
          <w:szCs w:val="18"/>
        </w:rPr>
        <w:t>FRQ</w:t>
      </w:r>
      <w:r w:rsidRPr="00397347">
        <w:rPr>
          <w:rFonts w:ascii="Times New Roman" w:hAnsi="Times New Roman" w:cs="Times New Roman"/>
          <w:sz w:val="18"/>
          <w:szCs w:val="18"/>
        </w:rPr>
        <w:t xml:space="preserve"> frequency of administration</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INF</w:t>
      </w:r>
      <w:r w:rsidRPr="00397347">
        <w:rPr>
          <w:rFonts w:ascii="Times New Roman" w:hAnsi="Times New Roman" w:cs="Times New Roman"/>
          <w:sz w:val="18"/>
          <w:szCs w:val="18"/>
        </w:rPr>
        <w:t xml:space="preserve"> risk of serious opportunistic infection or recurrent infection</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LIV</w:t>
      </w:r>
      <w:r w:rsidRPr="00397347">
        <w:rPr>
          <w:rFonts w:ascii="Times New Roman" w:hAnsi="Times New Roman" w:cs="Times New Roman"/>
          <w:sz w:val="18"/>
          <w:szCs w:val="18"/>
        </w:rPr>
        <w:t xml:space="preserve"> risk of elevated liver enzymes</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MEN</w:t>
      </w:r>
      <w:r w:rsidRPr="00397347">
        <w:rPr>
          <w:rFonts w:ascii="Times New Roman" w:hAnsi="Times New Roman" w:cs="Times New Roman"/>
          <w:sz w:val="18"/>
          <w:szCs w:val="18"/>
        </w:rPr>
        <w:t xml:space="preserve"> risk of meningococcal infection</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MNT</w:t>
      </w:r>
      <w:r w:rsidRPr="00397347">
        <w:rPr>
          <w:rFonts w:ascii="Times New Roman" w:hAnsi="Times New Roman" w:cs="Times New Roman"/>
          <w:sz w:val="18"/>
          <w:szCs w:val="18"/>
        </w:rPr>
        <w:t xml:space="preserve"> treatment maintenance requirements</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MOA</w:t>
      </w:r>
      <w:r w:rsidRPr="00397347">
        <w:rPr>
          <w:rFonts w:ascii="Times New Roman" w:hAnsi="Times New Roman" w:cs="Times New Roman"/>
          <w:sz w:val="18"/>
          <w:szCs w:val="18"/>
        </w:rPr>
        <w:t xml:space="preserve"> mode of administration</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PRE</w:t>
      </w:r>
      <w:r w:rsidRPr="00397347">
        <w:rPr>
          <w:rFonts w:ascii="Times New Roman" w:hAnsi="Times New Roman" w:cs="Times New Roman"/>
          <w:sz w:val="18"/>
          <w:szCs w:val="18"/>
        </w:rPr>
        <w:t xml:space="preserve"> pretreatment requirements</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RLP</w:t>
      </w:r>
      <w:r w:rsidRPr="00397347">
        <w:rPr>
          <w:rFonts w:ascii="Times New Roman" w:hAnsi="Times New Roman" w:cs="Times New Roman"/>
          <w:sz w:val="18"/>
          <w:szCs w:val="18"/>
        </w:rPr>
        <w:t xml:space="preserve"> chance of relapse in the first year of treatment</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SUB</w:t>
      </w:r>
      <w:r w:rsidRPr="00397347">
        <w:rPr>
          <w:rFonts w:ascii="Times New Roman" w:hAnsi="Times New Roman" w:cs="Times New Roman"/>
          <w:sz w:val="18"/>
          <w:szCs w:val="18"/>
        </w:rPr>
        <w:t xml:space="preserve"> subgroup variable</w:t>
      </w:r>
      <w:r w:rsidR="007F57D2" w:rsidRPr="00397347">
        <w:rPr>
          <w:rFonts w:ascii="Times New Roman" w:hAnsi="Times New Roman" w:cs="Times New Roman"/>
          <w:sz w:val="18"/>
          <w:szCs w:val="18"/>
        </w:rPr>
        <w:t>,</w:t>
      </w:r>
      <w:r w:rsidRPr="00397347">
        <w:rPr>
          <w:rFonts w:ascii="Times New Roman" w:hAnsi="Times New Roman" w:cs="Times New Roman"/>
          <w:sz w:val="18"/>
          <w:szCs w:val="18"/>
        </w:rPr>
        <w:t xml:space="preserve"> </w:t>
      </w:r>
      <w:r w:rsidRPr="00397347">
        <w:rPr>
          <w:rFonts w:ascii="Times New Roman" w:hAnsi="Times New Roman" w:cs="Times New Roman"/>
          <w:i/>
          <w:iCs/>
          <w:sz w:val="18"/>
          <w:szCs w:val="18"/>
        </w:rPr>
        <w:t>β</w:t>
      </w:r>
      <w:r w:rsidRPr="00397347">
        <w:rPr>
          <w:rFonts w:ascii="Times New Roman" w:hAnsi="Times New Roman" w:cs="Times New Roman"/>
          <w:sz w:val="18"/>
          <w:szCs w:val="18"/>
        </w:rPr>
        <w:t xml:space="preserve"> coefficient</w:t>
      </w:r>
    </w:p>
    <w:p w14:paraId="6271D166" w14:textId="42CBFCBE" w:rsidR="006562AD" w:rsidRPr="00397347" w:rsidRDefault="006562AD">
      <w:pPr>
        <w:rPr>
          <w:rFonts w:ascii="Times New Roman" w:hAnsi="Times New Roman" w:cs="Times New Roman"/>
          <w:b/>
          <w:iCs/>
          <w:sz w:val="20"/>
          <w:szCs w:val="20"/>
          <w:lang w:val="en-IE"/>
        </w:rPr>
      </w:pPr>
      <w:r w:rsidRPr="00397347">
        <w:rPr>
          <w:i/>
          <w:iCs/>
          <w:sz w:val="20"/>
          <w:szCs w:val="20"/>
        </w:rPr>
        <w:br w:type="page"/>
      </w:r>
    </w:p>
    <w:p w14:paraId="5D9A1E40" w14:textId="00DBECE2" w:rsidR="00901433" w:rsidRPr="00397347" w:rsidRDefault="006C4076" w:rsidP="00901433">
      <w:pPr>
        <w:pStyle w:val="Heading2"/>
        <w:rPr>
          <w:b w:val="0"/>
          <w:bCs/>
          <w:i w:val="0"/>
          <w:iCs/>
          <w:sz w:val="20"/>
          <w:szCs w:val="20"/>
        </w:rPr>
      </w:pPr>
      <w:r w:rsidRPr="00397347">
        <w:rPr>
          <w:i w:val="0"/>
          <w:iCs/>
          <w:sz w:val="20"/>
          <w:szCs w:val="20"/>
        </w:rPr>
        <w:t>Online Resource 3</w:t>
      </w:r>
      <w:r w:rsidR="00901433" w:rsidRPr="00397347">
        <w:rPr>
          <w:b w:val="0"/>
          <w:bCs/>
          <w:i w:val="0"/>
          <w:iCs/>
          <w:sz w:val="20"/>
          <w:szCs w:val="20"/>
        </w:rPr>
        <w:t xml:space="preserve"> Survey recruitment</w:t>
      </w:r>
    </w:p>
    <w:p w14:paraId="7C877475" w14:textId="77777777" w:rsidR="00901433" w:rsidRPr="00397347" w:rsidRDefault="00901433" w:rsidP="00901433">
      <w:pPr>
        <w:rPr>
          <w:rFonts w:ascii="Times New Roman" w:hAnsi="Times New Roman" w:cs="Times New Roman"/>
          <w:bCs/>
          <w:iCs/>
          <w:sz w:val="20"/>
          <w:szCs w:val="20"/>
        </w:rPr>
      </w:pPr>
      <w:r w:rsidRPr="00397347">
        <w:rPr>
          <w:rFonts w:ascii="Times New Roman" w:hAnsi="Times New Roman" w:cs="Times New Roman"/>
          <w:bCs/>
          <w:iCs/>
          <w:noProof/>
          <w:sz w:val="20"/>
          <w:szCs w:val="20"/>
          <w:lang w:val="en-IN" w:eastAsia="en-IN"/>
        </w:rPr>
        <w:drawing>
          <wp:inline distT="0" distB="0" distL="0" distR="0" wp14:anchorId="01BD463E" wp14:editId="553C6D0C">
            <wp:extent cx="4479014" cy="3048000"/>
            <wp:effectExtent l="0" t="0" r="0" b="0"/>
            <wp:docPr id="986347304"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01513" name="Picture 3" descr="A black background with a black squa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3569" cy="3051100"/>
                    </a:xfrm>
                    <a:prstGeom prst="rect">
                      <a:avLst/>
                    </a:prstGeom>
                    <a:noFill/>
                  </pic:spPr>
                </pic:pic>
              </a:graphicData>
            </a:graphic>
          </wp:inline>
        </w:drawing>
      </w:r>
    </w:p>
    <w:p w14:paraId="738BAC54" w14:textId="77777777" w:rsidR="00901433" w:rsidRPr="00397347" w:rsidRDefault="00901433" w:rsidP="00901433">
      <w:pPr>
        <w:rPr>
          <w:rFonts w:ascii="Times New Roman" w:hAnsi="Times New Roman" w:cs="Times New Roman"/>
          <w:b/>
          <w:bCs/>
          <w:iCs/>
          <w:sz w:val="20"/>
          <w:szCs w:val="20"/>
          <w:lang w:val="en-IE"/>
        </w:rPr>
      </w:pPr>
      <w:r w:rsidRPr="00397347">
        <w:rPr>
          <w:rFonts w:ascii="Times New Roman" w:hAnsi="Times New Roman" w:cs="Times New Roman"/>
          <w:bCs/>
          <w:i/>
          <w:iCs/>
          <w:sz w:val="20"/>
          <w:szCs w:val="20"/>
        </w:rPr>
        <w:br w:type="page"/>
      </w:r>
    </w:p>
    <w:p w14:paraId="505F0E39" w14:textId="101B432A" w:rsidR="00901433" w:rsidRPr="00397347" w:rsidRDefault="00901433" w:rsidP="00901433">
      <w:pPr>
        <w:spacing w:before="120" w:after="0" w:line="480" w:lineRule="auto"/>
        <w:outlineLvl w:val="1"/>
        <w:rPr>
          <w:rFonts w:ascii="Times New Roman" w:hAnsi="Times New Roman" w:cs="Times New Roman"/>
          <w:sz w:val="20"/>
          <w:szCs w:val="20"/>
        </w:rPr>
      </w:pPr>
      <w:r w:rsidRPr="00397347">
        <w:rPr>
          <w:rFonts w:ascii="Times New Roman" w:hAnsi="Times New Roman" w:cs="Times New Roman"/>
          <w:b/>
          <w:bCs/>
          <w:sz w:val="20"/>
          <w:szCs w:val="20"/>
        </w:rPr>
        <w:t xml:space="preserve">Online Resource </w:t>
      </w:r>
      <w:r w:rsidR="00C05C34" w:rsidRPr="00397347">
        <w:rPr>
          <w:rFonts w:ascii="Times New Roman" w:hAnsi="Times New Roman" w:cs="Times New Roman"/>
          <w:b/>
          <w:bCs/>
          <w:sz w:val="20"/>
          <w:szCs w:val="20"/>
        </w:rPr>
        <w:t>4</w:t>
      </w:r>
      <w:r w:rsidRPr="00397347">
        <w:rPr>
          <w:rFonts w:ascii="Times New Roman" w:hAnsi="Times New Roman" w:cs="Times New Roman"/>
          <w:sz w:val="20"/>
          <w:szCs w:val="20"/>
        </w:rPr>
        <w:t xml:space="preserve"> Expanded respondent information</w:t>
      </w:r>
    </w:p>
    <w:tbl>
      <w:tblPr>
        <w:tblStyle w:val="TableGrid"/>
        <w:tblW w:w="5000" w:type="pct"/>
        <w:tblLook w:val="04A0" w:firstRow="1" w:lastRow="0" w:firstColumn="1" w:lastColumn="0" w:noHBand="0" w:noVBand="1"/>
      </w:tblPr>
      <w:tblGrid>
        <w:gridCol w:w="5760"/>
        <w:gridCol w:w="1801"/>
        <w:gridCol w:w="1799"/>
      </w:tblGrid>
      <w:tr w:rsidR="00901433" w:rsidRPr="00397347" w14:paraId="64B3F6EB" w14:textId="77777777" w:rsidTr="000260F7">
        <w:trPr>
          <w:trHeight w:val="736"/>
        </w:trPr>
        <w:tc>
          <w:tcPr>
            <w:tcW w:w="3077" w:type="pct"/>
            <w:tcBorders>
              <w:top w:val="single" w:sz="12" w:space="0" w:color="auto"/>
              <w:left w:val="nil"/>
              <w:right w:val="nil"/>
            </w:tcBorders>
            <w:shd w:val="clear" w:color="auto" w:fill="DBDBDB" w:themeFill="accent3" w:themeFillTint="66"/>
            <w:vAlign w:val="bottom"/>
          </w:tcPr>
          <w:p w14:paraId="69B17659" w14:textId="77777777" w:rsidR="00901433" w:rsidRPr="00397347" w:rsidRDefault="00901433" w:rsidP="000260F7">
            <w:pPr>
              <w:spacing w:afterLines="20" w:after="48" w:line="276" w:lineRule="auto"/>
              <w:rPr>
                <w:rFonts w:ascii="Times New Roman" w:hAnsi="Times New Roman" w:cs="Times New Roman"/>
                <w:b/>
                <w:bCs/>
                <w:sz w:val="20"/>
                <w:szCs w:val="20"/>
              </w:rPr>
            </w:pPr>
            <w:r w:rsidRPr="00397347">
              <w:rPr>
                <w:rFonts w:ascii="Times New Roman" w:eastAsiaTheme="minorEastAsia" w:hAnsi="Times New Roman" w:cs="Times New Roman"/>
                <w:b/>
                <w:bCs/>
                <w:color w:val="000000" w:themeColor="text1"/>
                <w:kern w:val="24"/>
                <w:sz w:val="20"/>
                <w:szCs w:val="20"/>
              </w:rPr>
              <w:t xml:space="preserve">Self-reported characteristic, </w:t>
            </w:r>
            <w:r w:rsidRPr="00397347">
              <w:rPr>
                <w:rFonts w:ascii="Times New Roman" w:eastAsiaTheme="minorEastAsia" w:hAnsi="Times New Roman" w:cs="Times New Roman"/>
                <w:b/>
                <w:bCs/>
                <w:i/>
                <w:iCs/>
                <w:color w:val="000000" w:themeColor="text1"/>
                <w:kern w:val="24"/>
                <w:sz w:val="20"/>
                <w:szCs w:val="20"/>
              </w:rPr>
              <w:t>n</w:t>
            </w:r>
            <w:r w:rsidRPr="00397347">
              <w:rPr>
                <w:rFonts w:ascii="Times New Roman" w:eastAsiaTheme="minorEastAsia" w:hAnsi="Times New Roman" w:cs="Times New Roman"/>
                <w:b/>
                <w:bCs/>
                <w:color w:val="000000" w:themeColor="text1"/>
                <w:kern w:val="24"/>
                <w:sz w:val="20"/>
                <w:szCs w:val="20"/>
              </w:rPr>
              <w:t xml:space="preserve"> (%)</w:t>
            </w:r>
          </w:p>
        </w:tc>
        <w:tc>
          <w:tcPr>
            <w:tcW w:w="1923" w:type="pct"/>
            <w:gridSpan w:val="2"/>
            <w:tcBorders>
              <w:top w:val="single" w:sz="12" w:space="0" w:color="auto"/>
              <w:left w:val="nil"/>
              <w:right w:val="nil"/>
            </w:tcBorders>
            <w:shd w:val="clear" w:color="auto" w:fill="DBDBDB" w:themeFill="accent3" w:themeFillTint="66"/>
            <w:vAlign w:val="bottom"/>
          </w:tcPr>
          <w:p w14:paraId="581625C6" w14:textId="77777777" w:rsidR="00901433" w:rsidRPr="00397347" w:rsidRDefault="00901433" w:rsidP="000260F7">
            <w:pPr>
              <w:spacing w:afterLines="20" w:after="48" w:line="276" w:lineRule="auto"/>
              <w:jc w:val="center"/>
              <w:rPr>
                <w:rFonts w:ascii="Times New Roman" w:hAnsi="Times New Roman" w:cs="Times New Roman"/>
                <w:b/>
                <w:bCs/>
                <w:sz w:val="20"/>
                <w:szCs w:val="20"/>
              </w:rPr>
            </w:pPr>
            <w:r w:rsidRPr="00397347">
              <w:rPr>
                <w:rFonts w:ascii="Times New Roman" w:eastAsiaTheme="minorEastAsia" w:hAnsi="Times New Roman" w:cs="Times New Roman"/>
                <w:b/>
                <w:bCs/>
                <w:color w:val="000000" w:themeColor="text1"/>
                <w:kern w:val="24"/>
                <w:sz w:val="20"/>
                <w:szCs w:val="20"/>
              </w:rPr>
              <w:t xml:space="preserve">Respondents with AQP4-Ab+ NMOSD </w:t>
            </w:r>
            <w:r w:rsidRPr="00397347">
              <w:rPr>
                <w:rFonts w:ascii="Times New Roman" w:eastAsiaTheme="minorEastAsia" w:hAnsi="Times New Roman" w:cs="Times New Roman"/>
                <w:b/>
                <w:bCs/>
                <w:color w:val="000000" w:themeColor="text1"/>
                <w:kern w:val="24"/>
                <w:sz w:val="20"/>
                <w:szCs w:val="20"/>
              </w:rPr>
              <w:br/>
              <w:t>(</w:t>
            </w:r>
            <w:r w:rsidRPr="00397347">
              <w:rPr>
                <w:rFonts w:ascii="Times New Roman" w:eastAsiaTheme="minorEastAsia" w:hAnsi="Times New Roman" w:cs="Times New Roman"/>
                <w:b/>
                <w:bCs/>
                <w:i/>
                <w:iCs/>
                <w:color w:val="000000" w:themeColor="text1"/>
                <w:kern w:val="24"/>
                <w:sz w:val="20"/>
                <w:szCs w:val="20"/>
              </w:rPr>
              <w:t xml:space="preserve">N </w:t>
            </w:r>
            <w:r w:rsidRPr="00397347">
              <w:rPr>
                <w:rFonts w:ascii="Times New Roman" w:eastAsiaTheme="minorEastAsia" w:hAnsi="Times New Roman" w:cs="Times New Roman"/>
                <w:b/>
                <w:bCs/>
                <w:color w:val="000000" w:themeColor="text1"/>
                <w:kern w:val="24"/>
                <w:sz w:val="20"/>
                <w:szCs w:val="20"/>
              </w:rPr>
              <w:t>= 255)</w:t>
            </w:r>
          </w:p>
        </w:tc>
      </w:tr>
      <w:tr w:rsidR="00901433" w:rsidRPr="00397347" w14:paraId="0D7295DB" w14:textId="77777777" w:rsidTr="000260F7">
        <w:tc>
          <w:tcPr>
            <w:tcW w:w="3077" w:type="pct"/>
            <w:tcBorders>
              <w:top w:val="single" w:sz="12" w:space="0" w:color="auto"/>
              <w:left w:val="nil"/>
              <w:right w:val="nil"/>
            </w:tcBorders>
          </w:tcPr>
          <w:p w14:paraId="671474FA"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b/>
                <w:bCs/>
                <w:sz w:val="20"/>
                <w:szCs w:val="20"/>
              </w:rPr>
              <w:t>Marital status</w:t>
            </w:r>
          </w:p>
        </w:tc>
        <w:tc>
          <w:tcPr>
            <w:tcW w:w="1923" w:type="pct"/>
            <w:gridSpan w:val="2"/>
            <w:tcBorders>
              <w:top w:val="single" w:sz="12" w:space="0" w:color="auto"/>
              <w:left w:val="nil"/>
              <w:right w:val="nil"/>
            </w:tcBorders>
            <w:vAlign w:val="center"/>
          </w:tcPr>
          <w:p w14:paraId="16D89255" w14:textId="77777777" w:rsidR="00901433" w:rsidRPr="00397347" w:rsidRDefault="00901433" w:rsidP="000260F7">
            <w:pPr>
              <w:spacing w:afterLines="20" w:after="48" w:line="276" w:lineRule="auto"/>
              <w:jc w:val="center"/>
              <w:rPr>
                <w:rFonts w:ascii="Times New Roman" w:hAnsi="Times New Roman" w:cs="Times New Roman"/>
                <w:sz w:val="20"/>
                <w:szCs w:val="20"/>
              </w:rPr>
            </w:pPr>
          </w:p>
        </w:tc>
      </w:tr>
      <w:tr w:rsidR="00901433" w:rsidRPr="00397347" w14:paraId="6068B1CB" w14:textId="77777777" w:rsidTr="000260F7">
        <w:tc>
          <w:tcPr>
            <w:tcW w:w="3077" w:type="pct"/>
            <w:tcBorders>
              <w:left w:val="nil"/>
              <w:right w:val="nil"/>
            </w:tcBorders>
          </w:tcPr>
          <w:p w14:paraId="7FEBB744" w14:textId="77777777" w:rsidR="00901433" w:rsidRPr="00397347" w:rsidRDefault="00901433" w:rsidP="000260F7">
            <w:pPr>
              <w:spacing w:afterLines="20" w:after="48" w:line="276" w:lineRule="auto"/>
              <w:ind w:left="251"/>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Married, living as married, or civil partnership</w:t>
            </w:r>
          </w:p>
        </w:tc>
        <w:tc>
          <w:tcPr>
            <w:tcW w:w="1923" w:type="pct"/>
            <w:gridSpan w:val="2"/>
            <w:tcBorders>
              <w:left w:val="nil"/>
              <w:right w:val="nil"/>
            </w:tcBorders>
            <w:vAlign w:val="center"/>
          </w:tcPr>
          <w:p w14:paraId="10E29B33"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152 (59.6)</w:t>
            </w:r>
          </w:p>
        </w:tc>
      </w:tr>
      <w:tr w:rsidR="00901433" w:rsidRPr="00397347" w14:paraId="077163D2" w14:textId="77777777" w:rsidTr="000260F7">
        <w:tc>
          <w:tcPr>
            <w:tcW w:w="3077" w:type="pct"/>
            <w:tcBorders>
              <w:left w:val="nil"/>
              <w:right w:val="nil"/>
            </w:tcBorders>
          </w:tcPr>
          <w:p w14:paraId="2B79906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Single or never married</w:t>
            </w:r>
          </w:p>
        </w:tc>
        <w:tc>
          <w:tcPr>
            <w:tcW w:w="1923" w:type="pct"/>
            <w:gridSpan w:val="2"/>
            <w:tcBorders>
              <w:left w:val="nil"/>
              <w:right w:val="nil"/>
            </w:tcBorders>
            <w:vAlign w:val="center"/>
          </w:tcPr>
          <w:p w14:paraId="71A5F9E9"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79 (31.0)</w:t>
            </w:r>
          </w:p>
        </w:tc>
      </w:tr>
      <w:tr w:rsidR="00901433" w:rsidRPr="00397347" w14:paraId="68ED3D95" w14:textId="77777777" w:rsidTr="000260F7">
        <w:tc>
          <w:tcPr>
            <w:tcW w:w="3077" w:type="pct"/>
            <w:tcBorders>
              <w:left w:val="nil"/>
              <w:right w:val="nil"/>
            </w:tcBorders>
          </w:tcPr>
          <w:p w14:paraId="240F32A7"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Divorced or separated</w:t>
            </w:r>
          </w:p>
        </w:tc>
        <w:tc>
          <w:tcPr>
            <w:tcW w:w="1923" w:type="pct"/>
            <w:gridSpan w:val="2"/>
            <w:tcBorders>
              <w:left w:val="nil"/>
              <w:right w:val="nil"/>
            </w:tcBorders>
            <w:vAlign w:val="center"/>
          </w:tcPr>
          <w:p w14:paraId="7616EF74"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17 (6.7)</w:t>
            </w:r>
          </w:p>
        </w:tc>
      </w:tr>
      <w:tr w:rsidR="00901433" w:rsidRPr="00397347" w14:paraId="2514E684" w14:textId="77777777" w:rsidTr="000260F7">
        <w:tc>
          <w:tcPr>
            <w:tcW w:w="3077" w:type="pct"/>
            <w:tcBorders>
              <w:left w:val="nil"/>
              <w:right w:val="nil"/>
            </w:tcBorders>
          </w:tcPr>
          <w:p w14:paraId="7060747D" w14:textId="77777777" w:rsidR="00901433" w:rsidRPr="00397347" w:rsidRDefault="00901433" w:rsidP="000260F7">
            <w:pPr>
              <w:spacing w:afterLines="20" w:after="48" w:line="276" w:lineRule="auto"/>
              <w:ind w:left="251"/>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Widowed or surviving partner</w:t>
            </w:r>
          </w:p>
        </w:tc>
        <w:tc>
          <w:tcPr>
            <w:tcW w:w="1923" w:type="pct"/>
            <w:gridSpan w:val="2"/>
            <w:tcBorders>
              <w:left w:val="nil"/>
              <w:right w:val="nil"/>
            </w:tcBorders>
            <w:vAlign w:val="center"/>
          </w:tcPr>
          <w:p w14:paraId="3F61C6D0"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4 (1.6)</w:t>
            </w:r>
          </w:p>
        </w:tc>
      </w:tr>
      <w:tr w:rsidR="00901433" w:rsidRPr="00397347" w14:paraId="285D91BD" w14:textId="77777777" w:rsidTr="000260F7">
        <w:tc>
          <w:tcPr>
            <w:tcW w:w="3077" w:type="pct"/>
            <w:tcBorders>
              <w:left w:val="nil"/>
              <w:right w:val="nil"/>
            </w:tcBorders>
          </w:tcPr>
          <w:p w14:paraId="2DDC1E56" w14:textId="77777777" w:rsidR="00901433" w:rsidRPr="00397347" w:rsidRDefault="00901433" w:rsidP="000260F7">
            <w:pPr>
              <w:spacing w:afterLines="20" w:after="48" w:line="276" w:lineRule="auto"/>
              <w:ind w:left="251"/>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Prefer not to say</w:t>
            </w:r>
          </w:p>
        </w:tc>
        <w:tc>
          <w:tcPr>
            <w:tcW w:w="1923" w:type="pct"/>
            <w:gridSpan w:val="2"/>
            <w:tcBorders>
              <w:left w:val="nil"/>
              <w:right w:val="nil"/>
            </w:tcBorders>
            <w:vAlign w:val="center"/>
          </w:tcPr>
          <w:p w14:paraId="70848E8C"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3 (1.2)</w:t>
            </w:r>
          </w:p>
        </w:tc>
      </w:tr>
      <w:tr w:rsidR="00901433" w:rsidRPr="00397347" w14:paraId="1FBCBF15" w14:textId="77777777" w:rsidTr="000260F7">
        <w:tc>
          <w:tcPr>
            <w:tcW w:w="3077" w:type="pct"/>
            <w:tcBorders>
              <w:left w:val="nil"/>
              <w:right w:val="nil"/>
            </w:tcBorders>
            <w:vAlign w:val="center"/>
          </w:tcPr>
          <w:p w14:paraId="28ACC352" w14:textId="77777777" w:rsidR="00901433" w:rsidRPr="00397347" w:rsidRDefault="00901433" w:rsidP="000260F7">
            <w:pPr>
              <w:spacing w:afterLines="20" w:after="48" w:line="276" w:lineRule="auto"/>
              <w:rPr>
                <w:rFonts w:ascii="Times New Roman" w:hAnsi="Times New Roman" w:cs="Times New Roman"/>
                <w:b/>
                <w:bCs/>
                <w:color w:val="000000" w:themeColor="text1"/>
                <w:kern w:val="24"/>
                <w:sz w:val="20"/>
                <w:szCs w:val="20"/>
              </w:rPr>
            </w:pPr>
            <w:r w:rsidRPr="00397347">
              <w:rPr>
                <w:rFonts w:ascii="Times New Roman" w:hAnsi="Times New Roman" w:cs="Times New Roman"/>
                <w:b/>
                <w:bCs/>
                <w:color w:val="000000" w:themeColor="text1"/>
                <w:kern w:val="24"/>
                <w:sz w:val="20"/>
                <w:szCs w:val="20"/>
              </w:rPr>
              <w:t>Racial category</w:t>
            </w:r>
          </w:p>
        </w:tc>
        <w:tc>
          <w:tcPr>
            <w:tcW w:w="962" w:type="pct"/>
            <w:tcBorders>
              <w:left w:val="nil"/>
              <w:bottom w:val="single" w:sz="4" w:space="0" w:color="auto"/>
              <w:right w:val="nil"/>
            </w:tcBorders>
            <w:vAlign w:val="center"/>
          </w:tcPr>
          <w:p w14:paraId="06CDFB75" w14:textId="77777777" w:rsidR="00901433" w:rsidRPr="00397347" w:rsidRDefault="00901433" w:rsidP="000260F7">
            <w:pPr>
              <w:spacing w:afterLines="20" w:after="48" w:line="276" w:lineRule="auto"/>
              <w:jc w:val="center"/>
              <w:rPr>
                <w:rFonts w:ascii="Times New Roman" w:hAnsi="Times New Roman" w:cs="Times New Roman"/>
                <w:b/>
                <w:bCs/>
                <w:color w:val="000000" w:themeColor="text1"/>
                <w:kern w:val="24"/>
                <w:sz w:val="20"/>
                <w:szCs w:val="20"/>
              </w:rPr>
            </w:pPr>
            <w:r w:rsidRPr="00397347">
              <w:rPr>
                <w:rFonts w:ascii="Times New Roman" w:hAnsi="Times New Roman" w:cs="Times New Roman"/>
                <w:b/>
                <w:bCs/>
                <w:color w:val="000000" w:themeColor="text1"/>
                <w:kern w:val="24"/>
                <w:sz w:val="20"/>
                <w:szCs w:val="20"/>
              </w:rPr>
              <w:t>Standard US census-based</w:t>
            </w:r>
          </w:p>
        </w:tc>
        <w:tc>
          <w:tcPr>
            <w:tcW w:w="961" w:type="pct"/>
            <w:tcBorders>
              <w:left w:val="nil"/>
              <w:right w:val="nil"/>
            </w:tcBorders>
            <w:vAlign w:val="center"/>
          </w:tcPr>
          <w:p w14:paraId="273462BD" w14:textId="77777777" w:rsidR="00901433" w:rsidRPr="00397347" w:rsidRDefault="00901433" w:rsidP="000260F7">
            <w:pPr>
              <w:spacing w:afterLines="20" w:after="48" w:line="276" w:lineRule="auto"/>
              <w:jc w:val="center"/>
              <w:rPr>
                <w:rFonts w:ascii="Times New Roman" w:hAnsi="Times New Roman" w:cs="Times New Roman"/>
                <w:b/>
                <w:bCs/>
                <w:color w:val="000000" w:themeColor="text1"/>
                <w:kern w:val="24"/>
                <w:sz w:val="20"/>
                <w:szCs w:val="20"/>
              </w:rPr>
            </w:pPr>
            <w:r w:rsidRPr="00397347">
              <w:rPr>
                <w:rFonts w:ascii="Times New Roman" w:hAnsi="Times New Roman" w:cs="Times New Roman"/>
                <w:b/>
                <w:bCs/>
                <w:color w:val="000000" w:themeColor="text1"/>
                <w:kern w:val="24"/>
                <w:sz w:val="20"/>
                <w:szCs w:val="20"/>
              </w:rPr>
              <w:t>Method allowing assigning percentages to racial categories</w:t>
            </w:r>
            <w:r w:rsidRPr="00397347">
              <w:rPr>
                <w:rFonts w:ascii="Times New Roman" w:hAnsi="Times New Roman" w:cs="Times New Roman"/>
                <w:b/>
                <w:bCs/>
                <w:color w:val="000000" w:themeColor="text1"/>
                <w:kern w:val="24"/>
                <w:sz w:val="20"/>
                <w:szCs w:val="20"/>
                <w:vertAlign w:val="superscript"/>
              </w:rPr>
              <w:t>a</w:t>
            </w:r>
          </w:p>
        </w:tc>
      </w:tr>
      <w:tr w:rsidR="00901433" w:rsidRPr="00397347" w14:paraId="7D1C93AA" w14:textId="77777777" w:rsidTr="000260F7">
        <w:tc>
          <w:tcPr>
            <w:tcW w:w="3077" w:type="pct"/>
            <w:tcBorders>
              <w:left w:val="nil"/>
              <w:right w:val="nil"/>
            </w:tcBorders>
          </w:tcPr>
          <w:p w14:paraId="26FB5AF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American Indian or Alaskan Native</w:t>
            </w:r>
          </w:p>
        </w:tc>
        <w:tc>
          <w:tcPr>
            <w:tcW w:w="962" w:type="pct"/>
            <w:tcBorders>
              <w:left w:val="nil"/>
              <w:right w:val="nil"/>
            </w:tcBorders>
            <w:vAlign w:val="center"/>
          </w:tcPr>
          <w:p w14:paraId="13DDF434"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3 (1.2)</w:t>
            </w:r>
          </w:p>
        </w:tc>
        <w:tc>
          <w:tcPr>
            <w:tcW w:w="961" w:type="pct"/>
            <w:tcBorders>
              <w:left w:val="nil"/>
              <w:right w:val="nil"/>
            </w:tcBorders>
            <w:vAlign w:val="center"/>
          </w:tcPr>
          <w:p w14:paraId="44EE1807"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6 (2.3)</w:t>
            </w:r>
          </w:p>
        </w:tc>
      </w:tr>
      <w:tr w:rsidR="00901433" w:rsidRPr="00397347" w14:paraId="301926D5" w14:textId="77777777" w:rsidTr="000260F7">
        <w:tc>
          <w:tcPr>
            <w:tcW w:w="3077" w:type="pct"/>
            <w:tcBorders>
              <w:left w:val="nil"/>
              <w:right w:val="nil"/>
            </w:tcBorders>
          </w:tcPr>
          <w:p w14:paraId="4C59D9C4"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Asian</w:t>
            </w:r>
          </w:p>
        </w:tc>
        <w:tc>
          <w:tcPr>
            <w:tcW w:w="962" w:type="pct"/>
            <w:tcBorders>
              <w:left w:val="nil"/>
              <w:right w:val="nil"/>
            </w:tcBorders>
            <w:vAlign w:val="center"/>
          </w:tcPr>
          <w:p w14:paraId="2E041B88"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13 (5.1)</w:t>
            </w:r>
          </w:p>
        </w:tc>
        <w:tc>
          <w:tcPr>
            <w:tcW w:w="961" w:type="pct"/>
            <w:tcBorders>
              <w:left w:val="nil"/>
              <w:right w:val="nil"/>
            </w:tcBorders>
            <w:vAlign w:val="center"/>
          </w:tcPr>
          <w:p w14:paraId="6EA0F663"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14 (5.7)</w:t>
            </w:r>
          </w:p>
        </w:tc>
      </w:tr>
      <w:tr w:rsidR="00901433" w:rsidRPr="00397347" w14:paraId="133BC354" w14:textId="77777777" w:rsidTr="000260F7">
        <w:tc>
          <w:tcPr>
            <w:tcW w:w="3077" w:type="pct"/>
            <w:tcBorders>
              <w:left w:val="nil"/>
              <w:right w:val="nil"/>
            </w:tcBorders>
          </w:tcPr>
          <w:p w14:paraId="4FF37E63"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Black or African American</w:t>
            </w:r>
          </w:p>
        </w:tc>
        <w:tc>
          <w:tcPr>
            <w:tcW w:w="962" w:type="pct"/>
            <w:tcBorders>
              <w:left w:val="nil"/>
              <w:right w:val="nil"/>
            </w:tcBorders>
            <w:vAlign w:val="center"/>
          </w:tcPr>
          <w:p w14:paraId="4B4480F8"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119 (46.7)</w:t>
            </w:r>
          </w:p>
        </w:tc>
        <w:tc>
          <w:tcPr>
            <w:tcW w:w="961" w:type="pct"/>
            <w:tcBorders>
              <w:left w:val="nil"/>
              <w:right w:val="nil"/>
            </w:tcBorders>
            <w:vAlign w:val="center"/>
          </w:tcPr>
          <w:p w14:paraId="1E147E3E"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115 (44.9)</w:t>
            </w:r>
          </w:p>
        </w:tc>
      </w:tr>
      <w:tr w:rsidR="00901433" w:rsidRPr="00397347" w14:paraId="2453C074" w14:textId="77777777" w:rsidTr="000260F7">
        <w:tc>
          <w:tcPr>
            <w:tcW w:w="3077" w:type="pct"/>
            <w:tcBorders>
              <w:left w:val="nil"/>
              <w:right w:val="nil"/>
            </w:tcBorders>
          </w:tcPr>
          <w:p w14:paraId="76C126D5"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Native Hawaiian or other Pacific Islander</w:t>
            </w:r>
          </w:p>
        </w:tc>
        <w:tc>
          <w:tcPr>
            <w:tcW w:w="962" w:type="pct"/>
            <w:tcBorders>
              <w:left w:val="nil"/>
              <w:right w:val="nil"/>
            </w:tcBorders>
            <w:vAlign w:val="center"/>
          </w:tcPr>
          <w:p w14:paraId="6AFBB7DB"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7 (2.7)</w:t>
            </w:r>
          </w:p>
        </w:tc>
        <w:tc>
          <w:tcPr>
            <w:tcW w:w="961" w:type="pct"/>
            <w:tcBorders>
              <w:left w:val="nil"/>
              <w:right w:val="nil"/>
            </w:tcBorders>
            <w:vAlign w:val="center"/>
          </w:tcPr>
          <w:p w14:paraId="55C93DC6"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8 (3.1)</w:t>
            </w:r>
          </w:p>
        </w:tc>
      </w:tr>
      <w:tr w:rsidR="00901433" w:rsidRPr="00397347" w14:paraId="435DCB9D" w14:textId="77777777" w:rsidTr="000260F7">
        <w:tc>
          <w:tcPr>
            <w:tcW w:w="3077" w:type="pct"/>
            <w:tcBorders>
              <w:left w:val="nil"/>
              <w:right w:val="nil"/>
            </w:tcBorders>
          </w:tcPr>
          <w:p w14:paraId="3C0AEEB8"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White</w:t>
            </w:r>
          </w:p>
        </w:tc>
        <w:tc>
          <w:tcPr>
            <w:tcW w:w="962" w:type="pct"/>
            <w:tcBorders>
              <w:left w:val="nil"/>
              <w:right w:val="nil"/>
            </w:tcBorders>
            <w:vAlign w:val="center"/>
          </w:tcPr>
          <w:p w14:paraId="0A74D4C0"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104 (40.8)</w:t>
            </w:r>
          </w:p>
        </w:tc>
        <w:tc>
          <w:tcPr>
            <w:tcW w:w="961" w:type="pct"/>
            <w:tcBorders>
              <w:left w:val="nil"/>
              <w:right w:val="nil"/>
            </w:tcBorders>
            <w:vAlign w:val="center"/>
          </w:tcPr>
          <w:p w14:paraId="3F127D4D"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105 (41.1)</w:t>
            </w:r>
          </w:p>
        </w:tc>
      </w:tr>
      <w:tr w:rsidR="00901433" w:rsidRPr="00397347" w14:paraId="7542CCFD" w14:textId="77777777" w:rsidTr="000260F7">
        <w:tc>
          <w:tcPr>
            <w:tcW w:w="3077" w:type="pct"/>
            <w:tcBorders>
              <w:left w:val="nil"/>
              <w:right w:val="nil"/>
            </w:tcBorders>
          </w:tcPr>
          <w:p w14:paraId="00591B4F"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Prefer not to answer</w:t>
            </w:r>
          </w:p>
        </w:tc>
        <w:tc>
          <w:tcPr>
            <w:tcW w:w="962" w:type="pct"/>
            <w:tcBorders>
              <w:left w:val="nil"/>
              <w:right w:val="nil"/>
            </w:tcBorders>
            <w:vAlign w:val="center"/>
          </w:tcPr>
          <w:p w14:paraId="75794DEF"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 (0.4)</w:t>
            </w:r>
          </w:p>
        </w:tc>
        <w:tc>
          <w:tcPr>
            <w:tcW w:w="961" w:type="pct"/>
            <w:tcBorders>
              <w:left w:val="nil"/>
              <w:right w:val="nil"/>
            </w:tcBorders>
            <w:vAlign w:val="center"/>
          </w:tcPr>
          <w:p w14:paraId="49AFB86B"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NA</w:t>
            </w:r>
          </w:p>
        </w:tc>
      </w:tr>
      <w:tr w:rsidR="00901433" w:rsidRPr="00397347" w14:paraId="2488111A" w14:textId="77777777" w:rsidTr="000260F7">
        <w:tc>
          <w:tcPr>
            <w:tcW w:w="3077" w:type="pct"/>
            <w:tcBorders>
              <w:left w:val="nil"/>
              <w:right w:val="nil"/>
            </w:tcBorders>
          </w:tcPr>
          <w:p w14:paraId="1EBF0A3C"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Other</w:t>
            </w:r>
          </w:p>
        </w:tc>
        <w:tc>
          <w:tcPr>
            <w:tcW w:w="962" w:type="pct"/>
            <w:tcBorders>
              <w:left w:val="nil"/>
              <w:right w:val="nil"/>
            </w:tcBorders>
            <w:vAlign w:val="center"/>
          </w:tcPr>
          <w:p w14:paraId="21F8713F"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NA</w:t>
            </w:r>
          </w:p>
        </w:tc>
        <w:tc>
          <w:tcPr>
            <w:tcW w:w="961" w:type="pct"/>
            <w:tcBorders>
              <w:left w:val="nil"/>
              <w:right w:val="nil"/>
            </w:tcBorders>
            <w:vAlign w:val="center"/>
          </w:tcPr>
          <w:p w14:paraId="531D425F"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7 (2.8)</w:t>
            </w:r>
          </w:p>
        </w:tc>
      </w:tr>
      <w:tr w:rsidR="00901433" w:rsidRPr="00397347" w14:paraId="1C8647DE" w14:textId="77777777" w:rsidTr="000260F7">
        <w:tc>
          <w:tcPr>
            <w:tcW w:w="3077" w:type="pct"/>
            <w:tcBorders>
              <w:left w:val="nil"/>
              <w:right w:val="nil"/>
            </w:tcBorders>
          </w:tcPr>
          <w:p w14:paraId="1304DD14"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Unknown</w:t>
            </w:r>
          </w:p>
        </w:tc>
        <w:tc>
          <w:tcPr>
            <w:tcW w:w="962" w:type="pct"/>
            <w:tcBorders>
              <w:left w:val="nil"/>
              <w:right w:val="nil"/>
            </w:tcBorders>
            <w:vAlign w:val="center"/>
          </w:tcPr>
          <w:p w14:paraId="3CA1F872"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NA</w:t>
            </w:r>
          </w:p>
        </w:tc>
        <w:tc>
          <w:tcPr>
            <w:tcW w:w="961" w:type="pct"/>
            <w:tcBorders>
              <w:left w:val="nil"/>
              <w:right w:val="nil"/>
            </w:tcBorders>
            <w:vAlign w:val="center"/>
          </w:tcPr>
          <w:p w14:paraId="2CC4FF63"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0</w:t>
            </w:r>
          </w:p>
        </w:tc>
      </w:tr>
      <w:tr w:rsidR="00901433" w:rsidRPr="00397347" w14:paraId="3E53F701" w14:textId="77777777" w:rsidTr="000260F7">
        <w:tc>
          <w:tcPr>
            <w:tcW w:w="3077" w:type="pct"/>
            <w:tcBorders>
              <w:left w:val="nil"/>
              <w:right w:val="nil"/>
            </w:tcBorders>
          </w:tcPr>
          <w:p w14:paraId="667FCD63"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Chose more than one category</w:t>
            </w:r>
          </w:p>
        </w:tc>
        <w:tc>
          <w:tcPr>
            <w:tcW w:w="962" w:type="pct"/>
            <w:tcBorders>
              <w:left w:val="nil"/>
              <w:right w:val="nil"/>
            </w:tcBorders>
            <w:vAlign w:val="center"/>
          </w:tcPr>
          <w:p w14:paraId="4FF74294"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8 (3.1)</w:t>
            </w:r>
          </w:p>
        </w:tc>
        <w:tc>
          <w:tcPr>
            <w:tcW w:w="961" w:type="pct"/>
            <w:tcBorders>
              <w:left w:val="nil"/>
              <w:right w:val="nil"/>
            </w:tcBorders>
            <w:vAlign w:val="center"/>
          </w:tcPr>
          <w:p w14:paraId="5BC20C05"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NA</w:t>
            </w:r>
          </w:p>
        </w:tc>
      </w:tr>
      <w:tr w:rsidR="00901433" w:rsidRPr="00397347" w14:paraId="3A91EB88" w14:textId="77777777" w:rsidTr="000260F7">
        <w:tc>
          <w:tcPr>
            <w:tcW w:w="3077" w:type="pct"/>
            <w:tcBorders>
              <w:left w:val="nil"/>
              <w:right w:val="nil"/>
            </w:tcBorders>
          </w:tcPr>
          <w:p w14:paraId="3637BD60"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b/>
                <w:bCs/>
                <w:color w:val="000000" w:themeColor="text1"/>
                <w:kern w:val="24"/>
                <w:sz w:val="20"/>
                <w:szCs w:val="20"/>
              </w:rPr>
              <w:t>Skin tone</w:t>
            </w:r>
          </w:p>
        </w:tc>
        <w:tc>
          <w:tcPr>
            <w:tcW w:w="1923" w:type="pct"/>
            <w:gridSpan w:val="2"/>
            <w:tcBorders>
              <w:left w:val="nil"/>
              <w:right w:val="nil"/>
            </w:tcBorders>
            <w:vAlign w:val="center"/>
          </w:tcPr>
          <w:p w14:paraId="1368E7D1"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p>
        </w:tc>
      </w:tr>
      <w:tr w:rsidR="00901433" w:rsidRPr="00397347" w14:paraId="215C086F" w14:textId="77777777" w:rsidTr="000260F7">
        <w:tc>
          <w:tcPr>
            <w:tcW w:w="3077" w:type="pct"/>
            <w:tcBorders>
              <w:left w:val="nil"/>
              <w:right w:val="nil"/>
            </w:tcBorders>
          </w:tcPr>
          <w:p w14:paraId="0B059980"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 (lightest)</w:t>
            </w:r>
          </w:p>
        </w:tc>
        <w:tc>
          <w:tcPr>
            <w:tcW w:w="1923" w:type="pct"/>
            <w:gridSpan w:val="2"/>
            <w:tcBorders>
              <w:left w:val="nil"/>
              <w:right w:val="nil"/>
            </w:tcBorders>
            <w:vAlign w:val="center"/>
          </w:tcPr>
          <w:p w14:paraId="70DE75D9"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21 (8.2)</w:t>
            </w:r>
          </w:p>
        </w:tc>
      </w:tr>
      <w:tr w:rsidR="00901433" w:rsidRPr="00397347" w14:paraId="1EEBD228" w14:textId="77777777" w:rsidTr="000260F7">
        <w:tc>
          <w:tcPr>
            <w:tcW w:w="3077" w:type="pct"/>
            <w:tcBorders>
              <w:left w:val="nil"/>
              <w:right w:val="nil"/>
            </w:tcBorders>
          </w:tcPr>
          <w:p w14:paraId="62BC54E0"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w:t>
            </w:r>
          </w:p>
        </w:tc>
        <w:tc>
          <w:tcPr>
            <w:tcW w:w="1923" w:type="pct"/>
            <w:gridSpan w:val="2"/>
            <w:tcBorders>
              <w:left w:val="nil"/>
              <w:right w:val="nil"/>
            </w:tcBorders>
            <w:vAlign w:val="center"/>
          </w:tcPr>
          <w:p w14:paraId="6E110B4F"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27 (10.6)</w:t>
            </w:r>
          </w:p>
        </w:tc>
      </w:tr>
      <w:tr w:rsidR="00901433" w:rsidRPr="00397347" w14:paraId="1AA8A0DE" w14:textId="77777777" w:rsidTr="000260F7">
        <w:tc>
          <w:tcPr>
            <w:tcW w:w="3077" w:type="pct"/>
            <w:tcBorders>
              <w:left w:val="nil"/>
              <w:right w:val="nil"/>
            </w:tcBorders>
          </w:tcPr>
          <w:p w14:paraId="57EA1721"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3</w:t>
            </w:r>
          </w:p>
        </w:tc>
        <w:tc>
          <w:tcPr>
            <w:tcW w:w="1923" w:type="pct"/>
            <w:gridSpan w:val="2"/>
            <w:tcBorders>
              <w:left w:val="nil"/>
              <w:right w:val="nil"/>
            </w:tcBorders>
            <w:vAlign w:val="center"/>
          </w:tcPr>
          <w:p w14:paraId="4A863B95"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43 (16.9)</w:t>
            </w:r>
          </w:p>
        </w:tc>
      </w:tr>
      <w:tr w:rsidR="00901433" w:rsidRPr="00397347" w14:paraId="420256FD" w14:textId="77777777" w:rsidTr="000260F7">
        <w:tc>
          <w:tcPr>
            <w:tcW w:w="3077" w:type="pct"/>
            <w:tcBorders>
              <w:left w:val="nil"/>
              <w:right w:val="nil"/>
            </w:tcBorders>
          </w:tcPr>
          <w:p w14:paraId="5230210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4</w:t>
            </w:r>
          </w:p>
        </w:tc>
        <w:tc>
          <w:tcPr>
            <w:tcW w:w="1923" w:type="pct"/>
            <w:gridSpan w:val="2"/>
            <w:tcBorders>
              <w:left w:val="nil"/>
              <w:right w:val="nil"/>
            </w:tcBorders>
            <w:vAlign w:val="center"/>
          </w:tcPr>
          <w:p w14:paraId="1B7065E9"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26 (10.2)</w:t>
            </w:r>
          </w:p>
        </w:tc>
      </w:tr>
      <w:tr w:rsidR="00901433" w:rsidRPr="00397347" w14:paraId="72E2E4A5" w14:textId="77777777" w:rsidTr="000260F7">
        <w:tc>
          <w:tcPr>
            <w:tcW w:w="3077" w:type="pct"/>
            <w:tcBorders>
              <w:left w:val="nil"/>
              <w:right w:val="nil"/>
            </w:tcBorders>
          </w:tcPr>
          <w:p w14:paraId="6ECFFC5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5</w:t>
            </w:r>
          </w:p>
        </w:tc>
        <w:tc>
          <w:tcPr>
            <w:tcW w:w="1923" w:type="pct"/>
            <w:gridSpan w:val="2"/>
            <w:tcBorders>
              <w:left w:val="nil"/>
              <w:right w:val="nil"/>
            </w:tcBorders>
            <w:vAlign w:val="center"/>
          </w:tcPr>
          <w:p w14:paraId="3C10FDBC"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25 (9.8)</w:t>
            </w:r>
          </w:p>
        </w:tc>
      </w:tr>
      <w:tr w:rsidR="00901433" w:rsidRPr="00397347" w14:paraId="4F9222A3" w14:textId="77777777" w:rsidTr="000260F7">
        <w:tc>
          <w:tcPr>
            <w:tcW w:w="3077" w:type="pct"/>
            <w:tcBorders>
              <w:left w:val="nil"/>
              <w:right w:val="nil"/>
            </w:tcBorders>
          </w:tcPr>
          <w:p w14:paraId="056A757F"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6</w:t>
            </w:r>
          </w:p>
        </w:tc>
        <w:tc>
          <w:tcPr>
            <w:tcW w:w="1923" w:type="pct"/>
            <w:gridSpan w:val="2"/>
            <w:tcBorders>
              <w:left w:val="nil"/>
              <w:right w:val="nil"/>
            </w:tcBorders>
            <w:vAlign w:val="center"/>
          </w:tcPr>
          <w:p w14:paraId="602A3DCF"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36 (14.1)</w:t>
            </w:r>
          </w:p>
        </w:tc>
      </w:tr>
      <w:tr w:rsidR="00901433" w:rsidRPr="00397347" w14:paraId="25606BC8" w14:textId="77777777" w:rsidTr="000260F7">
        <w:tc>
          <w:tcPr>
            <w:tcW w:w="3077" w:type="pct"/>
            <w:tcBorders>
              <w:left w:val="nil"/>
              <w:right w:val="nil"/>
            </w:tcBorders>
          </w:tcPr>
          <w:p w14:paraId="3447AB65"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7</w:t>
            </w:r>
          </w:p>
        </w:tc>
        <w:tc>
          <w:tcPr>
            <w:tcW w:w="1923" w:type="pct"/>
            <w:gridSpan w:val="2"/>
            <w:tcBorders>
              <w:left w:val="nil"/>
              <w:right w:val="nil"/>
            </w:tcBorders>
            <w:vAlign w:val="center"/>
          </w:tcPr>
          <w:p w14:paraId="3C8715E9"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25 (9.8)</w:t>
            </w:r>
          </w:p>
        </w:tc>
      </w:tr>
      <w:tr w:rsidR="00901433" w:rsidRPr="00397347" w14:paraId="6A966821" w14:textId="77777777" w:rsidTr="000260F7">
        <w:tc>
          <w:tcPr>
            <w:tcW w:w="3077" w:type="pct"/>
            <w:tcBorders>
              <w:left w:val="nil"/>
              <w:right w:val="nil"/>
            </w:tcBorders>
          </w:tcPr>
          <w:p w14:paraId="7F138CD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8</w:t>
            </w:r>
          </w:p>
        </w:tc>
        <w:tc>
          <w:tcPr>
            <w:tcW w:w="1923" w:type="pct"/>
            <w:gridSpan w:val="2"/>
            <w:tcBorders>
              <w:left w:val="nil"/>
              <w:right w:val="nil"/>
            </w:tcBorders>
            <w:vAlign w:val="center"/>
          </w:tcPr>
          <w:p w14:paraId="2C0F860D"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27 (10.6)</w:t>
            </w:r>
          </w:p>
        </w:tc>
      </w:tr>
      <w:tr w:rsidR="00901433" w:rsidRPr="00397347" w14:paraId="14390E89" w14:textId="77777777" w:rsidTr="000260F7">
        <w:tc>
          <w:tcPr>
            <w:tcW w:w="3077" w:type="pct"/>
            <w:tcBorders>
              <w:left w:val="nil"/>
              <w:right w:val="nil"/>
            </w:tcBorders>
          </w:tcPr>
          <w:p w14:paraId="272597CD"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9</w:t>
            </w:r>
          </w:p>
        </w:tc>
        <w:tc>
          <w:tcPr>
            <w:tcW w:w="1923" w:type="pct"/>
            <w:gridSpan w:val="2"/>
            <w:tcBorders>
              <w:left w:val="nil"/>
              <w:right w:val="nil"/>
            </w:tcBorders>
            <w:vAlign w:val="center"/>
          </w:tcPr>
          <w:p w14:paraId="683D56D5"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11 (4.3)</w:t>
            </w:r>
          </w:p>
        </w:tc>
      </w:tr>
      <w:tr w:rsidR="00901433" w:rsidRPr="00397347" w14:paraId="7EF95A4F" w14:textId="77777777" w:rsidTr="000260F7">
        <w:tc>
          <w:tcPr>
            <w:tcW w:w="3077" w:type="pct"/>
            <w:tcBorders>
              <w:left w:val="nil"/>
              <w:right w:val="nil"/>
            </w:tcBorders>
          </w:tcPr>
          <w:p w14:paraId="6BEF597C"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10 (darkest)</w:t>
            </w:r>
          </w:p>
        </w:tc>
        <w:tc>
          <w:tcPr>
            <w:tcW w:w="1923" w:type="pct"/>
            <w:gridSpan w:val="2"/>
            <w:tcBorders>
              <w:left w:val="nil"/>
              <w:right w:val="nil"/>
            </w:tcBorders>
            <w:vAlign w:val="center"/>
          </w:tcPr>
          <w:p w14:paraId="5848E155"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14 (5.5)</w:t>
            </w:r>
          </w:p>
        </w:tc>
      </w:tr>
      <w:tr w:rsidR="00901433" w:rsidRPr="00397347" w14:paraId="5D5CEFC7" w14:textId="77777777" w:rsidTr="000260F7">
        <w:tc>
          <w:tcPr>
            <w:tcW w:w="3077" w:type="pct"/>
            <w:tcBorders>
              <w:left w:val="nil"/>
              <w:right w:val="nil"/>
            </w:tcBorders>
          </w:tcPr>
          <w:p w14:paraId="3F0A8023"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b/>
                <w:bCs/>
                <w:color w:val="000000" w:themeColor="text1"/>
                <w:kern w:val="24"/>
                <w:sz w:val="20"/>
                <w:szCs w:val="20"/>
              </w:rPr>
              <w:t>Education level</w:t>
            </w:r>
          </w:p>
        </w:tc>
        <w:tc>
          <w:tcPr>
            <w:tcW w:w="1923" w:type="pct"/>
            <w:gridSpan w:val="2"/>
            <w:tcBorders>
              <w:left w:val="nil"/>
              <w:right w:val="nil"/>
            </w:tcBorders>
            <w:vAlign w:val="center"/>
          </w:tcPr>
          <w:p w14:paraId="10E286E0"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p>
        </w:tc>
      </w:tr>
      <w:tr w:rsidR="00901433" w:rsidRPr="00397347" w14:paraId="212D718C" w14:textId="77777777" w:rsidTr="000260F7">
        <w:tc>
          <w:tcPr>
            <w:tcW w:w="3077" w:type="pct"/>
            <w:tcBorders>
              <w:left w:val="nil"/>
              <w:right w:val="nil"/>
            </w:tcBorders>
          </w:tcPr>
          <w:p w14:paraId="51678C2B"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High school or equivalent</w:t>
            </w:r>
          </w:p>
        </w:tc>
        <w:tc>
          <w:tcPr>
            <w:tcW w:w="1923" w:type="pct"/>
            <w:gridSpan w:val="2"/>
            <w:tcBorders>
              <w:left w:val="nil"/>
              <w:right w:val="nil"/>
            </w:tcBorders>
            <w:vAlign w:val="center"/>
          </w:tcPr>
          <w:p w14:paraId="0C793686"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27 (10.6)</w:t>
            </w:r>
          </w:p>
        </w:tc>
      </w:tr>
      <w:tr w:rsidR="00901433" w:rsidRPr="00397347" w14:paraId="7C271933" w14:textId="77777777" w:rsidTr="000260F7">
        <w:tc>
          <w:tcPr>
            <w:tcW w:w="3077" w:type="pct"/>
            <w:tcBorders>
              <w:left w:val="nil"/>
              <w:right w:val="nil"/>
            </w:tcBorders>
          </w:tcPr>
          <w:p w14:paraId="6769CA8B"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Some college but no degree</w:t>
            </w:r>
          </w:p>
        </w:tc>
        <w:tc>
          <w:tcPr>
            <w:tcW w:w="1923" w:type="pct"/>
            <w:gridSpan w:val="2"/>
            <w:tcBorders>
              <w:left w:val="nil"/>
              <w:right w:val="nil"/>
            </w:tcBorders>
            <w:vAlign w:val="center"/>
          </w:tcPr>
          <w:p w14:paraId="608C29A9"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30 (11.8)</w:t>
            </w:r>
          </w:p>
        </w:tc>
      </w:tr>
      <w:tr w:rsidR="00901433" w:rsidRPr="00397347" w14:paraId="535F7980" w14:textId="77777777" w:rsidTr="000260F7">
        <w:tc>
          <w:tcPr>
            <w:tcW w:w="3077" w:type="pct"/>
            <w:tcBorders>
              <w:left w:val="nil"/>
              <w:right w:val="nil"/>
            </w:tcBorders>
          </w:tcPr>
          <w:p w14:paraId="02FEAD7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Technical school</w:t>
            </w:r>
          </w:p>
        </w:tc>
        <w:tc>
          <w:tcPr>
            <w:tcW w:w="1923" w:type="pct"/>
            <w:gridSpan w:val="2"/>
            <w:tcBorders>
              <w:left w:val="nil"/>
              <w:right w:val="nil"/>
            </w:tcBorders>
            <w:vAlign w:val="center"/>
          </w:tcPr>
          <w:p w14:paraId="7F50A1E3"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16 (6.3)</w:t>
            </w:r>
          </w:p>
        </w:tc>
      </w:tr>
      <w:tr w:rsidR="00901433" w:rsidRPr="00397347" w14:paraId="3D829C2A" w14:textId="77777777" w:rsidTr="000260F7">
        <w:tc>
          <w:tcPr>
            <w:tcW w:w="3077" w:type="pct"/>
            <w:tcBorders>
              <w:left w:val="nil"/>
              <w:right w:val="nil"/>
            </w:tcBorders>
          </w:tcPr>
          <w:p w14:paraId="10C513F8"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Associate’s degree (2-year college degree)</w:t>
            </w:r>
          </w:p>
        </w:tc>
        <w:tc>
          <w:tcPr>
            <w:tcW w:w="1923" w:type="pct"/>
            <w:gridSpan w:val="2"/>
            <w:tcBorders>
              <w:left w:val="nil"/>
              <w:right w:val="nil"/>
            </w:tcBorders>
            <w:vAlign w:val="center"/>
          </w:tcPr>
          <w:p w14:paraId="739BDD38"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30 (11.8)</w:t>
            </w:r>
          </w:p>
        </w:tc>
      </w:tr>
      <w:tr w:rsidR="00901433" w:rsidRPr="00397347" w14:paraId="2CD1BA2F" w14:textId="77777777" w:rsidTr="000260F7">
        <w:tc>
          <w:tcPr>
            <w:tcW w:w="3077" w:type="pct"/>
            <w:tcBorders>
              <w:left w:val="nil"/>
              <w:right w:val="nil"/>
            </w:tcBorders>
          </w:tcPr>
          <w:p w14:paraId="56ADC39C"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4-year college degree</w:t>
            </w:r>
          </w:p>
        </w:tc>
        <w:tc>
          <w:tcPr>
            <w:tcW w:w="1923" w:type="pct"/>
            <w:gridSpan w:val="2"/>
            <w:tcBorders>
              <w:left w:val="nil"/>
              <w:right w:val="nil"/>
            </w:tcBorders>
            <w:vAlign w:val="center"/>
          </w:tcPr>
          <w:p w14:paraId="63361508"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102 (40.0)</w:t>
            </w:r>
          </w:p>
        </w:tc>
      </w:tr>
      <w:tr w:rsidR="00901433" w:rsidRPr="00397347" w14:paraId="51EBD9FD" w14:textId="77777777" w:rsidTr="000260F7">
        <w:tc>
          <w:tcPr>
            <w:tcW w:w="3077" w:type="pct"/>
            <w:tcBorders>
              <w:left w:val="nil"/>
              <w:right w:val="nil"/>
            </w:tcBorders>
          </w:tcPr>
          <w:p w14:paraId="04E07498"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Some graduate school but no degree</w:t>
            </w:r>
          </w:p>
        </w:tc>
        <w:tc>
          <w:tcPr>
            <w:tcW w:w="1923" w:type="pct"/>
            <w:gridSpan w:val="2"/>
            <w:tcBorders>
              <w:left w:val="nil"/>
              <w:right w:val="nil"/>
            </w:tcBorders>
            <w:vAlign w:val="center"/>
          </w:tcPr>
          <w:p w14:paraId="31E5A4B1"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 (1.2)</w:t>
            </w:r>
          </w:p>
        </w:tc>
      </w:tr>
      <w:tr w:rsidR="00901433" w:rsidRPr="00397347" w14:paraId="3127C98A" w14:textId="77777777" w:rsidTr="000260F7">
        <w:tc>
          <w:tcPr>
            <w:tcW w:w="3077" w:type="pct"/>
            <w:tcBorders>
              <w:left w:val="nil"/>
              <w:right w:val="nil"/>
            </w:tcBorders>
          </w:tcPr>
          <w:p w14:paraId="6016A7E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Graduate or professional degree</w:t>
            </w:r>
          </w:p>
        </w:tc>
        <w:tc>
          <w:tcPr>
            <w:tcW w:w="1923" w:type="pct"/>
            <w:gridSpan w:val="2"/>
            <w:tcBorders>
              <w:left w:val="nil"/>
              <w:right w:val="nil"/>
            </w:tcBorders>
            <w:vAlign w:val="center"/>
          </w:tcPr>
          <w:p w14:paraId="6033754C"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42 (16.5)</w:t>
            </w:r>
          </w:p>
        </w:tc>
      </w:tr>
      <w:tr w:rsidR="00901433" w:rsidRPr="00397347" w14:paraId="1DA529DC" w14:textId="77777777" w:rsidTr="000260F7">
        <w:tc>
          <w:tcPr>
            <w:tcW w:w="3077" w:type="pct"/>
            <w:tcBorders>
              <w:left w:val="nil"/>
              <w:right w:val="nil"/>
            </w:tcBorders>
          </w:tcPr>
          <w:p w14:paraId="5E6B804F"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Prefer not to say</w:t>
            </w:r>
          </w:p>
        </w:tc>
        <w:tc>
          <w:tcPr>
            <w:tcW w:w="1923" w:type="pct"/>
            <w:gridSpan w:val="2"/>
            <w:tcBorders>
              <w:left w:val="nil"/>
              <w:right w:val="nil"/>
            </w:tcBorders>
            <w:vAlign w:val="center"/>
          </w:tcPr>
          <w:p w14:paraId="5D2633FC" w14:textId="77777777" w:rsidR="00901433" w:rsidRPr="00397347" w:rsidRDefault="00901433" w:rsidP="000260F7">
            <w:pPr>
              <w:spacing w:afterLines="20" w:after="48" w:line="276" w:lineRule="auto"/>
              <w:jc w:val="center"/>
              <w:rPr>
                <w:rFonts w:ascii="Times New Roman"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5 (2.0)</w:t>
            </w:r>
          </w:p>
        </w:tc>
      </w:tr>
      <w:tr w:rsidR="00901433" w:rsidRPr="00397347" w14:paraId="01302857" w14:textId="77777777" w:rsidTr="000260F7">
        <w:tc>
          <w:tcPr>
            <w:tcW w:w="3077" w:type="pct"/>
            <w:tcBorders>
              <w:left w:val="nil"/>
              <w:right w:val="nil"/>
            </w:tcBorders>
            <w:vAlign w:val="center"/>
          </w:tcPr>
          <w:p w14:paraId="64439232"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b/>
                <w:bCs/>
                <w:sz w:val="20"/>
                <w:szCs w:val="20"/>
              </w:rPr>
              <w:t>Comorbidities</w:t>
            </w:r>
            <w:r w:rsidRPr="00397347">
              <w:rPr>
                <w:rFonts w:ascii="Times New Roman" w:hAnsi="Times New Roman" w:cs="Times New Roman"/>
                <w:b/>
                <w:bCs/>
                <w:sz w:val="20"/>
                <w:szCs w:val="20"/>
                <w:vertAlign w:val="superscript"/>
              </w:rPr>
              <w:t>b</w:t>
            </w:r>
          </w:p>
        </w:tc>
        <w:tc>
          <w:tcPr>
            <w:tcW w:w="1923" w:type="pct"/>
            <w:gridSpan w:val="2"/>
            <w:tcBorders>
              <w:left w:val="nil"/>
              <w:right w:val="nil"/>
            </w:tcBorders>
            <w:vAlign w:val="center"/>
          </w:tcPr>
          <w:p w14:paraId="0F4C67A0" w14:textId="77777777" w:rsidR="00901433" w:rsidRPr="00397347" w:rsidRDefault="00901433" w:rsidP="000260F7">
            <w:pPr>
              <w:spacing w:afterLines="20" w:after="48" w:line="276" w:lineRule="auto"/>
              <w:jc w:val="center"/>
              <w:rPr>
                <w:rFonts w:ascii="Times New Roman" w:hAnsi="Times New Roman" w:cs="Times New Roman"/>
                <w:sz w:val="20"/>
                <w:szCs w:val="20"/>
              </w:rPr>
            </w:pPr>
          </w:p>
        </w:tc>
      </w:tr>
      <w:tr w:rsidR="00901433" w:rsidRPr="00397347" w14:paraId="22DDDCB1" w14:textId="77777777" w:rsidTr="000260F7">
        <w:tc>
          <w:tcPr>
            <w:tcW w:w="3077" w:type="pct"/>
            <w:tcBorders>
              <w:left w:val="nil"/>
              <w:right w:val="nil"/>
            </w:tcBorders>
          </w:tcPr>
          <w:p w14:paraId="2F884276"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Asthma or allergies</w:t>
            </w:r>
          </w:p>
        </w:tc>
        <w:tc>
          <w:tcPr>
            <w:tcW w:w="1923" w:type="pct"/>
            <w:gridSpan w:val="2"/>
            <w:tcBorders>
              <w:left w:val="nil"/>
              <w:right w:val="nil"/>
            </w:tcBorders>
            <w:vAlign w:val="center"/>
          </w:tcPr>
          <w:p w14:paraId="196A6CD5"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56 (22.0)</w:t>
            </w:r>
          </w:p>
        </w:tc>
      </w:tr>
      <w:tr w:rsidR="00901433" w:rsidRPr="00397347" w14:paraId="0ECC46D9" w14:textId="77777777" w:rsidTr="000260F7">
        <w:tc>
          <w:tcPr>
            <w:tcW w:w="3077" w:type="pct"/>
            <w:tcBorders>
              <w:left w:val="nil"/>
              <w:right w:val="nil"/>
            </w:tcBorders>
          </w:tcPr>
          <w:p w14:paraId="34684210"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Depression</w:t>
            </w:r>
          </w:p>
        </w:tc>
        <w:tc>
          <w:tcPr>
            <w:tcW w:w="1923" w:type="pct"/>
            <w:gridSpan w:val="2"/>
            <w:tcBorders>
              <w:left w:val="nil"/>
              <w:right w:val="nil"/>
            </w:tcBorders>
            <w:vAlign w:val="center"/>
          </w:tcPr>
          <w:p w14:paraId="1EBB3426"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50 (19.6)</w:t>
            </w:r>
          </w:p>
        </w:tc>
      </w:tr>
      <w:tr w:rsidR="00901433" w:rsidRPr="00397347" w14:paraId="5492BB74" w14:textId="77777777" w:rsidTr="000260F7">
        <w:tc>
          <w:tcPr>
            <w:tcW w:w="3077" w:type="pct"/>
            <w:tcBorders>
              <w:left w:val="nil"/>
              <w:right w:val="nil"/>
            </w:tcBorders>
          </w:tcPr>
          <w:p w14:paraId="4DC6B508"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High cholesterol</w:t>
            </w:r>
          </w:p>
        </w:tc>
        <w:tc>
          <w:tcPr>
            <w:tcW w:w="1923" w:type="pct"/>
            <w:gridSpan w:val="2"/>
            <w:tcBorders>
              <w:left w:val="nil"/>
              <w:right w:val="nil"/>
            </w:tcBorders>
            <w:vAlign w:val="center"/>
          </w:tcPr>
          <w:p w14:paraId="5B1BCCF5"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45 (17.6)</w:t>
            </w:r>
          </w:p>
        </w:tc>
      </w:tr>
      <w:tr w:rsidR="00901433" w:rsidRPr="00397347" w14:paraId="2D3C735C" w14:textId="77777777" w:rsidTr="000260F7">
        <w:tc>
          <w:tcPr>
            <w:tcW w:w="3077" w:type="pct"/>
            <w:tcBorders>
              <w:left w:val="nil"/>
              <w:right w:val="nil"/>
            </w:tcBorders>
          </w:tcPr>
          <w:p w14:paraId="1C2E32ED"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High blood pressure</w:t>
            </w:r>
          </w:p>
        </w:tc>
        <w:tc>
          <w:tcPr>
            <w:tcW w:w="1923" w:type="pct"/>
            <w:gridSpan w:val="2"/>
            <w:tcBorders>
              <w:left w:val="nil"/>
              <w:right w:val="nil"/>
            </w:tcBorders>
            <w:vAlign w:val="center"/>
          </w:tcPr>
          <w:p w14:paraId="33646326"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42 (16.5)</w:t>
            </w:r>
          </w:p>
        </w:tc>
      </w:tr>
      <w:tr w:rsidR="00901433" w:rsidRPr="00397347" w14:paraId="479BC776" w14:textId="77777777" w:rsidTr="000260F7">
        <w:tc>
          <w:tcPr>
            <w:tcW w:w="3077" w:type="pct"/>
            <w:tcBorders>
              <w:left w:val="nil"/>
              <w:right w:val="nil"/>
            </w:tcBorders>
          </w:tcPr>
          <w:p w14:paraId="03226000"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Migraines</w:t>
            </w:r>
          </w:p>
        </w:tc>
        <w:tc>
          <w:tcPr>
            <w:tcW w:w="1923" w:type="pct"/>
            <w:gridSpan w:val="2"/>
            <w:tcBorders>
              <w:left w:val="nil"/>
              <w:right w:val="nil"/>
            </w:tcBorders>
            <w:vAlign w:val="center"/>
          </w:tcPr>
          <w:p w14:paraId="58C98FBA"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37 (14.5)</w:t>
            </w:r>
          </w:p>
        </w:tc>
      </w:tr>
      <w:tr w:rsidR="00901433" w:rsidRPr="00397347" w14:paraId="4682B748" w14:textId="77777777" w:rsidTr="000260F7">
        <w:tc>
          <w:tcPr>
            <w:tcW w:w="3077" w:type="pct"/>
            <w:tcBorders>
              <w:left w:val="nil"/>
              <w:right w:val="nil"/>
            </w:tcBorders>
          </w:tcPr>
          <w:p w14:paraId="3E3FD22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Stomach or digestive problems</w:t>
            </w:r>
          </w:p>
        </w:tc>
        <w:tc>
          <w:tcPr>
            <w:tcW w:w="1923" w:type="pct"/>
            <w:gridSpan w:val="2"/>
            <w:tcBorders>
              <w:left w:val="nil"/>
              <w:right w:val="nil"/>
            </w:tcBorders>
            <w:vAlign w:val="center"/>
          </w:tcPr>
          <w:p w14:paraId="316D3B25"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36 (14.1)</w:t>
            </w:r>
          </w:p>
        </w:tc>
      </w:tr>
      <w:tr w:rsidR="00901433" w:rsidRPr="00397347" w14:paraId="478E6289" w14:textId="77777777" w:rsidTr="000260F7">
        <w:tc>
          <w:tcPr>
            <w:tcW w:w="3077" w:type="pct"/>
            <w:tcBorders>
              <w:left w:val="nil"/>
              <w:right w:val="nil"/>
            </w:tcBorders>
          </w:tcPr>
          <w:p w14:paraId="1FBE31E1"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Arthritis</w:t>
            </w:r>
          </w:p>
        </w:tc>
        <w:tc>
          <w:tcPr>
            <w:tcW w:w="1923" w:type="pct"/>
            <w:gridSpan w:val="2"/>
            <w:tcBorders>
              <w:left w:val="nil"/>
              <w:right w:val="nil"/>
            </w:tcBorders>
            <w:vAlign w:val="center"/>
          </w:tcPr>
          <w:p w14:paraId="5E8C4DB8"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33 (12.9)</w:t>
            </w:r>
          </w:p>
        </w:tc>
      </w:tr>
      <w:tr w:rsidR="00901433" w:rsidRPr="00397347" w14:paraId="741DC780" w14:textId="77777777" w:rsidTr="000260F7">
        <w:tc>
          <w:tcPr>
            <w:tcW w:w="3077" w:type="pct"/>
            <w:tcBorders>
              <w:left w:val="nil"/>
              <w:right w:val="nil"/>
            </w:tcBorders>
          </w:tcPr>
          <w:p w14:paraId="3C6701AE"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Diabetes</w:t>
            </w:r>
          </w:p>
        </w:tc>
        <w:tc>
          <w:tcPr>
            <w:tcW w:w="1923" w:type="pct"/>
            <w:gridSpan w:val="2"/>
            <w:tcBorders>
              <w:left w:val="nil"/>
              <w:right w:val="nil"/>
            </w:tcBorders>
            <w:vAlign w:val="center"/>
          </w:tcPr>
          <w:p w14:paraId="56B836DE"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28 (11.0)</w:t>
            </w:r>
          </w:p>
        </w:tc>
      </w:tr>
      <w:tr w:rsidR="00901433" w:rsidRPr="00397347" w14:paraId="71DF7FB7" w14:textId="77777777" w:rsidTr="000260F7">
        <w:tc>
          <w:tcPr>
            <w:tcW w:w="3077" w:type="pct"/>
            <w:tcBorders>
              <w:left w:val="nil"/>
              <w:right w:val="nil"/>
            </w:tcBorders>
          </w:tcPr>
          <w:p w14:paraId="357B661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Thyroid problems (low or high thyroid levels)</w:t>
            </w:r>
          </w:p>
        </w:tc>
        <w:tc>
          <w:tcPr>
            <w:tcW w:w="1923" w:type="pct"/>
            <w:gridSpan w:val="2"/>
            <w:tcBorders>
              <w:left w:val="nil"/>
              <w:right w:val="nil"/>
            </w:tcBorders>
            <w:vAlign w:val="center"/>
          </w:tcPr>
          <w:p w14:paraId="5A07A205"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28 (11.0)</w:t>
            </w:r>
          </w:p>
        </w:tc>
      </w:tr>
      <w:tr w:rsidR="00901433" w:rsidRPr="00397347" w14:paraId="685F0E65" w14:textId="77777777" w:rsidTr="000260F7">
        <w:tc>
          <w:tcPr>
            <w:tcW w:w="3077" w:type="pct"/>
            <w:tcBorders>
              <w:left w:val="nil"/>
              <w:right w:val="nil"/>
            </w:tcBorders>
          </w:tcPr>
          <w:p w14:paraId="263390E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Atopic dermatitis (eczema)</w:t>
            </w:r>
          </w:p>
        </w:tc>
        <w:tc>
          <w:tcPr>
            <w:tcW w:w="1923" w:type="pct"/>
            <w:gridSpan w:val="2"/>
            <w:tcBorders>
              <w:left w:val="nil"/>
              <w:right w:val="nil"/>
            </w:tcBorders>
            <w:vAlign w:val="center"/>
          </w:tcPr>
          <w:p w14:paraId="2349FC41"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21 (8.2)</w:t>
            </w:r>
          </w:p>
        </w:tc>
      </w:tr>
      <w:tr w:rsidR="00901433" w:rsidRPr="00397347" w14:paraId="3D9383E4" w14:textId="77777777" w:rsidTr="000260F7">
        <w:tc>
          <w:tcPr>
            <w:tcW w:w="3077" w:type="pct"/>
            <w:tcBorders>
              <w:left w:val="nil"/>
              <w:right w:val="nil"/>
            </w:tcBorders>
          </w:tcPr>
          <w:p w14:paraId="21B82F28"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Multiple sclerosis</w:t>
            </w:r>
          </w:p>
        </w:tc>
        <w:tc>
          <w:tcPr>
            <w:tcW w:w="1923" w:type="pct"/>
            <w:gridSpan w:val="2"/>
            <w:tcBorders>
              <w:left w:val="nil"/>
              <w:right w:val="nil"/>
            </w:tcBorders>
            <w:vAlign w:val="center"/>
          </w:tcPr>
          <w:p w14:paraId="31F5CBAD"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14 (5.5)</w:t>
            </w:r>
          </w:p>
        </w:tc>
      </w:tr>
      <w:tr w:rsidR="00901433" w:rsidRPr="00397347" w14:paraId="6B68D32B" w14:textId="77777777" w:rsidTr="000260F7">
        <w:tc>
          <w:tcPr>
            <w:tcW w:w="3077" w:type="pct"/>
            <w:tcBorders>
              <w:left w:val="nil"/>
              <w:right w:val="nil"/>
            </w:tcBorders>
          </w:tcPr>
          <w:p w14:paraId="5F3785B6"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Osteoporosis</w:t>
            </w:r>
          </w:p>
        </w:tc>
        <w:tc>
          <w:tcPr>
            <w:tcW w:w="1923" w:type="pct"/>
            <w:gridSpan w:val="2"/>
            <w:tcBorders>
              <w:left w:val="nil"/>
              <w:right w:val="nil"/>
            </w:tcBorders>
            <w:vAlign w:val="center"/>
          </w:tcPr>
          <w:p w14:paraId="701186AF"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13 (5.1)</w:t>
            </w:r>
          </w:p>
        </w:tc>
      </w:tr>
      <w:tr w:rsidR="00901433" w:rsidRPr="00397347" w14:paraId="365AF299" w14:textId="77777777" w:rsidTr="000260F7">
        <w:tc>
          <w:tcPr>
            <w:tcW w:w="3077" w:type="pct"/>
            <w:tcBorders>
              <w:left w:val="nil"/>
              <w:right w:val="nil"/>
            </w:tcBorders>
          </w:tcPr>
          <w:p w14:paraId="2F7A1288"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Psoriasis</w:t>
            </w:r>
          </w:p>
        </w:tc>
        <w:tc>
          <w:tcPr>
            <w:tcW w:w="1923" w:type="pct"/>
            <w:gridSpan w:val="2"/>
            <w:tcBorders>
              <w:left w:val="nil"/>
              <w:right w:val="nil"/>
            </w:tcBorders>
            <w:vAlign w:val="center"/>
          </w:tcPr>
          <w:p w14:paraId="7925B342"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13 (5.1)</w:t>
            </w:r>
          </w:p>
        </w:tc>
      </w:tr>
      <w:tr w:rsidR="00901433" w:rsidRPr="00397347" w14:paraId="0FA99B5B" w14:textId="77777777" w:rsidTr="000260F7">
        <w:tc>
          <w:tcPr>
            <w:tcW w:w="3077" w:type="pct"/>
            <w:tcBorders>
              <w:left w:val="nil"/>
              <w:right w:val="nil"/>
            </w:tcBorders>
          </w:tcPr>
          <w:p w14:paraId="5A19A8BA"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Systemic lupus erythematosus (SLE)</w:t>
            </w:r>
          </w:p>
        </w:tc>
        <w:tc>
          <w:tcPr>
            <w:tcW w:w="1923" w:type="pct"/>
            <w:gridSpan w:val="2"/>
            <w:tcBorders>
              <w:left w:val="nil"/>
              <w:right w:val="nil"/>
            </w:tcBorders>
            <w:vAlign w:val="center"/>
          </w:tcPr>
          <w:p w14:paraId="256ADCE9"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10 (3.9)</w:t>
            </w:r>
          </w:p>
        </w:tc>
      </w:tr>
      <w:tr w:rsidR="00901433" w:rsidRPr="00397347" w14:paraId="5A8234EA" w14:textId="77777777" w:rsidTr="000260F7">
        <w:tc>
          <w:tcPr>
            <w:tcW w:w="3077" w:type="pct"/>
            <w:tcBorders>
              <w:left w:val="nil"/>
              <w:right w:val="nil"/>
            </w:tcBorders>
          </w:tcPr>
          <w:p w14:paraId="78B9BB2F"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Swelling or edema</w:t>
            </w:r>
          </w:p>
        </w:tc>
        <w:tc>
          <w:tcPr>
            <w:tcW w:w="1923" w:type="pct"/>
            <w:gridSpan w:val="2"/>
            <w:tcBorders>
              <w:left w:val="nil"/>
              <w:right w:val="nil"/>
            </w:tcBorders>
            <w:vAlign w:val="center"/>
          </w:tcPr>
          <w:p w14:paraId="084F0512"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8 (3.1)</w:t>
            </w:r>
          </w:p>
        </w:tc>
      </w:tr>
      <w:tr w:rsidR="00901433" w:rsidRPr="00397347" w14:paraId="01A6A901" w14:textId="77777777" w:rsidTr="000260F7">
        <w:tc>
          <w:tcPr>
            <w:tcW w:w="3077" w:type="pct"/>
            <w:tcBorders>
              <w:left w:val="nil"/>
              <w:right w:val="nil"/>
            </w:tcBorders>
          </w:tcPr>
          <w:p w14:paraId="5034E9BF"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Heart disease</w:t>
            </w:r>
          </w:p>
        </w:tc>
        <w:tc>
          <w:tcPr>
            <w:tcW w:w="1923" w:type="pct"/>
            <w:gridSpan w:val="2"/>
            <w:tcBorders>
              <w:left w:val="nil"/>
              <w:right w:val="nil"/>
            </w:tcBorders>
            <w:vAlign w:val="center"/>
          </w:tcPr>
          <w:p w14:paraId="18F81E14"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6 (2.4)</w:t>
            </w:r>
          </w:p>
        </w:tc>
      </w:tr>
      <w:tr w:rsidR="00901433" w:rsidRPr="00397347" w14:paraId="1E0CAEDA" w14:textId="77777777" w:rsidTr="000260F7">
        <w:tc>
          <w:tcPr>
            <w:tcW w:w="3077" w:type="pct"/>
            <w:tcBorders>
              <w:left w:val="nil"/>
              <w:right w:val="nil"/>
            </w:tcBorders>
          </w:tcPr>
          <w:p w14:paraId="71AE46A1"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Kidney disease</w:t>
            </w:r>
          </w:p>
        </w:tc>
        <w:tc>
          <w:tcPr>
            <w:tcW w:w="1923" w:type="pct"/>
            <w:gridSpan w:val="2"/>
            <w:tcBorders>
              <w:left w:val="nil"/>
              <w:right w:val="nil"/>
            </w:tcBorders>
            <w:vAlign w:val="center"/>
          </w:tcPr>
          <w:p w14:paraId="45D88254"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6 (2.4)</w:t>
            </w:r>
          </w:p>
        </w:tc>
      </w:tr>
      <w:tr w:rsidR="00901433" w:rsidRPr="00397347" w14:paraId="4467738B" w14:textId="77777777" w:rsidTr="000260F7">
        <w:tc>
          <w:tcPr>
            <w:tcW w:w="3077" w:type="pct"/>
            <w:tcBorders>
              <w:left w:val="nil"/>
              <w:right w:val="nil"/>
            </w:tcBorders>
          </w:tcPr>
          <w:p w14:paraId="679CAEF8"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Rheumatoid arthritis</w:t>
            </w:r>
          </w:p>
        </w:tc>
        <w:tc>
          <w:tcPr>
            <w:tcW w:w="1923" w:type="pct"/>
            <w:gridSpan w:val="2"/>
            <w:tcBorders>
              <w:left w:val="nil"/>
              <w:right w:val="nil"/>
            </w:tcBorders>
            <w:vAlign w:val="center"/>
          </w:tcPr>
          <w:p w14:paraId="00F14EC4"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5 (2.0)</w:t>
            </w:r>
          </w:p>
        </w:tc>
      </w:tr>
      <w:tr w:rsidR="00901433" w:rsidRPr="00397347" w14:paraId="4555709D" w14:textId="77777777" w:rsidTr="000260F7">
        <w:tc>
          <w:tcPr>
            <w:tcW w:w="3077" w:type="pct"/>
            <w:tcBorders>
              <w:left w:val="nil"/>
              <w:right w:val="nil"/>
            </w:tcBorders>
          </w:tcPr>
          <w:p w14:paraId="4FC87A2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Seizures</w:t>
            </w:r>
          </w:p>
        </w:tc>
        <w:tc>
          <w:tcPr>
            <w:tcW w:w="1923" w:type="pct"/>
            <w:gridSpan w:val="2"/>
            <w:tcBorders>
              <w:left w:val="nil"/>
              <w:right w:val="nil"/>
            </w:tcBorders>
            <w:vAlign w:val="center"/>
          </w:tcPr>
          <w:p w14:paraId="5902391A"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5 (2.0)</w:t>
            </w:r>
          </w:p>
        </w:tc>
      </w:tr>
      <w:tr w:rsidR="00901433" w:rsidRPr="00397347" w14:paraId="16412F18" w14:textId="77777777" w:rsidTr="000260F7">
        <w:tc>
          <w:tcPr>
            <w:tcW w:w="3077" w:type="pct"/>
            <w:tcBorders>
              <w:left w:val="nil"/>
              <w:right w:val="nil"/>
            </w:tcBorders>
          </w:tcPr>
          <w:p w14:paraId="79CE0C86"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Emphysema</w:t>
            </w:r>
          </w:p>
        </w:tc>
        <w:tc>
          <w:tcPr>
            <w:tcW w:w="1923" w:type="pct"/>
            <w:gridSpan w:val="2"/>
            <w:tcBorders>
              <w:left w:val="nil"/>
              <w:right w:val="nil"/>
            </w:tcBorders>
            <w:vAlign w:val="center"/>
          </w:tcPr>
          <w:p w14:paraId="70C37A8C"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3 (1.2)</w:t>
            </w:r>
          </w:p>
        </w:tc>
      </w:tr>
      <w:tr w:rsidR="00901433" w:rsidRPr="00397347" w14:paraId="54E155B2" w14:textId="77777777" w:rsidTr="000260F7">
        <w:tc>
          <w:tcPr>
            <w:tcW w:w="3077" w:type="pct"/>
            <w:tcBorders>
              <w:left w:val="nil"/>
              <w:right w:val="nil"/>
            </w:tcBorders>
          </w:tcPr>
          <w:p w14:paraId="5DB8644A"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Epilepsy</w:t>
            </w:r>
          </w:p>
        </w:tc>
        <w:tc>
          <w:tcPr>
            <w:tcW w:w="1923" w:type="pct"/>
            <w:gridSpan w:val="2"/>
            <w:tcBorders>
              <w:left w:val="nil"/>
              <w:right w:val="nil"/>
            </w:tcBorders>
            <w:vAlign w:val="center"/>
          </w:tcPr>
          <w:p w14:paraId="05EC4A0C"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 (0.4)</w:t>
            </w:r>
          </w:p>
        </w:tc>
      </w:tr>
      <w:tr w:rsidR="00901433" w:rsidRPr="00397347" w14:paraId="281A93EF" w14:textId="77777777" w:rsidTr="000260F7">
        <w:tc>
          <w:tcPr>
            <w:tcW w:w="3077" w:type="pct"/>
            <w:tcBorders>
              <w:left w:val="nil"/>
              <w:right w:val="nil"/>
            </w:tcBorders>
          </w:tcPr>
          <w:p w14:paraId="63A1755D"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Stroke</w:t>
            </w:r>
          </w:p>
        </w:tc>
        <w:tc>
          <w:tcPr>
            <w:tcW w:w="1923" w:type="pct"/>
            <w:gridSpan w:val="2"/>
            <w:tcBorders>
              <w:left w:val="nil"/>
              <w:right w:val="nil"/>
            </w:tcBorders>
            <w:vAlign w:val="center"/>
          </w:tcPr>
          <w:p w14:paraId="4420599C"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1 (0.4)</w:t>
            </w:r>
          </w:p>
        </w:tc>
      </w:tr>
      <w:tr w:rsidR="00901433" w:rsidRPr="00397347" w14:paraId="0E5FDD20" w14:textId="77777777" w:rsidTr="000260F7">
        <w:tc>
          <w:tcPr>
            <w:tcW w:w="3077" w:type="pct"/>
            <w:tcBorders>
              <w:left w:val="nil"/>
              <w:right w:val="nil"/>
            </w:tcBorders>
          </w:tcPr>
          <w:p w14:paraId="1EA9FEA2"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None of the above</w:t>
            </w:r>
          </w:p>
        </w:tc>
        <w:tc>
          <w:tcPr>
            <w:tcW w:w="1923" w:type="pct"/>
            <w:gridSpan w:val="2"/>
            <w:tcBorders>
              <w:left w:val="nil"/>
              <w:right w:val="nil"/>
            </w:tcBorders>
            <w:vAlign w:val="center"/>
          </w:tcPr>
          <w:p w14:paraId="7A9A5946"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95 (37.3)</w:t>
            </w:r>
          </w:p>
        </w:tc>
      </w:tr>
      <w:tr w:rsidR="00901433" w:rsidRPr="00397347" w14:paraId="6A232F0A" w14:textId="77777777" w:rsidTr="000260F7">
        <w:tc>
          <w:tcPr>
            <w:tcW w:w="3077" w:type="pct"/>
            <w:tcBorders>
              <w:left w:val="nil"/>
              <w:right w:val="nil"/>
            </w:tcBorders>
          </w:tcPr>
          <w:p w14:paraId="0EB2D07F" w14:textId="77777777" w:rsidR="00901433" w:rsidRPr="00397347" w:rsidRDefault="00901433" w:rsidP="000260F7">
            <w:pPr>
              <w:spacing w:afterLines="20" w:after="48" w:line="276" w:lineRule="auto"/>
              <w:rPr>
                <w:rFonts w:ascii="Times New Roman" w:eastAsiaTheme="minorEastAsia" w:hAnsi="Times New Roman" w:cs="Times New Roman"/>
                <w:b/>
                <w:bCs/>
                <w:color w:val="000000" w:themeColor="text1"/>
                <w:kern w:val="24"/>
                <w:sz w:val="20"/>
                <w:szCs w:val="20"/>
              </w:rPr>
            </w:pPr>
            <w:r w:rsidRPr="00397347">
              <w:rPr>
                <w:rFonts w:ascii="Times New Roman" w:eastAsiaTheme="minorEastAsia" w:hAnsi="Times New Roman" w:cs="Times New Roman"/>
                <w:b/>
                <w:bCs/>
                <w:color w:val="000000" w:themeColor="text1"/>
                <w:kern w:val="24"/>
                <w:sz w:val="20"/>
                <w:szCs w:val="20"/>
              </w:rPr>
              <w:t>Access to healthcare</w:t>
            </w:r>
          </w:p>
        </w:tc>
        <w:tc>
          <w:tcPr>
            <w:tcW w:w="1923" w:type="pct"/>
            <w:gridSpan w:val="2"/>
            <w:tcBorders>
              <w:left w:val="nil"/>
              <w:right w:val="nil"/>
            </w:tcBorders>
            <w:vAlign w:val="center"/>
          </w:tcPr>
          <w:p w14:paraId="7CF550A1"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p>
        </w:tc>
      </w:tr>
      <w:tr w:rsidR="00901433" w:rsidRPr="00397347" w14:paraId="7A81FC7C" w14:textId="77777777" w:rsidTr="000260F7">
        <w:tc>
          <w:tcPr>
            <w:tcW w:w="3077" w:type="pct"/>
            <w:tcBorders>
              <w:left w:val="nil"/>
              <w:right w:val="nil"/>
            </w:tcBorders>
          </w:tcPr>
          <w:p w14:paraId="62D08AE4" w14:textId="77777777" w:rsidR="00901433" w:rsidRPr="00397347" w:rsidRDefault="00901433" w:rsidP="000260F7">
            <w:pPr>
              <w:pStyle w:val="Default"/>
              <w:ind w:left="288"/>
              <w:rPr>
                <w:sz w:val="20"/>
                <w:szCs w:val="20"/>
              </w:rPr>
            </w:pPr>
            <w:r w:rsidRPr="00397347">
              <w:rPr>
                <w:sz w:val="20"/>
                <w:szCs w:val="20"/>
              </w:rPr>
              <w:t>Has had difficulty accessing NMOSD treatment-related healthcare</w:t>
            </w:r>
          </w:p>
        </w:tc>
        <w:tc>
          <w:tcPr>
            <w:tcW w:w="1923" w:type="pct"/>
            <w:gridSpan w:val="2"/>
            <w:tcBorders>
              <w:left w:val="nil"/>
              <w:right w:val="nil"/>
            </w:tcBorders>
            <w:vAlign w:val="center"/>
          </w:tcPr>
          <w:p w14:paraId="756D3B1F"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27 (10.6)</w:t>
            </w:r>
          </w:p>
        </w:tc>
      </w:tr>
      <w:tr w:rsidR="00901433" w:rsidRPr="00397347" w14:paraId="1BAEA2CE" w14:textId="77777777" w:rsidTr="000260F7">
        <w:tc>
          <w:tcPr>
            <w:tcW w:w="3077" w:type="pct"/>
            <w:tcBorders>
              <w:left w:val="nil"/>
              <w:right w:val="nil"/>
            </w:tcBorders>
          </w:tcPr>
          <w:p w14:paraId="67C0145C" w14:textId="77777777" w:rsidR="00901433" w:rsidRPr="00397347" w:rsidRDefault="00901433" w:rsidP="000260F7">
            <w:pPr>
              <w:spacing w:afterLines="20" w:after="48" w:line="276" w:lineRule="auto"/>
              <w:ind w:left="288"/>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Has ever required financial assistance to cover out-of-pocket NMOSD treatment-related expenses</w:t>
            </w:r>
          </w:p>
        </w:tc>
        <w:tc>
          <w:tcPr>
            <w:tcW w:w="1923" w:type="pct"/>
            <w:gridSpan w:val="2"/>
            <w:tcBorders>
              <w:left w:val="nil"/>
              <w:right w:val="nil"/>
            </w:tcBorders>
            <w:vAlign w:val="center"/>
          </w:tcPr>
          <w:p w14:paraId="4ED9FC3E"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86 (33.7)</w:t>
            </w:r>
          </w:p>
        </w:tc>
      </w:tr>
    </w:tbl>
    <w:p w14:paraId="15A868DE" w14:textId="77777777" w:rsidR="00901433"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i/>
          <w:iCs/>
          <w:sz w:val="18"/>
          <w:szCs w:val="18"/>
        </w:rPr>
        <w:t>AQP4-Ab+</w:t>
      </w:r>
      <w:r w:rsidRPr="00397347">
        <w:rPr>
          <w:rFonts w:ascii="Times New Roman" w:hAnsi="Times New Roman" w:cs="Times New Roman"/>
          <w:sz w:val="18"/>
          <w:szCs w:val="18"/>
        </w:rPr>
        <w:t xml:space="preserve"> anti-aquaporin-4 water channel protein antibody-positive, </w:t>
      </w:r>
      <w:r w:rsidRPr="00397347">
        <w:rPr>
          <w:rFonts w:ascii="Times New Roman" w:hAnsi="Times New Roman" w:cs="Times New Roman"/>
          <w:i/>
          <w:iCs/>
          <w:sz w:val="18"/>
          <w:szCs w:val="18"/>
        </w:rPr>
        <w:t>NA</w:t>
      </w:r>
      <w:r w:rsidRPr="00397347">
        <w:rPr>
          <w:rFonts w:ascii="Times New Roman" w:hAnsi="Times New Roman" w:cs="Times New Roman"/>
          <w:sz w:val="18"/>
          <w:szCs w:val="18"/>
        </w:rPr>
        <w:t xml:space="preserve"> not applicable, </w:t>
      </w:r>
      <w:r w:rsidRPr="00397347">
        <w:rPr>
          <w:rFonts w:ascii="Times New Roman" w:hAnsi="Times New Roman" w:cs="Times New Roman"/>
          <w:i/>
          <w:iCs/>
          <w:sz w:val="18"/>
          <w:szCs w:val="18"/>
        </w:rPr>
        <w:t>NMOSD</w:t>
      </w:r>
      <w:r w:rsidRPr="00397347">
        <w:rPr>
          <w:rFonts w:ascii="Times New Roman" w:hAnsi="Times New Roman" w:cs="Times New Roman"/>
          <w:sz w:val="18"/>
          <w:szCs w:val="18"/>
        </w:rPr>
        <w:t xml:space="preserve"> neuromyelitis optica spectrum disorder</w:t>
      </w:r>
    </w:p>
    <w:p w14:paraId="78CBD0AE" w14:textId="77777777" w:rsidR="00901433"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sz w:val="18"/>
          <w:szCs w:val="18"/>
          <w:vertAlign w:val="superscript"/>
        </w:rPr>
        <w:t>a</w:t>
      </w:r>
      <w:r w:rsidRPr="00397347">
        <w:rPr>
          <w:rFonts w:ascii="Times New Roman" w:hAnsi="Times New Roman" w:cs="Times New Roman"/>
          <w:sz w:val="18"/>
          <w:szCs w:val="18"/>
        </w:rPr>
        <w:t>Respondents could assign percentages to multiple racial categories, totaling 100%. The percentage for each category was weighted</w:t>
      </w:r>
    </w:p>
    <w:p w14:paraId="3E11A0B7" w14:textId="4C22F1B6" w:rsidR="002B3F6F"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sz w:val="18"/>
          <w:szCs w:val="18"/>
          <w:vertAlign w:val="superscript"/>
        </w:rPr>
        <w:t>b</w:t>
      </w:r>
      <w:r w:rsidRPr="00397347">
        <w:rPr>
          <w:rFonts w:ascii="Times New Roman" w:hAnsi="Times New Roman" w:cs="Times New Roman"/>
          <w:sz w:val="18"/>
          <w:szCs w:val="18"/>
        </w:rPr>
        <w:t>Respondents were permitted to select more than one answer, so categories are not mutually exclusive</w:t>
      </w:r>
    </w:p>
    <w:p w14:paraId="739FBE09" w14:textId="77777777" w:rsidR="002B3F6F" w:rsidRPr="00397347" w:rsidRDefault="002B3F6F">
      <w:pPr>
        <w:rPr>
          <w:rFonts w:ascii="Times New Roman" w:hAnsi="Times New Roman" w:cs="Times New Roman"/>
          <w:sz w:val="18"/>
          <w:szCs w:val="18"/>
        </w:rPr>
      </w:pPr>
      <w:r w:rsidRPr="00397347">
        <w:rPr>
          <w:rFonts w:ascii="Times New Roman" w:hAnsi="Times New Roman" w:cs="Times New Roman"/>
          <w:sz w:val="18"/>
          <w:szCs w:val="18"/>
        </w:rPr>
        <w:br w:type="page"/>
      </w:r>
    </w:p>
    <w:p w14:paraId="7BCB9513" w14:textId="1EDB8A9D" w:rsidR="00901433" w:rsidRPr="00397347" w:rsidRDefault="001B33AD" w:rsidP="00A27350">
      <w:pPr>
        <w:pStyle w:val="Heading2"/>
        <w:rPr>
          <w:i w:val="0"/>
          <w:iCs/>
          <w:sz w:val="20"/>
          <w:szCs w:val="20"/>
        </w:rPr>
      </w:pPr>
      <w:bookmarkStart w:id="6" w:name="_Ref161051034"/>
      <w:bookmarkStart w:id="7" w:name="_Ref161133930"/>
      <w:r w:rsidRPr="00397347">
        <w:rPr>
          <w:bCs/>
          <w:i w:val="0"/>
          <w:iCs/>
          <w:sz w:val="20"/>
          <w:szCs w:val="20"/>
        </w:rPr>
        <w:t>Online Resource 5</w:t>
      </w:r>
      <w:r w:rsidRPr="00397347">
        <w:rPr>
          <w:i w:val="0"/>
          <w:iCs/>
          <w:sz w:val="20"/>
          <w:szCs w:val="20"/>
        </w:rPr>
        <w:t xml:space="preserve"> </w:t>
      </w:r>
      <w:r w:rsidRPr="00397347">
        <w:rPr>
          <w:b w:val="0"/>
          <w:bCs/>
          <w:i w:val="0"/>
          <w:iCs/>
          <w:sz w:val="20"/>
          <w:szCs w:val="20"/>
        </w:rPr>
        <w:t>Random-parameters logit</w:t>
      </w:r>
      <w:r w:rsidRPr="00397347" w:rsidDel="00B47102">
        <w:rPr>
          <w:b w:val="0"/>
          <w:bCs/>
          <w:i w:val="0"/>
          <w:iCs/>
          <w:sz w:val="20"/>
          <w:szCs w:val="20"/>
        </w:rPr>
        <w:t xml:space="preserve"> </w:t>
      </w:r>
      <w:r w:rsidRPr="00397347">
        <w:rPr>
          <w:b w:val="0"/>
          <w:bCs/>
          <w:i w:val="0"/>
          <w:iCs/>
          <w:sz w:val="20"/>
          <w:szCs w:val="20"/>
        </w:rPr>
        <w:t>model output: full sample (</w:t>
      </w:r>
      <w:r w:rsidRPr="00397347">
        <w:rPr>
          <w:b w:val="0"/>
          <w:bCs/>
          <w:sz w:val="20"/>
          <w:szCs w:val="20"/>
        </w:rPr>
        <w:t>N</w:t>
      </w:r>
      <w:r w:rsidRPr="00397347">
        <w:rPr>
          <w:b w:val="0"/>
          <w:bCs/>
          <w:i w:val="0"/>
          <w:iCs/>
          <w:sz w:val="20"/>
          <w:szCs w:val="20"/>
        </w:rPr>
        <w:t xml:space="preserve"> = 255)</w:t>
      </w:r>
      <w:bookmarkEnd w:id="6"/>
      <w:bookmarkEnd w:id="7"/>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1845"/>
        <w:gridCol w:w="2915"/>
        <w:gridCol w:w="1149"/>
        <w:gridCol w:w="1017"/>
        <w:gridCol w:w="1202"/>
        <w:gridCol w:w="1232"/>
      </w:tblGrid>
      <w:tr w:rsidR="00E632B3" w:rsidRPr="00397347" w14:paraId="376543E2" w14:textId="77777777" w:rsidTr="00322DEF">
        <w:tc>
          <w:tcPr>
            <w:tcW w:w="986" w:type="pct"/>
            <w:tcBorders>
              <w:top w:val="single" w:sz="12" w:space="0" w:color="000000"/>
              <w:bottom w:val="single" w:sz="4" w:space="0" w:color="auto"/>
            </w:tcBorders>
            <w:shd w:val="clear" w:color="auto" w:fill="E6E6E6"/>
            <w:vAlign w:val="bottom"/>
          </w:tcPr>
          <w:p w14:paraId="18E1192D" w14:textId="77777777" w:rsidR="00D36C46" w:rsidRPr="00397347" w:rsidRDefault="00D36C46" w:rsidP="00ED3941">
            <w:pPr>
              <w:pStyle w:val="HSTabletextheadings"/>
              <w:rPr>
                <w:rFonts w:ascii="Times New Roman" w:hAnsi="Times New Roman"/>
                <w:sz w:val="20"/>
              </w:rPr>
            </w:pPr>
            <w:r w:rsidRPr="00397347">
              <w:rPr>
                <w:rFonts w:ascii="Times New Roman" w:hAnsi="Times New Roman"/>
                <w:sz w:val="20"/>
              </w:rPr>
              <w:t>Attributes</w:t>
            </w:r>
          </w:p>
        </w:tc>
        <w:tc>
          <w:tcPr>
            <w:tcW w:w="1557" w:type="pct"/>
            <w:tcBorders>
              <w:top w:val="single" w:sz="12" w:space="0" w:color="000000"/>
              <w:bottom w:val="single" w:sz="4" w:space="0" w:color="auto"/>
            </w:tcBorders>
            <w:shd w:val="clear" w:color="auto" w:fill="E6E6E6"/>
            <w:vAlign w:val="bottom"/>
          </w:tcPr>
          <w:p w14:paraId="0E8F9583" w14:textId="77777777" w:rsidR="00D36C46" w:rsidRPr="00397347" w:rsidRDefault="00D36C46" w:rsidP="00ED3941">
            <w:pPr>
              <w:pStyle w:val="HSTabletextheadings"/>
              <w:rPr>
                <w:rFonts w:ascii="Times New Roman" w:hAnsi="Times New Roman"/>
                <w:sz w:val="20"/>
              </w:rPr>
            </w:pPr>
            <w:r w:rsidRPr="00397347">
              <w:rPr>
                <w:rFonts w:ascii="Times New Roman" w:hAnsi="Times New Roman"/>
                <w:sz w:val="20"/>
              </w:rPr>
              <w:t>Levels</w:t>
            </w:r>
          </w:p>
        </w:tc>
        <w:tc>
          <w:tcPr>
            <w:tcW w:w="614" w:type="pct"/>
            <w:tcBorders>
              <w:top w:val="single" w:sz="12" w:space="0" w:color="000000"/>
              <w:bottom w:val="single" w:sz="4" w:space="0" w:color="auto"/>
            </w:tcBorders>
            <w:shd w:val="clear" w:color="auto" w:fill="E6E6E6"/>
            <w:vAlign w:val="bottom"/>
          </w:tcPr>
          <w:p w14:paraId="356784FA" w14:textId="77777777" w:rsidR="00D36C46" w:rsidRPr="00397347" w:rsidRDefault="00D36C46" w:rsidP="00ED3941">
            <w:pPr>
              <w:pStyle w:val="HSTabletextheadings"/>
              <w:jc w:val="center"/>
              <w:rPr>
                <w:rFonts w:ascii="Times New Roman" w:hAnsi="Times New Roman"/>
                <w:sz w:val="20"/>
              </w:rPr>
            </w:pPr>
            <w:r w:rsidRPr="00397347">
              <w:rPr>
                <w:rFonts w:ascii="Times New Roman" w:hAnsi="Times New Roman"/>
                <w:sz w:val="20"/>
              </w:rPr>
              <w:t>Coefficient estimate</w:t>
            </w:r>
          </w:p>
        </w:tc>
        <w:tc>
          <w:tcPr>
            <w:tcW w:w="543" w:type="pct"/>
            <w:tcBorders>
              <w:top w:val="single" w:sz="12" w:space="0" w:color="000000"/>
              <w:bottom w:val="single" w:sz="4" w:space="0" w:color="auto"/>
            </w:tcBorders>
            <w:shd w:val="clear" w:color="auto" w:fill="E6E6E6"/>
            <w:vAlign w:val="bottom"/>
          </w:tcPr>
          <w:p w14:paraId="5F65421C" w14:textId="77777777" w:rsidR="00D36C46" w:rsidRPr="00397347" w:rsidRDefault="00D36C46" w:rsidP="00ED3941">
            <w:pPr>
              <w:pStyle w:val="HSTabletextheadings"/>
              <w:jc w:val="center"/>
              <w:rPr>
                <w:rFonts w:ascii="Times New Roman" w:hAnsi="Times New Roman"/>
                <w:sz w:val="20"/>
              </w:rPr>
            </w:pPr>
            <w:r w:rsidRPr="00397347">
              <w:rPr>
                <w:rFonts w:ascii="Times New Roman" w:hAnsi="Times New Roman"/>
                <w:sz w:val="20"/>
              </w:rPr>
              <w:t>Standard error</w:t>
            </w:r>
          </w:p>
        </w:tc>
        <w:tc>
          <w:tcPr>
            <w:tcW w:w="642" w:type="pct"/>
            <w:tcBorders>
              <w:top w:val="single" w:sz="12" w:space="0" w:color="000000"/>
              <w:bottom w:val="single" w:sz="4" w:space="0" w:color="auto"/>
            </w:tcBorders>
            <w:shd w:val="clear" w:color="auto" w:fill="E6E6E6"/>
            <w:vAlign w:val="bottom"/>
          </w:tcPr>
          <w:p w14:paraId="4AA61D77" w14:textId="77777777" w:rsidR="00D36C46" w:rsidRPr="00397347" w:rsidRDefault="00D36C46" w:rsidP="00ED3941">
            <w:pPr>
              <w:pStyle w:val="HSTabletextheadings"/>
              <w:jc w:val="center"/>
              <w:rPr>
                <w:rFonts w:ascii="Times New Roman" w:hAnsi="Times New Roman"/>
                <w:sz w:val="20"/>
              </w:rPr>
            </w:pPr>
            <w:r w:rsidRPr="00397347">
              <w:rPr>
                <w:rFonts w:ascii="Times New Roman" w:hAnsi="Times New Roman"/>
                <w:i/>
                <w:sz w:val="20"/>
              </w:rPr>
              <w:t>P</w:t>
            </w:r>
            <w:r w:rsidRPr="00397347">
              <w:rPr>
                <w:rFonts w:ascii="Times New Roman" w:hAnsi="Times New Roman"/>
                <w:sz w:val="20"/>
              </w:rPr>
              <w:t> value</w:t>
            </w:r>
          </w:p>
        </w:tc>
        <w:tc>
          <w:tcPr>
            <w:tcW w:w="658" w:type="pct"/>
            <w:tcBorders>
              <w:top w:val="single" w:sz="12" w:space="0" w:color="000000"/>
              <w:bottom w:val="single" w:sz="4" w:space="0" w:color="auto"/>
            </w:tcBorders>
            <w:shd w:val="clear" w:color="auto" w:fill="E6E6E6"/>
            <w:vAlign w:val="bottom"/>
          </w:tcPr>
          <w:p w14:paraId="61C52A48" w14:textId="77777777" w:rsidR="00D36C46" w:rsidRPr="00397347" w:rsidRDefault="00D36C46" w:rsidP="00ED3941">
            <w:pPr>
              <w:pStyle w:val="HSTabletextheadings"/>
              <w:jc w:val="center"/>
              <w:rPr>
                <w:rFonts w:ascii="Times New Roman" w:hAnsi="Times New Roman"/>
                <w:sz w:val="20"/>
              </w:rPr>
            </w:pPr>
            <w:r w:rsidRPr="00397347">
              <w:rPr>
                <w:rFonts w:ascii="Times New Roman" w:hAnsi="Times New Roman"/>
                <w:sz w:val="20"/>
              </w:rPr>
              <w:t>95% Confidence intervals</w:t>
            </w:r>
          </w:p>
        </w:tc>
      </w:tr>
      <w:tr w:rsidR="00D36C46" w:rsidRPr="00397347" w14:paraId="02D1BEA6" w14:textId="77777777" w:rsidTr="00D36C46">
        <w:tc>
          <w:tcPr>
            <w:tcW w:w="5000" w:type="pct"/>
            <w:gridSpan w:val="6"/>
            <w:tcBorders>
              <w:top w:val="single" w:sz="4" w:space="0" w:color="auto"/>
              <w:bottom w:val="single" w:sz="4" w:space="0" w:color="auto"/>
            </w:tcBorders>
          </w:tcPr>
          <w:p w14:paraId="20E4C120" w14:textId="77777777" w:rsidR="00D36C46" w:rsidRPr="00397347" w:rsidRDefault="00D36C46" w:rsidP="00ED3941">
            <w:pPr>
              <w:pStyle w:val="HSTabletextrowheading"/>
              <w:rPr>
                <w:rFonts w:ascii="Times New Roman" w:hAnsi="Times New Roman"/>
                <w:sz w:val="20"/>
              </w:rPr>
            </w:pPr>
            <w:r w:rsidRPr="00397347">
              <w:rPr>
                <w:rFonts w:ascii="Times New Roman" w:hAnsi="Times New Roman"/>
                <w:sz w:val="20"/>
              </w:rPr>
              <w:t>Mean preference-weight estimates</w:t>
            </w:r>
          </w:p>
        </w:tc>
      </w:tr>
      <w:tr w:rsidR="00D36C46" w:rsidRPr="00397347" w14:paraId="07B11744" w14:textId="77777777" w:rsidTr="00322DEF">
        <w:tc>
          <w:tcPr>
            <w:tcW w:w="986" w:type="pct"/>
            <w:vMerge w:val="restart"/>
            <w:tcBorders>
              <w:top w:val="single" w:sz="4" w:space="0" w:color="auto"/>
              <w:bottom w:val="single" w:sz="2" w:space="0" w:color="DDDDDD"/>
            </w:tcBorders>
          </w:tcPr>
          <w:p w14:paraId="438B877F"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Chance of relapse in the first year of treatment</w:t>
            </w:r>
          </w:p>
        </w:tc>
        <w:tc>
          <w:tcPr>
            <w:tcW w:w="1557" w:type="pct"/>
            <w:tcBorders>
              <w:top w:val="single" w:sz="4" w:space="0" w:color="auto"/>
              <w:bottom w:val="single" w:sz="2" w:space="0" w:color="DDDDDD"/>
            </w:tcBorders>
          </w:tcPr>
          <w:p w14:paraId="5AD9FEE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0 out of 100 people (0%)</w:t>
            </w:r>
          </w:p>
        </w:tc>
        <w:tc>
          <w:tcPr>
            <w:tcW w:w="614" w:type="pct"/>
            <w:tcBorders>
              <w:top w:val="single" w:sz="4" w:space="0" w:color="auto"/>
              <w:bottom w:val="single" w:sz="2" w:space="0" w:color="DDDDDD"/>
            </w:tcBorders>
          </w:tcPr>
          <w:p w14:paraId="78141C9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2.1*</w:t>
            </w:r>
          </w:p>
        </w:tc>
        <w:tc>
          <w:tcPr>
            <w:tcW w:w="543" w:type="pct"/>
            <w:tcBorders>
              <w:top w:val="single" w:sz="4" w:space="0" w:color="auto"/>
              <w:bottom w:val="single" w:sz="2" w:space="0" w:color="DDDDDD"/>
            </w:tcBorders>
          </w:tcPr>
          <w:p w14:paraId="3699835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642" w:type="pct"/>
            <w:tcBorders>
              <w:top w:val="single" w:sz="4" w:space="0" w:color="auto"/>
              <w:bottom w:val="single" w:sz="2" w:space="0" w:color="DDDDDD"/>
            </w:tcBorders>
          </w:tcPr>
          <w:p w14:paraId="3A50097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tcPr>
          <w:p w14:paraId="2B877C1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1.5-2.7</w:t>
            </w:r>
          </w:p>
        </w:tc>
      </w:tr>
      <w:tr w:rsidR="00D36C46" w:rsidRPr="00397347" w14:paraId="2FC3516C" w14:textId="77777777" w:rsidTr="00322DEF">
        <w:tc>
          <w:tcPr>
            <w:tcW w:w="986" w:type="pct"/>
            <w:vMerge/>
            <w:tcBorders>
              <w:top w:val="single" w:sz="2" w:space="0" w:color="DDDDDD"/>
              <w:bottom w:val="single" w:sz="2" w:space="0" w:color="DDDDDD"/>
            </w:tcBorders>
          </w:tcPr>
          <w:p w14:paraId="2FD63E0E"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49177B53"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15 out of 100 people (15%)</w:t>
            </w:r>
          </w:p>
        </w:tc>
        <w:tc>
          <w:tcPr>
            <w:tcW w:w="614" w:type="pct"/>
            <w:tcBorders>
              <w:top w:val="single" w:sz="2" w:space="0" w:color="DDDDDD"/>
              <w:bottom w:val="single" w:sz="2" w:space="0" w:color="DDDDDD"/>
            </w:tcBorders>
          </w:tcPr>
          <w:p w14:paraId="24E2E9A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0.9*</w:t>
            </w:r>
          </w:p>
        </w:tc>
        <w:tc>
          <w:tcPr>
            <w:tcW w:w="543" w:type="pct"/>
            <w:tcBorders>
              <w:top w:val="single" w:sz="2" w:space="0" w:color="DDDDDD"/>
              <w:bottom w:val="single" w:sz="2" w:space="0" w:color="DDDDDD"/>
            </w:tcBorders>
          </w:tcPr>
          <w:p w14:paraId="3029B47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w:t>
            </w:r>
          </w:p>
        </w:tc>
        <w:tc>
          <w:tcPr>
            <w:tcW w:w="642" w:type="pct"/>
            <w:tcBorders>
              <w:top w:val="single" w:sz="2" w:space="0" w:color="DDDDDD"/>
              <w:bottom w:val="single" w:sz="2" w:space="0" w:color="DDDDDD"/>
            </w:tcBorders>
          </w:tcPr>
          <w:p w14:paraId="4AFCC6B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2" w:space="0" w:color="DDDDDD"/>
            </w:tcBorders>
          </w:tcPr>
          <w:p w14:paraId="5E604EF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0.6-1.2</w:t>
            </w:r>
          </w:p>
        </w:tc>
      </w:tr>
      <w:tr w:rsidR="00D36C46" w:rsidRPr="00397347" w14:paraId="50F21FAC" w14:textId="77777777" w:rsidTr="00322DEF">
        <w:tc>
          <w:tcPr>
            <w:tcW w:w="986" w:type="pct"/>
            <w:vMerge/>
            <w:tcBorders>
              <w:top w:val="single" w:sz="2" w:space="0" w:color="DDDDDD"/>
              <w:bottom w:val="single" w:sz="2" w:space="0" w:color="DDDDDD"/>
            </w:tcBorders>
          </w:tcPr>
          <w:p w14:paraId="73176C54"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64A3D96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25 out of 100 people (25%)</w:t>
            </w:r>
          </w:p>
        </w:tc>
        <w:tc>
          <w:tcPr>
            <w:tcW w:w="614" w:type="pct"/>
            <w:tcBorders>
              <w:top w:val="single" w:sz="2" w:space="0" w:color="DDDDDD"/>
              <w:bottom w:val="single" w:sz="2" w:space="0" w:color="DDDDDD"/>
            </w:tcBorders>
          </w:tcPr>
          <w:p w14:paraId="7CD7830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72C9A79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2" w:space="0" w:color="DDDDDD"/>
            </w:tcBorders>
          </w:tcPr>
          <w:p w14:paraId="3D2FFB6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0.164</w:t>
            </w:r>
          </w:p>
        </w:tc>
        <w:tc>
          <w:tcPr>
            <w:tcW w:w="658" w:type="pct"/>
            <w:tcBorders>
              <w:top w:val="single" w:sz="2" w:space="0" w:color="DDDDDD"/>
              <w:bottom w:val="single" w:sz="2" w:space="0" w:color="DDDDDD"/>
            </w:tcBorders>
          </w:tcPr>
          <w:p w14:paraId="74CBFE92" w14:textId="77AFF384" w:rsidR="00D36C46" w:rsidRPr="00397347" w:rsidRDefault="00E632B3" w:rsidP="00ED3941">
            <w:pPr>
              <w:pStyle w:val="HSTabletext"/>
              <w:jc w:val="center"/>
              <w:rPr>
                <w:rFonts w:ascii="Times New Roman" w:hAnsi="Times New Roman"/>
                <w:sz w:val="20"/>
              </w:rPr>
            </w:pPr>
            <w:r w:rsidRPr="00397347">
              <w:rPr>
                <w:rFonts w:ascii="Times New Roman" w:hAnsi="Times New Roman"/>
                <w:sz w:val="20"/>
              </w:rPr>
              <w:t>−</w:t>
            </w:r>
            <w:r w:rsidR="00D36C46" w:rsidRPr="00397347">
              <w:rPr>
                <w:rFonts w:ascii="Times New Roman" w:hAnsi="Times New Roman"/>
                <w:sz w:val="20"/>
              </w:rPr>
              <w:t>0.3 to 0.1</w:t>
            </w:r>
          </w:p>
        </w:tc>
      </w:tr>
      <w:tr w:rsidR="00D36C46" w:rsidRPr="00397347" w14:paraId="2B257D4F" w14:textId="77777777" w:rsidTr="00322DEF">
        <w:tc>
          <w:tcPr>
            <w:tcW w:w="986" w:type="pct"/>
            <w:vMerge/>
            <w:tcBorders>
              <w:top w:val="single" w:sz="2" w:space="0" w:color="DDDDDD"/>
              <w:bottom w:val="single" w:sz="4" w:space="0" w:color="auto"/>
            </w:tcBorders>
          </w:tcPr>
          <w:p w14:paraId="73B5F467"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266E1B57"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50 out of 100 people (50%)</w:t>
            </w:r>
          </w:p>
        </w:tc>
        <w:tc>
          <w:tcPr>
            <w:tcW w:w="614" w:type="pct"/>
            <w:tcBorders>
              <w:top w:val="single" w:sz="2" w:space="0" w:color="DDDDDD"/>
              <w:bottom w:val="single" w:sz="4" w:space="0" w:color="auto"/>
            </w:tcBorders>
          </w:tcPr>
          <w:p w14:paraId="691B9F4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−2.9*</w:t>
            </w:r>
          </w:p>
        </w:tc>
        <w:tc>
          <w:tcPr>
            <w:tcW w:w="543" w:type="pct"/>
            <w:tcBorders>
              <w:top w:val="single" w:sz="2" w:space="0" w:color="DDDDDD"/>
              <w:bottom w:val="single" w:sz="4" w:space="0" w:color="auto"/>
            </w:tcBorders>
          </w:tcPr>
          <w:p w14:paraId="63B9B23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642" w:type="pct"/>
            <w:tcBorders>
              <w:top w:val="single" w:sz="2" w:space="0" w:color="DDDDDD"/>
              <w:bottom w:val="single" w:sz="4" w:space="0" w:color="auto"/>
            </w:tcBorders>
          </w:tcPr>
          <w:p w14:paraId="65F5EE5F"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4" w:space="0" w:color="auto"/>
            </w:tcBorders>
          </w:tcPr>
          <w:p w14:paraId="26C693EC" w14:textId="3B47CF96" w:rsidR="00D36C46" w:rsidRPr="00397347" w:rsidRDefault="00E632B3" w:rsidP="00ED3941">
            <w:pPr>
              <w:pStyle w:val="HSTabletext"/>
              <w:jc w:val="center"/>
              <w:rPr>
                <w:rFonts w:ascii="Times New Roman" w:hAnsi="Times New Roman"/>
                <w:sz w:val="20"/>
              </w:rPr>
            </w:pPr>
            <w:r w:rsidRPr="00397347">
              <w:rPr>
                <w:rFonts w:ascii="Times New Roman" w:hAnsi="Times New Roman"/>
                <w:sz w:val="20"/>
              </w:rPr>
              <w:t>−</w:t>
            </w:r>
            <w:r w:rsidR="00D36C46" w:rsidRPr="00397347">
              <w:rPr>
                <w:rFonts w:ascii="Times New Roman" w:hAnsi="Times New Roman"/>
                <w:sz w:val="20"/>
              </w:rPr>
              <w:t xml:space="preserve">3.7 to </w:t>
            </w:r>
            <w:r w:rsidRPr="00397347">
              <w:rPr>
                <w:rFonts w:ascii="Times New Roman" w:hAnsi="Times New Roman"/>
                <w:sz w:val="20"/>
              </w:rPr>
              <w:t>−</w:t>
            </w:r>
            <w:r w:rsidR="00D36C46" w:rsidRPr="00397347">
              <w:rPr>
                <w:rFonts w:ascii="Times New Roman" w:hAnsi="Times New Roman"/>
                <w:sz w:val="20"/>
              </w:rPr>
              <w:t>2.1</w:t>
            </w:r>
          </w:p>
        </w:tc>
      </w:tr>
      <w:tr w:rsidR="00D36C46" w:rsidRPr="00397347" w14:paraId="138C0CA6" w14:textId="77777777" w:rsidTr="00322DEF">
        <w:tc>
          <w:tcPr>
            <w:tcW w:w="986" w:type="pct"/>
            <w:vMerge w:val="restart"/>
            <w:tcBorders>
              <w:top w:val="single" w:sz="4" w:space="0" w:color="auto"/>
              <w:bottom w:val="single" w:sz="2" w:space="0" w:color="DDDDDD"/>
            </w:tcBorders>
          </w:tcPr>
          <w:p w14:paraId="5844F87E"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Pretreatment requirements</w:t>
            </w:r>
          </w:p>
        </w:tc>
        <w:tc>
          <w:tcPr>
            <w:tcW w:w="1557" w:type="pct"/>
            <w:tcBorders>
              <w:top w:val="single" w:sz="4" w:space="0" w:color="auto"/>
              <w:bottom w:val="single" w:sz="2" w:space="0" w:color="DDDDDD"/>
            </w:tcBorders>
          </w:tcPr>
          <w:p w14:paraId="68FDEDD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 routine bloodwork</w:t>
            </w:r>
          </w:p>
        </w:tc>
        <w:tc>
          <w:tcPr>
            <w:tcW w:w="614" w:type="pct"/>
            <w:tcBorders>
              <w:top w:val="single" w:sz="4" w:space="0" w:color="auto"/>
              <w:bottom w:val="single" w:sz="2" w:space="0" w:color="DDDDDD"/>
            </w:tcBorders>
          </w:tcPr>
          <w:p w14:paraId="709A127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543" w:type="pct"/>
            <w:tcBorders>
              <w:top w:val="single" w:sz="4" w:space="0" w:color="auto"/>
              <w:bottom w:val="single" w:sz="2" w:space="0" w:color="DDDDDD"/>
            </w:tcBorders>
          </w:tcPr>
          <w:p w14:paraId="61C261E0"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642" w:type="pct"/>
            <w:tcBorders>
              <w:top w:val="single" w:sz="4" w:space="0" w:color="auto"/>
              <w:bottom w:val="single" w:sz="2" w:space="0" w:color="DDDDDD"/>
            </w:tcBorders>
          </w:tcPr>
          <w:p w14:paraId="7931ACB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0.985</w:t>
            </w:r>
          </w:p>
        </w:tc>
        <w:tc>
          <w:tcPr>
            <w:tcW w:w="658" w:type="pct"/>
            <w:tcBorders>
              <w:top w:val="single" w:sz="4" w:space="0" w:color="auto"/>
              <w:bottom w:val="single" w:sz="2" w:space="0" w:color="DDDDDD"/>
            </w:tcBorders>
          </w:tcPr>
          <w:p w14:paraId="01BB8FE6" w14:textId="0C25F8D3" w:rsidR="00D36C46" w:rsidRPr="00397347" w:rsidRDefault="00E632B3" w:rsidP="00ED3941">
            <w:pPr>
              <w:pStyle w:val="HSTabletext"/>
              <w:jc w:val="center"/>
              <w:rPr>
                <w:rFonts w:ascii="Times New Roman" w:hAnsi="Times New Roman"/>
                <w:sz w:val="20"/>
              </w:rPr>
            </w:pPr>
            <w:r w:rsidRPr="00397347">
              <w:rPr>
                <w:rFonts w:ascii="Times New Roman" w:hAnsi="Times New Roman"/>
                <w:sz w:val="20"/>
              </w:rPr>
              <w:t>−</w:t>
            </w:r>
            <w:r w:rsidR="00D36C46" w:rsidRPr="00397347">
              <w:rPr>
                <w:rFonts w:ascii="Times New Roman" w:hAnsi="Times New Roman"/>
                <w:sz w:val="20"/>
              </w:rPr>
              <w:t>0.1 to 0.1</w:t>
            </w:r>
          </w:p>
        </w:tc>
      </w:tr>
      <w:tr w:rsidR="00D36C46" w:rsidRPr="00397347" w14:paraId="4A20A22E" w14:textId="77777777" w:rsidTr="00322DEF">
        <w:tc>
          <w:tcPr>
            <w:tcW w:w="986" w:type="pct"/>
            <w:vMerge/>
            <w:tcBorders>
              <w:top w:val="single" w:sz="2" w:space="0" w:color="DDDDDD"/>
              <w:bottom w:val="single" w:sz="4" w:space="0" w:color="auto"/>
            </w:tcBorders>
          </w:tcPr>
          <w:p w14:paraId="7ECE0895"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412C298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 xml:space="preserve">Routine bloodwork </w:t>
            </w:r>
          </w:p>
        </w:tc>
        <w:tc>
          <w:tcPr>
            <w:tcW w:w="614" w:type="pct"/>
            <w:tcBorders>
              <w:top w:val="single" w:sz="2" w:space="0" w:color="DDDDDD"/>
              <w:bottom w:val="single" w:sz="4" w:space="0" w:color="auto"/>
            </w:tcBorders>
          </w:tcPr>
          <w:p w14:paraId="5641DB0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543" w:type="pct"/>
            <w:tcBorders>
              <w:top w:val="single" w:sz="2" w:space="0" w:color="DDDDDD"/>
              <w:bottom w:val="single" w:sz="4" w:space="0" w:color="auto"/>
            </w:tcBorders>
          </w:tcPr>
          <w:p w14:paraId="377BDA0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642" w:type="pct"/>
            <w:tcBorders>
              <w:top w:val="single" w:sz="2" w:space="0" w:color="DDDDDD"/>
              <w:bottom w:val="single" w:sz="4" w:space="0" w:color="auto"/>
            </w:tcBorders>
          </w:tcPr>
          <w:p w14:paraId="25692E5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0.985</w:t>
            </w:r>
          </w:p>
        </w:tc>
        <w:tc>
          <w:tcPr>
            <w:tcW w:w="658" w:type="pct"/>
            <w:tcBorders>
              <w:top w:val="single" w:sz="2" w:space="0" w:color="DDDDDD"/>
              <w:bottom w:val="single" w:sz="4" w:space="0" w:color="auto"/>
            </w:tcBorders>
          </w:tcPr>
          <w:p w14:paraId="4F24997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 to 0.1</w:t>
            </w:r>
          </w:p>
        </w:tc>
      </w:tr>
      <w:tr w:rsidR="00D36C46" w:rsidRPr="00397347" w14:paraId="137FB84E" w14:textId="77777777" w:rsidTr="00322DEF">
        <w:tc>
          <w:tcPr>
            <w:tcW w:w="986" w:type="pct"/>
            <w:vMerge w:val="restart"/>
            <w:tcBorders>
              <w:top w:val="single" w:sz="4" w:space="0" w:color="auto"/>
              <w:bottom w:val="single" w:sz="2" w:space="0" w:color="DDDDDD"/>
            </w:tcBorders>
          </w:tcPr>
          <w:p w14:paraId="60FA95C7"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Treatment maintenance requirements</w:t>
            </w:r>
          </w:p>
        </w:tc>
        <w:tc>
          <w:tcPr>
            <w:tcW w:w="1557" w:type="pct"/>
            <w:tcBorders>
              <w:top w:val="single" w:sz="4" w:space="0" w:color="auto"/>
              <w:bottom w:val="single" w:sz="2" w:space="0" w:color="DDDDDD"/>
            </w:tcBorders>
          </w:tcPr>
          <w:p w14:paraId="0850CFAF"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 activities required</w:t>
            </w:r>
          </w:p>
        </w:tc>
        <w:tc>
          <w:tcPr>
            <w:tcW w:w="614" w:type="pct"/>
            <w:tcBorders>
              <w:top w:val="single" w:sz="4" w:space="0" w:color="auto"/>
              <w:bottom w:val="single" w:sz="2" w:space="0" w:color="DDDDDD"/>
            </w:tcBorders>
          </w:tcPr>
          <w:p w14:paraId="1F3C1EA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4" w:space="0" w:color="auto"/>
              <w:bottom w:val="single" w:sz="2" w:space="0" w:color="DDDDDD"/>
            </w:tcBorders>
          </w:tcPr>
          <w:p w14:paraId="606FC6D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3B2C742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0.343</w:t>
            </w:r>
          </w:p>
        </w:tc>
        <w:tc>
          <w:tcPr>
            <w:tcW w:w="658" w:type="pct"/>
            <w:tcBorders>
              <w:top w:val="single" w:sz="4" w:space="0" w:color="auto"/>
              <w:bottom w:val="single" w:sz="2" w:space="0" w:color="DDDDDD"/>
            </w:tcBorders>
          </w:tcPr>
          <w:p w14:paraId="3371100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 to 0.1</w:t>
            </w:r>
          </w:p>
        </w:tc>
      </w:tr>
      <w:tr w:rsidR="00D36C46" w:rsidRPr="00397347" w14:paraId="4F27EF9E" w14:textId="77777777" w:rsidTr="00322DEF">
        <w:tc>
          <w:tcPr>
            <w:tcW w:w="986" w:type="pct"/>
            <w:vMerge/>
            <w:tcBorders>
              <w:top w:val="single" w:sz="2" w:space="0" w:color="DDDDDD"/>
              <w:bottom w:val="single" w:sz="2" w:space="0" w:color="DDDDDD"/>
            </w:tcBorders>
          </w:tcPr>
          <w:p w14:paraId="25CE35D2"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72F37694"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Medication before each treatment</w:t>
            </w:r>
          </w:p>
        </w:tc>
        <w:tc>
          <w:tcPr>
            <w:tcW w:w="614" w:type="pct"/>
            <w:tcBorders>
              <w:top w:val="single" w:sz="2" w:space="0" w:color="DDDDDD"/>
              <w:bottom w:val="single" w:sz="2" w:space="0" w:color="DDDDDD"/>
            </w:tcBorders>
          </w:tcPr>
          <w:p w14:paraId="0118FBF0"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3685D68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2" w:space="0" w:color="DDDDDD"/>
            </w:tcBorders>
          </w:tcPr>
          <w:p w14:paraId="478365D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0.624</w:t>
            </w:r>
          </w:p>
        </w:tc>
        <w:tc>
          <w:tcPr>
            <w:tcW w:w="658" w:type="pct"/>
            <w:tcBorders>
              <w:top w:val="single" w:sz="2" w:space="0" w:color="DDDDDD"/>
              <w:bottom w:val="single" w:sz="2" w:space="0" w:color="DDDDDD"/>
            </w:tcBorders>
          </w:tcPr>
          <w:p w14:paraId="16E7A16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 to 0.3</w:t>
            </w:r>
          </w:p>
        </w:tc>
      </w:tr>
      <w:tr w:rsidR="00D36C46" w:rsidRPr="00397347" w14:paraId="2B2EAC73" w14:textId="77777777" w:rsidTr="00322DEF">
        <w:tc>
          <w:tcPr>
            <w:tcW w:w="986" w:type="pct"/>
            <w:vMerge/>
            <w:tcBorders>
              <w:top w:val="single" w:sz="2" w:space="0" w:color="DDDDDD"/>
              <w:bottom w:val="single" w:sz="2" w:space="0" w:color="DDDDDD"/>
            </w:tcBorders>
          </w:tcPr>
          <w:p w14:paraId="4A205C43"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56804457"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Routine bloodwork</w:t>
            </w:r>
          </w:p>
        </w:tc>
        <w:tc>
          <w:tcPr>
            <w:tcW w:w="614" w:type="pct"/>
            <w:tcBorders>
              <w:top w:val="single" w:sz="2" w:space="0" w:color="DDDDDD"/>
              <w:bottom w:val="single" w:sz="2" w:space="0" w:color="DDDDDD"/>
            </w:tcBorders>
          </w:tcPr>
          <w:p w14:paraId="11CA9AD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543" w:type="pct"/>
            <w:tcBorders>
              <w:top w:val="single" w:sz="2" w:space="0" w:color="DDDDDD"/>
              <w:bottom w:val="single" w:sz="2" w:space="0" w:color="DDDDDD"/>
            </w:tcBorders>
          </w:tcPr>
          <w:p w14:paraId="24A21C4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2" w:space="0" w:color="DDDDDD"/>
            </w:tcBorders>
          </w:tcPr>
          <w:p w14:paraId="7A233C7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0.724</w:t>
            </w:r>
          </w:p>
        </w:tc>
        <w:tc>
          <w:tcPr>
            <w:tcW w:w="658" w:type="pct"/>
            <w:tcBorders>
              <w:top w:val="single" w:sz="2" w:space="0" w:color="DDDDDD"/>
              <w:bottom w:val="single" w:sz="2" w:space="0" w:color="DDDDDD"/>
            </w:tcBorders>
          </w:tcPr>
          <w:p w14:paraId="34D359F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 to 0.3</w:t>
            </w:r>
          </w:p>
        </w:tc>
      </w:tr>
      <w:tr w:rsidR="00D36C46" w:rsidRPr="00397347" w14:paraId="48CF4507" w14:textId="77777777" w:rsidTr="00322DEF">
        <w:tc>
          <w:tcPr>
            <w:tcW w:w="986" w:type="pct"/>
            <w:vMerge/>
            <w:tcBorders>
              <w:top w:val="single" w:sz="2" w:space="0" w:color="DDDDDD"/>
              <w:bottom w:val="single" w:sz="4" w:space="0" w:color="auto"/>
            </w:tcBorders>
          </w:tcPr>
          <w:p w14:paraId="389A8434"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1ACEA339"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Both routine bloodwork and medication before each treatment</w:t>
            </w:r>
          </w:p>
        </w:tc>
        <w:tc>
          <w:tcPr>
            <w:tcW w:w="614" w:type="pct"/>
            <w:tcBorders>
              <w:top w:val="single" w:sz="2" w:space="0" w:color="DDDDDD"/>
              <w:bottom w:val="single" w:sz="4" w:space="0" w:color="auto"/>
            </w:tcBorders>
          </w:tcPr>
          <w:p w14:paraId="04587D8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w:t>
            </w:r>
          </w:p>
        </w:tc>
        <w:tc>
          <w:tcPr>
            <w:tcW w:w="543" w:type="pct"/>
            <w:tcBorders>
              <w:top w:val="single" w:sz="2" w:space="0" w:color="DDDDDD"/>
              <w:bottom w:val="single" w:sz="4" w:space="0" w:color="auto"/>
            </w:tcBorders>
          </w:tcPr>
          <w:p w14:paraId="51D36F6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37652BA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0.937</w:t>
            </w:r>
          </w:p>
        </w:tc>
        <w:tc>
          <w:tcPr>
            <w:tcW w:w="658" w:type="pct"/>
            <w:tcBorders>
              <w:top w:val="single" w:sz="2" w:space="0" w:color="DDDDDD"/>
              <w:bottom w:val="single" w:sz="4" w:space="0" w:color="auto"/>
            </w:tcBorders>
          </w:tcPr>
          <w:p w14:paraId="3F48040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 to 0.2</w:t>
            </w:r>
          </w:p>
        </w:tc>
      </w:tr>
      <w:tr w:rsidR="00D36C46" w:rsidRPr="00397347" w14:paraId="2263525D" w14:textId="77777777" w:rsidTr="00322DEF">
        <w:tc>
          <w:tcPr>
            <w:tcW w:w="986" w:type="pct"/>
            <w:vMerge w:val="restart"/>
            <w:tcBorders>
              <w:top w:val="single" w:sz="4" w:space="0" w:color="auto"/>
              <w:bottom w:val="single" w:sz="2" w:space="0" w:color="DDDDDD"/>
            </w:tcBorders>
          </w:tcPr>
          <w:p w14:paraId="5297F821"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Mode of administration</w:t>
            </w:r>
          </w:p>
        </w:tc>
        <w:tc>
          <w:tcPr>
            <w:tcW w:w="1557" w:type="pct"/>
            <w:tcBorders>
              <w:top w:val="single" w:sz="4" w:space="0" w:color="auto"/>
              <w:bottom w:val="single" w:sz="2" w:space="0" w:color="DDDDDD"/>
            </w:tcBorders>
          </w:tcPr>
          <w:p w14:paraId="2B16FAFB"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Self-administered injection with a prefilled syringe or pen</w:t>
            </w:r>
          </w:p>
        </w:tc>
        <w:tc>
          <w:tcPr>
            <w:tcW w:w="614" w:type="pct"/>
            <w:tcBorders>
              <w:top w:val="single" w:sz="4" w:space="0" w:color="auto"/>
              <w:bottom w:val="single" w:sz="2" w:space="0" w:color="DDDDDD"/>
            </w:tcBorders>
          </w:tcPr>
          <w:p w14:paraId="2BA745B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4" w:space="0" w:color="auto"/>
              <w:bottom w:val="single" w:sz="2" w:space="0" w:color="DDDDDD"/>
            </w:tcBorders>
          </w:tcPr>
          <w:p w14:paraId="4B2AC28B"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42761D6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0.039</w:t>
            </w:r>
          </w:p>
        </w:tc>
        <w:tc>
          <w:tcPr>
            <w:tcW w:w="658" w:type="pct"/>
            <w:tcBorders>
              <w:top w:val="single" w:sz="4" w:space="0" w:color="auto"/>
              <w:bottom w:val="single" w:sz="2" w:space="0" w:color="DDDDDD"/>
            </w:tcBorders>
          </w:tcPr>
          <w:p w14:paraId="48528FC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0-0.3</w:t>
            </w:r>
          </w:p>
        </w:tc>
      </w:tr>
      <w:tr w:rsidR="00D36C46" w:rsidRPr="00397347" w14:paraId="78A038FF" w14:textId="77777777" w:rsidTr="00322DEF">
        <w:tc>
          <w:tcPr>
            <w:tcW w:w="986" w:type="pct"/>
            <w:vMerge/>
            <w:tcBorders>
              <w:top w:val="single" w:sz="2" w:space="0" w:color="DDDDDD"/>
              <w:bottom w:val="single" w:sz="4" w:space="0" w:color="auto"/>
            </w:tcBorders>
          </w:tcPr>
          <w:p w14:paraId="575B77AD"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6B0B0308"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 xml:space="preserve">Intravenous infusion administered by a healthcare professional </w:t>
            </w:r>
          </w:p>
        </w:tc>
        <w:tc>
          <w:tcPr>
            <w:tcW w:w="614" w:type="pct"/>
            <w:tcBorders>
              <w:top w:val="single" w:sz="2" w:space="0" w:color="DDDDDD"/>
              <w:bottom w:val="single" w:sz="4" w:space="0" w:color="auto"/>
            </w:tcBorders>
          </w:tcPr>
          <w:p w14:paraId="20804C4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4" w:space="0" w:color="auto"/>
            </w:tcBorders>
          </w:tcPr>
          <w:p w14:paraId="74FB421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662367AF"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0.039</w:t>
            </w:r>
          </w:p>
        </w:tc>
        <w:tc>
          <w:tcPr>
            <w:tcW w:w="658" w:type="pct"/>
            <w:tcBorders>
              <w:top w:val="single" w:sz="2" w:space="0" w:color="DDDDDD"/>
              <w:bottom w:val="single" w:sz="4" w:space="0" w:color="auto"/>
            </w:tcBorders>
          </w:tcPr>
          <w:p w14:paraId="774DA42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 to 0</w:t>
            </w:r>
          </w:p>
        </w:tc>
      </w:tr>
      <w:tr w:rsidR="00D36C46" w:rsidRPr="00397347" w14:paraId="56BEE269" w14:textId="77777777" w:rsidTr="00322DEF">
        <w:tc>
          <w:tcPr>
            <w:tcW w:w="986" w:type="pct"/>
            <w:vMerge w:val="restart"/>
            <w:tcBorders>
              <w:top w:val="single" w:sz="4" w:space="0" w:color="auto"/>
              <w:bottom w:val="single" w:sz="2" w:space="0" w:color="DDDDDD"/>
            </w:tcBorders>
          </w:tcPr>
          <w:p w14:paraId="35B78925"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Frequency of administration</w:t>
            </w:r>
          </w:p>
        </w:tc>
        <w:tc>
          <w:tcPr>
            <w:tcW w:w="1557" w:type="pct"/>
            <w:tcBorders>
              <w:top w:val="single" w:sz="4" w:space="0" w:color="auto"/>
              <w:bottom w:val="single" w:sz="2" w:space="0" w:color="DDDDDD"/>
            </w:tcBorders>
          </w:tcPr>
          <w:p w14:paraId="5D1529AE"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24 weeks (once every 6 months)</w:t>
            </w:r>
          </w:p>
        </w:tc>
        <w:tc>
          <w:tcPr>
            <w:tcW w:w="614" w:type="pct"/>
            <w:tcBorders>
              <w:top w:val="single" w:sz="4" w:space="0" w:color="auto"/>
              <w:bottom w:val="single" w:sz="2" w:space="0" w:color="DDDDDD"/>
            </w:tcBorders>
          </w:tcPr>
          <w:p w14:paraId="0FECDED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4" w:space="0" w:color="auto"/>
              <w:bottom w:val="single" w:sz="2" w:space="0" w:color="DDDDDD"/>
            </w:tcBorders>
          </w:tcPr>
          <w:p w14:paraId="0D2E984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4F94CD6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0.318</w:t>
            </w:r>
          </w:p>
        </w:tc>
        <w:tc>
          <w:tcPr>
            <w:tcW w:w="658" w:type="pct"/>
            <w:tcBorders>
              <w:top w:val="single" w:sz="4" w:space="0" w:color="auto"/>
              <w:bottom w:val="single" w:sz="2" w:space="0" w:color="DDDDDD"/>
            </w:tcBorders>
          </w:tcPr>
          <w:p w14:paraId="1A98108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 to 0.3</w:t>
            </w:r>
          </w:p>
        </w:tc>
      </w:tr>
      <w:tr w:rsidR="00D36C46" w:rsidRPr="00397347" w14:paraId="32C23B6A" w14:textId="77777777" w:rsidTr="00322DEF">
        <w:tc>
          <w:tcPr>
            <w:tcW w:w="986" w:type="pct"/>
            <w:vMerge/>
            <w:tcBorders>
              <w:top w:val="single" w:sz="2" w:space="0" w:color="DDDDDD"/>
              <w:bottom w:val="single" w:sz="2" w:space="0" w:color="DDDDDD"/>
            </w:tcBorders>
          </w:tcPr>
          <w:p w14:paraId="7400A80A"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583B75ED"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8 weeks (once every 2 months)</w:t>
            </w:r>
          </w:p>
        </w:tc>
        <w:tc>
          <w:tcPr>
            <w:tcW w:w="614" w:type="pct"/>
            <w:tcBorders>
              <w:top w:val="single" w:sz="2" w:space="0" w:color="DDDDDD"/>
              <w:bottom w:val="single" w:sz="2" w:space="0" w:color="DDDDDD"/>
            </w:tcBorders>
          </w:tcPr>
          <w:p w14:paraId="7C27ED5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543" w:type="pct"/>
            <w:tcBorders>
              <w:top w:val="single" w:sz="2" w:space="0" w:color="DDDDDD"/>
              <w:bottom w:val="single" w:sz="2" w:space="0" w:color="DDDDDD"/>
            </w:tcBorders>
          </w:tcPr>
          <w:p w14:paraId="22C8560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2" w:space="0" w:color="DDDDDD"/>
            </w:tcBorders>
          </w:tcPr>
          <w:p w14:paraId="7A99327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0.002</w:t>
            </w:r>
          </w:p>
        </w:tc>
        <w:tc>
          <w:tcPr>
            <w:tcW w:w="658" w:type="pct"/>
            <w:tcBorders>
              <w:top w:val="single" w:sz="2" w:space="0" w:color="DDDDDD"/>
              <w:bottom w:val="single" w:sz="2" w:space="0" w:color="DDDDDD"/>
            </w:tcBorders>
          </w:tcPr>
          <w:p w14:paraId="6231FCF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0.1-0.6</w:t>
            </w:r>
          </w:p>
        </w:tc>
      </w:tr>
      <w:tr w:rsidR="00D36C46" w:rsidRPr="00397347" w14:paraId="0FBEE2C2" w14:textId="77777777" w:rsidTr="00322DEF">
        <w:tc>
          <w:tcPr>
            <w:tcW w:w="986" w:type="pct"/>
            <w:vMerge/>
            <w:tcBorders>
              <w:top w:val="single" w:sz="2" w:space="0" w:color="DDDDDD"/>
              <w:bottom w:val="single" w:sz="2" w:space="0" w:color="DDDDDD"/>
            </w:tcBorders>
          </w:tcPr>
          <w:p w14:paraId="606E2760"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7CE96DDB"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4 weeks (once per month)</w:t>
            </w:r>
          </w:p>
        </w:tc>
        <w:tc>
          <w:tcPr>
            <w:tcW w:w="614" w:type="pct"/>
            <w:tcBorders>
              <w:top w:val="single" w:sz="2" w:space="0" w:color="DDDDDD"/>
              <w:bottom w:val="single" w:sz="2" w:space="0" w:color="DDDDDD"/>
            </w:tcBorders>
          </w:tcPr>
          <w:p w14:paraId="22285E8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01C0019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2" w:space="0" w:color="DDDDDD"/>
            </w:tcBorders>
          </w:tcPr>
          <w:p w14:paraId="3E09EAC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0.415</w:t>
            </w:r>
          </w:p>
        </w:tc>
        <w:tc>
          <w:tcPr>
            <w:tcW w:w="658" w:type="pct"/>
            <w:tcBorders>
              <w:top w:val="single" w:sz="2" w:space="0" w:color="DDDDDD"/>
              <w:bottom w:val="single" w:sz="2" w:space="0" w:color="DDDDDD"/>
            </w:tcBorders>
          </w:tcPr>
          <w:p w14:paraId="1D81985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 to 0.1</w:t>
            </w:r>
          </w:p>
        </w:tc>
      </w:tr>
      <w:tr w:rsidR="00D36C46" w:rsidRPr="00397347" w14:paraId="38E1634A" w14:textId="77777777" w:rsidTr="00322DEF">
        <w:tc>
          <w:tcPr>
            <w:tcW w:w="986" w:type="pct"/>
            <w:vMerge/>
            <w:tcBorders>
              <w:top w:val="single" w:sz="2" w:space="0" w:color="DDDDDD"/>
              <w:bottom w:val="single" w:sz="4" w:space="0" w:color="auto"/>
            </w:tcBorders>
          </w:tcPr>
          <w:p w14:paraId="290DDE15"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140D888C"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2 weeks (2 times per month)</w:t>
            </w:r>
          </w:p>
        </w:tc>
        <w:tc>
          <w:tcPr>
            <w:tcW w:w="614" w:type="pct"/>
            <w:tcBorders>
              <w:top w:val="single" w:sz="2" w:space="0" w:color="DDDDDD"/>
              <w:bottom w:val="single" w:sz="4" w:space="0" w:color="auto"/>
            </w:tcBorders>
          </w:tcPr>
          <w:p w14:paraId="663C302F"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543" w:type="pct"/>
            <w:tcBorders>
              <w:top w:val="single" w:sz="2" w:space="0" w:color="DDDDDD"/>
              <w:bottom w:val="single" w:sz="4" w:space="0" w:color="auto"/>
            </w:tcBorders>
          </w:tcPr>
          <w:p w14:paraId="2E11664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6C8E48A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0.002</w:t>
            </w:r>
          </w:p>
        </w:tc>
        <w:tc>
          <w:tcPr>
            <w:tcW w:w="658" w:type="pct"/>
            <w:tcBorders>
              <w:top w:val="single" w:sz="2" w:space="0" w:color="DDDDDD"/>
              <w:bottom w:val="single" w:sz="4" w:space="0" w:color="auto"/>
            </w:tcBorders>
            <w:vAlign w:val="bottom"/>
          </w:tcPr>
          <w:p w14:paraId="2986F13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−0.6 to −0.1</w:t>
            </w:r>
          </w:p>
        </w:tc>
      </w:tr>
      <w:tr w:rsidR="00D36C46" w:rsidRPr="00397347" w14:paraId="37E19329" w14:textId="77777777" w:rsidTr="00322DEF">
        <w:tc>
          <w:tcPr>
            <w:tcW w:w="986" w:type="pct"/>
            <w:vMerge w:val="restart"/>
            <w:tcBorders>
              <w:top w:val="single" w:sz="4" w:space="0" w:color="auto"/>
              <w:bottom w:val="single" w:sz="2" w:space="0" w:color="DDDDDD"/>
            </w:tcBorders>
          </w:tcPr>
          <w:p w14:paraId="39AAD537"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Risk of meningococcal infection</w:t>
            </w:r>
          </w:p>
        </w:tc>
        <w:tc>
          <w:tcPr>
            <w:tcW w:w="1557" w:type="pct"/>
            <w:tcBorders>
              <w:top w:val="single" w:sz="4" w:space="0" w:color="auto"/>
              <w:bottom w:val="single" w:sz="2" w:space="0" w:color="DDDDDD"/>
            </w:tcBorders>
          </w:tcPr>
          <w:p w14:paraId="69C275D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w:t>
            </w:r>
          </w:p>
        </w:tc>
        <w:tc>
          <w:tcPr>
            <w:tcW w:w="614" w:type="pct"/>
            <w:tcBorders>
              <w:top w:val="single" w:sz="4" w:space="0" w:color="auto"/>
              <w:bottom w:val="single" w:sz="2" w:space="0" w:color="DDDDDD"/>
            </w:tcBorders>
          </w:tcPr>
          <w:p w14:paraId="642EE72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4" w:space="0" w:color="auto"/>
              <w:bottom w:val="single" w:sz="2" w:space="0" w:color="DDDDDD"/>
            </w:tcBorders>
          </w:tcPr>
          <w:p w14:paraId="7665E82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3E871F9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vAlign w:val="bottom"/>
          </w:tcPr>
          <w:p w14:paraId="60D3C96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0.2-0.5</w:t>
            </w:r>
          </w:p>
        </w:tc>
      </w:tr>
      <w:tr w:rsidR="00D36C46" w:rsidRPr="00397347" w14:paraId="54C149D4" w14:textId="77777777" w:rsidTr="00322DEF">
        <w:tc>
          <w:tcPr>
            <w:tcW w:w="986" w:type="pct"/>
            <w:vMerge/>
            <w:tcBorders>
              <w:top w:val="single" w:sz="2" w:space="0" w:color="DDDDDD"/>
              <w:bottom w:val="single" w:sz="4" w:space="0" w:color="auto"/>
            </w:tcBorders>
          </w:tcPr>
          <w:p w14:paraId="63D76E93"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5AB9DFB5"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top w:val="single" w:sz="2" w:space="0" w:color="DDDDDD"/>
              <w:bottom w:val="single" w:sz="4" w:space="0" w:color="auto"/>
            </w:tcBorders>
          </w:tcPr>
          <w:p w14:paraId="27C8089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2" w:space="0" w:color="DDDDDD"/>
              <w:bottom w:val="single" w:sz="4" w:space="0" w:color="auto"/>
            </w:tcBorders>
          </w:tcPr>
          <w:p w14:paraId="3FFE103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10C046B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4" w:space="0" w:color="auto"/>
            </w:tcBorders>
            <w:vAlign w:val="bottom"/>
          </w:tcPr>
          <w:p w14:paraId="3B660B0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−0.5 to −0.2</w:t>
            </w:r>
          </w:p>
        </w:tc>
      </w:tr>
      <w:tr w:rsidR="00D36C46" w:rsidRPr="00397347" w14:paraId="5382F015" w14:textId="77777777" w:rsidTr="00322DEF">
        <w:tc>
          <w:tcPr>
            <w:tcW w:w="986" w:type="pct"/>
            <w:vMerge w:val="restart"/>
            <w:tcBorders>
              <w:top w:val="single" w:sz="4" w:space="0" w:color="auto"/>
              <w:bottom w:val="single" w:sz="2" w:space="0" w:color="DDDDDD"/>
            </w:tcBorders>
          </w:tcPr>
          <w:p w14:paraId="163A3EC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Risk of elevated liver enzymes</w:t>
            </w:r>
          </w:p>
        </w:tc>
        <w:tc>
          <w:tcPr>
            <w:tcW w:w="1557" w:type="pct"/>
            <w:tcBorders>
              <w:top w:val="single" w:sz="4" w:space="0" w:color="auto"/>
              <w:bottom w:val="single" w:sz="2" w:space="0" w:color="DDDDDD"/>
            </w:tcBorders>
          </w:tcPr>
          <w:p w14:paraId="53864BCD"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w:t>
            </w:r>
          </w:p>
        </w:tc>
        <w:tc>
          <w:tcPr>
            <w:tcW w:w="614" w:type="pct"/>
            <w:tcBorders>
              <w:top w:val="single" w:sz="4" w:space="0" w:color="auto"/>
              <w:bottom w:val="single" w:sz="2" w:space="0" w:color="DDDDDD"/>
            </w:tcBorders>
          </w:tcPr>
          <w:p w14:paraId="6216E19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4" w:space="0" w:color="auto"/>
              <w:bottom w:val="single" w:sz="2" w:space="0" w:color="DDDDDD"/>
            </w:tcBorders>
          </w:tcPr>
          <w:p w14:paraId="22D87FA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66A6B6F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vAlign w:val="bottom"/>
          </w:tcPr>
          <w:p w14:paraId="24C5CE2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0.1-0.4</w:t>
            </w:r>
          </w:p>
        </w:tc>
      </w:tr>
      <w:tr w:rsidR="00D36C46" w:rsidRPr="00397347" w14:paraId="12AE11A2" w14:textId="77777777" w:rsidTr="00322DEF">
        <w:tc>
          <w:tcPr>
            <w:tcW w:w="986" w:type="pct"/>
            <w:vMerge/>
            <w:tcBorders>
              <w:top w:val="single" w:sz="2" w:space="0" w:color="DDDDDD"/>
              <w:bottom w:val="single" w:sz="4" w:space="0" w:color="auto"/>
            </w:tcBorders>
          </w:tcPr>
          <w:p w14:paraId="614132C3"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1D455A94"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top w:val="single" w:sz="2" w:space="0" w:color="DDDDDD"/>
              <w:bottom w:val="single" w:sz="4" w:space="0" w:color="auto"/>
            </w:tcBorders>
          </w:tcPr>
          <w:p w14:paraId="08B09D4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2" w:space="0" w:color="DDDDDD"/>
              <w:bottom w:val="single" w:sz="4" w:space="0" w:color="auto"/>
            </w:tcBorders>
          </w:tcPr>
          <w:p w14:paraId="7A8EB1D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4F4A5BE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4" w:space="0" w:color="auto"/>
            </w:tcBorders>
            <w:vAlign w:val="bottom"/>
          </w:tcPr>
          <w:p w14:paraId="72B4870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 to −0.1</w:t>
            </w:r>
          </w:p>
        </w:tc>
      </w:tr>
      <w:tr w:rsidR="00D36C46" w:rsidRPr="00397347" w14:paraId="12564BEF" w14:textId="77777777" w:rsidTr="00322DEF">
        <w:tc>
          <w:tcPr>
            <w:tcW w:w="986" w:type="pct"/>
            <w:vMerge w:val="restart"/>
            <w:tcBorders>
              <w:top w:val="single" w:sz="4" w:space="0" w:color="auto"/>
              <w:bottom w:val="single" w:sz="2" w:space="0" w:color="DDDDDD"/>
            </w:tcBorders>
          </w:tcPr>
          <w:p w14:paraId="3AE73CE8" w14:textId="77777777" w:rsidR="00D36C46" w:rsidRPr="00397347" w:rsidRDefault="00D36C46" w:rsidP="00ED3941">
            <w:pPr>
              <w:pStyle w:val="HSTabletext"/>
              <w:pageBreakBefore/>
              <w:rPr>
                <w:rFonts w:ascii="Times New Roman" w:hAnsi="Times New Roman"/>
                <w:sz w:val="20"/>
              </w:rPr>
            </w:pPr>
            <w:r w:rsidRPr="00397347">
              <w:rPr>
                <w:rFonts w:ascii="Times New Roman" w:hAnsi="Times New Roman"/>
                <w:sz w:val="20"/>
              </w:rPr>
              <w:t>Risk of serious opportunistic infection or recurrent infection</w:t>
            </w:r>
          </w:p>
        </w:tc>
        <w:tc>
          <w:tcPr>
            <w:tcW w:w="1557" w:type="pct"/>
            <w:tcBorders>
              <w:top w:val="single" w:sz="4" w:space="0" w:color="auto"/>
              <w:bottom w:val="single" w:sz="2" w:space="0" w:color="DDDDDD"/>
            </w:tcBorders>
          </w:tcPr>
          <w:p w14:paraId="54186DF1" w14:textId="77777777" w:rsidR="00D36C46" w:rsidRPr="00397347" w:rsidRDefault="00D36C46" w:rsidP="00ED3941">
            <w:pPr>
              <w:pStyle w:val="HSTabletext"/>
              <w:keepNext/>
              <w:pageBreakBefore/>
              <w:rPr>
                <w:rFonts w:ascii="Times New Roman" w:hAnsi="Times New Roman"/>
                <w:sz w:val="20"/>
              </w:rPr>
            </w:pPr>
            <w:r w:rsidRPr="00397347">
              <w:rPr>
                <w:rFonts w:ascii="Times New Roman" w:hAnsi="Times New Roman"/>
                <w:sz w:val="20"/>
              </w:rPr>
              <w:t>No</w:t>
            </w:r>
          </w:p>
        </w:tc>
        <w:tc>
          <w:tcPr>
            <w:tcW w:w="614" w:type="pct"/>
            <w:tcBorders>
              <w:top w:val="single" w:sz="4" w:space="0" w:color="auto"/>
              <w:bottom w:val="single" w:sz="2" w:space="0" w:color="DDDDDD"/>
            </w:tcBorders>
          </w:tcPr>
          <w:p w14:paraId="483E9256" w14:textId="77777777" w:rsidR="00D36C46" w:rsidRPr="00397347" w:rsidRDefault="00D36C46" w:rsidP="00ED3941">
            <w:pPr>
              <w:pStyle w:val="HSTabletext"/>
              <w:keepNext/>
              <w:pageBreakBefore/>
              <w:jc w:val="center"/>
              <w:rPr>
                <w:rFonts w:ascii="Times New Roman" w:hAnsi="Times New Roman"/>
                <w:sz w:val="20"/>
              </w:rPr>
            </w:pPr>
            <w:r w:rsidRPr="00397347">
              <w:rPr>
                <w:rFonts w:ascii="Times New Roman" w:hAnsi="Times New Roman"/>
                <w:sz w:val="20"/>
              </w:rPr>
              <w:t>0.3*</w:t>
            </w:r>
          </w:p>
        </w:tc>
        <w:tc>
          <w:tcPr>
            <w:tcW w:w="543" w:type="pct"/>
            <w:tcBorders>
              <w:top w:val="single" w:sz="4" w:space="0" w:color="auto"/>
              <w:bottom w:val="single" w:sz="2" w:space="0" w:color="DDDDDD"/>
            </w:tcBorders>
          </w:tcPr>
          <w:p w14:paraId="2380DAA4" w14:textId="77777777" w:rsidR="00D36C46" w:rsidRPr="00397347" w:rsidRDefault="00D36C46" w:rsidP="00ED3941">
            <w:pPr>
              <w:pStyle w:val="HSTabletext"/>
              <w:keepNext/>
              <w:pageBreakBefore/>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2150808D" w14:textId="77777777" w:rsidR="00D36C46" w:rsidRPr="00397347" w:rsidRDefault="00D36C46" w:rsidP="00ED3941">
            <w:pPr>
              <w:pStyle w:val="HSTabletext"/>
              <w:keepNext/>
              <w:pageBreakBefore/>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tcPr>
          <w:p w14:paraId="286052D4" w14:textId="77777777" w:rsidR="00D36C46" w:rsidRPr="00397347" w:rsidRDefault="00D36C46" w:rsidP="00ED3941">
            <w:pPr>
              <w:pStyle w:val="HSTabletext"/>
              <w:keepNext/>
              <w:pageBreakBefore/>
              <w:jc w:val="center"/>
              <w:rPr>
                <w:rFonts w:ascii="Times New Roman" w:hAnsi="Times New Roman"/>
                <w:sz w:val="20"/>
              </w:rPr>
            </w:pPr>
            <w:r w:rsidRPr="00397347">
              <w:rPr>
                <w:rFonts w:ascii="Times New Roman" w:hAnsi="Times New Roman"/>
                <w:sz w:val="20"/>
              </w:rPr>
              <w:t>0.2-0.5</w:t>
            </w:r>
          </w:p>
        </w:tc>
      </w:tr>
      <w:tr w:rsidR="00D36C46" w:rsidRPr="00397347" w14:paraId="4688E9D1" w14:textId="77777777" w:rsidTr="00322DEF">
        <w:tc>
          <w:tcPr>
            <w:tcW w:w="986" w:type="pct"/>
            <w:vMerge/>
            <w:tcBorders>
              <w:top w:val="single" w:sz="2" w:space="0" w:color="DDDDDD"/>
              <w:bottom w:val="single" w:sz="4" w:space="0" w:color="auto"/>
            </w:tcBorders>
          </w:tcPr>
          <w:p w14:paraId="13ABDD27"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434FE607"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top w:val="single" w:sz="2" w:space="0" w:color="DDDDDD"/>
              <w:bottom w:val="single" w:sz="4" w:space="0" w:color="auto"/>
            </w:tcBorders>
          </w:tcPr>
          <w:p w14:paraId="6B38719B"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2" w:space="0" w:color="DDDDDD"/>
              <w:bottom w:val="single" w:sz="4" w:space="0" w:color="auto"/>
            </w:tcBorders>
          </w:tcPr>
          <w:p w14:paraId="6F6B4A0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2" w:space="0" w:color="DDDDDD"/>
              <w:bottom w:val="single" w:sz="4" w:space="0" w:color="auto"/>
            </w:tcBorders>
          </w:tcPr>
          <w:p w14:paraId="0204F9F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4" w:space="0" w:color="auto"/>
            </w:tcBorders>
          </w:tcPr>
          <w:p w14:paraId="13F559F6"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−0.5 to −0.2</w:t>
            </w:r>
          </w:p>
        </w:tc>
      </w:tr>
      <w:tr w:rsidR="00D36C46" w:rsidRPr="00397347" w14:paraId="552FDFF8" w14:textId="77777777" w:rsidTr="00D36C46">
        <w:tc>
          <w:tcPr>
            <w:tcW w:w="5000" w:type="pct"/>
            <w:gridSpan w:val="6"/>
            <w:tcBorders>
              <w:top w:val="single" w:sz="4" w:space="0" w:color="auto"/>
              <w:bottom w:val="single" w:sz="4" w:space="0" w:color="auto"/>
            </w:tcBorders>
          </w:tcPr>
          <w:p w14:paraId="0D7ED14B" w14:textId="77777777" w:rsidR="00D36C46" w:rsidRPr="00397347" w:rsidRDefault="00D36C46" w:rsidP="00ED3941">
            <w:pPr>
              <w:pStyle w:val="HSTabletextrowheading"/>
              <w:rPr>
                <w:rFonts w:ascii="Times New Roman" w:hAnsi="Times New Roman"/>
                <w:sz w:val="20"/>
              </w:rPr>
            </w:pPr>
            <w:r w:rsidRPr="00397347">
              <w:rPr>
                <w:rFonts w:ascii="Times New Roman" w:hAnsi="Times New Roman"/>
                <w:sz w:val="20"/>
              </w:rPr>
              <w:t>Standard deviation estimates</w:t>
            </w:r>
          </w:p>
        </w:tc>
      </w:tr>
      <w:tr w:rsidR="00D36C46" w:rsidRPr="00397347" w14:paraId="659FB846" w14:textId="77777777" w:rsidTr="00322DEF">
        <w:tc>
          <w:tcPr>
            <w:tcW w:w="986" w:type="pct"/>
            <w:vMerge w:val="restart"/>
            <w:tcBorders>
              <w:top w:val="single" w:sz="4" w:space="0" w:color="auto"/>
              <w:bottom w:val="single" w:sz="2" w:space="0" w:color="DDDDDD"/>
            </w:tcBorders>
          </w:tcPr>
          <w:p w14:paraId="28B01000"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Chance of relapse in the first year of treatment</w:t>
            </w:r>
          </w:p>
        </w:tc>
        <w:tc>
          <w:tcPr>
            <w:tcW w:w="1557" w:type="pct"/>
            <w:tcBorders>
              <w:top w:val="single" w:sz="4" w:space="0" w:color="auto"/>
              <w:bottom w:val="single" w:sz="2" w:space="0" w:color="DDDDDD"/>
            </w:tcBorders>
          </w:tcPr>
          <w:p w14:paraId="0562A0DA"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0 out of 100 people (0%)</w:t>
            </w:r>
          </w:p>
        </w:tc>
        <w:tc>
          <w:tcPr>
            <w:tcW w:w="614" w:type="pct"/>
            <w:tcBorders>
              <w:top w:val="single" w:sz="4" w:space="0" w:color="auto"/>
              <w:bottom w:val="single" w:sz="2" w:space="0" w:color="DDDDDD"/>
            </w:tcBorders>
          </w:tcPr>
          <w:p w14:paraId="33C17E4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2.1*</w:t>
            </w:r>
          </w:p>
        </w:tc>
        <w:tc>
          <w:tcPr>
            <w:tcW w:w="543" w:type="pct"/>
            <w:tcBorders>
              <w:top w:val="single" w:sz="4" w:space="0" w:color="auto"/>
              <w:bottom w:val="single" w:sz="2" w:space="0" w:color="DDDDDD"/>
            </w:tcBorders>
          </w:tcPr>
          <w:p w14:paraId="2116FEC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642" w:type="pct"/>
            <w:tcBorders>
              <w:top w:val="single" w:sz="4" w:space="0" w:color="auto"/>
              <w:bottom w:val="single" w:sz="2" w:space="0" w:color="DDDDDD"/>
            </w:tcBorders>
          </w:tcPr>
          <w:p w14:paraId="0A39EC7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tcPr>
          <w:p w14:paraId="6B3183F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1.5-2.8</w:t>
            </w:r>
          </w:p>
        </w:tc>
      </w:tr>
      <w:tr w:rsidR="00D36C46" w:rsidRPr="00397347" w14:paraId="005BD016" w14:textId="77777777" w:rsidTr="00322DEF">
        <w:tc>
          <w:tcPr>
            <w:tcW w:w="986" w:type="pct"/>
            <w:vMerge/>
            <w:tcBorders>
              <w:top w:val="single" w:sz="2" w:space="0" w:color="DDDDDD"/>
              <w:bottom w:val="single" w:sz="2" w:space="0" w:color="DDDDDD"/>
            </w:tcBorders>
          </w:tcPr>
          <w:p w14:paraId="3B6D3BDB"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689E260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15 out of 100 people (15%)</w:t>
            </w:r>
          </w:p>
        </w:tc>
        <w:tc>
          <w:tcPr>
            <w:tcW w:w="614" w:type="pct"/>
            <w:tcBorders>
              <w:top w:val="single" w:sz="2" w:space="0" w:color="DDDDDD"/>
              <w:bottom w:val="single" w:sz="2" w:space="0" w:color="DDDDDD"/>
            </w:tcBorders>
          </w:tcPr>
          <w:p w14:paraId="162518AF"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−0.8*</w:t>
            </w:r>
          </w:p>
        </w:tc>
        <w:tc>
          <w:tcPr>
            <w:tcW w:w="543" w:type="pct"/>
            <w:tcBorders>
              <w:top w:val="single" w:sz="2" w:space="0" w:color="DDDDDD"/>
              <w:bottom w:val="single" w:sz="2" w:space="0" w:color="DDDDDD"/>
            </w:tcBorders>
          </w:tcPr>
          <w:p w14:paraId="2830B20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w:t>
            </w:r>
          </w:p>
        </w:tc>
        <w:tc>
          <w:tcPr>
            <w:tcW w:w="642" w:type="pct"/>
            <w:tcBorders>
              <w:top w:val="single" w:sz="2" w:space="0" w:color="DDDDDD"/>
              <w:bottom w:val="single" w:sz="2" w:space="0" w:color="DDDDDD"/>
            </w:tcBorders>
          </w:tcPr>
          <w:p w14:paraId="6F29FF0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2" w:space="0" w:color="DDDDDD"/>
              <w:bottom w:val="single" w:sz="2" w:space="0" w:color="DDDDDD"/>
            </w:tcBorders>
          </w:tcPr>
          <w:p w14:paraId="39294C2B"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−1.2 to −0.4</w:t>
            </w:r>
          </w:p>
        </w:tc>
      </w:tr>
      <w:tr w:rsidR="00D36C46" w:rsidRPr="00397347" w14:paraId="4AB4C4F7" w14:textId="77777777" w:rsidTr="00322DEF">
        <w:tc>
          <w:tcPr>
            <w:tcW w:w="986" w:type="pct"/>
            <w:vMerge/>
            <w:tcBorders>
              <w:top w:val="single" w:sz="2" w:space="0" w:color="DDDDDD"/>
              <w:bottom w:val="single" w:sz="2" w:space="0" w:color="DDDDDD"/>
            </w:tcBorders>
          </w:tcPr>
          <w:p w14:paraId="5D4A93E3"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111858A4"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25 out of 100 people (25%)</w:t>
            </w:r>
          </w:p>
        </w:tc>
        <w:tc>
          <w:tcPr>
            <w:tcW w:w="614" w:type="pct"/>
            <w:tcBorders>
              <w:top w:val="single" w:sz="2" w:space="0" w:color="DDDDDD"/>
              <w:bottom w:val="single" w:sz="2" w:space="0" w:color="DDDDDD"/>
            </w:tcBorders>
          </w:tcPr>
          <w:p w14:paraId="6E0D400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0D5E2C1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0.5</w:t>
            </w:r>
          </w:p>
        </w:tc>
        <w:tc>
          <w:tcPr>
            <w:tcW w:w="642" w:type="pct"/>
            <w:tcBorders>
              <w:top w:val="single" w:sz="2" w:space="0" w:color="DDDDDD"/>
              <w:bottom w:val="single" w:sz="2" w:space="0" w:color="DDDDDD"/>
            </w:tcBorders>
          </w:tcPr>
          <w:p w14:paraId="70CDC58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0.908</w:t>
            </w:r>
          </w:p>
        </w:tc>
        <w:tc>
          <w:tcPr>
            <w:tcW w:w="658" w:type="pct"/>
            <w:tcBorders>
              <w:top w:val="single" w:sz="2" w:space="0" w:color="DDDDDD"/>
              <w:bottom w:val="single" w:sz="2" w:space="0" w:color="DDDDDD"/>
            </w:tcBorders>
          </w:tcPr>
          <w:p w14:paraId="211F596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−1.0 to 0.9</w:t>
            </w:r>
          </w:p>
        </w:tc>
      </w:tr>
      <w:tr w:rsidR="00D36C46" w:rsidRPr="00397347" w14:paraId="6C19A1D1" w14:textId="77777777" w:rsidTr="00322DEF">
        <w:tc>
          <w:tcPr>
            <w:tcW w:w="986" w:type="pct"/>
            <w:vMerge/>
            <w:tcBorders>
              <w:top w:val="single" w:sz="2" w:space="0" w:color="DDDDDD"/>
              <w:bottom w:val="single" w:sz="4" w:space="0" w:color="auto"/>
            </w:tcBorders>
          </w:tcPr>
          <w:p w14:paraId="13F512B2"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3BDAFDC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50 out of 100 people (50%)</w:t>
            </w:r>
          </w:p>
        </w:tc>
        <w:tc>
          <w:tcPr>
            <w:tcW w:w="614" w:type="pct"/>
            <w:tcBorders>
              <w:top w:val="single" w:sz="2" w:space="0" w:color="DDDDDD"/>
              <w:bottom w:val="single" w:sz="4" w:space="0" w:color="auto"/>
            </w:tcBorders>
          </w:tcPr>
          <w:p w14:paraId="5B4656D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347F567F"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1426036E"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115E5CC5" w14:textId="77777777" w:rsidR="00D36C46" w:rsidRPr="00397347" w:rsidRDefault="00D36C46" w:rsidP="00ED3941">
            <w:pPr>
              <w:pStyle w:val="HSTabletext"/>
              <w:jc w:val="center"/>
              <w:rPr>
                <w:rFonts w:ascii="Times New Roman" w:hAnsi="Times New Roman"/>
                <w:sz w:val="20"/>
              </w:rPr>
            </w:pPr>
          </w:p>
        </w:tc>
      </w:tr>
      <w:tr w:rsidR="00D36C46" w:rsidRPr="00397347" w14:paraId="0C1C5DD2" w14:textId="77777777" w:rsidTr="00322DEF">
        <w:tc>
          <w:tcPr>
            <w:tcW w:w="986" w:type="pct"/>
            <w:vMerge w:val="restart"/>
            <w:tcBorders>
              <w:top w:val="single" w:sz="4" w:space="0" w:color="auto"/>
              <w:bottom w:val="single" w:sz="2" w:space="0" w:color="DDDDDD"/>
            </w:tcBorders>
          </w:tcPr>
          <w:p w14:paraId="2E61CE3B"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Pretreatment requirements</w:t>
            </w:r>
          </w:p>
        </w:tc>
        <w:tc>
          <w:tcPr>
            <w:tcW w:w="1557" w:type="pct"/>
            <w:tcBorders>
              <w:top w:val="single" w:sz="4" w:space="0" w:color="auto"/>
              <w:bottom w:val="single" w:sz="2" w:space="0" w:color="DDDDDD"/>
            </w:tcBorders>
          </w:tcPr>
          <w:p w14:paraId="79317849"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 routine bloodwork</w:t>
            </w:r>
          </w:p>
        </w:tc>
        <w:tc>
          <w:tcPr>
            <w:tcW w:w="614" w:type="pct"/>
            <w:tcBorders>
              <w:top w:val="single" w:sz="4" w:space="0" w:color="auto"/>
              <w:bottom w:val="single" w:sz="2" w:space="0" w:color="DDDDDD"/>
            </w:tcBorders>
          </w:tcPr>
          <w:p w14:paraId="79E073F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4" w:space="0" w:color="auto"/>
              <w:bottom w:val="single" w:sz="2" w:space="0" w:color="DDDDDD"/>
            </w:tcBorders>
          </w:tcPr>
          <w:p w14:paraId="32CDB6D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18ECA73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0.396</w:t>
            </w:r>
          </w:p>
        </w:tc>
        <w:tc>
          <w:tcPr>
            <w:tcW w:w="658" w:type="pct"/>
            <w:tcBorders>
              <w:top w:val="single" w:sz="4" w:space="0" w:color="auto"/>
              <w:bottom w:val="single" w:sz="2" w:space="0" w:color="DDDDDD"/>
            </w:tcBorders>
          </w:tcPr>
          <w:p w14:paraId="49D85AB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 to 0.4</w:t>
            </w:r>
          </w:p>
        </w:tc>
      </w:tr>
      <w:tr w:rsidR="00D36C46" w:rsidRPr="00397347" w14:paraId="7BAF02B1" w14:textId="77777777" w:rsidTr="00322DEF">
        <w:tc>
          <w:tcPr>
            <w:tcW w:w="986" w:type="pct"/>
            <w:vMerge/>
            <w:tcBorders>
              <w:top w:val="single" w:sz="2" w:space="0" w:color="DDDDDD"/>
              <w:bottom w:val="single" w:sz="4" w:space="0" w:color="auto"/>
            </w:tcBorders>
          </w:tcPr>
          <w:p w14:paraId="3747FE22"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5FED24B5"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 xml:space="preserve">Routine bloodwork </w:t>
            </w:r>
          </w:p>
        </w:tc>
        <w:tc>
          <w:tcPr>
            <w:tcW w:w="614" w:type="pct"/>
            <w:tcBorders>
              <w:top w:val="single" w:sz="2" w:space="0" w:color="DDDDDD"/>
              <w:bottom w:val="single" w:sz="4" w:space="0" w:color="auto"/>
            </w:tcBorders>
          </w:tcPr>
          <w:p w14:paraId="27A6231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2B9D4CC7"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4C9727D6"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5DE029C3" w14:textId="77777777" w:rsidR="00D36C46" w:rsidRPr="00397347" w:rsidRDefault="00D36C46" w:rsidP="00ED3941">
            <w:pPr>
              <w:pStyle w:val="HSTabletext"/>
              <w:jc w:val="center"/>
              <w:rPr>
                <w:rFonts w:ascii="Times New Roman" w:hAnsi="Times New Roman"/>
                <w:sz w:val="20"/>
              </w:rPr>
            </w:pPr>
          </w:p>
        </w:tc>
      </w:tr>
      <w:tr w:rsidR="00D36C46" w:rsidRPr="00397347" w14:paraId="151FBF5C" w14:textId="77777777" w:rsidTr="00322DEF">
        <w:tc>
          <w:tcPr>
            <w:tcW w:w="986" w:type="pct"/>
            <w:vMerge w:val="restart"/>
            <w:tcBorders>
              <w:top w:val="single" w:sz="4" w:space="0" w:color="auto"/>
              <w:bottom w:val="single" w:sz="2" w:space="0" w:color="DDDDDD"/>
            </w:tcBorders>
          </w:tcPr>
          <w:p w14:paraId="04072CE0"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Treatment maintenance requirements</w:t>
            </w:r>
          </w:p>
        </w:tc>
        <w:tc>
          <w:tcPr>
            <w:tcW w:w="1557" w:type="pct"/>
            <w:tcBorders>
              <w:top w:val="single" w:sz="4" w:space="0" w:color="auto"/>
              <w:bottom w:val="single" w:sz="2" w:space="0" w:color="DDDDDD"/>
            </w:tcBorders>
          </w:tcPr>
          <w:p w14:paraId="2251487F"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 activities required</w:t>
            </w:r>
          </w:p>
        </w:tc>
        <w:tc>
          <w:tcPr>
            <w:tcW w:w="614" w:type="pct"/>
            <w:tcBorders>
              <w:top w:val="single" w:sz="4" w:space="0" w:color="auto"/>
              <w:bottom w:val="single" w:sz="2" w:space="0" w:color="DDDDDD"/>
            </w:tcBorders>
          </w:tcPr>
          <w:p w14:paraId="2356EFA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4" w:space="0" w:color="auto"/>
              <w:bottom w:val="single" w:sz="2" w:space="0" w:color="DDDDDD"/>
            </w:tcBorders>
          </w:tcPr>
          <w:p w14:paraId="59359AE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642" w:type="pct"/>
            <w:tcBorders>
              <w:top w:val="single" w:sz="4" w:space="0" w:color="auto"/>
              <w:bottom w:val="single" w:sz="2" w:space="0" w:color="DDDDDD"/>
            </w:tcBorders>
          </w:tcPr>
          <w:p w14:paraId="7883C48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0.765</w:t>
            </w:r>
          </w:p>
        </w:tc>
        <w:tc>
          <w:tcPr>
            <w:tcW w:w="658" w:type="pct"/>
            <w:tcBorders>
              <w:top w:val="single" w:sz="4" w:space="0" w:color="auto"/>
              <w:bottom w:val="single" w:sz="2" w:space="0" w:color="DDDDDD"/>
            </w:tcBorders>
          </w:tcPr>
          <w:p w14:paraId="7217C64F"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−0.6 to 0.4</w:t>
            </w:r>
          </w:p>
        </w:tc>
      </w:tr>
      <w:tr w:rsidR="00D36C46" w:rsidRPr="00397347" w14:paraId="21AD7125" w14:textId="77777777" w:rsidTr="00322DEF">
        <w:tc>
          <w:tcPr>
            <w:tcW w:w="986" w:type="pct"/>
            <w:vMerge/>
            <w:tcBorders>
              <w:top w:val="single" w:sz="2" w:space="0" w:color="DDDDDD"/>
              <w:bottom w:val="single" w:sz="2" w:space="0" w:color="DDDDDD"/>
            </w:tcBorders>
          </w:tcPr>
          <w:p w14:paraId="7DFCED3B"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6B25F534"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Medication before each treatment</w:t>
            </w:r>
          </w:p>
        </w:tc>
        <w:tc>
          <w:tcPr>
            <w:tcW w:w="614" w:type="pct"/>
            <w:tcBorders>
              <w:top w:val="single" w:sz="2" w:space="0" w:color="DDDDDD"/>
              <w:bottom w:val="single" w:sz="2" w:space="0" w:color="DDDDDD"/>
            </w:tcBorders>
          </w:tcPr>
          <w:p w14:paraId="2A3CC700"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78AB0F4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642" w:type="pct"/>
            <w:tcBorders>
              <w:top w:val="single" w:sz="2" w:space="0" w:color="DDDDDD"/>
              <w:bottom w:val="single" w:sz="2" w:space="0" w:color="DDDDDD"/>
            </w:tcBorders>
          </w:tcPr>
          <w:p w14:paraId="55754306"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0.716</w:t>
            </w:r>
          </w:p>
        </w:tc>
        <w:tc>
          <w:tcPr>
            <w:tcW w:w="658" w:type="pct"/>
            <w:tcBorders>
              <w:top w:val="single" w:sz="2" w:space="0" w:color="DDDDDD"/>
              <w:bottom w:val="single" w:sz="2" w:space="0" w:color="DDDDDD"/>
            </w:tcBorders>
          </w:tcPr>
          <w:p w14:paraId="0E99145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−0.7 to 0.5</w:t>
            </w:r>
          </w:p>
        </w:tc>
      </w:tr>
      <w:tr w:rsidR="00D36C46" w:rsidRPr="00397347" w14:paraId="79B7760C" w14:textId="77777777" w:rsidTr="00322DEF">
        <w:tc>
          <w:tcPr>
            <w:tcW w:w="986" w:type="pct"/>
            <w:vMerge/>
            <w:tcBorders>
              <w:top w:val="single" w:sz="2" w:space="0" w:color="DDDDDD"/>
              <w:bottom w:val="single" w:sz="2" w:space="0" w:color="DDDDDD"/>
            </w:tcBorders>
          </w:tcPr>
          <w:p w14:paraId="15DA6CBD"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778A4F65"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Routine bloodwork</w:t>
            </w:r>
          </w:p>
        </w:tc>
        <w:tc>
          <w:tcPr>
            <w:tcW w:w="614" w:type="pct"/>
            <w:tcBorders>
              <w:top w:val="single" w:sz="2" w:space="0" w:color="DDDDDD"/>
              <w:bottom w:val="single" w:sz="2" w:space="0" w:color="DDDDDD"/>
            </w:tcBorders>
          </w:tcPr>
          <w:p w14:paraId="1014D380"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2" w:space="0" w:color="DDDDDD"/>
              <w:bottom w:val="single" w:sz="2" w:space="0" w:color="DDDDDD"/>
            </w:tcBorders>
          </w:tcPr>
          <w:p w14:paraId="0A02881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642" w:type="pct"/>
            <w:tcBorders>
              <w:top w:val="single" w:sz="2" w:space="0" w:color="DDDDDD"/>
              <w:bottom w:val="single" w:sz="2" w:space="0" w:color="DDDDDD"/>
            </w:tcBorders>
          </w:tcPr>
          <w:p w14:paraId="1E2B320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0.204</w:t>
            </w:r>
          </w:p>
        </w:tc>
        <w:tc>
          <w:tcPr>
            <w:tcW w:w="658" w:type="pct"/>
            <w:tcBorders>
              <w:top w:val="single" w:sz="2" w:space="0" w:color="DDDDDD"/>
              <w:bottom w:val="single" w:sz="2" w:space="0" w:color="DDDDDD"/>
            </w:tcBorders>
          </w:tcPr>
          <w:p w14:paraId="7A2BB479"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 to 0.9</w:t>
            </w:r>
          </w:p>
        </w:tc>
      </w:tr>
      <w:tr w:rsidR="00D36C46" w:rsidRPr="00397347" w14:paraId="5C20DE35" w14:textId="77777777" w:rsidTr="00322DEF">
        <w:tc>
          <w:tcPr>
            <w:tcW w:w="986" w:type="pct"/>
            <w:vMerge/>
            <w:tcBorders>
              <w:top w:val="single" w:sz="2" w:space="0" w:color="DDDDDD"/>
              <w:bottom w:val="single" w:sz="4" w:space="0" w:color="auto"/>
            </w:tcBorders>
          </w:tcPr>
          <w:p w14:paraId="0E38A060"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2D6D39A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Both routine bloodwork and medication before each treatment</w:t>
            </w:r>
          </w:p>
        </w:tc>
        <w:tc>
          <w:tcPr>
            <w:tcW w:w="614" w:type="pct"/>
            <w:tcBorders>
              <w:top w:val="single" w:sz="2" w:space="0" w:color="DDDDDD"/>
              <w:bottom w:val="single" w:sz="4" w:space="0" w:color="auto"/>
            </w:tcBorders>
          </w:tcPr>
          <w:p w14:paraId="524966AD"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64F4DEBA"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21116448"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3340E869" w14:textId="77777777" w:rsidR="00D36C46" w:rsidRPr="00397347" w:rsidRDefault="00D36C46" w:rsidP="00ED3941">
            <w:pPr>
              <w:pStyle w:val="HSTabletext"/>
              <w:jc w:val="center"/>
              <w:rPr>
                <w:rFonts w:ascii="Times New Roman" w:hAnsi="Times New Roman"/>
                <w:sz w:val="20"/>
              </w:rPr>
            </w:pPr>
          </w:p>
        </w:tc>
      </w:tr>
      <w:tr w:rsidR="00D36C46" w:rsidRPr="00397347" w14:paraId="485244D8" w14:textId="77777777" w:rsidTr="00322DEF">
        <w:tc>
          <w:tcPr>
            <w:tcW w:w="986" w:type="pct"/>
            <w:vMerge w:val="restart"/>
            <w:tcBorders>
              <w:top w:val="single" w:sz="4" w:space="0" w:color="auto"/>
              <w:bottom w:val="single" w:sz="2" w:space="0" w:color="DDDDDD"/>
            </w:tcBorders>
          </w:tcPr>
          <w:p w14:paraId="73F97DD4"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Mode of administration</w:t>
            </w:r>
          </w:p>
        </w:tc>
        <w:tc>
          <w:tcPr>
            <w:tcW w:w="1557" w:type="pct"/>
            <w:tcBorders>
              <w:top w:val="single" w:sz="4" w:space="0" w:color="auto"/>
              <w:bottom w:val="single" w:sz="2" w:space="0" w:color="DDDDDD"/>
            </w:tcBorders>
          </w:tcPr>
          <w:p w14:paraId="455D2168"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Self-administered injection with a prefilled syringe or pen</w:t>
            </w:r>
          </w:p>
        </w:tc>
        <w:tc>
          <w:tcPr>
            <w:tcW w:w="614" w:type="pct"/>
            <w:tcBorders>
              <w:top w:val="single" w:sz="4" w:space="0" w:color="auto"/>
              <w:bottom w:val="single" w:sz="2" w:space="0" w:color="DDDDDD"/>
            </w:tcBorders>
          </w:tcPr>
          <w:p w14:paraId="20D7622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0.6*</w:t>
            </w:r>
          </w:p>
        </w:tc>
        <w:tc>
          <w:tcPr>
            <w:tcW w:w="543" w:type="pct"/>
            <w:tcBorders>
              <w:top w:val="single" w:sz="4" w:space="0" w:color="auto"/>
              <w:bottom w:val="single" w:sz="2" w:space="0" w:color="DDDDDD"/>
            </w:tcBorders>
          </w:tcPr>
          <w:p w14:paraId="01DC738B"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01495006"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tcPr>
          <w:p w14:paraId="748FB65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0.4-0.8</w:t>
            </w:r>
          </w:p>
        </w:tc>
      </w:tr>
      <w:tr w:rsidR="00D36C46" w:rsidRPr="00397347" w14:paraId="1B47A433" w14:textId="77777777" w:rsidTr="00322DEF">
        <w:tc>
          <w:tcPr>
            <w:tcW w:w="986" w:type="pct"/>
            <w:vMerge/>
            <w:tcBorders>
              <w:top w:val="single" w:sz="2" w:space="0" w:color="DDDDDD"/>
              <w:bottom w:val="single" w:sz="4" w:space="0" w:color="auto"/>
            </w:tcBorders>
          </w:tcPr>
          <w:p w14:paraId="1727F035"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7236DDA5"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 xml:space="preserve">Intravenous infusion administered by a healthcare professional </w:t>
            </w:r>
          </w:p>
        </w:tc>
        <w:tc>
          <w:tcPr>
            <w:tcW w:w="614" w:type="pct"/>
            <w:tcBorders>
              <w:top w:val="single" w:sz="2" w:space="0" w:color="DDDDDD"/>
              <w:bottom w:val="single" w:sz="4" w:space="0" w:color="auto"/>
            </w:tcBorders>
          </w:tcPr>
          <w:p w14:paraId="3DE1EC3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1F2FDBC4"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0A0EA342"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6E99BF2A" w14:textId="77777777" w:rsidR="00D36C46" w:rsidRPr="00397347" w:rsidRDefault="00D36C46" w:rsidP="00ED3941">
            <w:pPr>
              <w:pStyle w:val="HSTabletext"/>
              <w:jc w:val="center"/>
              <w:rPr>
                <w:rFonts w:ascii="Times New Roman" w:hAnsi="Times New Roman"/>
                <w:sz w:val="20"/>
              </w:rPr>
            </w:pPr>
          </w:p>
        </w:tc>
      </w:tr>
      <w:tr w:rsidR="00D36C46" w:rsidRPr="00397347" w14:paraId="216DDCEE" w14:textId="77777777" w:rsidTr="00322DEF">
        <w:tc>
          <w:tcPr>
            <w:tcW w:w="986" w:type="pct"/>
            <w:vMerge w:val="restart"/>
            <w:tcBorders>
              <w:top w:val="single" w:sz="4" w:space="0" w:color="auto"/>
              <w:bottom w:val="single" w:sz="2" w:space="0" w:color="DDDDDD"/>
            </w:tcBorders>
          </w:tcPr>
          <w:p w14:paraId="2672E869"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Frequency of administration</w:t>
            </w:r>
          </w:p>
        </w:tc>
        <w:tc>
          <w:tcPr>
            <w:tcW w:w="1557" w:type="pct"/>
            <w:tcBorders>
              <w:top w:val="single" w:sz="4" w:space="0" w:color="auto"/>
              <w:bottom w:val="single" w:sz="2" w:space="0" w:color="DDDDDD"/>
            </w:tcBorders>
          </w:tcPr>
          <w:p w14:paraId="214ABA3F"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24 weeks (once every 6 months)</w:t>
            </w:r>
          </w:p>
        </w:tc>
        <w:tc>
          <w:tcPr>
            <w:tcW w:w="614" w:type="pct"/>
            <w:tcBorders>
              <w:top w:val="single" w:sz="4" w:space="0" w:color="auto"/>
              <w:bottom w:val="single" w:sz="2" w:space="0" w:color="DDDDDD"/>
            </w:tcBorders>
          </w:tcPr>
          <w:p w14:paraId="4AD7BBE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−0.5</w:t>
            </w:r>
          </w:p>
        </w:tc>
        <w:tc>
          <w:tcPr>
            <w:tcW w:w="543" w:type="pct"/>
            <w:tcBorders>
              <w:top w:val="single" w:sz="4" w:space="0" w:color="auto"/>
              <w:bottom w:val="single" w:sz="2" w:space="0" w:color="DDDDDD"/>
            </w:tcBorders>
          </w:tcPr>
          <w:p w14:paraId="515095E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w:t>
            </w:r>
          </w:p>
        </w:tc>
        <w:tc>
          <w:tcPr>
            <w:tcW w:w="642" w:type="pct"/>
            <w:tcBorders>
              <w:top w:val="single" w:sz="4" w:space="0" w:color="auto"/>
              <w:bottom w:val="single" w:sz="2" w:space="0" w:color="DDDDDD"/>
            </w:tcBorders>
          </w:tcPr>
          <w:p w14:paraId="1B9300CE"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0.057</w:t>
            </w:r>
          </w:p>
        </w:tc>
        <w:tc>
          <w:tcPr>
            <w:tcW w:w="658" w:type="pct"/>
            <w:tcBorders>
              <w:top w:val="single" w:sz="4" w:space="0" w:color="auto"/>
              <w:bottom w:val="single" w:sz="2" w:space="0" w:color="DDDDDD"/>
            </w:tcBorders>
          </w:tcPr>
          <w:p w14:paraId="7192A26B"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−1.0 to 0.0</w:t>
            </w:r>
          </w:p>
        </w:tc>
      </w:tr>
      <w:tr w:rsidR="00D36C46" w:rsidRPr="00397347" w14:paraId="0596076E" w14:textId="77777777" w:rsidTr="00322DEF">
        <w:tc>
          <w:tcPr>
            <w:tcW w:w="986" w:type="pct"/>
            <w:vMerge/>
            <w:tcBorders>
              <w:top w:val="single" w:sz="2" w:space="0" w:color="DDDDDD"/>
              <w:bottom w:val="single" w:sz="2" w:space="0" w:color="DDDDDD"/>
            </w:tcBorders>
          </w:tcPr>
          <w:p w14:paraId="0EC16C42"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2D62D2A1"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8 weeks (once every 2 months)</w:t>
            </w:r>
          </w:p>
        </w:tc>
        <w:tc>
          <w:tcPr>
            <w:tcW w:w="614" w:type="pct"/>
            <w:tcBorders>
              <w:top w:val="single" w:sz="2" w:space="0" w:color="DDDDDD"/>
              <w:bottom w:val="single" w:sz="2" w:space="0" w:color="DDDDDD"/>
            </w:tcBorders>
          </w:tcPr>
          <w:p w14:paraId="43373C3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543" w:type="pct"/>
            <w:tcBorders>
              <w:top w:val="single" w:sz="2" w:space="0" w:color="DDDDDD"/>
              <w:bottom w:val="single" w:sz="2" w:space="0" w:color="DDDDDD"/>
            </w:tcBorders>
          </w:tcPr>
          <w:p w14:paraId="390EAA2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642" w:type="pct"/>
            <w:tcBorders>
              <w:top w:val="single" w:sz="2" w:space="0" w:color="DDDDDD"/>
              <w:bottom w:val="single" w:sz="2" w:space="0" w:color="DDDDDD"/>
            </w:tcBorders>
          </w:tcPr>
          <w:p w14:paraId="02A28AA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0.883</w:t>
            </w:r>
          </w:p>
        </w:tc>
        <w:tc>
          <w:tcPr>
            <w:tcW w:w="658" w:type="pct"/>
            <w:tcBorders>
              <w:top w:val="single" w:sz="2" w:space="0" w:color="DDDDDD"/>
              <w:bottom w:val="single" w:sz="2" w:space="0" w:color="DDDDDD"/>
            </w:tcBorders>
          </w:tcPr>
          <w:p w14:paraId="30AD5B5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−0.7 to 0.6</w:t>
            </w:r>
          </w:p>
        </w:tc>
      </w:tr>
      <w:tr w:rsidR="00D36C46" w:rsidRPr="00397347" w14:paraId="4318B084" w14:textId="77777777" w:rsidTr="00322DEF">
        <w:tc>
          <w:tcPr>
            <w:tcW w:w="986" w:type="pct"/>
            <w:vMerge/>
            <w:tcBorders>
              <w:top w:val="single" w:sz="2" w:space="0" w:color="DDDDDD"/>
              <w:bottom w:val="single" w:sz="2" w:space="0" w:color="DDDDDD"/>
            </w:tcBorders>
          </w:tcPr>
          <w:p w14:paraId="67A7C3E0"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2" w:space="0" w:color="DDDDDD"/>
            </w:tcBorders>
          </w:tcPr>
          <w:p w14:paraId="2A125C11"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4 weeks (once per month)</w:t>
            </w:r>
          </w:p>
        </w:tc>
        <w:tc>
          <w:tcPr>
            <w:tcW w:w="614" w:type="pct"/>
            <w:tcBorders>
              <w:top w:val="single" w:sz="2" w:space="0" w:color="DDDDDD"/>
              <w:bottom w:val="single" w:sz="2" w:space="0" w:color="DDDDDD"/>
            </w:tcBorders>
          </w:tcPr>
          <w:p w14:paraId="1D62BD0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w:t>
            </w:r>
          </w:p>
        </w:tc>
        <w:tc>
          <w:tcPr>
            <w:tcW w:w="543" w:type="pct"/>
            <w:tcBorders>
              <w:top w:val="single" w:sz="2" w:space="0" w:color="DDDDDD"/>
              <w:bottom w:val="single" w:sz="2" w:space="0" w:color="DDDDDD"/>
            </w:tcBorders>
          </w:tcPr>
          <w:p w14:paraId="6FFAD95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w:t>
            </w:r>
          </w:p>
        </w:tc>
        <w:tc>
          <w:tcPr>
            <w:tcW w:w="642" w:type="pct"/>
            <w:tcBorders>
              <w:top w:val="single" w:sz="2" w:space="0" w:color="DDDDDD"/>
              <w:bottom w:val="single" w:sz="2" w:space="0" w:color="DDDDDD"/>
            </w:tcBorders>
          </w:tcPr>
          <w:p w14:paraId="057094A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0.154</w:t>
            </w:r>
          </w:p>
        </w:tc>
        <w:tc>
          <w:tcPr>
            <w:tcW w:w="658" w:type="pct"/>
            <w:tcBorders>
              <w:top w:val="single" w:sz="2" w:space="0" w:color="DDDDDD"/>
              <w:bottom w:val="single" w:sz="2" w:space="0" w:color="DDDDDD"/>
            </w:tcBorders>
          </w:tcPr>
          <w:p w14:paraId="4B02BCF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−0.8 to 0.1</w:t>
            </w:r>
          </w:p>
        </w:tc>
      </w:tr>
      <w:tr w:rsidR="00D36C46" w:rsidRPr="00397347" w14:paraId="0C0A0EC4" w14:textId="77777777" w:rsidTr="00322DEF">
        <w:tc>
          <w:tcPr>
            <w:tcW w:w="986" w:type="pct"/>
            <w:vMerge/>
            <w:tcBorders>
              <w:top w:val="single" w:sz="2" w:space="0" w:color="DDDDDD"/>
              <w:bottom w:val="single" w:sz="4" w:space="0" w:color="auto"/>
            </w:tcBorders>
          </w:tcPr>
          <w:p w14:paraId="25388ECC"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05CAEF98"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Once every 2 weeks (2 times per month)</w:t>
            </w:r>
          </w:p>
        </w:tc>
        <w:tc>
          <w:tcPr>
            <w:tcW w:w="614" w:type="pct"/>
            <w:tcBorders>
              <w:top w:val="single" w:sz="2" w:space="0" w:color="DDDDDD"/>
              <w:bottom w:val="single" w:sz="4" w:space="0" w:color="auto"/>
            </w:tcBorders>
          </w:tcPr>
          <w:p w14:paraId="555658A2"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6C932474"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63EA5BAB"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30CB8DC2" w14:textId="77777777" w:rsidR="00D36C46" w:rsidRPr="00397347" w:rsidRDefault="00D36C46" w:rsidP="00ED3941">
            <w:pPr>
              <w:pStyle w:val="HSTabletext"/>
              <w:jc w:val="center"/>
              <w:rPr>
                <w:rFonts w:ascii="Times New Roman" w:hAnsi="Times New Roman"/>
                <w:sz w:val="20"/>
              </w:rPr>
            </w:pPr>
          </w:p>
        </w:tc>
      </w:tr>
      <w:tr w:rsidR="00D36C46" w:rsidRPr="00397347" w14:paraId="585AEA32" w14:textId="77777777" w:rsidTr="00322DEF">
        <w:tc>
          <w:tcPr>
            <w:tcW w:w="986" w:type="pct"/>
            <w:vMerge w:val="restart"/>
            <w:tcBorders>
              <w:top w:val="single" w:sz="4" w:space="0" w:color="auto"/>
              <w:bottom w:val="single" w:sz="2" w:space="0" w:color="DDDDDD"/>
            </w:tcBorders>
          </w:tcPr>
          <w:p w14:paraId="78E52D0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Risk of meningococcal infection</w:t>
            </w:r>
          </w:p>
        </w:tc>
        <w:tc>
          <w:tcPr>
            <w:tcW w:w="1557" w:type="pct"/>
            <w:tcBorders>
              <w:top w:val="single" w:sz="4" w:space="0" w:color="auto"/>
              <w:bottom w:val="single" w:sz="2" w:space="0" w:color="DDDDDD"/>
            </w:tcBorders>
          </w:tcPr>
          <w:p w14:paraId="0AFD2563"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w:t>
            </w:r>
          </w:p>
        </w:tc>
        <w:tc>
          <w:tcPr>
            <w:tcW w:w="614" w:type="pct"/>
            <w:tcBorders>
              <w:top w:val="single" w:sz="4" w:space="0" w:color="auto"/>
              <w:bottom w:val="single" w:sz="2" w:space="0" w:color="DDDDDD"/>
            </w:tcBorders>
          </w:tcPr>
          <w:p w14:paraId="2C8FF127"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543" w:type="pct"/>
            <w:tcBorders>
              <w:top w:val="single" w:sz="4" w:space="0" w:color="auto"/>
              <w:bottom w:val="single" w:sz="2" w:space="0" w:color="DDDDDD"/>
            </w:tcBorders>
          </w:tcPr>
          <w:p w14:paraId="292322C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43F95228"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bottom w:val="single" w:sz="2" w:space="0" w:color="DDDDDD"/>
            </w:tcBorders>
          </w:tcPr>
          <w:p w14:paraId="4ED18EA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0.2-0.7</w:t>
            </w:r>
          </w:p>
        </w:tc>
      </w:tr>
      <w:tr w:rsidR="00D36C46" w:rsidRPr="00397347" w14:paraId="4D78F557" w14:textId="77777777" w:rsidTr="00322DEF">
        <w:tc>
          <w:tcPr>
            <w:tcW w:w="986" w:type="pct"/>
            <w:vMerge/>
            <w:tcBorders>
              <w:top w:val="single" w:sz="2" w:space="0" w:color="DDDDDD"/>
              <w:bottom w:val="single" w:sz="4" w:space="0" w:color="auto"/>
            </w:tcBorders>
          </w:tcPr>
          <w:p w14:paraId="32D76338"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0C063A22"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top w:val="single" w:sz="2" w:space="0" w:color="DDDDDD"/>
              <w:bottom w:val="single" w:sz="4" w:space="0" w:color="auto"/>
            </w:tcBorders>
          </w:tcPr>
          <w:p w14:paraId="65F0D53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63304E8F"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4F42AAE6"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4BA3296C" w14:textId="77777777" w:rsidR="00D36C46" w:rsidRPr="00397347" w:rsidRDefault="00D36C46" w:rsidP="00ED3941">
            <w:pPr>
              <w:pStyle w:val="HSTabletext"/>
              <w:jc w:val="center"/>
              <w:rPr>
                <w:rFonts w:ascii="Times New Roman" w:hAnsi="Times New Roman"/>
                <w:sz w:val="20"/>
              </w:rPr>
            </w:pPr>
          </w:p>
        </w:tc>
      </w:tr>
      <w:tr w:rsidR="00D36C46" w:rsidRPr="00397347" w14:paraId="0BC417A9" w14:textId="77777777" w:rsidTr="00322DEF">
        <w:tc>
          <w:tcPr>
            <w:tcW w:w="986" w:type="pct"/>
            <w:vMerge w:val="restart"/>
            <w:tcBorders>
              <w:top w:val="single" w:sz="4" w:space="0" w:color="auto"/>
              <w:bottom w:val="single" w:sz="2" w:space="0" w:color="DDDDDD"/>
            </w:tcBorders>
          </w:tcPr>
          <w:p w14:paraId="3468F408" w14:textId="77777777" w:rsidR="00D36C46" w:rsidRPr="00397347" w:rsidRDefault="00D36C46" w:rsidP="00ED3941">
            <w:pPr>
              <w:pStyle w:val="HSTabletext"/>
              <w:pageBreakBefore/>
              <w:rPr>
                <w:rFonts w:ascii="Times New Roman" w:hAnsi="Times New Roman"/>
                <w:sz w:val="20"/>
              </w:rPr>
            </w:pPr>
            <w:r w:rsidRPr="00397347">
              <w:rPr>
                <w:rFonts w:ascii="Times New Roman" w:hAnsi="Times New Roman"/>
                <w:sz w:val="20"/>
              </w:rPr>
              <w:t>Risk of elevated liver enzymes</w:t>
            </w:r>
          </w:p>
        </w:tc>
        <w:tc>
          <w:tcPr>
            <w:tcW w:w="1557" w:type="pct"/>
            <w:tcBorders>
              <w:top w:val="single" w:sz="4" w:space="0" w:color="auto"/>
              <w:bottom w:val="single" w:sz="2" w:space="0" w:color="DDDDDD"/>
            </w:tcBorders>
          </w:tcPr>
          <w:p w14:paraId="3966A030"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w:t>
            </w:r>
          </w:p>
        </w:tc>
        <w:tc>
          <w:tcPr>
            <w:tcW w:w="614" w:type="pct"/>
            <w:tcBorders>
              <w:top w:val="single" w:sz="4" w:space="0" w:color="auto"/>
              <w:bottom w:val="single" w:sz="2" w:space="0" w:color="DDDDDD"/>
            </w:tcBorders>
          </w:tcPr>
          <w:p w14:paraId="311C1DA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0.4*</w:t>
            </w:r>
          </w:p>
        </w:tc>
        <w:tc>
          <w:tcPr>
            <w:tcW w:w="543" w:type="pct"/>
            <w:tcBorders>
              <w:top w:val="single" w:sz="4" w:space="0" w:color="auto"/>
              <w:bottom w:val="single" w:sz="2" w:space="0" w:color="DDDDDD"/>
            </w:tcBorders>
          </w:tcPr>
          <w:p w14:paraId="1EA9EC01"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bottom w:val="single" w:sz="2" w:space="0" w:color="DDDDDD"/>
            </w:tcBorders>
          </w:tcPr>
          <w:p w14:paraId="77CFAA84"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0.001</w:t>
            </w:r>
          </w:p>
        </w:tc>
        <w:tc>
          <w:tcPr>
            <w:tcW w:w="658" w:type="pct"/>
            <w:tcBorders>
              <w:top w:val="single" w:sz="4" w:space="0" w:color="auto"/>
              <w:bottom w:val="single" w:sz="2" w:space="0" w:color="DDDDDD"/>
            </w:tcBorders>
          </w:tcPr>
          <w:p w14:paraId="74CD8715"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0.2-0.6</w:t>
            </w:r>
          </w:p>
        </w:tc>
      </w:tr>
      <w:tr w:rsidR="00D36C46" w:rsidRPr="00397347" w14:paraId="6760428D" w14:textId="77777777" w:rsidTr="00322DEF">
        <w:tc>
          <w:tcPr>
            <w:tcW w:w="986" w:type="pct"/>
            <w:vMerge/>
            <w:tcBorders>
              <w:top w:val="single" w:sz="2" w:space="0" w:color="DDDDDD"/>
              <w:bottom w:val="single" w:sz="4" w:space="0" w:color="auto"/>
            </w:tcBorders>
          </w:tcPr>
          <w:p w14:paraId="7CCC5893" w14:textId="77777777" w:rsidR="00D36C46" w:rsidRPr="00397347" w:rsidRDefault="00D36C46" w:rsidP="00ED3941">
            <w:pPr>
              <w:pStyle w:val="HSTabletext"/>
              <w:rPr>
                <w:rFonts w:ascii="Times New Roman" w:hAnsi="Times New Roman"/>
                <w:sz w:val="20"/>
              </w:rPr>
            </w:pPr>
          </w:p>
        </w:tc>
        <w:tc>
          <w:tcPr>
            <w:tcW w:w="1557" w:type="pct"/>
            <w:tcBorders>
              <w:top w:val="single" w:sz="2" w:space="0" w:color="DDDDDD"/>
              <w:bottom w:val="single" w:sz="4" w:space="0" w:color="auto"/>
            </w:tcBorders>
          </w:tcPr>
          <w:p w14:paraId="466F09B8"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top w:val="single" w:sz="2" w:space="0" w:color="DDDDDD"/>
              <w:bottom w:val="single" w:sz="4" w:space="0" w:color="auto"/>
            </w:tcBorders>
          </w:tcPr>
          <w:p w14:paraId="2CD4BDA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top w:val="single" w:sz="2" w:space="0" w:color="DDDDDD"/>
              <w:bottom w:val="single" w:sz="4" w:space="0" w:color="auto"/>
            </w:tcBorders>
          </w:tcPr>
          <w:p w14:paraId="787D438D" w14:textId="77777777" w:rsidR="00D36C46" w:rsidRPr="00397347" w:rsidRDefault="00D36C46" w:rsidP="00ED3941">
            <w:pPr>
              <w:pStyle w:val="HSTabletext"/>
              <w:jc w:val="center"/>
              <w:rPr>
                <w:rFonts w:ascii="Times New Roman" w:hAnsi="Times New Roman"/>
                <w:sz w:val="20"/>
              </w:rPr>
            </w:pPr>
          </w:p>
        </w:tc>
        <w:tc>
          <w:tcPr>
            <w:tcW w:w="642" w:type="pct"/>
            <w:tcBorders>
              <w:top w:val="single" w:sz="2" w:space="0" w:color="DDDDDD"/>
              <w:bottom w:val="single" w:sz="4" w:space="0" w:color="auto"/>
            </w:tcBorders>
          </w:tcPr>
          <w:p w14:paraId="789570C7" w14:textId="77777777" w:rsidR="00D36C46" w:rsidRPr="00397347" w:rsidRDefault="00D36C46" w:rsidP="00ED3941">
            <w:pPr>
              <w:pStyle w:val="HSTabletext"/>
              <w:jc w:val="center"/>
              <w:rPr>
                <w:rFonts w:ascii="Times New Roman" w:hAnsi="Times New Roman"/>
                <w:sz w:val="20"/>
              </w:rPr>
            </w:pPr>
          </w:p>
        </w:tc>
        <w:tc>
          <w:tcPr>
            <w:tcW w:w="658" w:type="pct"/>
            <w:tcBorders>
              <w:top w:val="single" w:sz="2" w:space="0" w:color="DDDDDD"/>
              <w:bottom w:val="single" w:sz="4" w:space="0" w:color="auto"/>
            </w:tcBorders>
          </w:tcPr>
          <w:p w14:paraId="18148C8A" w14:textId="77777777" w:rsidR="00D36C46" w:rsidRPr="00397347" w:rsidRDefault="00D36C46" w:rsidP="00ED3941">
            <w:pPr>
              <w:pStyle w:val="HSTabletext"/>
              <w:jc w:val="center"/>
              <w:rPr>
                <w:rFonts w:ascii="Times New Roman" w:hAnsi="Times New Roman"/>
                <w:sz w:val="20"/>
              </w:rPr>
            </w:pPr>
          </w:p>
        </w:tc>
      </w:tr>
      <w:tr w:rsidR="00D36C46" w:rsidRPr="00397347" w14:paraId="24168598" w14:textId="77777777" w:rsidTr="00322DEF">
        <w:tc>
          <w:tcPr>
            <w:tcW w:w="986" w:type="pct"/>
            <w:vMerge w:val="restart"/>
            <w:tcBorders>
              <w:top w:val="single" w:sz="4" w:space="0" w:color="auto"/>
            </w:tcBorders>
          </w:tcPr>
          <w:p w14:paraId="72E612CE"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Risk of serious opportunistic infection or recurrent infection</w:t>
            </w:r>
          </w:p>
        </w:tc>
        <w:tc>
          <w:tcPr>
            <w:tcW w:w="1557" w:type="pct"/>
            <w:tcBorders>
              <w:top w:val="single" w:sz="4" w:space="0" w:color="auto"/>
            </w:tcBorders>
          </w:tcPr>
          <w:p w14:paraId="7F6C6523"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No</w:t>
            </w:r>
          </w:p>
        </w:tc>
        <w:tc>
          <w:tcPr>
            <w:tcW w:w="614" w:type="pct"/>
            <w:tcBorders>
              <w:top w:val="single" w:sz="4" w:space="0" w:color="auto"/>
            </w:tcBorders>
          </w:tcPr>
          <w:p w14:paraId="7C70FD1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0.5*</w:t>
            </w:r>
          </w:p>
        </w:tc>
        <w:tc>
          <w:tcPr>
            <w:tcW w:w="543" w:type="pct"/>
            <w:tcBorders>
              <w:top w:val="single" w:sz="4" w:space="0" w:color="auto"/>
            </w:tcBorders>
          </w:tcPr>
          <w:p w14:paraId="15AAC55C"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0.1</w:t>
            </w:r>
          </w:p>
        </w:tc>
        <w:tc>
          <w:tcPr>
            <w:tcW w:w="642" w:type="pct"/>
            <w:tcBorders>
              <w:top w:val="single" w:sz="4" w:space="0" w:color="auto"/>
            </w:tcBorders>
          </w:tcPr>
          <w:p w14:paraId="53621816"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&lt; 0.001</w:t>
            </w:r>
          </w:p>
        </w:tc>
        <w:tc>
          <w:tcPr>
            <w:tcW w:w="658" w:type="pct"/>
            <w:tcBorders>
              <w:top w:val="single" w:sz="4" w:space="0" w:color="auto"/>
            </w:tcBorders>
          </w:tcPr>
          <w:p w14:paraId="7542F0A3"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0.3-0.7</w:t>
            </w:r>
          </w:p>
        </w:tc>
      </w:tr>
      <w:tr w:rsidR="00D36C46" w:rsidRPr="00397347" w14:paraId="63C75EFE" w14:textId="77777777" w:rsidTr="000367CE">
        <w:tc>
          <w:tcPr>
            <w:tcW w:w="986" w:type="pct"/>
            <w:vMerge/>
            <w:tcBorders>
              <w:bottom w:val="single" w:sz="4" w:space="0" w:color="auto"/>
            </w:tcBorders>
          </w:tcPr>
          <w:p w14:paraId="0F0FCCBF" w14:textId="77777777" w:rsidR="00D36C46" w:rsidRPr="00397347" w:rsidRDefault="00D36C46" w:rsidP="00ED3941">
            <w:pPr>
              <w:pStyle w:val="HSTabletext"/>
              <w:rPr>
                <w:rFonts w:ascii="Times New Roman" w:hAnsi="Times New Roman"/>
                <w:sz w:val="20"/>
              </w:rPr>
            </w:pPr>
          </w:p>
        </w:tc>
        <w:tc>
          <w:tcPr>
            <w:tcW w:w="1557" w:type="pct"/>
            <w:tcBorders>
              <w:bottom w:val="single" w:sz="4" w:space="0" w:color="auto"/>
            </w:tcBorders>
          </w:tcPr>
          <w:p w14:paraId="6C2E7B86" w14:textId="77777777" w:rsidR="00D36C46" w:rsidRPr="00397347" w:rsidRDefault="00D36C46" w:rsidP="00ED3941">
            <w:pPr>
              <w:pStyle w:val="HSTabletext"/>
              <w:rPr>
                <w:rFonts w:ascii="Times New Roman" w:hAnsi="Times New Roman"/>
                <w:sz w:val="20"/>
              </w:rPr>
            </w:pPr>
            <w:r w:rsidRPr="00397347">
              <w:rPr>
                <w:rFonts w:ascii="Times New Roman" w:hAnsi="Times New Roman"/>
                <w:sz w:val="20"/>
              </w:rPr>
              <w:t>Yes</w:t>
            </w:r>
          </w:p>
        </w:tc>
        <w:tc>
          <w:tcPr>
            <w:tcW w:w="614" w:type="pct"/>
            <w:tcBorders>
              <w:bottom w:val="single" w:sz="4" w:space="0" w:color="auto"/>
            </w:tcBorders>
          </w:tcPr>
          <w:p w14:paraId="4E45B01A" w14:textId="77777777" w:rsidR="00D36C46" w:rsidRPr="00397347" w:rsidRDefault="00D36C46" w:rsidP="00ED3941">
            <w:pPr>
              <w:pStyle w:val="HSTabletext"/>
              <w:jc w:val="center"/>
              <w:rPr>
                <w:rFonts w:ascii="Times New Roman" w:hAnsi="Times New Roman"/>
                <w:sz w:val="20"/>
              </w:rPr>
            </w:pPr>
            <w:r w:rsidRPr="00397347">
              <w:rPr>
                <w:rFonts w:ascii="Times New Roman" w:hAnsi="Times New Roman"/>
                <w:sz w:val="20"/>
              </w:rPr>
              <w:t>Reference</w:t>
            </w:r>
          </w:p>
        </w:tc>
        <w:tc>
          <w:tcPr>
            <w:tcW w:w="543" w:type="pct"/>
            <w:tcBorders>
              <w:bottom w:val="single" w:sz="4" w:space="0" w:color="auto"/>
            </w:tcBorders>
          </w:tcPr>
          <w:p w14:paraId="6281A8FD" w14:textId="77777777" w:rsidR="00D36C46" w:rsidRPr="00397347" w:rsidRDefault="00D36C46" w:rsidP="00ED3941">
            <w:pPr>
              <w:pStyle w:val="HSTabletext"/>
              <w:jc w:val="center"/>
              <w:rPr>
                <w:rFonts w:ascii="Times New Roman" w:hAnsi="Times New Roman"/>
                <w:sz w:val="20"/>
              </w:rPr>
            </w:pPr>
          </w:p>
        </w:tc>
        <w:tc>
          <w:tcPr>
            <w:tcW w:w="642" w:type="pct"/>
            <w:tcBorders>
              <w:bottom w:val="single" w:sz="4" w:space="0" w:color="auto"/>
            </w:tcBorders>
          </w:tcPr>
          <w:p w14:paraId="233CE00F" w14:textId="77777777" w:rsidR="00D36C46" w:rsidRPr="00397347" w:rsidRDefault="00D36C46" w:rsidP="00ED3941">
            <w:pPr>
              <w:pStyle w:val="HSTabletext"/>
              <w:jc w:val="center"/>
              <w:rPr>
                <w:rFonts w:ascii="Times New Roman" w:hAnsi="Times New Roman"/>
                <w:sz w:val="20"/>
              </w:rPr>
            </w:pPr>
          </w:p>
        </w:tc>
        <w:tc>
          <w:tcPr>
            <w:tcW w:w="658" w:type="pct"/>
            <w:tcBorders>
              <w:bottom w:val="single" w:sz="4" w:space="0" w:color="auto"/>
            </w:tcBorders>
          </w:tcPr>
          <w:p w14:paraId="716C535F" w14:textId="77777777" w:rsidR="00D36C46" w:rsidRPr="00397347" w:rsidRDefault="00D36C46" w:rsidP="00ED3941">
            <w:pPr>
              <w:pStyle w:val="HSTabletext"/>
              <w:jc w:val="center"/>
              <w:rPr>
                <w:rFonts w:ascii="Times New Roman" w:hAnsi="Times New Roman"/>
                <w:sz w:val="20"/>
              </w:rPr>
            </w:pPr>
          </w:p>
        </w:tc>
      </w:tr>
      <w:tr w:rsidR="00C45797" w:rsidRPr="00397347" w14:paraId="7FBECDA5" w14:textId="77777777" w:rsidTr="00C45797">
        <w:tc>
          <w:tcPr>
            <w:tcW w:w="5000" w:type="pct"/>
            <w:gridSpan w:val="6"/>
            <w:tcBorders>
              <w:bottom w:val="single" w:sz="4" w:space="0" w:color="auto"/>
            </w:tcBorders>
          </w:tcPr>
          <w:p w14:paraId="14FB1770" w14:textId="4DA26F1D" w:rsidR="00C45797" w:rsidRPr="00397347" w:rsidRDefault="00C45797" w:rsidP="00C45797">
            <w:pPr>
              <w:pStyle w:val="HSTabletext"/>
              <w:rPr>
                <w:rFonts w:ascii="Times New Roman" w:hAnsi="Times New Roman"/>
                <w:sz w:val="20"/>
              </w:rPr>
            </w:pPr>
            <w:r w:rsidRPr="00397347">
              <w:rPr>
                <w:rFonts w:ascii="Times New Roman" w:hAnsi="Times New Roman"/>
                <w:sz w:val="20"/>
              </w:rPr>
              <w:t>Goodness of fit measures</w:t>
            </w:r>
          </w:p>
        </w:tc>
      </w:tr>
      <w:tr w:rsidR="00C45797" w:rsidRPr="00397347" w14:paraId="4723A3AF" w14:textId="77777777" w:rsidTr="000367CE">
        <w:tc>
          <w:tcPr>
            <w:tcW w:w="986" w:type="pct"/>
            <w:tcBorders>
              <w:bottom w:val="single" w:sz="4" w:space="0" w:color="auto"/>
            </w:tcBorders>
          </w:tcPr>
          <w:p w14:paraId="53DCD0CA" w14:textId="2279E2A8" w:rsidR="00C45797" w:rsidRPr="00397347" w:rsidRDefault="00C45797" w:rsidP="00C45797">
            <w:pPr>
              <w:pStyle w:val="HSTabletext"/>
              <w:rPr>
                <w:rFonts w:ascii="Times New Roman" w:hAnsi="Times New Roman"/>
                <w:sz w:val="20"/>
              </w:rPr>
            </w:pPr>
            <w:r w:rsidRPr="00397347">
              <w:rPr>
                <w:rFonts w:ascii="Times New Roman" w:hAnsi="Times New Roman"/>
                <w:sz w:val="20"/>
              </w:rPr>
              <w:t>AIC</w:t>
            </w:r>
          </w:p>
        </w:tc>
        <w:tc>
          <w:tcPr>
            <w:tcW w:w="1557" w:type="pct"/>
            <w:tcBorders>
              <w:bottom w:val="single" w:sz="4" w:space="0" w:color="auto"/>
            </w:tcBorders>
          </w:tcPr>
          <w:p w14:paraId="5942B7EA" w14:textId="38F91448" w:rsidR="00C45797" w:rsidRPr="00397347" w:rsidRDefault="00C45797" w:rsidP="00C45797">
            <w:pPr>
              <w:pStyle w:val="HSTabletext"/>
              <w:rPr>
                <w:rFonts w:ascii="Times New Roman" w:hAnsi="Times New Roman"/>
                <w:sz w:val="20"/>
              </w:rPr>
            </w:pPr>
            <w:r w:rsidRPr="00397347">
              <w:rPr>
                <w:rFonts w:ascii="Times New Roman" w:hAnsi="Times New Roman"/>
                <w:sz w:val="20"/>
              </w:rPr>
              <w:t>1986.99</w:t>
            </w:r>
          </w:p>
        </w:tc>
        <w:tc>
          <w:tcPr>
            <w:tcW w:w="614" w:type="pct"/>
            <w:tcBorders>
              <w:bottom w:val="single" w:sz="4" w:space="0" w:color="auto"/>
            </w:tcBorders>
          </w:tcPr>
          <w:p w14:paraId="6F966060" w14:textId="77777777" w:rsidR="00C45797" w:rsidRPr="00397347" w:rsidRDefault="00C45797" w:rsidP="00C45797">
            <w:pPr>
              <w:pStyle w:val="HSTabletext"/>
              <w:jc w:val="center"/>
              <w:rPr>
                <w:rFonts w:ascii="Times New Roman" w:hAnsi="Times New Roman"/>
                <w:sz w:val="20"/>
              </w:rPr>
            </w:pPr>
          </w:p>
        </w:tc>
        <w:tc>
          <w:tcPr>
            <w:tcW w:w="543" w:type="pct"/>
            <w:tcBorders>
              <w:bottom w:val="single" w:sz="4" w:space="0" w:color="auto"/>
            </w:tcBorders>
          </w:tcPr>
          <w:p w14:paraId="76FC30F1" w14:textId="77777777" w:rsidR="00C45797" w:rsidRPr="00397347" w:rsidRDefault="00C45797" w:rsidP="00C45797">
            <w:pPr>
              <w:pStyle w:val="HSTabletext"/>
              <w:jc w:val="center"/>
              <w:rPr>
                <w:rFonts w:ascii="Times New Roman" w:hAnsi="Times New Roman"/>
                <w:sz w:val="20"/>
              </w:rPr>
            </w:pPr>
          </w:p>
        </w:tc>
        <w:tc>
          <w:tcPr>
            <w:tcW w:w="642" w:type="pct"/>
            <w:tcBorders>
              <w:bottom w:val="single" w:sz="4" w:space="0" w:color="auto"/>
            </w:tcBorders>
          </w:tcPr>
          <w:p w14:paraId="43EE874F" w14:textId="77777777" w:rsidR="00C45797" w:rsidRPr="00397347" w:rsidRDefault="00C45797" w:rsidP="00C45797">
            <w:pPr>
              <w:pStyle w:val="HSTabletext"/>
              <w:jc w:val="center"/>
              <w:rPr>
                <w:rFonts w:ascii="Times New Roman" w:hAnsi="Times New Roman"/>
                <w:sz w:val="20"/>
              </w:rPr>
            </w:pPr>
          </w:p>
        </w:tc>
        <w:tc>
          <w:tcPr>
            <w:tcW w:w="658" w:type="pct"/>
            <w:tcBorders>
              <w:bottom w:val="single" w:sz="4" w:space="0" w:color="auto"/>
            </w:tcBorders>
          </w:tcPr>
          <w:p w14:paraId="30C9C1FC" w14:textId="77777777" w:rsidR="00C45797" w:rsidRPr="00397347" w:rsidRDefault="00C45797" w:rsidP="00C45797">
            <w:pPr>
              <w:pStyle w:val="HSTabletext"/>
              <w:jc w:val="center"/>
              <w:rPr>
                <w:rFonts w:ascii="Times New Roman" w:hAnsi="Times New Roman"/>
                <w:sz w:val="20"/>
              </w:rPr>
            </w:pPr>
          </w:p>
        </w:tc>
      </w:tr>
      <w:tr w:rsidR="00C45797" w:rsidRPr="00397347" w14:paraId="329F0658" w14:textId="77777777" w:rsidTr="000367CE">
        <w:tc>
          <w:tcPr>
            <w:tcW w:w="986" w:type="pct"/>
            <w:tcBorders>
              <w:bottom w:val="single" w:sz="4" w:space="0" w:color="auto"/>
            </w:tcBorders>
          </w:tcPr>
          <w:p w14:paraId="6232907B" w14:textId="468BF269" w:rsidR="00C45797" w:rsidRPr="00397347" w:rsidRDefault="00C45797" w:rsidP="00C45797">
            <w:pPr>
              <w:pStyle w:val="HSTabletext"/>
              <w:rPr>
                <w:rFonts w:ascii="Times New Roman" w:hAnsi="Times New Roman"/>
                <w:sz w:val="20"/>
              </w:rPr>
            </w:pPr>
            <w:r w:rsidRPr="00397347">
              <w:rPr>
                <w:rFonts w:ascii="Times New Roman" w:hAnsi="Times New Roman"/>
                <w:sz w:val="20"/>
              </w:rPr>
              <w:t>BIC</w:t>
            </w:r>
          </w:p>
        </w:tc>
        <w:tc>
          <w:tcPr>
            <w:tcW w:w="1557" w:type="pct"/>
            <w:tcBorders>
              <w:bottom w:val="single" w:sz="4" w:space="0" w:color="auto"/>
            </w:tcBorders>
          </w:tcPr>
          <w:p w14:paraId="48DD9F6A" w14:textId="01DF8156" w:rsidR="00C45797" w:rsidRPr="00397347" w:rsidRDefault="00C45797" w:rsidP="00C45797">
            <w:pPr>
              <w:pStyle w:val="HSTabletext"/>
              <w:rPr>
                <w:rFonts w:ascii="Times New Roman" w:hAnsi="Times New Roman"/>
                <w:sz w:val="20"/>
              </w:rPr>
            </w:pPr>
            <w:r w:rsidRPr="00397347">
              <w:rPr>
                <w:rFonts w:ascii="Times New Roman" w:hAnsi="Times New Roman"/>
                <w:sz w:val="20"/>
              </w:rPr>
              <w:t>2144.37</w:t>
            </w:r>
          </w:p>
        </w:tc>
        <w:tc>
          <w:tcPr>
            <w:tcW w:w="614" w:type="pct"/>
            <w:tcBorders>
              <w:bottom w:val="single" w:sz="4" w:space="0" w:color="auto"/>
            </w:tcBorders>
          </w:tcPr>
          <w:p w14:paraId="79399273" w14:textId="77777777" w:rsidR="00C45797" w:rsidRPr="00397347" w:rsidRDefault="00C45797" w:rsidP="00C45797">
            <w:pPr>
              <w:pStyle w:val="HSTabletext"/>
              <w:jc w:val="center"/>
              <w:rPr>
                <w:rFonts w:ascii="Times New Roman" w:hAnsi="Times New Roman"/>
                <w:sz w:val="20"/>
              </w:rPr>
            </w:pPr>
          </w:p>
        </w:tc>
        <w:tc>
          <w:tcPr>
            <w:tcW w:w="543" w:type="pct"/>
            <w:tcBorders>
              <w:bottom w:val="single" w:sz="4" w:space="0" w:color="auto"/>
            </w:tcBorders>
          </w:tcPr>
          <w:p w14:paraId="30B44A07" w14:textId="77777777" w:rsidR="00C45797" w:rsidRPr="00397347" w:rsidRDefault="00C45797" w:rsidP="00C45797">
            <w:pPr>
              <w:pStyle w:val="HSTabletext"/>
              <w:jc w:val="center"/>
              <w:rPr>
                <w:rFonts w:ascii="Times New Roman" w:hAnsi="Times New Roman"/>
                <w:sz w:val="20"/>
              </w:rPr>
            </w:pPr>
          </w:p>
        </w:tc>
        <w:tc>
          <w:tcPr>
            <w:tcW w:w="642" w:type="pct"/>
            <w:tcBorders>
              <w:bottom w:val="single" w:sz="4" w:space="0" w:color="auto"/>
            </w:tcBorders>
          </w:tcPr>
          <w:p w14:paraId="0F88B8F3" w14:textId="77777777" w:rsidR="00C45797" w:rsidRPr="00397347" w:rsidRDefault="00C45797" w:rsidP="00C45797">
            <w:pPr>
              <w:pStyle w:val="HSTabletext"/>
              <w:jc w:val="center"/>
              <w:rPr>
                <w:rFonts w:ascii="Times New Roman" w:hAnsi="Times New Roman"/>
                <w:sz w:val="20"/>
              </w:rPr>
            </w:pPr>
          </w:p>
        </w:tc>
        <w:tc>
          <w:tcPr>
            <w:tcW w:w="658" w:type="pct"/>
            <w:tcBorders>
              <w:bottom w:val="single" w:sz="4" w:space="0" w:color="auto"/>
            </w:tcBorders>
          </w:tcPr>
          <w:p w14:paraId="0B2C03EB" w14:textId="77777777" w:rsidR="00C45797" w:rsidRPr="00397347" w:rsidRDefault="00C45797" w:rsidP="00C45797">
            <w:pPr>
              <w:pStyle w:val="HSTabletext"/>
              <w:jc w:val="center"/>
              <w:rPr>
                <w:rFonts w:ascii="Times New Roman" w:hAnsi="Times New Roman"/>
                <w:sz w:val="20"/>
              </w:rPr>
            </w:pPr>
          </w:p>
        </w:tc>
      </w:tr>
      <w:tr w:rsidR="00C45797" w:rsidRPr="00397347" w14:paraId="09FF1E7B" w14:textId="77777777" w:rsidTr="00F71A50">
        <w:tc>
          <w:tcPr>
            <w:tcW w:w="986" w:type="pct"/>
            <w:tcBorders>
              <w:bottom w:val="single" w:sz="4" w:space="0" w:color="auto"/>
            </w:tcBorders>
          </w:tcPr>
          <w:p w14:paraId="570D6EB5" w14:textId="767175E3" w:rsidR="00C45797" w:rsidRPr="00397347" w:rsidRDefault="00C45797" w:rsidP="00C45797">
            <w:pPr>
              <w:pStyle w:val="HSTabletext"/>
              <w:rPr>
                <w:rFonts w:ascii="Times New Roman" w:hAnsi="Times New Roman"/>
                <w:sz w:val="20"/>
              </w:rPr>
            </w:pPr>
            <w:r w:rsidRPr="00397347">
              <w:rPr>
                <w:rFonts w:ascii="Times New Roman" w:hAnsi="Times New Roman"/>
                <w:sz w:val="20"/>
              </w:rPr>
              <w:t>Pseudo R</w:t>
            </w:r>
            <w:r w:rsidRPr="00397347">
              <w:rPr>
                <w:rFonts w:ascii="Times New Roman" w:hAnsi="Times New Roman"/>
                <w:sz w:val="20"/>
                <w:vertAlign w:val="superscript"/>
              </w:rPr>
              <w:t>2</w:t>
            </w:r>
          </w:p>
        </w:tc>
        <w:tc>
          <w:tcPr>
            <w:tcW w:w="1557" w:type="pct"/>
            <w:tcBorders>
              <w:bottom w:val="single" w:sz="4" w:space="0" w:color="auto"/>
            </w:tcBorders>
          </w:tcPr>
          <w:p w14:paraId="395CFA29" w14:textId="79C487C4" w:rsidR="00C45797" w:rsidRPr="00397347" w:rsidRDefault="00C45797" w:rsidP="00C45797">
            <w:pPr>
              <w:pStyle w:val="HSTabletext"/>
              <w:rPr>
                <w:rFonts w:ascii="Times New Roman" w:hAnsi="Times New Roman"/>
                <w:sz w:val="20"/>
              </w:rPr>
            </w:pPr>
            <w:r w:rsidRPr="00397347">
              <w:rPr>
                <w:rFonts w:ascii="Times New Roman" w:hAnsi="Times New Roman"/>
                <w:sz w:val="20"/>
              </w:rPr>
              <w:t>0.113</w:t>
            </w:r>
          </w:p>
        </w:tc>
        <w:tc>
          <w:tcPr>
            <w:tcW w:w="614" w:type="pct"/>
            <w:tcBorders>
              <w:bottom w:val="single" w:sz="4" w:space="0" w:color="auto"/>
            </w:tcBorders>
          </w:tcPr>
          <w:p w14:paraId="3EF5B9A8" w14:textId="77777777" w:rsidR="00C45797" w:rsidRPr="00397347" w:rsidRDefault="00C45797" w:rsidP="00C45797">
            <w:pPr>
              <w:pStyle w:val="HSTabletext"/>
              <w:jc w:val="center"/>
              <w:rPr>
                <w:rFonts w:ascii="Times New Roman" w:hAnsi="Times New Roman"/>
                <w:sz w:val="20"/>
              </w:rPr>
            </w:pPr>
          </w:p>
        </w:tc>
        <w:tc>
          <w:tcPr>
            <w:tcW w:w="543" w:type="pct"/>
            <w:tcBorders>
              <w:bottom w:val="single" w:sz="4" w:space="0" w:color="auto"/>
            </w:tcBorders>
          </w:tcPr>
          <w:p w14:paraId="73E035CC" w14:textId="77777777" w:rsidR="00C45797" w:rsidRPr="00397347" w:rsidRDefault="00C45797" w:rsidP="00C45797">
            <w:pPr>
              <w:pStyle w:val="HSTabletext"/>
              <w:jc w:val="center"/>
              <w:rPr>
                <w:rFonts w:ascii="Times New Roman" w:hAnsi="Times New Roman"/>
                <w:sz w:val="20"/>
              </w:rPr>
            </w:pPr>
          </w:p>
        </w:tc>
        <w:tc>
          <w:tcPr>
            <w:tcW w:w="642" w:type="pct"/>
            <w:tcBorders>
              <w:bottom w:val="single" w:sz="4" w:space="0" w:color="auto"/>
            </w:tcBorders>
          </w:tcPr>
          <w:p w14:paraId="7B7CD628" w14:textId="77777777" w:rsidR="00C45797" w:rsidRPr="00397347" w:rsidRDefault="00C45797" w:rsidP="00C45797">
            <w:pPr>
              <w:pStyle w:val="HSTabletext"/>
              <w:jc w:val="center"/>
              <w:rPr>
                <w:rFonts w:ascii="Times New Roman" w:hAnsi="Times New Roman"/>
                <w:sz w:val="20"/>
              </w:rPr>
            </w:pPr>
          </w:p>
        </w:tc>
        <w:tc>
          <w:tcPr>
            <w:tcW w:w="658" w:type="pct"/>
            <w:tcBorders>
              <w:bottom w:val="single" w:sz="4" w:space="0" w:color="auto"/>
            </w:tcBorders>
          </w:tcPr>
          <w:p w14:paraId="7F30B0E4" w14:textId="77777777" w:rsidR="00C45797" w:rsidRPr="00397347" w:rsidRDefault="00C45797" w:rsidP="00C45797">
            <w:pPr>
              <w:pStyle w:val="HSTabletext"/>
              <w:jc w:val="center"/>
              <w:rPr>
                <w:rFonts w:ascii="Times New Roman" w:hAnsi="Times New Roman"/>
                <w:sz w:val="20"/>
              </w:rPr>
            </w:pPr>
          </w:p>
        </w:tc>
      </w:tr>
      <w:tr w:rsidR="00C45797" w:rsidRPr="00397347" w14:paraId="635F8926" w14:textId="77777777" w:rsidTr="00F71A50">
        <w:tc>
          <w:tcPr>
            <w:tcW w:w="986" w:type="pct"/>
            <w:tcBorders>
              <w:top w:val="single" w:sz="4" w:space="0" w:color="auto"/>
              <w:bottom w:val="single" w:sz="8" w:space="0" w:color="auto"/>
            </w:tcBorders>
          </w:tcPr>
          <w:p w14:paraId="5CA615C5" w14:textId="0399562E" w:rsidR="00C45797" w:rsidRPr="00397347" w:rsidRDefault="00C45797" w:rsidP="00C45797">
            <w:pPr>
              <w:pStyle w:val="HSTabletext"/>
              <w:rPr>
                <w:rFonts w:ascii="Times New Roman" w:hAnsi="Times New Roman"/>
                <w:sz w:val="20"/>
              </w:rPr>
            </w:pPr>
            <w:r w:rsidRPr="00397347">
              <w:rPr>
                <w:rFonts w:ascii="Times New Roman" w:hAnsi="Times New Roman"/>
                <w:sz w:val="20"/>
              </w:rPr>
              <w:t>Adjusted Pseudo R</w:t>
            </w:r>
            <w:r w:rsidRPr="00397347">
              <w:rPr>
                <w:rFonts w:ascii="Times New Roman" w:hAnsi="Times New Roman"/>
                <w:sz w:val="20"/>
                <w:vertAlign w:val="superscript"/>
              </w:rPr>
              <w:t>2</w:t>
            </w:r>
          </w:p>
        </w:tc>
        <w:tc>
          <w:tcPr>
            <w:tcW w:w="1557" w:type="pct"/>
            <w:tcBorders>
              <w:top w:val="single" w:sz="4" w:space="0" w:color="auto"/>
              <w:bottom w:val="single" w:sz="8" w:space="0" w:color="auto"/>
            </w:tcBorders>
          </w:tcPr>
          <w:p w14:paraId="6A9E06EC" w14:textId="2C8BCC73" w:rsidR="00C45797" w:rsidRPr="00397347" w:rsidRDefault="00C45797" w:rsidP="00C45797">
            <w:pPr>
              <w:pStyle w:val="HSTabletext"/>
              <w:rPr>
                <w:rFonts w:ascii="Times New Roman" w:hAnsi="Times New Roman"/>
                <w:sz w:val="20"/>
              </w:rPr>
            </w:pPr>
            <w:r w:rsidRPr="00397347">
              <w:rPr>
                <w:rFonts w:ascii="Times New Roman" w:hAnsi="Times New Roman"/>
                <w:sz w:val="20"/>
              </w:rPr>
              <w:t>0.088</w:t>
            </w:r>
          </w:p>
        </w:tc>
        <w:tc>
          <w:tcPr>
            <w:tcW w:w="614" w:type="pct"/>
            <w:tcBorders>
              <w:top w:val="single" w:sz="4" w:space="0" w:color="auto"/>
              <w:bottom w:val="single" w:sz="8" w:space="0" w:color="auto"/>
            </w:tcBorders>
          </w:tcPr>
          <w:p w14:paraId="4B7C7C34" w14:textId="77777777" w:rsidR="00C45797" w:rsidRPr="00397347" w:rsidRDefault="00C45797" w:rsidP="00C45797">
            <w:pPr>
              <w:pStyle w:val="HSTabletext"/>
              <w:jc w:val="center"/>
              <w:rPr>
                <w:rFonts w:ascii="Times New Roman" w:hAnsi="Times New Roman"/>
                <w:sz w:val="20"/>
              </w:rPr>
            </w:pPr>
          </w:p>
        </w:tc>
        <w:tc>
          <w:tcPr>
            <w:tcW w:w="543" w:type="pct"/>
            <w:tcBorders>
              <w:top w:val="single" w:sz="4" w:space="0" w:color="auto"/>
              <w:bottom w:val="single" w:sz="8" w:space="0" w:color="auto"/>
            </w:tcBorders>
          </w:tcPr>
          <w:p w14:paraId="01B5A306" w14:textId="77777777" w:rsidR="00C45797" w:rsidRPr="00397347" w:rsidRDefault="00C45797" w:rsidP="00C45797">
            <w:pPr>
              <w:pStyle w:val="HSTabletext"/>
              <w:jc w:val="center"/>
              <w:rPr>
                <w:rFonts w:ascii="Times New Roman" w:hAnsi="Times New Roman"/>
                <w:sz w:val="20"/>
              </w:rPr>
            </w:pPr>
          </w:p>
        </w:tc>
        <w:tc>
          <w:tcPr>
            <w:tcW w:w="642" w:type="pct"/>
            <w:tcBorders>
              <w:top w:val="single" w:sz="4" w:space="0" w:color="auto"/>
              <w:bottom w:val="single" w:sz="8" w:space="0" w:color="auto"/>
            </w:tcBorders>
          </w:tcPr>
          <w:p w14:paraId="303BBF46" w14:textId="77777777" w:rsidR="00C45797" w:rsidRPr="00397347" w:rsidRDefault="00C45797" w:rsidP="00C45797">
            <w:pPr>
              <w:pStyle w:val="HSTabletext"/>
              <w:jc w:val="center"/>
              <w:rPr>
                <w:rFonts w:ascii="Times New Roman" w:hAnsi="Times New Roman"/>
                <w:sz w:val="20"/>
              </w:rPr>
            </w:pPr>
          </w:p>
        </w:tc>
        <w:tc>
          <w:tcPr>
            <w:tcW w:w="658" w:type="pct"/>
            <w:tcBorders>
              <w:top w:val="single" w:sz="4" w:space="0" w:color="auto"/>
              <w:bottom w:val="single" w:sz="8" w:space="0" w:color="auto"/>
            </w:tcBorders>
          </w:tcPr>
          <w:p w14:paraId="7F25ACB5" w14:textId="77777777" w:rsidR="00C45797" w:rsidRPr="00397347" w:rsidRDefault="00C45797" w:rsidP="00C45797">
            <w:pPr>
              <w:pStyle w:val="HSTabletext"/>
              <w:jc w:val="center"/>
              <w:rPr>
                <w:rFonts w:ascii="Times New Roman" w:hAnsi="Times New Roman"/>
                <w:sz w:val="20"/>
              </w:rPr>
            </w:pPr>
          </w:p>
        </w:tc>
      </w:tr>
    </w:tbl>
    <w:p w14:paraId="454F6FE9" w14:textId="6F3E5ED6" w:rsidR="00901433" w:rsidRPr="00397347" w:rsidRDefault="000428B4" w:rsidP="009A625B">
      <w:pPr>
        <w:pStyle w:val="HSTablenote"/>
        <w:rPr>
          <w:rFonts w:ascii="Times New Roman" w:hAnsi="Times New Roman"/>
          <w:sz w:val="18"/>
          <w:szCs w:val="18"/>
        </w:rPr>
      </w:pPr>
      <w:r w:rsidRPr="00397347">
        <w:rPr>
          <w:rFonts w:ascii="Times New Roman" w:hAnsi="Times New Roman"/>
          <w:i/>
          <w:iCs/>
          <w:sz w:val="18"/>
          <w:szCs w:val="18"/>
        </w:rPr>
        <w:t>AIC</w:t>
      </w:r>
      <w:r w:rsidRPr="00397347">
        <w:rPr>
          <w:rFonts w:ascii="Times New Roman" w:hAnsi="Times New Roman"/>
          <w:sz w:val="18"/>
          <w:szCs w:val="18"/>
        </w:rPr>
        <w:t xml:space="preserve"> Akaike </w:t>
      </w:r>
      <w:r w:rsidR="009A625B" w:rsidRPr="00397347">
        <w:rPr>
          <w:rFonts w:ascii="Times New Roman" w:hAnsi="Times New Roman"/>
          <w:sz w:val="18"/>
          <w:szCs w:val="18"/>
        </w:rPr>
        <w:t>i</w:t>
      </w:r>
      <w:r w:rsidRPr="00397347">
        <w:rPr>
          <w:rFonts w:ascii="Times New Roman" w:hAnsi="Times New Roman"/>
          <w:sz w:val="18"/>
          <w:szCs w:val="18"/>
        </w:rPr>
        <w:t xml:space="preserve">nformation </w:t>
      </w:r>
      <w:r w:rsidR="009A625B" w:rsidRPr="00397347">
        <w:rPr>
          <w:rFonts w:ascii="Times New Roman" w:hAnsi="Times New Roman"/>
          <w:sz w:val="18"/>
          <w:szCs w:val="18"/>
        </w:rPr>
        <w:t>c</w:t>
      </w:r>
      <w:r w:rsidRPr="00397347">
        <w:rPr>
          <w:rFonts w:ascii="Times New Roman" w:hAnsi="Times New Roman"/>
          <w:sz w:val="18"/>
          <w:szCs w:val="18"/>
        </w:rPr>
        <w:t>riterion</w:t>
      </w:r>
      <w:r w:rsidR="001514DF" w:rsidRPr="00397347">
        <w:rPr>
          <w:rFonts w:ascii="Times New Roman" w:hAnsi="Times New Roman"/>
          <w:sz w:val="18"/>
          <w:szCs w:val="18"/>
        </w:rPr>
        <w:t xml:space="preserve">, </w:t>
      </w:r>
      <w:r w:rsidR="001514DF" w:rsidRPr="00397347">
        <w:rPr>
          <w:rFonts w:ascii="Times New Roman" w:hAnsi="Times New Roman"/>
          <w:i/>
          <w:iCs/>
          <w:sz w:val="18"/>
          <w:szCs w:val="18"/>
        </w:rPr>
        <w:t>BIC</w:t>
      </w:r>
      <w:r w:rsidR="001514DF" w:rsidRPr="00397347">
        <w:rPr>
          <w:rFonts w:ascii="Times New Roman" w:hAnsi="Times New Roman"/>
          <w:sz w:val="18"/>
          <w:szCs w:val="18"/>
        </w:rPr>
        <w:t xml:space="preserve"> Bayesian </w:t>
      </w:r>
      <w:r w:rsidR="009A625B" w:rsidRPr="00397347">
        <w:rPr>
          <w:rFonts w:ascii="Times New Roman" w:hAnsi="Times New Roman"/>
          <w:sz w:val="18"/>
          <w:szCs w:val="18"/>
        </w:rPr>
        <w:t xml:space="preserve">information criterion </w:t>
      </w:r>
    </w:p>
    <w:p w14:paraId="51B9CF88" w14:textId="564F2B38" w:rsidR="005B3019" w:rsidRPr="00397347" w:rsidRDefault="007D5122" w:rsidP="005B3019">
      <w:pPr>
        <w:pStyle w:val="HSTablenote"/>
        <w:rPr>
          <w:rFonts w:ascii="Times New Roman" w:hAnsi="Times New Roman"/>
          <w:sz w:val="18"/>
          <w:szCs w:val="18"/>
        </w:rPr>
      </w:pPr>
      <w:r w:rsidRPr="00397347">
        <w:rPr>
          <w:rFonts w:ascii="Times New Roman" w:hAnsi="Times New Roman"/>
          <w:sz w:val="18"/>
          <w:szCs w:val="18"/>
        </w:rPr>
        <w:t>*Significant at the 95% confidence level.</w:t>
      </w:r>
    </w:p>
    <w:p w14:paraId="53B35814" w14:textId="77777777" w:rsidR="005B3019" w:rsidRPr="00397347" w:rsidRDefault="005B3019" w:rsidP="009A625B">
      <w:pPr>
        <w:pStyle w:val="HSTablenote"/>
        <w:rPr>
          <w:rFonts w:ascii="Times New Roman" w:hAnsi="Times New Roman"/>
          <w:sz w:val="18"/>
          <w:szCs w:val="18"/>
        </w:rPr>
      </w:pPr>
    </w:p>
    <w:p w14:paraId="138518E9" w14:textId="77777777" w:rsidR="00901433" w:rsidRPr="00397347" w:rsidRDefault="00901433" w:rsidP="00901433">
      <w:pPr>
        <w:rPr>
          <w:rFonts w:ascii="Times New Roman" w:hAnsi="Times New Roman" w:cs="Times New Roman"/>
          <w:b/>
          <w:bCs/>
          <w:iCs/>
          <w:sz w:val="20"/>
          <w:szCs w:val="20"/>
          <w:lang w:val="en-IE"/>
        </w:rPr>
      </w:pPr>
      <w:r w:rsidRPr="00397347">
        <w:rPr>
          <w:rFonts w:ascii="Times New Roman" w:hAnsi="Times New Roman" w:cs="Times New Roman"/>
          <w:bCs/>
          <w:i/>
          <w:iCs/>
          <w:sz w:val="20"/>
          <w:szCs w:val="20"/>
        </w:rPr>
        <w:br w:type="page"/>
      </w:r>
    </w:p>
    <w:p w14:paraId="74195F42" w14:textId="6CBE5DC4" w:rsidR="00901433" w:rsidRPr="00397347" w:rsidRDefault="00901433" w:rsidP="00901433">
      <w:pPr>
        <w:pStyle w:val="Heading2"/>
        <w:rPr>
          <w:i w:val="0"/>
          <w:iCs/>
          <w:sz w:val="20"/>
          <w:szCs w:val="20"/>
        </w:rPr>
      </w:pPr>
      <w:r w:rsidRPr="00397347">
        <w:rPr>
          <w:i w:val="0"/>
          <w:iCs/>
          <w:sz w:val="20"/>
          <w:szCs w:val="20"/>
        </w:rPr>
        <w:t xml:space="preserve">Online Resource </w:t>
      </w:r>
      <w:r w:rsidR="00E632B3" w:rsidRPr="00397347">
        <w:rPr>
          <w:i w:val="0"/>
          <w:iCs/>
          <w:sz w:val="20"/>
          <w:szCs w:val="20"/>
        </w:rPr>
        <w:t>6</w:t>
      </w:r>
      <w:r w:rsidRPr="00397347">
        <w:rPr>
          <w:i w:val="0"/>
          <w:iCs/>
          <w:sz w:val="20"/>
          <w:szCs w:val="20"/>
        </w:rPr>
        <w:t xml:space="preserve"> </w:t>
      </w:r>
      <w:r w:rsidRPr="00397347">
        <w:rPr>
          <w:b w:val="0"/>
          <w:i w:val="0"/>
          <w:iCs/>
          <w:sz w:val="20"/>
          <w:szCs w:val="20"/>
        </w:rPr>
        <w:t>Descriptions of the subgroups analyzed and Wald test results (N = 255)</w:t>
      </w:r>
    </w:p>
    <w:tbl>
      <w:tblPr>
        <w:tblStyle w:val="TableGrid"/>
        <w:tblW w:w="5000" w:type="pct"/>
        <w:tblLook w:val="04A0" w:firstRow="1" w:lastRow="0" w:firstColumn="1" w:lastColumn="0" w:noHBand="0" w:noVBand="1"/>
      </w:tblPr>
      <w:tblGrid>
        <w:gridCol w:w="2071"/>
        <w:gridCol w:w="4901"/>
        <w:gridCol w:w="1295"/>
        <w:gridCol w:w="1093"/>
      </w:tblGrid>
      <w:tr w:rsidR="00901433" w:rsidRPr="00397347" w14:paraId="3244341E" w14:textId="77777777" w:rsidTr="000260F7">
        <w:trPr>
          <w:trHeight w:val="321"/>
        </w:trPr>
        <w:tc>
          <w:tcPr>
            <w:tcW w:w="1106" w:type="pct"/>
            <w:tcBorders>
              <w:top w:val="single" w:sz="12" w:space="0" w:color="auto"/>
              <w:left w:val="nil"/>
              <w:right w:val="nil"/>
            </w:tcBorders>
            <w:shd w:val="clear" w:color="auto" w:fill="DBDBDB" w:themeFill="accent3" w:themeFillTint="66"/>
            <w:vAlign w:val="bottom"/>
          </w:tcPr>
          <w:p w14:paraId="0C686529" w14:textId="77777777" w:rsidR="00901433" w:rsidRPr="00397347" w:rsidRDefault="00901433" w:rsidP="000260F7">
            <w:pPr>
              <w:spacing w:afterLines="20" w:after="48" w:line="276" w:lineRule="auto"/>
              <w:jc w:val="center"/>
              <w:rPr>
                <w:rFonts w:ascii="Times New Roman" w:eastAsiaTheme="minorEastAsia" w:hAnsi="Times New Roman" w:cs="Times New Roman"/>
                <w:b/>
                <w:bCs/>
                <w:color w:val="000000" w:themeColor="text1"/>
                <w:kern w:val="24"/>
                <w:sz w:val="20"/>
                <w:szCs w:val="20"/>
              </w:rPr>
            </w:pPr>
            <w:r w:rsidRPr="00397347">
              <w:rPr>
                <w:rFonts w:ascii="Times New Roman" w:eastAsiaTheme="minorEastAsia" w:hAnsi="Times New Roman" w:cs="Times New Roman"/>
                <w:b/>
                <w:bCs/>
                <w:color w:val="000000" w:themeColor="text1"/>
                <w:kern w:val="24"/>
                <w:sz w:val="20"/>
                <w:szCs w:val="20"/>
              </w:rPr>
              <w:t>Subgroup pair</w:t>
            </w:r>
          </w:p>
        </w:tc>
        <w:tc>
          <w:tcPr>
            <w:tcW w:w="2618" w:type="pct"/>
            <w:tcBorders>
              <w:top w:val="single" w:sz="12" w:space="0" w:color="auto"/>
              <w:left w:val="nil"/>
              <w:right w:val="nil"/>
            </w:tcBorders>
            <w:shd w:val="clear" w:color="auto" w:fill="DBDBDB" w:themeFill="accent3" w:themeFillTint="66"/>
            <w:vAlign w:val="bottom"/>
          </w:tcPr>
          <w:p w14:paraId="1BFD84E1" w14:textId="77777777" w:rsidR="00901433" w:rsidRPr="00397347" w:rsidRDefault="00901433" w:rsidP="000260F7">
            <w:pPr>
              <w:spacing w:afterLines="20" w:after="48" w:line="276" w:lineRule="auto"/>
              <w:jc w:val="center"/>
              <w:rPr>
                <w:rFonts w:ascii="Times New Roman" w:hAnsi="Times New Roman" w:cs="Times New Roman"/>
                <w:b/>
                <w:bCs/>
                <w:sz w:val="20"/>
                <w:szCs w:val="20"/>
              </w:rPr>
            </w:pPr>
            <w:r w:rsidRPr="00397347">
              <w:rPr>
                <w:rFonts w:ascii="Times New Roman" w:eastAsiaTheme="minorEastAsia" w:hAnsi="Times New Roman" w:cs="Times New Roman"/>
                <w:b/>
                <w:bCs/>
                <w:color w:val="000000" w:themeColor="text1"/>
                <w:kern w:val="24"/>
                <w:sz w:val="20"/>
                <w:szCs w:val="20"/>
              </w:rPr>
              <w:t>Characteristic</w:t>
            </w:r>
          </w:p>
        </w:tc>
        <w:tc>
          <w:tcPr>
            <w:tcW w:w="692" w:type="pct"/>
            <w:tcBorders>
              <w:top w:val="single" w:sz="12" w:space="0" w:color="auto"/>
              <w:left w:val="nil"/>
              <w:right w:val="nil"/>
            </w:tcBorders>
            <w:shd w:val="clear" w:color="auto" w:fill="DBDBDB" w:themeFill="accent3" w:themeFillTint="66"/>
            <w:vAlign w:val="bottom"/>
          </w:tcPr>
          <w:p w14:paraId="67DF5AF1" w14:textId="77777777" w:rsidR="00901433" w:rsidRPr="00397347" w:rsidRDefault="00901433" w:rsidP="000260F7">
            <w:pPr>
              <w:spacing w:afterLines="20" w:after="48" w:line="276" w:lineRule="auto"/>
              <w:jc w:val="center"/>
              <w:rPr>
                <w:rFonts w:ascii="Times New Roman" w:eastAsiaTheme="minorEastAsia" w:hAnsi="Times New Roman" w:cs="Times New Roman"/>
                <w:b/>
                <w:bCs/>
                <w:color w:val="000000" w:themeColor="text1"/>
                <w:kern w:val="24"/>
                <w:sz w:val="20"/>
                <w:szCs w:val="20"/>
              </w:rPr>
            </w:pPr>
            <w:r w:rsidRPr="00397347">
              <w:rPr>
                <w:rFonts w:ascii="Times New Roman" w:eastAsiaTheme="minorEastAsia" w:hAnsi="Times New Roman" w:cs="Times New Roman"/>
                <w:b/>
                <w:bCs/>
                <w:color w:val="000000" w:themeColor="text1"/>
                <w:kern w:val="24"/>
                <w:sz w:val="20"/>
                <w:szCs w:val="20"/>
              </w:rPr>
              <w:t>Sample size,</w:t>
            </w:r>
          </w:p>
          <w:p w14:paraId="7EB0BA05" w14:textId="77777777" w:rsidR="00901433" w:rsidRPr="00397347" w:rsidRDefault="00901433" w:rsidP="000260F7">
            <w:pPr>
              <w:spacing w:afterLines="20" w:after="48" w:line="276" w:lineRule="auto"/>
              <w:jc w:val="center"/>
              <w:rPr>
                <w:rFonts w:ascii="Times New Roman" w:hAnsi="Times New Roman" w:cs="Times New Roman"/>
                <w:b/>
                <w:bCs/>
                <w:sz w:val="20"/>
                <w:szCs w:val="20"/>
              </w:rPr>
            </w:pPr>
            <w:r w:rsidRPr="00397347">
              <w:rPr>
                <w:rFonts w:ascii="Times New Roman" w:eastAsiaTheme="minorEastAsia" w:hAnsi="Times New Roman" w:cs="Times New Roman"/>
                <w:b/>
                <w:bCs/>
                <w:i/>
                <w:iCs/>
                <w:color w:val="000000" w:themeColor="text1"/>
                <w:kern w:val="24"/>
                <w:sz w:val="20"/>
                <w:szCs w:val="20"/>
              </w:rPr>
              <w:t>n</w:t>
            </w:r>
            <w:r w:rsidRPr="00397347">
              <w:rPr>
                <w:rFonts w:ascii="Times New Roman" w:eastAsiaTheme="minorEastAsia" w:hAnsi="Times New Roman" w:cs="Times New Roman"/>
                <w:b/>
                <w:bCs/>
                <w:color w:val="000000" w:themeColor="text1"/>
                <w:kern w:val="24"/>
                <w:sz w:val="20"/>
                <w:szCs w:val="20"/>
              </w:rPr>
              <w:t xml:space="preserve"> (%)</w:t>
            </w:r>
          </w:p>
        </w:tc>
        <w:tc>
          <w:tcPr>
            <w:tcW w:w="584" w:type="pct"/>
            <w:tcBorders>
              <w:top w:val="single" w:sz="12" w:space="0" w:color="auto"/>
              <w:left w:val="nil"/>
              <w:bottom w:val="single" w:sz="4" w:space="0" w:color="auto"/>
              <w:right w:val="nil"/>
            </w:tcBorders>
            <w:shd w:val="clear" w:color="auto" w:fill="DBDBDB" w:themeFill="accent3" w:themeFillTint="66"/>
            <w:vAlign w:val="bottom"/>
          </w:tcPr>
          <w:p w14:paraId="5CDD564A" w14:textId="77777777" w:rsidR="00901433" w:rsidRPr="00397347" w:rsidRDefault="00901433" w:rsidP="000260F7">
            <w:pPr>
              <w:spacing w:afterLines="20" w:after="48" w:line="276" w:lineRule="auto"/>
              <w:jc w:val="center"/>
              <w:rPr>
                <w:rFonts w:ascii="Times New Roman" w:eastAsiaTheme="minorEastAsia" w:hAnsi="Times New Roman" w:cs="Times New Roman"/>
                <w:b/>
                <w:bCs/>
                <w:color w:val="000000" w:themeColor="text1"/>
                <w:kern w:val="24"/>
                <w:sz w:val="20"/>
                <w:szCs w:val="20"/>
              </w:rPr>
            </w:pPr>
            <w:r w:rsidRPr="00397347">
              <w:rPr>
                <w:rFonts w:ascii="Times New Roman" w:eastAsiaTheme="minorEastAsia" w:hAnsi="Times New Roman" w:cs="Times New Roman"/>
                <w:b/>
                <w:bCs/>
                <w:i/>
                <w:iCs/>
                <w:color w:val="000000" w:themeColor="text1"/>
                <w:kern w:val="24"/>
                <w:sz w:val="20"/>
                <w:szCs w:val="20"/>
              </w:rPr>
              <w:t xml:space="preserve">p </w:t>
            </w:r>
            <w:r w:rsidRPr="00397347">
              <w:rPr>
                <w:rFonts w:ascii="Times New Roman" w:eastAsiaTheme="minorEastAsia" w:hAnsi="Times New Roman" w:cs="Times New Roman"/>
                <w:b/>
                <w:bCs/>
                <w:color w:val="000000" w:themeColor="text1"/>
                <w:kern w:val="24"/>
                <w:sz w:val="20"/>
                <w:szCs w:val="20"/>
              </w:rPr>
              <w:t>value</w:t>
            </w:r>
          </w:p>
        </w:tc>
      </w:tr>
      <w:tr w:rsidR="00901433" w:rsidRPr="00397347" w14:paraId="7E924D6D" w14:textId="77777777" w:rsidTr="000260F7">
        <w:tc>
          <w:tcPr>
            <w:tcW w:w="1106" w:type="pct"/>
            <w:vMerge w:val="restart"/>
            <w:tcBorders>
              <w:left w:val="nil"/>
              <w:right w:val="nil"/>
            </w:tcBorders>
          </w:tcPr>
          <w:p w14:paraId="7D903790"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Age</w:t>
            </w:r>
          </w:p>
        </w:tc>
        <w:tc>
          <w:tcPr>
            <w:tcW w:w="2618" w:type="pct"/>
            <w:tcBorders>
              <w:left w:val="nil"/>
              <w:right w:val="nil"/>
            </w:tcBorders>
          </w:tcPr>
          <w:p w14:paraId="20B09942"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40 years or older</w:t>
            </w:r>
          </w:p>
        </w:tc>
        <w:tc>
          <w:tcPr>
            <w:tcW w:w="692" w:type="pct"/>
            <w:tcBorders>
              <w:left w:val="nil"/>
              <w:right w:val="nil"/>
            </w:tcBorders>
          </w:tcPr>
          <w:p w14:paraId="31F43BE4"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128 (50.2)</w:t>
            </w:r>
          </w:p>
        </w:tc>
        <w:tc>
          <w:tcPr>
            <w:tcW w:w="584" w:type="pct"/>
            <w:vMerge w:val="restart"/>
            <w:tcBorders>
              <w:left w:val="nil"/>
              <w:right w:val="nil"/>
            </w:tcBorders>
          </w:tcPr>
          <w:p w14:paraId="01AA552D"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0.167</w:t>
            </w:r>
          </w:p>
        </w:tc>
      </w:tr>
      <w:tr w:rsidR="00901433" w:rsidRPr="00397347" w14:paraId="7D35044E" w14:textId="77777777" w:rsidTr="000260F7">
        <w:tc>
          <w:tcPr>
            <w:tcW w:w="1106" w:type="pct"/>
            <w:vMerge/>
            <w:tcBorders>
              <w:left w:val="nil"/>
              <w:right w:val="nil"/>
            </w:tcBorders>
          </w:tcPr>
          <w:p w14:paraId="4DB143A3"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p>
        </w:tc>
        <w:tc>
          <w:tcPr>
            <w:tcW w:w="2618" w:type="pct"/>
            <w:tcBorders>
              <w:left w:val="nil"/>
              <w:right w:val="nil"/>
            </w:tcBorders>
          </w:tcPr>
          <w:p w14:paraId="247C9EF4"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Younger than 40 years</w:t>
            </w:r>
          </w:p>
        </w:tc>
        <w:tc>
          <w:tcPr>
            <w:tcW w:w="692" w:type="pct"/>
            <w:tcBorders>
              <w:left w:val="nil"/>
              <w:right w:val="nil"/>
            </w:tcBorders>
          </w:tcPr>
          <w:p w14:paraId="5BEACF34"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127 (49.8)</w:t>
            </w:r>
          </w:p>
        </w:tc>
        <w:tc>
          <w:tcPr>
            <w:tcW w:w="584" w:type="pct"/>
            <w:vMerge/>
            <w:tcBorders>
              <w:left w:val="nil"/>
              <w:bottom w:val="single" w:sz="4" w:space="0" w:color="auto"/>
              <w:right w:val="nil"/>
            </w:tcBorders>
          </w:tcPr>
          <w:p w14:paraId="5A1BF28D"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p>
        </w:tc>
      </w:tr>
      <w:tr w:rsidR="00901433" w:rsidRPr="00397347" w14:paraId="40917AE6" w14:textId="77777777" w:rsidTr="000260F7">
        <w:tc>
          <w:tcPr>
            <w:tcW w:w="1106" w:type="pct"/>
            <w:vMerge w:val="restart"/>
            <w:tcBorders>
              <w:left w:val="nil"/>
              <w:right w:val="nil"/>
            </w:tcBorders>
          </w:tcPr>
          <w:p w14:paraId="75F3128D"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Current treatment</w:t>
            </w:r>
          </w:p>
        </w:tc>
        <w:tc>
          <w:tcPr>
            <w:tcW w:w="2618" w:type="pct"/>
            <w:tcBorders>
              <w:left w:val="nil"/>
              <w:right w:val="nil"/>
            </w:tcBorders>
          </w:tcPr>
          <w:p w14:paraId="091BB2EC"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Currently taking an oral IST or oral corticosteroid alone</w:t>
            </w:r>
          </w:p>
        </w:tc>
        <w:tc>
          <w:tcPr>
            <w:tcW w:w="692" w:type="pct"/>
            <w:tcBorders>
              <w:left w:val="nil"/>
              <w:right w:val="nil"/>
            </w:tcBorders>
          </w:tcPr>
          <w:p w14:paraId="06ABB96A"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67 (26.3)</w:t>
            </w:r>
          </w:p>
        </w:tc>
        <w:tc>
          <w:tcPr>
            <w:tcW w:w="584" w:type="pct"/>
            <w:vMerge w:val="restart"/>
            <w:tcBorders>
              <w:left w:val="nil"/>
              <w:right w:val="nil"/>
            </w:tcBorders>
          </w:tcPr>
          <w:p w14:paraId="04F4DB66" w14:textId="77777777" w:rsidR="00901433" w:rsidRPr="00397347" w:rsidRDefault="00901433" w:rsidP="000260F7">
            <w:pPr>
              <w:spacing w:afterLines="20" w:after="48" w:line="276" w:lineRule="auto"/>
              <w:jc w:val="center"/>
              <w:rPr>
                <w:rFonts w:ascii="Times New Roman" w:eastAsiaTheme="minorEastAsia" w:hAnsi="Times New Roman" w:cs="Times New Roman"/>
                <w:b/>
                <w:bCs/>
                <w:color w:val="000000" w:themeColor="text1"/>
                <w:kern w:val="24"/>
                <w:sz w:val="20"/>
                <w:szCs w:val="20"/>
              </w:rPr>
            </w:pPr>
            <w:r w:rsidRPr="00397347">
              <w:rPr>
                <w:rFonts w:ascii="Times New Roman" w:eastAsiaTheme="minorEastAsia" w:hAnsi="Times New Roman" w:cs="Times New Roman"/>
                <w:b/>
                <w:bCs/>
                <w:color w:val="000000" w:themeColor="text1"/>
                <w:kern w:val="24"/>
                <w:sz w:val="20"/>
                <w:szCs w:val="20"/>
              </w:rPr>
              <w:t>0.066</w:t>
            </w:r>
          </w:p>
        </w:tc>
      </w:tr>
      <w:tr w:rsidR="00901433" w:rsidRPr="00397347" w14:paraId="1C53FCAF" w14:textId="77777777" w:rsidTr="000260F7">
        <w:tc>
          <w:tcPr>
            <w:tcW w:w="1106" w:type="pct"/>
            <w:vMerge/>
            <w:tcBorders>
              <w:left w:val="nil"/>
              <w:right w:val="nil"/>
            </w:tcBorders>
          </w:tcPr>
          <w:p w14:paraId="28248ECA"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p>
        </w:tc>
        <w:tc>
          <w:tcPr>
            <w:tcW w:w="2618" w:type="pct"/>
            <w:tcBorders>
              <w:left w:val="nil"/>
              <w:right w:val="nil"/>
            </w:tcBorders>
          </w:tcPr>
          <w:p w14:paraId="1D86AEEE"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Currently taking an IV or SC injection alone or with an oral treatment</w:t>
            </w:r>
          </w:p>
        </w:tc>
        <w:tc>
          <w:tcPr>
            <w:tcW w:w="692" w:type="pct"/>
            <w:tcBorders>
              <w:left w:val="nil"/>
              <w:right w:val="nil"/>
            </w:tcBorders>
          </w:tcPr>
          <w:p w14:paraId="52F1A83E"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188 (73.7)</w:t>
            </w:r>
          </w:p>
        </w:tc>
        <w:tc>
          <w:tcPr>
            <w:tcW w:w="584" w:type="pct"/>
            <w:vMerge/>
            <w:tcBorders>
              <w:left w:val="nil"/>
              <w:bottom w:val="single" w:sz="4" w:space="0" w:color="auto"/>
              <w:right w:val="nil"/>
            </w:tcBorders>
          </w:tcPr>
          <w:p w14:paraId="1BD02CD1" w14:textId="77777777" w:rsidR="00901433" w:rsidRPr="00397347" w:rsidRDefault="00901433" w:rsidP="000260F7">
            <w:pPr>
              <w:spacing w:afterLines="20" w:after="48" w:line="276" w:lineRule="auto"/>
              <w:rPr>
                <w:rFonts w:ascii="Times New Roman" w:eastAsiaTheme="minorEastAsia" w:hAnsi="Times New Roman" w:cs="Times New Roman"/>
                <w:color w:val="000000" w:themeColor="text1"/>
                <w:kern w:val="24"/>
                <w:sz w:val="20"/>
                <w:szCs w:val="20"/>
              </w:rPr>
            </w:pPr>
          </w:p>
        </w:tc>
      </w:tr>
      <w:tr w:rsidR="00901433" w:rsidRPr="00397347" w14:paraId="12006E42" w14:textId="77777777" w:rsidTr="000260F7">
        <w:tc>
          <w:tcPr>
            <w:tcW w:w="1106" w:type="pct"/>
            <w:vMerge w:val="restart"/>
            <w:tcBorders>
              <w:left w:val="nil"/>
              <w:right w:val="nil"/>
            </w:tcBorders>
          </w:tcPr>
          <w:p w14:paraId="5D11863C"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Duration of disease</w:t>
            </w:r>
          </w:p>
        </w:tc>
        <w:tc>
          <w:tcPr>
            <w:tcW w:w="2618" w:type="pct"/>
            <w:tcBorders>
              <w:left w:val="nil"/>
              <w:right w:val="nil"/>
            </w:tcBorders>
          </w:tcPr>
          <w:p w14:paraId="0457A2A3"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Diagnosed ≥ 5 years ago</w:t>
            </w:r>
          </w:p>
        </w:tc>
        <w:tc>
          <w:tcPr>
            <w:tcW w:w="692" w:type="pct"/>
            <w:tcBorders>
              <w:left w:val="nil"/>
              <w:right w:val="nil"/>
            </w:tcBorders>
          </w:tcPr>
          <w:p w14:paraId="3106FDD7"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134 (52.5)</w:t>
            </w:r>
          </w:p>
        </w:tc>
        <w:tc>
          <w:tcPr>
            <w:tcW w:w="584" w:type="pct"/>
            <w:vMerge w:val="restart"/>
            <w:tcBorders>
              <w:left w:val="nil"/>
              <w:right w:val="nil"/>
            </w:tcBorders>
          </w:tcPr>
          <w:p w14:paraId="7444E48A"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0.827</w:t>
            </w:r>
          </w:p>
        </w:tc>
      </w:tr>
      <w:tr w:rsidR="00901433" w:rsidRPr="00397347" w14:paraId="0F929311" w14:textId="77777777" w:rsidTr="000260F7">
        <w:tc>
          <w:tcPr>
            <w:tcW w:w="1106" w:type="pct"/>
            <w:vMerge/>
            <w:tcBorders>
              <w:left w:val="nil"/>
              <w:right w:val="nil"/>
            </w:tcBorders>
          </w:tcPr>
          <w:p w14:paraId="359291A6"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p>
        </w:tc>
        <w:tc>
          <w:tcPr>
            <w:tcW w:w="2618" w:type="pct"/>
            <w:tcBorders>
              <w:left w:val="nil"/>
              <w:right w:val="nil"/>
            </w:tcBorders>
          </w:tcPr>
          <w:p w14:paraId="52EA6592"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sz w:val="20"/>
                <w:szCs w:val="20"/>
              </w:rPr>
              <w:t>Diagnosed &lt; 5 years ago</w:t>
            </w:r>
          </w:p>
        </w:tc>
        <w:tc>
          <w:tcPr>
            <w:tcW w:w="692" w:type="pct"/>
            <w:tcBorders>
              <w:left w:val="nil"/>
              <w:right w:val="nil"/>
            </w:tcBorders>
          </w:tcPr>
          <w:p w14:paraId="05476AD5"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hAnsi="Times New Roman" w:cs="Times New Roman"/>
                <w:sz w:val="20"/>
                <w:szCs w:val="20"/>
              </w:rPr>
              <w:t>121 (47.5)</w:t>
            </w:r>
          </w:p>
        </w:tc>
        <w:tc>
          <w:tcPr>
            <w:tcW w:w="584" w:type="pct"/>
            <w:vMerge/>
            <w:tcBorders>
              <w:left w:val="nil"/>
              <w:bottom w:val="single" w:sz="4" w:space="0" w:color="auto"/>
              <w:right w:val="nil"/>
            </w:tcBorders>
          </w:tcPr>
          <w:p w14:paraId="1FDA2A39"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p>
        </w:tc>
      </w:tr>
      <w:tr w:rsidR="00901433" w:rsidRPr="00397347" w14:paraId="31BB00F1" w14:textId="77777777" w:rsidTr="000260F7">
        <w:tc>
          <w:tcPr>
            <w:tcW w:w="1106" w:type="pct"/>
            <w:vMerge w:val="restart"/>
            <w:tcBorders>
              <w:left w:val="nil"/>
              <w:right w:val="nil"/>
            </w:tcBorders>
          </w:tcPr>
          <w:p w14:paraId="0520BC29"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Disease impact</w:t>
            </w:r>
            <w:r w:rsidRPr="00397347">
              <w:rPr>
                <w:rFonts w:ascii="Times New Roman" w:hAnsi="Times New Roman" w:cs="Times New Roman"/>
                <w:color w:val="000000" w:themeColor="text1"/>
                <w:kern w:val="24"/>
                <w:sz w:val="20"/>
                <w:szCs w:val="20"/>
                <w:vertAlign w:val="superscript"/>
              </w:rPr>
              <w:t>a</w:t>
            </w:r>
          </w:p>
        </w:tc>
        <w:tc>
          <w:tcPr>
            <w:tcW w:w="2618" w:type="pct"/>
            <w:tcBorders>
              <w:left w:val="nil"/>
              <w:right w:val="nil"/>
            </w:tcBorders>
          </w:tcPr>
          <w:p w14:paraId="53DF2139" w14:textId="77777777" w:rsidR="00901433" w:rsidRPr="00397347" w:rsidRDefault="00901433" w:rsidP="000260F7">
            <w:pPr>
              <w:spacing w:afterLines="20" w:after="48" w:line="276" w:lineRule="auto"/>
              <w:rPr>
                <w:rFonts w:ascii="Times New Roman" w:hAnsi="Times New Roman" w:cs="Times New Roman"/>
                <w:spacing w:val="-2"/>
                <w:sz w:val="20"/>
                <w:szCs w:val="20"/>
              </w:rPr>
            </w:pPr>
            <w:r w:rsidRPr="00397347">
              <w:rPr>
                <w:rFonts w:ascii="Times New Roman" w:hAnsi="Times New Roman" w:cs="Times New Roman"/>
                <w:spacing w:val="-2"/>
                <w:sz w:val="20"/>
                <w:szCs w:val="20"/>
              </w:rPr>
              <w:t>“Very affected” or “Significantly affected” by mobility/walking or bladder/bowel control or vision</w:t>
            </w:r>
          </w:p>
        </w:tc>
        <w:tc>
          <w:tcPr>
            <w:tcW w:w="692" w:type="pct"/>
            <w:tcBorders>
              <w:left w:val="nil"/>
              <w:right w:val="nil"/>
            </w:tcBorders>
          </w:tcPr>
          <w:p w14:paraId="320A679E"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116 (45.8)</w:t>
            </w:r>
          </w:p>
        </w:tc>
        <w:tc>
          <w:tcPr>
            <w:tcW w:w="584" w:type="pct"/>
            <w:vMerge w:val="restart"/>
            <w:tcBorders>
              <w:left w:val="nil"/>
              <w:right w:val="nil"/>
            </w:tcBorders>
          </w:tcPr>
          <w:p w14:paraId="5435DF0E"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0.660</w:t>
            </w:r>
          </w:p>
        </w:tc>
      </w:tr>
      <w:tr w:rsidR="00901433" w:rsidRPr="00397347" w14:paraId="1ADA18AA" w14:textId="77777777" w:rsidTr="000260F7">
        <w:tc>
          <w:tcPr>
            <w:tcW w:w="1106" w:type="pct"/>
            <w:vMerge/>
            <w:tcBorders>
              <w:left w:val="nil"/>
              <w:right w:val="nil"/>
            </w:tcBorders>
          </w:tcPr>
          <w:p w14:paraId="6E1FE3C2"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p>
        </w:tc>
        <w:tc>
          <w:tcPr>
            <w:tcW w:w="2618" w:type="pct"/>
            <w:tcBorders>
              <w:left w:val="nil"/>
              <w:right w:val="nil"/>
            </w:tcBorders>
          </w:tcPr>
          <w:p w14:paraId="58716AE2" w14:textId="77777777" w:rsidR="00901433" w:rsidRPr="00397347" w:rsidRDefault="00901433" w:rsidP="000260F7">
            <w:pPr>
              <w:spacing w:afterLines="20" w:after="48" w:line="276" w:lineRule="auto"/>
              <w:rPr>
                <w:rFonts w:ascii="Times New Roman" w:hAnsi="Times New Roman" w:cs="Times New Roman"/>
                <w:color w:val="000000" w:themeColor="text1"/>
                <w:spacing w:val="-2"/>
                <w:kern w:val="24"/>
                <w:sz w:val="20"/>
                <w:szCs w:val="20"/>
              </w:rPr>
            </w:pPr>
            <w:r w:rsidRPr="00397347">
              <w:rPr>
                <w:rFonts w:ascii="Times New Roman" w:hAnsi="Times New Roman" w:cs="Times New Roman"/>
                <w:spacing w:val="-2"/>
                <w:sz w:val="20"/>
                <w:szCs w:val="20"/>
              </w:rPr>
              <w:t>“Somewhat affected,” “Affected,” or “Not affected at all” by mobility/walking, bladder/bowel control, and vision</w:t>
            </w:r>
          </w:p>
        </w:tc>
        <w:tc>
          <w:tcPr>
            <w:tcW w:w="692" w:type="pct"/>
            <w:tcBorders>
              <w:left w:val="nil"/>
              <w:right w:val="nil"/>
            </w:tcBorders>
          </w:tcPr>
          <w:p w14:paraId="121E3F0A"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hAnsi="Times New Roman" w:cs="Times New Roman"/>
                <w:sz w:val="20"/>
                <w:szCs w:val="20"/>
              </w:rPr>
              <w:t>137 (54.2)</w:t>
            </w:r>
          </w:p>
        </w:tc>
        <w:tc>
          <w:tcPr>
            <w:tcW w:w="584" w:type="pct"/>
            <w:vMerge/>
            <w:tcBorders>
              <w:left w:val="nil"/>
              <w:bottom w:val="single" w:sz="4" w:space="0" w:color="auto"/>
              <w:right w:val="nil"/>
            </w:tcBorders>
          </w:tcPr>
          <w:p w14:paraId="2D651B6E"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p>
        </w:tc>
      </w:tr>
      <w:tr w:rsidR="00901433" w:rsidRPr="00397347" w14:paraId="2BF63BF3" w14:textId="77777777" w:rsidTr="000260F7">
        <w:tc>
          <w:tcPr>
            <w:tcW w:w="1106" w:type="pct"/>
            <w:vMerge w:val="restart"/>
            <w:tcBorders>
              <w:left w:val="nil"/>
              <w:right w:val="nil"/>
            </w:tcBorders>
          </w:tcPr>
          <w:p w14:paraId="3BF0F319"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color w:val="000000" w:themeColor="text1"/>
                <w:kern w:val="24"/>
                <w:sz w:val="20"/>
                <w:szCs w:val="20"/>
              </w:rPr>
              <w:t>Number of relapses in the past 12 months</w:t>
            </w:r>
            <w:r w:rsidRPr="00397347">
              <w:rPr>
                <w:rFonts w:ascii="Times New Roman" w:hAnsi="Times New Roman" w:cs="Times New Roman"/>
                <w:color w:val="000000" w:themeColor="text1"/>
                <w:kern w:val="24"/>
                <w:sz w:val="20"/>
                <w:szCs w:val="20"/>
                <w:vertAlign w:val="superscript"/>
              </w:rPr>
              <w:t>b</w:t>
            </w:r>
          </w:p>
        </w:tc>
        <w:tc>
          <w:tcPr>
            <w:tcW w:w="2618" w:type="pct"/>
            <w:tcBorders>
              <w:left w:val="nil"/>
              <w:right w:val="nil"/>
            </w:tcBorders>
          </w:tcPr>
          <w:p w14:paraId="25AAC88C" w14:textId="77777777" w:rsidR="00901433" w:rsidRPr="00397347" w:rsidRDefault="00901433" w:rsidP="000260F7">
            <w:pPr>
              <w:spacing w:afterLines="20" w:after="48" w:line="276" w:lineRule="auto"/>
              <w:rPr>
                <w:rFonts w:ascii="Times New Roman" w:hAnsi="Times New Roman" w:cs="Times New Roman"/>
                <w:sz w:val="20"/>
                <w:szCs w:val="20"/>
              </w:rPr>
            </w:pPr>
            <w:r w:rsidRPr="00397347">
              <w:rPr>
                <w:rFonts w:ascii="Times New Roman" w:hAnsi="Times New Roman" w:cs="Times New Roman"/>
                <w:sz w:val="20"/>
                <w:szCs w:val="20"/>
              </w:rPr>
              <w:t>≥ 2 relapses</w:t>
            </w:r>
          </w:p>
        </w:tc>
        <w:tc>
          <w:tcPr>
            <w:tcW w:w="692" w:type="pct"/>
            <w:tcBorders>
              <w:left w:val="nil"/>
              <w:right w:val="nil"/>
            </w:tcBorders>
          </w:tcPr>
          <w:p w14:paraId="23DC5AC2" w14:textId="77777777" w:rsidR="00901433" w:rsidRPr="00397347" w:rsidRDefault="00901433" w:rsidP="000260F7">
            <w:pPr>
              <w:spacing w:afterLines="20" w:after="48" w:line="276" w:lineRule="auto"/>
              <w:jc w:val="center"/>
              <w:rPr>
                <w:rFonts w:ascii="Times New Roman" w:hAnsi="Times New Roman" w:cs="Times New Roman"/>
                <w:sz w:val="20"/>
                <w:szCs w:val="20"/>
              </w:rPr>
            </w:pPr>
            <w:r w:rsidRPr="00397347">
              <w:rPr>
                <w:rFonts w:ascii="Times New Roman" w:hAnsi="Times New Roman" w:cs="Times New Roman"/>
                <w:sz w:val="20"/>
                <w:szCs w:val="20"/>
              </w:rPr>
              <w:t>139 (55.8)</w:t>
            </w:r>
          </w:p>
        </w:tc>
        <w:tc>
          <w:tcPr>
            <w:tcW w:w="584" w:type="pct"/>
            <w:vMerge w:val="restart"/>
            <w:tcBorders>
              <w:left w:val="nil"/>
              <w:right w:val="nil"/>
            </w:tcBorders>
          </w:tcPr>
          <w:p w14:paraId="57928B48"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eastAsiaTheme="minorEastAsia" w:hAnsi="Times New Roman" w:cs="Times New Roman"/>
                <w:color w:val="000000" w:themeColor="text1"/>
                <w:kern w:val="24"/>
                <w:sz w:val="20"/>
                <w:szCs w:val="20"/>
              </w:rPr>
              <w:t>0.261</w:t>
            </w:r>
          </w:p>
        </w:tc>
      </w:tr>
      <w:tr w:rsidR="00901433" w:rsidRPr="00397347" w14:paraId="0744A6ED" w14:textId="77777777" w:rsidTr="000260F7">
        <w:tc>
          <w:tcPr>
            <w:tcW w:w="1106" w:type="pct"/>
            <w:vMerge/>
            <w:tcBorders>
              <w:left w:val="nil"/>
              <w:right w:val="nil"/>
            </w:tcBorders>
          </w:tcPr>
          <w:p w14:paraId="2066973F" w14:textId="77777777" w:rsidR="00901433" w:rsidRPr="00397347" w:rsidRDefault="00901433" w:rsidP="000260F7">
            <w:pPr>
              <w:spacing w:afterLines="20" w:after="48" w:line="276" w:lineRule="auto"/>
              <w:ind w:left="288"/>
              <w:rPr>
                <w:rFonts w:ascii="Times New Roman" w:hAnsi="Times New Roman" w:cs="Times New Roman"/>
                <w:color w:val="000000" w:themeColor="text1"/>
                <w:kern w:val="24"/>
                <w:sz w:val="20"/>
                <w:szCs w:val="20"/>
              </w:rPr>
            </w:pPr>
          </w:p>
        </w:tc>
        <w:tc>
          <w:tcPr>
            <w:tcW w:w="2618" w:type="pct"/>
            <w:tcBorders>
              <w:left w:val="nil"/>
              <w:right w:val="nil"/>
            </w:tcBorders>
          </w:tcPr>
          <w:p w14:paraId="1AC507AF" w14:textId="77777777" w:rsidR="00901433" w:rsidRPr="00397347" w:rsidRDefault="00901433" w:rsidP="000260F7">
            <w:pPr>
              <w:spacing w:afterLines="20" w:after="48" w:line="276" w:lineRule="auto"/>
              <w:rPr>
                <w:rFonts w:ascii="Times New Roman" w:hAnsi="Times New Roman" w:cs="Times New Roman"/>
                <w:color w:val="000000" w:themeColor="text1"/>
                <w:kern w:val="24"/>
                <w:sz w:val="20"/>
                <w:szCs w:val="20"/>
              </w:rPr>
            </w:pPr>
            <w:r w:rsidRPr="00397347">
              <w:rPr>
                <w:rFonts w:ascii="Times New Roman" w:hAnsi="Times New Roman" w:cs="Times New Roman"/>
                <w:sz w:val="20"/>
                <w:szCs w:val="20"/>
              </w:rPr>
              <w:t>&lt; 2 relapses</w:t>
            </w:r>
          </w:p>
        </w:tc>
        <w:tc>
          <w:tcPr>
            <w:tcW w:w="692" w:type="pct"/>
            <w:tcBorders>
              <w:left w:val="nil"/>
              <w:right w:val="nil"/>
            </w:tcBorders>
          </w:tcPr>
          <w:p w14:paraId="13C4761B"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r w:rsidRPr="00397347">
              <w:rPr>
                <w:rFonts w:ascii="Times New Roman" w:hAnsi="Times New Roman" w:cs="Times New Roman"/>
                <w:sz w:val="20"/>
                <w:szCs w:val="20"/>
              </w:rPr>
              <w:t>110 (44.2)</w:t>
            </w:r>
          </w:p>
        </w:tc>
        <w:tc>
          <w:tcPr>
            <w:tcW w:w="584" w:type="pct"/>
            <w:vMerge/>
            <w:tcBorders>
              <w:left w:val="nil"/>
              <w:right w:val="nil"/>
            </w:tcBorders>
          </w:tcPr>
          <w:p w14:paraId="72F39FC1" w14:textId="77777777" w:rsidR="00901433" w:rsidRPr="00397347" w:rsidRDefault="00901433" w:rsidP="000260F7">
            <w:pPr>
              <w:spacing w:afterLines="20" w:after="48" w:line="276" w:lineRule="auto"/>
              <w:jc w:val="center"/>
              <w:rPr>
                <w:rFonts w:ascii="Times New Roman" w:eastAsiaTheme="minorEastAsia" w:hAnsi="Times New Roman" w:cs="Times New Roman"/>
                <w:color w:val="000000" w:themeColor="text1"/>
                <w:kern w:val="24"/>
                <w:sz w:val="20"/>
                <w:szCs w:val="20"/>
              </w:rPr>
            </w:pPr>
          </w:p>
        </w:tc>
      </w:tr>
    </w:tbl>
    <w:p w14:paraId="6FC496A8" w14:textId="77777777" w:rsidR="00901433"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i/>
          <w:iCs/>
          <w:sz w:val="18"/>
          <w:szCs w:val="18"/>
        </w:rPr>
        <w:t>IST</w:t>
      </w:r>
      <w:r w:rsidRPr="00397347">
        <w:rPr>
          <w:rFonts w:ascii="Times New Roman" w:hAnsi="Times New Roman" w:cs="Times New Roman"/>
          <w:sz w:val="18"/>
          <w:szCs w:val="18"/>
        </w:rPr>
        <w:t xml:space="preserve"> immunosuppressant therapy, </w:t>
      </w:r>
      <w:r w:rsidRPr="00397347">
        <w:rPr>
          <w:rFonts w:ascii="Times New Roman" w:hAnsi="Times New Roman" w:cs="Times New Roman"/>
          <w:i/>
          <w:iCs/>
          <w:sz w:val="18"/>
          <w:szCs w:val="18"/>
        </w:rPr>
        <w:t>IV</w:t>
      </w:r>
      <w:r w:rsidRPr="00397347">
        <w:rPr>
          <w:rFonts w:ascii="Times New Roman" w:hAnsi="Times New Roman" w:cs="Times New Roman"/>
          <w:sz w:val="18"/>
          <w:szCs w:val="18"/>
        </w:rPr>
        <w:t xml:space="preserve"> intravenous, </w:t>
      </w:r>
      <w:r w:rsidRPr="00397347">
        <w:rPr>
          <w:rFonts w:ascii="Times New Roman" w:hAnsi="Times New Roman" w:cs="Times New Roman"/>
          <w:i/>
          <w:iCs/>
          <w:sz w:val="18"/>
          <w:szCs w:val="18"/>
        </w:rPr>
        <w:t>SC</w:t>
      </w:r>
      <w:r w:rsidRPr="00397347">
        <w:rPr>
          <w:rFonts w:ascii="Times New Roman" w:hAnsi="Times New Roman" w:cs="Times New Roman"/>
          <w:sz w:val="18"/>
          <w:szCs w:val="18"/>
        </w:rPr>
        <w:t xml:space="preserve"> subcutaneous</w:t>
      </w:r>
    </w:p>
    <w:p w14:paraId="63D48C96" w14:textId="77777777" w:rsidR="00901433"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sz w:val="18"/>
          <w:szCs w:val="18"/>
          <w:vertAlign w:val="superscript"/>
        </w:rPr>
        <w:t>a</w:t>
      </w:r>
      <w:r w:rsidRPr="00397347">
        <w:rPr>
          <w:rFonts w:ascii="Times New Roman" w:hAnsi="Times New Roman" w:cs="Times New Roman"/>
          <w:sz w:val="18"/>
          <w:szCs w:val="18"/>
        </w:rPr>
        <w:t xml:space="preserve">Missing data for two respondents; </w:t>
      </w:r>
      <w:r w:rsidRPr="00397347">
        <w:rPr>
          <w:rFonts w:ascii="Times New Roman" w:hAnsi="Times New Roman" w:cs="Times New Roman"/>
          <w:i/>
          <w:iCs/>
          <w:sz w:val="18"/>
          <w:szCs w:val="18"/>
        </w:rPr>
        <w:t xml:space="preserve">N </w:t>
      </w:r>
      <w:r w:rsidRPr="00397347">
        <w:rPr>
          <w:rFonts w:ascii="Times New Roman" w:hAnsi="Times New Roman" w:cs="Times New Roman"/>
          <w:sz w:val="18"/>
          <w:szCs w:val="18"/>
        </w:rPr>
        <w:t>= 253</w:t>
      </w:r>
    </w:p>
    <w:p w14:paraId="6C224383" w14:textId="77777777" w:rsidR="00901433" w:rsidRPr="00397347" w:rsidRDefault="00901433" w:rsidP="00901433">
      <w:pPr>
        <w:spacing w:after="0" w:line="276" w:lineRule="auto"/>
        <w:rPr>
          <w:rFonts w:ascii="Times New Roman" w:hAnsi="Times New Roman" w:cs="Times New Roman"/>
          <w:sz w:val="18"/>
          <w:szCs w:val="18"/>
        </w:rPr>
      </w:pPr>
      <w:r w:rsidRPr="00397347">
        <w:rPr>
          <w:rFonts w:ascii="Times New Roman" w:hAnsi="Times New Roman" w:cs="Times New Roman"/>
          <w:sz w:val="18"/>
          <w:szCs w:val="18"/>
          <w:vertAlign w:val="superscript"/>
        </w:rPr>
        <w:t>b</w:t>
      </w:r>
      <w:r w:rsidRPr="00397347">
        <w:rPr>
          <w:rFonts w:ascii="Times New Roman" w:hAnsi="Times New Roman" w:cs="Times New Roman"/>
          <w:sz w:val="18"/>
          <w:szCs w:val="18"/>
        </w:rPr>
        <w:t xml:space="preserve">Missing data for six respondents; </w:t>
      </w:r>
      <w:r w:rsidRPr="00397347">
        <w:rPr>
          <w:rFonts w:ascii="Times New Roman" w:hAnsi="Times New Roman" w:cs="Times New Roman"/>
          <w:i/>
          <w:sz w:val="18"/>
          <w:szCs w:val="18"/>
        </w:rPr>
        <w:t xml:space="preserve">N </w:t>
      </w:r>
      <w:r w:rsidRPr="00397347">
        <w:rPr>
          <w:rFonts w:ascii="Times New Roman" w:hAnsi="Times New Roman" w:cs="Times New Roman"/>
          <w:sz w:val="18"/>
          <w:szCs w:val="18"/>
        </w:rPr>
        <w:t>= 249</w:t>
      </w:r>
    </w:p>
    <w:p w14:paraId="7984DD71" w14:textId="77777777" w:rsidR="00901433" w:rsidRPr="00397347" w:rsidRDefault="00901433" w:rsidP="00901433">
      <w:pPr>
        <w:spacing w:after="120" w:line="480" w:lineRule="auto"/>
        <w:rPr>
          <w:rFonts w:ascii="Times New Roman" w:hAnsi="Times New Roman" w:cs="Times New Roman"/>
          <w:b/>
          <w:bCs/>
          <w:sz w:val="20"/>
          <w:szCs w:val="20"/>
        </w:rPr>
      </w:pPr>
    </w:p>
    <w:p w14:paraId="793024C5" w14:textId="77777777" w:rsidR="00901433" w:rsidRPr="00397347" w:rsidRDefault="00901433" w:rsidP="00901433">
      <w:pPr>
        <w:spacing w:after="120" w:line="480" w:lineRule="auto"/>
        <w:rPr>
          <w:rFonts w:ascii="Times New Roman" w:hAnsi="Times New Roman" w:cs="Times New Roman"/>
          <w:b/>
          <w:bCs/>
          <w:sz w:val="20"/>
          <w:szCs w:val="20"/>
        </w:rPr>
        <w:sectPr w:rsidR="00901433" w:rsidRPr="00397347" w:rsidSect="00397347">
          <w:headerReference w:type="default" r:id="rId12"/>
          <w:footerReference w:type="default" r:id="rId13"/>
          <w:footnotePr>
            <w:numFmt w:val="lowerLetter"/>
            <w:numRestart w:val="eachPage"/>
          </w:footnotePr>
          <w:pgSz w:w="12240" w:h="15840"/>
          <w:pgMar w:top="1440" w:right="1440" w:bottom="1440" w:left="1440" w:header="720" w:footer="720" w:gutter="0"/>
          <w:cols w:space="720"/>
          <w:docGrid w:linePitch="360"/>
        </w:sectPr>
      </w:pPr>
    </w:p>
    <w:p w14:paraId="46FF88FC" w14:textId="5E20263B" w:rsidR="00901433" w:rsidRPr="00397347" w:rsidRDefault="00901433" w:rsidP="00901433">
      <w:pPr>
        <w:pStyle w:val="Heading2"/>
        <w:rPr>
          <w:sz w:val="20"/>
          <w:szCs w:val="20"/>
        </w:rPr>
      </w:pPr>
      <w:r w:rsidRPr="00397347">
        <w:rPr>
          <w:i w:val="0"/>
          <w:iCs/>
          <w:sz w:val="20"/>
          <w:szCs w:val="20"/>
        </w:rPr>
        <w:t xml:space="preserve">Online Resource </w:t>
      </w:r>
      <w:r w:rsidR="00E632B3" w:rsidRPr="00397347">
        <w:rPr>
          <w:i w:val="0"/>
          <w:iCs/>
          <w:sz w:val="20"/>
          <w:szCs w:val="20"/>
        </w:rPr>
        <w:t>7</w:t>
      </w:r>
      <w:r w:rsidRPr="00397347">
        <w:rPr>
          <w:i w:val="0"/>
          <w:iCs/>
          <w:sz w:val="20"/>
          <w:szCs w:val="20"/>
        </w:rPr>
        <w:t xml:space="preserve"> </w:t>
      </w:r>
      <w:r w:rsidRPr="00397347">
        <w:rPr>
          <w:b w:val="0"/>
          <w:i w:val="0"/>
          <w:iCs/>
          <w:sz w:val="20"/>
          <w:szCs w:val="20"/>
        </w:rPr>
        <w:t>Minimum acceptable reduction in chance of relapse</w:t>
      </w:r>
      <w:r w:rsidRPr="00397347">
        <w:rPr>
          <w:b w:val="0"/>
          <w:i w:val="0"/>
          <w:iCs/>
          <w:sz w:val="20"/>
          <w:szCs w:val="20"/>
          <w:vertAlign w:val="superscript"/>
        </w:rPr>
        <w:t>a</w:t>
      </w:r>
      <w:r w:rsidRPr="00397347">
        <w:rPr>
          <w:b w:val="0"/>
          <w:i w:val="0"/>
          <w:iCs/>
          <w:sz w:val="20"/>
          <w:szCs w:val="20"/>
        </w:rPr>
        <w:t xml:space="preserve"> required to accept changes in other</w:t>
      </w:r>
      <w:r w:rsidRPr="00397347">
        <w:rPr>
          <w:b w:val="0"/>
          <w:sz w:val="20"/>
          <w:szCs w:val="20"/>
        </w:rPr>
        <w:t xml:space="preserve"> </w:t>
      </w:r>
      <w:r w:rsidRPr="00397347">
        <w:rPr>
          <w:b w:val="0"/>
          <w:i w:val="0"/>
          <w:iCs/>
          <w:sz w:val="20"/>
          <w:szCs w:val="20"/>
        </w:rPr>
        <w:t>treatment attributes for current treatment subgroups</w:t>
      </w:r>
      <w:r w:rsidRPr="00397347">
        <w:rPr>
          <w:b w:val="0"/>
          <w:bCs/>
          <w:i w:val="0"/>
          <w:iCs/>
          <w:noProof/>
          <w:sz w:val="20"/>
          <w:szCs w:val="20"/>
          <w:lang w:val="en-IN" w:eastAsia="en-IN"/>
        </w:rPr>
        <w:drawing>
          <wp:inline distT="0" distB="0" distL="0" distR="0" wp14:anchorId="0A304BDE" wp14:editId="79DB3A58">
            <wp:extent cx="5943600" cy="3489271"/>
            <wp:effectExtent l="0" t="0" r="0" b="0"/>
            <wp:docPr id="1499029266" name="Picture 2" descr="A graph with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66397" name="Picture 2" descr="A graph with blue and black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489271"/>
                    </a:xfrm>
                    <a:prstGeom prst="rect">
                      <a:avLst/>
                    </a:prstGeom>
                    <a:noFill/>
                  </pic:spPr>
                </pic:pic>
              </a:graphicData>
            </a:graphic>
          </wp:inline>
        </w:drawing>
      </w:r>
    </w:p>
    <w:p w14:paraId="54370948" w14:textId="77777777" w:rsidR="00901433" w:rsidRPr="00397347" w:rsidRDefault="00901433" w:rsidP="00901433">
      <w:pPr>
        <w:rPr>
          <w:rFonts w:ascii="Times New Roman" w:hAnsi="Times New Roman" w:cs="Times New Roman"/>
          <w:sz w:val="18"/>
          <w:szCs w:val="18"/>
        </w:rPr>
      </w:pPr>
      <w:r w:rsidRPr="00397347">
        <w:rPr>
          <w:rFonts w:ascii="Times New Roman" w:hAnsi="Times New Roman" w:cs="Times New Roman"/>
          <w:i/>
          <w:iCs/>
          <w:sz w:val="18"/>
          <w:szCs w:val="18"/>
        </w:rPr>
        <w:t xml:space="preserve">CI </w:t>
      </w:r>
      <w:r w:rsidRPr="00397347">
        <w:rPr>
          <w:rFonts w:ascii="Times New Roman" w:hAnsi="Times New Roman" w:cs="Times New Roman"/>
          <w:sz w:val="18"/>
          <w:szCs w:val="18"/>
        </w:rPr>
        <w:t xml:space="preserve">confidence interval, </w:t>
      </w:r>
      <w:r w:rsidRPr="00397347">
        <w:rPr>
          <w:rFonts w:ascii="Times New Roman" w:hAnsi="Times New Roman" w:cs="Times New Roman"/>
          <w:i/>
          <w:iCs/>
          <w:sz w:val="18"/>
          <w:szCs w:val="18"/>
        </w:rPr>
        <w:t>IV</w:t>
      </w:r>
      <w:r w:rsidRPr="00397347">
        <w:rPr>
          <w:rFonts w:ascii="Times New Roman" w:hAnsi="Times New Roman" w:cs="Times New Roman"/>
          <w:sz w:val="18"/>
          <w:szCs w:val="18"/>
        </w:rPr>
        <w:t xml:space="preserve"> intravenous, </w:t>
      </w:r>
      <w:r w:rsidRPr="00397347">
        <w:rPr>
          <w:rFonts w:ascii="Times New Roman" w:hAnsi="Times New Roman" w:cs="Times New Roman"/>
          <w:i/>
          <w:iCs/>
          <w:sz w:val="18"/>
          <w:szCs w:val="18"/>
        </w:rPr>
        <w:t>NS</w:t>
      </w:r>
      <w:r w:rsidRPr="00397347">
        <w:rPr>
          <w:rFonts w:ascii="Times New Roman" w:hAnsi="Times New Roman" w:cs="Times New Roman"/>
          <w:sz w:val="18"/>
          <w:szCs w:val="18"/>
        </w:rPr>
        <w:t xml:space="preserve"> not significant, </w:t>
      </w:r>
      <w:r w:rsidRPr="00397347">
        <w:rPr>
          <w:rFonts w:ascii="Times New Roman" w:hAnsi="Times New Roman" w:cs="Times New Roman"/>
          <w:i/>
          <w:iCs/>
          <w:sz w:val="18"/>
          <w:szCs w:val="18"/>
        </w:rPr>
        <w:t>Q2W</w:t>
      </w:r>
      <w:r w:rsidRPr="00397347">
        <w:rPr>
          <w:rFonts w:ascii="Times New Roman" w:hAnsi="Times New Roman" w:cs="Times New Roman"/>
          <w:sz w:val="18"/>
          <w:szCs w:val="18"/>
        </w:rPr>
        <w:t xml:space="preserve"> every 2 weeks, </w:t>
      </w:r>
      <w:r w:rsidRPr="00397347">
        <w:rPr>
          <w:rFonts w:ascii="Times New Roman" w:hAnsi="Times New Roman" w:cs="Times New Roman"/>
          <w:i/>
          <w:iCs/>
          <w:sz w:val="18"/>
          <w:szCs w:val="18"/>
        </w:rPr>
        <w:t>Q4W</w:t>
      </w:r>
      <w:r w:rsidRPr="00397347">
        <w:rPr>
          <w:rFonts w:ascii="Times New Roman" w:hAnsi="Times New Roman" w:cs="Times New Roman"/>
          <w:sz w:val="18"/>
          <w:szCs w:val="18"/>
        </w:rPr>
        <w:t xml:space="preserve"> every 4 weeks, </w:t>
      </w:r>
      <w:r w:rsidRPr="00397347">
        <w:rPr>
          <w:rFonts w:ascii="Times New Roman" w:hAnsi="Times New Roman" w:cs="Times New Roman"/>
          <w:i/>
          <w:iCs/>
          <w:sz w:val="18"/>
          <w:szCs w:val="18"/>
        </w:rPr>
        <w:t>Q8W</w:t>
      </w:r>
      <w:r w:rsidRPr="00397347">
        <w:rPr>
          <w:rFonts w:ascii="Times New Roman" w:hAnsi="Times New Roman" w:cs="Times New Roman"/>
          <w:sz w:val="18"/>
          <w:szCs w:val="18"/>
        </w:rPr>
        <w:t xml:space="preserve"> every 8 weeks, </w:t>
      </w:r>
      <w:r w:rsidRPr="00397347">
        <w:rPr>
          <w:rFonts w:ascii="Times New Roman" w:hAnsi="Times New Roman" w:cs="Times New Roman"/>
          <w:i/>
          <w:iCs/>
          <w:sz w:val="18"/>
          <w:szCs w:val="18"/>
        </w:rPr>
        <w:t>Q24W</w:t>
      </w:r>
      <w:r w:rsidRPr="00397347">
        <w:rPr>
          <w:rFonts w:ascii="Times New Roman" w:hAnsi="Times New Roman" w:cs="Times New Roman"/>
          <w:sz w:val="18"/>
          <w:szCs w:val="18"/>
        </w:rPr>
        <w:t xml:space="preserve"> every 24 weeks, </w:t>
      </w:r>
      <w:r w:rsidRPr="00397347">
        <w:rPr>
          <w:rFonts w:ascii="Times New Roman" w:hAnsi="Times New Roman" w:cs="Times New Roman"/>
          <w:i/>
          <w:iCs/>
          <w:sz w:val="18"/>
          <w:szCs w:val="18"/>
        </w:rPr>
        <w:t>SC</w:t>
      </w:r>
      <w:r w:rsidRPr="00397347">
        <w:rPr>
          <w:rFonts w:ascii="Times New Roman" w:hAnsi="Times New Roman" w:cs="Times New Roman"/>
          <w:sz w:val="18"/>
          <w:szCs w:val="18"/>
        </w:rPr>
        <w:t xml:space="preserve"> subcutaneous</w:t>
      </w:r>
    </w:p>
    <w:p w14:paraId="5E6BF1E9" w14:textId="77777777" w:rsidR="00901433" w:rsidRPr="00397347" w:rsidRDefault="00901433" w:rsidP="00901433">
      <w:pPr>
        <w:rPr>
          <w:rFonts w:ascii="Times New Roman" w:hAnsi="Times New Roman" w:cs="Times New Roman"/>
          <w:sz w:val="18"/>
          <w:szCs w:val="18"/>
        </w:rPr>
      </w:pPr>
      <w:r w:rsidRPr="00397347">
        <w:rPr>
          <w:rFonts w:ascii="Times New Roman" w:hAnsi="Times New Roman" w:cs="Times New Roman"/>
          <w:sz w:val="18"/>
          <w:szCs w:val="18"/>
        </w:rPr>
        <w:t>Data are expressed as mean ± 95% CI</w:t>
      </w:r>
    </w:p>
    <w:p w14:paraId="6E2C60EB" w14:textId="77777777" w:rsidR="00901433" w:rsidRPr="00397347" w:rsidRDefault="00901433" w:rsidP="00901433">
      <w:pPr>
        <w:rPr>
          <w:rFonts w:ascii="Times New Roman" w:hAnsi="Times New Roman" w:cs="Times New Roman"/>
          <w:sz w:val="18"/>
          <w:szCs w:val="18"/>
        </w:rPr>
      </w:pPr>
      <w:r w:rsidRPr="00397347">
        <w:rPr>
          <w:rFonts w:ascii="Times New Roman" w:hAnsi="Times New Roman" w:cs="Times New Roman"/>
          <w:sz w:val="18"/>
          <w:szCs w:val="18"/>
          <w:vertAlign w:val="superscript"/>
        </w:rPr>
        <w:t>a</w:t>
      </w:r>
      <w:r w:rsidRPr="00397347">
        <w:rPr>
          <w:rFonts w:ascii="Times New Roman" w:hAnsi="Times New Roman" w:cs="Times New Roman"/>
          <w:sz w:val="18"/>
          <w:szCs w:val="18"/>
        </w:rPr>
        <w:t>Minimum acceptable benefit assessed the mean increase in efficacy required by respondents to accept negative changes in other treatment attributes. In this analysis, increased efficacy was defined as a reduction in the chance of relapse in the first year of the new treatment</w:t>
      </w:r>
      <w:r w:rsidRPr="00397347">
        <w:rPr>
          <w:rFonts w:ascii="Times New Roman" w:hAnsi="Times New Roman" w:cs="Times New Roman"/>
          <w:sz w:val="18"/>
          <w:szCs w:val="18"/>
        </w:rPr>
        <w:br/>
      </w:r>
      <w:r w:rsidRPr="00397347">
        <w:rPr>
          <w:rFonts w:ascii="Times New Roman" w:hAnsi="Times New Roman" w:cs="Times New Roman"/>
          <w:sz w:val="18"/>
          <w:szCs w:val="18"/>
          <w:vertAlign w:val="superscript"/>
        </w:rPr>
        <w:t>b</w:t>
      </w:r>
      <w:r w:rsidRPr="00397347">
        <w:rPr>
          <w:rFonts w:ascii="Times New Roman" w:hAnsi="Times New Roman" w:cs="Times New Roman"/>
          <w:sz w:val="18"/>
          <w:szCs w:val="18"/>
        </w:rPr>
        <w:t>Differences between levels were not statistically significant for the indicated comparison and subgroup. Therefore, the minimum acceptable benefit was not reported as the change from one level to the other and does not have a statistically meaningful impact on the average respondent’s preference</w:t>
      </w:r>
    </w:p>
    <w:p w14:paraId="378EF914" w14:textId="77777777" w:rsidR="00901433" w:rsidRPr="00397347" w:rsidRDefault="00901433" w:rsidP="00901433">
      <w:pPr>
        <w:rPr>
          <w:rFonts w:ascii="Times New Roman" w:hAnsi="Times New Roman" w:cs="Times New Roman"/>
          <w:sz w:val="20"/>
          <w:szCs w:val="20"/>
        </w:rPr>
      </w:pPr>
      <w:r w:rsidRPr="00397347">
        <w:rPr>
          <w:rFonts w:ascii="Times New Roman" w:hAnsi="Times New Roman" w:cs="Times New Roman"/>
          <w:sz w:val="20"/>
          <w:szCs w:val="20"/>
        </w:rPr>
        <w:br w:type="page"/>
      </w:r>
    </w:p>
    <w:p w14:paraId="02F648B7" w14:textId="1267935B" w:rsidR="00901433" w:rsidRPr="00397347" w:rsidRDefault="00901433" w:rsidP="00901433">
      <w:pPr>
        <w:outlineLvl w:val="1"/>
        <w:rPr>
          <w:rFonts w:ascii="Times New Roman" w:hAnsi="Times New Roman" w:cs="Times New Roman"/>
          <w:sz w:val="20"/>
          <w:szCs w:val="20"/>
        </w:rPr>
      </w:pPr>
      <w:r w:rsidRPr="00397347">
        <w:rPr>
          <w:rFonts w:ascii="Times New Roman" w:hAnsi="Times New Roman" w:cs="Times New Roman"/>
          <w:b/>
          <w:bCs/>
          <w:sz w:val="20"/>
          <w:szCs w:val="20"/>
        </w:rPr>
        <w:t xml:space="preserve">Online Resource </w:t>
      </w:r>
      <w:r w:rsidR="00E632B3" w:rsidRPr="00397347">
        <w:rPr>
          <w:rFonts w:ascii="Times New Roman" w:hAnsi="Times New Roman" w:cs="Times New Roman"/>
          <w:b/>
          <w:bCs/>
          <w:sz w:val="20"/>
          <w:szCs w:val="20"/>
        </w:rPr>
        <w:t>8</w:t>
      </w:r>
      <w:r w:rsidRPr="00397347">
        <w:rPr>
          <w:rFonts w:ascii="Times New Roman" w:hAnsi="Times New Roman" w:cs="Times New Roman"/>
          <w:sz w:val="20"/>
          <w:szCs w:val="20"/>
        </w:rPr>
        <w:t xml:space="preserve"> Predicted probabilities for choosing a ravulizumab-like profile for subgroup analysis of (a) patients currently taking oral treatments alone and (b) patients currently taking an IV or SC injection alone or with an oral treatment</w:t>
      </w:r>
    </w:p>
    <w:p w14:paraId="3D503CCB" w14:textId="77777777" w:rsidR="00901433" w:rsidRPr="00397347" w:rsidRDefault="00901433" w:rsidP="00901433">
      <w:pPr>
        <w:rPr>
          <w:rFonts w:ascii="Times New Roman" w:hAnsi="Times New Roman" w:cs="Times New Roman"/>
          <w:b/>
          <w:bCs/>
          <w:sz w:val="20"/>
          <w:szCs w:val="20"/>
        </w:rPr>
      </w:pPr>
      <w:r w:rsidRPr="00397347">
        <w:rPr>
          <w:rFonts w:ascii="Times New Roman" w:hAnsi="Times New Roman" w:cs="Times New Roman"/>
          <w:b/>
          <w:bCs/>
          <w:sz w:val="20"/>
          <w:szCs w:val="20"/>
        </w:rPr>
        <w:t>a</w:t>
      </w:r>
    </w:p>
    <w:p w14:paraId="4A3906F3" w14:textId="77777777" w:rsidR="00901433" w:rsidRPr="00397347" w:rsidRDefault="00901433" w:rsidP="00901433">
      <w:pPr>
        <w:rPr>
          <w:rFonts w:ascii="Times New Roman" w:hAnsi="Times New Roman" w:cs="Times New Roman"/>
          <w:b/>
          <w:bCs/>
          <w:sz w:val="20"/>
          <w:szCs w:val="20"/>
        </w:rPr>
      </w:pPr>
      <w:r w:rsidRPr="00397347">
        <w:rPr>
          <w:rFonts w:ascii="Times New Roman" w:hAnsi="Times New Roman" w:cs="Times New Roman"/>
          <w:b/>
          <w:bCs/>
          <w:noProof/>
          <w:sz w:val="20"/>
          <w:szCs w:val="20"/>
          <w:lang w:val="en-IN" w:eastAsia="en-IN"/>
        </w:rPr>
        <w:drawing>
          <wp:inline distT="0" distB="0" distL="0" distR="0" wp14:anchorId="6A5A32BC" wp14:editId="21593E60">
            <wp:extent cx="6401435" cy="1828800"/>
            <wp:effectExtent l="0" t="0" r="0" b="0"/>
            <wp:docPr id="2085332763" name="Picture 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32763" name="Picture 3" descr="A graph of a number of peopl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1435" cy="1828800"/>
                    </a:xfrm>
                    <a:prstGeom prst="rect">
                      <a:avLst/>
                    </a:prstGeom>
                    <a:noFill/>
                  </pic:spPr>
                </pic:pic>
              </a:graphicData>
            </a:graphic>
          </wp:inline>
        </w:drawing>
      </w:r>
    </w:p>
    <w:p w14:paraId="08CC6289" w14:textId="77777777" w:rsidR="00901433" w:rsidRPr="00397347" w:rsidRDefault="00901433" w:rsidP="00901433">
      <w:pPr>
        <w:rPr>
          <w:rFonts w:ascii="Times New Roman" w:hAnsi="Times New Roman" w:cs="Times New Roman"/>
          <w:b/>
          <w:bCs/>
          <w:sz w:val="20"/>
          <w:szCs w:val="20"/>
        </w:rPr>
      </w:pPr>
      <w:r w:rsidRPr="00397347">
        <w:rPr>
          <w:rFonts w:ascii="Times New Roman" w:hAnsi="Times New Roman" w:cs="Times New Roman"/>
          <w:b/>
          <w:bCs/>
          <w:sz w:val="20"/>
          <w:szCs w:val="20"/>
        </w:rPr>
        <w:t>b</w:t>
      </w:r>
    </w:p>
    <w:p w14:paraId="23ECD579" w14:textId="77777777" w:rsidR="00901433" w:rsidRPr="00397347" w:rsidRDefault="00901433" w:rsidP="00901433">
      <w:pPr>
        <w:rPr>
          <w:rFonts w:ascii="Times New Roman" w:hAnsi="Times New Roman" w:cs="Times New Roman"/>
          <w:b/>
          <w:bCs/>
          <w:sz w:val="20"/>
          <w:szCs w:val="20"/>
        </w:rPr>
      </w:pPr>
      <w:r w:rsidRPr="00397347">
        <w:rPr>
          <w:rFonts w:ascii="Times New Roman" w:hAnsi="Times New Roman" w:cs="Times New Roman"/>
          <w:b/>
          <w:bCs/>
          <w:noProof/>
          <w:sz w:val="20"/>
          <w:szCs w:val="20"/>
          <w:lang w:val="en-IN" w:eastAsia="en-IN"/>
        </w:rPr>
        <w:drawing>
          <wp:inline distT="0" distB="0" distL="0" distR="0" wp14:anchorId="77BAA7D0" wp14:editId="4EC4C694">
            <wp:extent cx="6404164" cy="1786270"/>
            <wp:effectExtent l="0" t="0" r="0" b="4445"/>
            <wp:docPr id="32817030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70306" name="Picture 4" descr="A graph of a number of peopl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9652" cy="1787801"/>
                    </a:xfrm>
                    <a:prstGeom prst="rect">
                      <a:avLst/>
                    </a:prstGeom>
                    <a:noFill/>
                  </pic:spPr>
                </pic:pic>
              </a:graphicData>
            </a:graphic>
          </wp:inline>
        </w:drawing>
      </w:r>
    </w:p>
    <w:p w14:paraId="4FC6432C" w14:textId="77777777" w:rsidR="00901433" w:rsidRPr="003F5502" w:rsidRDefault="00901433" w:rsidP="00901433">
      <w:pPr>
        <w:rPr>
          <w:rFonts w:ascii="Times New Roman" w:hAnsi="Times New Roman" w:cs="Times New Roman"/>
          <w:sz w:val="18"/>
          <w:szCs w:val="18"/>
        </w:rPr>
      </w:pPr>
      <w:r w:rsidRPr="00397347">
        <w:rPr>
          <w:rFonts w:ascii="Times New Roman" w:hAnsi="Times New Roman" w:cs="Times New Roman"/>
          <w:i/>
          <w:iCs/>
          <w:sz w:val="18"/>
          <w:szCs w:val="18"/>
        </w:rPr>
        <w:t>IV</w:t>
      </w:r>
      <w:r w:rsidRPr="00397347">
        <w:rPr>
          <w:rFonts w:ascii="Times New Roman" w:hAnsi="Times New Roman" w:cs="Times New Roman"/>
          <w:sz w:val="18"/>
          <w:szCs w:val="18"/>
        </w:rPr>
        <w:t xml:space="preserve"> intravenous, </w:t>
      </w:r>
      <w:r w:rsidRPr="00397347">
        <w:rPr>
          <w:rFonts w:ascii="Times New Roman" w:hAnsi="Times New Roman" w:cs="Times New Roman"/>
          <w:i/>
          <w:iCs/>
          <w:sz w:val="18"/>
          <w:szCs w:val="18"/>
        </w:rPr>
        <w:t>SC</w:t>
      </w:r>
      <w:r w:rsidRPr="00397347">
        <w:rPr>
          <w:rFonts w:ascii="Times New Roman" w:hAnsi="Times New Roman" w:cs="Times New Roman"/>
          <w:sz w:val="18"/>
          <w:szCs w:val="18"/>
        </w:rPr>
        <w:t xml:space="preserve"> subcutaneous</w:t>
      </w:r>
      <w:bookmarkStart w:id="8" w:name="_GoBack"/>
      <w:bookmarkEnd w:id="8"/>
    </w:p>
    <w:p w14:paraId="040BBC04" w14:textId="77777777" w:rsidR="00901433" w:rsidRPr="003F5502" w:rsidRDefault="00901433" w:rsidP="00901433">
      <w:pPr>
        <w:rPr>
          <w:rFonts w:ascii="Times New Roman" w:hAnsi="Times New Roman" w:cs="Times New Roman"/>
          <w:b/>
          <w:bCs/>
          <w:sz w:val="20"/>
          <w:szCs w:val="20"/>
        </w:rPr>
      </w:pPr>
    </w:p>
    <w:p w14:paraId="51388E70" w14:textId="77777777" w:rsidR="00901433" w:rsidRPr="003F5502" w:rsidRDefault="00901433" w:rsidP="00901433">
      <w:pPr>
        <w:rPr>
          <w:rFonts w:ascii="Times New Roman" w:hAnsi="Times New Roman" w:cs="Times New Roman"/>
          <w:sz w:val="20"/>
          <w:szCs w:val="20"/>
        </w:rPr>
      </w:pPr>
    </w:p>
    <w:p w14:paraId="5C0C843D" w14:textId="3E1A7B71" w:rsidR="00C00A59" w:rsidRPr="00720AF7" w:rsidRDefault="00C00A59" w:rsidP="00901433">
      <w:pPr>
        <w:spacing w:after="120" w:line="480" w:lineRule="auto"/>
        <w:rPr>
          <w:rFonts w:ascii="Times New Roman" w:hAnsi="Times New Roman" w:cs="Times New Roman"/>
          <w:b/>
          <w:bCs/>
          <w:sz w:val="20"/>
          <w:szCs w:val="20"/>
        </w:rPr>
      </w:pPr>
    </w:p>
    <w:sectPr w:rsidR="00C00A59" w:rsidRPr="00720AF7" w:rsidSect="00397347">
      <w:footnotePr>
        <w:numFmt w:val="lowerLette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D833C" w14:textId="77777777" w:rsidR="003827BD" w:rsidRDefault="003827BD" w:rsidP="00154BB0">
      <w:pPr>
        <w:spacing w:after="0" w:line="240" w:lineRule="auto"/>
      </w:pPr>
      <w:r>
        <w:separator/>
      </w:r>
    </w:p>
  </w:endnote>
  <w:endnote w:type="continuationSeparator" w:id="0">
    <w:p w14:paraId="45CB0F79" w14:textId="77777777" w:rsidR="003827BD" w:rsidRDefault="003827BD" w:rsidP="00154BB0">
      <w:pPr>
        <w:spacing w:after="0" w:line="240" w:lineRule="auto"/>
      </w:pPr>
      <w:r>
        <w:continuationSeparator/>
      </w:r>
    </w:p>
  </w:endnote>
  <w:endnote w:type="continuationNotice" w:id="1">
    <w:p w14:paraId="742DD0ED" w14:textId="77777777" w:rsidR="003827BD" w:rsidRDefault="00382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4BAD" w14:textId="77777777" w:rsidR="00901433" w:rsidRPr="006C566D" w:rsidRDefault="00901433">
    <w:pPr>
      <w:pStyle w:val="Footer"/>
      <w:jc w:val="right"/>
      <w:rPr>
        <w:rFonts w:ascii="Times New Roman" w:hAnsi="Times New Roman" w:cs="Times New Roman"/>
        <w:sz w:val="20"/>
        <w:szCs w:val="20"/>
      </w:rPr>
    </w:pPr>
  </w:p>
  <w:p w14:paraId="278CD8F5" w14:textId="77777777" w:rsidR="00901433" w:rsidRPr="003F5502" w:rsidRDefault="00901433" w:rsidP="003F55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42813" w14:textId="77777777" w:rsidR="003827BD" w:rsidRDefault="003827BD" w:rsidP="00154BB0">
      <w:pPr>
        <w:spacing w:after="0" w:line="240" w:lineRule="auto"/>
      </w:pPr>
      <w:r>
        <w:separator/>
      </w:r>
    </w:p>
  </w:footnote>
  <w:footnote w:type="continuationSeparator" w:id="0">
    <w:p w14:paraId="1435AABA" w14:textId="77777777" w:rsidR="003827BD" w:rsidRDefault="003827BD" w:rsidP="00154BB0">
      <w:pPr>
        <w:spacing w:after="0" w:line="240" w:lineRule="auto"/>
      </w:pPr>
      <w:r>
        <w:continuationSeparator/>
      </w:r>
    </w:p>
  </w:footnote>
  <w:footnote w:type="continuationNotice" w:id="1">
    <w:p w14:paraId="520E95D9" w14:textId="77777777" w:rsidR="003827BD" w:rsidRDefault="003827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30AE2" w14:textId="77777777" w:rsidR="00901433" w:rsidRDefault="00901433" w:rsidP="003F55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441"/>
    <w:multiLevelType w:val="hybridMultilevel"/>
    <w:tmpl w:val="284EA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CF143F"/>
    <w:multiLevelType w:val="hybridMultilevel"/>
    <w:tmpl w:val="EC566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881DF7"/>
    <w:multiLevelType w:val="hybridMultilevel"/>
    <w:tmpl w:val="A3C89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370A5"/>
    <w:multiLevelType w:val="hybridMultilevel"/>
    <w:tmpl w:val="6B0AB610"/>
    <w:lvl w:ilvl="0" w:tplc="1F74ED16">
      <w:start w:val="1"/>
      <w:numFmt w:val="bullet"/>
      <w:lvlText w:val=""/>
      <w:lvlJc w:val="left"/>
      <w:pPr>
        <w:ind w:left="720" w:hanging="360"/>
      </w:pPr>
      <w:rPr>
        <w:rFonts w:ascii="Symbol" w:hAnsi="Symbol"/>
      </w:rPr>
    </w:lvl>
    <w:lvl w:ilvl="1" w:tplc="ED94E332">
      <w:start w:val="1"/>
      <w:numFmt w:val="bullet"/>
      <w:lvlText w:val=""/>
      <w:lvlJc w:val="left"/>
      <w:pPr>
        <w:ind w:left="720" w:hanging="360"/>
      </w:pPr>
      <w:rPr>
        <w:rFonts w:ascii="Symbol" w:hAnsi="Symbol"/>
      </w:rPr>
    </w:lvl>
    <w:lvl w:ilvl="2" w:tplc="A81A8100">
      <w:start w:val="1"/>
      <w:numFmt w:val="bullet"/>
      <w:lvlText w:val=""/>
      <w:lvlJc w:val="left"/>
      <w:pPr>
        <w:ind w:left="720" w:hanging="360"/>
      </w:pPr>
      <w:rPr>
        <w:rFonts w:ascii="Symbol" w:hAnsi="Symbol"/>
      </w:rPr>
    </w:lvl>
    <w:lvl w:ilvl="3" w:tplc="52E6DD0C">
      <w:start w:val="1"/>
      <w:numFmt w:val="bullet"/>
      <w:lvlText w:val=""/>
      <w:lvlJc w:val="left"/>
      <w:pPr>
        <w:ind w:left="720" w:hanging="360"/>
      </w:pPr>
      <w:rPr>
        <w:rFonts w:ascii="Symbol" w:hAnsi="Symbol"/>
      </w:rPr>
    </w:lvl>
    <w:lvl w:ilvl="4" w:tplc="96943E5E">
      <w:start w:val="1"/>
      <w:numFmt w:val="bullet"/>
      <w:lvlText w:val=""/>
      <w:lvlJc w:val="left"/>
      <w:pPr>
        <w:ind w:left="720" w:hanging="360"/>
      </w:pPr>
      <w:rPr>
        <w:rFonts w:ascii="Symbol" w:hAnsi="Symbol"/>
      </w:rPr>
    </w:lvl>
    <w:lvl w:ilvl="5" w:tplc="1C0E8812">
      <w:start w:val="1"/>
      <w:numFmt w:val="bullet"/>
      <w:lvlText w:val=""/>
      <w:lvlJc w:val="left"/>
      <w:pPr>
        <w:ind w:left="720" w:hanging="360"/>
      </w:pPr>
      <w:rPr>
        <w:rFonts w:ascii="Symbol" w:hAnsi="Symbol"/>
      </w:rPr>
    </w:lvl>
    <w:lvl w:ilvl="6" w:tplc="C16C01A4">
      <w:start w:val="1"/>
      <w:numFmt w:val="bullet"/>
      <w:lvlText w:val=""/>
      <w:lvlJc w:val="left"/>
      <w:pPr>
        <w:ind w:left="720" w:hanging="360"/>
      </w:pPr>
      <w:rPr>
        <w:rFonts w:ascii="Symbol" w:hAnsi="Symbol"/>
      </w:rPr>
    </w:lvl>
    <w:lvl w:ilvl="7" w:tplc="58FAE904">
      <w:start w:val="1"/>
      <w:numFmt w:val="bullet"/>
      <w:lvlText w:val=""/>
      <w:lvlJc w:val="left"/>
      <w:pPr>
        <w:ind w:left="720" w:hanging="360"/>
      </w:pPr>
      <w:rPr>
        <w:rFonts w:ascii="Symbol" w:hAnsi="Symbol"/>
      </w:rPr>
    </w:lvl>
    <w:lvl w:ilvl="8" w:tplc="D44E3584">
      <w:start w:val="1"/>
      <w:numFmt w:val="bullet"/>
      <w:lvlText w:val=""/>
      <w:lvlJc w:val="left"/>
      <w:pPr>
        <w:ind w:left="720" w:hanging="360"/>
      </w:pPr>
      <w:rPr>
        <w:rFonts w:ascii="Symbol" w:hAnsi="Symbol"/>
      </w:rPr>
    </w:lvl>
  </w:abstractNum>
  <w:abstractNum w:abstractNumId="4" w15:restartNumberingAfterBreak="0">
    <w:nsid w:val="0B074867"/>
    <w:multiLevelType w:val="hybridMultilevel"/>
    <w:tmpl w:val="98766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EA70B5"/>
    <w:multiLevelType w:val="hybridMultilevel"/>
    <w:tmpl w:val="417A585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0053F01"/>
    <w:multiLevelType w:val="hybridMultilevel"/>
    <w:tmpl w:val="C6786456"/>
    <w:lvl w:ilvl="0" w:tplc="72E88F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20C10"/>
    <w:multiLevelType w:val="hybridMultilevel"/>
    <w:tmpl w:val="0BF8AECA"/>
    <w:lvl w:ilvl="0" w:tplc="26108A86">
      <w:start w:val="1"/>
      <w:numFmt w:val="bullet"/>
      <w:lvlText w:val=""/>
      <w:lvlJc w:val="left"/>
      <w:pPr>
        <w:ind w:left="720" w:hanging="360"/>
      </w:pPr>
      <w:rPr>
        <w:rFonts w:ascii="Symbol" w:hAnsi="Symbol"/>
      </w:rPr>
    </w:lvl>
    <w:lvl w:ilvl="1" w:tplc="990E2C1A">
      <w:start w:val="1"/>
      <w:numFmt w:val="bullet"/>
      <w:lvlText w:val=""/>
      <w:lvlJc w:val="left"/>
      <w:pPr>
        <w:ind w:left="720" w:hanging="360"/>
      </w:pPr>
      <w:rPr>
        <w:rFonts w:ascii="Symbol" w:hAnsi="Symbol"/>
      </w:rPr>
    </w:lvl>
    <w:lvl w:ilvl="2" w:tplc="402E70D2">
      <w:start w:val="1"/>
      <w:numFmt w:val="bullet"/>
      <w:lvlText w:val=""/>
      <w:lvlJc w:val="left"/>
      <w:pPr>
        <w:ind w:left="720" w:hanging="360"/>
      </w:pPr>
      <w:rPr>
        <w:rFonts w:ascii="Symbol" w:hAnsi="Symbol"/>
      </w:rPr>
    </w:lvl>
    <w:lvl w:ilvl="3" w:tplc="95520A3E">
      <w:start w:val="1"/>
      <w:numFmt w:val="bullet"/>
      <w:lvlText w:val=""/>
      <w:lvlJc w:val="left"/>
      <w:pPr>
        <w:ind w:left="720" w:hanging="360"/>
      </w:pPr>
      <w:rPr>
        <w:rFonts w:ascii="Symbol" w:hAnsi="Symbol"/>
      </w:rPr>
    </w:lvl>
    <w:lvl w:ilvl="4" w:tplc="70DC1246">
      <w:start w:val="1"/>
      <w:numFmt w:val="bullet"/>
      <w:lvlText w:val=""/>
      <w:lvlJc w:val="left"/>
      <w:pPr>
        <w:ind w:left="720" w:hanging="360"/>
      </w:pPr>
      <w:rPr>
        <w:rFonts w:ascii="Symbol" w:hAnsi="Symbol"/>
      </w:rPr>
    </w:lvl>
    <w:lvl w:ilvl="5" w:tplc="561AB7C8">
      <w:start w:val="1"/>
      <w:numFmt w:val="bullet"/>
      <w:lvlText w:val=""/>
      <w:lvlJc w:val="left"/>
      <w:pPr>
        <w:ind w:left="720" w:hanging="360"/>
      </w:pPr>
      <w:rPr>
        <w:rFonts w:ascii="Symbol" w:hAnsi="Symbol"/>
      </w:rPr>
    </w:lvl>
    <w:lvl w:ilvl="6" w:tplc="F586B1A6">
      <w:start w:val="1"/>
      <w:numFmt w:val="bullet"/>
      <w:lvlText w:val=""/>
      <w:lvlJc w:val="left"/>
      <w:pPr>
        <w:ind w:left="720" w:hanging="360"/>
      </w:pPr>
      <w:rPr>
        <w:rFonts w:ascii="Symbol" w:hAnsi="Symbol"/>
      </w:rPr>
    </w:lvl>
    <w:lvl w:ilvl="7" w:tplc="B93846BE">
      <w:start w:val="1"/>
      <w:numFmt w:val="bullet"/>
      <w:lvlText w:val=""/>
      <w:lvlJc w:val="left"/>
      <w:pPr>
        <w:ind w:left="720" w:hanging="360"/>
      </w:pPr>
      <w:rPr>
        <w:rFonts w:ascii="Symbol" w:hAnsi="Symbol"/>
      </w:rPr>
    </w:lvl>
    <w:lvl w:ilvl="8" w:tplc="4AE4A392">
      <w:start w:val="1"/>
      <w:numFmt w:val="bullet"/>
      <w:lvlText w:val=""/>
      <w:lvlJc w:val="left"/>
      <w:pPr>
        <w:ind w:left="720" w:hanging="360"/>
      </w:pPr>
      <w:rPr>
        <w:rFonts w:ascii="Symbol" w:hAnsi="Symbol"/>
      </w:rPr>
    </w:lvl>
  </w:abstractNum>
  <w:abstractNum w:abstractNumId="8" w15:restartNumberingAfterBreak="0">
    <w:nsid w:val="1E2A68F2"/>
    <w:multiLevelType w:val="hybridMultilevel"/>
    <w:tmpl w:val="98F6A3F0"/>
    <w:lvl w:ilvl="0" w:tplc="C72456CE">
      <w:start w:val="1"/>
      <w:numFmt w:val="bullet"/>
      <w:lvlText w:val=""/>
      <w:lvlJc w:val="left"/>
      <w:pPr>
        <w:ind w:left="720" w:hanging="360"/>
      </w:pPr>
      <w:rPr>
        <w:rFonts w:ascii="Symbol" w:hAnsi="Symbol"/>
      </w:rPr>
    </w:lvl>
    <w:lvl w:ilvl="1" w:tplc="9AB47208">
      <w:start w:val="1"/>
      <w:numFmt w:val="bullet"/>
      <w:lvlText w:val=""/>
      <w:lvlJc w:val="left"/>
      <w:pPr>
        <w:ind w:left="720" w:hanging="360"/>
      </w:pPr>
      <w:rPr>
        <w:rFonts w:ascii="Symbol" w:hAnsi="Symbol"/>
      </w:rPr>
    </w:lvl>
    <w:lvl w:ilvl="2" w:tplc="40F2E858">
      <w:start w:val="1"/>
      <w:numFmt w:val="bullet"/>
      <w:lvlText w:val=""/>
      <w:lvlJc w:val="left"/>
      <w:pPr>
        <w:ind w:left="720" w:hanging="360"/>
      </w:pPr>
      <w:rPr>
        <w:rFonts w:ascii="Symbol" w:hAnsi="Symbol"/>
      </w:rPr>
    </w:lvl>
    <w:lvl w:ilvl="3" w:tplc="3384CE98">
      <w:start w:val="1"/>
      <w:numFmt w:val="bullet"/>
      <w:lvlText w:val=""/>
      <w:lvlJc w:val="left"/>
      <w:pPr>
        <w:ind w:left="720" w:hanging="360"/>
      </w:pPr>
      <w:rPr>
        <w:rFonts w:ascii="Symbol" w:hAnsi="Symbol"/>
      </w:rPr>
    </w:lvl>
    <w:lvl w:ilvl="4" w:tplc="3B8244C8">
      <w:start w:val="1"/>
      <w:numFmt w:val="bullet"/>
      <w:lvlText w:val=""/>
      <w:lvlJc w:val="left"/>
      <w:pPr>
        <w:ind w:left="720" w:hanging="360"/>
      </w:pPr>
      <w:rPr>
        <w:rFonts w:ascii="Symbol" w:hAnsi="Symbol"/>
      </w:rPr>
    </w:lvl>
    <w:lvl w:ilvl="5" w:tplc="0C8254A2">
      <w:start w:val="1"/>
      <w:numFmt w:val="bullet"/>
      <w:lvlText w:val=""/>
      <w:lvlJc w:val="left"/>
      <w:pPr>
        <w:ind w:left="720" w:hanging="360"/>
      </w:pPr>
      <w:rPr>
        <w:rFonts w:ascii="Symbol" w:hAnsi="Symbol"/>
      </w:rPr>
    </w:lvl>
    <w:lvl w:ilvl="6" w:tplc="33F48B98">
      <w:start w:val="1"/>
      <w:numFmt w:val="bullet"/>
      <w:lvlText w:val=""/>
      <w:lvlJc w:val="left"/>
      <w:pPr>
        <w:ind w:left="720" w:hanging="360"/>
      </w:pPr>
      <w:rPr>
        <w:rFonts w:ascii="Symbol" w:hAnsi="Symbol"/>
      </w:rPr>
    </w:lvl>
    <w:lvl w:ilvl="7" w:tplc="CCCAFEDE">
      <w:start w:val="1"/>
      <w:numFmt w:val="bullet"/>
      <w:lvlText w:val=""/>
      <w:lvlJc w:val="left"/>
      <w:pPr>
        <w:ind w:left="720" w:hanging="360"/>
      </w:pPr>
      <w:rPr>
        <w:rFonts w:ascii="Symbol" w:hAnsi="Symbol"/>
      </w:rPr>
    </w:lvl>
    <w:lvl w:ilvl="8" w:tplc="2CF2C916">
      <w:start w:val="1"/>
      <w:numFmt w:val="bullet"/>
      <w:lvlText w:val=""/>
      <w:lvlJc w:val="left"/>
      <w:pPr>
        <w:ind w:left="720" w:hanging="360"/>
      </w:pPr>
      <w:rPr>
        <w:rFonts w:ascii="Symbol" w:hAnsi="Symbol"/>
      </w:rPr>
    </w:lvl>
  </w:abstractNum>
  <w:abstractNum w:abstractNumId="9" w15:restartNumberingAfterBreak="0">
    <w:nsid w:val="268A352B"/>
    <w:multiLevelType w:val="hybridMultilevel"/>
    <w:tmpl w:val="ED10210A"/>
    <w:lvl w:ilvl="0" w:tplc="EDC2DF0A">
      <w:start w:val="1"/>
      <w:numFmt w:val="bullet"/>
      <w:lvlText w:val=""/>
      <w:lvlJc w:val="left"/>
      <w:pPr>
        <w:ind w:left="720" w:hanging="360"/>
      </w:pPr>
      <w:rPr>
        <w:rFonts w:ascii="Symbol" w:hAnsi="Symbol"/>
      </w:rPr>
    </w:lvl>
    <w:lvl w:ilvl="1" w:tplc="FD741596">
      <w:start w:val="1"/>
      <w:numFmt w:val="bullet"/>
      <w:lvlText w:val=""/>
      <w:lvlJc w:val="left"/>
      <w:pPr>
        <w:ind w:left="720" w:hanging="360"/>
      </w:pPr>
      <w:rPr>
        <w:rFonts w:ascii="Symbol" w:hAnsi="Symbol"/>
      </w:rPr>
    </w:lvl>
    <w:lvl w:ilvl="2" w:tplc="9844DE08">
      <w:start w:val="1"/>
      <w:numFmt w:val="bullet"/>
      <w:lvlText w:val=""/>
      <w:lvlJc w:val="left"/>
      <w:pPr>
        <w:ind w:left="720" w:hanging="360"/>
      </w:pPr>
      <w:rPr>
        <w:rFonts w:ascii="Symbol" w:hAnsi="Symbol"/>
      </w:rPr>
    </w:lvl>
    <w:lvl w:ilvl="3" w:tplc="75909458">
      <w:start w:val="1"/>
      <w:numFmt w:val="bullet"/>
      <w:lvlText w:val=""/>
      <w:lvlJc w:val="left"/>
      <w:pPr>
        <w:ind w:left="720" w:hanging="360"/>
      </w:pPr>
      <w:rPr>
        <w:rFonts w:ascii="Symbol" w:hAnsi="Symbol"/>
      </w:rPr>
    </w:lvl>
    <w:lvl w:ilvl="4" w:tplc="7D12B7A0">
      <w:start w:val="1"/>
      <w:numFmt w:val="bullet"/>
      <w:lvlText w:val=""/>
      <w:lvlJc w:val="left"/>
      <w:pPr>
        <w:ind w:left="720" w:hanging="360"/>
      </w:pPr>
      <w:rPr>
        <w:rFonts w:ascii="Symbol" w:hAnsi="Symbol"/>
      </w:rPr>
    </w:lvl>
    <w:lvl w:ilvl="5" w:tplc="E2686A7E">
      <w:start w:val="1"/>
      <w:numFmt w:val="bullet"/>
      <w:lvlText w:val=""/>
      <w:lvlJc w:val="left"/>
      <w:pPr>
        <w:ind w:left="720" w:hanging="360"/>
      </w:pPr>
      <w:rPr>
        <w:rFonts w:ascii="Symbol" w:hAnsi="Symbol"/>
      </w:rPr>
    </w:lvl>
    <w:lvl w:ilvl="6" w:tplc="EA681B22">
      <w:start w:val="1"/>
      <w:numFmt w:val="bullet"/>
      <w:lvlText w:val=""/>
      <w:lvlJc w:val="left"/>
      <w:pPr>
        <w:ind w:left="720" w:hanging="360"/>
      </w:pPr>
      <w:rPr>
        <w:rFonts w:ascii="Symbol" w:hAnsi="Symbol"/>
      </w:rPr>
    </w:lvl>
    <w:lvl w:ilvl="7" w:tplc="6F2E94C2">
      <w:start w:val="1"/>
      <w:numFmt w:val="bullet"/>
      <w:lvlText w:val=""/>
      <w:lvlJc w:val="left"/>
      <w:pPr>
        <w:ind w:left="720" w:hanging="360"/>
      </w:pPr>
      <w:rPr>
        <w:rFonts w:ascii="Symbol" w:hAnsi="Symbol"/>
      </w:rPr>
    </w:lvl>
    <w:lvl w:ilvl="8" w:tplc="3A96F1DC">
      <w:start w:val="1"/>
      <w:numFmt w:val="bullet"/>
      <w:lvlText w:val=""/>
      <w:lvlJc w:val="left"/>
      <w:pPr>
        <w:ind w:left="720" w:hanging="360"/>
      </w:pPr>
      <w:rPr>
        <w:rFonts w:ascii="Symbol" w:hAnsi="Symbol"/>
      </w:rPr>
    </w:lvl>
  </w:abstractNum>
  <w:abstractNum w:abstractNumId="10" w15:restartNumberingAfterBreak="0">
    <w:nsid w:val="2A8C79A9"/>
    <w:multiLevelType w:val="hybridMultilevel"/>
    <w:tmpl w:val="570245D2"/>
    <w:lvl w:ilvl="0" w:tplc="F172548C">
      <w:start w:val="1"/>
      <w:numFmt w:val="bullet"/>
      <w:lvlText w:val=""/>
      <w:lvlJc w:val="left"/>
      <w:pPr>
        <w:ind w:left="720" w:hanging="360"/>
      </w:pPr>
      <w:rPr>
        <w:rFonts w:ascii="Symbol" w:hAnsi="Symbol"/>
      </w:rPr>
    </w:lvl>
    <w:lvl w:ilvl="1" w:tplc="DAFC8080">
      <w:start w:val="1"/>
      <w:numFmt w:val="bullet"/>
      <w:lvlText w:val=""/>
      <w:lvlJc w:val="left"/>
      <w:pPr>
        <w:ind w:left="720" w:hanging="360"/>
      </w:pPr>
      <w:rPr>
        <w:rFonts w:ascii="Symbol" w:hAnsi="Symbol"/>
      </w:rPr>
    </w:lvl>
    <w:lvl w:ilvl="2" w:tplc="33FCDA2A">
      <w:start w:val="1"/>
      <w:numFmt w:val="bullet"/>
      <w:lvlText w:val=""/>
      <w:lvlJc w:val="left"/>
      <w:pPr>
        <w:ind w:left="720" w:hanging="360"/>
      </w:pPr>
      <w:rPr>
        <w:rFonts w:ascii="Symbol" w:hAnsi="Symbol"/>
      </w:rPr>
    </w:lvl>
    <w:lvl w:ilvl="3" w:tplc="141481A2">
      <w:start w:val="1"/>
      <w:numFmt w:val="bullet"/>
      <w:lvlText w:val=""/>
      <w:lvlJc w:val="left"/>
      <w:pPr>
        <w:ind w:left="720" w:hanging="360"/>
      </w:pPr>
      <w:rPr>
        <w:rFonts w:ascii="Symbol" w:hAnsi="Symbol"/>
      </w:rPr>
    </w:lvl>
    <w:lvl w:ilvl="4" w:tplc="9B8E08D6">
      <w:start w:val="1"/>
      <w:numFmt w:val="bullet"/>
      <w:lvlText w:val=""/>
      <w:lvlJc w:val="left"/>
      <w:pPr>
        <w:ind w:left="720" w:hanging="360"/>
      </w:pPr>
      <w:rPr>
        <w:rFonts w:ascii="Symbol" w:hAnsi="Symbol"/>
      </w:rPr>
    </w:lvl>
    <w:lvl w:ilvl="5" w:tplc="5286596C">
      <w:start w:val="1"/>
      <w:numFmt w:val="bullet"/>
      <w:lvlText w:val=""/>
      <w:lvlJc w:val="left"/>
      <w:pPr>
        <w:ind w:left="720" w:hanging="360"/>
      </w:pPr>
      <w:rPr>
        <w:rFonts w:ascii="Symbol" w:hAnsi="Symbol"/>
      </w:rPr>
    </w:lvl>
    <w:lvl w:ilvl="6" w:tplc="E0BAE166">
      <w:start w:val="1"/>
      <w:numFmt w:val="bullet"/>
      <w:lvlText w:val=""/>
      <w:lvlJc w:val="left"/>
      <w:pPr>
        <w:ind w:left="720" w:hanging="360"/>
      </w:pPr>
      <w:rPr>
        <w:rFonts w:ascii="Symbol" w:hAnsi="Symbol"/>
      </w:rPr>
    </w:lvl>
    <w:lvl w:ilvl="7" w:tplc="B106C800">
      <w:start w:val="1"/>
      <w:numFmt w:val="bullet"/>
      <w:lvlText w:val=""/>
      <w:lvlJc w:val="left"/>
      <w:pPr>
        <w:ind w:left="720" w:hanging="360"/>
      </w:pPr>
      <w:rPr>
        <w:rFonts w:ascii="Symbol" w:hAnsi="Symbol"/>
      </w:rPr>
    </w:lvl>
    <w:lvl w:ilvl="8" w:tplc="1CE49ED0">
      <w:start w:val="1"/>
      <w:numFmt w:val="bullet"/>
      <w:lvlText w:val=""/>
      <w:lvlJc w:val="left"/>
      <w:pPr>
        <w:ind w:left="720" w:hanging="360"/>
      </w:pPr>
      <w:rPr>
        <w:rFonts w:ascii="Symbol" w:hAnsi="Symbol"/>
      </w:rPr>
    </w:lvl>
  </w:abstractNum>
  <w:abstractNum w:abstractNumId="11" w15:restartNumberingAfterBreak="0">
    <w:nsid w:val="3ABA2DF1"/>
    <w:multiLevelType w:val="hybridMultilevel"/>
    <w:tmpl w:val="74D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D2ACA"/>
    <w:multiLevelType w:val="hybridMultilevel"/>
    <w:tmpl w:val="44B2B348"/>
    <w:lvl w:ilvl="0" w:tplc="9C48FC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467D25"/>
    <w:multiLevelType w:val="hybridMultilevel"/>
    <w:tmpl w:val="764813EA"/>
    <w:lvl w:ilvl="0" w:tplc="4208B1EE">
      <w:start w:val="1"/>
      <w:numFmt w:val="bullet"/>
      <w:lvlText w:val=""/>
      <w:lvlJc w:val="left"/>
      <w:pPr>
        <w:ind w:left="720" w:hanging="360"/>
      </w:pPr>
      <w:rPr>
        <w:rFonts w:ascii="Symbol" w:hAnsi="Symbol"/>
      </w:rPr>
    </w:lvl>
    <w:lvl w:ilvl="1" w:tplc="87A6878E">
      <w:start w:val="1"/>
      <w:numFmt w:val="bullet"/>
      <w:lvlText w:val=""/>
      <w:lvlJc w:val="left"/>
      <w:pPr>
        <w:ind w:left="720" w:hanging="360"/>
      </w:pPr>
      <w:rPr>
        <w:rFonts w:ascii="Symbol" w:hAnsi="Symbol"/>
      </w:rPr>
    </w:lvl>
    <w:lvl w:ilvl="2" w:tplc="E7A67B38">
      <w:start w:val="1"/>
      <w:numFmt w:val="bullet"/>
      <w:lvlText w:val=""/>
      <w:lvlJc w:val="left"/>
      <w:pPr>
        <w:ind w:left="720" w:hanging="360"/>
      </w:pPr>
      <w:rPr>
        <w:rFonts w:ascii="Symbol" w:hAnsi="Symbol"/>
      </w:rPr>
    </w:lvl>
    <w:lvl w:ilvl="3" w:tplc="71AEB55C">
      <w:start w:val="1"/>
      <w:numFmt w:val="bullet"/>
      <w:lvlText w:val=""/>
      <w:lvlJc w:val="left"/>
      <w:pPr>
        <w:ind w:left="720" w:hanging="360"/>
      </w:pPr>
      <w:rPr>
        <w:rFonts w:ascii="Symbol" w:hAnsi="Symbol"/>
      </w:rPr>
    </w:lvl>
    <w:lvl w:ilvl="4" w:tplc="2800CD86">
      <w:start w:val="1"/>
      <w:numFmt w:val="bullet"/>
      <w:lvlText w:val=""/>
      <w:lvlJc w:val="left"/>
      <w:pPr>
        <w:ind w:left="720" w:hanging="360"/>
      </w:pPr>
      <w:rPr>
        <w:rFonts w:ascii="Symbol" w:hAnsi="Symbol"/>
      </w:rPr>
    </w:lvl>
    <w:lvl w:ilvl="5" w:tplc="0D446A38">
      <w:start w:val="1"/>
      <w:numFmt w:val="bullet"/>
      <w:lvlText w:val=""/>
      <w:lvlJc w:val="left"/>
      <w:pPr>
        <w:ind w:left="720" w:hanging="360"/>
      </w:pPr>
      <w:rPr>
        <w:rFonts w:ascii="Symbol" w:hAnsi="Symbol"/>
      </w:rPr>
    </w:lvl>
    <w:lvl w:ilvl="6" w:tplc="410830EC">
      <w:start w:val="1"/>
      <w:numFmt w:val="bullet"/>
      <w:lvlText w:val=""/>
      <w:lvlJc w:val="left"/>
      <w:pPr>
        <w:ind w:left="720" w:hanging="360"/>
      </w:pPr>
      <w:rPr>
        <w:rFonts w:ascii="Symbol" w:hAnsi="Symbol"/>
      </w:rPr>
    </w:lvl>
    <w:lvl w:ilvl="7" w:tplc="421477E4">
      <w:start w:val="1"/>
      <w:numFmt w:val="bullet"/>
      <w:lvlText w:val=""/>
      <w:lvlJc w:val="left"/>
      <w:pPr>
        <w:ind w:left="720" w:hanging="360"/>
      </w:pPr>
      <w:rPr>
        <w:rFonts w:ascii="Symbol" w:hAnsi="Symbol"/>
      </w:rPr>
    </w:lvl>
    <w:lvl w:ilvl="8" w:tplc="D3AC08CC">
      <w:start w:val="1"/>
      <w:numFmt w:val="bullet"/>
      <w:lvlText w:val=""/>
      <w:lvlJc w:val="left"/>
      <w:pPr>
        <w:ind w:left="720" w:hanging="360"/>
      </w:pPr>
      <w:rPr>
        <w:rFonts w:ascii="Symbol" w:hAnsi="Symbol"/>
      </w:rPr>
    </w:lvl>
  </w:abstractNum>
  <w:abstractNum w:abstractNumId="14" w15:restartNumberingAfterBreak="0">
    <w:nsid w:val="490F02C6"/>
    <w:multiLevelType w:val="hybridMultilevel"/>
    <w:tmpl w:val="0C58E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0C1CF6"/>
    <w:multiLevelType w:val="hybridMultilevel"/>
    <w:tmpl w:val="04104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17342D"/>
    <w:multiLevelType w:val="hybridMultilevel"/>
    <w:tmpl w:val="C518A0FE"/>
    <w:lvl w:ilvl="0" w:tplc="A43AC578">
      <w:start w:val="1"/>
      <w:numFmt w:val="bullet"/>
      <w:lvlText w:val=""/>
      <w:lvlJc w:val="left"/>
      <w:pPr>
        <w:ind w:left="720" w:hanging="360"/>
      </w:pPr>
      <w:rPr>
        <w:rFonts w:ascii="Symbol" w:hAnsi="Symbol"/>
      </w:rPr>
    </w:lvl>
    <w:lvl w:ilvl="1" w:tplc="04CA2228">
      <w:start w:val="1"/>
      <w:numFmt w:val="bullet"/>
      <w:lvlText w:val=""/>
      <w:lvlJc w:val="left"/>
      <w:pPr>
        <w:ind w:left="720" w:hanging="360"/>
      </w:pPr>
      <w:rPr>
        <w:rFonts w:ascii="Symbol" w:hAnsi="Symbol"/>
      </w:rPr>
    </w:lvl>
    <w:lvl w:ilvl="2" w:tplc="D5C812B0">
      <w:start w:val="1"/>
      <w:numFmt w:val="bullet"/>
      <w:lvlText w:val=""/>
      <w:lvlJc w:val="left"/>
      <w:pPr>
        <w:ind w:left="720" w:hanging="360"/>
      </w:pPr>
      <w:rPr>
        <w:rFonts w:ascii="Symbol" w:hAnsi="Symbol"/>
      </w:rPr>
    </w:lvl>
    <w:lvl w:ilvl="3" w:tplc="32AEC8B0">
      <w:start w:val="1"/>
      <w:numFmt w:val="bullet"/>
      <w:lvlText w:val=""/>
      <w:lvlJc w:val="left"/>
      <w:pPr>
        <w:ind w:left="720" w:hanging="360"/>
      </w:pPr>
      <w:rPr>
        <w:rFonts w:ascii="Symbol" w:hAnsi="Symbol"/>
      </w:rPr>
    </w:lvl>
    <w:lvl w:ilvl="4" w:tplc="AE9C1BB0">
      <w:start w:val="1"/>
      <w:numFmt w:val="bullet"/>
      <w:lvlText w:val=""/>
      <w:lvlJc w:val="left"/>
      <w:pPr>
        <w:ind w:left="720" w:hanging="360"/>
      </w:pPr>
      <w:rPr>
        <w:rFonts w:ascii="Symbol" w:hAnsi="Symbol"/>
      </w:rPr>
    </w:lvl>
    <w:lvl w:ilvl="5" w:tplc="9C5ACF2A">
      <w:start w:val="1"/>
      <w:numFmt w:val="bullet"/>
      <w:lvlText w:val=""/>
      <w:lvlJc w:val="left"/>
      <w:pPr>
        <w:ind w:left="720" w:hanging="360"/>
      </w:pPr>
      <w:rPr>
        <w:rFonts w:ascii="Symbol" w:hAnsi="Symbol"/>
      </w:rPr>
    </w:lvl>
    <w:lvl w:ilvl="6" w:tplc="2A5C9558">
      <w:start w:val="1"/>
      <w:numFmt w:val="bullet"/>
      <w:lvlText w:val=""/>
      <w:lvlJc w:val="left"/>
      <w:pPr>
        <w:ind w:left="720" w:hanging="360"/>
      </w:pPr>
      <w:rPr>
        <w:rFonts w:ascii="Symbol" w:hAnsi="Symbol"/>
      </w:rPr>
    </w:lvl>
    <w:lvl w:ilvl="7" w:tplc="FD821696">
      <w:start w:val="1"/>
      <w:numFmt w:val="bullet"/>
      <w:lvlText w:val=""/>
      <w:lvlJc w:val="left"/>
      <w:pPr>
        <w:ind w:left="720" w:hanging="360"/>
      </w:pPr>
      <w:rPr>
        <w:rFonts w:ascii="Symbol" w:hAnsi="Symbol"/>
      </w:rPr>
    </w:lvl>
    <w:lvl w:ilvl="8" w:tplc="E67CA7D2">
      <w:start w:val="1"/>
      <w:numFmt w:val="bullet"/>
      <w:lvlText w:val=""/>
      <w:lvlJc w:val="left"/>
      <w:pPr>
        <w:ind w:left="720" w:hanging="360"/>
      </w:pPr>
      <w:rPr>
        <w:rFonts w:ascii="Symbol" w:hAnsi="Symbol"/>
      </w:rPr>
    </w:lvl>
  </w:abstractNum>
  <w:abstractNum w:abstractNumId="17" w15:restartNumberingAfterBreak="0">
    <w:nsid w:val="67894D6C"/>
    <w:multiLevelType w:val="hybridMultilevel"/>
    <w:tmpl w:val="E2E054FA"/>
    <w:lvl w:ilvl="0" w:tplc="879A9BDC">
      <w:start w:val="1"/>
      <w:numFmt w:val="bullet"/>
      <w:lvlText w:val=""/>
      <w:lvlJc w:val="left"/>
      <w:pPr>
        <w:ind w:left="720" w:hanging="360"/>
      </w:pPr>
      <w:rPr>
        <w:rFonts w:ascii="Symbol" w:hAnsi="Symbol"/>
      </w:rPr>
    </w:lvl>
    <w:lvl w:ilvl="1" w:tplc="F7E6DFB8">
      <w:start w:val="1"/>
      <w:numFmt w:val="bullet"/>
      <w:lvlText w:val=""/>
      <w:lvlJc w:val="left"/>
      <w:pPr>
        <w:ind w:left="720" w:hanging="360"/>
      </w:pPr>
      <w:rPr>
        <w:rFonts w:ascii="Symbol" w:hAnsi="Symbol"/>
      </w:rPr>
    </w:lvl>
    <w:lvl w:ilvl="2" w:tplc="50AC262A">
      <w:start w:val="1"/>
      <w:numFmt w:val="bullet"/>
      <w:lvlText w:val=""/>
      <w:lvlJc w:val="left"/>
      <w:pPr>
        <w:ind w:left="720" w:hanging="360"/>
      </w:pPr>
      <w:rPr>
        <w:rFonts w:ascii="Symbol" w:hAnsi="Symbol"/>
      </w:rPr>
    </w:lvl>
    <w:lvl w:ilvl="3" w:tplc="A3FEE11E">
      <w:start w:val="1"/>
      <w:numFmt w:val="bullet"/>
      <w:lvlText w:val=""/>
      <w:lvlJc w:val="left"/>
      <w:pPr>
        <w:ind w:left="720" w:hanging="360"/>
      </w:pPr>
      <w:rPr>
        <w:rFonts w:ascii="Symbol" w:hAnsi="Symbol"/>
      </w:rPr>
    </w:lvl>
    <w:lvl w:ilvl="4" w:tplc="FB126422">
      <w:start w:val="1"/>
      <w:numFmt w:val="bullet"/>
      <w:lvlText w:val=""/>
      <w:lvlJc w:val="left"/>
      <w:pPr>
        <w:ind w:left="720" w:hanging="360"/>
      </w:pPr>
      <w:rPr>
        <w:rFonts w:ascii="Symbol" w:hAnsi="Symbol"/>
      </w:rPr>
    </w:lvl>
    <w:lvl w:ilvl="5" w:tplc="FCEA3B4A">
      <w:start w:val="1"/>
      <w:numFmt w:val="bullet"/>
      <w:lvlText w:val=""/>
      <w:lvlJc w:val="left"/>
      <w:pPr>
        <w:ind w:left="720" w:hanging="360"/>
      </w:pPr>
      <w:rPr>
        <w:rFonts w:ascii="Symbol" w:hAnsi="Symbol"/>
      </w:rPr>
    </w:lvl>
    <w:lvl w:ilvl="6" w:tplc="DFFED1FC">
      <w:start w:val="1"/>
      <w:numFmt w:val="bullet"/>
      <w:lvlText w:val=""/>
      <w:lvlJc w:val="left"/>
      <w:pPr>
        <w:ind w:left="720" w:hanging="360"/>
      </w:pPr>
      <w:rPr>
        <w:rFonts w:ascii="Symbol" w:hAnsi="Symbol"/>
      </w:rPr>
    </w:lvl>
    <w:lvl w:ilvl="7" w:tplc="54246D86">
      <w:start w:val="1"/>
      <w:numFmt w:val="bullet"/>
      <w:lvlText w:val=""/>
      <w:lvlJc w:val="left"/>
      <w:pPr>
        <w:ind w:left="720" w:hanging="360"/>
      </w:pPr>
      <w:rPr>
        <w:rFonts w:ascii="Symbol" w:hAnsi="Symbol"/>
      </w:rPr>
    </w:lvl>
    <w:lvl w:ilvl="8" w:tplc="0C24214A">
      <w:start w:val="1"/>
      <w:numFmt w:val="bullet"/>
      <w:lvlText w:val=""/>
      <w:lvlJc w:val="left"/>
      <w:pPr>
        <w:ind w:left="720" w:hanging="360"/>
      </w:pPr>
      <w:rPr>
        <w:rFonts w:ascii="Symbol" w:hAnsi="Symbol"/>
      </w:rPr>
    </w:lvl>
  </w:abstractNum>
  <w:abstractNum w:abstractNumId="18" w15:restartNumberingAfterBreak="0">
    <w:nsid w:val="699C5B73"/>
    <w:multiLevelType w:val="hybridMultilevel"/>
    <w:tmpl w:val="0A78D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5E53E8"/>
    <w:multiLevelType w:val="multilevel"/>
    <w:tmpl w:val="5AC2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8E4B78"/>
    <w:multiLevelType w:val="hybridMultilevel"/>
    <w:tmpl w:val="ED9AA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534448"/>
    <w:multiLevelType w:val="hybridMultilevel"/>
    <w:tmpl w:val="5D82D19C"/>
    <w:lvl w:ilvl="0" w:tplc="FB6272DE">
      <w:start w:val="1"/>
      <w:numFmt w:val="bullet"/>
      <w:lvlText w:val=""/>
      <w:lvlJc w:val="left"/>
      <w:pPr>
        <w:ind w:left="720" w:hanging="360"/>
      </w:pPr>
      <w:rPr>
        <w:rFonts w:ascii="Symbol" w:hAnsi="Symbol"/>
      </w:rPr>
    </w:lvl>
    <w:lvl w:ilvl="1" w:tplc="1EC4B5B2">
      <w:start w:val="1"/>
      <w:numFmt w:val="bullet"/>
      <w:lvlText w:val=""/>
      <w:lvlJc w:val="left"/>
      <w:pPr>
        <w:ind w:left="720" w:hanging="360"/>
      </w:pPr>
      <w:rPr>
        <w:rFonts w:ascii="Symbol" w:hAnsi="Symbol"/>
      </w:rPr>
    </w:lvl>
    <w:lvl w:ilvl="2" w:tplc="F4EEEA0C">
      <w:start w:val="1"/>
      <w:numFmt w:val="bullet"/>
      <w:lvlText w:val=""/>
      <w:lvlJc w:val="left"/>
      <w:pPr>
        <w:ind w:left="720" w:hanging="360"/>
      </w:pPr>
      <w:rPr>
        <w:rFonts w:ascii="Symbol" w:hAnsi="Symbol"/>
      </w:rPr>
    </w:lvl>
    <w:lvl w:ilvl="3" w:tplc="87FC6C36">
      <w:start w:val="1"/>
      <w:numFmt w:val="bullet"/>
      <w:lvlText w:val=""/>
      <w:lvlJc w:val="left"/>
      <w:pPr>
        <w:ind w:left="720" w:hanging="360"/>
      </w:pPr>
      <w:rPr>
        <w:rFonts w:ascii="Symbol" w:hAnsi="Symbol"/>
      </w:rPr>
    </w:lvl>
    <w:lvl w:ilvl="4" w:tplc="BBC06CC2">
      <w:start w:val="1"/>
      <w:numFmt w:val="bullet"/>
      <w:lvlText w:val=""/>
      <w:lvlJc w:val="left"/>
      <w:pPr>
        <w:ind w:left="720" w:hanging="360"/>
      </w:pPr>
      <w:rPr>
        <w:rFonts w:ascii="Symbol" w:hAnsi="Symbol"/>
      </w:rPr>
    </w:lvl>
    <w:lvl w:ilvl="5" w:tplc="D478B94C">
      <w:start w:val="1"/>
      <w:numFmt w:val="bullet"/>
      <w:lvlText w:val=""/>
      <w:lvlJc w:val="left"/>
      <w:pPr>
        <w:ind w:left="720" w:hanging="360"/>
      </w:pPr>
      <w:rPr>
        <w:rFonts w:ascii="Symbol" w:hAnsi="Symbol"/>
      </w:rPr>
    </w:lvl>
    <w:lvl w:ilvl="6" w:tplc="1B5E67C2">
      <w:start w:val="1"/>
      <w:numFmt w:val="bullet"/>
      <w:lvlText w:val=""/>
      <w:lvlJc w:val="left"/>
      <w:pPr>
        <w:ind w:left="720" w:hanging="360"/>
      </w:pPr>
      <w:rPr>
        <w:rFonts w:ascii="Symbol" w:hAnsi="Symbol"/>
      </w:rPr>
    </w:lvl>
    <w:lvl w:ilvl="7" w:tplc="DDD2568C">
      <w:start w:val="1"/>
      <w:numFmt w:val="bullet"/>
      <w:lvlText w:val=""/>
      <w:lvlJc w:val="left"/>
      <w:pPr>
        <w:ind w:left="720" w:hanging="360"/>
      </w:pPr>
      <w:rPr>
        <w:rFonts w:ascii="Symbol" w:hAnsi="Symbol"/>
      </w:rPr>
    </w:lvl>
    <w:lvl w:ilvl="8" w:tplc="B3462A08">
      <w:start w:val="1"/>
      <w:numFmt w:val="bullet"/>
      <w:lvlText w:val=""/>
      <w:lvlJc w:val="left"/>
      <w:pPr>
        <w:ind w:left="720" w:hanging="360"/>
      </w:pPr>
      <w:rPr>
        <w:rFonts w:ascii="Symbol" w:hAnsi="Symbol"/>
      </w:rPr>
    </w:lvl>
  </w:abstractNum>
  <w:abstractNum w:abstractNumId="22" w15:restartNumberingAfterBreak="0">
    <w:nsid w:val="7BA67355"/>
    <w:multiLevelType w:val="hybridMultilevel"/>
    <w:tmpl w:val="8F6A4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CA33EE"/>
    <w:multiLevelType w:val="hybridMultilevel"/>
    <w:tmpl w:val="E11C7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3"/>
  </w:num>
  <w:num w:numId="4">
    <w:abstractNumId w:val="8"/>
  </w:num>
  <w:num w:numId="5">
    <w:abstractNumId w:val="18"/>
  </w:num>
  <w:num w:numId="6">
    <w:abstractNumId w:val="14"/>
  </w:num>
  <w:num w:numId="7">
    <w:abstractNumId w:val="1"/>
  </w:num>
  <w:num w:numId="8">
    <w:abstractNumId w:val="22"/>
  </w:num>
  <w:num w:numId="9">
    <w:abstractNumId w:val="11"/>
  </w:num>
  <w:num w:numId="10">
    <w:abstractNumId w:val="21"/>
  </w:num>
  <w:num w:numId="11">
    <w:abstractNumId w:val="19"/>
  </w:num>
  <w:num w:numId="12">
    <w:abstractNumId w:val="10"/>
  </w:num>
  <w:num w:numId="13">
    <w:abstractNumId w:val="15"/>
  </w:num>
  <w:num w:numId="14">
    <w:abstractNumId w:val="0"/>
  </w:num>
  <w:num w:numId="15">
    <w:abstractNumId w:val="4"/>
  </w:num>
  <w:num w:numId="16">
    <w:abstractNumId w:val="12"/>
  </w:num>
  <w:num w:numId="17">
    <w:abstractNumId w:val="20"/>
  </w:num>
  <w:num w:numId="18">
    <w:abstractNumId w:val="16"/>
  </w:num>
  <w:num w:numId="19">
    <w:abstractNumId w:val="7"/>
  </w:num>
  <w:num w:numId="20">
    <w:abstractNumId w:val="5"/>
  </w:num>
  <w:num w:numId="21">
    <w:abstractNumId w:val="3"/>
  </w:num>
  <w:num w:numId="22">
    <w:abstractNumId w:val="17"/>
  </w:num>
  <w:num w:numId="23">
    <w:abstractNumId w:val="2"/>
  </w:num>
  <w:num w:numId="2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numFmt w:val="lowerLette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_1898&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p0ptpestpxvwperdtlxe59t5apr2tzfe9pz&quot;&gt;1898 NMO DCE manuscript&lt;record-ids&gt;&lt;item&gt;1&lt;/item&gt;&lt;item&gt;2&lt;/item&gt;&lt;item&gt;3&lt;/item&gt;&lt;item&gt;4&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9&lt;/item&gt;&lt;item&gt;50&lt;/item&gt;&lt;item&gt;51&lt;/item&gt;&lt;item&gt;52&lt;/item&gt;&lt;item&gt;53&lt;/item&gt;&lt;item&gt;54&lt;/item&gt;&lt;item&gt;55&lt;/item&gt;&lt;item&gt;56&lt;/item&gt;&lt;item&gt;57&lt;/item&gt;&lt;item&gt;58&lt;/item&gt;&lt;item&gt;59&lt;/item&gt;&lt;item&gt;60&lt;/item&gt;&lt;/record-ids&gt;&lt;/item&gt;&lt;/Libraries&gt;"/>
  </w:docVars>
  <w:rsids>
    <w:rsidRoot w:val="00154BB0"/>
    <w:rsid w:val="00000173"/>
    <w:rsid w:val="00000C6D"/>
    <w:rsid w:val="00000CB7"/>
    <w:rsid w:val="00000EDE"/>
    <w:rsid w:val="00000F35"/>
    <w:rsid w:val="000012FF"/>
    <w:rsid w:val="00001687"/>
    <w:rsid w:val="000016B0"/>
    <w:rsid w:val="00001768"/>
    <w:rsid w:val="00001A6C"/>
    <w:rsid w:val="00001CAB"/>
    <w:rsid w:val="00001E5F"/>
    <w:rsid w:val="00001E92"/>
    <w:rsid w:val="00001ED5"/>
    <w:rsid w:val="00001F3F"/>
    <w:rsid w:val="0000210D"/>
    <w:rsid w:val="00002215"/>
    <w:rsid w:val="0000276C"/>
    <w:rsid w:val="00003254"/>
    <w:rsid w:val="00003287"/>
    <w:rsid w:val="000032DF"/>
    <w:rsid w:val="000033AA"/>
    <w:rsid w:val="000034C4"/>
    <w:rsid w:val="000037DD"/>
    <w:rsid w:val="00003A15"/>
    <w:rsid w:val="00003BB0"/>
    <w:rsid w:val="00003E04"/>
    <w:rsid w:val="000041CF"/>
    <w:rsid w:val="00004283"/>
    <w:rsid w:val="00004512"/>
    <w:rsid w:val="00004A25"/>
    <w:rsid w:val="00004B14"/>
    <w:rsid w:val="00004B33"/>
    <w:rsid w:val="00004B59"/>
    <w:rsid w:val="00004D2C"/>
    <w:rsid w:val="00004FF5"/>
    <w:rsid w:val="0000502E"/>
    <w:rsid w:val="00005355"/>
    <w:rsid w:val="00006163"/>
    <w:rsid w:val="0000619D"/>
    <w:rsid w:val="0000669B"/>
    <w:rsid w:val="00006A1E"/>
    <w:rsid w:val="00006B38"/>
    <w:rsid w:val="00006BF9"/>
    <w:rsid w:val="00006DF7"/>
    <w:rsid w:val="000073BC"/>
    <w:rsid w:val="00007821"/>
    <w:rsid w:val="00007A8A"/>
    <w:rsid w:val="00007DFA"/>
    <w:rsid w:val="00010389"/>
    <w:rsid w:val="000104CD"/>
    <w:rsid w:val="0001081D"/>
    <w:rsid w:val="0001089E"/>
    <w:rsid w:val="00010BA2"/>
    <w:rsid w:val="00010EE8"/>
    <w:rsid w:val="00010F32"/>
    <w:rsid w:val="0001153C"/>
    <w:rsid w:val="00011779"/>
    <w:rsid w:val="00011915"/>
    <w:rsid w:val="00011A5A"/>
    <w:rsid w:val="00011B4F"/>
    <w:rsid w:val="00012126"/>
    <w:rsid w:val="00012170"/>
    <w:rsid w:val="00012422"/>
    <w:rsid w:val="0001294B"/>
    <w:rsid w:val="00012DE9"/>
    <w:rsid w:val="00012E99"/>
    <w:rsid w:val="00012F02"/>
    <w:rsid w:val="00012FE5"/>
    <w:rsid w:val="0001319D"/>
    <w:rsid w:val="0001333F"/>
    <w:rsid w:val="00013601"/>
    <w:rsid w:val="000139B0"/>
    <w:rsid w:val="000139C3"/>
    <w:rsid w:val="00013BC9"/>
    <w:rsid w:val="00013EAA"/>
    <w:rsid w:val="00014116"/>
    <w:rsid w:val="0001421A"/>
    <w:rsid w:val="0001488A"/>
    <w:rsid w:val="00014982"/>
    <w:rsid w:val="00014D34"/>
    <w:rsid w:val="0001527D"/>
    <w:rsid w:val="0001552C"/>
    <w:rsid w:val="0001553D"/>
    <w:rsid w:val="00015B08"/>
    <w:rsid w:val="00015E12"/>
    <w:rsid w:val="00015FEE"/>
    <w:rsid w:val="00016125"/>
    <w:rsid w:val="00016B4A"/>
    <w:rsid w:val="00016DBB"/>
    <w:rsid w:val="00016E64"/>
    <w:rsid w:val="000171D5"/>
    <w:rsid w:val="00017236"/>
    <w:rsid w:val="00017650"/>
    <w:rsid w:val="0002044D"/>
    <w:rsid w:val="0002049E"/>
    <w:rsid w:val="000204F5"/>
    <w:rsid w:val="00020631"/>
    <w:rsid w:val="00020689"/>
    <w:rsid w:val="00020AB5"/>
    <w:rsid w:val="00020C14"/>
    <w:rsid w:val="00020FB4"/>
    <w:rsid w:val="00020FC3"/>
    <w:rsid w:val="0002159F"/>
    <w:rsid w:val="00021854"/>
    <w:rsid w:val="00021D86"/>
    <w:rsid w:val="00022007"/>
    <w:rsid w:val="00022070"/>
    <w:rsid w:val="00022478"/>
    <w:rsid w:val="0002253B"/>
    <w:rsid w:val="00022648"/>
    <w:rsid w:val="000226E2"/>
    <w:rsid w:val="00022BB8"/>
    <w:rsid w:val="00022CF7"/>
    <w:rsid w:val="00022D13"/>
    <w:rsid w:val="00022E70"/>
    <w:rsid w:val="000230B1"/>
    <w:rsid w:val="000231BC"/>
    <w:rsid w:val="000231C9"/>
    <w:rsid w:val="000232D4"/>
    <w:rsid w:val="000232EB"/>
    <w:rsid w:val="000233B1"/>
    <w:rsid w:val="00023766"/>
    <w:rsid w:val="00023781"/>
    <w:rsid w:val="00023C49"/>
    <w:rsid w:val="00023D9A"/>
    <w:rsid w:val="00023F0F"/>
    <w:rsid w:val="00024242"/>
    <w:rsid w:val="000244E0"/>
    <w:rsid w:val="000247CC"/>
    <w:rsid w:val="00024997"/>
    <w:rsid w:val="00024C1B"/>
    <w:rsid w:val="00024C72"/>
    <w:rsid w:val="00024D9A"/>
    <w:rsid w:val="00024F6D"/>
    <w:rsid w:val="00024FDF"/>
    <w:rsid w:val="00025321"/>
    <w:rsid w:val="00025739"/>
    <w:rsid w:val="0002594B"/>
    <w:rsid w:val="00025AB8"/>
    <w:rsid w:val="00025B1B"/>
    <w:rsid w:val="00025F52"/>
    <w:rsid w:val="00025FB0"/>
    <w:rsid w:val="00026076"/>
    <w:rsid w:val="0002638F"/>
    <w:rsid w:val="00026648"/>
    <w:rsid w:val="0002668C"/>
    <w:rsid w:val="000267A2"/>
    <w:rsid w:val="000268B9"/>
    <w:rsid w:val="00026FD0"/>
    <w:rsid w:val="000276C3"/>
    <w:rsid w:val="00027CEF"/>
    <w:rsid w:val="00027DE2"/>
    <w:rsid w:val="00027F43"/>
    <w:rsid w:val="000301D3"/>
    <w:rsid w:val="00030264"/>
    <w:rsid w:val="000303E2"/>
    <w:rsid w:val="00030407"/>
    <w:rsid w:val="0003041C"/>
    <w:rsid w:val="000304EB"/>
    <w:rsid w:val="000305A1"/>
    <w:rsid w:val="0003083A"/>
    <w:rsid w:val="0003096C"/>
    <w:rsid w:val="00030A2D"/>
    <w:rsid w:val="00030DBB"/>
    <w:rsid w:val="00030E4B"/>
    <w:rsid w:val="00030F4D"/>
    <w:rsid w:val="00031098"/>
    <w:rsid w:val="000312DD"/>
    <w:rsid w:val="000312FB"/>
    <w:rsid w:val="000314B8"/>
    <w:rsid w:val="00031600"/>
    <w:rsid w:val="00031AAB"/>
    <w:rsid w:val="00032413"/>
    <w:rsid w:val="0003285E"/>
    <w:rsid w:val="00032879"/>
    <w:rsid w:val="000328A3"/>
    <w:rsid w:val="00032A3E"/>
    <w:rsid w:val="00032D0A"/>
    <w:rsid w:val="00032D26"/>
    <w:rsid w:val="00033118"/>
    <w:rsid w:val="00033262"/>
    <w:rsid w:val="000332E4"/>
    <w:rsid w:val="000345AD"/>
    <w:rsid w:val="00034674"/>
    <w:rsid w:val="0003468B"/>
    <w:rsid w:val="000346B7"/>
    <w:rsid w:val="0003476A"/>
    <w:rsid w:val="00034898"/>
    <w:rsid w:val="00034FB8"/>
    <w:rsid w:val="000350BA"/>
    <w:rsid w:val="000353D5"/>
    <w:rsid w:val="00035ADB"/>
    <w:rsid w:val="00035B9A"/>
    <w:rsid w:val="00035F2F"/>
    <w:rsid w:val="000367CE"/>
    <w:rsid w:val="00036AE1"/>
    <w:rsid w:val="00036C47"/>
    <w:rsid w:val="00036F99"/>
    <w:rsid w:val="0003723A"/>
    <w:rsid w:val="000372B1"/>
    <w:rsid w:val="000375E9"/>
    <w:rsid w:val="00037968"/>
    <w:rsid w:val="00037C2F"/>
    <w:rsid w:val="00037C34"/>
    <w:rsid w:val="00037F5E"/>
    <w:rsid w:val="00040170"/>
    <w:rsid w:val="00040231"/>
    <w:rsid w:val="00040334"/>
    <w:rsid w:val="00040493"/>
    <w:rsid w:val="0004089A"/>
    <w:rsid w:val="00040936"/>
    <w:rsid w:val="00040E7C"/>
    <w:rsid w:val="00041B23"/>
    <w:rsid w:val="00041E79"/>
    <w:rsid w:val="00041EFF"/>
    <w:rsid w:val="00042005"/>
    <w:rsid w:val="000425D2"/>
    <w:rsid w:val="000427CA"/>
    <w:rsid w:val="00042819"/>
    <w:rsid w:val="000428B4"/>
    <w:rsid w:val="00042B3E"/>
    <w:rsid w:val="000430A7"/>
    <w:rsid w:val="000430E0"/>
    <w:rsid w:val="00043185"/>
    <w:rsid w:val="00043187"/>
    <w:rsid w:val="000432C0"/>
    <w:rsid w:val="000437AE"/>
    <w:rsid w:val="00043A7B"/>
    <w:rsid w:val="00043AD2"/>
    <w:rsid w:val="00043BDC"/>
    <w:rsid w:val="00043CA5"/>
    <w:rsid w:val="00043EA1"/>
    <w:rsid w:val="000441D4"/>
    <w:rsid w:val="00044329"/>
    <w:rsid w:val="00044765"/>
    <w:rsid w:val="00044B28"/>
    <w:rsid w:val="00044CBE"/>
    <w:rsid w:val="000452B9"/>
    <w:rsid w:val="000452F2"/>
    <w:rsid w:val="000453EC"/>
    <w:rsid w:val="0004557A"/>
    <w:rsid w:val="00045B0D"/>
    <w:rsid w:val="00045B84"/>
    <w:rsid w:val="00045FFB"/>
    <w:rsid w:val="0004606D"/>
    <w:rsid w:val="00046388"/>
    <w:rsid w:val="00046424"/>
    <w:rsid w:val="00046C4C"/>
    <w:rsid w:val="00046E67"/>
    <w:rsid w:val="0004763E"/>
    <w:rsid w:val="00047698"/>
    <w:rsid w:val="00047915"/>
    <w:rsid w:val="00047B7B"/>
    <w:rsid w:val="00050059"/>
    <w:rsid w:val="00050072"/>
    <w:rsid w:val="000501A4"/>
    <w:rsid w:val="000502EC"/>
    <w:rsid w:val="000503AE"/>
    <w:rsid w:val="0005056B"/>
    <w:rsid w:val="0005087F"/>
    <w:rsid w:val="000509EA"/>
    <w:rsid w:val="00050C36"/>
    <w:rsid w:val="00050D12"/>
    <w:rsid w:val="00050DC9"/>
    <w:rsid w:val="00050F6D"/>
    <w:rsid w:val="00050FAC"/>
    <w:rsid w:val="0005109E"/>
    <w:rsid w:val="0005110F"/>
    <w:rsid w:val="0005159E"/>
    <w:rsid w:val="00051B6F"/>
    <w:rsid w:val="00051C40"/>
    <w:rsid w:val="000520A9"/>
    <w:rsid w:val="000522A3"/>
    <w:rsid w:val="000522FA"/>
    <w:rsid w:val="000525F0"/>
    <w:rsid w:val="00052641"/>
    <w:rsid w:val="000526E6"/>
    <w:rsid w:val="00052901"/>
    <w:rsid w:val="00052AD8"/>
    <w:rsid w:val="00052CB5"/>
    <w:rsid w:val="00052CDE"/>
    <w:rsid w:val="000531DA"/>
    <w:rsid w:val="00053208"/>
    <w:rsid w:val="0005364D"/>
    <w:rsid w:val="000539E9"/>
    <w:rsid w:val="00053A14"/>
    <w:rsid w:val="0005463F"/>
    <w:rsid w:val="00054CA0"/>
    <w:rsid w:val="00055220"/>
    <w:rsid w:val="00055349"/>
    <w:rsid w:val="0005546E"/>
    <w:rsid w:val="000554ED"/>
    <w:rsid w:val="000555A1"/>
    <w:rsid w:val="00055B8C"/>
    <w:rsid w:val="00055BDF"/>
    <w:rsid w:val="00055C0E"/>
    <w:rsid w:val="00055C42"/>
    <w:rsid w:val="00056E64"/>
    <w:rsid w:val="00057162"/>
    <w:rsid w:val="00057270"/>
    <w:rsid w:val="000573AF"/>
    <w:rsid w:val="000573D5"/>
    <w:rsid w:val="0005758A"/>
    <w:rsid w:val="000575FA"/>
    <w:rsid w:val="0005768D"/>
    <w:rsid w:val="00057A19"/>
    <w:rsid w:val="00057AB8"/>
    <w:rsid w:val="00057D8D"/>
    <w:rsid w:val="000603BA"/>
    <w:rsid w:val="00060420"/>
    <w:rsid w:val="00060C4A"/>
    <w:rsid w:val="00060C99"/>
    <w:rsid w:val="000611C4"/>
    <w:rsid w:val="000616FF"/>
    <w:rsid w:val="000618F7"/>
    <w:rsid w:val="0006191C"/>
    <w:rsid w:val="00061C88"/>
    <w:rsid w:val="000622E1"/>
    <w:rsid w:val="000622FB"/>
    <w:rsid w:val="00062B73"/>
    <w:rsid w:val="00062BB5"/>
    <w:rsid w:val="00062D8C"/>
    <w:rsid w:val="000632B6"/>
    <w:rsid w:val="000634C6"/>
    <w:rsid w:val="000634D7"/>
    <w:rsid w:val="0006363C"/>
    <w:rsid w:val="00064230"/>
    <w:rsid w:val="00065297"/>
    <w:rsid w:val="00065370"/>
    <w:rsid w:val="000657B7"/>
    <w:rsid w:val="00065A3E"/>
    <w:rsid w:val="00065CC2"/>
    <w:rsid w:val="00066097"/>
    <w:rsid w:val="00066386"/>
    <w:rsid w:val="00066474"/>
    <w:rsid w:val="00066828"/>
    <w:rsid w:val="0006698D"/>
    <w:rsid w:val="0006739F"/>
    <w:rsid w:val="00067957"/>
    <w:rsid w:val="000679C8"/>
    <w:rsid w:val="00067C1D"/>
    <w:rsid w:val="000703C0"/>
    <w:rsid w:val="00070446"/>
    <w:rsid w:val="00070627"/>
    <w:rsid w:val="000708F1"/>
    <w:rsid w:val="00070B2D"/>
    <w:rsid w:val="00070C0E"/>
    <w:rsid w:val="00070C42"/>
    <w:rsid w:val="00070D4A"/>
    <w:rsid w:val="00070DD5"/>
    <w:rsid w:val="00071022"/>
    <w:rsid w:val="000715DE"/>
    <w:rsid w:val="000718C4"/>
    <w:rsid w:val="000718D4"/>
    <w:rsid w:val="000719AB"/>
    <w:rsid w:val="00071C40"/>
    <w:rsid w:val="00071EED"/>
    <w:rsid w:val="0007211D"/>
    <w:rsid w:val="000721FB"/>
    <w:rsid w:val="0007227F"/>
    <w:rsid w:val="00072864"/>
    <w:rsid w:val="00072DA4"/>
    <w:rsid w:val="00072DAE"/>
    <w:rsid w:val="00072EB7"/>
    <w:rsid w:val="000730AA"/>
    <w:rsid w:val="00073691"/>
    <w:rsid w:val="00073822"/>
    <w:rsid w:val="00073CB2"/>
    <w:rsid w:val="00073D1E"/>
    <w:rsid w:val="00073DA4"/>
    <w:rsid w:val="00073E63"/>
    <w:rsid w:val="00074111"/>
    <w:rsid w:val="00074366"/>
    <w:rsid w:val="00074C67"/>
    <w:rsid w:val="00074F03"/>
    <w:rsid w:val="000751C2"/>
    <w:rsid w:val="0007543C"/>
    <w:rsid w:val="000754ED"/>
    <w:rsid w:val="0007587C"/>
    <w:rsid w:val="00075991"/>
    <w:rsid w:val="00075CA7"/>
    <w:rsid w:val="00075DDF"/>
    <w:rsid w:val="00075FDE"/>
    <w:rsid w:val="00076233"/>
    <w:rsid w:val="00076499"/>
    <w:rsid w:val="00076879"/>
    <w:rsid w:val="00076B53"/>
    <w:rsid w:val="0007735D"/>
    <w:rsid w:val="00077788"/>
    <w:rsid w:val="000778C1"/>
    <w:rsid w:val="00077B5E"/>
    <w:rsid w:val="00077B7B"/>
    <w:rsid w:val="00077F00"/>
    <w:rsid w:val="0008000A"/>
    <w:rsid w:val="00080087"/>
    <w:rsid w:val="00080107"/>
    <w:rsid w:val="0008034F"/>
    <w:rsid w:val="00080492"/>
    <w:rsid w:val="0008058D"/>
    <w:rsid w:val="000805CE"/>
    <w:rsid w:val="000806BE"/>
    <w:rsid w:val="000806DE"/>
    <w:rsid w:val="000807A9"/>
    <w:rsid w:val="00080B16"/>
    <w:rsid w:val="00080B27"/>
    <w:rsid w:val="00080B7E"/>
    <w:rsid w:val="00080F99"/>
    <w:rsid w:val="00081003"/>
    <w:rsid w:val="00081252"/>
    <w:rsid w:val="000813DD"/>
    <w:rsid w:val="00081A5E"/>
    <w:rsid w:val="00081A64"/>
    <w:rsid w:val="000820A2"/>
    <w:rsid w:val="00082109"/>
    <w:rsid w:val="000823AD"/>
    <w:rsid w:val="000828FD"/>
    <w:rsid w:val="000843D5"/>
    <w:rsid w:val="0008467C"/>
    <w:rsid w:val="0008467E"/>
    <w:rsid w:val="00084855"/>
    <w:rsid w:val="000848CC"/>
    <w:rsid w:val="00084AB3"/>
    <w:rsid w:val="00084B47"/>
    <w:rsid w:val="00085587"/>
    <w:rsid w:val="000855C1"/>
    <w:rsid w:val="000856FB"/>
    <w:rsid w:val="000858F9"/>
    <w:rsid w:val="00085A88"/>
    <w:rsid w:val="00085F8C"/>
    <w:rsid w:val="000860A4"/>
    <w:rsid w:val="00086112"/>
    <w:rsid w:val="00086122"/>
    <w:rsid w:val="0008623E"/>
    <w:rsid w:val="000864A6"/>
    <w:rsid w:val="00086528"/>
    <w:rsid w:val="00086685"/>
    <w:rsid w:val="000866A5"/>
    <w:rsid w:val="00086C44"/>
    <w:rsid w:val="00086C7C"/>
    <w:rsid w:val="000871AF"/>
    <w:rsid w:val="000872D5"/>
    <w:rsid w:val="00087409"/>
    <w:rsid w:val="00087F42"/>
    <w:rsid w:val="00090516"/>
    <w:rsid w:val="000905FC"/>
    <w:rsid w:val="0009064E"/>
    <w:rsid w:val="0009076F"/>
    <w:rsid w:val="00090CBA"/>
    <w:rsid w:val="00090F66"/>
    <w:rsid w:val="00091010"/>
    <w:rsid w:val="000912C3"/>
    <w:rsid w:val="00091401"/>
    <w:rsid w:val="00091404"/>
    <w:rsid w:val="0009164C"/>
    <w:rsid w:val="0009180F"/>
    <w:rsid w:val="000918F6"/>
    <w:rsid w:val="00091EF1"/>
    <w:rsid w:val="0009204D"/>
    <w:rsid w:val="000921C4"/>
    <w:rsid w:val="000928CC"/>
    <w:rsid w:val="00092A35"/>
    <w:rsid w:val="00092AE0"/>
    <w:rsid w:val="00092C49"/>
    <w:rsid w:val="00092FAC"/>
    <w:rsid w:val="00093259"/>
    <w:rsid w:val="000934DB"/>
    <w:rsid w:val="00093681"/>
    <w:rsid w:val="0009375C"/>
    <w:rsid w:val="00093D9A"/>
    <w:rsid w:val="00093DE3"/>
    <w:rsid w:val="0009405D"/>
    <w:rsid w:val="00094506"/>
    <w:rsid w:val="0009471A"/>
    <w:rsid w:val="000949C9"/>
    <w:rsid w:val="00094F03"/>
    <w:rsid w:val="00095263"/>
    <w:rsid w:val="0009526F"/>
    <w:rsid w:val="00095365"/>
    <w:rsid w:val="0009562A"/>
    <w:rsid w:val="00095DE3"/>
    <w:rsid w:val="00095DE9"/>
    <w:rsid w:val="00096225"/>
    <w:rsid w:val="00096267"/>
    <w:rsid w:val="00096349"/>
    <w:rsid w:val="00096655"/>
    <w:rsid w:val="0009670F"/>
    <w:rsid w:val="00096A3E"/>
    <w:rsid w:val="00096D2E"/>
    <w:rsid w:val="000971AC"/>
    <w:rsid w:val="0009743B"/>
    <w:rsid w:val="00097561"/>
    <w:rsid w:val="000975D1"/>
    <w:rsid w:val="00097639"/>
    <w:rsid w:val="000977D1"/>
    <w:rsid w:val="000978AA"/>
    <w:rsid w:val="000A061F"/>
    <w:rsid w:val="000A07FC"/>
    <w:rsid w:val="000A0996"/>
    <w:rsid w:val="000A0B0A"/>
    <w:rsid w:val="000A0FD1"/>
    <w:rsid w:val="000A1290"/>
    <w:rsid w:val="000A1340"/>
    <w:rsid w:val="000A14C9"/>
    <w:rsid w:val="000A15E0"/>
    <w:rsid w:val="000A15E8"/>
    <w:rsid w:val="000A179B"/>
    <w:rsid w:val="000A1855"/>
    <w:rsid w:val="000A1ABE"/>
    <w:rsid w:val="000A1C8B"/>
    <w:rsid w:val="000A1FB8"/>
    <w:rsid w:val="000A21CF"/>
    <w:rsid w:val="000A2578"/>
    <w:rsid w:val="000A25EC"/>
    <w:rsid w:val="000A29D5"/>
    <w:rsid w:val="000A2E4E"/>
    <w:rsid w:val="000A334D"/>
    <w:rsid w:val="000A3458"/>
    <w:rsid w:val="000A34F5"/>
    <w:rsid w:val="000A4116"/>
    <w:rsid w:val="000A419E"/>
    <w:rsid w:val="000A4415"/>
    <w:rsid w:val="000A44E7"/>
    <w:rsid w:val="000A4585"/>
    <w:rsid w:val="000A4996"/>
    <w:rsid w:val="000A49FE"/>
    <w:rsid w:val="000A4AC1"/>
    <w:rsid w:val="000A4B4E"/>
    <w:rsid w:val="000A4BEE"/>
    <w:rsid w:val="000A4F70"/>
    <w:rsid w:val="000A50F5"/>
    <w:rsid w:val="000A538F"/>
    <w:rsid w:val="000A5432"/>
    <w:rsid w:val="000A549B"/>
    <w:rsid w:val="000A54A8"/>
    <w:rsid w:val="000A5731"/>
    <w:rsid w:val="000A580F"/>
    <w:rsid w:val="000A5B26"/>
    <w:rsid w:val="000A5C85"/>
    <w:rsid w:val="000A6086"/>
    <w:rsid w:val="000A6107"/>
    <w:rsid w:val="000A6223"/>
    <w:rsid w:val="000A69A7"/>
    <w:rsid w:val="000A71CF"/>
    <w:rsid w:val="000A7449"/>
    <w:rsid w:val="000A76AF"/>
    <w:rsid w:val="000A7CFE"/>
    <w:rsid w:val="000A7EE9"/>
    <w:rsid w:val="000B0054"/>
    <w:rsid w:val="000B0151"/>
    <w:rsid w:val="000B01AE"/>
    <w:rsid w:val="000B0351"/>
    <w:rsid w:val="000B03B0"/>
    <w:rsid w:val="000B0D5C"/>
    <w:rsid w:val="000B1008"/>
    <w:rsid w:val="000B162C"/>
    <w:rsid w:val="000B1738"/>
    <w:rsid w:val="000B18AA"/>
    <w:rsid w:val="000B18D0"/>
    <w:rsid w:val="000B1B57"/>
    <w:rsid w:val="000B1C3F"/>
    <w:rsid w:val="000B22D1"/>
    <w:rsid w:val="000B2A22"/>
    <w:rsid w:val="000B2AFA"/>
    <w:rsid w:val="000B2E41"/>
    <w:rsid w:val="000B3106"/>
    <w:rsid w:val="000B315B"/>
    <w:rsid w:val="000B327D"/>
    <w:rsid w:val="000B3B95"/>
    <w:rsid w:val="000B3E12"/>
    <w:rsid w:val="000B46C8"/>
    <w:rsid w:val="000B4B2E"/>
    <w:rsid w:val="000B505E"/>
    <w:rsid w:val="000B526E"/>
    <w:rsid w:val="000B52C7"/>
    <w:rsid w:val="000B6432"/>
    <w:rsid w:val="000B69DE"/>
    <w:rsid w:val="000B6B6A"/>
    <w:rsid w:val="000B6B93"/>
    <w:rsid w:val="000B6C9E"/>
    <w:rsid w:val="000B6CB9"/>
    <w:rsid w:val="000B7659"/>
    <w:rsid w:val="000B76C0"/>
    <w:rsid w:val="000B78E7"/>
    <w:rsid w:val="000B7A1B"/>
    <w:rsid w:val="000B7AF4"/>
    <w:rsid w:val="000B7D95"/>
    <w:rsid w:val="000C02E3"/>
    <w:rsid w:val="000C04AF"/>
    <w:rsid w:val="000C0D6B"/>
    <w:rsid w:val="000C0D8A"/>
    <w:rsid w:val="000C0DFB"/>
    <w:rsid w:val="000C1037"/>
    <w:rsid w:val="000C1450"/>
    <w:rsid w:val="000C191F"/>
    <w:rsid w:val="000C199A"/>
    <w:rsid w:val="000C1C48"/>
    <w:rsid w:val="000C1E6E"/>
    <w:rsid w:val="000C207F"/>
    <w:rsid w:val="000C29C6"/>
    <w:rsid w:val="000C2CE6"/>
    <w:rsid w:val="000C30E5"/>
    <w:rsid w:val="000C3128"/>
    <w:rsid w:val="000C3381"/>
    <w:rsid w:val="000C3506"/>
    <w:rsid w:val="000C35BF"/>
    <w:rsid w:val="000C3744"/>
    <w:rsid w:val="000C38BD"/>
    <w:rsid w:val="000C3A86"/>
    <w:rsid w:val="000C4583"/>
    <w:rsid w:val="000C47F6"/>
    <w:rsid w:val="000C49A3"/>
    <w:rsid w:val="000C4B0C"/>
    <w:rsid w:val="000C4E15"/>
    <w:rsid w:val="000C5421"/>
    <w:rsid w:val="000C548E"/>
    <w:rsid w:val="000C5A02"/>
    <w:rsid w:val="000C5EE9"/>
    <w:rsid w:val="000C5EF0"/>
    <w:rsid w:val="000C5F00"/>
    <w:rsid w:val="000C64D3"/>
    <w:rsid w:val="000C66C1"/>
    <w:rsid w:val="000C674C"/>
    <w:rsid w:val="000C6954"/>
    <w:rsid w:val="000C6C91"/>
    <w:rsid w:val="000C70FF"/>
    <w:rsid w:val="000C7552"/>
    <w:rsid w:val="000C791D"/>
    <w:rsid w:val="000C7AE4"/>
    <w:rsid w:val="000C7CA8"/>
    <w:rsid w:val="000C7FAE"/>
    <w:rsid w:val="000D006C"/>
    <w:rsid w:val="000D059B"/>
    <w:rsid w:val="000D06AA"/>
    <w:rsid w:val="000D071B"/>
    <w:rsid w:val="000D0953"/>
    <w:rsid w:val="000D0C4A"/>
    <w:rsid w:val="000D0CD4"/>
    <w:rsid w:val="000D0CFB"/>
    <w:rsid w:val="000D0F46"/>
    <w:rsid w:val="000D0FBE"/>
    <w:rsid w:val="000D166C"/>
    <w:rsid w:val="000D1820"/>
    <w:rsid w:val="000D1859"/>
    <w:rsid w:val="000D1C3A"/>
    <w:rsid w:val="000D1E42"/>
    <w:rsid w:val="000D213E"/>
    <w:rsid w:val="000D2B90"/>
    <w:rsid w:val="000D306B"/>
    <w:rsid w:val="000D3250"/>
    <w:rsid w:val="000D330D"/>
    <w:rsid w:val="000D333D"/>
    <w:rsid w:val="000D3491"/>
    <w:rsid w:val="000D4124"/>
    <w:rsid w:val="000D413D"/>
    <w:rsid w:val="000D4285"/>
    <w:rsid w:val="000D45D7"/>
    <w:rsid w:val="000D4616"/>
    <w:rsid w:val="000D4648"/>
    <w:rsid w:val="000D4A59"/>
    <w:rsid w:val="000D4DEA"/>
    <w:rsid w:val="000D4F05"/>
    <w:rsid w:val="000D55A5"/>
    <w:rsid w:val="000D5653"/>
    <w:rsid w:val="000D5948"/>
    <w:rsid w:val="000D5AAF"/>
    <w:rsid w:val="000D5F62"/>
    <w:rsid w:val="000D60B5"/>
    <w:rsid w:val="000D615A"/>
    <w:rsid w:val="000D637B"/>
    <w:rsid w:val="000D63D9"/>
    <w:rsid w:val="000D657A"/>
    <w:rsid w:val="000D670F"/>
    <w:rsid w:val="000D6767"/>
    <w:rsid w:val="000D67F8"/>
    <w:rsid w:val="000D6814"/>
    <w:rsid w:val="000D71FB"/>
    <w:rsid w:val="000D72D3"/>
    <w:rsid w:val="000D742B"/>
    <w:rsid w:val="000D7879"/>
    <w:rsid w:val="000D78DB"/>
    <w:rsid w:val="000D7A30"/>
    <w:rsid w:val="000D7B24"/>
    <w:rsid w:val="000D7D2F"/>
    <w:rsid w:val="000D7E56"/>
    <w:rsid w:val="000E0350"/>
    <w:rsid w:val="000E049A"/>
    <w:rsid w:val="000E06A0"/>
    <w:rsid w:val="000E0763"/>
    <w:rsid w:val="000E0FB1"/>
    <w:rsid w:val="000E10AD"/>
    <w:rsid w:val="000E1262"/>
    <w:rsid w:val="000E1531"/>
    <w:rsid w:val="000E1B5A"/>
    <w:rsid w:val="000E1EF0"/>
    <w:rsid w:val="000E2225"/>
    <w:rsid w:val="000E241E"/>
    <w:rsid w:val="000E24D4"/>
    <w:rsid w:val="000E24E8"/>
    <w:rsid w:val="000E335C"/>
    <w:rsid w:val="000E338D"/>
    <w:rsid w:val="000E3602"/>
    <w:rsid w:val="000E3BFD"/>
    <w:rsid w:val="000E3D21"/>
    <w:rsid w:val="000E4011"/>
    <w:rsid w:val="000E45D0"/>
    <w:rsid w:val="000E474F"/>
    <w:rsid w:val="000E49C1"/>
    <w:rsid w:val="000E4FE8"/>
    <w:rsid w:val="000E517A"/>
    <w:rsid w:val="000E53BB"/>
    <w:rsid w:val="000E5501"/>
    <w:rsid w:val="000E5513"/>
    <w:rsid w:val="000E5AA7"/>
    <w:rsid w:val="000E5FD7"/>
    <w:rsid w:val="000E6016"/>
    <w:rsid w:val="000E61E3"/>
    <w:rsid w:val="000E6280"/>
    <w:rsid w:val="000E709B"/>
    <w:rsid w:val="000E7143"/>
    <w:rsid w:val="000E71A2"/>
    <w:rsid w:val="000E77C0"/>
    <w:rsid w:val="000E7952"/>
    <w:rsid w:val="000E7CEF"/>
    <w:rsid w:val="000E7E4C"/>
    <w:rsid w:val="000E7E82"/>
    <w:rsid w:val="000F0298"/>
    <w:rsid w:val="000F060D"/>
    <w:rsid w:val="000F06F7"/>
    <w:rsid w:val="000F0817"/>
    <w:rsid w:val="000F08D6"/>
    <w:rsid w:val="000F0A6E"/>
    <w:rsid w:val="000F0E7E"/>
    <w:rsid w:val="000F0FB7"/>
    <w:rsid w:val="000F1157"/>
    <w:rsid w:val="000F1390"/>
    <w:rsid w:val="000F142E"/>
    <w:rsid w:val="000F157E"/>
    <w:rsid w:val="000F22EF"/>
    <w:rsid w:val="000F2634"/>
    <w:rsid w:val="000F2887"/>
    <w:rsid w:val="000F2A5A"/>
    <w:rsid w:val="000F2D0B"/>
    <w:rsid w:val="000F3629"/>
    <w:rsid w:val="000F3B4B"/>
    <w:rsid w:val="000F3BF6"/>
    <w:rsid w:val="000F3FF7"/>
    <w:rsid w:val="000F4721"/>
    <w:rsid w:val="000F49C3"/>
    <w:rsid w:val="000F4C76"/>
    <w:rsid w:val="000F5296"/>
    <w:rsid w:val="000F5629"/>
    <w:rsid w:val="000F5969"/>
    <w:rsid w:val="000F5AAA"/>
    <w:rsid w:val="000F5D48"/>
    <w:rsid w:val="000F6044"/>
    <w:rsid w:val="000F6059"/>
    <w:rsid w:val="000F62F4"/>
    <w:rsid w:val="000F6640"/>
    <w:rsid w:val="000F66F0"/>
    <w:rsid w:val="000F6E12"/>
    <w:rsid w:val="000F6E24"/>
    <w:rsid w:val="000F7001"/>
    <w:rsid w:val="000F7503"/>
    <w:rsid w:val="000F7805"/>
    <w:rsid w:val="000F7E56"/>
    <w:rsid w:val="000F7F7C"/>
    <w:rsid w:val="0010017D"/>
    <w:rsid w:val="0010039A"/>
    <w:rsid w:val="001006A9"/>
    <w:rsid w:val="001008E3"/>
    <w:rsid w:val="00100B25"/>
    <w:rsid w:val="00100BE7"/>
    <w:rsid w:val="00100BEB"/>
    <w:rsid w:val="00100D24"/>
    <w:rsid w:val="0010103B"/>
    <w:rsid w:val="00101217"/>
    <w:rsid w:val="00101376"/>
    <w:rsid w:val="00101377"/>
    <w:rsid w:val="00101AC6"/>
    <w:rsid w:val="0010210E"/>
    <w:rsid w:val="0010227E"/>
    <w:rsid w:val="00102470"/>
    <w:rsid w:val="001025A5"/>
    <w:rsid w:val="00102679"/>
    <w:rsid w:val="0010273F"/>
    <w:rsid w:val="001027A8"/>
    <w:rsid w:val="001031A1"/>
    <w:rsid w:val="00103242"/>
    <w:rsid w:val="00103C75"/>
    <w:rsid w:val="0010428D"/>
    <w:rsid w:val="001042BC"/>
    <w:rsid w:val="00104353"/>
    <w:rsid w:val="0010482F"/>
    <w:rsid w:val="00104D6D"/>
    <w:rsid w:val="00104D70"/>
    <w:rsid w:val="00104EEE"/>
    <w:rsid w:val="00105039"/>
    <w:rsid w:val="0010513F"/>
    <w:rsid w:val="00105207"/>
    <w:rsid w:val="001054C1"/>
    <w:rsid w:val="001054E0"/>
    <w:rsid w:val="0010563E"/>
    <w:rsid w:val="00105D71"/>
    <w:rsid w:val="00105DF8"/>
    <w:rsid w:val="00105E35"/>
    <w:rsid w:val="00106014"/>
    <w:rsid w:val="00106050"/>
    <w:rsid w:val="00106117"/>
    <w:rsid w:val="001062CE"/>
    <w:rsid w:val="00106890"/>
    <w:rsid w:val="001068FD"/>
    <w:rsid w:val="00107048"/>
    <w:rsid w:val="001075DA"/>
    <w:rsid w:val="00107726"/>
    <w:rsid w:val="00107CA7"/>
    <w:rsid w:val="00107F12"/>
    <w:rsid w:val="00110232"/>
    <w:rsid w:val="00110915"/>
    <w:rsid w:val="00111149"/>
    <w:rsid w:val="00111156"/>
    <w:rsid w:val="00111417"/>
    <w:rsid w:val="0011164D"/>
    <w:rsid w:val="0011176C"/>
    <w:rsid w:val="00111A12"/>
    <w:rsid w:val="001126D9"/>
    <w:rsid w:val="001127B2"/>
    <w:rsid w:val="0011289E"/>
    <w:rsid w:val="001129C0"/>
    <w:rsid w:val="00112F5F"/>
    <w:rsid w:val="00113082"/>
    <w:rsid w:val="0011325F"/>
    <w:rsid w:val="0011333E"/>
    <w:rsid w:val="00113343"/>
    <w:rsid w:val="00113539"/>
    <w:rsid w:val="00113A7C"/>
    <w:rsid w:val="00113A86"/>
    <w:rsid w:val="00113CF8"/>
    <w:rsid w:val="00113E8F"/>
    <w:rsid w:val="001140A8"/>
    <w:rsid w:val="001142FD"/>
    <w:rsid w:val="00114585"/>
    <w:rsid w:val="0011483A"/>
    <w:rsid w:val="0011485F"/>
    <w:rsid w:val="001148B5"/>
    <w:rsid w:val="00114AAC"/>
    <w:rsid w:val="00114C36"/>
    <w:rsid w:val="00114D10"/>
    <w:rsid w:val="00115254"/>
    <w:rsid w:val="0011548C"/>
    <w:rsid w:val="00115623"/>
    <w:rsid w:val="0011573F"/>
    <w:rsid w:val="00115771"/>
    <w:rsid w:val="001157AD"/>
    <w:rsid w:val="0011596F"/>
    <w:rsid w:val="0011698A"/>
    <w:rsid w:val="00116A2E"/>
    <w:rsid w:val="001172E4"/>
    <w:rsid w:val="00117509"/>
    <w:rsid w:val="0011798A"/>
    <w:rsid w:val="00117A67"/>
    <w:rsid w:val="00117AE6"/>
    <w:rsid w:val="00117CB6"/>
    <w:rsid w:val="00117D3A"/>
    <w:rsid w:val="00117FE0"/>
    <w:rsid w:val="0012013F"/>
    <w:rsid w:val="001201D6"/>
    <w:rsid w:val="00120245"/>
    <w:rsid w:val="00120417"/>
    <w:rsid w:val="00120AD8"/>
    <w:rsid w:val="00120C34"/>
    <w:rsid w:val="00120D95"/>
    <w:rsid w:val="00121186"/>
    <w:rsid w:val="001212A5"/>
    <w:rsid w:val="001216A9"/>
    <w:rsid w:val="00121857"/>
    <w:rsid w:val="00121966"/>
    <w:rsid w:val="00121CEA"/>
    <w:rsid w:val="00122226"/>
    <w:rsid w:val="0012236A"/>
    <w:rsid w:val="00122455"/>
    <w:rsid w:val="00122661"/>
    <w:rsid w:val="001226A4"/>
    <w:rsid w:val="00122CAE"/>
    <w:rsid w:val="00122E85"/>
    <w:rsid w:val="00122F49"/>
    <w:rsid w:val="001230A2"/>
    <w:rsid w:val="00123A35"/>
    <w:rsid w:val="00123B43"/>
    <w:rsid w:val="00123EDE"/>
    <w:rsid w:val="0012403A"/>
    <w:rsid w:val="0012442E"/>
    <w:rsid w:val="00124A2D"/>
    <w:rsid w:val="00124D77"/>
    <w:rsid w:val="001250FE"/>
    <w:rsid w:val="0012516C"/>
    <w:rsid w:val="001252B9"/>
    <w:rsid w:val="00125571"/>
    <w:rsid w:val="001255D7"/>
    <w:rsid w:val="00125617"/>
    <w:rsid w:val="001257FF"/>
    <w:rsid w:val="0012590C"/>
    <w:rsid w:val="00125AEA"/>
    <w:rsid w:val="0012640C"/>
    <w:rsid w:val="0012677D"/>
    <w:rsid w:val="0012688E"/>
    <w:rsid w:val="00127281"/>
    <w:rsid w:val="001273D8"/>
    <w:rsid w:val="0012753C"/>
    <w:rsid w:val="001276F4"/>
    <w:rsid w:val="00127815"/>
    <w:rsid w:val="001278F2"/>
    <w:rsid w:val="00127AC9"/>
    <w:rsid w:val="00127B0D"/>
    <w:rsid w:val="00127DF1"/>
    <w:rsid w:val="0013035F"/>
    <w:rsid w:val="00130446"/>
    <w:rsid w:val="001304B4"/>
    <w:rsid w:val="00130980"/>
    <w:rsid w:val="00130D85"/>
    <w:rsid w:val="001318BC"/>
    <w:rsid w:val="00131B13"/>
    <w:rsid w:val="00131BFF"/>
    <w:rsid w:val="0013217A"/>
    <w:rsid w:val="00132188"/>
    <w:rsid w:val="00132420"/>
    <w:rsid w:val="001327E1"/>
    <w:rsid w:val="00132C63"/>
    <w:rsid w:val="001330D8"/>
    <w:rsid w:val="0013317C"/>
    <w:rsid w:val="0013341D"/>
    <w:rsid w:val="001335DD"/>
    <w:rsid w:val="00133649"/>
    <w:rsid w:val="001337C6"/>
    <w:rsid w:val="00133ECE"/>
    <w:rsid w:val="00133EE5"/>
    <w:rsid w:val="00134107"/>
    <w:rsid w:val="00134368"/>
    <w:rsid w:val="00134742"/>
    <w:rsid w:val="001349A9"/>
    <w:rsid w:val="00134BFB"/>
    <w:rsid w:val="00134DDB"/>
    <w:rsid w:val="00134EBA"/>
    <w:rsid w:val="001350F2"/>
    <w:rsid w:val="00135122"/>
    <w:rsid w:val="001352FD"/>
    <w:rsid w:val="001356E7"/>
    <w:rsid w:val="00135725"/>
    <w:rsid w:val="0013582D"/>
    <w:rsid w:val="00135D78"/>
    <w:rsid w:val="001360E0"/>
    <w:rsid w:val="001362BE"/>
    <w:rsid w:val="00136964"/>
    <w:rsid w:val="00136C55"/>
    <w:rsid w:val="00136E99"/>
    <w:rsid w:val="00137070"/>
    <w:rsid w:val="00137085"/>
    <w:rsid w:val="001370B5"/>
    <w:rsid w:val="001372FC"/>
    <w:rsid w:val="0013747B"/>
    <w:rsid w:val="001375B7"/>
    <w:rsid w:val="001379AB"/>
    <w:rsid w:val="00137C00"/>
    <w:rsid w:val="00137D07"/>
    <w:rsid w:val="00137F62"/>
    <w:rsid w:val="00140526"/>
    <w:rsid w:val="00140ABC"/>
    <w:rsid w:val="00140BEC"/>
    <w:rsid w:val="00140F60"/>
    <w:rsid w:val="0014154E"/>
    <w:rsid w:val="00141903"/>
    <w:rsid w:val="00141962"/>
    <w:rsid w:val="00141AA3"/>
    <w:rsid w:val="00141F30"/>
    <w:rsid w:val="00142055"/>
    <w:rsid w:val="001422D0"/>
    <w:rsid w:val="001423EB"/>
    <w:rsid w:val="00142642"/>
    <w:rsid w:val="001426E3"/>
    <w:rsid w:val="001427CC"/>
    <w:rsid w:val="001427EE"/>
    <w:rsid w:val="001428C4"/>
    <w:rsid w:val="00142A92"/>
    <w:rsid w:val="00142AE3"/>
    <w:rsid w:val="00142C96"/>
    <w:rsid w:val="00142F3C"/>
    <w:rsid w:val="0014347C"/>
    <w:rsid w:val="001437FE"/>
    <w:rsid w:val="00143830"/>
    <w:rsid w:val="00143942"/>
    <w:rsid w:val="0014397C"/>
    <w:rsid w:val="00143DF1"/>
    <w:rsid w:val="00143E8C"/>
    <w:rsid w:val="00143F41"/>
    <w:rsid w:val="0014426C"/>
    <w:rsid w:val="00144616"/>
    <w:rsid w:val="001447A1"/>
    <w:rsid w:val="00144C22"/>
    <w:rsid w:val="00144C3F"/>
    <w:rsid w:val="00144E90"/>
    <w:rsid w:val="001450C7"/>
    <w:rsid w:val="001453E8"/>
    <w:rsid w:val="0014557C"/>
    <w:rsid w:val="0014597C"/>
    <w:rsid w:val="00145980"/>
    <w:rsid w:val="0014672B"/>
    <w:rsid w:val="00146DFB"/>
    <w:rsid w:val="00146E0B"/>
    <w:rsid w:val="00147074"/>
    <w:rsid w:val="00147666"/>
    <w:rsid w:val="001476B5"/>
    <w:rsid w:val="00147868"/>
    <w:rsid w:val="001478A4"/>
    <w:rsid w:val="00147997"/>
    <w:rsid w:val="0015000C"/>
    <w:rsid w:val="001502E1"/>
    <w:rsid w:val="001503FF"/>
    <w:rsid w:val="0015093E"/>
    <w:rsid w:val="00150A8C"/>
    <w:rsid w:val="00150B11"/>
    <w:rsid w:val="001511C1"/>
    <w:rsid w:val="001514DF"/>
    <w:rsid w:val="00151752"/>
    <w:rsid w:val="00151902"/>
    <w:rsid w:val="00151B6B"/>
    <w:rsid w:val="00151CA2"/>
    <w:rsid w:val="001524F7"/>
    <w:rsid w:val="00152558"/>
    <w:rsid w:val="00152A8B"/>
    <w:rsid w:val="00152BC4"/>
    <w:rsid w:val="00152DC9"/>
    <w:rsid w:val="001531D7"/>
    <w:rsid w:val="00153244"/>
    <w:rsid w:val="0015360F"/>
    <w:rsid w:val="0015366E"/>
    <w:rsid w:val="00153845"/>
    <w:rsid w:val="00153A97"/>
    <w:rsid w:val="00153C6C"/>
    <w:rsid w:val="00153EB3"/>
    <w:rsid w:val="001542A6"/>
    <w:rsid w:val="00154380"/>
    <w:rsid w:val="001545C9"/>
    <w:rsid w:val="00154891"/>
    <w:rsid w:val="00154BB0"/>
    <w:rsid w:val="00155071"/>
    <w:rsid w:val="001550DE"/>
    <w:rsid w:val="001556C1"/>
    <w:rsid w:val="00155E29"/>
    <w:rsid w:val="00155F03"/>
    <w:rsid w:val="00156563"/>
    <w:rsid w:val="00156FA7"/>
    <w:rsid w:val="0015720B"/>
    <w:rsid w:val="00157237"/>
    <w:rsid w:val="00157801"/>
    <w:rsid w:val="00157983"/>
    <w:rsid w:val="00157A14"/>
    <w:rsid w:val="00157D78"/>
    <w:rsid w:val="00157E71"/>
    <w:rsid w:val="00157F5F"/>
    <w:rsid w:val="00160320"/>
    <w:rsid w:val="00160C40"/>
    <w:rsid w:val="00160C4B"/>
    <w:rsid w:val="00160EFD"/>
    <w:rsid w:val="00161068"/>
    <w:rsid w:val="001612FB"/>
    <w:rsid w:val="00161453"/>
    <w:rsid w:val="001615E5"/>
    <w:rsid w:val="00161893"/>
    <w:rsid w:val="00161A25"/>
    <w:rsid w:val="00161DA3"/>
    <w:rsid w:val="0016216F"/>
    <w:rsid w:val="001621B1"/>
    <w:rsid w:val="00162353"/>
    <w:rsid w:val="00162A9E"/>
    <w:rsid w:val="00162B40"/>
    <w:rsid w:val="00162B86"/>
    <w:rsid w:val="00162D83"/>
    <w:rsid w:val="00162DC9"/>
    <w:rsid w:val="001630CA"/>
    <w:rsid w:val="00163752"/>
    <w:rsid w:val="001637B6"/>
    <w:rsid w:val="00163B70"/>
    <w:rsid w:val="00163FAF"/>
    <w:rsid w:val="001641BD"/>
    <w:rsid w:val="00164209"/>
    <w:rsid w:val="00164320"/>
    <w:rsid w:val="00164453"/>
    <w:rsid w:val="00164534"/>
    <w:rsid w:val="00164A0C"/>
    <w:rsid w:val="00164C7E"/>
    <w:rsid w:val="0016547E"/>
    <w:rsid w:val="00165589"/>
    <w:rsid w:val="00165712"/>
    <w:rsid w:val="0016575B"/>
    <w:rsid w:val="00165B1F"/>
    <w:rsid w:val="00165B7B"/>
    <w:rsid w:val="00166274"/>
    <w:rsid w:val="00166387"/>
    <w:rsid w:val="001665CB"/>
    <w:rsid w:val="0016697F"/>
    <w:rsid w:val="00166D85"/>
    <w:rsid w:val="00167138"/>
    <w:rsid w:val="001677AA"/>
    <w:rsid w:val="001678EB"/>
    <w:rsid w:val="001679AF"/>
    <w:rsid w:val="00167D9A"/>
    <w:rsid w:val="00167E27"/>
    <w:rsid w:val="00167ED0"/>
    <w:rsid w:val="001701E3"/>
    <w:rsid w:val="001702DD"/>
    <w:rsid w:val="0017047D"/>
    <w:rsid w:val="00170546"/>
    <w:rsid w:val="00170F62"/>
    <w:rsid w:val="001710E5"/>
    <w:rsid w:val="00171212"/>
    <w:rsid w:val="0017151A"/>
    <w:rsid w:val="00171A31"/>
    <w:rsid w:val="00171D88"/>
    <w:rsid w:val="00171FD0"/>
    <w:rsid w:val="00172600"/>
    <w:rsid w:val="00172A17"/>
    <w:rsid w:val="00173175"/>
    <w:rsid w:val="00173215"/>
    <w:rsid w:val="001733D4"/>
    <w:rsid w:val="001734A7"/>
    <w:rsid w:val="001734EC"/>
    <w:rsid w:val="001736D6"/>
    <w:rsid w:val="001739AE"/>
    <w:rsid w:val="00173E67"/>
    <w:rsid w:val="001744A3"/>
    <w:rsid w:val="00174E7A"/>
    <w:rsid w:val="00174F1E"/>
    <w:rsid w:val="00175025"/>
    <w:rsid w:val="00175387"/>
    <w:rsid w:val="00175467"/>
    <w:rsid w:val="001754CC"/>
    <w:rsid w:val="001754F9"/>
    <w:rsid w:val="00175610"/>
    <w:rsid w:val="00175663"/>
    <w:rsid w:val="00175927"/>
    <w:rsid w:val="00175F5B"/>
    <w:rsid w:val="00176321"/>
    <w:rsid w:val="001763C2"/>
    <w:rsid w:val="001765B0"/>
    <w:rsid w:val="00176AD9"/>
    <w:rsid w:val="00176B7D"/>
    <w:rsid w:val="00176DF4"/>
    <w:rsid w:val="00176ED9"/>
    <w:rsid w:val="00176F88"/>
    <w:rsid w:val="0017729E"/>
    <w:rsid w:val="0017730C"/>
    <w:rsid w:val="0017738F"/>
    <w:rsid w:val="00177573"/>
    <w:rsid w:val="001775A1"/>
    <w:rsid w:val="00177711"/>
    <w:rsid w:val="00177720"/>
    <w:rsid w:val="00177A6F"/>
    <w:rsid w:val="00177B97"/>
    <w:rsid w:val="00177CDA"/>
    <w:rsid w:val="001800F2"/>
    <w:rsid w:val="001801E2"/>
    <w:rsid w:val="0018026C"/>
    <w:rsid w:val="00180550"/>
    <w:rsid w:val="0018071A"/>
    <w:rsid w:val="001809E9"/>
    <w:rsid w:val="001809FF"/>
    <w:rsid w:val="00180A7A"/>
    <w:rsid w:val="00180B59"/>
    <w:rsid w:val="00180F4B"/>
    <w:rsid w:val="001810C0"/>
    <w:rsid w:val="00181663"/>
    <w:rsid w:val="001816B0"/>
    <w:rsid w:val="001818E6"/>
    <w:rsid w:val="00181BE3"/>
    <w:rsid w:val="00182012"/>
    <w:rsid w:val="0018242D"/>
    <w:rsid w:val="001828C7"/>
    <w:rsid w:val="001829A9"/>
    <w:rsid w:val="00182B29"/>
    <w:rsid w:val="00182BD5"/>
    <w:rsid w:val="00182FD3"/>
    <w:rsid w:val="001830DF"/>
    <w:rsid w:val="001831AE"/>
    <w:rsid w:val="00183390"/>
    <w:rsid w:val="001834B6"/>
    <w:rsid w:val="001835B9"/>
    <w:rsid w:val="00183835"/>
    <w:rsid w:val="00183893"/>
    <w:rsid w:val="001839ED"/>
    <w:rsid w:val="0018410B"/>
    <w:rsid w:val="00184204"/>
    <w:rsid w:val="001842DE"/>
    <w:rsid w:val="001842E1"/>
    <w:rsid w:val="00184679"/>
    <w:rsid w:val="00184789"/>
    <w:rsid w:val="001847A1"/>
    <w:rsid w:val="0018486D"/>
    <w:rsid w:val="001848E8"/>
    <w:rsid w:val="00184A05"/>
    <w:rsid w:val="00184AB1"/>
    <w:rsid w:val="00184B5A"/>
    <w:rsid w:val="00184D76"/>
    <w:rsid w:val="00184DE6"/>
    <w:rsid w:val="00185045"/>
    <w:rsid w:val="00185B80"/>
    <w:rsid w:val="00185B83"/>
    <w:rsid w:val="00185E93"/>
    <w:rsid w:val="0018655C"/>
    <w:rsid w:val="00186644"/>
    <w:rsid w:val="00186668"/>
    <w:rsid w:val="0018669F"/>
    <w:rsid w:val="0018672F"/>
    <w:rsid w:val="00186905"/>
    <w:rsid w:val="00186A69"/>
    <w:rsid w:val="00186BCB"/>
    <w:rsid w:val="00186D90"/>
    <w:rsid w:val="001874DA"/>
    <w:rsid w:val="001876FF"/>
    <w:rsid w:val="0019030D"/>
    <w:rsid w:val="00190741"/>
    <w:rsid w:val="00190802"/>
    <w:rsid w:val="001908B1"/>
    <w:rsid w:val="001909CE"/>
    <w:rsid w:val="00190A0B"/>
    <w:rsid w:val="00190A18"/>
    <w:rsid w:val="00190AA5"/>
    <w:rsid w:val="00190EEB"/>
    <w:rsid w:val="00190F14"/>
    <w:rsid w:val="00190F38"/>
    <w:rsid w:val="001911DB"/>
    <w:rsid w:val="0019124A"/>
    <w:rsid w:val="00191287"/>
    <w:rsid w:val="00191421"/>
    <w:rsid w:val="00191A23"/>
    <w:rsid w:val="00191C07"/>
    <w:rsid w:val="001922D4"/>
    <w:rsid w:val="0019266E"/>
    <w:rsid w:val="001927B8"/>
    <w:rsid w:val="00192B69"/>
    <w:rsid w:val="00193055"/>
    <w:rsid w:val="001932DC"/>
    <w:rsid w:val="001932E9"/>
    <w:rsid w:val="00193341"/>
    <w:rsid w:val="0019348A"/>
    <w:rsid w:val="001934CD"/>
    <w:rsid w:val="00193563"/>
    <w:rsid w:val="00193919"/>
    <w:rsid w:val="00193C02"/>
    <w:rsid w:val="00193D97"/>
    <w:rsid w:val="00194046"/>
    <w:rsid w:val="001940BE"/>
    <w:rsid w:val="00194218"/>
    <w:rsid w:val="00194359"/>
    <w:rsid w:val="001943BE"/>
    <w:rsid w:val="001943F7"/>
    <w:rsid w:val="00194664"/>
    <w:rsid w:val="00194C7D"/>
    <w:rsid w:val="00194DDE"/>
    <w:rsid w:val="001953F6"/>
    <w:rsid w:val="001954B5"/>
    <w:rsid w:val="00195544"/>
    <w:rsid w:val="00195AA1"/>
    <w:rsid w:val="00195BA5"/>
    <w:rsid w:val="00195DDF"/>
    <w:rsid w:val="0019620C"/>
    <w:rsid w:val="00196374"/>
    <w:rsid w:val="001963C9"/>
    <w:rsid w:val="001963D0"/>
    <w:rsid w:val="001968E1"/>
    <w:rsid w:val="00196A13"/>
    <w:rsid w:val="00196AEA"/>
    <w:rsid w:val="00196D99"/>
    <w:rsid w:val="001974E4"/>
    <w:rsid w:val="00197931"/>
    <w:rsid w:val="00197A25"/>
    <w:rsid w:val="00197A52"/>
    <w:rsid w:val="001A01A2"/>
    <w:rsid w:val="001A0977"/>
    <w:rsid w:val="001A0BA6"/>
    <w:rsid w:val="001A0C25"/>
    <w:rsid w:val="001A0E32"/>
    <w:rsid w:val="001A1111"/>
    <w:rsid w:val="001A1429"/>
    <w:rsid w:val="001A14F6"/>
    <w:rsid w:val="001A1535"/>
    <w:rsid w:val="001A1772"/>
    <w:rsid w:val="001A17C6"/>
    <w:rsid w:val="001A17C9"/>
    <w:rsid w:val="001A1AF6"/>
    <w:rsid w:val="001A1D6D"/>
    <w:rsid w:val="001A1E39"/>
    <w:rsid w:val="001A1F03"/>
    <w:rsid w:val="001A2053"/>
    <w:rsid w:val="001A20BE"/>
    <w:rsid w:val="001A25F6"/>
    <w:rsid w:val="001A3AF2"/>
    <w:rsid w:val="001A42B8"/>
    <w:rsid w:val="001A4435"/>
    <w:rsid w:val="001A4469"/>
    <w:rsid w:val="001A464B"/>
    <w:rsid w:val="001A46C6"/>
    <w:rsid w:val="001A46CA"/>
    <w:rsid w:val="001A472D"/>
    <w:rsid w:val="001A4F88"/>
    <w:rsid w:val="001A534F"/>
    <w:rsid w:val="001A585D"/>
    <w:rsid w:val="001A5D61"/>
    <w:rsid w:val="001A5E3F"/>
    <w:rsid w:val="001A5F06"/>
    <w:rsid w:val="001A5FBF"/>
    <w:rsid w:val="001A6068"/>
    <w:rsid w:val="001A6165"/>
    <w:rsid w:val="001A63AA"/>
    <w:rsid w:val="001A63C2"/>
    <w:rsid w:val="001A68BC"/>
    <w:rsid w:val="001A6ADC"/>
    <w:rsid w:val="001A6E72"/>
    <w:rsid w:val="001A6F74"/>
    <w:rsid w:val="001A6FD2"/>
    <w:rsid w:val="001A7781"/>
    <w:rsid w:val="001A7FA2"/>
    <w:rsid w:val="001B03FD"/>
    <w:rsid w:val="001B12CB"/>
    <w:rsid w:val="001B1481"/>
    <w:rsid w:val="001B18C0"/>
    <w:rsid w:val="001B1AC1"/>
    <w:rsid w:val="001B1D92"/>
    <w:rsid w:val="001B1ED9"/>
    <w:rsid w:val="001B2249"/>
    <w:rsid w:val="001B2674"/>
    <w:rsid w:val="001B2AEB"/>
    <w:rsid w:val="001B2C80"/>
    <w:rsid w:val="001B2DD4"/>
    <w:rsid w:val="001B2E35"/>
    <w:rsid w:val="001B33AD"/>
    <w:rsid w:val="001B4103"/>
    <w:rsid w:val="001B4135"/>
    <w:rsid w:val="001B4270"/>
    <w:rsid w:val="001B46B1"/>
    <w:rsid w:val="001B48E7"/>
    <w:rsid w:val="001B4906"/>
    <w:rsid w:val="001B4F14"/>
    <w:rsid w:val="001B5288"/>
    <w:rsid w:val="001B5398"/>
    <w:rsid w:val="001B540F"/>
    <w:rsid w:val="001B545D"/>
    <w:rsid w:val="001B5609"/>
    <w:rsid w:val="001B564D"/>
    <w:rsid w:val="001B57BA"/>
    <w:rsid w:val="001B5B53"/>
    <w:rsid w:val="001B5E5C"/>
    <w:rsid w:val="001B61C4"/>
    <w:rsid w:val="001B68E7"/>
    <w:rsid w:val="001B69B5"/>
    <w:rsid w:val="001B6A23"/>
    <w:rsid w:val="001B6C3F"/>
    <w:rsid w:val="001B701A"/>
    <w:rsid w:val="001B71AD"/>
    <w:rsid w:val="001B71C7"/>
    <w:rsid w:val="001B7A0D"/>
    <w:rsid w:val="001B7F6A"/>
    <w:rsid w:val="001B7FD2"/>
    <w:rsid w:val="001C0076"/>
    <w:rsid w:val="001C0191"/>
    <w:rsid w:val="001C0666"/>
    <w:rsid w:val="001C09E7"/>
    <w:rsid w:val="001C0FC2"/>
    <w:rsid w:val="001C16DA"/>
    <w:rsid w:val="001C19A6"/>
    <w:rsid w:val="001C1BDF"/>
    <w:rsid w:val="001C1D31"/>
    <w:rsid w:val="001C1EFF"/>
    <w:rsid w:val="001C1F1A"/>
    <w:rsid w:val="001C1F26"/>
    <w:rsid w:val="001C2142"/>
    <w:rsid w:val="001C22E7"/>
    <w:rsid w:val="001C26A4"/>
    <w:rsid w:val="001C28E7"/>
    <w:rsid w:val="001C290A"/>
    <w:rsid w:val="001C2EEF"/>
    <w:rsid w:val="001C3028"/>
    <w:rsid w:val="001C3075"/>
    <w:rsid w:val="001C30F2"/>
    <w:rsid w:val="001C341E"/>
    <w:rsid w:val="001C34B8"/>
    <w:rsid w:val="001C39D2"/>
    <w:rsid w:val="001C3B6E"/>
    <w:rsid w:val="001C45F2"/>
    <w:rsid w:val="001C4AAC"/>
    <w:rsid w:val="001C4B50"/>
    <w:rsid w:val="001C4B78"/>
    <w:rsid w:val="001C4E78"/>
    <w:rsid w:val="001C4F97"/>
    <w:rsid w:val="001C5233"/>
    <w:rsid w:val="001C5379"/>
    <w:rsid w:val="001C571D"/>
    <w:rsid w:val="001C59C8"/>
    <w:rsid w:val="001C5C66"/>
    <w:rsid w:val="001C5FEA"/>
    <w:rsid w:val="001C6334"/>
    <w:rsid w:val="001C63C4"/>
    <w:rsid w:val="001C64BE"/>
    <w:rsid w:val="001C688B"/>
    <w:rsid w:val="001C6D38"/>
    <w:rsid w:val="001C70D7"/>
    <w:rsid w:val="001C739B"/>
    <w:rsid w:val="001D0051"/>
    <w:rsid w:val="001D01E7"/>
    <w:rsid w:val="001D035A"/>
    <w:rsid w:val="001D042A"/>
    <w:rsid w:val="001D049A"/>
    <w:rsid w:val="001D07C0"/>
    <w:rsid w:val="001D0DC1"/>
    <w:rsid w:val="001D0E68"/>
    <w:rsid w:val="001D0FE5"/>
    <w:rsid w:val="001D127B"/>
    <w:rsid w:val="001D169E"/>
    <w:rsid w:val="001D18C7"/>
    <w:rsid w:val="001D19CC"/>
    <w:rsid w:val="001D1A91"/>
    <w:rsid w:val="001D1CBA"/>
    <w:rsid w:val="001D2060"/>
    <w:rsid w:val="001D22C1"/>
    <w:rsid w:val="001D22E2"/>
    <w:rsid w:val="001D27CD"/>
    <w:rsid w:val="001D285C"/>
    <w:rsid w:val="001D3A57"/>
    <w:rsid w:val="001D3D71"/>
    <w:rsid w:val="001D40E2"/>
    <w:rsid w:val="001D41F5"/>
    <w:rsid w:val="001D43BC"/>
    <w:rsid w:val="001D4880"/>
    <w:rsid w:val="001D48CD"/>
    <w:rsid w:val="001D48F2"/>
    <w:rsid w:val="001D4B5F"/>
    <w:rsid w:val="001D534D"/>
    <w:rsid w:val="001D5567"/>
    <w:rsid w:val="001D567A"/>
    <w:rsid w:val="001D5AB2"/>
    <w:rsid w:val="001D5BDE"/>
    <w:rsid w:val="001D5BFF"/>
    <w:rsid w:val="001D5DC0"/>
    <w:rsid w:val="001D5EF5"/>
    <w:rsid w:val="001D5EF9"/>
    <w:rsid w:val="001D6399"/>
    <w:rsid w:val="001D693A"/>
    <w:rsid w:val="001D6C80"/>
    <w:rsid w:val="001D6D45"/>
    <w:rsid w:val="001D6DA9"/>
    <w:rsid w:val="001D6E73"/>
    <w:rsid w:val="001D7060"/>
    <w:rsid w:val="001D7264"/>
    <w:rsid w:val="001D75FC"/>
    <w:rsid w:val="001D7A60"/>
    <w:rsid w:val="001D7AD8"/>
    <w:rsid w:val="001D7ADC"/>
    <w:rsid w:val="001D7DE1"/>
    <w:rsid w:val="001D7EB8"/>
    <w:rsid w:val="001E0175"/>
    <w:rsid w:val="001E019E"/>
    <w:rsid w:val="001E0215"/>
    <w:rsid w:val="001E0420"/>
    <w:rsid w:val="001E04B0"/>
    <w:rsid w:val="001E096E"/>
    <w:rsid w:val="001E0BD3"/>
    <w:rsid w:val="001E11D8"/>
    <w:rsid w:val="001E17AB"/>
    <w:rsid w:val="001E1924"/>
    <w:rsid w:val="001E1A9C"/>
    <w:rsid w:val="001E1C45"/>
    <w:rsid w:val="001E1DD7"/>
    <w:rsid w:val="001E1FA8"/>
    <w:rsid w:val="001E20EE"/>
    <w:rsid w:val="001E2365"/>
    <w:rsid w:val="001E25C8"/>
    <w:rsid w:val="001E2686"/>
    <w:rsid w:val="001E26E8"/>
    <w:rsid w:val="001E277B"/>
    <w:rsid w:val="001E2975"/>
    <w:rsid w:val="001E29C5"/>
    <w:rsid w:val="001E2A09"/>
    <w:rsid w:val="001E2A1B"/>
    <w:rsid w:val="001E2FC0"/>
    <w:rsid w:val="001E3464"/>
    <w:rsid w:val="001E3643"/>
    <w:rsid w:val="001E3755"/>
    <w:rsid w:val="001E3795"/>
    <w:rsid w:val="001E3870"/>
    <w:rsid w:val="001E38CE"/>
    <w:rsid w:val="001E3CE1"/>
    <w:rsid w:val="001E3D9F"/>
    <w:rsid w:val="001E3E46"/>
    <w:rsid w:val="001E405C"/>
    <w:rsid w:val="001E46D0"/>
    <w:rsid w:val="001E48A2"/>
    <w:rsid w:val="001E4D80"/>
    <w:rsid w:val="001E4DA2"/>
    <w:rsid w:val="001E55C8"/>
    <w:rsid w:val="001E5732"/>
    <w:rsid w:val="001E596A"/>
    <w:rsid w:val="001E5C81"/>
    <w:rsid w:val="001E5E3D"/>
    <w:rsid w:val="001E5E4C"/>
    <w:rsid w:val="001E5F06"/>
    <w:rsid w:val="001E638F"/>
    <w:rsid w:val="001E6458"/>
    <w:rsid w:val="001E67BE"/>
    <w:rsid w:val="001E6902"/>
    <w:rsid w:val="001E6A21"/>
    <w:rsid w:val="001E6AEE"/>
    <w:rsid w:val="001E6B12"/>
    <w:rsid w:val="001E6F92"/>
    <w:rsid w:val="001E71A9"/>
    <w:rsid w:val="001E722B"/>
    <w:rsid w:val="001E7AF1"/>
    <w:rsid w:val="001E7DF7"/>
    <w:rsid w:val="001E7EB4"/>
    <w:rsid w:val="001F0248"/>
    <w:rsid w:val="001F0D13"/>
    <w:rsid w:val="001F0DC4"/>
    <w:rsid w:val="001F0DFD"/>
    <w:rsid w:val="001F0E47"/>
    <w:rsid w:val="001F176F"/>
    <w:rsid w:val="001F19C1"/>
    <w:rsid w:val="001F1A57"/>
    <w:rsid w:val="001F1A76"/>
    <w:rsid w:val="001F1BE8"/>
    <w:rsid w:val="001F1BF0"/>
    <w:rsid w:val="001F215B"/>
    <w:rsid w:val="001F2239"/>
    <w:rsid w:val="001F235F"/>
    <w:rsid w:val="001F29CD"/>
    <w:rsid w:val="001F2E8F"/>
    <w:rsid w:val="001F2EA7"/>
    <w:rsid w:val="001F2FEF"/>
    <w:rsid w:val="001F328C"/>
    <w:rsid w:val="001F3644"/>
    <w:rsid w:val="001F3A16"/>
    <w:rsid w:val="001F3ABC"/>
    <w:rsid w:val="001F3DD5"/>
    <w:rsid w:val="001F3E3E"/>
    <w:rsid w:val="001F3F76"/>
    <w:rsid w:val="001F40B1"/>
    <w:rsid w:val="001F42C2"/>
    <w:rsid w:val="001F472A"/>
    <w:rsid w:val="001F4ACE"/>
    <w:rsid w:val="001F4B36"/>
    <w:rsid w:val="001F4CD1"/>
    <w:rsid w:val="001F4CF8"/>
    <w:rsid w:val="001F508E"/>
    <w:rsid w:val="001F51A9"/>
    <w:rsid w:val="001F546E"/>
    <w:rsid w:val="001F56FD"/>
    <w:rsid w:val="001F5882"/>
    <w:rsid w:val="001F58F8"/>
    <w:rsid w:val="001F6582"/>
    <w:rsid w:val="001F6927"/>
    <w:rsid w:val="001F69B9"/>
    <w:rsid w:val="001F70B7"/>
    <w:rsid w:val="001F7881"/>
    <w:rsid w:val="001F798E"/>
    <w:rsid w:val="001F7A37"/>
    <w:rsid w:val="001F7F2C"/>
    <w:rsid w:val="002002B0"/>
    <w:rsid w:val="002003FE"/>
    <w:rsid w:val="002005C5"/>
    <w:rsid w:val="002007A2"/>
    <w:rsid w:val="00200B96"/>
    <w:rsid w:val="00200E87"/>
    <w:rsid w:val="00201067"/>
    <w:rsid w:val="00201381"/>
    <w:rsid w:val="00201421"/>
    <w:rsid w:val="00201500"/>
    <w:rsid w:val="00201825"/>
    <w:rsid w:val="00201979"/>
    <w:rsid w:val="00201CBA"/>
    <w:rsid w:val="00201D6C"/>
    <w:rsid w:val="00201F1F"/>
    <w:rsid w:val="002025BB"/>
    <w:rsid w:val="00202A82"/>
    <w:rsid w:val="00202BE6"/>
    <w:rsid w:val="00202C3D"/>
    <w:rsid w:val="00202D61"/>
    <w:rsid w:val="00203E4B"/>
    <w:rsid w:val="00203FB4"/>
    <w:rsid w:val="002040E3"/>
    <w:rsid w:val="0020424C"/>
    <w:rsid w:val="00204601"/>
    <w:rsid w:val="002049D1"/>
    <w:rsid w:val="00204D2F"/>
    <w:rsid w:val="00204E31"/>
    <w:rsid w:val="0020519D"/>
    <w:rsid w:val="00205310"/>
    <w:rsid w:val="002055AF"/>
    <w:rsid w:val="00205A0E"/>
    <w:rsid w:val="00205CA8"/>
    <w:rsid w:val="00205DBA"/>
    <w:rsid w:val="00206187"/>
    <w:rsid w:val="00206862"/>
    <w:rsid w:val="00206BF9"/>
    <w:rsid w:val="00206D2E"/>
    <w:rsid w:val="00206E48"/>
    <w:rsid w:val="002072B4"/>
    <w:rsid w:val="00207325"/>
    <w:rsid w:val="0020747D"/>
    <w:rsid w:val="00207752"/>
    <w:rsid w:val="00207774"/>
    <w:rsid w:val="00207B22"/>
    <w:rsid w:val="00207B6D"/>
    <w:rsid w:val="00207C78"/>
    <w:rsid w:val="00207D29"/>
    <w:rsid w:val="00207E8B"/>
    <w:rsid w:val="0021042E"/>
    <w:rsid w:val="00210A29"/>
    <w:rsid w:val="00210BA6"/>
    <w:rsid w:val="00210C92"/>
    <w:rsid w:val="00210EFC"/>
    <w:rsid w:val="00210F2B"/>
    <w:rsid w:val="002110C7"/>
    <w:rsid w:val="00211216"/>
    <w:rsid w:val="0021143C"/>
    <w:rsid w:val="00211584"/>
    <w:rsid w:val="00211A16"/>
    <w:rsid w:val="002120B1"/>
    <w:rsid w:val="00212241"/>
    <w:rsid w:val="0021224F"/>
    <w:rsid w:val="00212349"/>
    <w:rsid w:val="00212405"/>
    <w:rsid w:val="002124C5"/>
    <w:rsid w:val="002125E9"/>
    <w:rsid w:val="0021272D"/>
    <w:rsid w:val="0021279B"/>
    <w:rsid w:val="00212A9F"/>
    <w:rsid w:val="00212B09"/>
    <w:rsid w:val="00212B9A"/>
    <w:rsid w:val="00212CAC"/>
    <w:rsid w:val="00212E12"/>
    <w:rsid w:val="00212E35"/>
    <w:rsid w:val="00212F2B"/>
    <w:rsid w:val="00213088"/>
    <w:rsid w:val="0021362E"/>
    <w:rsid w:val="00213722"/>
    <w:rsid w:val="002137FF"/>
    <w:rsid w:val="0021390A"/>
    <w:rsid w:val="002140E5"/>
    <w:rsid w:val="00214239"/>
    <w:rsid w:val="00214757"/>
    <w:rsid w:val="0021482C"/>
    <w:rsid w:val="0021490C"/>
    <w:rsid w:val="002150CD"/>
    <w:rsid w:val="0021520A"/>
    <w:rsid w:val="00215406"/>
    <w:rsid w:val="00215472"/>
    <w:rsid w:val="00215498"/>
    <w:rsid w:val="00215E06"/>
    <w:rsid w:val="00216290"/>
    <w:rsid w:val="002162A8"/>
    <w:rsid w:val="002162EF"/>
    <w:rsid w:val="00216861"/>
    <w:rsid w:val="00216C73"/>
    <w:rsid w:val="00216D0C"/>
    <w:rsid w:val="00220853"/>
    <w:rsid w:val="00220A63"/>
    <w:rsid w:val="00220FB8"/>
    <w:rsid w:val="00221006"/>
    <w:rsid w:val="002214DB"/>
    <w:rsid w:val="00221673"/>
    <w:rsid w:val="002219C1"/>
    <w:rsid w:val="00222B13"/>
    <w:rsid w:val="00223108"/>
    <w:rsid w:val="00223159"/>
    <w:rsid w:val="002234C7"/>
    <w:rsid w:val="0022370A"/>
    <w:rsid w:val="0022379A"/>
    <w:rsid w:val="00223BE6"/>
    <w:rsid w:val="00223D28"/>
    <w:rsid w:val="00223E2F"/>
    <w:rsid w:val="0022430F"/>
    <w:rsid w:val="002244F6"/>
    <w:rsid w:val="00224EAC"/>
    <w:rsid w:val="00224FBB"/>
    <w:rsid w:val="00225038"/>
    <w:rsid w:val="002250D2"/>
    <w:rsid w:val="0022519D"/>
    <w:rsid w:val="0022528D"/>
    <w:rsid w:val="002252A9"/>
    <w:rsid w:val="002252F8"/>
    <w:rsid w:val="00225566"/>
    <w:rsid w:val="002258FF"/>
    <w:rsid w:val="0022598C"/>
    <w:rsid w:val="00225B89"/>
    <w:rsid w:val="00225E75"/>
    <w:rsid w:val="00226053"/>
    <w:rsid w:val="00226542"/>
    <w:rsid w:val="0022661B"/>
    <w:rsid w:val="002267AA"/>
    <w:rsid w:val="002268E7"/>
    <w:rsid w:val="0022711E"/>
    <w:rsid w:val="002276A1"/>
    <w:rsid w:val="00227714"/>
    <w:rsid w:val="0022780E"/>
    <w:rsid w:val="00227845"/>
    <w:rsid w:val="00227F70"/>
    <w:rsid w:val="0023019E"/>
    <w:rsid w:val="0023081E"/>
    <w:rsid w:val="002308F7"/>
    <w:rsid w:val="00230C5E"/>
    <w:rsid w:val="00230FAA"/>
    <w:rsid w:val="00231369"/>
    <w:rsid w:val="00231416"/>
    <w:rsid w:val="002315E0"/>
    <w:rsid w:val="002316CF"/>
    <w:rsid w:val="00232040"/>
    <w:rsid w:val="0023219A"/>
    <w:rsid w:val="002323CA"/>
    <w:rsid w:val="002328EF"/>
    <w:rsid w:val="00232B65"/>
    <w:rsid w:val="00232BF6"/>
    <w:rsid w:val="00232D38"/>
    <w:rsid w:val="002330AD"/>
    <w:rsid w:val="0023350B"/>
    <w:rsid w:val="0023376B"/>
    <w:rsid w:val="0023395A"/>
    <w:rsid w:val="00233AD1"/>
    <w:rsid w:val="00234000"/>
    <w:rsid w:val="00234062"/>
    <w:rsid w:val="00234875"/>
    <w:rsid w:val="00234CB8"/>
    <w:rsid w:val="00234DE2"/>
    <w:rsid w:val="002350A8"/>
    <w:rsid w:val="002351C9"/>
    <w:rsid w:val="0023531F"/>
    <w:rsid w:val="002357B9"/>
    <w:rsid w:val="0023624B"/>
    <w:rsid w:val="0023666D"/>
    <w:rsid w:val="00236697"/>
    <w:rsid w:val="00236707"/>
    <w:rsid w:val="00236A4C"/>
    <w:rsid w:val="00236F6C"/>
    <w:rsid w:val="00237204"/>
    <w:rsid w:val="002378AC"/>
    <w:rsid w:val="00237EEC"/>
    <w:rsid w:val="00237F86"/>
    <w:rsid w:val="0024017F"/>
    <w:rsid w:val="002406D0"/>
    <w:rsid w:val="002408B2"/>
    <w:rsid w:val="00240917"/>
    <w:rsid w:val="002409EA"/>
    <w:rsid w:val="00240B5A"/>
    <w:rsid w:val="00240D32"/>
    <w:rsid w:val="002410C2"/>
    <w:rsid w:val="00241447"/>
    <w:rsid w:val="002415B6"/>
    <w:rsid w:val="00241A8D"/>
    <w:rsid w:val="00241D4C"/>
    <w:rsid w:val="002421C9"/>
    <w:rsid w:val="002424BD"/>
    <w:rsid w:val="00242803"/>
    <w:rsid w:val="00242990"/>
    <w:rsid w:val="00242A84"/>
    <w:rsid w:val="00242ACE"/>
    <w:rsid w:val="00242B6B"/>
    <w:rsid w:val="00242FA5"/>
    <w:rsid w:val="00243239"/>
    <w:rsid w:val="00243318"/>
    <w:rsid w:val="002433CF"/>
    <w:rsid w:val="00243A35"/>
    <w:rsid w:val="00243A70"/>
    <w:rsid w:val="00243FCA"/>
    <w:rsid w:val="002440E8"/>
    <w:rsid w:val="00244608"/>
    <w:rsid w:val="0024471C"/>
    <w:rsid w:val="002449AD"/>
    <w:rsid w:val="00244B2E"/>
    <w:rsid w:val="00244CFD"/>
    <w:rsid w:val="0024555E"/>
    <w:rsid w:val="00245634"/>
    <w:rsid w:val="0024578E"/>
    <w:rsid w:val="0024595F"/>
    <w:rsid w:val="00245B2F"/>
    <w:rsid w:val="00245C1A"/>
    <w:rsid w:val="00246363"/>
    <w:rsid w:val="0024640F"/>
    <w:rsid w:val="00246675"/>
    <w:rsid w:val="00246731"/>
    <w:rsid w:val="00246B19"/>
    <w:rsid w:val="0024728C"/>
    <w:rsid w:val="00247728"/>
    <w:rsid w:val="002479CA"/>
    <w:rsid w:val="00247DDD"/>
    <w:rsid w:val="002500BF"/>
    <w:rsid w:val="0025048B"/>
    <w:rsid w:val="002504C0"/>
    <w:rsid w:val="0025072D"/>
    <w:rsid w:val="00250850"/>
    <w:rsid w:val="00250AF4"/>
    <w:rsid w:val="00250E1B"/>
    <w:rsid w:val="00250FCB"/>
    <w:rsid w:val="00251316"/>
    <w:rsid w:val="00251344"/>
    <w:rsid w:val="0025149E"/>
    <w:rsid w:val="00251501"/>
    <w:rsid w:val="002519B3"/>
    <w:rsid w:val="00251B33"/>
    <w:rsid w:val="00251B8A"/>
    <w:rsid w:val="00251C5B"/>
    <w:rsid w:val="00251C9B"/>
    <w:rsid w:val="00251CB3"/>
    <w:rsid w:val="00251E3F"/>
    <w:rsid w:val="002520C2"/>
    <w:rsid w:val="00252172"/>
    <w:rsid w:val="0025253A"/>
    <w:rsid w:val="002525C5"/>
    <w:rsid w:val="00252815"/>
    <w:rsid w:val="0025281D"/>
    <w:rsid w:val="002528DE"/>
    <w:rsid w:val="002529EC"/>
    <w:rsid w:val="00252ABC"/>
    <w:rsid w:val="00252EFC"/>
    <w:rsid w:val="00252F13"/>
    <w:rsid w:val="00252FF9"/>
    <w:rsid w:val="0025309C"/>
    <w:rsid w:val="002530F1"/>
    <w:rsid w:val="002531F3"/>
    <w:rsid w:val="00253A94"/>
    <w:rsid w:val="00253F3D"/>
    <w:rsid w:val="002543D4"/>
    <w:rsid w:val="00254517"/>
    <w:rsid w:val="002547DC"/>
    <w:rsid w:val="002549FB"/>
    <w:rsid w:val="00254A28"/>
    <w:rsid w:val="00254A36"/>
    <w:rsid w:val="00254B1E"/>
    <w:rsid w:val="002550BA"/>
    <w:rsid w:val="002550C7"/>
    <w:rsid w:val="002555A1"/>
    <w:rsid w:val="00255EAE"/>
    <w:rsid w:val="00255ECC"/>
    <w:rsid w:val="0025600C"/>
    <w:rsid w:val="00256115"/>
    <w:rsid w:val="00256383"/>
    <w:rsid w:val="0025653B"/>
    <w:rsid w:val="002565AE"/>
    <w:rsid w:val="0025681F"/>
    <w:rsid w:val="0025684F"/>
    <w:rsid w:val="00256E5D"/>
    <w:rsid w:val="00257260"/>
    <w:rsid w:val="002576EF"/>
    <w:rsid w:val="0025787B"/>
    <w:rsid w:val="0026014C"/>
    <w:rsid w:val="002607D0"/>
    <w:rsid w:val="0026080B"/>
    <w:rsid w:val="0026087B"/>
    <w:rsid w:val="0026096E"/>
    <w:rsid w:val="00260AD3"/>
    <w:rsid w:val="00260C79"/>
    <w:rsid w:val="00260F0F"/>
    <w:rsid w:val="00261080"/>
    <w:rsid w:val="00261087"/>
    <w:rsid w:val="00261303"/>
    <w:rsid w:val="0026172C"/>
    <w:rsid w:val="00261819"/>
    <w:rsid w:val="002618CF"/>
    <w:rsid w:val="00262280"/>
    <w:rsid w:val="00262327"/>
    <w:rsid w:val="002624AD"/>
    <w:rsid w:val="00262538"/>
    <w:rsid w:val="00262815"/>
    <w:rsid w:val="0026281C"/>
    <w:rsid w:val="002628CA"/>
    <w:rsid w:val="00262903"/>
    <w:rsid w:val="002632C8"/>
    <w:rsid w:val="00263A1D"/>
    <w:rsid w:val="00263A2F"/>
    <w:rsid w:val="00263A6B"/>
    <w:rsid w:val="00263AF2"/>
    <w:rsid w:val="00263C7B"/>
    <w:rsid w:val="00263C9F"/>
    <w:rsid w:val="00263CA5"/>
    <w:rsid w:val="00263D54"/>
    <w:rsid w:val="00264532"/>
    <w:rsid w:val="002645FE"/>
    <w:rsid w:val="00264867"/>
    <w:rsid w:val="00264A6A"/>
    <w:rsid w:val="00264DCE"/>
    <w:rsid w:val="0026514E"/>
    <w:rsid w:val="002652FD"/>
    <w:rsid w:val="002656E1"/>
    <w:rsid w:val="00265EF8"/>
    <w:rsid w:val="002662FA"/>
    <w:rsid w:val="00266949"/>
    <w:rsid w:val="00266BB6"/>
    <w:rsid w:val="00266DC1"/>
    <w:rsid w:val="00266E88"/>
    <w:rsid w:val="00267545"/>
    <w:rsid w:val="00267713"/>
    <w:rsid w:val="0026778B"/>
    <w:rsid w:val="002677E3"/>
    <w:rsid w:val="00267DB9"/>
    <w:rsid w:val="0027013E"/>
    <w:rsid w:val="0027014C"/>
    <w:rsid w:val="002705E9"/>
    <w:rsid w:val="002708D9"/>
    <w:rsid w:val="00270D8C"/>
    <w:rsid w:val="00271925"/>
    <w:rsid w:val="00271AE8"/>
    <w:rsid w:val="00271D2A"/>
    <w:rsid w:val="00271E70"/>
    <w:rsid w:val="002720E4"/>
    <w:rsid w:val="002724B7"/>
    <w:rsid w:val="002725F1"/>
    <w:rsid w:val="002728D3"/>
    <w:rsid w:val="00273594"/>
    <w:rsid w:val="0027390B"/>
    <w:rsid w:val="00273954"/>
    <w:rsid w:val="00273B05"/>
    <w:rsid w:val="00273B3C"/>
    <w:rsid w:val="00273BEA"/>
    <w:rsid w:val="00273C98"/>
    <w:rsid w:val="00273DC8"/>
    <w:rsid w:val="0027439B"/>
    <w:rsid w:val="002743BA"/>
    <w:rsid w:val="002744F4"/>
    <w:rsid w:val="0027470B"/>
    <w:rsid w:val="0027478B"/>
    <w:rsid w:val="00274B6A"/>
    <w:rsid w:val="00274F4B"/>
    <w:rsid w:val="00275DFC"/>
    <w:rsid w:val="00275E79"/>
    <w:rsid w:val="00275FEB"/>
    <w:rsid w:val="002763E5"/>
    <w:rsid w:val="0027650B"/>
    <w:rsid w:val="00276891"/>
    <w:rsid w:val="002768E9"/>
    <w:rsid w:val="0027691F"/>
    <w:rsid w:val="00276B30"/>
    <w:rsid w:val="00276DEE"/>
    <w:rsid w:val="002775CE"/>
    <w:rsid w:val="00277684"/>
    <w:rsid w:val="002776F8"/>
    <w:rsid w:val="0027780F"/>
    <w:rsid w:val="00277AD1"/>
    <w:rsid w:val="00280336"/>
    <w:rsid w:val="00280701"/>
    <w:rsid w:val="002809E5"/>
    <w:rsid w:val="00280A45"/>
    <w:rsid w:val="00280AC2"/>
    <w:rsid w:val="00280E15"/>
    <w:rsid w:val="00280EEF"/>
    <w:rsid w:val="00281387"/>
    <w:rsid w:val="0028141F"/>
    <w:rsid w:val="00281F7D"/>
    <w:rsid w:val="00282094"/>
    <w:rsid w:val="0028212B"/>
    <w:rsid w:val="0028227F"/>
    <w:rsid w:val="00282287"/>
    <w:rsid w:val="002823D9"/>
    <w:rsid w:val="00282403"/>
    <w:rsid w:val="0028249E"/>
    <w:rsid w:val="0028266D"/>
    <w:rsid w:val="0028294D"/>
    <w:rsid w:val="00282C4A"/>
    <w:rsid w:val="00282FC6"/>
    <w:rsid w:val="00283282"/>
    <w:rsid w:val="002834C9"/>
    <w:rsid w:val="0028371F"/>
    <w:rsid w:val="002837ED"/>
    <w:rsid w:val="002837F0"/>
    <w:rsid w:val="00283BA5"/>
    <w:rsid w:val="00283BC9"/>
    <w:rsid w:val="00284DA4"/>
    <w:rsid w:val="0028538A"/>
    <w:rsid w:val="002859DC"/>
    <w:rsid w:val="00285BFF"/>
    <w:rsid w:val="00285C0F"/>
    <w:rsid w:val="002864DC"/>
    <w:rsid w:val="0028660D"/>
    <w:rsid w:val="0028678A"/>
    <w:rsid w:val="00286C1E"/>
    <w:rsid w:val="00287124"/>
    <w:rsid w:val="00287525"/>
    <w:rsid w:val="002877EB"/>
    <w:rsid w:val="0028781B"/>
    <w:rsid w:val="0029014E"/>
    <w:rsid w:val="002901F5"/>
    <w:rsid w:val="002902FA"/>
    <w:rsid w:val="002903D4"/>
    <w:rsid w:val="00290669"/>
    <w:rsid w:val="0029081E"/>
    <w:rsid w:val="00290D07"/>
    <w:rsid w:val="0029141B"/>
    <w:rsid w:val="002917EE"/>
    <w:rsid w:val="00291908"/>
    <w:rsid w:val="0029194F"/>
    <w:rsid w:val="00291BF2"/>
    <w:rsid w:val="002921C8"/>
    <w:rsid w:val="00292293"/>
    <w:rsid w:val="002923F3"/>
    <w:rsid w:val="00292442"/>
    <w:rsid w:val="00292573"/>
    <w:rsid w:val="0029269B"/>
    <w:rsid w:val="0029273E"/>
    <w:rsid w:val="00293273"/>
    <w:rsid w:val="00293288"/>
    <w:rsid w:val="002934B2"/>
    <w:rsid w:val="002937E6"/>
    <w:rsid w:val="002937F6"/>
    <w:rsid w:val="002939FE"/>
    <w:rsid w:val="00293B4B"/>
    <w:rsid w:val="00293CF8"/>
    <w:rsid w:val="002945F9"/>
    <w:rsid w:val="00294B25"/>
    <w:rsid w:val="00294D3F"/>
    <w:rsid w:val="00294DCF"/>
    <w:rsid w:val="0029525B"/>
    <w:rsid w:val="00295690"/>
    <w:rsid w:val="0029573D"/>
    <w:rsid w:val="00295E4B"/>
    <w:rsid w:val="00296110"/>
    <w:rsid w:val="002961B3"/>
    <w:rsid w:val="002963D0"/>
    <w:rsid w:val="0029666C"/>
    <w:rsid w:val="0029727E"/>
    <w:rsid w:val="00297815"/>
    <w:rsid w:val="00297DD6"/>
    <w:rsid w:val="002A0155"/>
    <w:rsid w:val="002A0388"/>
    <w:rsid w:val="002A0417"/>
    <w:rsid w:val="002A0887"/>
    <w:rsid w:val="002A0962"/>
    <w:rsid w:val="002A0AB3"/>
    <w:rsid w:val="002A0B76"/>
    <w:rsid w:val="002A0C27"/>
    <w:rsid w:val="002A0C88"/>
    <w:rsid w:val="002A1107"/>
    <w:rsid w:val="002A13A6"/>
    <w:rsid w:val="002A15AC"/>
    <w:rsid w:val="002A1F1B"/>
    <w:rsid w:val="002A207F"/>
    <w:rsid w:val="002A220C"/>
    <w:rsid w:val="002A2A3C"/>
    <w:rsid w:val="002A2FBD"/>
    <w:rsid w:val="002A30B4"/>
    <w:rsid w:val="002A4036"/>
    <w:rsid w:val="002A45B3"/>
    <w:rsid w:val="002A4FD8"/>
    <w:rsid w:val="002A5105"/>
    <w:rsid w:val="002A516C"/>
    <w:rsid w:val="002A5734"/>
    <w:rsid w:val="002A589C"/>
    <w:rsid w:val="002A5AFD"/>
    <w:rsid w:val="002A5CAB"/>
    <w:rsid w:val="002A6008"/>
    <w:rsid w:val="002A61B3"/>
    <w:rsid w:val="002A63A6"/>
    <w:rsid w:val="002A656D"/>
    <w:rsid w:val="002A6734"/>
    <w:rsid w:val="002A6ACA"/>
    <w:rsid w:val="002A6C57"/>
    <w:rsid w:val="002A6D7C"/>
    <w:rsid w:val="002A7180"/>
    <w:rsid w:val="002A7450"/>
    <w:rsid w:val="002A74CB"/>
    <w:rsid w:val="002A759A"/>
    <w:rsid w:val="002A75E1"/>
    <w:rsid w:val="002A7F11"/>
    <w:rsid w:val="002A7F86"/>
    <w:rsid w:val="002B051E"/>
    <w:rsid w:val="002B0A84"/>
    <w:rsid w:val="002B0FA3"/>
    <w:rsid w:val="002B15DE"/>
    <w:rsid w:val="002B1735"/>
    <w:rsid w:val="002B18D2"/>
    <w:rsid w:val="002B193C"/>
    <w:rsid w:val="002B1B25"/>
    <w:rsid w:val="002B1C04"/>
    <w:rsid w:val="002B1C2F"/>
    <w:rsid w:val="002B1C89"/>
    <w:rsid w:val="002B1DB6"/>
    <w:rsid w:val="002B1E83"/>
    <w:rsid w:val="002B1EAF"/>
    <w:rsid w:val="002B1F67"/>
    <w:rsid w:val="002B20A1"/>
    <w:rsid w:val="002B20DD"/>
    <w:rsid w:val="002B2984"/>
    <w:rsid w:val="002B2C32"/>
    <w:rsid w:val="002B2FA9"/>
    <w:rsid w:val="002B2FAE"/>
    <w:rsid w:val="002B35F4"/>
    <w:rsid w:val="002B36BF"/>
    <w:rsid w:val="002B3830"/>
    <w:rsid w:val="002B3963"/>
    <w:rsid w:val="002B3EE2"/>
    <w:rsid w:val="002B3F6F"/>
    <w:rsid w:val="002B4294"/>
    <w:rsid w:val="002B44FB"/>
    <w:rsid w:val="002B4647"/>
    <w:rsid w:val="002B496A"/>
    <w:rsid w:val="002B5267"/>
    <w:rsid w:val="002B5970"/>
    <w:rsid w:val="002B5A95"/>
    <w:rsid w:val="002B5DBC"/>
    <w:rsid w:val="002B5DC2"/>
    <w:rsid w:val="002B6382"/>
    <w:rsid w:val="002B6478"/>
    <w:rsid w:val="002B648B"/>
    <w:rsid w:val="002B65BA"/>
    <w:rsid w:val="002B68A5"/>
    <w:rsid w:val="002B6A0F"/>
    <w:rsid w:val="002B6B01"/>
    <w:rsid w:val="002B6C3C"/>
    <w:rsid w:val="002B6C96"/>
    <w:rsid w:val="002B708A"/>
    <w:rsid w:val="002B75FE"/>
    <w:rsid w:val="002B7708"/>
    <w:rsid w:val="002B790E"/>
    <w:rsid w:val="002B7D09"/>
    <w:rsid w:val="002B7DC1"/>
    <w:rsid w:val="002B7ED3"/>
    <w:rsid w:val="002B7F13"/>
    <w:rsid w:val="002B7FA0"/>
    <w:rsid w:val="002C000A"/>
    <w:rsid w:val="002C02BA"/>
    <w:rsid w:val="002C04FD"/>
    <w:rsid w:val="002C05ED"/>
    <w:rsid w:val="002C0633"/>
    <w:rsid w:val="002C078E"/>
    <w:rsid w:val="002C0E36"/>
    <w:rsid w:val="002C0F55"/>
    <w:rsid w:val="002C1321"/>
    <w:rsid w:val="002C157F"/>
    <w:rsid w:val="002C169D"/>
    <w:rsid w:val="002C16C5"/>
    <w:rsid w:val="002C1B1F"/>
    <w:rsid w:val="002C1B81"/>
    <w:rsid w:val="002C1DB0"/>
    <w:rsid w:val="002C1DBD"/>
    <w:rsid w:val="002C1F9E"/>
    <w:rsid w:val="002C2024"/>
    <w:rsid w:val="002C2225"/>
    <w:rsid w:val="002C2321"/>
    <w:rsid w:val="002C24E9"/>
    <w:rsid w:val="002C276C"/>
    <w:rsid w:val="002C371C"/>
    <w:rsid w:val="002C3776"/>
    <w:rsid w:val="002C3A79"/>
    <w:rsid w:val="002C3BE6"/>
    <w:rsid w:val="002C3F4B"/>
    <w:rsid w:val="002C40DA"/>
    <w:rsid w:val="002C4351"/>
    <w:rsid w:val="002C4400"/>
    <w:rsid w:val="002C46C8"/>
    <w:rsid w:val="002C484E"/>
    <w:rsid w:val="002C48E7"/>
    <w:rsid w:val="002C4A51"/>
    <w:rsid w:val="002C4C34"/>
    <w:rsid w:val="002C4DD0"/>
    <w:rsid w:val="002C51B3"/>
    <w:rsid w:val="002C53D8"/>
    <w:rsid w:val="002C5576"/>
    <w:rsid w:val="002C5A99"/>
    <w:rsid w:val="002C5B36"/>
    <w:rsid w:val="002C5D8A"/>
    <w:rsid w:val="002C5D97"/>
    <w:rsid w:val="002C5F39"/>
    <w:rsid w:val="002C60C7"/>
    <w:rsid w:val="002C617D"/>
    <w:rsid w:val="002C61B6"/>
    <w:rsid w:val="002C66E7"/>
    <w:rsid w:val="002C66FD"/>
    <w:rsid w:val="002C6E4E"/>
    <w:rsid w:val="002C6FC4"/>
    <w:rsid w:val="002C759C"/>
    <w:rsid w:val="002C771C"/>
    <w:rsid w:val="002C77B9"/>
    <w:rsid w:val="002C7F43"/>
    <w:rsid w:val="002D001C"/>
    <w:rsid w:val="002D0482"/>
    <w:rsid w:val="002D0BE8"/>
    <w:rsid w:val="002D0F98"/>
    <w:rsid w:val="002D1044"/>
    <w:rsid w:val="002D173A"/>
    <w:rsid w:val="002D18F9"/>
    <w:rsid w:val="002D1992"/>
    <w:rsid w:val="002D1AAA"/>
    <w:rsid w:val="002D210C"/>
    <w:rsid w:val="002D23C0"/>
    <w:rsid w:val="002D2511"/>
    <w:rsid w:val="002D284C"/>
    <w:rsid w:val="002D29F7"/>
    <w:rsid w:val="002D2CE7"/>
    <w:rsid w:val="002D3627"/>
    <w:rsid w:val="002D3B23"/>
    <w:rsid w:val="002D3EF4"/>
    <w:rsid w:val="002D3FD8"/>
    <w:rsid w:val="002D40B3"/>
    <w:rsid w:val="002D40F2"/>
    <w:rsid w:val="002D44CA"/>
    <w:rsid w:val="002D4E48"/>
    <w:rsid w:val="002D4F91"/>
    <w:rsid w:val="002D52D0"/>
    <w:rsid w:val="002D52E8"/>
    <w:rsid w:val="002D5581"/>
    <w:rsid w:val="002D56C4"/>
    <w:rsid w:val="002D58CE"/>
    <w:rsid w:val="002D592C"/>
    <w:rsid w:val="002D5D61"/>
    <w:rsid w:val="002D5D72"/>
    <w:rsid w:val="002D5E66"/>
    <w:rsid w:val="002D6325"/>
    <w:rsid w:val="002D639D"/>
    <w:rsid w:val="002D6526"/>
    <w:rsid w:val="002D6C4A"/>
    <w:rsid w:val="002D7087"/>
    <w:rsid w:val="002D73C2"/>
    <w:rsid w:val="002D74C1"/>
    <w:rsid w:val="002D7534"/>
    <w:rsid w:val="002D7553"/>
    <w:rsid w:val="002D769F"/>
    <w:rsid w:val="002D796A"/>
    <w:rsid w:val="002D7A00"/>
    <w:rsid w:val="002D7DDF"/>
    <w:rsid w:val="002D7F4A"/>
    <w:rsid w:val="002E0099"/>
    <w:rsid w:val="002E01D4"/>
    <w:rsid w:val="002E03BF"/>
    <w:rsid w:val="002E12BA"/>
    <w:rsid w:val="002E1EAE"/>
    <w:rsid w:val="002E1F3E"/>
    <w:rsid w:val="002E267E"/>
    <w:rsid w:val="002E2B25"/>
    <w:rsid w:val="002E2B9A"/>
    <w:rsid w:val="002E2D9B"/>
    <w:rsid w:val="002E2EBF"/>
    <w:rsid w:val="002E37BB"/>
    <w:rsid w:val="002E381F"/>
    <w:rsid w:val="002E3B56"/>
    <w:rsid w:val="002E4112"/>
    <w:rsid w:val="002E4126"/>
    <w:rsid w:val="002E44A3"/>
    <w:rsid w:val="002E4655"/>
    <w:rsid w:val="002E4CF7"/>
    <w:rsid w:val="002E4D4E"/>
    <w:rsid w:val="002E4E47"/>
    <w:rsid w:val="002E55E2"/>
    <w:rsid w:val="002E55E6"/>
    <w:rsid w:val="002E5CA4"/>
    <w:rsid w:val="002E5E4B"/>
    <w:rsid w:val="002E614B"/>
    <w:rsid w:val="002E6381"/>
    <w:rsid w:val="002E6630"/>
    <w:rsid w:val="002E6677"/>
    <w:rsid w:val="002E675B"/>
    <w:rsid w:val="002E6DB8"/>
    <w:rsid w:val="002E6EF6"/>
    <w:rsid w:val="002E72E4"/>
    <w:rsid w:val="002E73F1"/>
    <w:rsid w:val="002E77CB"/>
    <w:rsid w:val="002E7959"/>
    <w:rsid w:val="002F0476"/>
    <w:rsid w:val="002F0781"/>
    <w:rsid w:val="002F0815"/>
    <w:rsid w:val="002F0A5B"/>
    <w:rsid w:val="002F0BDF"/>
    <w:rsid w:val="002F0EF9"/>
    <w:rsid w:val="002F1174"/>
    <w:rsid w:val="002F1233"/>
    <w:rsid w:val="002F1483"/>
    <w:rsid w:val="002F16E3"/>
    <w:rsid w:val="002F1860"/>
    <w:rsid w:val="002F1AE0"/>
    <w:rsid w:val="002F1B52"/>
    <w:rsid w:val="002F1BAD"/>
    <w:rsid w:val="002F2146"/>
    <w:rsid w:val="002F221C"/>
    <w:rsid w:val="002F2363"/>
    <w:rsid w:val="002F2814"/>
    <w:rsid w:val="002F29E4"/>
    <w:rsid w:val="002F2CEA"/>
    <w:rsid w:val="002F2E2B"/>
    <w:rsid w:val="002F2F73"/>
    <w:rsid w:val="002F31A4"/>
    <w:rsid w:val="002F3549"/>
    <w:rsid w:val="002F36AC"/>
    <w:rsid w:val="002F3700"/>
    <w:rsid w:val="002F37E6"/>
    <w:rsid w:val="002F3EF0"/>
    <w:rsid w:val="002F4151"/>
    <w:rsid w:val="002F4193"/>
    <w:rsid w:val="002F45B8"/>
    <w:rsid w:val="002F4A5D"/>
    <w:rsid w:val="002F4B3F"/>
    <w:rsid w:val="002F4C1C"/>
    <w:rsid w:val="002F5094"/>
    <w:rsid w:val="002F567A"/>
    <w:rsid w:val="002F5AB4"/>
    <w:rsid w:val="002F5ACD"/>
    <w:rsid w:val="002F5D50"/>
    <w:rsid w:val="002F5EBF"/>
    <w:rsid w:val="002F6116"/>
    <w:rsid w:val="002F615C"/>
    <w:rsid w:val="002F6169"/>
    <w:rsid w:val="002F69A1"/>
    <w:rsid w:val="002F71C1"/>
    <w:rsid w:val="002F7217"/>
    <w:rsid w:val="002F7E7E"/>
    <w:rsid w:val="0030017B"/>
    <w:rsid w:val="0030020E"/>
    <w:rsid w:val="00300587"/>
    <w:rsid w:val="0030099E"/>
    <w:rsid w:val="003009DA"/>
    <w:rsid w:val="00300E55"/>
    <w:rsid w:val="00300F19"/>
    <w:rsid w:val="00300F53"/>
    <w:rsid w:val="00301A18"/>
    <w:rsid w:val="00301CE9"/>
    <w:rsid w:val="00302159"/>
    <w:rsid w:val="003022B5"/>
    <w:rsid w:val="00302523"/>
    <w:rsid w:val="003027C6"/>
    <w:rsid w:val="00302AF6"/>
    <w:rsid w:val="0030300D"/>
    <w:rsid w:val="00303155"/>
    <w:rsid w:val="00303940"/>
    <w:rsid w:val="00303E35"/>
    <w:rsid w:val="00304039"/>
    <w:rsid w:val="00304595"/>
    <w:rsid w:val="00304989"/>
    <w:rsid w:val="00304BB5"/>
    <w:rsid w:val="0030546B"/>
    <w:rsid w:val="00305478"/>
    <w:rsid w:val="00305A13"/>
    <w:rsid w:val="00305A4D"/>
    <w:rsid w:val="00305C97"/>
    <w:rsid w:val="00305E95"/>
    <w:rsid w:val="0030618F"/>
    <w:rsid w:val="0030624F"/>
    <w:rsid w:val="00306285"/>
    <w:rsid w:val="0030636B"/>
    <w:rsid w:val="00306504"/>
    <w:rsid w:val="0030669F"/>
    <w:rsid w:val="0030680B"/>
    <w:rsid w:val="003068E9"/>
    <w:rsid w:val="0030694F"/>
    <w:rsid w:val="00306A59"/>
    <w:rsid w:val="00306C29"/>
    <w:rsid w:val="00306CE2"/>
    <w:rsid w:val="00306E92"/>
    <w:rsid w:val="003071AE"/>
    <w:rsid w:val="003073A7"/>
    <w:rsid w:val="003073EC"/>
    <w:rsid w:val="00307826"/>
    <w:rsid w:val="0030783E"/>
    <w:rsid w:val="003078AE"/>
    <w:rsid w:val="0031001E"/>
    <w:rsid w:val="003100B8"/>
    <w:rsid w:val="00310911"/>
    <w:rsid w:val="00310A77"/>
    <w:rsid w:val="00310E0F"/>
    <w:rsid w:val="00310F9B"/>
    <w:rsid w:val="003112B7"/>
    <w:rsid w:val="00311414"/>
    <w:rsid w:val="0031152A"/>
    <w:rsid w:val="003116A9"/>
    <w:rsid w:val="00311D74"/>
    <w:rsid w:val="003126DC"/>
    <w:rsid w:val="00312B20"/>
    <w:rsid w:val="00312B69"/>
    <w:rsid w:val="00312E6C"/>
    <w:rsid w:val="00313D88"/>
    <w:rsid w:val="00314054"/>
    <w:rsid w:val="003143BF"/>
    <w:rsid w:val="0031487A"/>
    <w:rsid w:val="0031509B"/>
    <w:rsid w:val="00315646"/>
    <w:rsid w:val="003157E6"/>
    <w:rsid w:val="003158EA"/>
    <w:rsid w:val="00315B5D"/>
    <w:rsid w:val="003161B0"/>
    <w:rsid w:val="003162FF"/>
    <w:rsid w:val="00316453"/>
    <w:rsid w:val="00316973"/>
    <w:rsid w:val="003169EF"/>
    <w:rsid w:val="00316AED"/>
    <w:rsid w:val="003172C3"/>
    <w:rsid w:val="0031739F"/>
    <w:rsid w:val="00317653"/>
    <w:rsid w:val="0031768F"/>
    <w:rsid w:val="003178DF"/>
    <w:rsid w:val="00317BBA"/>
    <w:rsid w:val="00317FF9"/>
    <w:rsid w:val="003201D7"/>
    <w:rsid w:val="00320AAC"/>
    <w:rsid w:val="00320EF9"/>
    <w:rsid w:val="00321293"/>
    <w:rsid w:val="003212B0"/>
    <w:rsid w:val="003218B0"/>
    <w:rsid w:val="003218C8"/>
    <w:rsid w:val="003220BD"/>
    <w:rsid w:val="00322B39"/>
    <w:rsid w:val="00322CBA"/>
    <w:rsid w:val="00322DEF"/>
    <w:rsid w:val="0032315F"/>
    <w:rsid w:val="003231F9"/>
    <w:rsid w:val="00323405"/>
    <w:rsid w:val="00323415"/>
    <w:rsid w:val="0032391E"/>
    <w:rsid w:val="0032471A"/>
    <w:rsid w:val="003247C4"/>
    <w:rsid w:val="00324898"/>
    <w:rsid w:val="0032497B"/>
    <w:rsid w:val="00324B28"/>
    <w:rsid w:val="00324DE5"/>
    <w:rsid w:val="00324EEA"/>
    <w:rsid w:val="00324F3C"/>
    <w:rsid w:val="00325029"/>
    <w:rsid w:val="0032524A"/>
    <w:rsid w:val="00325364"/>
    <w:rsid w:val="00325383"/>
    <w:rsid w:val="00325564"/>
    <w:rsid w:val="003255D5"/>
    <w:rsid w:val="00325B24"/>
    <w:rsid w:val="00325BEB"/>
    <w:rsid w:val="00325F74"/>
    <w:rsid w:val="003269F3"/>
    <w:rsid w:val="00326B29"/>
    <w:rsid w:val="00326CC3"/>
    <w:rsid w:val="00326CF9"/>
    <w:rsid w:val="00326E2B"/>
    <w:rsid w:val="0032783D"/>
    <w:rsid w:val="00327907"/>
    <w:rsid w:val="003279DE"/>
    <w:rsid w:val="00327BAA"/>
    <w:rsid w:val="00327DC0"/>
    <w:rsid w:val="00327E5A"/>
    <w:rsid w:val="00327E93"/>
    <w:rsid w:val="00330118"/>
    <w:rsid w:val="003303EF"/>
    <w:rsid w:val="0033048F"/>
    <w:rsid w:val="00330842"/>
    <w:rsid w:val="0033093C"/>
    <w:rsid w:val="00330AC8"/>
    <w:rsid w:val="00331276"/>
    <w:rsid w:val="003319D8"/>
    <w:rsid w:val="00331C32"/>
    <w:rsid w:val="00331C68"/>
    <w:rsid w:val="00331FB3"/>
    <w:rsid w:val="00332106"/>
    <w:rsid w:val="00332311"/>
    <w:rsid w:val="00332528"/>
    <w:rsid w:val="00332607"/>
    <w:rsid w:val="00332743"/>
    <w:rsid w:val="00332A51"/>
    <w:rsid w:val="00332BCE"/>
    <w:rsid w:val="00332CA9"/>
    <w:rsid w:val="00332CDC"/>
    <w:rsid w:val="00332DBA"/>
    <w:rsid w:val="003331A8"/>
    <w:rsid w:val="003333F1"/>
    <w:rsid w:val="00333433"/>
    <w:rsid w:val="00333607"/>
    <w:rsid w:val="0033360C"/>
    <w:rsid w:val="003337BC"/>
    <w:rsid w:val="0033383F"/>
    <w:rsid w:val="003338E6"/>
    <w:rsid w:val="003339E3"/>
    <w:rsid w:val="00333D69"/>
    <w:rsid w:val="003341BA"/>
    <w:rsid w:val="003342BC"/>
    <w:rsid w:val="003343BC"/>
    <w:rsid w:val="0033444A"/>
    <w:rsid w:val="0033449F"/>
    <w:rsid w:val="003346B4"/>
    <w:rsid w:val="0033475F"/>
    <w:rsid w:val="003347CD"/>
    <w:rsid w:val="00334AE3"/>
    <w:rsid w:val="00334B6A"/>
    <w:rsid w:val="00334D56"/>
    <w:rsid w:val="00334E6D"/>
    <w:rsid w:val="00334F39"/>
    <w:rsid w:val="00335452"/>
    <w:rsid w:val="00335C94"/>
    <w:rsid w:val="00335F69"/>
    <w:rsid w:val="00336019"/>
    <w:rsid w:val="00336458"/>
    <w:rsid w:val="003364D0"/>
    <w:rsid w:val="003364E0"/>
    <w:rsid w:val="00336617"/>
    <w:rsid w:val="00336884"/>
    <w:rsid w:val="00336BED"/>
    <w:rsid w:val="00336C7E"/>
    <w:rsid w:val="00336D0F"/>
    <w:rsid w:val="00336D5D"/>
    <w:rsid w:val="0033783E"/>
    <w:rsid w:val="00337841"/>
    <w:rsid w:val="003379D0"/>
    <w:rsid w:val="00337B42"/>
    <w:rsid w:val="00337FA9"/>
    <w:rsid w:val="003406EE"/>
    <w:rsid w:val="003407F0"/>
    <w:rsid w:val="003410FC"/>
    <w:rsid w:val="003412F3"/>
    <w:rsid w:val="00341380"/>
    <w:rsid w:val="00341669"/>
    <w:rsid w:val="003416B8"/>
    <w:rsid w:val="00341AFD"/>
    <w:rsid w:val="00341BA9"/>
    <w:rsid w:val="003421C7"/>
    <w:rsid w:val="003422AC"/>
    <w:rsid w:val="00342326"/>
    <w:rsid w:val="00342340"/>
    <w:rsid w:val="00342615"/>
    <w:rsid w:val="00342722"/>
    <w:rsid w:val="003429B8"/>
    <w:rsid w:val="00342A20"/>
    <w:rsid w:val="00342AC3"/>
    <w:rsid w:val="00342AF8"/>
    <w:rsid w:val="00342C05"/>
    <w:rsid w:val="00342D8F"/>
    <w:rsid w:val="0034339C"/>
    <w:rsid w:val="00343418"/>
    <w:rsid w:val="0034354A"/>
    <w:rsid w:val="00343AE8"/>
    <w:rsid w:val="00343B4E"/>
    <w:rsid w:val="00344052"/>
    <w:rsid w:val="00344345"/>
    <w:rsid w:val="003445AF"/>
    <w:rsid w:val="00344CCA"/>
    <w:rsid w:val="00344FDD"/>
    <w:rsid w:val="0034500F"/>
    <w:rsid w:val="0034544B"/>
    <w:rsid w:val="00345C1D"/>
    <w:rsid w:val="00345E38"/>
    <w:rsid w:val="0034653C"/>
    <w:rsid w:val="0034683D"/>
    <w:rsid w:val="00346A13"/>
    <w:rsid w:val="00346B54"/>
    <w:rsid w:val="00346E58"/>
    <w:rsid w:val="00346F9E"/>
    <w:rsid w:val="003470E0"/>
    <w:rsid w:val="0034780B"/>
    <w:rsid w:val="0034796D"/>
    <w:rsid w:val="00347BA6"/>
    <w:rsid w:val="00347BBE"/>
    <w:rsid w:val="00347EDF"/>
    <w:rsid w:val="00347F1D"/>
    <w:rsid w:val="00347F50"/>
    <w:rsid w:val="0035041A"/>
    <w:rsid w:val="0035089B"/>
    <w:rsid w:val="00350B82"/>
    <w:rsid w:val="0035145C"/>
    <w:rsid w:val="00351A6A"/>
    <w:rsid w:val="00351D0E"/>
    <w:rsid w:val="0035224B"/>
    <w:rsid w:val="003525E6"/>
    <w:rsid w:val="00352C24"/>
    <w:rsid w:val="00352C59"/>
    <w:rsid w:val="0035396B"/>
    <w:rsid w:val="00353CB2"/>
    <w:rsid w:val="00353D82"/>
    <w:rsid w:val="0035401F"/>
    <w:rsid w:val="003541F0"/>
    <w:rsid w:val="00354301"/>
    <w:rsid w:val="003547C0"/>
    <w:rsid w:val="003547C7"/>
    <w:rsid w:val="00354DB2"/>
    <w:rsid w:val="00354DDE"/>
    <w:rsid w:val="00354E93"/>
    <w:rsid w:val="00354FAB"/>
    <w:rsid w:val="003553DD"/>
    <w:rsid w:val="00355753"/>
    <w:rsid w:val="00355AEF"/>
    <w:rsid w:val="00355AF6"/>
    <w:rsid w:val="00355DCB"/>
    <w:rsid w:val="00355F9A"/>
    <w:rsid w:val="00355FCF"/>
    <w:rsid w:val="003562BC"/>
    <w:rsid w:val="003563BF"/>
    <w:rsid w:val="00356647"/>
    <w:rsid w:val="0035695A"/>
    <w:rsid w:val="00356971"/>
    <w:rsid w:val="003569C2"/>
    <w:rsid w:val="00356FC2"/>
    <w:rsid w:val="00357068"/>
    <w:rsid w:val="00357388"/>
    <w:rsid w:val="003574F4"/>
    <w:rsid w:val="003576E5"/>
    <w:rsid w:val="00357715"/>
    <w:rsid w:val="003577A7"/>
    <w:rsid w:val="00357A81"/>
    <w:rsid w:val="00357BFA"/>
    <w:rsid w:val="00360198"/>
    <w:rsid w:val="003606E1"/>
    <w:rsid w:val="00360BCA"/>
    <w:rsid w:val="00360DA6"/>
    <w:rsid w:val="00360F2F"/>
    <w:rsid w:val="003618CD"/>
    <w:rsid w:val="00361A61"/>
    <w:rsid w:val="00361F5D"/>
    <w:rsid w:val="0036202C"/>
    <w:rsid w:val="00362087"/>
    <w:rsid w:val="0036233B"/>
    <w:rsid w:val="00362696"/>
    <w:rsid w:val="00362781"/>
    <w:rsid w:val="0036292B"/>
    <w:rsid w:val="003637C3"/>
    <w:rsid w:val="00363827"/>
    <w:rsid w:val="003638FA"/>
    <w:rsid w:val="003639C7"/>
    <w:rsid w:val="00363C9A"/>
    <w:rsid w:val="00363E35"/>
    <w:rsid w:val="003640B3"/>
    <w:rsid w:val="003640D1"/>
    <w:rsid w:val="00364231"/>
    <w:rsid w:val="00364D55"/>
    <w:rsid w:val="00364D88"/>
    <w:rsid w:val="00365650"/>
    <w:rsid w:val="003658B5"/>
    <w:rsid w:val="00365D00"/>
    <w:rsid w:val="00365E83"/>
    <w:rsid w:val="003662CD"/>
    <w:rsid w:val="003663D1"/>
    <w:rsid w:val="00366B8A"/>
    <w:rsid w:val="00366C5E"/>
    <w:rsid w:val="00366CCE"/>
    <w:rsid w:val="00367296"/>
    <w:rsid w:val="003672F1"/>
    <w:rsid w:val="0036732C"/>
    <w:rsid w:val="003676B7"/>
    <w:rsid w:val="00367A38"/>
    <w:rsid w:val="00370181"/>
    <w:rsid w:val="00370684"/>
    <w:rsid w:val="003706FA"/>
    <w:rsid w:val="003707AB"/>
    <w:rsid w:val="00370BAB"/>
    <w:rsid w:val="00370E83"/>
    <w:rsid w:val="00371187"/>
    <w:rsid w:val="00371888"/>
    <w:rsid w:val="0037189E"/>
    <w:rsid w:val="00371A6A"/>
    <w:rsid w:val="00371BB3"/>
    <w:rsid w:val="00371BDB"/>
    <w:rsid w:val="0037211E"/>
    <w:rsid w:val="003723FD"/>
    <w:rsid w:val="0037272C"/>
    <w:rsid w:val="003729EB"/>
    <w:rsid w:val="00372AC6"/>
    <w:rsid w:val="00372D3E"/>
    <w:rsid w:val="00373004"/>
    <w:rsid w:val="00373B1E"/>
    <w:rsid w:val="00373D33"/>
    <w:rsid w:val="00373E58"/>
    <w:rsid w:val="0037467A"/>
    <w:rsid w:val="00375685"/>
    <w:rsid w:val="00375F86"/>
    <w:rsid w:val="00376328"/>
    <w:rsid w:val="00376587"/>
    <w:rsid w:val="00376B1B"/>
    <w:rsid w:val="00376BE6"/>
    <w:rsid w:val="00376D3F"/>
    <w:rsid w:val="00376F00"/>
    <w:rsid w:val="00377065"/>
    <w:rsid w:val="00377239"/>
    <w:rsid w:val="00377968"/>
    <w:rsid w:val="00377A8A"/>
    <w:rsid w:val="0038085F"/>
    <w:rsid w:val="00380A1C"/>
    <w:rsid w:val="00380A88"/>
    <w:rsid w:val="00380BD8"/>
    <w:rsid w:val="00380E4D"/>
    <w:rsid w:val="00381167"/>
    <w:rsid w:val="00381360"/>
    <w:rsid w:val="003813F3"/>
    <w:rsid w:val="00381435"/>
    <w:rsid w:val="0038158F"/>
    <w:rsid w:val="00381B05"/>
    <w:rsid w:val="00381FEC"/>
    <w:rsid w:val="0038212E"/>
    <w:rsid w:val="00382588"/>
    <w:rsid w:val="003825F7"/>
    <w:rsid w:val="003827BD"/>
    <w:rsid w:val="003827E0"/>
    <w:rsid w:val="00382E95"/>
    <w:rsid w:val="00382FAE"/>
    <w:rsid w:val="003830B7"/>
    <w:rsid w:val="00383254"/>
    <w:rsid w:val="0038398A"/>
    <w:rsid w:val="003839C8"/>
    <w:rsid w:val="00383C1B"/>
    <w:rsid w:val="00383D42"/>
    <w:rsid w:val="00383E30"/>
    <w:rsid w:val="00383E78"/>
    <w:rsid w:val="00384282"/>
    <w:rsid w:val="0038486D"/>
    <w:rsid w:val="0038496D"/>
    <w:rsid w:val="003849AA"/>
    <w:rsid w:val="00384ABB"/>
    <w:rsid w:val="00384BC2"/>
    <w:rsid w:val="00385272"/>
    <w:rsid w:val="003854A8"/>
    <w:rsid w:val="003858C3"/>
    <w:rsid w:val="0038591D"/>
    <w:rsid w:val="0038595A"/>
    <w:rsid w:val="00385CCB"/>
    <w:rsid w:val="00386318"/>
    <w:rsid w:val="00386529"/>
    <w:rsid w:val="003873A6"/>
    <w:rsid w:val="003873DB"/>
    <w:rsid w:val="003874B2"/>
    <w:rsid w:val="003875E5"/>
    <w:rsid w:val="00387AFF"/>
    <w:rsid w:val="00387B45"/>
    <w:rsid w:val="00390261"/>
    <w:rsid w:val="00390325"/>
    <w:rsid w:val="00390414"/>
    <w:rsid w:val="003908AE"/>
    <w:rsid w:val="00390966"/>
    <w:rsid w:val="003909D5"/>
    <w:rsid w:val="00390BEA"/>
    <w:rsid w:val="00390ECF"/>
    <w:rsid w:val="003911B8"/>
    <w:rsid w:val="00391231"/>
    <w:rsid w:val="00391488"/>
    <w:rsid w:val="003916C4"/>
    <w:rsid w:val="003916E5"/>
    <w:rsid w:val="00391771"/>
    <w:rsid w:val="003919A9"/>
    <w:rsid w:val="00391BE5"/>
    <w:rsid w:val="0039204C"/>
    <w:rsid w:val="00392D49"/>
    <w:rsid w:val="003935FC"/>
    <w:rsid w:val="003937F8"/>
    <w:rsid w:val="00393B42"/>
    <w:rsid w:val="00393BC9"/>
    <w:rsid w:val="00393C03"/>
    <w:rsid w:val="00393EA3"/>
    <w:rsid w:val="00394396"/>
    <w:rsid w:val="003946A9"/>
    <w:rsid w:val="003947B8"/>
    <w:rsid w:val="0039505B"/>
    <w:rsid w:val="0039517F"/>
    <w:rsid w:val="003952F1"/>
    <w:rsid w:val="0039531F"/>
    <w:rsid w:val="003954FC"/>
    <w:rsid w:val="00395CAF"/>
    <w:rsid w:val="00395D58"/>
    <w:rsid w:val="003960B7"/>
    <w:rsid w:val="00396229"/>
    <w:rsid w:val="0039661D"/>
    <w:rsid w:val="00396933"/>
    <w:rsid w:val="00396B7E"/>
    <w:rsid w:val="00396C45"/>
    <w:rsid w:val="00396F47"/>
    <w:rsid w:val="00396F77"/>
    <w:rsid w:val="00396FF5"/>
    <w:rsid w:val="00397123"/>
    <w:rsid w:val="00397347"/>
    <w:rsid w:val="00397553"/>
    <w:rsid w:val="003978CA"/>
    <w:rsid w:val="00397A48"/>
    <w:rsid w:val="00397F33"/>
    <w:rsid w:val="003A00E1"/>
    <w:rsid w:val="003A03DD"/>
    <w:rsid w:val="003A03F2"/>
    <w:rsid w:val="003A05A8"/>
    <w:rsid w:val="003A069C"/>
    <w:rsid w:val="003A07AE"/>
    <w:rsid w:val="003A0B1F"/>
    <w:rsid w:val="003A0CF9"/>
    <w:rsid w:val="003A0E6E"/>
    <w:rsid w:val="003A0F3F"/>
    <w:rsid w:val="003A1157"/>
    <w:rsid w:val="003A181F"/>
    <w:rsid w:val="003A1A65"/>
    <w:rsid w:val="003A1B9D"/>
    <w:rsid w:val="003A1ED9"/>
    <w:rsid w:val="003A208F"/>
    <w:rsid w:val="003A20D0"/>
    <w:rsid w:val="003A25D2"/>
    <w:rsid w:val="003A26FB"/>
    <w:rsid w:val="003A271D"/>
    <w:rsid w:val="003A27BD"/>
    <w:rsid w:val="003A27E7"/>
    <w:rsid w:val="003A2AFC"/>
    <w:rsid w:val="003A2C13"/>
    <w:rsid w:val="003A3269"/>
    <w:rsid w:val="003A36B4"/>
    <w:rsid w:val="003A3B4D"/>
    <w:rsid w:val="003A3D59"/>
    <w:rsid w:val="003A4056"/>
    <w:rsid w:val="003A4060"/>
    <w:rsid w:val="003A44AB"/>
    <w:rsid w:val="003A45B9"/>
    <w:rsid w:val="003A4D10"/>
    <w:rsid w:val="003A5313"/>
    <w:rsid w:val="003A53D6"/>
    <w:rsid w:val="003A545B"/>
    <w:rsid w:val="003A54EB"/>
    <w:rsid w:val="003A59FF"/>
    <w:rsid w:val="003A5A4F"/>
    <w:rsid w:val="003A61BD"/>
    <w:rsid w:val="003A627B"/>
    <w:rsid w:val="003A6622"/>
    <w:rsid w:val="003A7584"/>
    <w:rsid w:val="003A7895"/>
    <w:rsid w:val="003A7AB0"/>
    <w:rsid w:val="003B01BD"/>
    <w:rsid w:val="003B01EF"/>
    <w:rsid w:val="003B0202"/>
    <w:rsid w:val="003B03D6"/>
    <w:rsid w:val="003B0401"/>
    <w:rsid w:val="003B05D8"/>
    <w:rsid w:val="003B066C"/>
    <w:rsid w:val="003B07F5"/>
    <w:rsid w:val="003B083E"/>
    <w:rsid w:val="003B090C"/>
    <w:rsid w:val="003B0B8D"/>
    <w:rsid w:val="003B0E25"/>
    <w:rsid w:val="003B0E7C"/>
    <w:rsid w:val="003B1014"/>
    <w:rsid w:val="003B1058"/>
    <w:rsid w:val="003B1163"/>
    <w:rsid w:val="003B1701"/>
    <w:rsid w:val="003B1748"/>
    <w:rsid w:val="003B18EB"/>
    <w:rsid w:val="003B1FF5"/>
    <w:rsid w:val="003B21B2"/>
    <w:rsid w:val="003B22D3"/>
    <w:rsid w:val="003B28C7"/>
    <w:rsid w:val="003B30C4"/>
    <w:rsid w:val="003B31BB"/>
    <w:rsid w:val="003B3728"/>
    <w:rsid w:val="003B380C"/>
    <w:rsid w:val="003B4262"/>
    <w:rsid w:val="003B42CE"/>
    <w:rsid w:val="003B48DE"/>
    <w:rsid w:val="003B4C22"/>
    <w:rsid w:val="003B4C41"/>
    <w:rsid w:val="003B4C4C"/>
    <w:rsid w:val="003B4D97"/>
    <w:rsid w:val="003B4F72"/>
    <w:rsid w:val="003B5182"/>
    <w:rsid w:val="003B527B"/>
    <w:rsid w:val="003B553D"/>
    <w:rsid w:val="003B5881"/>
    <w:rsid w:val="003B5EFF"/>
    <w:rsid w:val="003B60E9"/>
    <w:rsid w:val="003B60EC"/>
    <w:rsid w:val="003B6256"/>
    <w:rsid w:val="003B637E"/>
    <w:rsid w:val="003B63F2"/>
    <w:rsid w:val="003B65BD"/>
    <w:rsid w:val="003B66B9"/>
    <w:rsid w:val="003B6B26"/>
    <w:rsid w:val="003B6C91"/>
    <w:rsid w:val="003B6D81"/>
    <w:rsid w:val="003B71DC"/>
    <w:rsid w:val="003B7332"/>
    <w:rsid w:val="003B77A5"/>
    <w:rsid w:val="003C017F"/>
    <w:rsid w:val="003C0362"/>
    <w:rsid w:val="003C0453"/>
    <w:rsid w:val="003C06CF"/>
    <w:rsid w:val="003C0C61"/>
    <w:rsid w:val="003C0C66"/>
    <w:rsid w:val="003C1131"/>
    <w:rsid w:val="003C16E8"/>
    <w:rsid w:val="003C16F3"/>
    <w:rsid w:val="003C1731"/>
    <w:rsid w:val="003C1BD8"/>
    <w:rsid w:val="003C1CA2"/>
    <w:rsid w:val="003C2371"/>
    <w:rsid w:val="003C25C0"/>
    <w:rsid w:val="003C2DD7"/>
    <w:rsid w:val="003C3487"/>
    <w:rsid w:val="003C36B0"/>
    <w:rsid w:val="003C3ACD"/>
    <w:rsid w:val="003C4114"/>
    <w:rsid w:val="003C433E"/>
    <w:rsid w:val="003C433F"/>
    <w:rsid w:val="003C4567"/>
    <w:rsid w:val="003C4BC6"/>
    <w:rsid w:val="003C4DC7"/>
    <w:rsid w:val="003C5158"/>
    <w:rsid w:val="003C5206"/>
    <w:rsid w:val="003C530D"/>
    <w:rsid w:val="003C5377"/>
    <w:rsid w:val="003C5874"/>
    <w:rsid w:val="003C593E"/>
    <w:rsid w:val="003C5EB0"/>
    <w:rsid w:val="003C6349"/>
    <w:rsid w:val="003C63C6"/>
    <w:rsid w:val="003C6984"/>
    <w:rsid w:val="003C6F7E"/>
    <w:rsid w:val="003C6F95"/>
    <w:rsid w:val="003C6FE0"/>
    <w:rsid w:val="003C7B76"/>
    <w:rsid w:val="003C7D51"/>
    <w:rsid w:val="003C7E54"/>
    <w:rsid w:val="003D0117"/>
    <w:rsid w:val="003D05F6"/>
    <w:rsid w:val="003D0665"/>
    <w:rsid w:val="003D072F"/>
    <w:rsid w:val="003D086A"/>
    <w:rsid w:val="003D0B69"/>
    <w:rsid w:val="003D0B6C"/>
    <w:rsid w:val="003D11ED"/>
    <w:rsid w:val="003D13CD"/>
    <w:rsid w:val="003D13F1"/>
    <w:rsid w:val="003D14AC"/>
    <w:rsid w:val="003D1611"/>
    <w:rsid w:val="003D1981"/>
    <w:rsid w:val="003D2190"/>
    <w:rsid w:val="003D21B3"/>
    <w:rsid w:val="003D26CA"/>
    <w:rsid w:val="003D2C15"/>
    <w:rsid w:val="003D334A"/>
    <w:rsid w:val="003D3484"/>
    <w:rsid w:val="003D353F"/>
    <w:rsid w:val="003D355D"/>
    <w:rsid w:val="003D365A"/>
    <w:rsid w:val="003D379D"/>
    <w:rsid w:val="003D385E"/>
    <w:rsid w:val="003D3979"/>
    <w:rsid w:val="003D3D49"/>
    <w:rsid w:val="003D3D4C"/>
    <w:rsid w:val="003D3DAD"/>
    <w:rsid w:val="003D40B2"/>
    <w:rsid w:val="003D430E"/>
    <w:rsid w:val="003D4A83"/>
    <w:rsid w:val="003D4F27"/>
    <w:rsid w:val="003D4F92"/>
    <w:rsid w:val="003D5125"/>
    <w:rsid w:val="003D531C"/>
    <w:rsid w:val="003D53C7"/>
    <w:rsid w:val="003D5A28"/>
    <w:rsid w:val="003D5F40"/>
    <w:rsid w:val="003D5F99"/>
    <w:rsid w:val="003D6329"/>
    <w:rsid w:val="003D6653"/>
    <w:rsid w:val="003D68B9"/>
    <w:rsid w:val="003D6A37"/>
    <w:rsid w:val="003D7445"/>
    <w:rsid w:val="003D7728"/>
    <w:rsid w:val="003D7899"/>
    <w:rsid w:val="003D7A8E"/>
    <w:rsid w:val="003D7CCD"/>
    <w:rsid w:val="003D7E02"/>
    <w:rsid w:val="003E048D"/>
    <w:rsid w:val="003E0587"/>
    <w:rsid w:val="003E0A1C"/>
    <w:rsid w:val="003E0A9C"/>
    <w:rsid w:val="003E0B4E"/>
    <w:rsid w:val="003E0BDC"/>
    <w:rsid w:val="003E133B"/>
    <w:rsid w:val="003E16F7"/>
    <w:rsid w:val="003E1AB3"/>
    <w:rsid w:val="003E1E9A"/>
    <w:rsid w:val="003E1EB9"/>
    <w:rsid w:val="003E20FC"/>
    <w:rsid w:val="003E213B"/>
    <w:rsid w:val="003E2320"/>
    <w:rsid w:val="003E24AD"/>
    <w:rsid w:val="003E2CEB"/>
    <w:rsid w:val="003E34B3"/>
    <w:rsid w:val="003E38DB"/>
    <w:rsid w:val="003E3B7D"/>
    <w:rsid w:val="003E3E73"/>
    <w:rsid w:val="003E4002"/>
    <w:rsid w:val="003E407B"/>
    <w:rsid w:val="003E4091"/>
    <w:rsid w:val="003E42C8"/>
    <w:rsid w:val="003E49F3"/>
    <w:rsid w:val="003E4A50"/>
    <w:rsid w:val="003E4ACF"/>
    <w:rsid w:val="003E4C7B"/>
    <w:rsid w:val="003E4D21"/>
    <w:rsid w:val="003E4D63"/>
    <w:rsid w:val="003E5134"/>
    <w:rsid w:val="003E5228"/>
    <w:rsid w:val="003E55A8"/>
    <w:rsid w:val="003E5605"/>
    <w:rsid w:val="003E5B02"/>
    <w:rsid w:val="003E5B3A"/>
    <w:rsid w:val="003E6169"/>
    <w:rsid w:val="003E645A"/>
    <w:rsid w:val="003E682A"/>
    <w:rsid w:val="003E68A5"/>
    <w:rsid w:val="003E6922"/>
    <w:rsid w:val="003E6D3E"/>
    <w:rsid w:val="003E6ECF"/>
    <w:rsid w:val="003E70D9"/>
    <w:rsid w:val="003E7158"/>
    <w:rsid w:val="003E72FB"/>
    <w:rsid w:val="003E7342"/>
    <w:rsid w:val="003E7943"/>
    <w:rsid w:val="003E7D06"/>
    <w:rsid w:val="003E7F04"/>
    <w:rsid w:val="003F01D5"/>
    <w:rsid w:val="003F035C"/>
    <w:rsid w:val="003F0645"/>
    <w:rsid w:val="003F0725"/>
    <w:rsid w:val="003F097E"/>
    <w:rsid w:val="003F0D6D"/>
    <w:rsid w:val="003F0E24"/>
    <w:rsid w:val="003F15F4"/>
    <w:rsid w:val="003F1946"/>
    <w:rsid w:val="003F1967"/>
    <w:rsid w:val="003F1A3E"/>
    <w:rsid w:val="003F1B7F"/>
    <w:rsid w:val="003F2308"/>
    <w:rsid w:val="003F2821"/>
    <w:rsid w:val="003F2A7E"/>
    <w:rsid w:val="003F2D94"/>
    <w:rsid w:val="003F2F89"/>
    <w:rsid w:val="003F35A0"/>
    <w:rsid w:val="003F35F9"/>
    <w:rsid w:val="003F363B"/>
    <w:rsid w:val="003F38CB"/>
    <w:rsid w:val="003F3A0C"/>
    <w:rsid w:val="003F3BBB"/>
    <w:rsid w:val="003F3E6D"/>
    <w:rsid w:val="003F3FC4"/>
    <w:rsid w:val="003F407A"/>
    <w:rsid w:val="003F44D5"/>
    <w:rsid w:val="003F457D"/>
    <w:rsid w:val="003F47B6"/>
    <w:rsid w:val="003F488D"/>
    <w:rsid w:val="003F4911"/>
    <w:rsid w:val="003F4A3E"/>
    <w:rsid w:val="003F4ABE"/>
    <w:rsid w:val="003F4B5E"/>
    <w:rsid w:val="003F4E59"/>
    <w:rsid w:val="003F4EF6"/>
    <w:rsid w:val="003F4F99"/>
    <w:rsid w:val="003F4FDB"/>
    <w:rsid w:val="003F5197"/>
    <w:rsid w:val="003F5448"/>
    <w:rsid w:val="003F57E5"/>
    <w:rsid w:val="003F5D5D"/>
    <w:rsid w:val="003F604B"/>
    <w:rsid w:val="003F6457"/>
    <w:rsid w:val="003F65D0"/>
    <w:rsid w:val="003F671C"/>
    <w:rsid w:val="003F67DA"/>
    <w:rsid w:val="003F6880"/>
    <w:rsid w:val="003F688F"/>
    <w:rsid w:val="003F68DA"/>
    <w:rsid w:val="003F6945"/>
    <w:rsid w:val="003F6C13"/>
    <w:rsid w:val="003F6C4C"/>
    <w:rsid w:val="003F6E76"/>
    <w:rsid w:val="003F6FE9"/>
    <w:rsid w:val="003F7378"/>
    <w:rsid w:val="003F77B3"/>
    <w:rsid w:val="003F77E3"/>
    <w:rsid w:val="003F7A88"/>
    <w:rsid w:val="003F7D06"/>
    <w:rsid w:val="003F7F99"/>
    <w:rsid w:val="004003EF"/>
    <w:rsid w:val="0040089A"/>
    <w:rsid w:val="004008AD"/>
    <w:rsid w:val="004008CB"/>
    <w:rsid w:val="004009B5"/>
    <w:rsid w:val="00400A1A"/>
    <w:rsid w:val="00400C4D"/>
    <w:rsid w:val="00400E32"/>
    <w:rsid w:val="00401376"/>
    <w:rsid w:val="00401977"/>
    <w:rsid w:val="00401B5A"/>
    <w:rsid w:val="00401B8B"/>
    <w:rsid w:val="00402014"/>
    <w:rsid w:val="004025CF"/>
    <w:rsid w:val="00403A61"/>
    <w:rsid w:val="00403B06"/>
    <w:rsid w:val="00403F2D"/>
    <w:rsid w:val="00404318"/>
    <w:rsid w:val="00404992"/>
    <w:rsid w:val="00404C49"/>
    <w:rsid w:val="00405129"/>
    <w:rsid w:val="004051C6"/>
    <w:rsid w:val="004052D8"/>
    <w:rsid w:val="00405457"/>
    <w:rsid w:val="0040552D"/>
    <w:rsid w:val="004055E7"/>
    <w:rsid w:val="00405755"/>
    <w:rsid w:val="00405A09"/>
    <w:rsid w:val="00405A39"/>
    <w:rsid w:val="00405C82"/>
    <w:rsid w:val="00406163"/>
    <w:rsid w:val="004064E4"/>
    <w:rsid w:val="00406745"/>
    <w:rsid w:val="00406ADF"/>
    <w:rsid w:val="00406B3E"/>
    <w:rsid w:val="00406C54"/>
    <w:rsid w:val="00406E06"/>
    <w:rsid w:val="00406E12"/>
    <w:rsid w:val="00407332"/>
    <w:rsid w:val="00407830"/>
    <w:rsid w:val="00407AF3"/>
    <w:rsid w:val="00407C7F"/>
    <w:rsid w:val="00407DDB"/>
    <w:rsid w:val="00407F84"/>
    <w:rsid w:val="00410376"/>
    <w:rsid w:val="00410621"/>
    <w:rsid w:val="00410A07"/>
    <w:rsid w:val="00410D65"/>
    <w:rsid w:val="00410DB8"/>
    <w:rsid w:val="00410E61"/>
    <w:rsid w:val="004111A7"/>
    <w:rsid w:val="004114B9"/>
    <w:rsid w:val="004116A1"/>
    <w:rsid w:val="0041174B"/>
    <w:rsid w:val="00411D06"/>
    <w:rsid w:val="00411FFD"/>
    <w:rsid w:val="00412076"/>
    <w:rsid w:val="004120B8"/>
    <w:rsid w:val="0041238B"/>
    <w:rsid w:val="00412680"/>
    <w:rsid w:val="004127BA"/>
    <w:rsid w:val="00412808"/>
    <w:rsid w:val="00412994"/>
    <w:rsid w:val="00412E91"/>
    <w:rsid w:val="00413259"/>
    <w:rsid w:val="00413E16"/>
    <w:rsid w:val="00414040"/>
    <w:rsid w:val="0041426E"/>
    <w:rsid w:val="00415074"/>
    <w:rsid w:val="00415087"/>
    <w:rsid w:val="004153DA"/>
    <w:rsid w:val="00415562"/>
    <w:rsid w:val="0041559E"/>
    <w:rsid w:val="0041592F"/>
    <w:rsid w:val="00415C34"/>
    <w:rsid w:val="00416290"/>
    <w:rsid w:val="004168FB"/>
    <w:rsid w:val="00416C2A"/>
    <w:rsid w:val="00416C38"/>
    <w:rsid w:val="00416DCB"/>
    <w:rsid w:val="004171D3"/>
    <w:rsid w:val="0041777B"/>
    <w:rsid w:val="00417C58"/>
    <w:rsid w:val="00420614"/>
    <w:rsid w:val="0042067A"/>
    <w:rsid w:val="0042079D"/>
    <w:rsid w:val="004209A7"/>
    <w:rsid w:val="00420C1D"/>
    <w:rsid w:val="0042144C"/>
    <w:rsid w:val="00421613"/>
    <w:rsid w:val="00421725"/>
    <w:rsid w:val="004217D3"/>
    <w:rsid w:val="00421A15"/>
    <w:rsid w:val="00421E21"/>
    <w:rsid w:val="00421E57"/>
    <w:rsid w:val="00421F16"/>
    <w:rsid w:val="00421F7C"/>
    <w:rsid w:val="00422072"/>
    <w:rsid w:val="00422280"/>
    <w:rsid w:val="004223E9"/>
    <w:rsid w:val="004226E6"/>
    <w:rsid w:val="00422C87"/>
    <w:rsid w:val="00422CD6"/>
    <w:rsid w:val="00422E16"/>
    <w:rsid w:val="00422EBA"/>
    <w:rsid w:val="004231F2"/>
    <w:rsid w:val="004233A4"/>
    <w:rsid w:val="004233AD"/>
    <w:rsid w:val="0042389C"/>
    <w:rsid w:val="00423B86"/>
    <w:rsid w:val="0042431D"/>
    <w:rsid w:val="00424805"/>
    <w:rsid w:val="00424A52"/>
    <w:rsid w:val="00424B1C"/>
    <w:rsid w:val="00424D15"/>
    <w:rsid w:val="00424F7B"/>
    <w:rsid w:val="00424FC1"/>
    <w:rsid w:val="00424FF2"/>
    <w:rsid w:val="00425003"/>
    <w:rsid w:val="00425022"/>
    <w:rsid w:val="004251FC"/>
    <w:rsid w:val="004254A7"/>
    <w:rsid w:val="00425B8A"/>
    <w:rsid w:val="00425D06"/>
    <w:rsid w:val="00425DDB"/>
    <w:rsid w:val="0042605C"/>
    <w:rsid w:val="004262F2"/>
    <w:rsid w:val="0042633B"/>
    <w:rsid w:val="00426AA7"/>
    <w:rsid w:val="00426B7F"/>
    <w:rsid w:val="00426DEF"/>
    <w:rsid w:val="004274EA"/>
    <w:rsid w:val="004274FE"/>
    <w:rsid w:val="0042764A"/>
    <w:rsid w:val="00427CC3"/>
    <w:rsid w:val="00427D3D"/>
    <w:rsid w:val="00427FDF"/>
    <w:rsid w:val="0043012E"/>
    <w:rsid w:val="00430619"/>
    <w:rsid w:val="00430650"/>
    <w:rsid w:val="004307CC"/>
    <w:rsid w:val="00430E09"/>
    <w:rsid w:val="00430F1B"/>
    <w:rsid w:val="004310C3"/>
    <w:rsid w:val="0043115F"/>
    <w:rsid w:val="00431576"/>
    <w:rsid w:val="004315B0"/>
    <w:rsid w:val="0043160B"/>
    <w:rsid w:val="00431612"/>
    <w:rsid w:val="0043186F"/>
    <w:rsid w:val="00431922"/>
    <w:rsid w:val="00431CEB"/>
    <w:rsid w:val="00431EC6"/>
    <w:rsid w:val="00431F1E"/>
    <w:rsid w:val="0043230E"/>
    <w:rsid w:val="00432405"/>
    <w:rsid w:val="00432473"/>
    <w:rsid w:val="00432B27"/>
    <w:rsid w:val="00433434"/>
    <w:rsid w:val="0043391E"/>
    <w:rsid w:val="00433B86"/>
    <w:rsid w:val="00433BC0"/>
    <w:rsid w:val="00433E8F"/>
    <w:rsid w:val="004340CC"/>
    <w:rsid w:val="00434438"/>
    <w:rsid w:val="0043446D"/>
    <w:rsid w:val="00434B10"/>
    <w:rsid w:val="00434BBD"/>
    <w:rsid w:val="00434EAC"/>
    <w:rsid w:val="00434EDF"/>
    <w:rsid w:val="00434F14"/>
    <w:rsid w:val="00434F54"/>
    <w:rsid w:val="004356E1"/>
    <w:rsid w:val="004358A2"/>
    <w:rsid w:val="00435C3C"/>
    <w:rsid w:val="00435DFB"/>
    <w:rsid w:val="0043611B"/>
    <w:rsid w:val="004362A3"/>
    <w:rsid w:val="004363DE"/>
    <w:rsid w:val="0043657C"/>
    <w:rsid w:val="00436EA7"/>
    <w:rsid w:val="0043727B"/>
    <w:rsid w:val="004375E9"/>
    <w:rsid w:val="0043764B"/>
    <w:rsid w:val="004378DB"/>
    <w:rsid w:val="00437B9A"/>
    <w:rsid w:val="004403D8"/>
    <w:rsid w:val="0044084A"/>
    <w:rsid w:val="00440C2E"/>
    <w:rsid w:val="00440EC9"/>
    <w:rsid w:val="004410B0"/>
    <w:rsid w:val="00441277"/>
    <w:rsid w:val="00441423"/>
    <w:rsid w:val="00441714"/>
    <w:rsid w:val="00441902"/>
    <w:rsid w:val="00441F8C"/>
    <w:rsid w:val="004422B4"/>
    <w:rsid w:val="00442E13"/>
    <w:rsid w:val="00443584"/>
    <w:rsid w:val="00443800"/>
    <w:rsid w:val="0044399D"/>
    <w:rsid w:val="00443AF7"/>
    <w:rsid w:val="00443C01"/>
    <w:rsid w:val="00443F80"/>
    <w:rsid w:val="00444160"/>
    <w:rsid w:val="00444229"/>
    <w:rsid w:val="00444297"/>
    <w:rsid w:val="0044438E"/>
    <w:rsid w:val="004443EB"/>
    <w:rsid w:val="0044475D"/>
    <w:rsid w:val="00444CA4"/>
    <w:rsid w:val="00445124"/>
    <w:rsid w:val="00445564"/>
    <w:rsid w:val="00445722"/>
    <w:rsid w:val="00445AA7"/>
    <w:rsid w:val="00445B40"/>
    <w:rsid w:val="00445F0F"/>
    <w:rsid w:val="0044601F"/>
    <w:rsid w:val="00446163"/>
    <w:rsid w:val="00446231"/>
    <w:rsid w:val="0044635F"/>
    <w:rsid w:val="00446726"/>
    <w:rsid w:val="00446892"/>
    <w:rsid w:val="004468BA"/>
    <w:rsid w:val="0044690C"/>
    <w:rsid w:val="00446C1A"/>
    <w:rsid w:val="00446C85"/>
    <w:rsid w:val="00446D7F"/>
    <w:rsid w:val="00446FF7"/>
    <w:rsid w:val="00447509"/>
    <w:rsid w:val="00447731"/>
    <w:rsid w:val="0044779A"/>
    <w:rsid w:val="004479B6"/>
    <w:rsid w:val="00447BB7"/>
    <w:rsid w:val="00450060"/>
    <w:rsid w:val="00450126"/>
    <w:rsid w:val="00450184"/>
    <w:rsid w:val="00450200"/>
    <w:rsid w:val="00450349"/>
    <w:rsid w:val="00450549"/>
    <w:rsid w:val="00450566"/>
    <w:rsid w:val="00450840"/>
    <w:rsid w:val="00450BE9"/>
    <w:rsid w:val="00450EF3"/>
    <w:rsid w:val="004515D9"/>
    <w:rsid w:val="004515E3"/>
    <w:rsid w:val="00451B20"/>
    <w:rsid w:val="00451B49"/>
    <w:rsid w:val="00451E74"/>
    <w:rsid w:val="00451F87"/>
    <w:rsid w:val="00451FA8"/>
    <w:rsid w:val="00452113"/>
    <w:rsid w:val="0045212C"/>
    <w:rsid w:val="00452230"/>
    <w:rsid w:val="00452305"/>
    <w:rsid w:val="004523EF"/>
    <w:rsid w:val="00452890"/>
    <w:rsid w:val="00452ADB"/>
    <w:rsid w:val="00452CFA"/>
    <w:rsid w:val="00452DE8"/>
    <w:rsid w:val="00452E5A"/>
    <w:rsid w:val="004530A4"/>
    <w:rsid w:val="00453145"/>
    <w:rsid w:val="00453204"/>
    <w:rsid w:val="0045356E"/>
    <w:rsid w:val="00453767"/>
    <w:rsid w:val="0045397D"/>
    <w:rsid w:val="00453EF2"/>
    <w:rsid w:val="004540BE"/>
    <w:rsid w:val="004542E0"/>
    <w:rsid w:val="004545BF"/>
    <w:rsid w:val="0045460C"/>
    <w:rsid w:val="0045490A"/>
    <w:rsid w:val="00454E40"/>
    <w:rsid w:val="00454F2C"/>
    <w:rsid w:val="00455059"/>
    <w:rsid w:val="0045506D"/>
    <w:rsid w:val="00455350"/>
    <w:rsid w:val="004559D9"/>
    <w:rsid w:val="00455D07"/>
    <w:rsid w:val="00455F1E"/>
    <w:rsid w:val="00455F96"/>
    <w:rsid w:val="0045664E"/>
    <w:rsid w:val="004567A1"/>
    <w:rsid w:val="004569BF"/>
    <w:rsid w:val="00456CA5"/>
    <w:rsid w:val="004574AC"/>
    <w:rsid w:val="0045751C"/>
    <w:rsid w:val="00457AB4"/>
    <w:rsid w:val="00457BA7"/>
    <w:rsid w:val="004602E4"/>
    <w:rsid w:val="004602F9"/>
    <w:rsid w:val="0046032D"/>
    <w:rsid w:val="00460365"/>
    <w:rsid w:val="00460BC2"/>
    <w:rsid w:val="00460DE9"/>
    <w:rsid w:val="0046118D"/>
    <w:rsid w:val="004613A0"/>
    <w:rsid w:val="0046167D"/>
    <w:rsid w:val="00461BDB"/>
    <w:rsid w:val="00461C59"/>
    <w:rsid w:val="00461C8D"/>
    <w:rsid w:val="00461D6B"/>
    <w:rsid w:val="00461EDE"/>
    <w:rsid w:val="00462144"/>
    <w:rsid w:val="0046248D"/>
    <w:rsid w:val="00462625"/>
    <w:rsid w:val="004626A2"/>
    <w:rsid w:val="0046271E"/>
    <w:rsid w:val="004628FD"/>
    <w:rsid w:val="00463491"/>
    <w:rsid w:val="004634A5"/>
    <w:rsid w:val="0046353E"/>
    <w:rsid w:val="00463703"/>
    <w:rsid w:val="00463A4B"/>
    <w:rsid w:val="004640BA"/>
    <w:rsid w:val="0046416C"/>
    <w:rsid w:val="004642DD"/>
    <w:rsid w:val="004644F3"/>
    <w:rsid w:val="004647FD"/>
    <w:rsid w:val="00464A2B"/>
    <w:rsid w:val="00464C20"/>
    <w:rsid w:val="0046506A"/>
    <w:rsid w:val="0046525C"/>
    <w:rsid w:val="0046532A"/>
    <w:rsid w:val="004663E5"/>
    <w:rsid w:val="00466491"/>
    <w:rsid w:val="00466BE4"/>
    <w:rsid w:val="00466C71"/>
    <w:rsid w:val="00466CFC"/>
    <w:rsid w:val="0046702C"/>
    <w:rsid w:val="00467036"/>
    <w:rsid w:val="00467071"/>
    <w:rsid w:val="004671A3"/>
    <w:rsid w:val="00467206"/>
    <w:rsid w:val="00467713"/>
    <w:rsid w:val="004677A0"/>
    <w:rsid w:val="00467869"/>
    <w:rsid w:val="0046790C"/>
    <w:rsid w:val="00467991"/>
    <w:rsid w:val="004679D9"/>
    <w:rsid w:val="00467A9A"/>
    <w:rsid w:val="004700A3"/>
    <w:rsid w:val="004704AC"/>
    <w:rsid w:val="004705C9"/>
    <w:rsid w:val="004706C3"/>
    <w:rsid w:val="004706DD"/>
    <w:rsid w:val="00470774"/>
    <w:rsid w:val="0047090D"/>
    <w:rsid w:val="00470955"/>
    <w:rsid w:val="00470E0F"/>
    <w:rsid w:val="00470EFB"/>
    <w:rsid w:val="00470FDF"/>
    <w:rsid w:val="0047135C"/>
    <w:rsid w:val="00471396"/>
    <w:rsid w:val="00472065"/>
    <w:rsid w:val="00472125"/>
    <w:rsid w:val="00472126"/>
    <w:rsid w:val="0047215D"/>
    <w:rsid w:val="0047217F"/>
    <w:rsid w:val="00472364"/>
    <w:rsid w:val="004724CA"/>
    <w:rsid w:val="00472B51"/>
    <w:rsid w:val="00472F1F"/>
    <w:rsid w:val="0047307A"/>
    <w:rsid w:val="00473572"/>
    <w:rsid w:val="004736B8"/>
    <w:rsid w:val="0047379B"/>
    <w:rsid w:val="00473E09"/>
    <w:rsid w:val="00473FFC"/>
    <w:rsid w:val="00474094"/>
    <w:rsid w:val="004740C2"/>
    <w:rsid w:val="0047410F"/>
    <w:rsid w:val="00474746"/>
    <w:rsid w:val="00474DB7"/>
    <w:rsid w:val="004752E4"/>
    <w:rsid w:val="004752ED"/>
    <w:rsid w:val="00475494"/>
    <w:rsid w:val="0047576D"/>
    <w:rsid w:val="004759C0"/>
    <w:rsid w:val="00475C55"/>
    <w:rsid w:val="00475F5A"/>
    <w:rsid w:val="004761C3"/>
    <w:rsid w:val="00476422"/>
    <w:rsid w:val="00476715"/>
    <w:rsid w:val="00476734"/>
    <w:rsid w:val="0047692D"/>
    <w:rsid w:val="0047730D"/>
    <w:rsid w:val="0047746B"/>
    <w:rsid w:val="004779E3"/>
    <w:rsid w:val="00477EBF"/>
    <w:rsid w:val="00480345"/>
    <w:rsid w:val="00480498"/>
    <w:rsid w:val="0048070A"/>
    <w:rsid w:val="0048089D"/>
    <w:rsid w:val="00480B91"/>
    <w:rsid w:val="00480E8A"/>
    <w:rsid w:val="00480F47"/>
    <w:rsid w:val="00481153"/>
    <w:rsid w:val="004811E5"/>
    <w:rsid w:val="0048132D"/>
    <w:rsid w:val="004813A7"/>
    <w:rsid w:val="00481801"/>
    <w:rsid w:val="00481897"/>
    <w:rsid w:val="004818D9"/>
    <w:rsid w:val="00481910"/>
    <w:rsid w:val="004819E5"/>
    <w:rsid w:val="00481B43"/>
    <w:rsid w:val="00481CE0"/>
    <w:rsid w:val="00481F48"/>
    <w:rsid w:val="00482103"/>
    <w:rsid w:val="00482580"/>
    <w:rsid w:val="004827C4"/>
    <w:rsid w:val="00482803"/>
    <w:rsid w:val="00482AFA"/>
    <w:rsid w:val="00482B29"/>
    <w:rsid w:val="00482CC3"/>
    <w:rsid w:val="00482EC8"/>
    <w:rsid w:val="00482F80"/>
    <w:rsid w:val="004833DE"/>
    <w:rsid w:val="004836F1"/>
    <w:rsid w:val="0048385A"/>
    <w:rsid w:val="004838E6"/>
    <w:rsid w:val="00483BA0"/>
    <w:rsid w:val="00483D80"/>
    <w:rsid w:val="004845E2"/>
    <w:rsid w:val="00484A9F"/>
    <w:rsid w:val="00484CC6"/>
    <w:rsid w:val="00484DB5"/>
    <w:rsid w:val="004851C2"/>
    <w:rsid w:val="00485594"/>
    <w:rsid w:val="00485603"/>
    <w:rsid w:val="00485E07"/>
    <w:rsid w:val="00485E17"/>
    <w:rsid w:val="00485E7E"/>
    <w:rsid w:val="00485F11"/>
    <w:rsid w:val="00485FDA"/>
    <w:rsid w:val="004860F5"/>
    <w:rsid w:val="004861FB"/>
    <w:rsid w:val="004863B9"/>
    <w:rsid w:val="00486438"/>
    <w:rsid w:val="0048682E"/>
    <w:rsid w:val="00486AAE"/>
    <w:rsid w:val="00486E5F"/>
    <w:rsid w:val="004873C0"/>
    <w:rsid w:val="004875C2"/>
    <w:rsid w:val="00487773"/>
    <w:rsid w:val="004878B2"/>
    <w:rsid w:val="004878D0"/>
    <w:rsid w:val="004879A6"/>
    <w:rsid w:val="00487EF6"/>
    <w:rsid w:val="0049004E"/>
    <w:rsid w:val="0049019A"/>
    <w:rsid w:val="004902E8"/>
    <w:rsid w:val="00490484"/>
    <w:rsid w:val="004904CD"/>
    <w:rsid w:val="00490558"/>
    <w:rsid w:val="00490A54"/>
    <w:rsid w:val="00490AF6"/>
    <w:rsid w:val="004910A6"/>
    <w:rsid w:val="00491241"/>
    <w:rsid w:val="0049186A"/>
    <w:rsid w:val="00491DBC"/>
    <w:rsid w:val="0049205B"/>
    <w:rsid w:val="0049213E"/>
    <w:rsid w:val="00492446"/>
    <w:rsid w:val="0049263E"/>
    <w:rsid w:val="00492740"/>
    <w:rsid w:val="00492A11"/>
    <w:rsid w:val="00492A28"/>
    <w:rsid w:val="00492BC6"/>
    <w:rsid w:val="00492C14"/>
    <w:rsid w:val="00492E41"/>
    <w:rsid w:val="00492F57"/>
    <w:rsid w:val="004930B7"/>
    <w:rsid w:val="004933B4"/>
    <w:rsid w:val="00493639"/>
    <w:rsid w:val="00493BEA"/>
    <w:rsid w:val="004940C0"/>
    <w:rsid w:val="004946F1"/>
    <w:rsid w:val="00494919"/>
    <w:rsid w:val="00494940"/>
    <w:rsid w:val="00494AA2"/>
    <w:rsid w:val="00494BBD"/>
    <w:rsid w:val="00495112"/>
    <w:rsid w:val="0049511C"/>
    <w:rsid w:val="004951CB"/>
    <w:rsid w:val="00495415"/>
    <w:rsid w:val="004956E4"/>
    <w:rsid w:val="004957BB"/>
    <w:rsid w:val="00495AE5"/>
    <w:rsid w:val="00495C27"/>
    <w:rsid w:val="00495E01"/>
    <w:rsid w:val="00495E7F"/>
    <w:rsid w:val="00496170"/>
    <w:rsid w:val="00496181"/>
    <w:rsid w:val="00496476"/>
    <w:rsid w:val="00496631"/>
    <w:rsid w:val="004968F7"/>
    <w:rsid w:val="00496E5E"/>
    <w:rsid w:val="00497098"/>
    <w:rsid w:val="00497273"/>
    <w:rsid w:val="00497949"/>
    <w:rsid w:val="00497A6C"/>
    <w:rsid w:val="00497F22"/>
    <w:rsid w:val="004A03E4"/>
    <w:rsid w:val="004A0703"/>
    <w:rsid w:val="004A0819"/>
    <w:rsid w:val="004A0BCA"/>
    <w:rsid w:val="004A0D32"/>
    <w:rsid w:val="004A0EA5"/>
    <w:rsid w:val="004A0FCD"/>
    <w:rsid w:val="004A1154"/>
    <w:rsid w:val="004A1AC4"/>
    <w:rsid w:val="004A22D1"/>
    <w:rsid w:val="004A22D9"/>
    <w:rsid w:val="004A23C6"/>
    <w:rsid w:val="004A24A2"/>
    <w:rsid w:val="004A25E4"/>
    <w:rsid w:val="004A2A5C"/>
    <w:rsid w:val="004A2C70"/>
    <w:rsid w:val="004A2E9F"/>
    <w:rsid w:val="004A318E"/>
    <w:rsid w:val="004A3E75"/>
    <w:rsid w:val="004A3F1F"/>
    <w:rsid w:val="004A3F52"/>
    <w:rsid w:val="004A4344"/>
    <w:rsid w:val="004A4382"/>
    <w:rsid w:val="004A4D82"/>
    <w:rsid w:val="004A4ED7"/>
    <w:rsid w:val="004A5307"/>
    <w:rsid w:val="004A53D0"/>
    <w:rsid w:val="004A577D"/>
    <w:rsid w:val="004A59C6"/>
    <w:rsid w:val="004A5D1A"/>
    <w:rsid w:val="004A6218"/>
    <w:rsid w:val="004A6E0C"/>
    <w:rsid w:val="004A6F00"/>
    <w:rsid w:val="004A6F9D"/>
    <w:rsid w:val="004A710C"/>
    <w:rsid w:val="004A7836"/>
    <w:rsid w:val="004A7849"/>
    <w:rsid w:val="004A785E"/>
    <w:rsid w:val="004A7B59"/>
    <w:rsid w:val="004B008A"/>
    <w:rsid w:val="004B02DB"/>
    <w:rsid w:val="004B02DC"/>
    <w:rsid w:val="004B035D"/>
    <w:rsid w:val="004B06CD"/>
    <w:rsid w:val="004B06FC"/>
    <w:rsid w:val="004B0A41"/>
    <w:rsid w:val="004B0A88"/>
    <w:rsid w:val="004B0E32"/>
    <w:rsid w:val="004B1AB9"/>
    <w:rsid w:val="004B1D91"/>
    <w:rsid w:val="004B20D5"/>
    <w:rsid w:val="004B2296"/>
    <w:rsid w:val="004B236E"/>
    <w:rsid w:val="004B25D9"/>
    <w:rsid w:val="004B26A7"/>
    <w:rsid w:val="004B26BF"/>
    <w:rsid w:val="004B2E43"/>
    <w:rsid w:val="004B2EF9"/>
    <w:rsid w:val="004B352B"/>
    <w:rsid w:val="004B3669"/>
    <w:rsid w:val="004B367A"/>
    <w:rsid w:val="004B3711"/>
    <w:rsid w:val="004B3768"/>
    <w:rsid w:val="004B38E4"/>
    <w:rsid w:val="004B39FE"/>
    <w:rsid w:val="004B427F"/>
    <w:rsid w:val="004B429A"/>
    <w:rsid w:val="004B4457"/>
    <w:rsid w:val="004B46D7"/>
    <w:rsid w:val="004B477E"/>
    <w:rsid w:val="004B48F5"/>
    <w:rsid w:val="004B4A6A"/>
    <w:rsid w:val="004B4B2B"/>
    <w:rsid w:val="004B50FF"/>
    <w:rsid w:val="004B5340"/>
    <w:rsid w:val="004B54D1"/>
    <w:rsid w:val="004B58B0"/>
    <w:rsid w:val="004B58F5"/>
    <w:rsid w:val="004B5A99"/>
    <w:rsid w:val="004B5F91"/>
    <w:rsid w:val="004B60E1"/>
    <w:rsid w:val="004B6481"/>
    <w:rsid w:val="004B64A8"/>
    <w:rsid w:val="004B660C"/>
    <w:rsid w:val="004B670D"/>
    <w:rsid w:val="004B67DD"/>
    <w:rsid w:val="004B6A2E"/>
    <w:rsid w:val="004B6C8B"/>
    <w:rsid w:val="004B6CD1"/>
    <w:rsid w:val="004B7787"/>
    <w:rsid w:val="004B7850"/>
    <w:rsid w:val="004B78BF"/>
    <w:rsid w:val="004B7906"/>
    <w:rsid w:val="004B7A6F"/>
    <w:rsid w:val="004B7BFE"/>
    <w:rsid w:val="004C0196"/>
    <w:rsid w:val="004C022B"/>
    <w:rsid w:val="004C03CB"/>
    <w:rsid w:val="004C0472"/>
    <w:rsid w:val="004C0FD8"/>
    <w:rsid w:val="004C11A1"/>
    <w:rsid w:val="004C121B"/>
    <w:rsid w:val="004C1411"/>
    <w:rsid w:val="004C154D"/>
    <w:rsid w:val="004C183D"/>
    <w:rsid w:val="004C1E98"/>
    <w:rsid w:val="004C215D"/>
    <w:rsid w:val="004C22B9"/>
    <w:rsid w:val="004C2572"/>
    <w:rsid w:val="004C26C7"/>
    <w:rsid w:val="004C2C19"/>
    <w:rsid w:val="004C2C36"/>
    <w:rsid w:val="004C2C4B"/>
    <w:rsid w:val="004C2FC2"/>
    <w:rsid w:val="004C324F"/>
    <w:rsid w:val="004C32B4"/>
    <w:rsid w:val="004C3555"/>
    <w:rsid w:val="004C37FE"/>
    <w:rsid w:val="004C3823"/>
    <w:rsid w:val="004C3849"/>
    <w:rsid w:val="004C3B9B"/>
    <w:rsid w:val="004C3F0A"/>
    <w:rsid w:val="004C4465"/>
    <w:rsid w:val="004C481E"/>
    <w:rsid w:val="004C487B"/>
    <w:rsid w:val="004C492F"/>
    <w:rsid w:val="004C4AA5"/>
    <w:rsid w:val="004C4EFB"/>
    <w:rsid w:val="004C5078"/>
    <w:rsid w:val="004C588D"/>
    <w:rsid w:val="004C5974"/>
    <w:rsid w:val="004C59C4"/>
    <w:rsid w:val="004C5C2E"/>
    <w:rsid w:val="004C5F5D"/>
    <w:rsid w:val="004C652C"/>
    <w:rsid w:val="004C658B"/>
    <w:rsid w:val="004C675B"/>
    <w:rsid w:val="004C6973"/>
    <w:rsid w:val="004C6ED1"/>
    <w:rsid w:val="004C70C0"/>
    <w:rsid w:val="004C76D7"/>
    <w:rsid w:val="004C76EE"/>
    <w:rsid w:val="004C7708"/>
    <w:rsid w:val="004C790C"/>
    <w:rsid w:val="004C7958"/>
    <w:rsid w:val="004C7BE6"/>
    <w:rsid w:val="004C7F20"/>
    <w:rsid w:val="004C7F90"/>
    <w:rsid w:val="004D00F0"/>
    <w:rsid w:val="004D0E6F"/>
    <w:rsid w:val="004D1231"/>
    <w:rsid w:val="004D15F6"/>
    <w:rsid w:val="004D1A1F"/>
    <w:rsid w:val="004D1A86"/>
    <w:rsid w:val="004D1BB6"/>
    <w:rsid w:val="004D1C28"/>
    <w:rsid w:val="004D1CB6"/>
    <w:rsid w:val="004D1DDB"/>
    <w:rsid w:val="004D1E01"/>
    <w:rsid w:val="004D20C4"/>
    <w:rsid w:val="004D2282"/>
    <w:rsid w:val="004D2576"/>
    <w:rsid w:val="004D264C"/>
    <w:rsid w:val="004D27FD"/>
    <w:rsid w:val="004D2A27"/>
    <w:rsid w:val="004D2FEE"/>
    <w:rsid w:val="004D3522"/>
    <w:rsid w:val="004D35B8"/>
    <w:rsid w:val="004D3935"/>
    <w:rsid w:val="004D3CC7"/>
    <w:rsid w:val="004D3CC8"/>
    <w:rsid w:val="004D4214"/>
    <w:rsid w:val="004D4481"/>
    <w:rsid w:val="004D46B9"/>
    <w:rsid w:val="004D473B"/>
    <w:rsid w:val="004D4986"/>
    <w:rsid w:val="004D4B2D"/>
    <w:rsid w:val="004D4DDB"/>
    <w:rsid w:val="004D4E7E"/>
    <w:rsid w:val="004D5262"/>
    <w:rsid w:val="004D56CA"/>
    <w:rsid w:val="004D56EB"/>
    <w:rsid w:val="004D59F9"/>
    <w:rsid w:val="004D5B88"/>
    <w:rsid w:val="004D5C36"/>
    <w:rsid w:val="004D5CF2"/>
    <w:rsid w:val="004D5E20"/>
    <w:rsid w:val="004D6323"/>
    <w:rsid w:val="004D68F6"/>
    <w:rsid w:val="004D6BC3"/>
    <w:rsid w:val="004D6EC9"/>
    <w:rsid w:val="004D74DE"/>
    <w:rsid w:val="004D77EB"/>
    <w:rsid w:val="004D78CA"/>
    <w:rsid w:val="004D7BDC"/>
    <w:rsid w:val="004E00B8"/>
    <w:rsid w:val="004E047E"/>
    <w:rsid w:val="004E04AA"/>
    <w:rsid w:val="004E0656"/>
    <w:rsid w:val="004E097F"/>
    <w:rsid w:val="004E099E"/>
    <w:rsid w:val="004E09B5"/>
    <w:rsid w:val="004E09C4"/>
    <w:rsid w:val="004E0C70"/>
    <w:rsid w:val="004E0F59"/>
    <w:rsid w:val="004E0F73"/>
    <w:rsid w:val="004E1172"/>
    <w:rsid w:val="004E146F"/>
    <w:rsid w:val="004E14C9"/>
    <w:rsid w:val="004E14D1"/>
    <w:rsid w:val="004E1509"/>
    <w:rsid w:val="004E1935"/>
    <w:rsid w:val="004E1947"/>
    <w:rsid w:val="004E194A"/>
    <w:rsid w:val="004E1A39"/>
    <w:rsid w:val="004E1AC9"/>
    <w:rsid w:val="004E1BDF"/>
    <w:rsid w:val="004E1CF6"/>
    <w:rsid w:val="004E1E2C"/>
    <w:rsid w:val="004E1FBF"/>
    <w:rsid w:val="004E20DF"/>
    <w:rsid w:val="004E2F42"/>
    <w:rsid w:val="004E3061"/>
    <w:rsid w:val="004E31B8"/>
    <w:rsid w:val="004E333A"/>
    <w:rsid w:val="004E335A"/>
    <w:rsid w:val="004E362E"/>
    <w:rsid w:val="004E36E3"/>
    <w:rsid w:val="004E391A"/>
    <w:rsid w:val="004E3939"/>
    <w:rsid w:val="004E3CFC"/>
    <w:rsid w:val="004E3E72"/>
    <w:rsid w:val="004E3EA7"/>
    <w:rsid w:val="004E3F05"/>
    <w:rsid w:val="004E3F11"/>
    <w:rsid w:val="004E46A3"/>
    <w:rsid w:val="004E502D"/>
    <w:rsid w:val="004E52CA"/>
    <w:rsid w:val="004E5356"/>
    <w:rsid w:val="004E56F2"/>
    <w:rsid w:val="004E5B20"/>
    <w:rsid w:val="004E5C3E"/>
    <w:rsid w:val="004E5C62"/>
    <w:rsid w:val="004E5D2D"/>
    <w:rsid w:val="004E5E13"/>
    <w:rsid w:val="004E60A1"/>
    <w:rsid w:val="004E629C"/>
    <w:rsid w:val="004E6761"/>
    <w:rsid w:val="004E67CD"/>
    <w:rsid w:val="004E688F"/>
    <w:rsid w:val="004E6908"/>
    <w:rsid w:val="004E6B5A"/>
    <w:rsid w:val="004E6BB7"/>
    <w:rsid w:val="004E6BD8"/>
    <w:rsid w:val="004E6C17"/>
    <w:rsid w:val="004E6CCC"/>
    <w:rsid w:val="004E6E36"/>
    <w:rsid w:val="004E6FC1"/>
    <w:rsid w:val="004E785F"/>
    <w:rsid w:val="004E7B36"/>
    <w:rsid w:val="004E7C1D"/>
    <w:rsid w:val="004E7D28"/>
    <w:rsid w:val="004E7D6E"/>
    <w:rsid w:val="004F0487"/>
    <w:rsid w:val="004F052F"/>
    <w:rsid w:val="004F0622"/>
    <w:rsid w:val="004F0697"/>
    <w:rsid w:val="004F06B9"/>
    <w:rsid w:val="004F0CBC"/>
    <w:rsid w:val="004F11A6"/>
    <w:rsid w:val="004F12A8"/>
    <w:rsid w:val="004F1795"/>
    <w:rsid w:val="004F1C85"/>
    <w:rsid w:val="004F1DEA"/>
    <w:rsid w:val="004F2051"/>
    <w:rsid w:val="004F2545"/>
    <w:rsid w:val="004F258E"/>
    <w:rsid w:val="004F2990"/>
    <w:rsid w:val="004F2BE8"/>
    <w:rsid w:val="004F2C96"/>
    <w:rsid w:val="004F2CE3"/>
    <w:rsid w:val="004F309B"/>
    <w:rsid w:val="004F3975"/>
    <w:rsid w:val="004F3AB3"/>
    <w:rsid w:val="004F3B48"/>
    <w:rsid w:val="004F4609"/>
    <w:rsid w:val="004F48AA"/>
    <w:rsid w:val="004F4B43"/>
    <w:rsid w:val="004F5111"/>
    <w:rsid w:val="004F512B"/>
    <w:rsid w:val="004F5250"/>
    <w:rsid w:val="004F562C"/>
    <w:rsid w:val="004F6377"/>
    <w:rsid w:val="004F67F8"/>
    <w:rsid w:val="004F687B"/>
    <w:rsid w:val="004F695A"/>
    <w:rsid w:val="004F70CA"/>
    <w:rsid w:val="004F70FD"/>
    <w:rsid w:val="004F74E7"/>
    <w:rsid w:val="004F7AE3"/>
    <w:rsid w:val="005009BD"/>
    <w:rsid w:val="00500CAC"/>
    <w:rsid w:val="00501178"/>
    <w:rsid w:val="005016DA"/>
    <w:rsid w:val="00501901"/>
    <w:rsid w:val="0050191E"/>
    <w:rsid w:val="00501995"/>
    <w:rsid w:val="00501F23"/>
    <w:rsid w:val="00501F32"/>
    <w:rsid w:val="0050222C"/>
    <w:rsid w:val="00502689"/>
    <w:rsid w:val="00502989"/>
    <w:rsid w:val="00502A37"/>
    <w:rsid w:val="00502E74"/>
    <w:rsid w:val="00502F02"/>
    <w:rsid w:val="00503178"/>
    <w:rsid w:val="005034E0"/>
    <w:rsid w:val="00503932"/>
    <w:rsid w:val="00503DF3"/>
    <w:rsid w:val="0050450F"/>
    <w:rsid w:val="00504513"/>
    <w:rsid w:val="005047A1"/>
    <w:rsid w:val="00504B0B"/>
    <w:rsid w:val="005052BD"/>
    <w:rsid w:val="005052EA"/>
    <w:rsid w:val="005053AA"/>
    <w:rsid w:val="0050572D"/>
    <w:rsid w:val="005059CF"/>
    <w:rsid w:val="00505A11"/>
    <w:rsid w:val="00505CD8"/>
    <w:rsid w:val="00505F13"/>
    <w:rsid w:val="0050686B"/>
    <w:rsid w:val="0050694E"/>
    <w:rsid w:val="00506A63"/>
    <w:rsid w:val="00506E2E"/>
    <w:rsid w:val="005072E5"/>
    <w:rsid w:val="00507648"/>
    <w:rsid w:val="005077EC"/>
    <w:rsid w:val="005106A5"/>
    <w:rsid w:val="00510ACF"/>
    <w:rsid w:val="00510E17"/>
    <w:rsid w:val="005114C2"/>
    <w:rsid w:val="0051171A"/>
    <w:rsid w:val="0051176A"/>
    <w:rsid w:val="005117E1"/>
    <w:rsid w:val="005118B1"/>
    <w:rsid w:val="00511934"/>
    <w:rsid w:val="00511968"/>
    <w:rsid w:val="00511A57"/>
    <w:rsid w:val="00511D7B"/>
    <w:rsid w:val="00511EEF"/>
    <w:rsid w:val="005121AF"/>
    <w:rsid w:val="005122D5"/>
    <w:rsid w:val="00512597"/>
    <w:rsid w:val="0051291F"/>
    <w:rsid w:val="005129E2"/>
    <w:rsid w:val="00512AF8"/>
    <w:rsid w:val="00512B57"/>
    <w:rsid w:val="00512CE8"/>
    <w:rsid w:val="0051357E"/>
    <w:rsid w:val="005138BD"/>
    <w:rsid w:val="00513D60"/>
    <w:rsid w:val="0051433A"/>
    <w:rsid w:val="0051438D"/>
    <w:rsid w:val="0051480E"/>
    <w:rsid w:val="005149F3"/>
    <w:rsid w:val="00514AE1"/>
    <w:rsid w:val="00514D36"/>
    <w:rsid w:val="00515303"/>
    <w:rsid w:val="005153AD"/>
    <w:rsid w:val="0051559B"/>
    <w:rsid w:val="00515657"/>
    <w:rsid w:val="00515854"/>
    <w:rsid w:val="00515A8D"/>
    <w:rsid w:val="00515B1E"/>
    <w:rsid w:val="00516382"/>
    <w:rsid w:val="005164C4"/>
    <w:rsid w:val="005166D9"/>
    <w:rsid w:val="00516EE1"/>
    <w:rsid w:val="005172D9"/>
    <w:rsid w:val="00517380"/>
    <w:rsid w:val="00517482"/>
    <w:rsid w:val="00517925"/>
    <w:rsid w:val="0051795D"/>
    <w:rsid w:val="0052013D"/>
    <w:rsid w:val="00520A91"/>
    <w:rsid w:val="00520BC9"/>
    <w:rsid w:val="0052111A"/>
    <w:rsid w:val="00521328"/>
    <w:rsid w:val="00521BB8"/>
    <w:rsid w:val="00521C69"/>
    <w:rsid w:val="0052228C"/>
    <w:rsid w:val="0052259B"/>
    <w:rsid w:val="00522611"/>
    <w:rsid w:val="00522AFE"/>
    <w:rsid w:val="00522C38"/>
    <w:rsid w:val="00522DFD"/>
    <w:rsid w:val="00522EFD"/>
    <w:rsid w:val="00523506"/>
    <w:rsid w:val="005235DF"/>
    <w:rsid w:val="0052381E"/>
    <w:rsid w:val="00523829"/>
    <w:rsid w:val="00523AAE"/>
    <w:rsid w:val="00523CB5"/>
    <w:rsid w:val="00524004"/>
    <w:rsid w:val="00524332"/>
    <w:rsid w:val="00524449"/>
    <w:rsid w:val="005244FF"/>
    <w:rsid w:val="00524878"/>
    <w:rsid w:val="005248F8"/>
    <w:rsid w:val="00524C64"/>
    <w:rsid w:val="00524E4F"/>
    <w:rsid w:val="00524EF4"/>
    <w:rsid w:val="00525621"/>
    <w:rsid w:val="00525790"/>
    <w:rsid w:val="00525825"/>
    <w:rsid w:val="00526058"/>
    <w:rsid w:val="005260E9"/>
    <w:rsid w:val="0052674B"/>
    <w:rsid w:val="0052687E"/>
    <w:rsid w:val="00526BDA"/>
    <w:rsid w:val="00526DB1"/>
    <w:rsid w:val="005300A1"/>
    <w:rsid w:val="005300E7"/>
    <w:rsid w:val="00530AA2"/>
    <w:rsid w:val="005310F8"/>
    <w:rsid w:val="005311CA"/>
    <w:rsid w:val="00531AE3"/>
    <w:rsid w:val="00531F00"/>
    <w:rsid w:val="00531F03"/>
    <w:rsid w:val="0053203A"/>
    <w:rsid w:val="00532247"/>
    <w:rsid w:val="00532330"/>
    <w:rsid w:val="005323C6"/>
    <w:rsid w:val="005326F7"/>
    <w:rsid w:val="00532BC7"/>
    <w:rsid w:val="00532E3C"/>
    <w:rsid w:val="0053304F"/>
    <w:rsid w:val="00533224"/>
    <w:rsid w:val="00533A9D"/>
    <w:rsid w:val="00534031"/>
    <w:rsid w:val="0053450F"/>
    <w:rsid w:val="0053480B"/>
    <w:rsid w:val="005352C4"/>
    <w:rsid w:val="0053580D"/>
    <w:rsid w:val="00535987"/>
    <w:rsid w:val="00535D86"/>
    <w:rsid w:val="00535F7E"/>
    <w:rsid w:val="0053601E"/>
    <w:rsid w:val="0053656D"/>
    <w:rsid w:val="00536660"/>
    <w:rsid w:val="00536718"/>
    <w:rsid w:val="00536735"/>
    <w:rsid w:val="00536A3E"/>
    <w:rsid w:val="00536B2B"/>
    <w:rsid w:val="00536C15"/>
    <w:rsid w:val="00536DFA"/>
    <w:rsid w:val="00536F78"/>
    <w:rsid w:val="0053714E"/>
    <w:rsid w:val="00537294"/>
    <w:rsid w:val="00537ADA"/>
    <w:rsid w:val="00537DA2"/>
    <w:rsid w:val="00537ED0"/>
    <w:rsid w:val="00537EE1"/>
    <w:rsid w:val="005403AB"/>
    <w:rsid w:val="005404EC"/>
    <w:rsid w:val="005405D5"/>
    <w:rsid w:val="00540707"/>
    <w:rsid w:val="00540781"/>
    <w:rsid w:val="005409AD"/>
    <w:rsid w:val="00540AC0"/>
    <w:rsid w:val="00540AC9"/>
    <w:rsid w:val="00540D03"/>
    <w:rsid w:val="00541415"/>
    <w:rsid w:val="005416D1"/>
    <w:rsid w:val="00541835"/>
    <w:rsid w:val="00541A83"/>
    <w:rsid w:val="00541F23"/>
    <w:rsid w:val="0054250F"/>
    <w:rsid w:val="00542AF0"/>
    <w:rsid w:val="00542C8E"/>
    <w:rsid w:val="0054309A"/>
    <w:rsid w:val="005432F1"/>
    <w:rsid w:val="0054364A"/>
    <w:rsid w:val="00543F07"/>
    <w:rsid w:val="005443DD"/>
    <w:rsid w:val="00544949"/>
    <w:rsid w:val="00544993"/>
    <w:rsid w:val="00544CDB"/>
    <w:rsid w:val="00544D07"/>
    <w:rsid w:val="00544EA6"/>
    <w:rsid w:val="00544F07"/>
    <w:rsid w:val="0054504A"/>
    <w:rsid w:val="0054539D"/>
    <w:rsid w:val="005453EE"/>
    <w:rsid w:val="0054540C"/>
    <w:rsid w:val="0054560C"/>
    <w:rsid w:val="005456D1"/>
    <w:rsid w:val="0054570D"/>
    <w:rsid w:val="00545849"/>
    <w:rsid w:val="00545926"/>
    <w:rsid w:val="00545B04"/>
    <w:rsid w:val="00545B0B"/>
    <w:rsid w:val="00545CF1"/>
    <w:rsid w:val="0054613C"/>
    <w:rsid w:val="00546545"/>
    <w:rsid w:val="005467FD"/>
    <w:rsid w:val="00546931"/>
    <w:rsid w:val="005469E1"/>
    <w:rsid w:val="00546C9E"/>
    <w:rsid w:val="00546F0E"/>
    <w:rsid w:val="00546F1C"/>
    <w:rsid w:val="00546F45"/>
    <w:rsid w:val="00547449"/>
    <w:rsid w:val="00547587"/>
    <w:rsid w:val="005477BD"/>
    <w:rsid w:val="005477D8"/>
    <w:rsid w:val="0054792A"/>
    <w:rsid w:val="00547EF6"/>
    <w:rsid w:val="00547F02"/>
    <w:rsid w:val="00547FE1"/>
    <w:rsid w:val="00550256"/>
    <w:rsid w:val="0055042A"/>
    <w:rsid w:val="005504A9"/>
    <w:rsid w:val="00550612"/>
    <w:rsid w:val="00550641"/>
    <w:rsid w:val="0055089E"/>
    <w:rsid w:val="0055156F"/>
    <w:rsid w:val="00551B29"/>
    <w:rsid w:val="00551BCC"/>
    <w:rsid w:val="00551CF3"/>
    <w:rsid w:val="00551D00"/>
    <w:rsid w:val="00551F5C"/>
    <w:rsid w:val="005520AD"/>
    <w:rsid w:val="00552346"/>
    <w:rsid w:val="005525DF"/>
    <w:rsid w:val="0055268B"/>
    <w:rsid w:val="005526B9"/>
    <w:rsid w:val="0055286D"/>
    <w:rsid w:val="0055294F"/>
    <w:rsid w:val="00552A0F"/>
    <w:rsid w:val="00553432"/>
    <w:rsid w:val="00553C5F"/>
    <w:rsid w:val="005542C2"/>
    <w:rsid w:val="005543DE"/>
    <w:rsid w:val="00554514"/>
    <w:rsid w:val="005545BF"/>
    <w:rsid w:val="0055462F"/>
    <w:rsid w:val="00554819"/>
    <w:rsid w:val="005549DE"/>
    <w:rsid w:val="00554C50"/>
    <w:rsid w:val="00554FA4"/>
    <w:rsid w:val="00555300"/>
    <w:rsid w:val="00555338"/>
    <w:rsid w:val="00555A30"/>
    <w:rsid w:val="00555A62"/>
    <w:rsid w:val="00555CD8"/>
    <w:rsid w:val="00555CF9"/>
    <w:rsid w:val="00556234"/>
    <w:rsid w:val="005565C3"/>
    <w:rsid w:val="00556825"/>
    <w:rsid w:val="00556CB2"/>
    <w:rsid w:val="00556DA7"/>
    <w:rsid w:val="00556E87"/>
    <w:rsid w:val="00557091"/>
    <w:rsid w:val="00557146"/>
    <w:rsid w:val="005579BC"/>
    <w:rsid w:val="005579D8"/>
    <w:rsid w:val="00557A8C"/>
    <w:rsid w:val="00557D1F"/>
    <w:rsid w:val="00560538"/>
    <w:rsid w:val="0056072A"/>
    <w:rsid w:val="005608C1"/>
    <w:rsid w:val="00560CFD"/>
    <w:rsid w:val="00560F0D"/>
    <w:rsid w:val="0056122B"/>
    <w:rsid w:val="00561442"/>
    <w:rsid w:val="00561D19"/>
    <w:rsid w:val="005620F8"/>
    <w:rsid w:val="005621A8"/>
    <w:rsid w:val="00562234"/>
    <w:rsid w:val="0056234F"/>
    <w:rsid w:val="00562844"/>
    <w:rsid w:val="00562921"/>
    <w:rsid w:val="005629D0"/>
    <w:rsid w:val="00562D1C"/>
    <w:rsid w:val="005630B3"/>
    <w:rsid w:val="0056318F"/>
    <w:rsid w:val="00563903"/>
    <w:rsid w:val="00563980"/>
    <w:rsid w:val="005639C9"/>
    <w:rsid w:val="00563C23"/>
    <w:rsid w:val="00563EB2"/>
    <w:rsid w:val="005640F5"/>
    <w:rsid w:val="005642C3"/>
    <w:rsid w:val="00564616"/>
    <w:rsid w:val="005646AF"/>
    <w:rsid w:val="00564933"/>
    <w:rsid w:val="00564A49"/>
    <w:rsid w:val="00564ABF"/>
    <w:rsid w:val="00564BE3"/>
    <w:rsid w:val="00564D0A"/>
    <w:rsid w:val="00564D2C"/>
    <w:rsid w:val="005650CC"/>
    <w:rsid w:val="00565154"/>
    <w:rsid w:val="00565398"/>
    <w:rsid w:val="0056548A"/>
    <w:rsid w:val="00565721"/>
    <w:rsid w:val="00565C75"/>
    <w:rsid w:val="00565E3D"/>
    <w:rsid w:val="00565E50"/>
    <w:rsid w:val="00566038"/>
    <w:rsid w:val="0056637C"/>
    <w:rsid w:val="0056652A"/>
    <w:rsid w:val="005665CF"/>
    <w:rsid w:val="005666C2"/>
    <w:rsid w:val="00566A0B"/>
    <w:rsid w:val="00566E35"/>
    <w:rsid w:val="0056720E"/>
    <w:rsid w:val="00567210"/>
    <w:rsid w:val="0056735F"/>
    <w:rsid w:val="00567A9B"/>
    <w:rsid w:val="00567BCA"/>
    <w:rsid w:val="00567C0E"/>
    <w:rsid w:val="00567D1F"/>
    <w:rsid w:val="00567EDB"/>
    <w:rsid w:val="00567FF6"/>
    <w:rsid w:val="005703C9"/>
    <w:rsid w:val="005704AB"/>
    <w:rsid w:val="00570947"/>
    <w:rsid w:val="00570BB5"/>
    <w:rsid w:val="00570E07"/>
    <w:rsid w:val="00570F60"/>
    <w:rsid w:val="005712F0"/>
    <w:rsid w:val="005714ED"/>
    <w:rsid w:val="00571738"/>
    <w:rsid w:val="005717F8"/>
    <w:rsid w:val="005724BF"/>
    <w:rsid w:val="005725E9"/>
    <w:rsid w:val="005726FD"/>
    <w:rsid w:val="0057271A"/>
    <w:rsid w:val="0057277C"/>
    <w:rsid w:val="005727C5"/>
    <w:rsid w:val="00572917"/>
    <w:rsid w:val="00572969"/>
    <w:rsid w:val="005730E8"/>
    <w:rsid w:val="00573C93"/>
    <w:rsid w:val="0057414F"/>
    <w:rsid w:val="005741AB"/>
    <w:rsid w:val="0057453B"/>
    <w:rsid w:val="005746EC"/>
    <w:rsid w:val="00574D51"/>
    <w:rsid w:val="00574FE6"/>
    <w:rsid w:val="005751BA"/>
    <w:rsid w:val="0057530E"/>
    <w:rsid w:val="00575521"/>
    <w:rsid w:val="00575887"/>
    <w:rsid w:val="00575895"/>
    <w:rsid w:val="00575C68"/>
    <w:rsid w:val="00575E08"/>
    <w:rsid w:val="0057607E"/>
    <w:rsid w:val="005760A7"/>
    <w:rsid w:val="00576328"/>
    <w:rsid w:val="0057632C"/>
    <w:rsid w:val="0057639B"/>
    <w:rsid w:val="005765AA"/>
    <w:rsid w:val="0057683C"/>
    <w:rsid w:val="005769E9"/>
    <w:rsid w:val="00576D92"/>
    <w:rsid w:val="00577184"/>
    <w:rsid w:val="0057730C"/>
    <w:rsid w:val="00577474"/>
    <w:rsid w:val="005777C6"/>
    <w:rsid w:val="00577A07"/>
    <w:rsid w:val="00577A56"/>
    <w:rsid w:val="00577B90"/>
    <w:rsid w:val="00577B98"/>
    <w:rsid w:val="005800C2"/>
    <w:rsid w:val="00580208"/>
    <w:rsid w:val="005802AA"/>
    <w:rsid w:val="00580784"/>
    <w:rsid w:val="005807DF"/>
    <w:rsid w:val="00580A18"/>
    <w:rsid w:val="00580B19"/>
    <w:rsid w:val="00580CB1"/>
    <w:rsid w:val="00581015"/>
    <w:rsid w:val="005815B2"/>
    <w:rsid w:val="00581C27"/>
    <w:rsid w:val="00581CCB"/>
    <w:rsid w:val="005823AB"/>
    <w:rsid w:val="00582563"/>
    <w:rsid w:val="005829C1"/>
    <w:rsid w:val="00582A9A"/>
    <w:rsid w:val="00582CF8"/>
    <w:rsid w:val="00582E03"/>
    <w:rsid w:val="0058305C"/>
    <w:rsid w:val="0058340B"/>
    <w:rsid w:val="00583EFC"/>
    <w:rsid w:val="00583F9F"/>
    <w:rsid w:val="00583FCD"/>
    <w:rsid w:val="00584076"/>
    <w:rsid w:val="00584084"/>
    <w:rsid w:val="0058429C"/>
    <w:rsid w:val="0058458B"/>
    <w:rsid w:val="0058483A"/>
    <w:rsid w:val="005848DB"/>
    <w:rsid w:val="00584D1A"/>
    <w:rsid w:val="00584DF1"/>
    <w:rsid w:val="00584E9A"/>
    <w:rsid w:val="00584F7F"/>
    <w:rsid w:val="00585036"/>
    <w:rsid w:val="0058509D"/>
    <w:rsid w:val="00585545"/>
    <w:rsid w:val="005856BA"/>
    <w:rsid w:val="00585722"/>
    <w:rsid w:val="00585A58"/>
    <w:rsid w:val="00585BE7"/>
    <w:rsid w:val="00585CCB"/>
    <w:rsid w:val="00585E69"/>
    <w:rsid w:val="00585F4E"/>
    <w:rsid w:val="00585F93"/>
    <w:rsid w:val="0058602B"/>
    <w:rsid w:val="00586354"/>
    <w:rsid w:val="005867BB"/>
    <w:rsid w:val="0058681D"/>
    <w:rsid w:val="00586864"/>
    <w:rsid w:val="00586886"/>
    <w:rsid w:val="00586977"/>
    <w:rsid w:val="00586A99"/>
    <w:rsid w:val="00586CBC"/>
    <w:rsid w:val="005870D3"/>
    <w:rsid w:val="005873A2"/>
    <w:rsid w:val="00587504"/>
    <w:rsid w:val="0058789A"/>
    <w:rsid w:val="00587C72"/>
    <w:rsid w:val="00590072"/>
    <w:rsid w:val="00590254"/>
    <w:rsid w:val="005906E1"/>
    <w:rsid w:val="005909EE"/>
    <w:rsid w:val="00590BFC"/>
    <w:rsid w:val="00590CCB"/>
    <w:rsid w:val="00591692"/>
    <w:rsid w:val="00591A64"/>
    <w:rsid w:val="00591C1F"/>
    <w:rsid w:val="00591E55"/>
    <w:rsid w:val="00592508"/>
    <w:rsid w:val="005927A7"/>
    <w:rsid w:val="005927CA"/>
    <w:rsid w:val="00592AE1"/>
    <w:rsid w:val="00592BCB"/>
    <w:rsid w:val="00592E5E"/>
    <w:rsid w:val="005935DF"/>
    <w:rsid w:val="0059392E"/>
    <w:rsid w:val="005939FA"/>
    <w:rsid w:val="00593A99"/>
    <w:rsid w:val="00594385"/>
    <w:rsid w:val="0059458D"/>
    <w:rsid w:val="00594EA7"/>
    <w:rsid w:val="00595021"/>
    <w:rsid w:val="0059519C"/>
    <w:rsid w:val="00595388"/>
    <w:rsid w:val="0059540E"/>
    <w:rsid w:val="00595556"/>
    <w:rsid w:val="00595CF6"/>
    <w:rsid w:val="00595E0A"/>
    <w:rsid w:val="00595E40"/>
    <w:rsid w:val="00595EA4"/>
    <w:rsid w:val="005962D6"/>
    <w:rsid w:val="0059656C"/>
    <w:rsid w:val="0059677C"/>
    <w:rsid w:val="005967FE"/>
    <w:rsid w:val="00596D21"/>
    <w:rsid w:val="00596FE7"/>
    <w:rsid w:val="005971D9"/>
    <w:rsid w:val="005975EA"/>
    <w:rsid w:val="005979B6"/>
    <w:rsid w:val="00597E3C"/>
    <w:rsid w:val="00597F20"/>
    <w:rsid w:val="005A007C"/>
    <w:rsid w:val="005A00D7"/>
    <w:rsid w:val="005A0178"/>
    <w:rsid w:val="005A0390"/>
    <w:rsid w:val="005A03DE"/>
    <w:rsid w:val="005A0BA5"/>
    <w:rsid w:val="005A0BBA"/>
    <w:rsid w:val="005A1203"/>
    <w:rsid w:val="005A1517"/>
    <w:rsid w:val="005A1A8D"/>
    <w:rsid w:val="005A1A94"/>
    <w:rsid w:val="005A1CA5"/>
    <w:rsid w:val="005A1D18"/>
    <w:rsid w:val="005A1D32"/>
    <w:rsid w:val="005A2399"/>
    <w:rsid w:val="005A2522"/>
    <w:rsid w:val="005A2837"/>
    <w:rsid w:val="005A2870"/>
    <w:rsid w:val="005A3027"/>
    <w:rsid w:val="005A30D4"/>
    <w:rsid w:val="005A336F"/>
    <w:rsid w:val="005A3448"/>
    <w:rsid w:val="005A34FD"/>
    <w:rsid w:val="005A352D"/>
    <w:rsid w:val="005A3610"/>
    <w:rsid w:val="005A37D2"/>
    <w:rsid w:val="005A3845"/>
    <w:rsid w:val="005A3BCA"/>
    <w:rsid w:val="005A3D92"/>
    <w:rsid w:val="005A49A3"/>
    <w:rsid w:val="005A4B1D"/>
    <w:rsid w:val="005A4E31"/>
    <w:rsid w:val="005A4F28"/>
    <w:rsid w:val="005A57B2"/>
    <w:rsid w:val="005A5A7D"/>
    <w:rsid w:val="005A5CD3"/>
    <w:rsid w:val="005A5F50"/>
    <w:rsid w:val="005A69E1"/>
    <w:rsid w:val="005A6E8B"/>
    <w:rsid w:val="005A6EFB"/>
    <w:rsid w:val="005A6F23"/>
    <w:rsid w:val="005A6F5A"/>
    <w:rsid w:val="005A712A"/>
    <w:rsid w:val="005A738E"/>
    <w:rsid w:val="005A764F"/>
    <w:rsid w:val="005A77AD"/>
    <w:rsid w:val="005A7863"/>
    <w:rsid w:val="005A78A9"/>
    <w:rsid w:val="005B0309"/>
    <w:rsid w:val="005B0570"/>
    <w:rsid w:val="005B0572"/>
    <w:rsid w:val="005B0757"/>
    <w:rsid w:val="005B0836"/>
    <w:rsid w:val="005B086B"/>
    <w:rsid w:val="005B087F"/>
    <w:rsid w:val="005B0A5D"/>
    <w:rsid w:val="005B0AC6"/>
    <w:rsid w:val="005B0D0F"/>
    <w:rsid w:val="005B0E25"/>
    <w:rsid w:val="005B0EAF"/>
    <w:rsid w:val="005B0EC1"/>
    <w:rsid w:val="005B17F2"/>
    <w:rsid w:val="005B1C63"/>
    <w:rsid w:val="005B1D67"/>
    <w:rsid w:val="005B2142"/>
    <w:rsid w:val="005B2347"/>
    <w:rsid w:val="005B28A3"/>
    <w:rsid w:val="005B29A6"/>
    <w:rsid w:val="005B2C9E"/>
    <w:rsid w:val="005B2CFD"/>
    <w:rsid w:val="005B3019"/>
    <w:rsid w:val="005B3054"/>
    <w:rsid w:val="005B33BA"/>
    <w:rsid w:val="005B37DC"/>
    <w:rsid w:val="005B3ABF"/>
    <w:rsid w:val="005B3DB2"/>
    <w:rsid w:val="005B3EA8"/>
    <w:rsid w:val="005B3ED7"/>
    <w:rsid w:val="005B4176"/>
    <w:rsid w:val="005B472D"/>
    <w:rsid w:val="005B4798"/>
    <w:rsid w:val="005B4BC3"/>
    <w:rsid w:val="005B4EF4"/>
    <w:rsid w:val="005B5020"/>
    <w:rsid w:val="005B54B9"/>
    <w:rsid w:val="005B54F4"/>
    <w:rsid w:val="005B5721"/>
    <w:rsid w:val="005B5AFB"/>
    <w:rsid w:val="005B5BF0"/>
    <w:rsid w:val="005B5CA8"/>
    <w:rsid w:val="005B5CCC"/>
    <w:rsid w:val="005B5F23"/>
    <w:rsid w:val="005B61A5"/>
    <w:rsid w:val="005B64A1"/>
    <w:rsid w:val="005B65FB"/>
    <w:rsid w:val="005B66C9"/>
    <w:rsid w:val="005B6773"/>
    <w:rsid w:val="005B6895"/>
    <w:rsid w:val="005B6B0D"/>
    <w:rsid w:val="005B6BDC"/>
    <w:rsid w:val="005B6C8C"/>
    <w:rsid w:val="005B6EE6"/>
    <w:rsid w:val="005B6F83"/>
    <w:rsid w:val="005B70A8"/>
    <w:rsid w:val="005B73A8"/>
    <w:rsid w:val="005B749C"/>
    <w:rsid w:val="005B784B"/>
    <w:rsid w:val="005B78CE"/>
    <w:rsid w:val="005B7925"/>
    <w:rsid w:val="005B798A"/>
    <w:rsid w:val="005B79B1"/>
    <w:rsid w:val="005B7F25"/>
    <w:rsid w:val="005C02D7"/>
    <w:rsid w:val="005C039F"/>
    <w:rsid w:val="005C0A6C"/>
    <w:rsid w:val="005C0B83"/>
    <w:rsid w:val="005C0E44"/>
    <w:rsid w:val="005C0E6D"/>
    <w:rsid w:val="005C0ED6"/>
    <w:rsid w:val="005C0FAA"/>
    <w:rsid w:val="005C12E4"/>
    <w:rsid w:val="005C13E8"/>
    <w:rsid w:val="005C1A8E"/>
    <w:rsid w:val="005C1EBE"/>
    <w:rsid w:val="005C202A"/>
    <w:rsid w:val="005C206D"/>
    <w:rsid w:val="005C238D"/>
    <w:rsid w:val="005C2423"/>
    <w:rsid w:val="005C249D"/>
    <w:rsid w:val="005C25AE"/>
    <w:rsid w:val="005C28A0"/>
    <w:rsid w:val="005C29E1"/>
    <w:rsid w:val="005C29F4"/>
    <w:rsid w:val="005C30BE"/>
    <w:rsid w:val="005C3735"/>
    <w:rsid w:val="005C3B11"/>
    <w:rsid w:val="005C3B2F"/>
    <w:rsid w:val="005C3E40"/>
    <w:rsid w:val="005C4063"/>
    <w:rsid w:val="005C44B3"/>
    <w:rsid w:val="005C44F9"/>
    <w:rsid w:val="005C47D2"/>
    <w:rsid w:val="005C4EF9"/>
    <w:rsid w:val="005C4F7C"/>
    <w:rsid w:val="005C4FD0"/>
    <w:rsid w:val="005C5058"/>
    <w:rsid w:val="005C5107"/>
    <w:rsid w:val="005C51F2"/>
    <w:rsid w:val="005C52D0"/>
    <w:rsid w:val="005C5602"/>
    <w:rsid w:val="005C5810"/>
    <w:rsid w:val="005C5C55"/>
    <w:rsid w:val="005C607A"/>
    <w:rsid w:val="005C6247"/>
    <w:rsid w:val="005C64EB"/>
    <w:rsid w:val="005C687F"/>
    <w:rsid w:val="005C6A3E"/>
    <w:rsid w:val="005C6B51"/>
    <w:rsid w:val="005C7844"/>
    <w:rsid w:val="005C7BCE"/>
    <w:rsid w:val="005C7D23"/>
    <w:rsid w:val="005C7E75"/>
    <w:rsid w:val="005C7FA2"/>
    <w:rsid w:val="005D041B"/>
    <w:rsid w:val="005D04CB"/>
    <w:rsid w:val="005D0683"/>
    <w:rsid w:val="005D0736"/>
    <w:rsid w:val="005D0926"/>
    <w:rsid w:val="005D0C59"/>
    <w:rsid w:val="005D0C6D"/>
    <w:rsid w:val="005D0F17"/>
    <w:rsid w:val="005D0F5A"/>
    <w:rsid w:val="005D10FF"/>
    <w:rsid w:val="005D118E"/>
    <w:rsid w:val="005D11D2"/>
    <w:rsid w:val="005D1B1F"/>
    <w:rsid w:val="005D1D00"/>
    <w:rsid w:val="005D1FFE"/>
    <w:rsid w:val="005D2214"/>
    <w:rsid w:val="005D2456"/>
    <w:rsid w:val="005D29FE"/>
    <w:rsid w:val="005D2CE6"/>
    <w:rsid w:val="005D2F13"/>
    <w:rsid w:val="005D3003"/>
    <w:rsid w:val="005D31AA"/>
    <w:rsid w:val="005D3223"/>
    <w:rsid w:val="005D37B7"/>
    <w:rsid w:val="005D386F"/>
    <w:rsid w:val="005D3881"/>
    <w:rsid w:val="005D3968"/>
    <w:rsid w:val="005D3A3D"/>
    <w:rsid w:val="005D3EDD"/>
    <w:rsid w:val="005D4090"/>
    <w:rsid w:val="005D4274"/>
    <w:rsid w:val="005D463F"/>
    <w:rsid w:val="005D4705"/>
    <w:rsid w:val="005D48CD"/>
    <w:rsid w:val="005D4B4E"/>
    <w:rsid w:val="005D4D0F"/>
    <w:rsid w:val="005D52B8"/>
    <w:rsid w:val="005D5422"/>
    <w:rsid w:val="005D5596"/>
    <w:rsid w:val="005D564F"/>
    <w:rsid w:val="005D62B8"/>
    <w:rsid w:val="005D62D9"/>
    <w:rsid w:val="005D6367"/>
    <w:rsid w:val="005D6384"/>
    <w:rsid w:val="005D6C22"/>
    <w:rsid w:val="005D6E54"/>
    <w:rsid w:val="005D6E79"/>
    <w:rsid w:val="005D7016"/>
    <w:rsid w:val="005D7403"/>
    <w:rsid w:val="005D7790"/>
    <w:rsid w:val="005D7B3F"/>
    <w:rsid w:val="005D7B60"/>
    <w:rsid w:val="005D7B91"/>
    <w:rsid w:val="005D7BA5"/>
    <w:rsid w:val="005E0261"/>
    <w:rsid w:val="005E0587"/>
    <w:rsid w:val="005E06D5"/>
    <w:rsid w:val="005E09ED"/>
    <w:rsid w:val="005E0A65"/>
    <w:rsid w:val="005E11C0"/>
    <w:rsid w:val="005E13BD"/>
    <w:rsid w:val="005E146B"/>
    <w:rsid w:val="005E14D2"/>
    <w:rsid w:val="005E1546"/>
    <w:rsid w:val="005E16A7"/>
    <w:rsid w:val="005E1736"/>
    <w:rsid w:val="005E1B02"/>
    <w:rsid w:val="005E22EB"/>
    <w:rsid w:val="005E24F8"/>
    <w:rsid w:val="005E280D"/>
    <w:rsid w:val="005E2913"/>
    <w:rsid w:val="005E2F3D"/>
    <w:rsid w:val="005E3155"/>
    <w:rsid w:val="005E3235"/>
    <w:rsid w:val="005E33A4"/>
    <w:rsid w:val="005E392A"/>
    <w:rsid w:val="005E39C3"/>
    <w:rsid w:val="005E3A0D"/>
    <w:rsid w:val="005E3A22"/>
    <w:rsid w:val="005E3D28"/>
    <w:rsid w:val="005E3D62"/>
    <w:rsid w:val="005E3D7D"/>
    <w:rsid w:val="005E3E1C"/>
    <w:rsid w:val="005E3F68"/>
    <w:rsid w:val="005E471A"/>
    <w:rsid w:val="005E4760"/>
    <w:rsid w:val="005E4967"/>
    <w:rsid w:val="005E4ED9"/>
    <w:rsid w:val="005E5FD0"/>
    <w:rsid w:val="005E6169"/>
    <w:rsid w:val="005E628C"/>
    <w:rsid w:val="005E62AC"/>
    <w:rsid w:val="005E6902"/>
    <w:rsid w:val="005E6A70"/>
    <w:rsid w:val="005E6BE3"/>
    <w:rsid w:val="005E6D4F"/>
    <w:rsid w:val="005E7147"/>
    <w:rsid w:val="005E73A1"/>
    <w:rsid w:val="005E7915"/>
    <w:rsid w:val="005E7A76"/>
    <w:rsid w:val="005F00E4"/>
    <w:rsid w:val="005F03A2"/>
    <w:rsid w:val="005F03DF"/>
    <w:rsid w:val="005F0A25"/>
    <w:rsid w:val="005F1399"/>
    <w:rsid w:val="005F13A6"/>
    <w:rsid w:val="005F1A09"/>
    <w:rsid w:val="005F21D1"/>
    <w:rsid w:val="005F23F0"/>
    <w:rsid w:val="005F284F"/>
    <w:rsid w:val="005F28BE"/>
    <w:rsid w:val="005F2A49"/>
    <w:rsid w:val="005F2A82"/>
    <w:rsid w:val="005F2C96"/>
    <w:rsid w:val="005F2D91"/>
    <w:rsid w:val="005F2DA1"/>
    <w:rsid w:val="005F2E5B"/>
    <w:rsid w:val="005F38C3"/>
    <w:rsid w:val="005F3B36"/>
    <w:rsid w:val="005F3DDA"/>
    <w:rsid w:val="005F403D"/>
    <w:rsid w:val="005F411F"/>
    <w:rsid w:val="005F41E8"/>
    <w:rsid w:val="005F44F3"/>
    <w:rsid w:val="005F45B9"/>
    <w:rsid w:val="005F484C"/>
    <w:rsid w:val="005F4AEC"/>
    <w:rsid w:val="005F4E4C"/>
    <w:rsid w:val="005F526D"/>
    <w:rsid w:val="005F55B7"/>
    <w:rsid w:val="005F57CF"/>
    <w:rsid w:val="005F59BC"/>
    <w:rsid w:val="005F5A49"/>
    <w:rsid w:val="005F5C2A"/>
    <w:rsid w:val="005F5CF0"/>
    <w:rsid w:val="005F620A"/>
    <w:rsid w:val="005F6503"/>
    <w:rsid w:val="005F6848"/>
    <w:rsid w:val="005F6928"/>
    <w:rsid w:val="005F6951"/>
    <w:rsid w:val="005F6A56"/>
    <w:rsid w:val="005F6D1A"/>
    <w:rsid w:val="005F70A7"/>
    <w:rsid w:val="005F70B3"/>
    <w:rsid w:val="005F70D2"/>
    <w:rsid w:val="005F723C"/>
    <w:rsid w:val="005F7307"/>
    <w:rsid w:val="005F773B"/>
    <w:rsid w:val="005F79D0"/>
    <w:rsid w:val="005F7B7B"/>
    <w:rsid w:val="005F7DB7"/>
    <w:rsid w:val="006000C3"/>
    <w:rsid w:val="0060092D"/>
    <w:rsid w:val="00600D0E"/>
    <w:rsid w:val="006016D5"/>
    <w:rsid w:val="00601A17"/>
    <w:rsid w:val="00601A45"/>
    <w:rsid w:val="00601A6A"/>
    <w:rsid w:val="0060201A"/>
    <w:rsid w:val="006020DD"/>
    <w:rsid w:val="00602666"/>
    <w:rsid w:val="00602B3E"/>
    <w:rsid w:val="00602DAC"/>
    <w:rsid w:val="00602F5F"/>
    <w:rsid w:val="006030A1"/>
    <w:rsid w:val="00603364"/>
    <w:rsid w:val="00603647"/>
    <w:rsid w:val="00603959"/>
    <w:rsid w:val="00603C3C"/>
    <w:rsid w:val="00603EAE"/>
    <w:rsid w:val="00603EF1"/>
    <w:rsid w:val="006045F9"/>
    <w:rsid w:val="006046E8"/>
    <w:rsid w:val="0060482A"/>
    <w:rsid w:val="00604D2D"/>
    <w:rsid w:val="006050DB"/>
    <w:rsid w:val="00605184"/>
    <w:rsid w:val="006058DE"/>
    <w:rsid w:val="0060598D"/>
    <w:rsid w:val="00605B58"/>
    <w:rsid w:val="00605E0C"/>
    <w:rsid w:val="00605F0B"/>
    <w:rsid w:val="006065BB"/>
    <w:rsid w:val="0060691B"/>
    <w:rsid w:val="00606964"/>
    <w:rsid w:val="00606B82"/>
    <w:rsid w:val="00606C30"/>
    <w:rsid w:val="00606F9B"/>
    <w:rsid w:val="0060710E"/>
    <w:rsid w:val="006073ED"/>
    <w:rsid w:val="00607422"/>
    <w:rsid w:val="00607446"/>
    <w:rsid w:val="00607DDA"/>
    <w:rsid w:val="00607FF8"/>
    <w:rsid w:val="006102A0"/>
    <w:rsid w:val="0061064C"/>
    <w:rsid w:val="006106AA"/>
    <w:rsid w:val="00610992"/>
    <w:rsid w:val="00610F24"/>
    <w:rsid w:val="0061158C"/>
    <w:rsid w:val="00611869"/>
    <w:rsid w:val="00611B1F"/>
    <w:rsid w:val="00612042"/>
    <w:rsid w:val="00612393"/>
    <w:rsid w:val="006123B5"/>
    <w:rsid w:val="006123E5"/>
    <w:rsid w:val="0061240C"/>
    <w:rsid w:val="00612585"/>
    <w:rsid w:val="00612975"/>
    <w:rsid w:val="00612C4C"/>
    <w:rsid w:val="00612D5F"/>
    <w:rsid w:val="00612D69"/>
    <w:rsid w:val="00613378"/>
    <w:rsid w:val="006133AE"/>
    <w:rsid w:val="00613A4C"/>
    <w:rsid w:val="00613BD6"/>
    <w:rsid w:val="00613CC6"/>
    <w:rsid w:val="00613EAD"/>
    <w:rsid w:val="006142E4"/>
    <w:rsid w:val="0061432D"/>
    <w:rsid w:val="006148A7"/>
    <w:rsid w:val="00614A54"/>
    <w:rsid w:val="00614DE8"/>
    <w:rsid w:val="00614E61"/>
    <w:rsid w:val="00614F49"/>
    <w:rsid w:val="006151F0"/>
    <w:rsid w:val="006152F9"/>
    <w:rsid w:val="006154F5"/>
    <w:rsid w:val="0061588A"/>
    <w:rsid w:val="00615929"/>
    <w:rsid w:val="0061599E"/>
    <w:rsid w:val="00615B77"/>
    <w:rsid w:val="00615E2D"/>
    <w:rsid w:val="00615ECA"/>
    <w:rsid w:val="006162BA"/>
    <w:rsid w:val="006165C7"/>
    <w:rsid w:val="006165E5"/>
    <w:rsid w:val="0061682A"/>
    <w:rsid w:val="0061682C"/>
    <w:rsid w:val="00616B9F"/>
    <w:rsid w:val="006170E1"/>
    <w:rsid w:val="006171E8"/>
    <w:rsid w:val="006172BD"/>
    <w:rsid w:val="00617353"/>
    <w:rsid w:val="0061737E"/>
    <w:rsid w:val="0061746B"/>
    <w:rsid w:val="006175AC"/>
    <w:rsid w:val="00617A56"/>
    <w:rsid w:val="006200A7"/>
    <w:rsid w:val="006200BA"/>
    <w:rsid w:val="00620C96"/>
    <w:rsid w:val="00620D31"/>
    <w:rsid w:val="00620F2C"/>
    <w:rsid w:val="006213A3"/>
    <w:rsid w:val="0062198D"/>
    <w:rsid w:val="00621F9F"/>
    <w:rsid w:val="006223EC"/>
    <w:rsid w:val="0062250A"/>
    <w:rsid w:val="006227CA"/>
    <w:rsid w:val="00622A42"/>
    <w:rsid w:val="00622D9E"/>
    <w:rsid w:val="00623025"/>
    <w:rsid w:val="0062321C"/>
    <w:rsid w:val="006232C7"/>
    <w:rsid w:val="00623819"/>
    <w:rsid w:val="006239EF"/>
    <w:rsid w:val="00623C5D"/>
    <w:rsid w:val="00623E09"/>
    <w:rsid w:val="00624092"/>
    <w:rsid w:val="00624096"/>
    <w:rsid w:val="006243B4"/>
    <w:rsid w:val="00624691"/>
    <w:rsid w:val="00625019"/>
    <w:rsid w:val="006251E4"/>
    <w:rsid w:val="006252BF"/>
    <w:rsid w:val="00625482"/>
    <w:rsid w:val="0062551B"/>
    <w:rsid w:val="0062560F"/>
    <w:rsid w:val="00625A66"/>
    <w:rsid w:val="00625D39"/>
    <w:rsid w:val="00625E1A"/>
    <w:rsid w:val="006261EE"/>
    <w:rsid w:val="00626229"/>
    <w:rsid w:val="0062638F"/>
    <w:rsid w:val="006266A0"/>
    <w:rsid w:val="006268F2"/>
    <w:rsid w:val="0062692E"/>
    <w:rsid w:val="00626C59"/>
    <w:rsid w:val="006270E4"/>
    <w:rsid w:val="0062732C"/>
    <w:rsid w:val="006273E8"/>
    <w:rsid w:val="00627417"/>
    <w:rsid w:val="0062770E"/>
    <w:rsid w:val="0062776B"/>
    <w:rsid w:val="006278C4"/>
    <w:rsid w:val="006278DE"/>
    <w:rsid w:val="00627A54"/>
    <w:rsid w:val="00627ABC"/>
    <w:rsid w:val="00627AED"/>
    <w:rsid w:val="00627C50"/>
    <w:rsid w:val="0063002C"/>
    <w:rsid w:val="006307CC"/>
    <w:rsid w:val="006307F2"/>
    <w:rsid w:val="00630AFD"/>
    <w:rsid w:val="00630B0B"/>
    <w:rsid w:val="00631519"/>
    <w:rsid w:val="0063163E"/>
    <w:rsid w:val="00631C70"/>
    <w:rsid w:val="0063248C"/>
    <w:rsid w:val="0063250B"/>
    <w:rsid w:val="00632858"/>
    <w:rsid w:val="0063287A"/>
    <w:rsid w:val="006328C4"/>
    <w:rsid w:val="006329C1"/>
    <w:rsid w:val="00632B3D"/>
    <w:rsid w:val="00633067"/>
    <w:rsid w:val="006330E3"/>
    <w:rsid w:val="006332BF"/>
    <w:rsid w:val="006335DE"/>
    <w:rsid w:val="0063360B"/>
    <w:rsid w:val="00633B83"/>
    <w:rsid w:val="00633B9E"/>
    <w:rsid w:val="00634555"/>
    <w:rsid w:val="00634644"/>
    <w:rsid w:val="00634820"/>
    <w:rsid w:val="006348B6"/>
    <w:rsid w:val="00634BA8"/>
    <w:rsid w:val="00634F73"/>
    <w:rsid w:val="006355D7"/>
    <w:rsid w:val="0063562D"/>
    <w:rsid w:val="00635811"/>
    <w:rsid w:val="00635921"/>
    <w:rsid w:val="0063594B"/>
    <w:rsid w:val="00635BDB"/>
    <w:rsid w:val="00635C8D"/>
    <w:rsid w:val="00635D7B"/>
    <w:rsid w:val="00635E28"/>
    <w:rsid w:val="00636034"/>
    <w:rsid w:val="0063652E"/>
    <w:rsid w:val="00636700"/>
    <w:rsid w:val="00636C02"/>
    <w:rsid w:val="00636C1E"/>
    <w:rsid w:val="00636C56"/>
    <w:rsid w:val="00636D05"/>
    <w:rsid w:val="00636F36"/>
    <w:rsid w:val="00637051"/>
    <w:rsid w:val="006370D8"/>
    <w:rsid w:val="00637239"/>
    <w:rsid w:val="006374C5"/>
    <w:rsid w:val="00637589"/>
    <w:rsid w:val="00637B31"/>
    <w:rsid w:val="00637F10"/>
    <w:rsid w:val="00637FBB"/>
    <w:rsid w:val="006400F0"/>
    <w:rsid w:val="0064023B"/>
    <w:rsid w:val="006403E2"/>
    <w:rsid w:val="00640BDB"/>
    <w:rsid w:val="00640CEA"/>
    <w:rsid w:val="0064105B"/>
    <w:rsid w:val="006411B3"/>
    <w:rsid w:val="00641385"/>
    <w:rsid w:val="006416B8"/>
    <w:rsid w:val="00641907"/>
    <w:rsid w:val="00641B47"/>
    <w:rsid w:val="00641F11"/>
    <w:rsid w:val="00642422"/>
    <w:rsid w:val="006424A1"/>
    <w:rsid w:val="006429D8"/>
    <w:rsid w:val="00642F76"/>
    <w:rsid w:val="00643195"/>
    <w:rsid w:val="00643207"/>
    <w:rsid w:val="006435B4"/>
    <w:rsid w:val="00643633"/>
    <w:rsid w:val="006437F9"/>
    <w:rsid w:val="00643DCE"/>
    <w:rsid w:val="0064418E"/>
    <w:rsid w:val="0064419E"/>
    <w:rsid w:val="0064449C"/>
    <w:rsid w:val="006445C2"/>
    <w:rsid w:val="00644BFE"/>
    <w:rsid w:val="0064512F"/>
    <w:rsid w:val="00645322"/>
    <w:rsid w:val="00645AD9"/>
    <w:rsid w:val="00646018"/>
    <w:rsid w:val="00646083"/>
    <w:rsid w:val="006462AC"/>
    <w:rsid w:val="00646750"/>
    <w:rsid w:val="0064679D"/>
    <w:rsid w:val="00646814"/>
    <w:rsid w:val="00647423"/>
    <w:rsid w:val="006474A4"/>
    <w:rsid w:val="006474AF"/>
    <w:rsid w:val="006474F1"/>
    <w:rsid w:val="0064750F"/>
    <w:rsid w:val="0064789E"/>
    <w:rsid w:val="006478B8"/>
    <w:rsid w:val="00650399"/>
    <w:rsid w:val="006504AD"/>
    <w:rsid w:val="00650666"/>
    <w:rsid w:val="00650C13"/>
    <w:rsid w:val="00650FD1"/>
    <w:rsid w:val="0065107F"/>
    <w:rsid w:val="0065125C"/>
    <w:rsid w:val="006518D7"/>
    <w:rsid w:val="006518E0"/>
    <w:rsid w:val="00651D9A"/>
    <w:rsid w:val="00651F90"/>
    <w:rsid w:val="00651FC1"/>
    <w:rsid w:val="00652B77"/>
    <w:rsid w:val="00652E9C"/>
    <w:rsid w:val="00652F06"/>
    <w:rsid w:val="0065300F"/>
    <w:rsid w:val="006537FC"/>
    <w:rsid w:val="0065398E"/>
    <w:rsid w:val="00654497"/>
    <w:rsid w:val="006544DC"/>
    <w:rsid w:val="006546C7"/>
    <w:rsid w:val="00654BAB"/>
    <w:rsid w:val="00654BC4"/>
    <w:rsid w:val="00654CF3"/>
    <w:rsid w:val="00655183"/>
    <w:rsid w:val="00655498"/>
    <w:rsid w:val="00655552"/>
    <w:rsid w:val="00655AA0"/>
    <w:rsid w:val="00655F15"/>
    <w:rsid w:val="00656080"/>
    <w:rsid w:val="006562AD"/>
    <w:rsid w:val="0065686A"/>
    <w:rsid w:val="00656976"/>
    <w:rsid w:val="006569BF"/>
    <w:rsid w:val="00656AAF"/>
    <w:rsid w:val="00656C92"/>
    <w:rsid w:val="00656CCD"/>
    <w:rsid w:val="006571D0"/>
    <w:rsid w:val="006572CB"/>
    <w:rsid w:val="006572CF"/>
    <w:rsid w:val="0065734A"/>
    <w:rsid w:val="00657514"/>
    <w:rsid w:val="006575B6"/>
    <w:rsid w:val="006575D3"/>
    <w:rsid w:val="00657A7C"/>
    <w:rsid w:val="00657D5F"/>
    <w:rsid w:val="00657EA7"/>
    <w:rsid w:val="006606D7"/>
    <w:rsid w:val="00660703"/>
    <w:rsid w:val="0066093E"/>
    <w:rsid w:val="00660E7F"/>
    <w:rsid w:val="00660EF7"/>
    <w:rsid w:val="00661552"/>
    <w:rsid w:val="00661564"/>
    <w:rsid w:val="0066156E"/>
    <w:rsid w:val="006618BE"/>
    <w:rsid w:val="00661B53"/>
    <w:rsid w:val="00661E29"/>
    <w:rsid w:val="00662141"/>
    <w:rsid w:val="0066228A"/>
    <w:rsid w:val="006623A4"/>
    <w:rsid w:val="006631CA"/>
    <w:rsid w:val="00663272"/>
    <w:rsid w:val="0066399F"/>
    <w:rsid w:val="006639C6"/>
    <w:rsid w:val="00664096"/>
    <w:rsid w:val="0066436C"/>
    <w:rsid w:val="006646B3"/>
    <w:rsid w:val="0066487A"/>
    <w:rsid w:val="006648C7"/>
    <w:rsid w:val="00664B65"/>
    <w:rsid w:val="00664BB9"/>
    <w:rsid w:val="00664C36"/>
    <w:rsid w:val="00665139"/>
    <w:rsid w:val="00665271"/>
    <w:rsid w:val="00665416"/>
    <w:rsid w:val="006654B0"/>
    <w:rsid w:val="0066564F"/>
    <w:rsid w:val="006656E9"/>
    <w:rsid w:val="006658B7"/>
    <w:rsid w:val="00665C53"/>
    <w:rsid w:val="00665CBA"/>
    <w:rsid w:val="00665E16"/>
    <w:rsid w:val="006661EE"/>
    <w:rsid w:val="006665A5"/>
    <w:rsid w:val="00666807"/>
    <w:rsid w:val="00666B0A"/>
    <w:rsid w:val="006671E0"/>
    <w:rsid w:val="00667289"/>
    <w:rsid w:val="00667525"/>
    <w:rsid w:val="006675F7"/>
    <w:rsid w:val="00667AB1"/>
    <w:rsid w:val="00667CD7"/>
    <w:rsid w:val="00667CDD"/>
    <w:rsid w:val="00667D1D"/>
    <w:rsid w:val="00670278"/>
    <w:rsid w:val="00670348"/>
    <w:rsid w:val="00670383"/>
    <w:rsid w:val="006706E8"/>
    <w:rsid w:val="006706EB"/>
    <w:rsid w:val="00670A14"/>
    <w:rsid w:val="00670AC8"/>
    <w:rsid w:val="00670D43"/>
    <w:rsid w:val="00670EB8"/>
    <w:rsid w:val="00670F61"/>
    <w:rsid w:val="00671065"/>
    <w:rsid w:val="006711C3"/>
    <w:rsid w:val="006719AE"/>
    <w:rsid w:val="006719C0"/>
    <w:rsid w:val="00671D10"/>
    <w:rsid w:val="0067201A"/>
    <w:rsid w:val="006724E7"/>
    <w:rsid w:val="006725C0"/>
    <w:rsid w:val="006725D0"/>
    <w:rsid w:val="006729D0"/>
    <w:rsid w:val="00672E0F"/>
    <w:rsid w:val="00673835"/>
    <w:rsid w:val="00674027"/>
    <w:rsid w:val="0067476A"/>
    <w:rsid w:val="00674A88"/>
    <w:rsid w:val="00674AFE"/>
    <w:rsid w:val="00674CB8"/>
    <w:rsid w:val="00674D78"/>
    <w:rsid w:val="006751CB"/>
    <w:rsid w:val="0067553D"/>
    <w:rsid w:val="006758B3"/>
    <w:rsid w:val="00675D32"/>
    <w:rsid w:val="0067641A"/>
    <w:rsid w:val="00676D12"/>
    <w:rsid w:val="00676E2D"/>
    <w:rsid w:val="0067728C"/>
    <w:rsid w:val="0067759F"/>
    <w:rsid w:val="00677B31"/>
    <w:rsid w:val="00677C8C"/>
    <w:rsid w:val="00677DD9"/>
    <w:rsid w:val="00677FC9"/>
    <w:rsid w:val="00680065"/>
    <w:rsid w:val="00680354"/>
    <w:rsid w:val="00680456"/>
    <w:rsid w:val="00680541"/>
    <w:rsid w:val="0068085A"/>
    <w:rsid w:val="00680B47"/>
    <w:rsid w:val="00680B5D"/>
    <w:rsid w:val="00680D97"/>
    <w:rsid w:val="00680FD5"/>
    <w:rsid w:val="00681B76"/>
    <w:rsid w:val="00682216"/>
    <w:rsid w:val="006824AE"/>
    <w:rsid w:val="006825A3"/>
    <w:rsid w:val="00682960"/>
    <w:rsid w:val="00682A77"/>
    <w:rsid w:val="00683B98"/>
    <w:rsid w:val="00683D8C"/>
    <w:rsid w:val="00683EE5"/>
    <w:rsid w:val="00683F63"/>
    <w:rsid w:val="00684388"/>
    <w:rsid w:val="00684479"/>
    <w:rsid w:val="006844D6"/>
    <w:rsid w:val="006844FA"/>
    <w:rsid w:val="00684594"/>
    <w:rsid w:val="006845A0"/>
    <w:rsid w:val="00684639"/>
    <w:rsid w:val="00684671"/>
    <w:rsid w:val="00684C8B"/>
    <w:rsid w:val="0068519E"/>
    <w:rsid w:val="00685279"/>
    <w:rsid w:val="0068533E"/>
    <w:rsid w:val="0068535C"/>
    <w:rsid w:val="00685362"/>
    <w:rsid w:val="00685656"/>
    <w:rsid w:val="00685821"/>
    <w:rsid w:val="00685968"/>
    <w:rsid w:val="00685D4A"/>
    <w:rsid w:val="006865EE"/>
    <w:rsid w:val="0068668A"/>
    <w:rsid w:val="0068683C"/>
    <w:rsid w:val="00686B40"/>
    <w:rsid w:val="00686C15"/>
    <w:rsid w:val="00686C89"/>
    <w:rsid w:val="00686E7E"/>
    <w:rsid w:val="00687387"/>
    <w:rsid w:val="00687792"/>
    <w:rsid w:val="006877FD"/>
    <w:rsid w:val="006878A0"/>
    <w:rsid w:val="00687CC2"/>
    <w:rsid w:val="006901C5"/>
    <w:rsid w:val="006907AC"/>
    <w:rsid w:val="00690884"/>
    <w:rsid w:val="00690F37"/>
    <w:rsid w:val="006911F3"/>
    <w:rsid w:val="0069125D"/>
    <w:rsid w:val="0069127E"/>
    <w:rsid w:val="006913DA"/>
    <w:rsid w:val="00691677"/>
    <w:rsid w:val="00691735"/>
    <w:rsid w:val="00691DE8"/>
    <w:rsid w:val="00691E90"/>
    <w:rsid w:val="00691EE9"/>
    <w:rsid w:val="006921E6"/>
    <w:rsid w:val="00692729"/>
    <w:rsid w:val="006928E8"/>
    <w:rsid w:val="00692972"/>
    <w:rsid w:val="006929A3"/>
    <w:rsid w:val="00692BE6"/>
    <w:rsid w:val="00692C2F"/>
    <w:rsid w:val="00692E42"/>
    <w:rsid w:val="0069316F"/>
    <w:rsid w:val="00693BDD"/>
    <w:rsid w:val="00693CAB"/>
    <w:rsid w:val="00693D97"/>
    <w:rsid w:val="006940A9"/>
    <w:rsid w:val="0069432D"/>
    <w:rsid w:val="00694653"/>
    <w:rsid w:val="00694735"/>
    <w:rsid w:val="0069484A"/>
    <w:rsid w:val="006948F2"/>
    <w:rsid w:val="00694C7E"/>
    <w:rsid w:val="00694FBB"/>
    <w:rsid w:val="00695413"/>
    <w:rsid w:val="006956E6"/>
    <w:rsid w:val="0069591E"/>
    <w:rsid w:val="00695A64"/>
    <w:rsid w:val="00695CE0"/>
    <w:rsid w:val="00695D54"/>
    <w:rsid w:val="00696890"/>
    <w:rsid w:val="00696A41"/>
    <w:rsid w:val="00696B9E"/>
    <w:rsid w:val="00696D3F"/>
    <w:rsid w:val="00697655"/>
    <w:rsid w:val="0069781A"/>
    <w:rsid w:val="00697D49"/>
    <w:rsid w:val="00697E57"/>
    <w:rsid w:val="006A05CC"/>
    <w:rsid w:val="006A08A2"/>
    <w:rsid w:val="006A10D4"/>
    <w:rsid w:val="006A1339"/>
    <w:rsid w:val="006A1607"/>
    <w:rsid w:val="006A1657"/>
    <w:rsid w:val="006A198B"/>
    <w:rsid w:val="006A20CB"/>
    <w:rsid w:val="006A2423"/>
    <w:rsid w:val="006A284A"/>
    <w:rsid w:val="006A295D"/>
    <w:rsid w:val="006A2B81"/>
    <w:rsid w:val="006A3083"/>
    <w:rsid w:val="006A312D"/>
    <w:rsid w:val="006A32B8"/>
    <w:rsid w:val="006A3360"/>
    <w:rsid w:val="006A3423"/>
    <w:rsid w:val="006A36EE"/>
    <w:rsid w:val="006A3873"/>
    <w:rsid w:val="006A38D3"/>
    <w:rsid w:val="006A39FC"/>
    <w:rsid w:val="006A3E0D"/>
    <w:rsid w:val="006A4121"/>
    <w:rsid w:val="006A43E5"/>
    <w:rsid w:val="006A4855"/>
    <w:rsid w:val="006A4BBF"/>
    <w:rsid w:val="006A5113"/>
    <w:rsid w:val="006A51A1"/>
    <w:rsid w:val="006A53C9"/>
    <w:rsid w:val="006A55C2"/>
    <w:rsid w:val="006A577A"/>
    <w:rsid w:val="006A5827"/>
    <w:rsid w:val="006A639D"/>
    <w:rsid w:val="006A648D"/>
    <w:rsid w:val="006A654E"/>
    <w:rsid w:val="006A696A"/>
    <w:rsid w:val="006A6AE5"/>
    <w:rsid w:val="006A6B29"/>
    <w:rsid w:val="006A6E2F"/>
    <w:rsid w:val="006A6E43"/>
    <w:rsid w:val="006A6F16"/>
    <w:rsid w:val="006A6F6B"/>
    <w:rsid w:val="006A71C1"/>
    <w:rsid w:val="006A727E"/>
    <w:rsid w:val="006A7288"/>
    <w:rsid w:val="006A728C"/>
    <w:rsid w:val="006A732C"/>
    <w:rsid w:val="006A7342"/>
    <w:rsid w:val="006A75E8"/>
    <w:rsid w:val="006A770D"/>
    <w:rsid w:val="006A77E8"/>
    <w:rsid w:val="006A7A36"/>
    <w:rsid w:val="006A7D78"/>
    <w:rsid w:val="006B03E8"/>
    <w:rsid w:val="006B0572"/>
    <w:rsid w:val="006B05B4"/>
    <w:rsid w:val="006B06DD"/>
    <w:rsid w:val="006B0953"/>
    <w:rsid w:val="006B106A"/>
    <w:rsid w:val="006B11EE"/>
    <w:rsid w:val="006B1250"/>
    <w:rsid w:val="006B1823"/>
    <w:rsid w:val="006B18EA"/>
    <w:rsid w:val="006B2173"/>
    <w:rsid w:val="006B2E29"/>
    <w:rsid w:val="006B2F98"/>
    <w:rsid w:val="006B3146"/>
    <w:rsid w:val="006B3272"/>
    <w:rsid w:val="006B32CB"/>
    <w:rsid w:val="006B3387"/>
    <w:rsid w:val="006B33F0"/>
    <w:rsid w:val="006B3C29"/>
    <w:rsid w:val="006B3D68"/>
    <w:rsid w:val="006B3DFE"/>
    <w:rsid w:val="006B4184"/>
    <w:rsid w:val="006B41DF"/>
    <w:rsid w:val="006B43C0"/>
    <w:rsid w:val="006B477B"/>
    <w:rsid w:val="006B489B"/>
    <w:rsid w:val="006B4981"/>
    <w:rsid w:val="006B4D8E"/>
    <w:rsid w:val="006B4F6A"/>
    <w:rsid w:val="006B54EF"/>
    <w:rsid w:val="006B5E34"/>
    <w:rsid w:val="006B5FA2"/>
    <w:rsid w:val="006B61A7"/>
    <w:rsid w:val="006B6A13"/>
    <w:rsid w:val="006B6D55"/>
    <w:rsid w:val="006B717E"/>
    <w:rsid w:val="006B761C"/>
    <w:rsid w:val="006B7916"/>
    <w:rsid w:val="006B7BEB"/>
    <w:rsid w:val="006B7DEC"/>
    <w:rsid w:val="006B7E3E"/>
    <w:rsid w:val="006B7E50"/>
    <w:rsid w:val="006B7EBE"/>
    <w:rsid w:val="006C0123"/>
    <w:rsid w:val="006C0510"/>
    <w:rsid w:val="006C08E1"/>
    <w:rsid w:val="006C09A2"/>
    <w:rsid w:val="006C0ABA"/>
    <w:rsid w:val="006C0B64"/>
    <w:rsid w:val="006C0F25"/>
    <w:rsid w:val="006C0FF2"/>
    <w:rsid w:val="006C119F"/>
    <w:rsid w:val="006C160B"/>
    <w:rsid w:val="006C17EA"/>
    <w:rsid w:val="006C1912"/>
    <w:rsid w:val="006C19AE"/>
    <w:rsid w:val="006C1C47"/>
    <w:rsid w:val="006C1C90"/>
    <w:rsid w:val="006C2191"/>
    <w:rsid w:val="006C23AE"/>
    <w:rsid w:val="006C26DB"/>
    <w:rsid w:val="006C27D4"/>
    <w:rsid w:val="006C280A"/>
    <w:rsid w:val="006C2B9F"/>
    <w:rsid w:val="006C2D80"/>
    <w:rsid w:val="006C2E38"/>
    <w:rsid w:val="006C2F4A"/>
    <w:rsid w:val="006C2FCD"/>
    <w:rsid w:val="006C330F"/>
    <w:rsid w:val="006C3556"/>
    <w:rsid w:val="006C35D4"/>
    <w:rsid w:val="006C3749"/>
    <w:rsid w:val="006C3777"/>
    <w:rsid w:val="006C377D"/>
    <w:rsid w:val="006C3876"/>
    <w:rsid w:val="006C4076"/>
    <w:rsid w:val="006C4881"/>
    <w:rsid w:val="006C51CC"/>
    <w:rsid w:val="006C55A5"/>
    <w:rsid w:val="006C566D"/>
    <w:rsid w:val="006C56CE"/>
    <w:rsid w:val="006C5916"/>
    <w:rsid w:val="006C5B67"/>
    <w:rsid w:val="006C5BF4"/>
    <w:rsid w:val="006C602D"/>
    <w:rsid w:val="006C6244"/>
    <w:rsid w:val="006C6349"/>
    <w:rsid w:val="006C63EA"/>
    <w:rsid w:val="006C6C60"/>
    <w:rsid w:val="006C6E6B"/>
    <w:rsid w:val="006C6EBA"/>
    <w:rsid w:val="006C742B"/>
    <w:rsid w:val="006C750F"/>
    <w:rsid w:val="006C77B3"/>
    <w:rsid w:val="006C7A01"/>
    <w:rsid w:val="006C7C6D"/>
    <w:rsid w:val="006D01D2"/>
    <w:rsid w:val="006D0335"/>
    <w:rsid w:val="006D038E"/>
    <w:rsid w:val="006D08A8"/>
    <w:rsid w:val="006D09EE"/>
    <w:rsid w:val="006D0B11"/>
    <w:rsid w:val="006D0B30"/>
    <w:rsid w:val="006D0C34"/>
    <w:rsid w:val="006D0FE0"/>
    <w:rsid w:val="006D108C"/>
    <w:rsid w:val="006D14A8"/>
    <w:rsid w:val="006D165D"/>
    <w:rsid w:val="006D19A6"/>
    <w:rsid w:val="006D1A85"/>
    <w:rsid w:val="006D1D2A"/>
    <w:rsid w:val="006D1D7E"/>
    <w:rsid w:val="006D1E00"/>
    <w:rsid w:val="006D1EA6"/>
    <w:rsid w:val="006D25BD"/>
    <w:rsid w:val="006D282A"/>
    <w:rsid w:val="006D2941"/>
    <w:rsid w:val="006D29CA"/>
    <w:rsid w:val="006D2A1D"/>
    <w:rsid w:val="006D2AB3"/>
    <w:rsid w:val="006D2E7B"/>
    <w:rsid w:val="006D38D8"/>
    <w:rsid w:val="006D3A5E"/>
    <w:rsid w:val="006D3C85"/>
    <w:rsid w:val="006D42D0"/>
    <w:rsid w:val="006D4598"/>
    <w:rsid w:val="006D4901"/>
    <w:rsid w:val="006D4AFD"/>
    <w:rsid w:val="006D4DDC"/>
    <w:rsid w:val="006D5230"/>
    <w:rsid w:val="006D52A7"/>
    <w:rsid w:val="006D5469"/>
    <w:rsid w:val="006D5705"/>
    <w:rsid w:val="006D5827"/>
    <w:rsid w:val="006D58B6"/>
    <w:rsid w:val="006D5DB2"/>
    <w:rsid w:val="006D5FE7"/>
    <w:rsid w:val="006D603D"/>
    <w:rsid w:val="006D6373"/>
    <w:rsid w:val="006D6458"/>
    <w:rsid w:val="006D67E2"/>
    <w:rsid w:val="006D6911"/>
    <w:rsid w:val="006D6967"/>
    <w:rsid w:val="006D6A85"/>
    <w:rsid w:val="006D6CCB"/>
    <w:rsid w:val="006D6EBD"/>
    <w:rsid w:val="006D78DC"/>
    <w:rsid w:val="006D7943"/>
    <w:rsid w:val="006D7B31"/>
    <w:rsid w:val="006D7D1F"/>
    <w:rsid w:val="006D7EF7"/>
    <w:rsid w:val="006D7FAE"/>
    <w:rsid w:val="006E0010"/>
    <w:rsid w:val="006E0550"/>
    <w:rsid w:val="006E154E"/>
    <w:rsid w:val="006E1A44"/>
    <w:rsid w:val="006E1F52"/>
    <w:rsid w:val="006E1FE2"/>
    <w:rsid w:val="006E215E"/>
    <w:rsid w:val="006E26B3"/>
    <w:rsid w:val="006E27B4"/>
    <w:rsid w:val="006E27C1"/>
    <w:rsid w:val="006E2AE9"/>
    <w:rsid w:val="006E2D28"/>
    <w:rsid w:val="006E2F9D"/>
    <w:rsid w:val="006E2FE4"/>
    <w:rsid w:val="006E3035"/>
    <w:rsid w:val="006E33FA"/>
    <w:rsid w:val="006E3536"/>
    <w:rsid w:val="006E3539"/>
    <w:rsid w:val="006E353D"/>
    <w:rsid w:val="006E35EB"/>
    <w:rsid w:val="006E36FD"/>
    <w:rsid w:val="006E3B48"/>
    <w:rsid w:val="006E3CF9"/>
    <w:rsid w:val="006E3FDC"/>
    <w:rsid w:val="006E41F3"/>
    <w:rsid w:val="006E474C"/>
    <w:rsid w:val="006E48A0"/>
    <w:rsid w:val="006E4B90"/>
    <w:rsid w:val="006E4D7A"/>
    <w:rsid w:val="006E51DA"/>
    <w:rsid w:val="006E5838"/>
    <w:rsid w:val="006E584F"/>
    <w:rsid w:val="006E5C11"/>
    <w:rsid w:val="006E6044"/>
    <w:rsid w:val="006E614B"/>
    <w:rsid w:val="006E614F"/>
    <w:rsid w:val="006E62AD"/>
    <w:rsid w:val="006E62CE"/>
    <w:rsid w:val="006E67BA"/>
    <w:rsid w:val="006E6C8C"/>
    <w:rsid w:val="006E6EAC"/>
    <w:rsid w:val="006E7621"/>
    <w:rsid w:val="006F01AD"/>
    <w:rsid w:val="006F04C3"/>
    <w:rsid w:val="006F076E"/>
    <w:rsid w:val="006F0CC6"/>
    <w:rsid w:val="006F123F"/>
    <w:rsid w:val="006F193E"/>
    <w:rsid w:val="006F1CB0"/>
    <w:rsid w:val="006F1CE8"/>
    <w:rsid w:val="006F2042"/>
    <w:rsid w:val="006F21FF"/>
    <w:rsid w:val="006F239D"/>
    <w:rsid w:val="006F252E"/>
    <w:rsid w:val="006F254A"/>
    <w:rsid w:val="006F25DB"/>
    <w:rsid w:val="006F27CA"/>
    <w:rsid w:val="006F2A88"/>
    <w:rsid w:val="006F2EC0"/>
    <w:rsid w:val="006F31D1"/>
    <w:rsid w:val="006F3338"/>
    <w:rsid w:val="006F341A"/>
    <w:rsid w:val="006F3677"/>
    <w:rsid w:val="006F3A6C"/>
    <w:rsid w:val="006F3D99"/>
    <w:rsid w:val="006F451A"/>
    <w:rsid w:val="006F455B"/>
    <w:rsid w:val="006F4A63"/>
    <w:rsid w:val="006F4CA9"/>
    <w:rsid w:val="006F4F3D"/>
    <w:rsid w:val="006F5749"/>
    <w:rsid w:val="006F57DC"/>
    <w:rsid w:val="006F5932"/>
    <w:rsid w:val="006F5B94"/>
    <w:rsid w:val="006F5E70"/>
    <w:rsid w:val="006F60F7"/>
    <w:rsid w:val="006F6278"/>
    <w:rsid w:val="006F636B"/>
    <w:rsid w:val="006F63D8"/>
    <w:rsid w:val="006F650A"/>
    <w:rsid w:val="006F6A95"/>
    <w:rsid w:val="006F72B2"/>
    <w:rsid w:val="006F732E"/>
    <w:rsid w:val="006F7500"/>
    <w:rsid w:val="006F7B04"/>
    <w:rsid w:val="006F7B4E"/>
    <w:rsid w:val="007001DD"/>
    <w:rsid w:val="0070089A"/>
    <w:rsid w:val="00700922"/>
    <w:rsid w:val="00700980"/>
    <w:rsid w:val="00700A96"/>
    <w:rsid w:val="00700ADB"/>
    <w:rsid w:val="00700F11"/>
    <w:rsid w:val="0070117A"/>
    <w:rsid w:val="007012F7"/>
    <w:rsid w:val="00701375"/>
    <w:rsid w:val="00701571"/>
    <w:rsid w:val="007016D0"/>
    <w:rsid w:val="00702566"/>
    <w:rsid w:val="00702750"/>
    <w:rsid w:val="00702ED0"/>
    <w:rsid w:val="0070324C"/>
    <w:rsid w:val="00703493"/>
    <w:rsid w:val="00703852"/>
    <w:rsid w:val="00703B6C"/>
    <w:rsid w:val="00703B8D"/>
    <w:rsid w:val="00703B9A"/>
    <w:rsid w:val="00703D8F"/>
    <w:rsid w:val="007041EA"/>
    <w:rsid w:val="0070434D"/>
    <w:rsid w:val="00704712"/>
    <w:rsid w:val="007049F2"/>
    <w:rsid w:val="00704E77"/>
    <w:rsid w:val="0070515E"/>
    <w:rsid w:val="0070521E"/>
    <w:rsid w:val="00705325"/>
    <w:rsid w:val="007054E3"/>
    <w:rsid w:val="0070557B"/>
    <w:rsid w:val="00705B1B"/>
    <w:rsid w:val="00705B99"/>
    <w:rsid w:val="00705BCF"/>
    <w:rsid w:val="00706147"/>
    <w:rsid w:val="007062A3"/>
    <w:rsid w:val="00706524"/>
    <w:rsid w:val="007065CB"/>
    <w:rsid w:val="00706633"/>
    <w:rsid w:val="00706F32"/>
    <w:rsid w:val="00707010"/>
    <w:rsid w:val="0070720B"/>
    <w:rsid w:val="00707310"/>
    <w:rsid w:val="007075EB"/>
    <w:rsid w:val="00707A38"/>
    <w:rsid w:val="00707A77"/>
    <w:rsid w:val="00710021"/>
    <w:rsid w:val="00710551"/>
    <w:rsid w:val="007106ED"/>
    <w:rsid w:val="00710856"/>
    <w:rsid w:val="007109E2"/>
    <w:rsid w:val="00710AA3"/>
    <w:rsid w:val="00710C2A"/>
    <w:rsid w:val="00710CAA"/>
    <w:rsid w:val="00711211"/>
    <w:rsid w:val="00711BEC"/>
    <w:rsid w:val="00711CB0"/>
    <w:rsid w:val="00711D09"/>
    <w:rsid w:val="00712295"/>
    <w:rsid w:val="00712415"/>
    <w:rsid w:val="00712625"/>
    <w:rsid w:val="007127B8"/>
    <w:rsid w:val="0071287D"/>
    <w:rsid w:val="00712A50"/>
    <w:rsid w:val="00712C59"/>
    <w:rsid w:val="00712D85"/>
    <w:rsid w:val="0071310F"/>
    <w:rsid w:val="00713712"/>
    <w:rsid w:val="007139F5"/>
    <w:rsid w:val="00713B0B"/>
    <w:rsid w:val="00713CC8"/>
    <w:rsid w:val="00713E14"/>
    <w:rsid w:val="00714041"/>
    <w:rsid w:val="00714063"/>
    <w:rsid w:val="0071451C"/>
    <w:rsid w:val="0071455B"/>
    <w:rsid w:val="00714657"/>
    <w:rsid w:val="00714A52"/>
    <w:rsid w:val="0071514E"/>
    <w:rsid w:val="00715387"/>
    <w:rsid w:val="007153C2"/>
    <w:rsid w:val="007155B5"/>
    <w:rsid w:val="007156C6"/>
    <w:rsid w:val="00715B0D"/>
    <w:rsid w:val="00716138"/>
    <w:rsid w:val="0071639D"/>
    <w:rsid w:val="00716B2A"/>
    <w:rsid w:val="00716B4C"/>
    <w:rsid w:val="00716EB0"/>
    <w:rsid w:val="0071726D"/>
    <w:rsid w:val="0071763A"/>
    <w:rsid w:val="00717787"/>
    <w:rsid w:val="007178B5"/>
    <w:rsid w:val="00717BF1"/>
    <w:rsid w:val="00717E07"/>
    <w:rsid w:val="00720A80"/>
    <w:rsid w:val="00720AF7"/>
    <w:rsid w:val="00720AFA"/>
    <w:rsid w:val="00720E29"/>
    <w:rsid w:val="00720FA5"/>
    <w:rsid w:val="00721266"/>
    <w:rsid w:val="00721635"/>
    <w:rsid w:val="007217B9"/>
    <w:rsid w:val="0072185A"/>
    <w:rsid w:val="00721BA9"/>
    <w:rsid w:val="00721C45"/>
    <w:rsid w:val="00721D08"/>
    <w:rsid w:val="00722000"/>
    <w:rsid w:val="0072200F"/>
    <w:rsid w:val="00722075"/>
    <w:rsid w:val="0072255B"/>
    <w:rsid w:val="00722602"/>
    <w:rsid w:val="0072292B"/>
    <w:rsid w:val="00723093"/>
    <w:rsid w:val="007234E8"/>
    <w:rsid w:val="00723E23"/>
    <w:rsid w:val="00724307"/>
    <w:rsid w:val="0072441A"/>
    <w:rsid w:val="00724636"/>
    <w:rsid w:val="007246FD"/>
    <w:rsid w:val="00724770"/>
    <w:rsid w:val="007249D3"/>
    <w:rsid w:val="007249FF"/>
    <w:rsid w:val="00724BD7"/>
    <w:rsid w:val="00724DD5"/>
    <w:rsid w:val="00724E9E"/>
    <w:rsid w:val="00724EC5"/>
    <w:rsid w:val="00724F11"/>
    <w:rsid w:val="00724F94"/>
    <w:rsid w:val="00725121"/>
    <w:rsid w:val="0072512E"/>
    <w:rsid w:val="007251EF"/>
    <w:rsid w:val="00725211"/>
    <w:rsid w:val="007252D5"/>
    <w:rsid w:val="00725633"/>
    <w:rsid w:val="0072594F"/>
    <w:rsid w:val="00725AEC"/>
    <w:rsid w:val="00725C7A"/>
    <w:rsid w:val="00725CC3"/>
    <w:rsid w:val="00725EC9"/>
    <w:rsid w:val="0072604E"/>
    <w:rsid w:val="007263BE"/>
    <w:rsid w:val="00726653"/>
    <w:rsid w:val="00727391"/>
    <w:rsid w:val="007273A2"/>
    <w:rsid w:val="007276DB"/>
    <w:rsid w:val="0072775F"/>
    <w:rsid w:val="00727A48"/>
    <w:rsid w:val="00727B20"/>
    <w:rsid w:val="00727C8A"/>
    <w:rsid w:val="00730071"/>
    <w:rsid w:val="00730942"/>
    <w:rsid w:val="00730DF7"/>
    <w:rsid w:val="00731200"/>
    <w:rsid w:val="00731568"/>
    <w:rsid w:val="0073161A"/>
    <w:rsid w:val="00731660"/>
    <w:rsid w:val="007317ED"/>
    <w:rsid w:val="00731C9A"/>
    <w:rsid w:val="00731D3A"/>
    <w:rsid w:val="00732118"/>
    <w:rsid w:val="00732436"/>
    <w:rsid w:val="00732960"/>
    <w:rsid w:val="007329CA"/>
    <w:rsid w:val="00732B50"/>
    <w:rsid w:val="00732F7E"/>
    <w:rsid w:val="00733369"/>
    <w:rsid w:val="00733759"/>
    <w:rsid w:val="00733C3E"/>
    <w:rsid w:val="00733E56"/>
    <w:rsid w:val="007342DC"/>
    <w:rsid w:val="00734590"/>
    <w:rsid w:val="00734937"/>
    <w:rsid w:val="00734A2B"/>
    <w:rsid w:val="00734EAD"/>
    <w:rsid w:val="00735031"/>
    <w:rsid w:val="007350DC"/>
    <w:rsid w:val="0073517D"/>
    <w:rsid w:val="0073519F"/>
    <w:rsid w:val="007353C1"/>
    <w:rsid w:val="00735BE5"/>
    <w:rsid w:val="00736012"/>
    <w:rsid w:val="00736016"/>
    <w:rsid w:val="007365CA"/>
    <w:rsid w:val="00736AC4"/>
    <w:rsid w:val="00736DC2"/>
    <w:rsid w:val="00736F2D"/>
    <w:rsid w:val="00736FDF"/>
    <w:rsid w:val="00737000"/>
    <w:rsid w:val="0073700C"/>
    <w:rsid w:val="007370EC"/>
    <w:rsid w:val="007376E5"/>
    <w:rsid w:val="00737784"/>
    <w:rsid w:val="00737BEB"/>
    <w:rsid w:val="00737C36"/>
    <w:rsid w:val="00737D05"/>
    <w:rsid w:val="00737D40"/>
    <w:rsid w:val="00740192"/>
    <w:rsid w:val="00740450"/>
    <w:rsid w:val="007407EB"/>
    <w:rsid w:val="0074085E"/>
    <w:rsid w:val="00740977"/>
    <w:rsid w:val="00740A52"/>
    <w:rsid w:val="00740A79"/>
    <w:rsid w:val="00740AE0"/>
    <w:rsid w:val="00740BFA"/>
    <w:rsid w:val="00740EE1"/>
    <w:rsid w:val="00740F0D"/>
    <w:rsid w:val="007411A9"/>
    <w:rsid w:val="007411F6"/>
    <w:rsid w:val="00741306"/>
    <w:rsid w:val="0074135F"/>
    <w:rsid w:val="007414AC"/>
    <w:rsid w:val="00741628"/>
    <w:rsid w:val="0074166B"/>
    <w:rsid w:val="007417E4"/>
    <w:rsid w:val="007417F5"/>
    <w:rsid w:val="00741A09"/>
    <w:rsid w:val="00741B47"/>
    <w:rsid w:val="00741B82"/>
    <w:rsid w:val="00741E2B"/>
    <w:rsid w:val="00741E68"/>
    <w:rsid w:val="00741FA2"/>
    <w:rsid w:val="00742027"/>
    <w:rsid w:val="0074207D"/>
    <w:rsid w:val="0074214D"/>
    <w:rsid w:val="00742408"/>
    <w:rsid w:val="0074255E"/>
    <w:rsid w:val="0074265A"/>
    <w:rsid w:val="00742705"/>
    <w:rsid w:val="007429EB"/>
    <w:rsid w:val="00742B99"/>
    <w:rsid w:val="00742C34"/>
    <w:rsid w:val="00742F22"/>
    <w:rsid w:val="00743265"/>
    <w:rsid w:val="00743693"/>
    <w:rsid w:val="007436ED"/>
    <w:rsid w:val="00743792"/>
    <w:rsid w:val="007438C1"/>
    <w:rsid w:val="007439C5"/>
    <w:rsid w:val="00743C46"/>
    <w:rsid w:val="00743D6A"/>
    <w:rsid w:val="00743D80"/>
    <w:rsid w:val="00743EE5"/>
    <w:rsid w:val="00744124"/>
    <w:rsid w:val="007443B0"/>
    <w:rsid w:val="0074447C"/>
    <w:rsid w:val="00744576"/>
    <w:rsid w:val="007445BF"/>
    <w:rsid w:val="007448D8"/>
    <w:rsid w:val="00744BC5"/>
    <w:rsid w:val="00744D39"/>
    <w:rsid w:val="00744E0E"/>
    <w:rsid w:val="00744FD0"/>
    <w:rsid w:val="007451D8"/>
    <w:rsid w:val="00745269"/>
    <w:rsid w:val="00745515"/>
    <w:rsid w:val="0074565F"/>
    <w:rsid w:val="00745B49"/>
    <w:rsid w:val="0074673D"/>
    <w:rsid w:val="00746D6E"/>
    <w:rsid w:val="00746E01"/>
    <w:rsid w:val="0074711F"/>
    <w:rsid w:val="0074738E"/>
    <w:rsid w:val="007476DB"/>
    <w:rsid w:val="00747A06"/>
    <w:rsid w:val="00747C2D"/>
    <w:rsid w:val="0075032F"/>
    <w:rsid w:val="00750409"/>
    <w:rsid w:val="00750AF8"/>
    <w:rsid w:val="00750B29"/>
    <w:rsid w:val="00750D43"/>
    <w:rsid w:val="00751011"/>
    <w:rsid w:val="007510E7"/>
    <w:rsid w:val="00751571"/>
    <w:rsid w:val="007517B4"/>
    <w:rsid w:val="0075193C"/>
    <w:rsid w:val="00751B4D"/>
    <w:rsid w:val="00751B70"/>
    <w:rsid w:val="00751B7D"/>
    <w:rsid w:val="00751C7E"/>
    <w:rsid w:val="0075210A"/>
    <w:rsid w:val="00752163"/>
    <w:rsid w:val="007529C9"/>
    <w:rsid w:val="007529DA"/>
    <w:rsid w:val="00752B69"/>
    <w:rsid w:val="00752B8C"/>
    <w:rsid w:val="00752C4A"/>
    <w:rsid w:val="00752EB9"/>
    <w:rsid w:val="00753200"/>
    <w:rsid w:val="007532D3"/>
    <w:rsid w:val="007533F1"/>
    <w:rsid w:val="00753584"/>
    <w:rsid w:val="007535A0"/>
    <w:rsid w:val="0075375A"/>
    <w:rsid w:val="0075393B"/>
    <w:rsid w:val="00753991"/>
    <w:rsid w:val="007539C3"/>
    <w:rsid w:val="00753DA2"/>
    <w:rsid w:val="00753F3F"/>
    <w:rsid w:val="00754129"/>
    <w:rsid w:val="00754205"/>
    <w:rsid w:val="0075444E"/>
    <w:rsid w:val="00754655"/>
    <w:rsid w:val="007546FA"/>
    <w:rsid w:val="00754B47"/>
    <w:rsid w:val="00754BD3"/>
    <w:rsid w:val="00754BE3"/>
    <w:rsid w:val="00754C63"/>
    <w:rsid w:val="007551CC"/>
    <w:rsid w:val="0075527B"/>
    <w:rsid w:val="00755798"/>
    <w:rsid w:val="00755A95"/>
    <w:rsid w:val="00755B61"/>
    <w:rsid w:val="00755BCD"/>
    <w:rsid w:val="00755C32"/>
    <w:rsid w:val="00755D2A"/>
    <w:rsid w:val="00756264"/>
    <w:rsid w:val="007562E7"/>
    <w:rsid w:val="0075644C"/>
    <w:rsid w:val="00756776"/>
    <w:rsid w:val="00756837"/>
    <w:rsid w:val="00756996"/>
    <w:rsid w:val="00756F7E"/>
    <w:rsid w:val="00757262"/>
    <w:rsid w:val="007572E3"/>
    <w:rsid w:val="007575EB"/>
    <w:rsid w:val="0075767C"/>
    <w:rsid w:val="0075788E"/>
    <w:rsid w:val="00757B7F"/>
    <w:rsid w:val="00757E0E"/>
    <w:rsid w:val="007601CF"/>
    <w:rsid w:val="00760366"/>
    <w:rsid w:val="00760372"/>
    <w:rsid w:val="00760407"/>
    <w:rsid w:val="00760411"/>
    <w:rsid w:val="007604D2"/>
    <w:rsid w:val="007609F0"/>
    <w:rsid w:val="00761203"/>
    <w:rsid w:val="007613DF"/>
    <w:rsid w:val="007615C3"/>
    <w:rsid w:val="007618AA"/>
    <w:rsid w:val="00761F7A"/>
    <w:rsid w:val="00762397"/>
    <w:rsid w:val="00762608"/>
    <w:rsid w:val="00762793"/>
    <w:rsid w:val="00762BF8"/>
    <w:rsid w:val="00763265"/>
    <w:rsid w:val="00763351"/>
    <w:rsid w:val="0076343A"/>
    <w:rsid w:val="007634CC"/>
    <w:rsid w:val="007634D8"/>
    <w:rsid w:val="007637BC"/>
    <w:rsid w:val="007637C3"/>
    <w:rsid w:val="0076386C"/>
    <w:rsid w:val="007639D8"/>
    <w:rsid w:val="00763F62"/>
    <w:rsid w:val="007641CA"/>
    <w:rsid w:val="00764648"/>
    <w:rsid w:val="0076476E"/>
    <w:rsid w:val="00764B9A"/>
    <w:rsid w:val="00764C0E"/>
    <w:rsid w:val="00764EB1"/>
    <w:rsid w:val="00765099"/>
    <w:rsid w:val="007652FF"/>
    <w:rsid w:val="007658DC"/>
    <w:rsid w:val="00765A70"/>
    <w:rsid w:val="00765BA9"/>
    <w:rsid w:val="007661F3"/>
    <w:rsid w:val="007663B8"/>
    <w:rsid w:val="00766578"/>
    <w:rsid w:val="00766A0C"/>
    <w:rsid w:val="00766C27"/>
    <w:rsid w:val="00766C73"/>
    <w:rsid w:val="00767111"/>
    <w:rsid w:val="00767872"/>
    <w:rsid w:val="007678E6"/>
    <w:rsid w:val="0076791A"/>
    <w:rsid w:val="00767F41"/>
    <w:rsid w:val="0077030F"/>
    <w:rsid w:val="00770551"/>
    <w:rsid w:val="00770695"/>
    <w:rsid w:val="00770750"/>
    <w:rsid w:val="007707A2"/>
    <w:rsid w:val="007707A7"/>
    <w:rsid w:val="007707D8"/>
    <w:rsid w:val="007709EB"/>
    <w:rsid w:val="00770BDD"/>
    <w:rsid w:val="00770E6D"/>
    <w:rsid w:val="00771067"/>
    <w:rsid w:val="0077111E"/>
    <w:rsid w:val="0077146B"/>
    <w:rsid w:val="00771651"/>
    <w:rsid w:val="00772056"/>
    <w:rsid w:val="007720FA"/>
    <w:rsid w:val="00772350"/>
    <w:rsid w:val="007723AE"/>
    <w:rsid w:val="007726EF"/>
    <w:rsid w:val="007727FA"/>
    <w:rsid w:val="007729DF"/>
    <w:rsid w:val="00772B9F"/>
    <w:rsid w:val="00772D03"/>
    <w:rsid w:val="00772E3E"/>
    <w:rsid w:val="00772ED2"/>
    <w:rsid w:val="00773222"/>
    <w:rsid w:val="0077354E"/>
    <w:rsid w:val="007737CA"/>
    <w:rsid w:val="00773964"/>
    <w:rsid w:val="00773B41"/>
    <w:rsid w:val="00773D06"/>
    <w:rsid w:val="00773E7B"/>
    <w:rsid w:val="0077418C"/>
    <w:rsid w:val="0077430A"/>
    <w:rsid w:val="00774540"/>
    <w:rsid w:val="0077474D"/>
    <w:rsid w:val="0077483C"/>
    <w:rsid w:val="00774E2F"/>
    <w:rsid w:val="007751BF"/>
    <w:rsid w:val="00775463"/>
    <w:rsid w:val="00775521"/>
    <w:rsid w:val="0077576E"/>
    <w:rsid w:val="0077583B"/>
    <w:rsid w:val="00775989"/>
    <w:rsid w:val="00775AD7"/>
    <w:rsid w:val="00775BBF"/>
    <w:rsid w:val="00775F23"/>
    <w:rsid w:val="00775FDF"/>
    <w:rsid w:val="007766B0"/>
    <w:rsid w:val="00776767"/>
    <w:rsid w:val="007769A3"/>
    <w:rsid w:val="00776BA3"/>
    <w:rsid w:val="00776E53"/>
    <w:rsid w:val="00776ED8"/>
    <w:rsid w:val="0077724E"/>
    <w:rsid w:val="007772D7"/>
    <w:rsid w:val="007801BA"/>
    <w:rsid w:val="00780444"/>
    <w:rsid w:val="0078054E"/>
    <w:rsid w:val="00780875"/>
    <w:rsid w:val="00780908"/>
    <w:rsid w:val="00781069"/>
    <w:rsid w:val="0078158F"/>
    <w:rsid w:val="0078185C"/>
    <w:rsid w:val="00781867"/>
    <w:rsid w:val="00781D5C"/>
    <w:rsid w:val="0078231D"/>
    <w:rsid w:val="0078246E"/>
    <w:rsid w:val="00782508"/>
    <w:rsid w:val="007828BD"/>
    <w:rsid w:val="007828DA"/>
    <w:rsid w:val="00782DE7"/>
    <w:rsid w:val="00782E67"/>
    <w:rsid w:val="007831B6"/>
    <w:rsid w:val="007831E1"/>
    <w:rsid w:val="007832AB"/>
    <w:rsid w:val="007834A2"/>
    <w:rsid w:val="007835B5"/>
    <w:rsid w:val="00783E85"/>
    <w:rsid w:val="00783F90"/>
    <w:rsid w:val="00783FC8"/>
    <w:rsid w:val="007840DC"/>
    <w:rsid w:val="007841D7"/>
    <w:rsid w:val="00784590"/>
    <w:rsid w:val="00784718"/>
    <w:rsid w:val="007847B4"/>
    <w:rsid w:val="00785AD9"/>
    <w:rsid w:val="00785D26"/>
    <w:rsid w:val="0078685F"/>
    <w:rsid w:val="0078687B"/>
    <w:rsid w:val="00786C79"/>
    <w:rsid w:val="0078730C"/>
    <w:rsid w:val="00787AD8"/>
    <w:rsid w:val="007900CE"/>
    <w:rsid w:val="00790425"/>
    <w:rsid w:val="00790466"/>
    <w:rsid w:val="00790746"/>
    <w:rsid w:val="007908A1"/>
    <w:rsid w:val="00790BF8"/>
    <w:rsid w:val="00791592"/>
    <w:rsid w:val="007916B7"/>
    <w:rsid w:val="007917A5"/>
    <w:rsid w:val="007917A7"/>
    <w:rsid w:val="00792031"/>
    <w:rsid w:val="007922AF"/>
    <w:rsid w:val="007922F5"/>
    <w:rsid w:val="007923B8"/>
    <w:rsid w:val="007923C2"/>
    <w:rsid w:val="007925FE"/>
    <w:rsid w:val="007927E0"/>
    <w:rsid w:val="0079290C"/>
    <w:rsid w:val="0079296E"/>
    <w:rsid w:val="0079299E"/>
    <w:rsid w:val="00792BD4"/>
    <w:rsid w:val="00792C8E"/>
    <w:rsid w:val="00792DE4"/>
    <w:rsid w:val="00792F2D"/>
    <w:rsid w:val="00792FE7"/>
    <w:rsid w:val="00793014"/>
    <w:rsid w:val="007932DD"/>
    <w:rsid w:val="007936D5"/>
    <w:rsid w:val="00793AAB"/>
    <w:rsid w:val="00793D86"/>
    <w:rsid w:val="00794CF0"/>
    <w:rsid w:val="00794D1C"/>
    <w:rsid w:val="00794FCB"/>
    <w:rsid w:val="00795100"/>
    <w:rsid w:val="007956FC"/>
    <w:rsid w:val="007958F2"/>
    <w:rsid w:val="00795BA0"/>
    <w:rsid w:val="00795BFD"/>
    <w:rsid w:val="0079605B"/>
    <w:rsid w:val="0079651C"/>
    <w:rsid w:val="00796C2D"/>
    <w:rsid w:val="00796D36"/>
    <w:rsid w:val="00797308"/>
    <w:rsid w:val="0079760A"/>
    <w:rsid w:val="00797DE7"/>
    <w:rsid w:val="00797E56"/>
    <w:rsid w:val="00797F4E"/>
    <w:rsid w:val="007A0142"/>
    <w:rsid w:val="007A07D3"/>
    <w:rsid w:val="007A07EC"/>
    <w:rsid w:val="007A08E1"/>
    <w:rsid w:val="007A0E15"/>
    <w:rsid w:val="007A1288"/>
    <w:rsid w:val="007A1678"/>
    <w:rsid w:val="007A16D9"/>
    <w:rsid w:val="007A1706"/>
    <w:rsid w:val="007A1C6F"/>
    <w:rsid w:val="007A1FBE"/>
    <w:rsid w:val="007A27CA"/>
    <w:rsid w:val="007A2D8D"/>
    <w:rsid w:val="007A2D94"/>
    <w:rsid w:val="007A30C9"/>
    <w:rsid w:val="007A326C"/>
    <w:rsid w:val="007A3487"/>
    <w:rsid w:val="007A34F8"/>
    <w:rsid w:val="007A3859"/>
    <w:rsid w:val="007A394F"/>
    <w:rsid w:val="007A3A6C"/>
    <w:rsid w:val="007A3C9B"/>
    <w:rsid w:val="007A40C7"/>
    <w:rsid w:val="007A43FA"/>
    <w:rsid w:val="007A4462"/>
    <w:rsid w:val="007A466F"/>
    <w:rsid w:val="007A48F7"/>
    <w:rsid w:val="007A49A1"/>
    <w:rsid w:val="007A4A0A"/>
    <w:rsid w:val="007A4D04"/>
    <w:rsid w:val="007A4EB0"/>
    <w:rsid w:val="007A5175"/>
    <w:rsid w:val="007A539C"/>
    <w:rsid w:val="007A560A"/>
    <w:rsid w:val="007A56C7"/>
    <w:rsid w:val="007A57D7"/>
    <w:rsid w:val="007A5980"/>
    <w:rsid w:val="007A5CA5"/>
    <w:rsid w:val="007A60B2"/>
    <w:rsid w:val="007A62A5"/>
    <w:rsid w:val="007A631F"/>
    <w:rsid w:val="007A63B9"/>
    <w:rsid w:val="007A67B1"/>
    <w:rsid w:val="007A6990"/>
    <w:rsid w:val="007A76FE"/>
    <w:rsid w:val="007A79DA"/>
    <w:rsid w:val="007A7DA4"/>
    <w:rsid w:val="007A7E59"/>
    <w:rsid w:val="007B03AC"/>
    <w:rsid w:val="007B03C1"/>
    <w:rsid w:val="007B0C66"/>
    <w:rsid w:val="007B0E82"/>
    <w:rsid w:val="007B0F10"/>
    <w:rsid w:val="007B110A"/>
    <w:rsid w:val="007B1A14"/>
    <w:rsid w:val="007B1ED0"/>
    <w:rsid w:val="007B1F5B"/>
    <w:rsid w:val="007B1FF8"/>
    <w:rsid w:val="007B21D4"/>
    <w:rsid w:val="007B2C88"/>
    <w:rsid w:val="007B2D42"/>
    <w:rsid w:val="007B3193"/>
    <w:rsid w:val="007B3223"/>
    <w:rsid w:val="007B3434"/>
    <w:rsid w:val="007B3491"/>
    <w:rsid w:val="007B36B2"/>
    <w:rsid w:val="007B3716"/>
    <w:rsid w:val="007B3886"/>
    <w:rsid w:val="007B38AC"/>
    <w:rsid w:val="007B39EE"/>
    <w:rsid w:val="007B3EFF"/>
    <w:rsid w:val="007B40C9"/>
    <w:rsid w:val="007B42CE"/>
    <w:rsid w:val="007B42F1"/>
    <w:rsid w:val="007B4460"/>
    <w:rsid w:val="007B44F7"/>
    <w:rsid w:val="007B454E"/>
    <w:rsid w:val="007B4D04"/>
    <w:rsid w:val="007B4F2C"/>
    <w:rsid w:val="007B526B"/>
    <w:rsid w:val="007B57A5"/>
    <w:rsid w:val="007B5832"/>
    <w:rsid w:val="007B5A6F"/>
    <w:rsid w:val="007B5F88"/>
    <w:rsid w:val="007B620C"/>
    <w:rsid w:val="007B6653"/>
    <w:rsid w:val="007B67B8"/>
    <w:rsid w:val="007B6988"/>
    <w:rsid w:val="007B6AF8"/>
    <w:rsid w:val="007B6BD4"/>
    <w:rsid w:val="007B6EF2"/>
    <w:rsid w:val="007B7278"/>
    <w:rsid w:val="007B72A6"/>
    <w:rsid w:val="007B72A8"/>
    <w:rsid w:val="007B777C"/>
    <w:rsid w:val="007C02C5"/>
    <w:rsid w:val="007C052F"/>
    <w:rsid w:val="007C0A85"/>
    <w:rsid w:val="007C0FD4"/>
    <w:rsid w:val="007C1336"/>
    <w:rsid w:val="007C1423"/>
    <w:rsid w:val="007C19EA"/>
    <w:rsid w:val="007C1A9A"/>
    <w:rsid w:val="007C1B2E"/>
    <w:rsid w:val="007C1B4A"/>
    <w:rsid w:val="007C1DFB"/>
    <w:rsid w:val="007C21D8"/>
    <w:rsid w:val="007C22CC"/>
    <w:rsid w:val="007C2505"/>
    <w:rsid w:val="007C2B82"/>
    <w:rsid w:val="007C2DA9"/>
    <w:rsid w:val="007C2F27"/>
    <w:rsid w:val="007C318A"/>
    <w:rsid w:val="007C32F2"/>
    <w:rsid w:val="007C38ED"/>
    <w:rsid w:val="007C3AF7"/>
    <w:rsid w:val="007C3B19"/>
    <w:rsid w:val="007C3BCC"/>
    <w:rsid w:val="007C3D1F"/>
    <w:rsid w:val="007C3D20"/>
    <w:rsid w:val="007C3F57"/>
    <w:rsid w:val="007C3FC2"/>
    <w:rsid w:val="007C3FC8"/>
    <w:rsid w:val="007C4177"/>
    <w:rsid w:val="007C473A"/>
    <w:rsid w:val="007C48A1"/>
    <w:rsid w:val="007C5668"/>
    <w:rsid w:val="007C59E7"/>
    <w:rsid w:val="007C59F9"/>
    <w:rsid w:val="007C5C5D"/>
    <w:rsid w:val="007C5F71"/>
    <w:rsid w:val="007C5FE2"/>
    <w:rsid w:val="007C607F"/>
    <w:rsid w:val="007C60CF"/>
    <w:rsid w:val="007C61D9"/>
    <w:rsid w:val="007C6293"/>
    <w:rsid w:val="007C63D3"/>
    <w:rsid w:val="007C6411"/>
    <w:rsid w:val="007C663B"/>
    <w:rsid w:val="007C6678"/>
    <w:rsid w:val="007C68A8"/>
    <w:rsid w:val="007C6B68"/>
    <w:rsid w:val="007C6CAC"/>
    <w:rsid w:val="007C6FC6"/>
    <w:rsid w:val="007C7009"/>
    <w:rsid w:val="007C70D6"/>
    <w:rsid w:val="007C762E"/>
    <w:rsid w:val="007C766A"/>
    <w:rsid w:val="007C77EA"/>
    <w:rsid w:val="007C7A03"/>
    <w:rsid w:val="007C7A7F"/>
    <w:rsid w:val="007C7C74"/>
    <w:rsid w:val="007D0178"/>
    <w:rsid w:val="007D01F3"/>
    <w:rsid w:val="007D02CE"/>
    <w:rsid w:val="007D06A3"/>
    <w:rsid w:val="007D06D9"/>
    <w:rsid w:val="007D072F"/>
    <w:rsid w:val="007D083F"/>
    <w:rsid w:val="007D0FE5"/>
    <w:rsid w:val="007D10AB"/>
    <w:rsid w:val="007D11E4"/>
    <w:rsid w:val="007D1468"/>
    <w:rsid w:val="007D1594"/>
    <w:rsid w:val="007D1688"/>
    <w:rsid w:val="007D1859"/>
    <w:rsid w:val="007D1BDB"/>
    <w:rsid w:val="007D1E52"/>
    <w:rsid w:val="007D22A5"/>
    <w:rsid w:val="007D238D"/>
    <w:rsid w:val="007D2566"/>
    <w:rsid w:val="007D2862"/>
    <w:rsid w:val="007D287D"/>
    <w:rsid w:val="007D299A"/>
    <w:rsid w:val="007D2A1F"/>
    <w:rsid w:val="007D2CBF"/>
    <w:rsid w:val="007D2D9E"/>
    <w:rsid w:val="007D2E50"/>
    <w:rsid w:val="007D3514"/>
    <w:rsid w:val="007D35FD"/>
    <w:rsid w:val="007D39C0"/>
    <w:rsid w:val="007D42EC"/>
    <w:rsid w:val="007D4646"/>
    <w:rsid w:val="007D48B4"/>
    <w:rsid w:val="007D493F"/>
    <w:rsid w:val="007D4A71"/>
    <w:rsid w:val="007D5122"/>
    <w:rsid w:val="007D544B"/>
    <w:rsid w:val="007D5465"/>
    <w:rsid w:val="007D5503"/>
    <w:rsid w:val="007D5878"/>
    <w:rsid w:val="007D5AEF"/>
    <w:rsid w:val="007D5D82"/>
    <w:rsid w:val="007D5F5B"/>
    <w:rsid w:val="007D6A33"/>
    <w:rsid w:val="007D6B25"/>
    <w:rsid w:val="007D6EB8"/>
    <w:rsid w:val="007D7528"/>
    <w:rsid w:val="007D75CD"/>
    <w:rsid w:val="007D767D"/>
    <w:rsid w:val="007D7EF3"/>
    <w:rsid w:val="007D7F60"/>
    <w:rsid w:val="007E00C8"/>
    <w:rsid w:val="007E01B8"/>
    <w:rsid w:val="007E02B6"/>
    <w:rsid w:val="007E0B80"/>
    <w:rsid w:val="007E0C57"/>
    <w:rsid w:val="007E0CA2"/>
    <w:rsid w:val="007E0CD0"/>
    <w:rsid w:val="007E0D64"/>
    <w:rsid w:val="007E0E29"/>
    <w:rsid w:val="007E0EB9"/>
    <w:rsid w:val="007E13B2"/>
    <w:rsid w:val="007E1409"/>
    <w:rsid w:val="007E14E2"/>
    <w:rsid w:val="007E15E1"/>
    <w:rsid w:val="007E17F4"/>
    <w:rsid w:val="007E1987"/>
    <w:rsid w:val="007E1D67"/>
    <w:rsid w:val="007E1DF0"/>
    <w:rsid w:val="007E2A72"/>
    <w:rsid w:val="007E2B25"/>
    <w:rsid w:val="007E2C24"/>
    <w:rsid w:val="007E3218"/>
    <w:rsid w:val="007E37B6"/>
    <w:rsid w:val="007E39B1"/>
    <w:rsid w:val="007E3D12"/>
    <w:rsid w:val="007E3E0A"/>
    <w:rsid w:val="007E3FD6"/>
    <w:rsid w:val="007E40B7"/>
    <w:rsid w:val="007E45A7"/>
    <w:rsid w:val="007E4783"/>
    <w:rsid w:val="007E4902"/>
    <w:rsid w:val="007E4F7D"/>
    <w:rsid w:val="007E50B8"/>
    <w:rsid w:val="007E53D7"/>
    <w:rsid w:val="007E56AA"/>
    <w:rsid w:val="007E58AC"/>
    <w:rsid w:val="007E591C"/>
    <w:rsid w:val="007E59D1"/>
    <w:rsid w:val="007E6024"/>
    <w:rsid w:val="007E6234"/>
    <w:rsid w:val="007E6331"/>
    <w:rsid w:val="007E6384"/>
    <w:rsid w:val="007E63DB"/>
    <w:rsid w:val="007E63FA"/>
    <w:rsid w:val="007E684E"/>
    <w:rsid w:val="007E6A35"/>
    <w:rsid w:val="007E6D38"/>
    <w:rsid w:val="007E6D4C"/>
    <w:rsid w:val="007E6F67"/>
    <w:rsid w:val="007E6FA6"/>
    <w:rsid w:val="007E72E5"/>
    <w:rsid w:val="007E7466"/>
    <w:rsid w:val="007E7536"/>
    <w:rsid w:val="007E7D62"/>
    <w:rsid w:val="007E7DAA"/>
    <w:rsid w:val="007F0080"/>
    <w:rsid w:val="007F011B"/>
    <w:rsid w:val="007F0231"/>
    <w:rsid w:val="007F0911"/>
    <w:rsid w:val="007F097C"/>
    <w:rsid w:val="007F0A6C"/>
    <w:rsid w:val="007F0D1C"/>
    <w:rsid w:val="007F157C"/>
    <w:rsid w:val="007F1603"/>
    <w:rsid w:val="007F18E0"/>
    <w:rsid w:val="007F1906"/>
    <w:rsid w:val="007F1D32"/>
    <w:rsid w:val="007F242F"/>
    <w:rsid w:val="007F24C8"/>
    <w:rsid w:val="007F2587"/>
    <w:rsid w:val="007F2601"/>
    <w:rsid w:val="007F267F"/>
    <w:rsid w:val="007F27EC"/>
    <w:rsid w:val="007F2B33"/>
    <w:rsid w:val="007F32DC"/>
    <w:rsid w:val="007F3433"/>
    <w:rsid w:val="007F34BE"/>
    <w:rsid w:val="007F34C9"/>
    <w:rsid w:val="007F3601"/>
    <w:rsid w:val="007F3801"/>
    <w:rsid w:val="007F3806"/>
    <w:rsid w:val="007F39F7"/>
    <w:rsid w:val="007F3B87"/>
    <w:rsid w:val="007F3DFD"/>
    <w:rsid w:val="007F3EA1"/>
    <w:rsid w:val="007F4108"/>
    <w:rsid w:val="007F41AC"/>
    <w:rsid w:val="007F41EB"/>
    <w:rsid w:val="007F437B"/>
    <w:rsid w:val="007F43BD"/>
    <w:rsid w:val="007F4A1A"/>
    <w:rsid w:val="007F5266"/>
    <w:rsid w:val="007F5416"/>
    <w:rsid w:val="007F5547"/>
    <w:rsid w:val="007F5582"/>
    <w:rsid w:val="007F57D2"/>
    <w:rsid w:val="007F5ADE"/>
    <w:rsid w:val="007F5E4B"/>
    <w:rsid w:val="007F5E92"/>
    <w:rsid w:val="007F644C"/>
    <w:rsid w:val="007F6603"/>
    <w:rsid w:val="007F6A14"/>
    <w:rsid w:val="007F6AC7"/>
    <w:rsid w:val="007F6BD2"/>
    <w:rsid w:val="007F6F9C"/>
    <w:rsid w:val="007F708D"/>
    <w:rsid w:val="007F7278"/>
    <w:rsid w:val="007F7480"/>
    <w:rsid w:val="007F76A5"/>
    <w:rsid w:val="007F7B12"/>
    <w:rsid w:val="007F7FB6"/>
    <w:rsid w:val="00800668"/>
    <w:rsid w:val="0080071B"/>
    <w:rsid w:val="008008A9"/>
    <w:rsid w:val="00800CF0"/>
    <w:rsid w:val="00800EC5"/>
    <w:rsid w:val="00801082"/>
    <w:rsid w:val="008013CF"/>
    <w:rsid w:val="00801599"/>
    <w:rsid w:val="00801D10"/>
    <w:rsid w:val="00801E19"/>
    <w:rsid w:val="00801E64"/>
    <w:rsid w:val="00802370"/>
    <w:rsid w:val="008025FB"/>
    <w:rsid w:val="00802708"/>
    <w:rsid w:val="00802777"/>
    <w:rsid w:val="00802B84"/>
    <w:rsid w:val="00802E03"/>
    <w:rsid w:val="00802F2A"/>
    <w:rsid w:val="00802FB7"/>
    <w:rsid w:val="0080309F"/>
    <w:rsid w:val="008034EF"/>
    <w:rsid w:val="00803907"/>
    <w:rsid w:val="008040B6"/>
    <w:rsid w:val="008040CD"/>
    <w:rsid w:val="008041C6"/>
    <w:rsid w:val="00804AD0"/>
    <w:rsid w:val="00804FE5"/>
    <w:rsid w:val="008054AC"/>
    <w:rsid w:val="00805530"/>
    <w:rsid w:val="00805595"/>
    <w:rsid w:val="00805654"/>
    <w:rsid w:val="00805B53"/>
    <w:rsid w:val="00805D3F"/>
    <w:rsid w:val="00805E5E"/>
    <w:rsid w:val="00805F4E"/>
    <w:rsid w:val="00806277"/>
    <w:rsid w:val="008063F5"/>
    <w:rsid w:val="008066FB"/>
    <w:rsid w:val="008067AA"/>
    <w:rsid w:val="0080697A"/>
    <w:rsid w:val="00806A05"/>
    <w:rsid w:val="00806A4D"/>
    <w:rsid w:val="00806A61"/>
    <w:rsid w:val="00806C30"/>
    <w:rsid w:val="00806D62"/>
    <w:rsid w:val="00806F50"/>
    <w:rsid w:val="00807035"/>
    <w:rsid w:val="008070A4"/>
    <w:rsid w:val="00807164"/>
    <w:rsid w:val="00807B21"/>
    <w:rsid w:val="0081007C"/>
    <w:rsid w:val="008103E9"/>
    <w:rsid w:val="00810645"/>
    <w:rsid w:val="00810648"/>
    <w:rsid w:val="0081096D"/>
    <w:rsid w:val="00810B04"/>
    <w:rsid w:val="00810D94"/>
    <w:rsid w:val="0081151F"/>
    <w:rsid w:val="00811919"/>
    <w:rsid w:val="0081198B"/>
    <w:rsid w:val="00811A70"/>
    <w:rsid w:val="00811A9F"/>
    <w:rsid w:val="00811C3B"/>
    <w:rsid w:val="00812247"/>
    <w:rsid w:val="008123CC"/>
    <w:rsid w:val="00812664"/>
    <w:rsid w:val="00812970"/>
    <w:rsid w:val="00812B91"/>
    <w:rsid w:val="00812E73"/>
    <w:rsid w:val="00813274"/>
    <w:rsid w:val="0081369F"/>
    <w:rsid w:val="00813959"/>
    <w:rsid w:val="00813CA6"/>
    <w:rsid w:val="0081407A"/>
    <w:rsid w:val="00814119"/>
    <w:rsid w:val="008141D0"/>
    <w:rsid w:val="008142AF"/>
    <w:rsid w:val="00814404"/>
    <w:rsid w:val="008144D7"/>
    <w:rsid w:val="00814901"/>
    <w:rsid w:val="008153EF"/>
    <w:rsid w:val="00815590"/>
    <w:rsid w:val="008159DC"/>
    <w:rsid w:val="00815CBD"/>
    <w:rsid w:val="00816450"/>
    <w:rsid w:val="0081656B"/>
    <w:rsid w:val="00816BF4"/>
    <w:rsid w:val="00817787"/>
    <w:rsid w:val="008179DA"/>
    <w:rsid w:val="00817EA2"/>
    <w:rsid w:val="00817F3A"/>
    <w:rsid w:val="008200A8"/>
    <w:rsid w:val="00820478"/>
    <w:rsid w:val="0082073C"/>
    <w:rsid w:val="008208C6"/>
    <w:rsid w:val="0082092A"/>
    <w:rsid w:val="0082093F"/>
    <w:rsid w:val="00820AD7"/>
    <w:rsid w:val="00820EC4"/>
    <w:rsid w:val="00821160"/>
    <w:rsid w:val="008211B4"/>
    <w:rsid w:val="00821206"/>
    <w:rsid w:val="00821567"/>
    <w:rsid w:val="00821737"/>
    <w:rsid w:val="0082188F"/>
    <w:rsid w:val="00821C23"/>
    <w:rsid w:val="00821C3E"/>
    <w:rsid w:val="00821D5E"/>
    <w:rsid w:val="00822489"/>
    <w:rsid w:val="0082256A"/>
    <w:rsid w:val="008225DF"/>
    <w:rsid w:val="00822A29"/>
    <w:rsid w:val="00822AC5"/>
    <w:rsid w:val="00822AD2"/>
    <w:rsid w:val="00822ADB"/>
    <w:rsid w:val="00822B2C"/>
    <w:rsid w:val="00822E71"/>
    <w:rsid w:val="008231F0"/>
    <w:rsid w:val="00823315"/>
    <w:rsid w:val="00823428"/>
    <w:rsid w:val="0082402D"/>
    <w:rsid w:val="008243F1"/>
    <w:rsid w:val="008243F2"/>
    <w:rsid w:val="00824A67"/>
    <w:rsid w:val="00824A77"/>
    <w:rsid w:val="00824A9F"/>
    <w:rsid w:val="00824BF7"/>
    <w:rsid w:val="00824C12"/>
    <w:rsid w:val="00824D8F"/>
    <w:rsid w:val="00825380"/>
    <w:rsid w:val="00825473"/>
    <w:rsid w:val="00825548"/>
    <w:rsid w:val="00825846"/>
    <w:rsid w:val="00825A85"/>
    <w:rsid w:val="00825AFB"/>
    <w:rsid w:val="00825B8D"/>
    <w:rsid w:val="00825EB2"/>
    <w:rsid w:val="0082648C"/>
    <w:rsid w:val="008267E5"/>
    <w:rsid w:val="00826D86"/>
    <w:rsid w:val="00826DE0"/>
    <w:rsid w:val="0082719F"/>
    <w:rsid w:val="00827359"/>
    <w:rsid w:val="008274A6"/>
    <w:rsid w:val="00827731"/>
    <w:rsid w:val="00827988"/>
    <w:rsid w:val="00827AC0"/>
    <w:rsid w:val="00827ACA"/>
    <w:rsid w:val="00827F81"/>
    <w:rsid w:val="00827FBE"/>
    <w:rsid w:val="008301B8"/>
    <w:rsid w:val="00830299"/>
    <w:rsid w:val="00830695"/>
    <w:rsid w:val="008308BF"/>
    <w:rsid w:val="00830917"/>
    <w:rsid w:val="00830E83"/>
    <w:rsid w:val="0083172D"/>
    <w:rsid w:val="00831761"/>
    <w:rsid w:val="008317CC"/>
    <w:rsid w:val="00831A07"/>
    <w:rsid w:val="00831A7D"/>
    <w:rsid w:val="00831C52"/>
    <w:rsid w:val="00831CAC"/>
    <w:rsid w:val="00831DF0"/>
    <w:rsid w:val="00831E55"/>
    <w:rsid w:val="00831EA4"/>
    <w:rsid w:val="0083238F"/>
    <w:rsid w:val="008324B6"/>
    <w:rsid w:val="00832E2C"/>
    <w:rsid w:val="008330C5"/>
    <w:rsid w:val="00833223"/>
    <w:rsid w:val="008334B1"/>
    <w:rsid w:val="008334FA"/>
    <w:rsid w:val="00833913"/>
    <w:rsid w:val="00833C6D"/>
    <w:rsid w:val="00833CE6"/>
    <w:rsid w:val="00833E92"/>
    <w:rsid w:val="00834139"/>
    <w:rsid w:val="00834288"/>
    <w:rsid w:val="008342DB"/>
    <w:rsid w:val="008348F2"/>
    <w:rsid w:val="00834F8E"/>
    <w:rsid w:val="00835651"/>
    <w:rsid w:val="008356FD"/>
    <w:rsid w:val="0083574E"/>
    <w:rsid w:val="00835B09"/>
    <w:rsid w:val="00835E83"/>
    <w:rsid w:val="008366B7"/>
    <w:rsid w:val="00836814"/>
    <w:rsid w:val="00836837"/>
    <w:rsid w:val="00836BF0"/>
    <w:rsid w:val="00836F6B"/>
    <w:rsid w:val="00840024"/>
    <w:rsid w:val="00840392"/>
    <w:rsid w:val="0084048A"/>
    <w:rsid w:val="00840AFA"/>
    <w:rsid w:val="00840B77"/>
    <w:rsid w:val="00840CDC"/>
    <w:rsid w:val="00840FF0"/>
    <w:rsid w:val="0084120F"/>
    <w:rsid w:val="00841478"/>
    <w:rsid w:val="00841516"/>
    <w:rsid w:val="008415BC"/>
    <w:rsid w:val="00841662"/>
    <w:rsid w:val="008416FE"/>
    <w:rsid w:val="00841AE5"/>
    <w:rsid w:val="00841E65"/>
    <w:rsid w:val="008422F1"/>
    <w:rsid w:val="00842A0B"/>
    <w:rsid w:val="00842A16"/>
    <w:rsid w:val="00842BB2"/>
    <w:rsid w:val="00843228"/>
    <w:rsid w:val="0084354D"/>
    <w:rsid w:val="00843567"/>
    <w:rsid w:val="00843BA3"/>
    <w:rsid w:val="00843CD0"/>
    <w:rsid w:val="00843EA2"/>
    <w:rsid w:val="00843EA4"/>
    <w:rsid w:val="00844300"/>
    <w:rsid w:val="008443D6"/>
    <w:rsid w:val="0084450D"/>
    <w:rsid w:val="00844645"/>
    <w:rsid w:val="00844834"/>
    <w:rsid w:val="00844D71"/>
    <w:rsid w:val="00844DAD"/>
    <w:rsid w:val="00844E29"/>
    <w:rsid w:val="008450C9"/>
    <w:rsid w:val="00845226"/>
    <w:rsid w:val="0084525E"/>
    <w:rsid w:val="0084531C"/>
    <w:rsid w:val="00845848"/>
    <w:rsid w:val="00845A98"/>
    <w:rsid w:val="00845BC9"/>
    <w:rsid w:val="00845ED3"/>
    <w:rsid w:val="00846201"/>
    <w:rsid w:val="0084629B"/>
    <w:rsid w:val="00846501"/>
    <w:rsid w:val="008465C8"/>
    <w:rsid w:val="0084695E"/>
    <w:rsid w:val="00846A9A"/>
    <w:rsid w:val="00846B07"/>
    <w:rsid w:val="00846C48"/>
    <w:rsid w:val="0084727F"/>
    <w:rsid w:val="00847AF5"/>
    <w:rsid w:val="00847F34"/>
    <w:rsid w:val="008501A5"/>
    <w:rsid w:val="0085026A"/>
    <w:rsid w:val="0085054E"/>
    <w:rsid w:val="00850568"/>
    <w:rsid w:val="008507E3"/>
    <w:rsid w:val="00850A2C"/>
    <w:rsid w:val="00850AF9"/>
    <w:rsid w:val="00850D7E"/>
    <w:rsid w:val="00850F4D"/>
    <w:rsid w:val="00851162"/>
    <w:rsid w:val="008513E4"/>
    <w:rsid w:val="00851932"/>
    <w:rsid w:val="0085196F"/>
    <w:rsid w:val="00851995"/>
    <w:rsid w:val="00851A14"/>
    <w:rsid w:val="00851A29"/>
    <w:rsid w:val="00851A48"/>
    <w:rsid w:val="00851B8B"/>
    <w:rsid w:val="00851CEE"/>
    <w:rsid w:val="00851F31"/>
    <w:rsid w:val="00852441"/>
    <w:rsid w:val="00852D7C"/>
    <w:rsid w:val="00852E4F"/>
    <w:rsid w:val="0085396A"/>
    <w:rsid w:val="00853DE1"/>
    <w:rsid w:val="00853E3C"/>
    <w:rsid w:val="00854D45"/>
    <w:rsid w:val="00854E2C"/>
    <w:rsid w:val="00854F57"/>
    <w:rsid w:val="008555CA"/>
    <w:rsid w:val="008556BD"/>
    <w:rsid w:val="0085580E"/>
    <w:rsid w:val="00856801"/>
    <w:rsid w:val="0085692F"/>
    <w:rsid w:val="00856AC5"/>
    <w:rsid w:val="00856C14"/>
    <w:rsid w:val="00856F0B"/>
    <w:rsid w:val="00856F47"/>
    <w:rsid w:val="008575D3"/>
    <w:rsid w:val="008576C0"/>
    <w:rsid w:val="00857AEF"/>
    <w:rsid w:val="00857C8B"/>
    <w:rsid w:val="00857D1F"/>
    <w:rsid w:val="00857FD0"/>
    <w:rsid w:val="008602D6"/>
    <w:rsid w:val="00860706"/>
    <w:rsid w:val="00860C9B"/>
    <w:rsid w:val="00860D39"/>
    <w:rsid w:val="008613F5"/>
    <w:rsid w:val="008616CF"/>
    <w:rsid w:val="008617F8"/>
    <w:rsid w:val="00861993"/>
    <w:rsid w:val="00861A0E"/>
    <w:rsid w:val="00861C2C"/>
    <w:rsid w:val="00861D6A"/>
    <w:rsid w:val="008620C6"/>
    <w:rsid w:val="008621D1"/>
    <w:rsid w:val="00862519"/>
    <w:rsid w:val="008626E7"/>
    <w:rsid w:val="00862B98"/>
    <w:rsid w:val="00862C27"/>
    <w:rsid w:val="008631D9"/>
    <w:rsid w:val="008633DF"/>
    <w:rsid w:val="0086374E"/>
    <w:rsid w:val="00863B38"/>
    <w:rsid w:val="00863C2E"/>
    <w:rsid w:val="008642D0"/>
    <w:rsid w:val="0086467B"/>
    <w:rsid w:val="008649B9"/>
    <w:rsid w:val="008649C9"/>
    <w:rsid w:val="00864BAF"/>
    <w:rsid w:val="00864C33"/>
    <w:rsid w:val="00864CB9"/>
    <w:rsid w:val="00865354"/>
    <w:rsid w:val="0086543A"/>
    <w:rsid w:val="00866102"/>
    <w:rsid w:val="00866224"/>
    <w:rsid w:val="0086636F"/>
    <w:rsid w:val="008664B6"/>
    <w:rsid w:val="00866508"/>
    <w:rsid w:val="00866749"/>
    <w:rsid w:val="008669DE"/>
    <w:rsid w:val="00866D0D"/>
    <w:rsid w:val="00866EB0"/>
    <w:rsid w:val="00866EF7"/>
    <w:rsid w:val="008671D9"/>
    <w:rsid w:val="0086724C"/>
    <w:rsid w:val="008672A9"/>
    <w:rsid w:val="00867C2C"/>
    <w:rsid w:val="00867FBC"/>
    <w:rsid w:val="008700AE"/>
    <w:rsid w:val="0087020B"/>
    <w:rsid w:val="008703F3"/>
    <w:rsid w:val="00870550"/>
    <w:rsid w:val="0087070C"/>
    <w:rsid w:val="00870C8D"/>
    <w:rsid w:val="00870D33"/>
    <w:rsid w:val="00870D7C"/>
    <w:rsid w:val="00871079"/>
    <w:rsid w:val="00871114"/>
    <w:rsid w:val="00871385"/>
    <w:rsid w:val="0087153A"/>
    <w:rsid w:val="0087157A"/>
    <w:rsid w:val="008719F1"/>
    <w:rsid w:val="00871AB3"/>
    <w:rsid w:val="0087234B"/>
    <w:rsid w:val="00872CDB"/>
    <w:rsid w:val="00872E07"/>
    <w:rsid w:val="008731CB"/>
    <w:rsid w:val="0087324E"/>
    <w:rsid w:val="0087337A"/>
    <w:rsid w:val="00873412"/>
    <w:rsid w:val="0087349E"/>
    <w:rsid w:val="008734ED"/>
    <w:rsid w:val="008738BF"/>
    <w:rsid w:val="00873E5F"/>
    <w:rsid w:val="00873EA4"/>
    <w:rsid w:val="00874065"/>
    <w:rsid w:val="00874129"/>
    <w:rsid w:val="0087460C"/>
    <w:rsid w:val="00874682"/>
    <w:rsid w:val="0087485D"/>
    <w:rsid w:val="00874C2A"/>
    <w:rsid w:val="00874EA2"/>
    <w:rsid w:val="0087509F"/>
    <w:rsid w:val="008750EC"/>
    <w:rsid w:val="008751B7"/>
    <w:rsid w:val="00875450"/>
    <w:rsid w:val="0087574E"/>
    <w:rsid w:val="00875813"/>
    <w:rsid w:val="008759E2"/>
    <w:rsid w:val="00875ADC"/>
    <w:rsid w:val="00875D26"/>
    <w:rsid w:val="00876133"/>
    <w:rsid w:val="00876162"/>
    <w:rsid w:val="008765F0"/>
    <w:rsid w:val="00876646"/>
    <w:rsid w:val="008766EC"/>
    <w:rsid w:val="008767C2"/>
    <w:rsid w:val="00876B9E"/>
    <w:rsid w:val="008772D4"/>
    <w:rsid w:val="00877A44"/>
    <w:rsid w:val="00877A5A"/>
    <w:rsid w:val="00877AAC"/>
    <w:rsid w:val="00877B11"/>
    <w:rsid w:val="00877C67"/>
    <w:rsid w:val="00877D1E"/>
    <w:rsid w:val="00880490"/>
    <w:rsid w:val="008807DF"/>
    <w:rsid w:val="00880AD6"/>
    <w:rsid w:val="00880E45"/>
    <w:rsid w:val="00881258"/>
    <w:rsid w:val="008812C4"/>
    <w:rsid w:val="008812D6"/>
    <w:rsid w:val="00881476"/>
    <w:rsid w:val="0088161D"/>
    <w:rsid w:val="008818F7"/>
    <w:rsid w:val="00881AB0"/>
    <w:rsid w:val="00881CBA"/>
    <w:rsid w:val="00881D6D"/>
    <w:rsid w:val="00881E09"/>
    <w:rsid w:val="00882207"/>
    <w:rsid w:val="0088253F"/>
    <w:rsid w:val="00882B23"/>
    <w:rsid w:val="00882E43"/>
    <w:rsid w:val="00882EB9"/>
    <w:rsid w:val="00882F05"/>
    <w:rsid w:val="00883265"/>
    <w:rsid w:val="00883333"/>
    <w:rsid w:val="00883497"/>
    <w:rsid w:val="00883668"/>
    <w:rsid w:val="00883A8F"/>
    <w:rsid w:val="008845BF"/>
    <w:rsid w:val="008845FA"/>
    <w:rsid w:val="00884C7F"/>
    <w:rsid w:val="00884FF2"/>
    <w:rsid w:val="008851E3"/>
    <w:rsid w:val="008852BD"/>
    <w:rsid w:val="0088536E"/>
    <w:rsid w:val="008859DC"/>
    <w:rsid w:val="00885CE9"/>
    <w:rsid w:val="008862F3"/>
    <w:rsid w:val="008864C7"/>
    <w:rsid w:val="0088653D"/>
    <w:rsid w:val="00886620"/>
    <w:rsid w:val="00886886"/>
    <w:rsid w:val="0088691F"/>
    <w:rsid w:val="00886BAE"/>
    <w:rsid w:val="00886E9B"/>
    <w:rsid w:val="008876C8"/>
    <w:rsid w:val="00887AB4"/>
    <w:rsid w:val="00887B0C"/>
    <w:rsid w:val="00887E05"/>
    <w:rsid w:val="00887E1F"/>
    <w:rsid w:val="00890077"/>
    <w:rsid w:val="00890ABE"/>
    <w:rsid w:val="00890CFC"/>
    <w:rsid w:val="00890E7F"/>
    <w:rsid w:val="0089113C"/>
    <w:rsid w:val="00891E42"/>
    <w:rsid w:val="0089217B"/>
    <w:rsid w:val="008928F0"/>
    <w:rsid w:val="00892931"/>
    <w:rsid w:val="00892B54"/>
    <w:rsid w:val="00892D7D"/>
    <w:rsid w:val="00892DCD"/>
    <w:rsid w:val="00893088"/>
    <w:rsid w:val="00893250"/>
    <w:rsid w:val="008937A4"/>
    <w:rsid w:val="00893CBC"/>
    <w:rsid w:val="00893EF6"/>
    <w:rsid w:val="008941D3"/>
    <w:rsid w:val="008945E3"/>
    <w:rsid w:val="00894C51"/>
    <w:rsid w:val="00894D6C"/>
    <w:rsid w:val="00894EA8"/>
    <w:rsid w:val="00894FB7"/>
    <w:rsid w:val="00894FEB"/>
    <w:rsid w:val="008956A7"/>
    <w:rsid w:val="00895FE2"/>
    <w:rsid w:val="0089601A"/>
    <w:rsid w:val="00896160"/>
    <w:rsid w:val="00896346"/>
    <w:rsid w:val="00896440"/>
    <w:rsid w:val="00896895"/>
    <w:rsid w:val="00896A0C"/>
    <w:rsid w:val="00897050"/>
    <w:rsid w:val="008971DE"/>
    <w:rsid w:val="00897B25"/>
    <w:rsid w:val="00897B92"/>
    <w:rsid w:val="00897D64"/>
    <w:rsid w:val="008A0465"/>
    <w:rsid w:val="008A0635"/>
    <w:rsid w:val="008A0891"/>
    <w:rsid w:val="008A0A30"/>
    <w:rsid w:val="008A11CF"/>
    <w:rsid w:val="008A11FE"/>
    <w:rsid w:val="008A122E"/>
    <w:rsid w:val="008A124E"/>
    <w:rsid w:val="008A1399"/>
    <w:rsid w:val="008A13EC"/>
    <w:rsid w:val="008A173D"/>
    <w:rsid w:val="008A1E26"/>
    <w:rsid w:val="008A20A7"/>
    <w:rsid w:val="008A20E1"/>
    <w:rsid w:val="008A24CB"/>
    <w:rsid w:val="008A2688"/>
    <w:rsid w:val="008A2751"/>
    <w:rsid w:val="008A2A93"/>
    <w:rsid w:val="008A2AC4"/>
    <w:rsid w:val="008A2CB3"/>
    <w:rsid w:val="008A346E"/>
    <w:rsid w:val="008A3CA0"/>
    <w:rsid w:val="008A3FFB"/>
    <w:rsid w:val="008A43BD"/>
    <w:rsid w:val="008A4520"/>
    <w:rsid w:val="008A47CF"/>
    <w:rsid w:val="008A4889"/>
    <w:rsid w:val="008A48CD"/>
    <w:rsid w:val="008A48E2"/>
    <w:rsid w:val="008A4C5D"/>
    <w:rsid w:val="008A4D03"/>
    <w:rsid w:val="008A4D06"/>
    <w:rsid w:val="008A4D2D"/>
    <w:rsid w:val="008A4E94"/>
    <w:rsid w:val="008A51BA"/>
    <w:rsid w:val="008A528E"/>
    <w:rsid w:val="008A5586"/>
    <w:rsid w:val="008A5892"/>
    <w:rsid w:val="008A5B3D"/>
    <w:rsid w:val="008A5C6C"/>
    <w:rsid w:val="008A5D9F"/>
    <w:rsid w:val="008A633B"/>
    <w:rsid w:val="008A6791"/>
    <w:rsid w:val="008A68B4"/>
    <w:rsid w:val="008A6CAB"/>
    <w:rsid w:val="008A6D92"/>
    <w:rsid w:val="008A7A66"/>
    <w:rsid w:val="008A7B3B"/>
    <w:rsid w:val="008A7C80"/>
    <w:rsid w:val="008A7F8C"/>
    <w:rsid w:val="008B0694"/>
    <w:rsid w:val="008B0929"/>
    <w:rsid w:val="008B0B82"/>
    <w:rsid w:val="008B0BE3"/>
    <w:rsid w:val="008B0BF6"/>
    <w:rsid w:val="008B0C99"/>
    <w:rsid w:val="008B0FAA"/>
    <w:rsid w:val="008B1098"/>
    <w:rsid w:val="008B1585"/>
    <w:rsid w:val="008B1624"/>
    <w:rsid w:val="008B1667"/>
    <w:rsid w:val="008B1817"/>
    <w:rsid w:val="008B1A6C"/>
    <w:rsid w:val="008B1E2F"/>
    <w:rsid w:val="008B1FD6"/>
    <w:rsid w:val="008B20E6"/>
    <w:rsid w:val="008B22E6"/>
    <w:rsid w:val="008B2446"/>
    <w:rsid w:val="008B283A"/>
    <w:rsid w:val="008B29F0"/>
    <w:rsid w:val="008B2B9D"/>
    <w:rsid w:val="008B2E13"/>
    <w:rsid w:val="008B302D"/>
    <w:rsid w:val="008B32BC"/>
    <w:rsid w:val="008B370B"/>
    <w:rsid w:val="008B3746"/>
    <w:rsid w:val="008B38DE"/>
    <w:rsid w:val="008B3C5B"/>
    <w:rsid w:val="008B3D4D"/>
    <w:rsid w:val="008B3F35"/>
    <w:rsid w:val="008B4A35"/>
    <w:rsid w:val="008B4C8D"/>
    <w:rsid w:val="008B4E7A"/>
    <w:rsid w:val="008B50A8"/>
    <w:rsid w:val="008B5319"/>
    <w:rsid w:val="008B545C"/>
    <w:rsid w:val="008B54FC"/>
    <w:rsid w:val="008B58E5"/>
    <w:rsid w:val="008B599A"/>
    <w:rsid w:val="008B5C28"/>
    <w:rsid w:val="008B5D3B"/>
    <w:rsid w:val="008B6018"/>
    <w:rsid w:val="008B60C2"/>
    <w:rsid w:val="008B63B8"/>
    <w:rsid w:val="008B64E6"/>
    <w:rsid w:val="008B680B"/>
    <w:rsid w:val="008B68E2"/>
    <w:rsid w:val="008B69D5"/>
    <w:rsid w:val="008B6C7D"/>
    <w:rsid w:val="008B75EF"/>
    <w:rsid w:val="008C0226"/>
    <w:rsid w:val="008C047A"/>
    <w:rsid w:val="008C0B5C"/>
    <w:rsid w:val="008C0EE0"/>
    <w:rsid w:val="008C12CA"/>
    <w:rsid w:val="008C1434"/>
    <w:rsid w:val="008C1E2B"/>
    <w:rsid w:val="008C1ED6"/>
    <w:rsid w:val="008C23D1"/>
    <w:rsid w:val="008C2842"/>
    <w:rsid w:val="008C2C1B"/>
    <w:rsid w:val="008C2C4D"/>
    <w:rsid w:val="008C2FD9"/>
    <w:rsid w:val="008C30F6"/>
    <w:rsid w:val="008C33E1"/>
    <w:rsid w:val="008C37EE"/>
    <w:rsid w:val="008C43AF"/>
    <w:rsid w:val="008C46B2"/>
    <w:rsid w:val="008C4F84"/>
    <w:rsid w:val="008C507A"/>
    <w:rsid w:val="008C5EBF"/>
    <w:rsid w:val="008C6353"/>
    <w:rsid w:val="008C637A"/>
    <w:rsid w:val="008C63F8"/>
    <w:rsid w:val="008C642B"/>
    <w:rsid w:val="008C685F"/>
    <w:rsid w:val="008C68FB"/>
    <w:rsid w:val="008C6A53"/>
    <w:rsid w:val="008C6A9E"/>
    <w:rsid w:val="008C6B46"/>
    <w:rsid w:val="008C6D7A"/>
    <w:rsid w:val="008C70B0"/>
    <w:rsid w:val="008C7420"/>
    <w:rsid w:val="008C7D5A"/>
    <w:rsid w:val="008C7D8D"/>
    <w:rsid w:val="008C7D9E"/>
    <w:rsid w:val="008C7E2C"/>
    <w:rsid w:val="008C7FF3"/>
    <w:rsid w:val="008D00BE"/>
    <w:rsid w:val="008D09D5"/>
    <w:rsid w:val="008D0AFE"/>
    <w:rsid w:val="008D135C"/>
    <w:rsid w:val="008D14D6"/>
    <w:rsid w:val="008D1562"/>
    <w:rsid w:val="008D1653"/>
    <w:rsid w:val="008D1761"/>
    <w:rsid w:val="008D18E4"/>
    <w:rsid w:val="008D1C45"/>
    <w:rsid w:val="008D1CBE"/>
    <w:rsid w:val="008D1EBA"/>
    <w:rsid w:val="008D22D9"/>
    <w:rsid w:val="008D2AE0"/>
    <w:rsid w:val="008D2B9E"/>
    <w:rsid w:val="008D2BEA"/>
    <w:rsid w:val="008D2CA8"/>
    <w:rsid w:val="008D2E1C"/>
    <w:rsid w:val="008D2F49"/>
    <w:rsid w:val="008D302F"/>
    <w:rsid w:val="008D31DB"/>
    <w:rsid w:val="008D32C1"/>
    <w:rsid w:val="008D3CF9"/>
    <w:rsid w:val="008D3D9D"/>
    <w:rsid w:val="008D3E19"/>
    <w:rsid w:val="008D4073"/>
    <w:rsid w:val="008D4703"/>
    <w:rsid w:val="008D4A0C"/>
    <w:rsid w:val="008D4A51"/>
    <w:rsid w:val="008D4A7E"/>
    <w:rsid w:val="008D4B2F"/>
    <w:rsid w:val="008D4F49"/>
    <w:rsid w:val="008D51BA"/>
    <w:rsid w:val="008D529B"/>
    <w:rsid w:val="008D52BF"/>
    <w:rsid w:val="008D553C"/>
    <w:rsid w:val="008D56FC"/>
    <w:rsid w:val="008D5844"/>
    <w:rsid w:val="008D58A9"/>
    <w:rsid w:val="008D58CE"/>
    <w:rsid w:val="008D5B9A"/>
    <w:rsid w:val="008D5CE7"/>
    <w:rsid w:val="008D5F0E"/>
    <w:rsid w:val="008D6027"/>
    <w:rsid w:val="008D6097"/>
    <w:rsid w:val="008D62A2"/>
    <w:rsid w:val="008D632D"/>
    <w:rsid w:val="008D63C8"/>
    <w:rsid w:val="008D64A1"/>
    <w:rsid w:val="008D66D2"/>
    <w:rsid w:val="008D68C8"/>
    <w:rsid w:val="008D69D9"/>
    <w:rsid w:val="008D6A99"/>
    <w:rsid w:val="008D6B6D"/>
    <w:rsid w:val="008D6E72"/>
    <w:rsid w:val="008D6F6F"/>
    <w:rsid w:val="008D701F"/>
    <w:rsid w:val="008D7237"/>
    <w:rsid w:val="008D7340"/>
    <w:rsid w:val="008D74AA"/>
    <w:rsid w:val="008D7577"/>
    <w:rsid w:val="008D75AD"/>
    <w:rsid w:val="008D76D8"/>
    <w:rsid w:val="008D78F2"/>
    <w:rsid w:val="008D7CAD"/>
    <w:rsid w:val="008D7CFD"/>
    <w:rsid w:val="008D7E1F"/>
    <w:rsid w:val="008D7EDA"/>
    <w:rsid w:val="008D7FF3"/>
    <w:rsid w:val="008E04B3"/>
    <w:rsid w:val="008E08D0"/>
    <w:rsid w:val="008E0CA1"/>
    <w:rsid w:val="008E0D08"/>
    <w:rsid w:val="008E0E20"/>
    <w:rsid w:val="008E0F16"/>
    <w:rsid w:val="008E135D"/>
    <w:rsid w:val="008E159B"/>
    <w:rsid w:val="008E18EB"/>
    <w:rsid w:val="008E2171"/>
    <w:rsid w:val="008E2330"/>
    <w:rsid w:val="008E236E"/>
    <w:rsid w:val="008E2535"/>
    <w:rsid w:val="008E2719"/>
    <w:rsid w:val="008E289E"/>
    <w:rsid w:val="008E29EC"/>
    <w:rsid w:val="008E2BF3"/>
    <w:rsid w:val="008E2E71"/>
    <w:rsid w:val="008E2F46"/>
    <w:rsid w:val="008E301D"/>
    <w:rsid w:val="008E37E9"/>
    <w:rsid w:val="008E3933"/>
    <w:rsid w:val="008E4047"/>
    <w:rsid w:val="008E410E"/>
    <w:rsid w:val="008E4156"/>
    <w:rsid w:val="008E4812"/>
    <w:rsid w:val="008E49F7"/>
    <w:rsid w:val="008E4A12"/>
    <w:rsid w:val="008E4D20"/>
    <w:rsid w:val="008E5153"/>
    <w:rsid w:val="008E519D"/>
    <w:rsid w:val="008E52BF"/>
    <w:rsid w:val="008E5B80"/>
    <w:rsid w:val="008E5FAE"/>
    <w:rsid w:val="008E6645"/>
    <w:rsid w:val="008E6681"/>
    <w:rsid w:val="008E67F1"/>
    <w:rsid w:val="008E6840"/>
    <w:rsid w:val="008E68DB"/>
    <w:rsid w:val="008E7B69"/>
    <w:rsid w:val="008E7E4F"/>
    <w:rsid w:val="008E7FE4"/>
    <w:rsid w:val="008F00B0"/>
    <w:rsid w:val="008F04C0"/>
    <w:rsid w:val="008F072C"/>
    <w:rsid w:val="008F07FE"/>
    <w:rsid w:val="008F0A36"/>
    <w:rsid w:val="008F0A9D"/>
    <w:rsid w:val="008F0D05"/>
    <w:rsid w:val="008F1101"/>
    <w:rsid w:val="008F1307"/>
    <w:rsid w:val="008F14B4"/>
    <w:rsid w:val="008F1560"/>
    <w:rsid w:val="008F17C8"/>
    <w:rsid w:val="008F1810"/>
    <w:rsid w:val="008F1BC6"/>
    <w:rsid w:val="008F1FB3"/>
    <w:rsid w:val="008F206C"/>
    <w:rsid w:val="008F20B1"/>
    <w:rsid w:val="008F26B1"/>
    <w:rsid w:val="008F2732"/>
    <w:rsid w:val="008F27DB"/>
    <w:rsid w:val="008F27E5"/>
    <w:rsid w:val="008F2B64"/>
    <w:rsid w:val="008F2DD1"/>
    <w:rsid w:val="008F2EBF"/>
    <w:rsid w:val="008F3564"/>
    <w:rsid w:val="008F37C6"/>
    <w:rsid w:val="008F38FF"/>
    <w:rsid w:val="008F39B4"/>
    <w:rsid w:val="008F3A06"/>
    <w:rsid w:val="008F3A2F"/>
    <w:rsid w:val="008F3A45"/>
    <w:rsid w:val="008F3B13"/>
    <w:rsid w:val="008F3C30"/>
    <w:rsid w:val="008F4161"/>
    <w:rsid w:val="008F4339"/>
    <w:rsid w:val="008F4740"/>
    <w:rsid w:val="008F4887"/>
    <w:rsid w:val="008F4995"/>
    <w:rsid w:val="008F4C10"/>
    <w:rsid w:val="008F5300"/>
    <w:rsid w:val="008F5491"/>
    <w:rsid w:val="008F54D6"/>
    <w:rsid w:val="008F5593"/>
    <w:rsid w:val="008F5973"/>
    <w:rsid w:val="008F5C09"/>
    <w:rsid w:val="008F5E3C"/>
    <w:rsid w:val="008F5F08"/>
    <w:rsid w:val="008F5F50"/>
    <w:rsid w:val="008F6614"/>
    <w:rsid w:val="008F6713"/>
    <w:rsid w:val="008F68A6"/>
    <w:rsid w:val="008F6EB6"/>
    <w:rsid w:val="008F7055"/>
    <w:rsid w:val="008F7070"/>
    <w:rsid w:val="008F7889"/>
    <w:rsid w:val="008F7ED9"/>
    <w:rsid w:val="008F7FDC"/>
    <w:rsid w:val="0090020B"/>
    <w:rsid w:val="00900537"/>
    <w:rsid w:val="00900A38"/>
    <w:rsid w:val="00900D1C"/>
    <w:rsid w:val="0090137B"/>
    <w:rsid w:val="00901433"/>
    <w:rsid w:val="009016B3"/>
    <w:rsid w:val="009019C3"/>
    <w:rsid w:val="00901B42"/>
    <w:rsid w:val="00901F6F"/>
    <w:rsid w:val="00902113"/>
    <w:rsid w:val="00902282"/>
    <w:rsid w:val="009023A4"/>
    <w:rsid w:val="00902796"/>
    <w:rsid w:val="00902AA3"/>
    <w:rsid w:val="00902B63"/>
    <w:rsid w:val="00902E8E"/>
    <w:rsid w:val="0090302A"/>
    <w:rsid w:val="009035CF"/>
    <w:rsid w:val="00903665"/>
    <w:rsid w:val="009039A2"/>
    <w:rsid w:val="00903CC9"/>
    <w:rsid w:val="00903D2F"/>
    <w:rsid w:val="009040C9"/>
    <w:rsid w:val="009048B5"/>
    <w:rsid w:val="00904A61"/>
    <w:rsid w:val="00904B14"/>
    <w:rsid w:val="00904FA4"/>
    <w:rsid w:val="00905101"/>
    <w:rsid w:val="0090557B"/>
    <w:rsid w:val="0090561A"/>
    <w:rsid w:val="009059B2"/>
    <w:rsid w:val="00905ED8"/>
    <w:rsid w:val="009060AF"/>
    <w:rsid w:val="009061F7"/>
    <w:rsid w:val="0090626B"/>
    <w:rsid w:val="009062E8"/>
    <w:rsid w:val="0090686D"/>
    <w:rsid w:val="00906B66"/>
    <w:rsid w:val="00906B95"/>
    <w:rsid w:val="0090729D"/>
    <w:rsid w:val="009072C7"/>
    <w:rsid w:val="00907354"/>
    <w:rsid w:val="00907884"/>
    <w:rsid w:val="00907B2F"/>
    <w:rsid w:val="00907B4B"/>
    <w:rsid w:val="009100A7"/>
    <w:rsid w:val="00910243"/>
    <w:rsid w:val="009103D4"/>
    <w:rsid w:val="009106F5"/>
    <w:rsid w:val="00910902"/>
    <w:rsid w:val="00910937"/>
    <w:rsid w:val="0091115A"/>
    <w:rsid w:val="0091139E"/>
    <w:rsid w:val="0091158E"/>
    <w:rsid w:val="009118EE"/>
    <w:rsid w:val="00911B6D"/>
    <w:rsid w:val="00911BF0"/>
    <w:rsid w:val="00911ED0"/>
    <w:rsid w:val="009120EA"/>
    <w:rsid w:val="00912236"/>
    <w:rsid w:val="009123F4"/>
    <w:rsid w:val="00912B68"/>
    <w:rsid w:val="00913230"/>
    <w:rsid w:val="00913302"/>
    <w:rsid w:val="009138BA"/>
    <w:rsid w:val="00913A06"/>
    <w:rsid w:val="00913AA7"/>
    <w:rsid w:val="00913FF6"/>
    <w:rsid w:val="0091402B"/>
    <w:rsid w:val="0091438D"/>
    <w:rsid w:val="00914408"/>
    <w:rsid w:val="00914E2B"/>
    <w:rsid w:val="0091519B"/>
    <w:rsid w:val="00915886"/>
    <w:rsid w:val="00915F37"/>
    <w:rsid w:val="009164B5"/>
    <w:rsid w:val="0091666F"/>
    <w:rsid w:val="00916987"/>
    <w:rsid w:val="00916A24"/>
    <w:rsid w:val="00916FAF"/>
    <w:rsid w:val="009172D4"/>
    <w:rsid w:val="00917593"/>
    <w:rsid w:val="00917899"/>
    <w:rsid w:val="009179D4"/>
    <w:rsid w:val="00917D5D"/>
    <w:rsid w:val="00917E5F"/>
    <w:rsid w:val="009200EF"/>
    <w:rsid w:val="0092056C"/>
    <w:rsid w:val="009206B8"/>
    <w:rsid w:val="009207AA"/>
    <w:rsid w:val="009207F6"/>
    <w:rsid w:val="009208E5"/>
    <w:rsid w:val="00920ABB"/>
    <w:rsid w:val="00920C83"/>
    <w:rsid w:val="00920D63"/>
    <w:rsid w:val="00920DEF"/>
    <w:rsid w:val="009212FC"/>
    <w:rsid w:val="0092166B"/>
    <w:rsid w:val="00921734"/>
    <w:rsid w:val="009218D9"/>
    <w:rsid w:val="00921AEE"/>
    <w:rsid w:val="00921C56"/>
    <w:rsid w:val="00921C81"/>
    <w:rsid w:val="00921D4C"/>
    <w:rsid w:val="00921D9C"/>
    <w:rsid w:val="00921E48"/>
    <w:rsid w:val="009221E3"/>
    <w:rsid w:val="009223AA"/>
    <w:rsid w:val="00922B33"/>
    <w:rsid w:val="00923031"/>
    <w:rsid w:val="009233E4"/>
    <w:rsid w:val="00923859"/>
    <w:rsid w:val="00923BB0"/>
    <w:rsid w:val="00924138"/>
    <w:rsid w:val="0092414A"/>
    <w:rsid w:val="0092414D"/>
    <w:rsid w:val="00924341"/>
    <w:rsid w:val="009244A2"/>
    <w:rsid w:val="009244A3"/>
    <w:rsid w:val="009247D9"/>
    <w:rsid w:val="00924801"/>
    <w:rsid w:val="009249CE"/>
    <w:rsid w:val="00925313"/>
    <w:rsid w:val="00925655"/>
    <w:rsid w:val="009258F7"/>
    <w:rsid w:val="00925B11"/>
    <w:rsid w:val="00925D3D"/>
    <w:rsid w:val="00925D6A"/>
    <w:rsid w:val="00925DE6"/>
    <w:rsid w:val="00925FEE"/>
    <w:rsid w:val="00926469"/>
    <w:rsid w:val="0092658C"/>
    <w:rsid w:val="00926666"/>
    <w:rsid w:val="009266DA"/>
    <w:rsid w:val="0092678E"/>
    <w:rsid w:val="009269F6"/>
    <w:rsid w:val="00926A0C"/>
    <w:rsid w:val="00926AC8"/>
    <w:rsid w:val="00926E51"/>
    <w:rsid w:val="00926FD0"/>
    <w:rsid w:val="00927549"/>
    <w:rsid w:val="00927564"/>
    <w:rsid w:val="00927CB4"/>
    <w:rsid w:val="00927D83"/>
    <w:rsid w:val="009301BD"/>
    <w:rsid w:val="00930321"/>
    <w:rsid w:val="00930460"/>
    <w:rsid w:val="0093057A"/>
    <w:rsid w:val="00930DC8"/>
    <w:rsid w:val="00931041"/>
    <w:rsid w:val="009313FD"/>
    <w:rsid w:val="00931513"/>
    <w:rsid w:val="009317C9"/>
    <w:rsid w:val="009318F4"/>
    <w:rsid w:val="00931A23"/>
    <w:rsid w:val="00931A97"/>
    <w:rsid w:val="00931AA4"/>
    <w:rsid w:val="00931EDB"/>
    <w:rsid w:val="00932958"/>
    <w:rsid w:val="00933407"/>
    <w:rsid w:val="0093376F"/>
    <w:rsid w:val="00933B97"/>
    <w:rsid w:val="00933D46"/>
    <w:rsid w:val="00933DD8"/>
    <w:rsid w:val="00934148"/>
    <w:rsid w:val="00934368"/>
    <w:rsid w:val="00934396"/>
    <w:rsid w:val="009346BC"/>
    <w:rsid w:val="0093484C"/>
    <w:rsid w:val="0093493F"/>
    <w:rsid w:val="00934A5D"/>
    <w:rsid w:val="00934B6E"/>
    <w:rsid w:val="00935024"/>
    <w:rsid w:val="0093524B"/>
    <w:rsid w:val="009353E8"/>
    <w:rsid w:val="009354FF"/>
    <w:rsid w:val="009356DB"/>
    <w:rsid w:val="00935840"/>
    <w:rsid w:val="00935A47"/>
    <w:rsid w:val="00935CA0"/>
    <w:rsid w:val="00935E1C"/>
    <w:rsid w:val="00935F5E"/>
    <w:rsid w:val="0093664E"/>
    <w:rsid w:val="009368EC"/>
    <w:rsid w:val="0093690C"/>
    <w:rsid w:val="0093692D"/>
    <w:rsid w:val="00936949"/>
    <w:rsid w:val="00936C12"/>
    <w:rsid w:val="00936DD9"/>
    <w:rsid w:val="00936FE0"/>
    <w:rsid w:val="0093744B"/>
    <w:rsid w:val="009379E7"/>
    <w:rsid w:val="00937CE6"/>
    <w:rsid w:val="00937DA6"/>
    <w:rsid w:val="00940353"/>
    <w:rsid w:val="00940631"/>
    <w:rsid w:val="00940897"/>
    <w:rsid w:val="00940C0A"/>
    <w:rsid w:val="00940D16"/>
    <w:rsid w:val="00940E02"/>
    <w:rsid w:val="00940F4B"/>
    <w:rsid w:val="00941107"/>
    <w:rsid w:val="0094117F"/>
    <w:rsid w:val="0094197D"/>
    <w:rsid w:val="009419A1"/>
    <w:rsid w:val="00941C49"/>
    <w:rsid w:val="00941EAF"/>
    <w:rsid w:val="009420D4"/>
    <w:rsid w:val="00942824"/>
    <w:rsid w:val="0094288D"/>
    <w:rsid w:val="0094295E"/>
    <w:rsid w:val="0094349E"/>
    <w:rsid w:val="009436A7"/>
    <w:rsid w:val="009438BE"/>
    <w:rsid w:val="00943AC3"/>
    <w:rsid w:val="00943DA3"/>
    <w:rsid w:val="00943EC4"/>
    <w:rsid w:val="009444C2"/>
    <w:rsid w:val="009446FF"/>
    <w:rsid w:val="00944A17"/>
    <w:rsid w:val="00944B1A"/>
    <w:rsid w:val="00945245"/>
    <w:rsid w:val="0094531E"/>
    <w:rsid w:val="009456EF"/>
    <w:rsid w:val="009458AB"/>
    <w:rsid w:val="00946794"/>
    <w:rsid w:val="00946879"/>
    <w:rsid w:val="00946A07"/>
    <w:rsid w:val="009478D2"/>
    <w:rsid w:val="00950050"/>
    <w:rsid w:val="00950138"/>
    <w:rsid w:val="009502C8"/>
    <w:rsid w:val="00950596"/>
    <w:rsid w:val="00950C8D"/>
    <w:rsid w:val="00950D8F"/>
    <w:rsid w:val="00950ECD"/>
    <w:rsid w:val="00951046"/>
    <w:rsid w:val="00951218"/>
    <w:rsid w:val="009512D5"/>
    <w:rsid w:val="009512D8"/>
    <w:rsid w:val="009515F9"/>
    <w:rsid w:val="009516B9"/>
    <w:rsid w:val="00951A77"/>
    <w:rsid w:val="00951B01"/>
    <w:rsid w:val="00951DAE"/>
    <w:rsid w:val="00951DB5"/>
    <w:rsid w:val="00952006"/>
    <w:rsid w:val="0095224E"/>
    <w:rsid w:val="0095238A"/>
    <w:rsid w:val="009524C9"/>
    <w:rsid w:val="009525C1"/>
    <w:rsid w:val="00952694"/>
    <w:rsid w:val="009527F0"/>
    <w:rsid w:val="009529D5"/>
    <w:rsid w:val="009529F0"/>
    <w:rsid w:val="00952AEB"/>
    <w:rsid w:val="00952B95"/>
    <w:rsid w:val="00952C23"/>
    <w:rsid w:val="00952CFE"/>
    <w:rsid w:val="00952D12"/>
    <w:rsid w:val="00952D39"/>
    <w:rsid w:val="00952DE8"/>
    <w:rsid w:val="00953221"/>
    <w:rsid w:val="0095347B"/>
    <w:rsid w:val="009536F1"/>
    <w:rsid w:val="00953853"/>
    <w:rsid w:val="009538BF"/>
    <w:rsid w:val="00953ADD"/>
    <w:rsid w:val="00953B3B"/>
    <w:rsid w:val="00953CF6"/>
    <w:rsid w:val="00953FA1"/>
    <w:rsid w:val="0095410A"/>
    <w:rsid w:val="00954224"/>
    <w:rsid w:val="00954263"/>
    <w:rsid w:val="00954563"/>
    <w:rsid w:val="00954871"/>
    <w:rsid w:val="00954A3D"/>
    <w:rsid w:val="00954A96"/>
    <w:rsid w:val="00954B2F"/>
    <w:rsid w:val="00954D33"/>
    <w:rsid w:val="00954FBF"/>
    <w:rsid w:val="0095505E"/>
    <w:rsid w:val="00955532"/>
    <w:rsid w:val="009555A6"/>
    <w:rsid w:val="00955786"/>
    <w:rsid w:val="009558A6"/>
    <w:rsid w:val="00955BCC"/>
    <w:rsid w:val="009563BF"/>
    <w:rsid w:val="0095664C"/>
    <w:rsid w:val="00956732"/>
    <w:rsid w:val="0095694F"/>
    <w:rsid w:val="00956B57"/>
    <w:rsid w:val="00956C49"/>
    <w:rsid w:val="00956D52"/>
    <w:rsid w:val="00957354"/>
    <w:rsid w:val="009578CC"/>
    <w:rsid w:val="00957A49"/>
    <w:rsid w:val="00957AC7"/>
    <w:rsid w:val="00957B01"/>
    <w:rsid w:val="00957C26"/>
    <w:rsid w:val="00957C30"/>
    <w:rsid w:val="00957CD5"/>
    <w:rsid w:val="00957E7E"/>
    <w:rsid w:val="00957F88"/>
    <w:rsid w:val="0096000D"/>
    <w:rsid w:val="0096026D"/>
    <w:rsid w:val="009603CA"/>
    <w:rsid w:val="009603F2"/>
    <w:rsid w:val="0096050E"/>
    <w:rsid w:val="00960544"/>
    <w:rsid w:val="0096061F"/>
    <w:rsid w:val="009606D4"/>
    <w:rsid w:val="00961053"/>
    <w:rsid w:val="00961295"/>
    <w:rsid w:val="0096174D"/>
    <w:rsid w:val="0096188A"/>
    <w:rsid w:val="00961ADE"/>
    <w:rsid w:val="00961BAC"/>
    <w:rsid w:val="00961BC2"/>
    <w:rsid w:val="00961BCE"/>
    <w:rsid w:val="00962124"/>
    <w:rsid w:val="0096291B"/>
    <w:rsid w:val="00962A8A"/>
    <w:rsid w:val="00962CE5"/>
    <w:rsid w:val="00963176"/>
    <w:rsid w:val="0096320E"/>
    <w:rsid w:val="00963548"/>
    <w:rsid w:val="0096364C"/>
    <w:rsid w:val="0096389C"/>
    <w:rsid w:val="00963AA8"/>
    <w:rsid w:val="00963AEE"/>
    <w:rsid w:val="00963C32"/>
    <w:rsid w:val="00963E25"/>
    <w:rsid w:val="00964025"/>
    <w:rsid w:val="009641BA"/>
    <w:rsid w:val="009641EA"/>
    <w:rsid w:val="0096428F"/>
    <w:rsid w:val="009642D3"/>
    <w:rsid w:val="0096434E"/>
    <w:rsid w:val="00964781"/>
    <w:rsid w:val="009649C8"/>
    <w:rsid w:val="00964B58"/>
    <w:rsid w:val="00964D0C"/>
    <w:rsid w:val="00964D7A"/>
    <w:rsid w:val="00965899"/>
    <w:rsid w:val="00965977"/>
    <w:rsid w:val="00965CDE"/>
    <w:rsid w:val="00966851"/>
    <w:rsid w:val="0096685E"/>
    <w:rsid w:val="009669F9"/>
    <w:rsid w:val="00966E26"/>
    <w:rsid w:val="00967345"/>
    <w:rsid w:val="009674BE"/>
    <w:rsid w:val="00967742"/>
    <w:rsid w:val="00967C33"/>
    <w:rsid w:val="00967E70"/>
    <w:rsid w:val="0097017A"/>
    <w:rsid w:val="009702D4"/>
    <w:rsid w:val="0097036C"/>
    <w:rsid w:val="0097043E"/>
    <w:rsid w:val="0097062A"/>
    <w:rsid w:val="009709A2"/>
    <w:rsid w:val="00970A95"/>
    <w:rsid w:val="00970F9A"/>
    <w:rsid w:val="00971032"/>
    <w:rsid w:val="0097143B"/>
    <w:rsid w:val="0097158C"/>
    <w:rsid w:val="00971638"/>
    <w:rsid w:val="00971771"/>
    <w:rsid w:val="00971869"/>
    <w:rsid w:val="00971F55"/>
    <w:rsid w:val="00971F78"/>
    <w:rsid w:val="009723BE"/>
    <w:rsid w:val="009729BD"/>
    <w:rsid w:val="00972BF7"/>
    <w:rsid w:val="00973114"/>
    <w:rsid w:val="00973290"/>
    <w:rsid w:val="0097345D"/>
    <w:rsid w:val="00973549"/>
    <w:rsid w:val="00973E19"/>
    <w:rsid w:val="0097423C"/>
    <w:rsid w:val="00974444"/>
    <w:rsid w:val="00974784"/>
    <w:rsid w:val="009747B5"/>
    <w:rsid w:val="009748F5"/>
    <w:rsid w:val="00974926"/>
    <w:rsid w:val="00974980"/>
    <w:rsid w:val="00974B43"/>
    <w:rsid w:val="00974BF0"/>
    <w:rsid w:val="00974CE6"/>
    <w:rsid w:val="00974E34"/>
    <w:rsid w:val="009751BF"/>
    <w:rsid w:val="009756C6"/>
    <w:rsid w:val="00975953"/>
    <w:rsid w:val="009759A5"/>
    <w:rsid w:val="009759E8"/>
    <w:rsid w:val="009759F2"/>
    <w:rsid w:val="00975DB4"/>
    <w:rsid w:val="00975DD8"/>
    <w:rsid w:val="00975EB4"/>
    <w:rsid w:val="009761EA"/>
    <w:rsid w:val="009762DA"/>
    <w:rsid w:val="00976309"/>
    <w:rsid w:val="0097632E"/>
    <w:rsid w:val="00976806"/>
    <w:rsid w:val="00976918"/>
    <w:rsid w:val="00976C2D"/>
    <w:rsid w:val="00976E33"/>
    <w:rsid w:val="009770E6"/>
    <w:rsid w:val="009771E1"/>
    <w:rsid w:val="009773D8"/>
    <w:rsid w:val="0097753A"/>
    <w:rsid w:val="0098013B"/>
    <w:rsid w:val="00980B92"/>
    <w:rsid w:val="00980D31"/>
    <w:rsid w:val="009815EB"/>
    <w:rsid w:val="00981869"/>
    <w:rsid w:val="00981E16"/>
    <w:rsid w:val="00982451"/>
    <w:rsid w:val="0098249A"/>
    <w:rsid w:val="009824D0"/>
    <w:rsid w:val="0098250E"/>
    <w:rsid w:val="00982799"/>
    <w:rsid w:val="009828B7"/>
    <w:rsid w:val="00982B19"/>
    <w:rsid w:val="00982DCB"/>
    <w:rsid w:val="00982F6E"/>
    <w:rsid w:val="0098306C"/>
    <w:rsid w:val="00983084"/>
    <w:rsid w:val="0098333A"/>
    <w:rsid w:val="009835F2"/>
    <w:rsid w:val="00983626"/>
    <w:rsid w:val="009839BB"/>
    <w:rsid w:val="00983DF6"/>
    <w:rsid w:val="00984396"/>
    <w:rsid w:val="009843B3"/>
    <w:rsid w:val="00984628"/>
    <w:rsid w:val="00984837"/>
    <w:rsid w:val="0098488D"/>
    <w:rsid w:val="00984A6E"/>
    <w:rsid w:val="00985121"/>
    <w:rsid w:val="00985538"/>
    <w:rsid w:val="00985697"/>
    <w:rsid w:val="009857A5"/>
    <w:rsid w:val="00986107"/>
    <w:rsid w:val="00986317"/>
    <w:rsid w:val="009863EE"/>
    <w:rsid w:val="00986C3C"/>
    <w:rsid w:val="009872FF"/>
    <w:rsid w:val="0098731E"/>
    <w:rsid w:val="00987352"/>
    <w:rsid w:val="00987497"/>
    <w:rsid w:val="009876DB"/>
    <w:rsid w:val="00990140"/>
    <w:rsid w:val="00990327"/>
    <w:rsid w:val="00990501"/>
    <w:rsid w:val="0099078B"/>
    <w:rsid w:val="00990B3F"/>
    <w:rsid w:val="00990D17"/>
    <w:rsid w:val="00990E7F"/>
    <w:rsid w:val="00990F02"/>
    <w:rsid w:val="00990FC0"/>
    <w:rsid w:val="009917BE"/>
    <w:rsid w:val="009918E2"/>
    <w:rsid w:val="00991C6B"/>
    <w:rsid w:val="00991C7C"/>
    <w:rsid w:val="00991F7F"/>
    <w:rsid w:val="00991FF4"/>
    <w:rsid w:val="0099207D"/>
    <w:rsid w:val="009920FE"/>
    <w:rsid w:val="00992355"/>
    <w:rsid w:val="00992535"/>
    <w:rsid w:val="009928D0"/>
    <w:rsid w:val="00992A7A"/>
    <w:rsid w:val="00992C7B"/>
    <w:rsid w:val="00992CC4"/>
    <w:rsid w:val="009935A0"/>
    <w:rsid w:val="009937ED"/>
    <w:rsid w:val="0099382C"/>
    <w:rsid w:val="00993941"/>
    <w:rsid w:val="00993AA0"/>
    <w:rsid w:val="00993DCF"/>
    <w:rsid w:val="0099404A"/>
    <w:rsid w:val="00994471"/>
    <w:rsid w:val="009944C0"/>
    <w:rsid w:val="0099521B"/>
    <w:rsid w:val="009952C6"/>
    <w:rsid w:val="009953BC"/>
    <w:rsid w:val="009953C6"/>
    <w:rsid w:val="00995643"/>
    <w:rsid w:val="0099582D"/>
    <w:rsid w:val="009958A2"/>
    <w:rsid w:val="00995C99"/>
    <w:rsid w:val="00995DA7"/>
    <w:rsid w:val="0099615F"/>
    <w:rsid w:val="00996307"/>
    <w:rsid w:val="0099643E"/>
    <w:rsid w:val="0099644D"/>
    <w:rsid w:val="009967C5"/>
    <w:rsid w:val="00996A8B"/>
    <w:rsid w:val="00996B58"/>
    <w:rsid w:val="00996CBA"/>
    <w:rsid w:val="00996CC4"/>
    <w:rsid w:val="00996D95"/>
    <w:rsid w:val="009970DB"/>
    <w:rsid w:val="009972A4"/>
    <w:rsid w:val="00997497"/>
    <w:rsid w:val="009A0291"/>
    <w:rsid w:val="009A0426"/>
    <w:rsid w:val="009A0575"/>
    <w:rsid w:val="009A0670"/>
    <w:rsid w:val="009A096E"/>
    <w:rsid w:val="009A0BAF"/>
    <w:rsid w:val="009A0D92"/>
    <w:rsid w:val="009A103F"/>
    <w:rsid w:val="009A1BCA"/>
    <w:rsid w:val="009A1E54"/>
    <w:rsid w:val="009A1E8A"/>
    <w:rsid w:val="009A20BB"/>
    <w:rsid w:val="009A23BB"/>
    <w:rsid w:val="009A250C"/>
    <w:rsid w:val="009A2E3D"/>
    <w:rsid w:val="009A3191"/>
    <w:rsid w:val="009A359A"/>
    <w:rsid w:val="009A3766"/>
    <w:rsid w:val="009A4241"/>
    <w:rsid w:val="009A4473"/>
    <w:rsid w:val="009A4598"/>
    <w:rsid w:val="009A46B6"/>
    <w:rsid w:val="009A4729"/>
    <w:rsid w:val="009A4761"/>
    <w:rsid w:val="009A4818"/>
    <w:rsid w:val="009A49D9"/>
    <w:rsid w:val="009A4C0B"/>
    <w:rsid w:val="009A4C15"/>
    <w:rsid w:val="009A4CB0"/>
    <w:rsid w:val="009A4EEF"/>
    <w:rsid w:val="009A5DD9"/>
    <w:rsid w:val="009A5EBC"/>
    <w:rsid w:val="009A5F46"/>
    <w:rsid w:val="009A6074"/>
    <w:rsid w:val="009A6172"/>
    <w:rsid w:val="009A625B"/>
    <w:rsid w:val="009A6338"/>
    <w:rsid w:val="009A6599"/>
    <w:rsid w:val="009A6717"/>
    <w:rsid w:val="009A699E"/>
    <w:rsid w:val="009A6A68"/>
    <w:rsid w:val="009A6AF9"/>
    <w:rsid w:val="009A6CC8"/>
    <w:rsid w:val="009A6DE1"/>
    <w:rsid w:val="009A6E2A"/>
    <w:rsid w:val="009A7250"/>
    <w:rsid w:val="009A7557"/>
    <w:rsid w:val="009A7740"/>
    <w:rsid w:val="009A7809"/>
    <w:rsid w:val="009A7958"/>
    <w:rsid w:val="009A7D54"/>
    <w:rsid w:val="009A7F59"/>
    <w:rsid w:val="009A7FE3"/>
    <w:rsid w:val="009B002D"/>
    <w:rsid w:val="009B007F"/>
    <w:rsid w:val="009B01F2"/>
    <w:rsid w:val="009B0292"/>
    <w:rsid w:val="009B03E4"/>
    <w:rsid w:val="009B07E8"/>
    <w:rsid w:val="009B0C36"/>
    <w:rsid w:val="009B0C62"/>
    <w:rsid w:val="009B0CA4"/>
    <w:rsid w:val="009B1232"/>
    <w:rsid w:val="009B1423"/>
    <w:rsid w:val="009B1C0E"/>
    <w:rsid w:val="009B1EFE"/>
    <w:rsid w:val="009B2329"/>
    <w:rsid w:val="009B2457"/>
    <w:rsid w:val="009B24CC"/>
    <w:rsid w:val="009B24FF"/>
    <w:rsid w:val="009B2B07"/>
    <w:rsid w:val="009B2DB9"/>
    <w:rsid w:val="009B2E49"/>
    <w:rsid w:val="009B3EE0"/>
    <w:rsid w:val="009B41B1"/>
    <w:rsid w:val="009B47C2"/>
    <w:rsid w:val="009B4BF0"/>
    <w:rsid w:val="009B4C9A"/>
    <w:rsid w:val="009B4DB7"/>
    <w:rsid w:val="009B51F1"/>
    <w:rsid w:val="009B547F"/>
    <w:rsid w:val="009B56F7"/>
    <w:rsid w:val="009B5978"/>
    <w:rsid w:val="009B600D"/>
    <w:rsid w:val="009B61B5"/>
    <w:rsid w:val="009B66A3"/>
    <w:rsid w:val="009B6779"/>
    <w:rsid w:val="009B6B37"/>
    <w:rsid w:val="009B6DFB"/>
    <w:rsid w:val="009B6E04"/>
    <w:rsid w:val="009B6E2F"/>
    <w:rsid w:val="009B6F0B"/>
    <w:rsid w:val="009B6F6E"/>
    <w:rsid w:val="009B70A0"/>
    <w:rsid w:val="009B736B"/>
    <w:rsid w:val="009B738E"/>
    <w:rsid w:val="009B775E"/>
    <w:rsid w:val="009B7841"/>
    <w:rsid w:val="009B7975"/>
    <w:rsid w:val="009B7C20"/>
    <w:rsid w:val="009B7F1E"/>
    <w:rsid w:val="009B7F9F"/>
    <w:rsid w:val="009B7FCA"/>
    <w:rsid w:val="009C00B3"/>
    <w:rsid w:val="009C02C1"/>
    <w:rsid w:val="009C02FB"/>
    <w:rsid w:val="009C0561"/>
    <w:rsid w:val="009C0AA0"/>
    <w:rsid w:val="009C0C5D"/>
    <w:rsid w:val="009C137C"/>
    <w:rsid w:val="009C163A"/>
    <w:rsid w:val="009C1D41"/>
    <w:rsid w:val="009C1F92"/>
    <w:rsid w:val="009C24DD"/>
    <w:rsid w:val="009C26BD"/>
    <w:rsid w:val="009C28F2"/>
    <w:rsid w:val="009C3592"/>
    <w:rsid w:val="009C3B3A"/>
    <w:rsid w:val="009C3EA5"/>
    <w:rsid w:val="009C3F1F"/>
    <w:rsid w:val="009C4131"/>
    <w:rsid w:val="009C469E"/>
    <w:rsid w:val="009C47DA"/>
    <w:rsid w:val="009C481A"/>
    <w:rsid w:val="009C493E"/>
    <w:rsid w:val="009C593E"/>
    <w:rsid w:val="009C5E1C"/>
    <w:rsid w:val="009C5ED1"/>
    <w:rsid w:val="009C5EF8"/>
    <w:rsid w:val="009C5FC6"/>
    <w:rsid w:val="009C652D"/>
    <w:rsid w:val="009C695B"/>
    <w:rsid w:val="009C6994"/>
    <w:rsid w:val="009C72F1"/>
    <w:rsid w:val="009C7465"/>
    <w:rsid w:val="009C7835"/>
    <w:rsid w:val="009C7926"/>
    <w:rsid w:val="009C7E30"/>
    <w:rsid w:val="009C7FE5"/>
    <w:rsid w:val="009D01CE"/>
    <w:rsid w:val="009D020B"/>
    <w:rsid w:val="009D03C0"/>
    <w:rsid w:val="009D047E"/>
    <w:rsid w:val="009D0495"/>
    <w:rsid w:val="009D071F"/>
    <w:rsid w:val="009D07C3"/>
    <w:rsid w:val="009D099C"/>
    <w:rsid w:val="009D0BB4"/>
    <w:rsid w:val="009D10E9"/>
    <w:rsid w:val="009D14CC"/>
    <w:rsid w:val="009D16A3"/>
    <w:rsid w:val="009D17A2"/>
    <w:rsid w:val="009D1B70"/>
    <w:rsid w:val="009D1C0A"/>
    <w:rsid w:val="009D258A"/>
    <w:rsid w:val="009D2B69"/>
    <w:rsid w:val="009D2C54"/>
    <w:rsid w:val="009D2CBF"/>
    <w:rsid w:val="009D2D4D"/>
    <w:rsid w:val="009D2EA8"/>
    <w:rsid w:val="009D32C8"/>
    <w:rsid w:val="009D3905"/>
    <w:rsid w:val="009D39D8"/>
    <w:rsid w:val="009D3B51"/>
    <w:rsid w:val="009D3C08"/>
    <w:rsid w:val="009D3C89"/>
    <w:rsid w:val="009D3DCF"/>
    <w:rsid w:val="009D3F24"/>
    <w:rsid w:val="009D407D"/>
    <w:rsid w:val="009D4176"/>
    <w:rsid w:val="009D466A"/>
    <w:rsid w:val="009D4A8B"/>
    <w:rsid w:val="009D4E9C"/>
    <w:rsid w:val="009D4F19"/>
    <w:rsid w:val="009D4F3E"/>
    <w:rsid w:val="009D4FEE"/>
    <w:rsid w:val="009D506E"/>
    <w:rsid w:val="009D53BD"/>
    <w:rsid w:val="009D5404"/>
    <w:rsid w:val="009D549F"/>
    <w:rsid w:val="009D5636"/>
    <w:rsid w:val="009D5928"/>
    <w:rsid w:val="009D5C7E"/>
    <w:rsid w:val="009D5E99"/>
    <w:rsid w:val="009D613A"/>
    <w:rsid w:val="009D61E9"/>
    <w:rsid w:val="009D65F9"/>
    <w:rsid w:val="009D7276"/>
    <w:rsid w:val="009D7589"/>
    <w:rsid w:val="009D75B3"/>
    <w:rsid w:val="009D7A53"/>
    <w:rsid w:val="009D7D66"/>
    <w:rsid w:val="009D7E59"/>
    <w:rsid w:val="009E002C"/>
    <w:rsid w:val="009E0064"/>
    <w:rsid w:val="009E0650"/>
    <w:rsid w:val="009E07BD"/>
    <w:rsid w:val="009E08DC"/>
    <w:rsid w:val="009E0A38"/>
    <w:rsid w:val="009E0BCD"/>
    <w:rsid w:val="009E0C30"/>
    <w:rsid w:val="009E0DAD"/>
    <w:rsid w:val="009E0ED0"/>
    <w:rsid w:val="009E0EFD"/>
    <w:rsid w:val="009E1129"/>
    <w:rsid w:val="009E13CE"/>
    <w:rsid w:val="009E1962"/>
    <w:rsid w:val="009E1B88"/>
    <w:rsid w:val="009E1C43"/>
    <w:rsid w:val="009E1C51"/>
    <w:rsid w:val="009E1D92"/>
    <w:rsid w:val="009E1F6E"/>
    <w:rsid w:val="009E238F"/>
    <w:rsid w:val="009E243D"/>
    <w:rsid w:val="009E25E4"/>
    <w:rsid w:val="009E2855"/>
    <w:rsid w:val="009E298B"/>
    <w:rsid w:val="009E2A25"/>
    <w:rsid w:val="009E2E2D"/>
    <w:rsid w:val="009E30CB"/>
    <w:rsid w:val="009E3427"/>
    <w:rsid w:val="009E3674"/>
    <w:rsid w:val="009E3A3D"/>
    <w:rsid w:val="009E3AC8"/>
    <w:rsid w:val="009E3C52"/>
    <w:rsid w:val="009E3E11"/>
    <w:rsid w:val="009E413F"/>
    <w:rsid w:val="009E443A"/>
    <w:rsid w:val="009E4462"/>
    <w:rsid w:val="009E450B"/>
    <w:rsid w:val="009E468C"/>
    <w:rsid w:val="009E479D"/>
    <w:rsid w:val="009E47F5"/>
    <w:rsid w:val="009E484B"/>
    <w:rsid w:val="009E4F00"/>
    <w:rsid w:val="009E5A72"/>
    <w:rsid w:val="009E5C67"/>
    <w:rsid w:val="009E5D43"/>
    <w:rsid w:val="009E5F7A"/>
    <w:rsid w:val="009E614F"/>
    <w:rsid w:val="009E620B"/>
    <w:rsid w:val="009E638D"/>
    <w:rsid w:val="009E63E6"/>
    <w:rsid w:val="009E644C"/>
    <w:rsid w:val="009E6527"/>
    <w:rsid w:val="009E6A49"/>
    <w:rsid w:val="009E6B04"/>
    <w:rsid w:val="009E6B92"/>
    <w:rsid w:val="009E6CAD"/>
    <w:rsid w:val="009E6CC8"/>
    <w:rsid w:val="009E6DC7"/>
    <w:rsid w:val="009E7108"/>
    <w:rsid w:val="009E77B2"/>
    <w:rsid w:val="009E79B0"/>
    <w:rsid w:val="009E7D0C"/>
    <w:rsid w:val="009E7F66"/>
    <w:rsid w:val="009F0A07"/>
    <w:rsid w:val="009F1213"/>
    <w:rsid w:val="009F154C"/>
    <w:rsid w:val="009F16B7"/>
    <w:rsid w:val="009F19ED"/>
    <w:rsid w:val="009F1B8C"/>
    <w:rsid w:val="009F1BC8"/>
    <w:rsid w:val="009F1D88"/>
    <w:rsid w:val="009F1E94"/>
    <w:rsid w:val="009F21DF"/>
    <w:rsid w:val="009F22C7"/>
    <w:rsid w:val="009F26B0"/>
    <w:rsid w:val="009F2760"/>
    <w:rsid w:val="009F2AF2"/>
    <w:rsid w:val="009F2AF8"/>
    <w:rsid w:val="009F3080"/>
    <w:rsid w:val="009F3156"/>
    <w:rsid w:val="009F31F1"/>
    <w:rsid w:val="009F32CE"/>
    <w:rsid w:val="009F3674"/>
    <w:rsid w:val="009F3720"/>
    <w:rsid w:val="009F3744"/>
    <w:rsid w:val="009F389C"/>
    <w:rsid w:val="009F38CB"/>
    <w:rsid w:val="009F3EE4"/>
    <w:rsid w:val="009F44F1"/>
    <w:rsid w:val="009F487D"/>
    <w:rsid w:val="009F49BB"/>
    <w:rsid w:val="009F5562"/>
    <w:rsid w:val="009F5ACB"/>
    <w:rsid w:val="009F5C0E"/>
    <w:rsid w:val="009F6B4F"/>
    <w:rsid w:val="009F6F1E"/>
    <w:rsid w:val="009F708D"/>
    <w:rsid w:val="009F7957"/>
    <w:rsid w:val="009F7A4F"/>
    <w:rsid w:val="009F7CCA"/>
    <w:rsid w:val="009F7D06"/>
    <w:rsid w:val="009F7F43"/>
    <w:rsid w:val="00A00074"/>
    <w:rsid w:val="00A001CE"/>
    <w:rsid w:val="00A00413"/>
    <w:rsid w:val="00A00A88"/>
    <w:rsid w:val="00A00B55"/>
    <w:rsid w:val="00A00DF4"/>
    <w:rsid w:val="00A01081"/>
    <w:rsid w:val="00A01338"/>
    <w:rsid w:val="00A01911"/>
    <w:rsid w:val="00A01B1B"/>
    <w:rsid w:val="00A01E17"/>
    <w:rsid w:val="00A01E3D"/>
    <w:rsid w:val="00A0282B"/>
    <w:rsid w:val="00A03030"/>
    <w:rsid w:val="00A03303"/>
    <w:rsid w:val="00A034F4"/>
    <w:rsid w:val="00A03725"/>
    <w:rsid w:val="00A03CA7"/>
    <w:rsid w:val="00A03EED"/>
    <w:rsid w:val="00A04288"/>
    <w:rsid w:val="00A042F6"/>
    <w:rsid w:val="00A04397"/>
    <w:rsid w:val="00A04783"/>
    <w:rsid w:val="00A0478D"/>
    <w:rsid w:val="00A04AD7"/>
    <w:rsid w:val="00A04D7A"/>
    <w:rsid w:val="00A05394"/>
    <w:rsid w:val="00A05907"/>
    <w:rsid w:val="00A0597C"/>
    <w:rsid w:val="00A05DDF"/>
    <w:rsid w:val="00A0606D"/>
    <w:rsid w:val="00A06147"/>
    <w:rsid w:val="00A06177"/>
    <w:rsid w:val="00A06533"/>
    <w:rsid w:val="00A06583"/>
    <w:rsid w:val="00A06B0D"/>
    <w:rsid w:val="00A06B2C"/>
    <w:rsid w:val="00A06D32"/>
    <w:rsid w:val="00A06D74"/>
    <w:rsid w:val="00A06E91"/>
    <w:rsid w:val="00A06F9E"/>
    <w:rsid w:val="00A074A4"/>
    <w:rsid w:val="00A07A8B"/>
    <w:rsid w:val="00A07AAA"/>
    <w:rsid w:val="00A102A5"/>
    <w:rsid w:val="00A102B8"/>
    <w:rsid w:val="00A10529"/>
    <w:rsid w:val="00A1114D"/>
    <w:rsid w:val="00A11171"/>
    <w:rsid w:val="00A11172"/>
    <w:rsid w:val="00A1119D"/>
    <w:rsid w:val="00A1134A"/>
    <w:rsid w:val="00A11645"/>
    <w:rsid w:val="00A11A29"/>
    <w:rsid w:val="00A11CAC"/>
    <w:rsid w:val="00A1241C"/>
    <w:rsid w:val="00A1247B"/>
    <w:rsid w:val="00A12A6D"/>
    <w:rsid w:val="00A132A3"/>
    <w:rsid w:val="00A1355B"/>
    <w:rsid w:val="00A13647"/>
    <w:rsid w:val="00A138BA"/>
    <w:rsid w:val="00A13D5A"/>
    <w:rsid w:val="00A14056"/>
    <w:rsid w:val="00A1418A"/>
    <w:rsid w:val="00A14489"/>
    <w:rsid w:val="00A1454C"/>
    <w:rsid w:val="00A14C7A"/>
    <w:rsid w:val="00A14D3F"/>
    <w:rsid w:val="00A14D42"/>
    <w:rsid w:val="00A14E1B"/>
    <w:rsid w:val="00A155EF"/>
    <w:rsid w:val="00A158E5"/>
    <w:rsid w:val="00A15B0F"/>
    <w:rsid w:val="00A16127"/>
    <w:rsid w:val="00A1612B"/>
    <w:rsid w:val="00A16375"/>
    <w:rsid w:val="00A16474"/>
    <w:rsid w:val="00A164E2"/>
    <w:rsid w:val="00A16684"/>
    <w:rsid w:val="00A1696A"/>
    <w:rsid w:val="00A16F0B"/>
    <w:rsid w:val="00A17090"/>
    <w:rsid w:val="00A171F2"/>
    <w:rsid w:val="00A17360"/>
    <w:rsid w:val="00A1758B"/>
    <w:rsid w:val="00A1760E"/>
    <w:rsid w:val="00A179E9"/>
    <w:rsid w:val="00A179EE"/>
    <w:rsid w:val="00A17D18"/>
    <w:rsid w:val="00A17DE8"/>
    <w:rsid w:val="00A20182"/>
    <w:rsid w:val="00A20515"/>
    <w:rsid w:val="00A20629"/>
    <w:rsid w:val="00A2066E"/>
    <w:rsid w:val="00A20852"/>
    <w:rsid w:val="00A208EA"/>
    <w:rsid w:val="00A20B2B"/>
    <w:rsid w:val="00A20B60"/>
    <w:rsid w:val="00A20CD1"/>
    <w:rsid w:val="00A2115D"/>
    <w:rsid w:val="00A21765"/>
    <w:rsid w:val="00A217CE"/>
    <w:rsid w:val="00A217EA"/>
    <w:rsid w:val="00A2195D"/>
    <w:rsid w:val="00A21CA5"/>
    <w:rsid w:val="00A22C73"/>
    <w:rsid w:val="00A22CC0"/>
    <w:rsid w:val="00A2301B"/>
    <w:rsid w:val="00A23323"/>
    <w:rsid w:val="00A2332C"/>
    <w:rsid w:val="00A2337F"/>
    <w:rsid w:val="00A23466"/>
    <w:rsid w:val="00A2382E"/>
    <w:rsid w:val="00A23B20"/>
    <w:rsid w:val="00A23C33"/>
    <w:rsid w:val="00A23CF4"/>
    <w:rsid w:val="00A24292"/>
    <w:rsid w:val="00A24488"/>
    <w:rsid w:val="00A247F4"/>
    <w:rsid w:val="00A248A4"/>
    <w:rsid w:val="00A24920"/>
    <w:rsid w:val="00A24B05"/>
    <w:rsid w:val="00A24BD0"/>
    <w:rsid w:val="00A24C5A"/>
    <w:rsid w:val="00A25187"/>
    <w:rsid w:val="00A252FA"/>
    <w:rsid w:val="00A25694"/>
    <w:rsid w:val="00A256DE"/>
    <w:rsid w:val="00A25A9F"/>
    <w:rsid w:val="00A25BF4"/>
    <w:rsid w:val="00A2636D"/>
    <w:rsid w:val="00A26BFB"/>
    <w:rsid w:val="00A26D1B"/>
    <w:rsid w:val="00A26E1F"/>
    <w:rsid w:val="00A26F57"/>
    <w:rsid w:val="00A271C7"/>
    <w:rsid w:val="00A27350"/>
    <w:rsid w:val="00A275E9"/>
    <w:rsid w:val="00A27A49"/>
    <w:rsid w:val="00A27D76"/>
    <w:rsid w:val="00A27D83"/>
    <w:rsid w:val="00A308BE"/>
    <w:rsid w:val="00A30B4F"/>
    <w:rsid w:val="00A30BC2"/>
    <w:rsid w:val="00A311EA"/>
    <w:rsid w:val="00A31873"/>
    <w:rsid w:val="00A3189E"/>
    <w:rsid w:val="00A31CBC"/>
    <w:rsid w:val="00A31DC1"/>
    <w:rsid w:val="00A31DC3"/>
    <w:rsid w:val="00A31FD9"/>
    <w:rsid w:val="00A321F0"/>
    <w:rsid w:val="00A321F5"/>
    <w:rsid w:val="00A32227"/>
    <w:rsid w:val="00A32810"/>
    <w:rsid w:val="00A3355E"/>
    <w:rsid w:val="00A3374D"/>
    <w:rsid w:val="00A33782"/>
    <w:rsid w:val="00A337F9"/>
    <w:rsid w:val="00A34184"/>
    <w:rsid w:val="00A342BC"/>
    <w:rsid w:val="00A344AB"/>
    <w:rsid w:val="00A344D0"/>
    <w:rsid w:val="00A34704"/>
    <w:rsid w:val="00A3475C"/>
    <w:rsid w:val="00A3491B"/>
    <w:rsid w:val="00A349A5"/>
    <w:rsid w:val="00A34E75"/>
    <w:rsid w:val="00A34FF8"/>
    <w:rsid w:val="00A352E8"/>
    <w:rsid w:val="00A352F6"/>
    <w:rsid w:val="00A3533E"/>
    <w:rsid w:val="00A357A0"/>
    <w:rsid w:val="00A35AB2"/>
    <w:rsid w:val="00A35BED"/>
    <w:rsid w:val="00A35D66"/>
    <w:rsid w:val="00A35E36"/>
    <w:rsid w:val="00A35F5F"/>
    <w:rsid w:val="00A360CF"/>
    <w:rsid w:val="00A3626B"/>
    <w:rsid w:val="00A364F9"/>
    <w:rsid w:val="00A3653C"/>
    <w:rsid w:val="00A36698"/>
    <w:rsid w:val="00A367E2"/>
    <w:rsid w:val="00A36B33"/>
    <w:rsid w:val="00A36BBE"/>
    <w:rsid w:val="00A36C4C"/>
    <w:rsid w:val="00A37ADD"/>
    <w:rsid w:val="00A40108"/>
    <w:rsid w:val="00A402E6"/>
    <w:rsid w:val="00A40B5D"/>
    <w:rsid w:val="00A40EE9"/>
    <w:rsid w:val="00A40EFE"/>
    <w:rsid w:val="00A412CE"/>
    <w:rsid w:val="00A4135F"/>
    <w:rsid w:val="00A41475"/>
    <w:rsid w:val="00A4193D"/>
    <w:rsid w:val="00A41952"/>
    <w:rsid w:val="00A41D85"/>
    <w:rsid w:val="00A41F94"/>
    <w:rsid w:val="00A42161"/>
    <w:rsid w:val="00A4231B"/>
    <w:rsid w:val="00A4237D"/>
    <w:rsid w:val="00A42A2F"/>
    <w:rsid w:val="00A42DF2"/>
    <w:rsid w:val="00A42F7C"/>
    <w:rsid w:val="00A43063"/>
    <w:rsid w:val="00A43212"/>
    <w:rsid w:val="00A432D3"/>
    <w:rsid w:val="00A435DB"/>
    <w:rsid w:val="00A43712"/>
    <w:rsid w:val="00A43820"/>
    <w:rsid w:val="00A43A30"/>
    <w:rsid w:val="00A43E34"/>
    <w:rsid w:val="00A43EC3"/>
    <w:rsid w:val="00A43ECA"/>
    <w:rsid w:val="00A4414F"/>
    <w:rsid w:val="00A442AE"/>
    <w:rsid w:val="00A44326"/>
    <w:rsid w:val="00A44597"/>
    <w:rsid w:val="00A44643"/>
    <w:rsid w:val="00A44B2F"/>
    <w:rsid w:val="00A44CA5"/>
    <w:rsid w:val="00A44DA9"/>
    <w:rsid w:val="00A450F5"/>
    <w:rsid w:val="00A451AD"/>
    <w:rsid w:val="00A45268"/>
    <w:rsid w:val="00A452A1"/>
    <w:rsid w:val="00A4535E"/>
    <w:rsid w:val="00A454AD"/>
    <w:rsid w:val="00A458F7"/>
    <w:rsid w:val="00A45971"/>
    <w:rsid w:val="00A45DA2"/>
    <w:rsid w:val="00A4638D"/>
    <w:rsid w:val="00A468CF"/>
    <w:rsid w:val="00A46CAD"/>
    <w:rsid w:val="00A46DB2"/>
    <w:rsid w:val="00A46DCC"/>
    <w:rsid w:val="00A46FB1"/>
    <w:rsid w:val="00A470D3"/>
    <w:rsid w:val="00A471E0"/>
    <w:rsid w:val="00A47303"/>
    <w:rsid w:val="00A47443"/>
    <w:rsid w:val="00A47521"/>
    <w:rsid w:val="00A47680"/>
    <w:rsid w:val="00A47825"/>
    <w:rsid w:val="00A478E0"/>
    <w:rsid w:val="00A47B71"/>
    <w:rsid w:val="00A47C90"/>
    <w:rsid w:val="00A5012C"/>
    <w:rsid w:val="00A50363"/>
    <w:rsid w:val="00A5083D"/>
    <w:rsid w:val="00A50881"/>
    <w:rsid w:val="00A50C4F"/>
    <w:rsid w:val="00A50D05"/>
    <w:rsid w:val="00A50DE0"/>
    <w:rsid w:val="00A50E3D"/>
    <w:rsid w:val="00A51297"/>
    <w:rsid w:val="00A515D4"/>
    <w:rsid w:val="00A5166F"/>
    <w:rsid w:val="00A51C2D"/>
    <w:rsid w:val="00A52284"/>
    <w:rsid w:val="00A522B6"/>
    <w:rsid w:val="00A52AEC"/>
    <w:rsid w:val="00A52B24"/>
    <w:rsid w:val="00A52CB5"/>
    <w:rsid w:val="00A52CF4"/>
    <w:rsid w:val="00A52DD2"/>
    <w:rsid w:val="00A52ECB"/>
    <w:rsid w:val="00A52FA0"/>
    <w:rsid w:val="00A53191"/>
    <w:rsid w:val="00A531BD"/>
    <w:rsid w:val="00A53B2B"/>
    <w:rsid w:val="00A53C48"/>
    <w:rsid w:val="00A5481C"/>
    <w:rsid w:val="00A5496F"/>
    <w:rsid w:val="00A552DB"/>
    <w:rsid w:val="00A553C6"/>
    <w:rsid w:val="00A554F1"/>
    <w:rsid w:val="00A55B78"/>
    <w:rsid w:val="00A55C2E"/>
    <w:rsid w:val="00A564E0"/>
    <w:rsid w:val="00A56836"/>
    <w:rsid w:val="00A56CC2"/>
    <w:rsid w:val="00A57165"/>
    <w:rsid w:val="00A5717B"/>
    <w:rsid w:val="00A572FA"/>
    <w:rsid w:val="00A5730F"/>
    <w:rsid w:val="00A5772E"/>
    <w:rsid w:val="00A57769"/>
    <w:rsid w:val="00A577EE"/>
    <w:rsid w:val="00A6052C"/>
    <w:rsid w:val="00A605E2"/>
    <w:rsid w:val="00A60644"/>
    <w:rsid w:val="00A60919"/>
    <w:rsid w:val="00A60C58"/>
    <w:rsid w:val="00A60C60"/>
    <w:rsid w:val="00A60D02"/>
    <w:rsid w:val="00A6108D"/>
    <w:rsid w:val="00A61790"/>
    <w:rsid w:val="00A61AD6"/>
    <w:rsid w:val="00A61BD7"/>
    <w:rsid w:val="00A61C1D"/>
    <w:rsid w:val="00A61D66"/>
    <w:rsid w:val="00A621E9"/>
    <w:rsid w:val="00A622EF"/>
    <w:rsid w:val="00A623DF"/>
    <w:rsid w:val="00A6255E"/>
    <w:rsid w:val="00A6297D"/>
    <w:rsid w:val="00A62A4D"/>
    <w:rsid w:val="00A62E8E"/>
    <w:rsid w:val="00A62F0F"/>
    <w:rsid w:val="00A63561"/>
    <w:rsid w:val="00A63782"/>
    <w:rsid w:val="00A63813"/>
    <w:rsid w:val="00A638E5"/>
    <w:rsid w:val="00A63C30"/>
    <w:rsid w:val="00A63CB7"/>
    <w:rsid w:val="00A640B1"/>
    <w:rsid w:val="00A64237"/>
    <w:rsid w:val="00A64397"/>
    <w:rsid w:val="00A64BEE"/>
    <w:rsid w:val="00A64C94"/>
    <w:rsid w:val="00A6528E"/>
    <w:rsid w:val="00A6547F"/>
    <w:rsid w:val="00A656BA"/>
    <w:rsid w:val="00A65893"/>
    <w:rsid w:val="00A6596E"/>
    <w:rsid w:val="00A659A6"/>
    <w:rsid w:val="00A65A16"/>
    <w:rsid w:val="00A65B33"/>
    <w:rsid w:val="00A66130"/>
    <w:rsid w:val="00A661A3"/>
    <w:rsid w:val="00A663BE"/>
    <w:rsid w:val="00A664B1"/>
    <w:rsid w:val="00A665A4"/>
    <w:rsid w:val="00A6693B"/>
    <w:rsid w:val="00A66C9A"/>
    <w:rsid w:val="00A66E89"/>
    <w:rsid w:val="00A67013"/>
    <w:rsid w:val="00A67144"/>
    <w:rsid w:val="00A674E2"/>
    <w:rsid w:val="00A676CB"/>
    <w:rsid w:val="00A6779F"/>
    <w:rsid w:val="00A679A6"/>
    <w:rsid w:val="00A67D45"/>
    <w:rsid w:val="00A67DCE"/>
    <w:rsid w:val="00A67DF3"/>
    <w:rsid w:val="00A701B7"/>
    <w:rsid w:val="00A70675"/>
    <w:rsid w:val="00A70A79"/>
    <w:rsid w:val="00A70C5D"/>
    <w:rsid w:val="00A71692"/>
    <w:rsid w:val="00A71878"/>
    <w:rsid w:val="00A719A8"/>
    <w:rsid w:val="00A719B0"/>
    <w:rsid w:val="00A719FA"/>
    <w:rsid w:val="00A71BCE"/>
    <w:rsid w:val="00A71BE3"/>
    <w:rsid w:val="00A721B5"/>
    <w:rsid w:val="00A72990"/>
    <w:rsid w:val="00A72A3E"/>
    <w:rsid w:val="00A72C14"/>
    <w:rsid w:val="00A72ED0"/>
    <w:rsid w:val="00A7330C"/>
    <w:rsid w:val="00A73356"/>
    <w:rsid w:val="00A741A3"/>
    <w:rsid w:val="00A741F7"/>
    <w:rsid w:val="00A741FC"/>
    <w:rsid w:val="00A7451B"/>
    <w:rsid w:val="00A74CA6"/>
    <w:rsid w:val="00A75260"/>
    <w:rsid w:val="00A75679"/>
    <w:rsid w:val="00A75795"/>
    <w:rsid w:val="00A75A46"/>
    <w:rsid w:val="00A75C18"/>
    <w:rsid w:val="00A75F46"/>
    <w:rsid w:val="00A7615A"/>
    <w:rsid w:val="00A76265"/>
    <w:rsid w:val="00A7635B"/>
    <w:rsid w:val="00A76B01"/>
    <w:rsid w:val="00A771AE"/>
    <w:rsid w:val="00A771CA"/>
    <w:rsid w:val="00A7726C"/>
    <w:rsid w:val="00A77A6B"/>
    <w:rsid w:val="00A77BD0"/>
    <w:rsid w:val="00A77F16"/>
    <w:rsid w:val="00A800A3"/>
    <w:rsid w:val="00A80362"/>
    <w:rsid w:val="00A804A3"/>
    <w:rsid w:val="00A80762"/>
    <w:rsid w:val="00A80BE6"/>
    <w:rsid w:val="00A81013"/>
    <w:rsid w:val="00A8161B"/>
    <w:rsid w:val="00A81853"/>
    <w:rsid w:val="00A8185D"/>
    <w:rsid w:val="00A81A20"/>
    <w:rsid w:val="00A81C37"/>
    <w:rsid w:val="00A8222B"/>
    <w:rsid w:val="00A82463"/>
    <w:rsid w:val="00A827D9"/>
    <w:rsid w:val="00A82990"/>
    <w:rsid w:val="00A83352"/>
    <w:rsid w:val="00A83494"/>
    <w:rsid w:val="00A83566"/>
    <w:rsid w:val="00A837E5"/>
    <w:rsid w:val="00A83A65"/>
    <w:rsid w:val="00A83D4F"/>
    <w:rsid w:val="00A83F07"/>
    <w:rsid w:val="00A84088"/>
    <w:rsid w:val="00A84124"/>
    <w:rsid w:val="00A84178"/>
    <w:rsid w:val="00A841A7"/>
    <w:rsid w:val="00A845E5"/>
    <w:rsid w:val="00A8483A"/>
    <w:rsid w:val="00A84CCF"/>
    <w:rsid w:val="00A84D6C"/>
    <w:rsid w:val="00A84EF9"/>
    <w:rsid w:val="00A851F6"/>
    <w:rsid w:val="00A8550C"/>
    <w:rsid w:val="00A855CD"/>
    <w:rsid w:val="00A85AA5"/>
    <w:rsid w:val="00A85AB2"/>
    <w:rsid w:val="00A85E1E"/>
    <w:rsid w:val="00A85FAD"/>
    <w:rsid w:val="00A861BB"/>
    <w:rsid w:val="00A86353"/>
    <w:rsid w:val="00A8640A"/>
    <w:rsid w:val="00A86537"/>
    <w:rsid w:val="00A867F7"/>
    <w:rsid w:val="00A86934"/>
    <w:rsid w:val="00A86A71"/>
    <w:rsid w:val="00A86B46"/>
    <w:rsid w:val="00A86C62"/>
    <w:rsid w:val="00A87013"/>
    <w:rsid w:val="00A8712C"/>
    <w:rsid w:val="00A87F5E"/>
    <w:rsid w:val="00A9045F"/>
    <w:rsid w:val="00A90466"/>
    <w:rsid w:val="00A90677"/>
    <w:rsid w:val="00A90BBC"/>
    <w:rsid w:val="00A90CD0"/>
    <w:rsid w:val="00A90DB4"/>
    <w:rsid w:val="00A90DD9"/>
    <w:rsid w:val="00A90EC3"/>
    <w:rsid w:val="00A90EF6"/>
    <w:rsid w:val="00A91335"/>
    <w:rsid w:val="00A91459"/>
    <w:rsid w:val="00A91574"/>
    <w:rsid w:val="00A91F1B"/>
    <w:rsid w:val="00A92229"/>
    <w:rsid w:val="00A922A1"/>
    <w:rsid w:val="00A927D6"/>
    <w:rsid w:val="00A92883"/>
    <w:rsid w:val="00A92BEF"/>
    <w:rsid w:val="00A92C7D"/>
    <w:rsid w:val="00A930CF"/>
    <w:rsid w:val="00A9396A"/>
    <w:rsid w:val="00A939C1"/>
    <w:rsid w:val="00A93E49"/>
    <w:rsid w:val="00A942CA"/>
    <w:rsid w:val="00A942FE"/>
    <w:rsid w:val="00A945E9"/>
    <w:rsid w:val="00A947C6"/>
    <w:rsid w:val="00A949C6"/>
    <w:rsid w:val="00A94D2A"/>
    <w:rsid w:val="00A95161"/>
    <w:rsid w:val="00A954A8"/>
    <w:rsid w:val="00A9568A"/>
    <w:rsid w:val="00A959C0"/>
    <w:rsid w:val="00A95C41"/>
    <w:rsid w:val="00A95C8E"/>
    <w:rsid w:val="00A95D8C"/>
    <w:rsid w:val="00A96171"/>
    <w:rsid w:val="00A96352"/>
    <w:rsid w:val="00A9684C"/>
    <w:rsid w:val="00A96B25"/>
    <w:rsid w:val="00A96D40"/>
    <w:rsid w:val="00A96E48"/>
    <w:rsid w:val="00A971FD"/>
    <w:rsid w:val="00A9737D"/>
    <w:rsid w:val="00A9757D"/>
    <w:rsid w:val="00A97872"/>
    <w:rsid w:val="00A9789C"/>
    <w:rsid w:val="00A979A5"/>
    <w:rsid w:val="00A97B03"/>
    <w:rsid w:val="00A97BA8"/>
    <w:rsid w:val="00A97DB0"/>
    <w:rsid w:val="00A97DCF"/>
    <w:rsid w:val="00A97E31"/>
    <w:rsid w:val="00AA0C18"/>
    <w:rsid w:val="00AA0D98"/>
    <w:rsid w:val="00AA0DA1"/>
    <w:rsid w:val="00AA0E36"/>
    <w:rsid w:val="00AA1283"/>
    <w:rsid w:val="00AA1335"/>
    <w:rsid w:val="00AA1A20"/>
    <w:rsid w:val="00AA1C77"/>
    <w:rsid w:val="00AA1D42"/>
    <w:rsid w:val="00AA1E83"/>
    <w:rsid w:val="00AA2054"/>
    <w:rsid w:val="00AA2103"/>
    <w:rsid w:val="00AA253F"/>
    <w:rsid w:val="00AA2625"/>
    <w:rsid w:val="00AA2662"/>
    <w:rsid w:val="00AA273A"/>
    <w:rsid w:val="00AA2863"/>
    <w:rsid w:val="00AA2CA2"/>
    <w:rsid w:val="00AA2FF4"/>
    <w:rsid w:val="00AA335B"/>
    <w:rsid w:val="00AA364B"/>
    <w:rsid w:val="00AA3A30"/>
    <w:rsid w:val="00AA3C87"/>
    <w:rsid w:val="00AA3ED5"/>
    <w:rsid w:val="00AA4071"/>
    <w:rsid w:val="00AA4471"/>
    <w:rsid w:val="00AA4694"/>
    <w:rsid w:val="00AA4717"/>
    <w:rsid w:val="00AA4C2A"/>
    <w:rsid w:val="00AA4E31"/>
    <w:rsid w:val="00AA5285"/>
    <w:rsid w:val="00AA54BC"/>
    <w:rsid w:val="00AA5DEF"/>
    <w:rsid w:val="00AA5FD3"/>
    <w:rsid w:val="00AA6024"/>
    <w:rsid w:val="00AA6069"/>
    <w:rsid w:val="00AA64DE"/>
    <w:rsid w:val="00AA6648"/>
    <w:rsid w:val="00AA66A5"/>
    <w:rsid w:val="00AA66EA"/>
    <w:rsid w:val="00AA6BB2"/>
    <w:rsid w:val="00AA6F79"/>
    <w:rsid w:val="00AA704C"/>
    <w:rsid w:val="00AA71A9"/>
    <w:rsid w:val="00AA7CAC"/>
    <w:rsid w:val="00AB01E8"/>
    <w:rsid w:val="00AB0359"/>
    <w:rsid w:val="00AB0564"/>
    <w:rsid w:val="00AB05BC"/>
    <w:rsid w:val="00AB0A80"/>
    <w:rsid w:val="00AB0D1D"/>
    <w:rsid w:val="00AB0DF0"/>
    <w:rsid w:val="00AB1164"/>
    <w:rsid w:val="00AB12BD"/>
    <w:rsid w:val="00AB12E5"/>
    <w:rsid w:val="00AB164A"/>
    <w:rsid w:val="00AB203F"/>
    <w:rsid w:val="00AB2200"/>
    <w:rsid w:val="00AB2478"/>
    <w:rsid w:val="00AB2C3F"/>
    <w:rsid w:val="00AB2F16"/>
    <w:rsid w:val="00AB3186"/>
    <w:rsid w:val="00AB368E"/>
    <w:rsid w:val="00AB3702"/>
    <w:rsid w:val="00AB3B71"/>
    <w:rsid w:val="00AB3BE5"/>
    <w:rsid w:val="00AB3E45"/>
    <w:rsid w:val="00AB3F1F"/>
    <w:rsid w:val="00AB4156"/>
    <w:rsid w:val="00AB431D"/>
    <w:rsid w:val="00AB498C"/>
    <w:rsid w:val="00AB4DBB"/>
    <w:rsid w:val="00AB4FFD"/>
    <w:rsid w:val="00AB50AD"/>
    <w:rsid w:val="00AB53E9"/>
    <w:rsid w:val="00AB5567"/>
    <w:rsid w:val="00AB5E28"/>
    <w:rsid w:val="00AB61F0"/>
    <w:rsid w:val="00AB624A"/>
    <w:rsid w:val="00AB69F8"/>
    <w:rsid w:val="00AB6D2C"/>
    <w:rsid w:val="00AB6E04"/>
    <w:rsid w:val="00AB7056"/>
    <w:rsid w:val="00AC06B9"/>
    <w:rsid w:val="00AC0B4A"/>
    <w:rsid w:val="00AC1490"/>
    <w:rsid w:val="00AC15FC"/>
    <w:rsid w:val="00AC1CCC"/>
    <w:rsid w:val="00AC1EC2"/>
    <w:rsid w:val="00AC26E6"/>
    <w:rsid w:val="00AC2936"/>
    <w:rsid w:val="00AC2CD2"/>
    <w:rsid w:val="00AC358D"/>
    <w:rsid w:val="00AC368C"/>
    <w:rsid w:val="00AC3F44"/>
    <w:rsid w:val="00AC3F9F"/>
    <w:rsid w:val="00AC4057"/>
    <w:rsid w:val="00AC43CA"/>
    <w:rsid w:val="00AC44CF"/>
    <w:rsid w:val="00AC44E5"/>
    <w:rsid w:val="00AC4558"/>
    <w:rsid w:val="00AC4601"/>
    <w:rsid w:val="00AC4614"/>
    <w:rsid w:val="00AC4848"/>
    <w:rsid w:val="00AC4CF2"/>
    <w:rsid w:val="00AC4E79"/>
    <w:rsid w:val="00AC52F3"/>
    <w:rsid w:val="00AC5674"/>
    <w:rsid w:val="00AC5814"/>
    <w:rsid w:val="00AC59F4"/>
    <w:rsid w:val="00AC5A3A"/>
    <w:rsid w:val="00AC60D0"/>
    <w:rsid w:val="00AC64EC"/>
    <w:rsid w:val="00AC667A"/>
    <w:rsid w:val="00AC685F"/>
    <w:rsid w:val="00AC6864"/>
    <w:rsid w:val="00AC6C6C"/>
    <w:rsid w:val="00AC6D26"/>
    <w:rsid w:val="00AC6D73"/>
    <w:rsid w:val="00AC6EC3"/>
    <w:rsid w:val="00AC7058"/>
    <w:rsid w:val="00AC70AA"/>
    <w:rsid w:val="00AC758E"/>
    <w:rsid w:val="00AC7E57"/>
    <w:rsid w:val="00AC7F67"/>
    <w:rsid w:val="00AD0326"/>
    <w:rsid w:val="00AD0793"/>
    <w:rsid w:val="00AD07D7"/>
    <w:rsid w:val="00AD082F"/>
    <w:rsid w:val="00AD0852"/>
    <w:rsid w:val="00AD0879"/>
    <w:rsid w:val="00AD094B"/>
    <w:rsid w:val="00AD0A88"/>
    <w:rsid w:val="00AD0C56"/>
    <w:rsid w:val="00AD0CF7"/>
    <w:rsid w:val="00AD121C"/>
    <w:rsid w:val="00AD1282"/>
    <w:rsid w:val="00AD1758"/>
    <w:rsid w:val="00AD178F"/>
    <w:rsid w:val="00AD17AC"/>
    <w:rsid w:val="00AD19D2"/>
    <w:rsid w:val="00AD1DDF"/>
    <w:rsid w:val="00AD1E4A"/>
    <w:rsid w:val="00AD1E7A"/>
    <w:rsid w:val="00AD1E9D"/>
    <w:rsid w:val="00AD1EB4"/>
    <w:rsid w:val="00AD2186"/>
    <w:rsid w:val="00AD2519"/>
    <w:rsid w:val="00AD278A"/>
    <w:rsid w:val="00AD2B00"/>
    <w:rsid w:val="00AD2E39"/>
    <w:rsid w:val="00AD2F0A"/>
    <w:rsid w:val="00AD314D"/>
    <w:rsid w:val="00AD31B7"/>
    <w:rsid w:val="00AD34DD"/>
    <w:rsid w:val="00AD39AB"/>
    <w:rsid w:val="00AD3C0D"/>
    <w:rsid w:val="00AD3EA0"/>
    <w:rsid w:val="00AD409B"/>
    <w:rsid w:val="00AD41DD"/>
    <w:rsid w:val="00AD4311"/>
    <w:rsid w:val="00AD4519"/>
    <w:rsid w:val="00AD45FD"/>
    <w:rsid w:val="00AD478B"/>
    <w:rsid w:val="00AD4798"/>
    <w:rsid w:val="00AD48FD"/>
    <w:rsid w:val="00AD4A55"/>
    <w:rsid w:val="00AD4B20"/>
    <w:rsid w:val="00AD4E97"/>
    <w:rsid w:val="00AD5034"/>
    <w:rsid w:val="00AD5147"/>
    <w:rsid w:val="00AD51F9"/>
    <w:rsid w:val="00AD542A"/>
    <w:rsid w:val="00AD55A1"/>
    <w:rsid w:val="00AD59DB"/>
    <w:rsid w:val="00AD5D20"/>
    <w:rsid w:val="00AD6097"/>
    <w:rsid w:val="00AD60D5"/>
    <w:rsid w:val="00AD61DF"/>
    <w:rsid w:val="00AD674A"/>
    <w:rsid w:val="00AD68EE"/>
    <w:rsid w:val="00AD6A97"/>
    <w:rsid w:val="00AD6AF7"/>
    <w:rsid w:val="00AD6C0A"/>
    <w:rsid w:val="00AD6CA6"/>
    <w:rsid w:val="00AD6D94"/>
    <w:rsid w:val="00AD6DF1"/>
    <w:rsid w:val="00AD6EC0"/>
    <w:rsid w:val="00AD721F"/>
    <w:rsid w:val="00AD742E"/>
    <w:rsid w:val="00AD743E"/>
    <w:rsid w:val="00AD7D65"/>
    <w:rsid w:val="00AE004D"/>
    <w:rsid w:val="00AE08DE"/>
    <w:rsid w:val="00AE094B"/>
    <w:rsid w:val="00AE098E"/>
    <w:rsid w:val="00AE0F92"/>
    <w:rsid w:val="00AE1159"/>
    <w:rsid w:val="00AE116E"/>
    <w:rsid w:val="00AE12BF"/>
    <w:rsid w:val="00AE145E"/>
    <w:rsid w:val="00AE1645"/>
    <w:rsid w:val="00AE1657"/>
    <w:rsid w:val="00AE173C"/>
    <w:rsid w:val="00AE1860"/>
    <w:rsid w:val="00AE188A"/>
    <w:rsid w:val="00AE18B9"/>
    <w:rsid w:val="00AE1958"/>
    <w:rsid w:val="00AE1EC4"/>
    <w:rsid w:val="00AE2738"/>
    <w:rsid w:val="00AE27C1"/>
    <w:rsid w:val="00AE2A59"/>
    <w:rsid w:val="00AE3517"/>
    <w:rsid w:val="00AE3655"/>
    <w:rsid w:val="00AE410A"/>
    <w:rsid w:val="00AE410E"/>
    <w:rsid w:val="00AE4923"/>
    <w:rsid w:val="00AE4DEC"/>
    <w:rsid w:val="00AE5362"/>
    <w:rsid w:val="00AE5466"/>
    <w:rsid w:val="00AE562E"/>
    <w:rsid w:val="00AE5CA7"/>
    <w:rsid w:val="00AE5FD7"/>
    <w:rsid w:val="00AE61E6"/>
    <w:rsid w:val="00AE6241"/>
    <w:rsid w:val="00AE65DB"/>
    <w:rsid w:val="00AE6C9A"/>
    <w:rsid w:val="00AE6D92"/>
    <w:rsid w:val="00AE6ED6"/>
    <w:rsid w:val="00AE7FBC"/>
    <w:rsid w:val="00AF04AD"/>
    <w:rsid w:val="00AF057B"/>
    <w:rsid w:val="00AF0805"/>
    <w:rsid w:val="00AF0B9E"/>
    <w:rsid w:val="00AF0BC2"/>
    <w:rsid w:val="00AF0E30"/>
    <w:rsid w:val="00AF0F0C"/>
    <w:rsid w:val="00AF0FD0"/>
    <w:rsid w:val="00AF1366"/>
    <w:rsid w:val="00AF137E"/>
    <w:rsid w:val="00AF14CB"/>
    <w:rsid w:val="00AF1549"/>
    <w:rsid w:val="00AF1765"/>
    <w:rsid w:val="00AF1786"/>
    <w:rsid w:val="00AF184D"/>
    <w:rsid w:val="00AF18F8"/>
    <w:rsid w:val="00AF22B7"/>
    <w:rsid w:val="00AF2371"/>
    <w:rsid w:val="00AF245E"/>
    <w:rsid w:val="00AF27C9"/>
    <w:rsid w:val="00AF2ADE"/>
    <w:rsid w:val="00AF3187"/>
    <w:rsid w:val="00AF330C"/>
    <w:rsid w:val="00AF33F6"/>
    <w:rsid w:val="00AF36E3"/>
    <w:rsid w:val="00AF3A52"/>
    <w:rsid w:val="00AF3C3D"/>
    <w:rsid w:val="00AF3CE3"/>
    <w:rsid w:val="00AF3E14"/>
    <w:rsid w:val="00AF4647"/>
    <w:rsid w:val="00AF485F"/>
    <w:rsid w:val="00AF4E62"/>
    <w:rsid w:val="00AF527E"/>
    <w:rsid w:val="00AF5533"/>
    <w:rsid w:val="00AF57A0"/>
    <w:rsid w:val="00AF5A27"/>
    <w:rsid w:val="00AF5CD8"/>
    <w:rsid w:val="00AF5D72"/>
    <w:rsid w:val="00AF5EA6"/>
    <w:rsid w:val="00AF5FB2"/>
    <w:rsid w:val="00AF68D1"/>
    <w:rsid w:val="00AF6A88"/>
    <w:rsid w:val="00AF719A"/>
    <w:rsid w:val="00AF76BB"/>
    <w:rsid w:val="00AF7ADF"/>
    <w:rsid w:val="00AF7E16"/>
    <w:rsid w:val="00B00475"/>
    <w:rsid w:val="00B00907"/>
    <w:rsid w:val="00B009EA"/>
    <w:rsid w:val="00B00A8C"/>
    <w:rsid w:val="00B00AE8"/>
    <w:rsid w:val="00B00B9E"/>
    <w:rsid w:val="00B00BA0"/>
    <w:rsid w:val="00B010B8"/>
    <w:rsid w:val="00B01383"/>
    <w:rsid w:val="00B01424"/>
    <w:rsid w:val="00B01482"/>
    <w:rsid w:val="00B01488"/>
    <w:rsid w:val="00B01535"/>
    <w:rsid w:val="00B01596"/>
    <w:rsid w:val="00B01909"/>
    <w:rsid w:val="00B019C9"/>
    <w:rsid w:val="00B01A9B"/>
    <w:rsid w:val="00B01BF9"/>
    <w:rsid w:val="00B01D09"/>
    <w:rsid w:val="00B01DCC"/>
    <w:rsid w:val="00B02074"/>
    <w:rsid w:val="00B022B4"/>
    <w:rsid w:val="00B023E5"/>
    <w:rsid w:val="00B025CD"/>
    <w:rsid w:val="00B02B50"/>
    <w:rsid w:val="00B0323B"/>
    <w:rsid w:val="00B032DF"/>
    <w:rsid w:val="00B036D9"/>
    <w:rsid w:val="00B039D7"/>
    <w:rsid w:val="00B03A48"/>
    <w:rsid w:val="00B03C5B"/>
    <w:rsid w:val="00B03E99"/>
    <w:rsid w:val="00B0424B"/>
    <w:rsid w:val="00B0439A"/>
    <w:rsid w:val="00B0465A"/>
    <w:rsid w:val="00B0475A"/>
    <w:rsid w:val="00B04D38"/>
    <w:rsid w:val="00B04D42"/>
    <w:rsid w:val="00B055AB"/>
    <w:rsid w:val="00B0597F"/>
    <w:rsid w:val="00B05CB0"/>
    <w:rsid w:val="00B05D9D"/>
    <w:rsid w:val="00B0646F"/>
    <w:rsid w:val="00B067BD"/>
    <w:rsid w:val="00B06800"/>
    <w:rsid w:val="00B06A85"/>
    <w:rsid w:val="00B06C57"/>
    <w:rsid w:val="00B06F29"/>
    <w:rsid w:val="00B0704A"/>
    <w:rsid w:val="00B0709C"/>
    <w:rsid w:val="00B07114"/>
    <w:rsid w:val="00B0749E"/>
    <w:rsid w:val="00B07A1C"/>
    <w:rsid w:val="00B07F67"/>
    <w:rsid w:val="00B10694"/>
    <w:rsid w:val="00B109FC"/>
    <w:rsid w:val="00B10BA2"/>
    <w:rsid w:val="00B110DB"/>
    <w:rsid w:val="00B11212"/>
    <w:rsid w:val="00B11545"/>
    <w:rsid w:val="00B1160B"/>
    <w:rsid w:val="00B11E47"/>
    <w:rsid w:val="00B11F55"/>
    <w:rsid w:val="00B11F6F"/>
    <w:rsid w:val="00B122B3"/>
    <w:rsid w:val="00B12734"/>
    <w:rsid w:val="00B12B2F"/>
    <w:rsid w:val="00B12C6B"/>
    <w:rsid w:val="00B12CD4"/>
    <w:rsid w:val="00B12E43"/>
    <w:rsid w:val="00B12E97"/>
    <w:rsid w:val="00B136C3"/>
    <w:rsid w:val="00B137BF"/>
    <w:rsid w:val="00B13CA4"/>
    <w:rsid w:val="00B14618"/>
    <w:rsid w:val="00B1479F"/>
    <w:rsid w:val="00B14963"/>
    <w:rsid w:val="00B149F1"/>
    <w:rsid w:val="00B14D17"/>
    <w:rsid w:val="00B14D42"/>
    <w:rsid w:val="00B150F8"/>
    <w:rsid w:val="00B15258"/>
    <w:rsid w:val="00B152C5"/>
    <w:rsid w:val="00B1536C"/>
    <w:rsid w:val="00B155B7"/>
    <w:rsid w:val="00B15B2C"/>
    <w:rsid w:val="00B15D60"/>
    <w:rsid w:val="00B16435"/>
    <w:rsid w:val="00B1696A"/>
    <w:rsid w:val="00B16C97"/>
    <w:rsid w:val="00B16E7F"/>
    <w:rsid w:val="00B16FDC"/>
    <w:rsid w:val="00B175E1"/>
    <w:rsid w:val="00B17660"/>
    <w:rsid w:val="00B17C38"/>
    <w:rsid w:val="00B17CFD"/>
    <w:rsid w:val="00B17F1B"/>
    <w:rsid w:val="00B17FE2"/>
    <w:rsid w:val="00B201FC"/>
    <w:rsid w:val="00B20298"/>
    <w:rsid w:val="00B205B3"/>
    <w:rsid w:val="00B208C6"/>
    <w:rsid w:val="00B20D78"/>
    <w:rsid w:val="00B210FB"/>
    <w:rsid w:val="00B21342"/>
    <w:rsid w:val="00B21597"/>
    <w:rsid w:val="00B2176F"/>
    <w:rsid w:val="00B21796"/>
    <w:rsid w:val="00B217C3"/>
    <w:rsid w:val="00B21807"/>
    <w:rsid w:val="00B21DA1"/>
    <w:rsid w:val="00B21EB6"/>
    <w:rsid w:val="00B21FEB"/>
    <w:rsid w:val="00B221BB"/>
    <w:rsid w:val="00B22244"/>
    <w:rsid w:val="00B22575"/>
    <w:rsid w:val="00B2299F"/>
    <w:rsid w:val="00B22BBC"/>
    <w:rsid w:val="00B22D01"/>
    <w:rsid w:val="00B22F6F"/>
    <w:rsid w:val="00B23034"/>
    <w:rsid w:val="00B2308A"/>
    <w:rsid w:val="00B231E9"/>
    <w:rsid w:val="00B2351E"/>
    <w:rsid w:val="00B235F2"/>
    <w:rsid w:val="00B2372E"/>
    <w:rsid w:val="00B2387A"/>
    <w:rsid w:val="00B23AD4"/>
    <w:rsid w:val="00B23CF5"/>
    <w:rsid w:val="00B23D55"/>
    <w:rsid w:val="00B241C9"/>
    <w:rsid w:val="00B241FC"/>
    <w:rsid w:val="00B2427F"/>
    <w:rsid w:val="00B244CD"/>
    <w:rsid w:val="00B2456D"/>
    <w:rsid w:val="00B2465F"/>
    <w:rsid w:val="00B2484C"/>
    <w:rsid w:val="00B2495D"/>
    <w:rsid w:val="00B24C19"/>
    <w:rsid w:val="00B24E3A"/>
    <w:rsid w:val="00B251B1"/>
    <w:rsid w:val="00B252D3"/>
    <w:rsid w:val="00B25582"/>
    <w:rsid w:val="00B25586"/>
    <w:rsid w:val="00B255E0"/>
    <w:rsid w:val="00B2584A"/>
    <w:rsid w:val="00B25CC7"/>
    <w:rsid w:val="00B25EF7"/>
    <w:rsid w:val="00B2606D"/>
    <w:rsid w:val="00B262E9"/>
    <w:rsid w:val="00B263C1"/>
    <w:rsid w:val="00B2687A"/>
    <w:rsid w:val="00B268C9"/>
    <w:rsid w:val="00B274F1"/>
    <w:rsid w:val="00B27624"/>
    <w:rsid w:val="00B27677"/>
    <w:rsid w:val="00B277BF"/>
    <w:rsid w:val="00B277C6"/>
    <w:rsid w:val="00B27867"/>
    <w:rsid w:val="00B27BA6"/>
    <w:rsid w:val="00B27C5F"/>
    <w:rsid w:val="00B27C97"/>
    <w:rsid w:val="00B27EEE"/>
    <w:rsid w:val="00B3020B"/>
    <w:rsid w:val="00B30294"/>
    <w:rsid w:val="00B3030F"/>
    <w:rsid w:val="00B306C7"/>
    <w:rsid w:val="00B30773"/>
    <w:rsid w:val="00B308EE"/>
    <w:rsid w:val="00B30DE4"/>
    <w:rsid w:val="00B31347"/>
    <w:rsid w:val="00B3157E"/>
    <w:rsid w:val="00B31850"/>
    <w:rsid w:val="00B31A7D"/>
    <w:rsid w:val="00B32088"/>
    <w:rsid w:val="00B324B7"/>
    <w:rsid w:val="00B3294D"/>
    <w:rsid w:val="00B32AF7"/>
    <w:rsid w:val="00B32D5C"/>
    <w:rsid w:val="00B32E40"/>
    <w:rsid w:val="00B3311F"/>
    <w:rsid w:val="00B33131"/>
    <w:rsid w:val="00B333A3"/>
    <w:rsid w:val="00B33B28"/>
    <w:rsid w:val="00B33C68"/>
    <w:rsid w:val="00B33E87"/>
    <w:rsid w:val="00B33F86"/>
    <w:rsid w:val="00B340B6"/>
    <w:rsid w:val="00B3478E"/>
    <w:rsid w:val="00B347CC"/>
    <w:rsid w:val="00B34A20"/>
    <w:rsid w:val="00B34B29"/>
    <w:rsid w:val="00B34CF7"/>
    <w:rsid w:val="00B34D62"/>
    <w:rsid w:val="00B350F6"/>
    <w:rsid w:val="00B35315"/>
    <w:rsid w:val="00B353B0"/>
    <w:rsid w:val="00B359C2"/>
    <w:rsid w:val="00B35AFB"/>
    <w:rsid w:val="00B35B2B"/>
    <w:rsid w:val="00B35E7C"/>
    <w:rsid w:val="00B35F27"/>
    <w:rsid w:val="00B365D5"/>
    <w:rsid w:val="00B36982"/>
    <w:rsid w:val="00B36A23"/>
    <w:rsid w:val="00B36A4E"/>
    <w:rsid w:val="00B36CBB"/>
    <w:rsid w:val="00B370DA"/>
    <w:rsid w:val="00B371A4"/>
    <w:rsid w:val="00B374DF"/>
    <w:rsid w:val="00B3792E"/>
    <w:rsid w:val="00B401D2"/>
    <w:rsid w:val="00B4030F"/>
    <w:rsid w:val="00B4032B"/>
    <w:rsid w:val="00B4037A"/>
    <w:rsid w:val="00B4077F"/>
    <w:rsid w:val="00B4083B"/>
    <w:rsid w:val="00B408CF"/>
    <w:rsid w:val="00B40DF6"/>
    <w:rsid w:val="00B41263"/>
    <w:rsid w:val="00B41500"/>
    <w:rsid w:val="00B41647"/>
    <w:rsid w:val="00B41793"/>
    <w:rsid w:val="00B4186D"/>
    <w:rsid w:val="00B419E7"/>
    <w:rsid w:val="00B41CB8"/>
    <w:rsid w:val="00B41CCB"/>
    <w:rsid w:val="00B421C8"/>
    <w:rsid w:val="00B4250A"/>
    <w:rsid w:val="00B42AA5"/>
    <w:rsid w:val="00B42D35"/>
    <w:rsid w:val="00B42F5B"/>
    <w:rsid w:val="00B43204"/>
    <w:rsid w:val="00B43313"/>
    <w:rsid w:val="00B43385"/>
    <w:rsid w:val="00B43461"/>
    <w:rsid w:val="00B43A50"/>
    <w:rsid w:val="00B43C09"/>
    <w:rsid w:val="00B43CFA"/>
    <w:rsid w:val="00B43D78"/>
    <w:rsid w:val="00B43E5B"/>
    <w:rsid w:val="00B442D7"/>
    <w:rsid w:val="00B44BF4"/>
    <w:rsid w:val="00B44CD5"/>
    <w:rsid w:val="00B44E1C"/>
    <w:rsid w:val="00B44FED"/>
    <w:rsid w:val="00B4599E"/>
    <w:rsid w:val="00B45AAB"/>
    <w:rsid w:val="00B45C53"/>
    <w:rsid w:val="00B46172"/>
    <w:rsid w:val="00B4622B"/>
    <w:rsid w:val="00B46A4C"/>
    <w:rsid w:val="00B46A8C"/>
    <w:rsid w:val="00B46E09"/>
    <w:rsid w:val="00B46E6A"/>
    <w:rsid w:val="00B46F12"/>
    <w:rsid w:val="00B472ED"/>
    <w:rsid w:val="00B47367"/>
    <w:rsid w:val="00B47471"/>
    <w:rsid w:val="00B476CD"/>
    <w:rsid w:val="00B47A8A"/>
    <w:rsid w:val="00B5002C"/>
    <w:rsid w:val="00B50223"/>
    <w:rsid w:val="00B50A15"/>
    <w:rsid w:val="00B50A58"/>
    <w:rsid w:val="00B50B6D"/>
    <w:rsid w:val="00B50EB0"/>
    <w:rsid w:val="00B510BC"/>
    <w:rsid w:val="00B512C2"/>
    <w:rsid w:val="00B51346"/>
    <w:rsid w:val="00B515CF"/>
    <w:rsid w:val="00B515DE"/>
    <w:rsid w:val="00B516CF"/>
    <w:rsid w:val="00B51746"/>
    <w:rsid w:val="00B51EF6"/>
    <w:rsid w:val="00B522D0"/>
    <w:rsid w:val="00B5230D"/>
    <w:rsid w:val="00B52691"/>
    <w:rsid w:val="00B5288E"/>
    <w:rsid w:val="00B5292E"/>
    <w:rsid w:val="00B52C89"/>
    <w:rsid w:val="00B52EAB"/>
    <w:rsid w:val="00B52F26"/>
    <w:rsid w:val="00B533D4"/>
    <w:rsid w:val="00B5352E"/>
    <w:rsid w:val="00B53A9A"/>
    <w:rsid w:val="00B53C82"/>
    <w:rsid w:val="00B53D1B"/>
    <w:rsid w:val="00B54899"/>
    <w:rsid w:val="00B548E7"/>
    <w:rsid w:val="00B54A16"/>
    <w:rsid w:val="00B54AFD"/>
    <w:rsid w:val="00B54D24"/>
    <w:rsid w:val="00B54DBC"/>
    <w:rsid w:val="00B5539C"/>
    <w:rsid w:val="00B556BD"/>
    <w:rsid w:val="00B557ED"/>
    <w:rsid w:val="00B55B1E"/>
    <w:rsid w:val="00B55C6B"/>
    <w:rsid w:val="00B55D64"/>
    <w:rsid w:val="00B56083"/>
    <w:rsid w:val="00B56153"/>
    <w:rsid w:val="00B564D8"/>
    <w:rsid w:val="00B56821"/>
    <w:rsid w:val="00B56824"/>
    <w:rsid w:val="00B568F7"/>
    <w:rsid w:val="00B56914"/>
    <w:rsid w:val="00B569CE"/>
    <w:rsid w:val="00B56BC1"/>
    <w:rsid w:val="00B5738D"/>
    <w:rsid w:val="00B5738E"/>
    <w:rsid w:val="00B57487"/>
    <w:rsid w:val="00B5787F"/>
    <w:rsid w:val="00B57A73"/>
    <w:rsid w:val="00B57E4B"/>
    <w:rsid w:val="00B57ED7"/>
    <w:rsid w:val="00B6011D"/>
    <w:rsid w:val="00B6026C"/>
    <w:rsid w:val="00B607F8"/>
    <w:rsid w:val="00B608D6"/>
    <w:rsid w:val="00B60B48"/>
    <w:rsid w:val="00B61168"/>
    <w:rsid w:val="00B61186"/>
    <w:rsid w:val="00B62097"/>
    <w:rsid w:val="00B621FC"/>
    <w:rsid w:val="00B625C5"/>
    <w:rsid w:val="00B62694"/>
    <w:rsid w:val="00B62762"/>
    <w:rsid w:val="00B62C71"/>
    <w:rsid w:val="00B631D2"/>
    <w:rsid w:val="00B63566"/>
    <w:rsid w:val="00B641AF"/>
    <w:rsid w:val="00B647C2"/>
    <w:rsid w:val="00B64C69"/>
    <w:rsid w:val="00B652A9"/>
    <w:rsid w:val="00B652C3"/>
    <w:rsid w:val="00B65840"/>
    <w:rsid w:val="00B65C82"/>
    <w:rsid w:val="00B65E35"/>
    <w:rsid w:val="00B65EDD"/>
    <w:rsid w:val="00B65FF6"/>
    <w:rsid w:val="00B6616C"/>
    <w:rsid w:val="00B6632D"/>
    <w:rsid w:val="00B6636E"/>
    <w:rsid w:val="00B6638A"/>
    <w:rsid w:val="00B6652C"/>
    <w:rsid w:val="00B66598"/>
    <w:rsid w:val="00B66D4E"/>
    <w:rsid w:val="00B66F22"/>
    <w:rsid w:val="00B67184"/>
    <w:rsid w:val="00B67646"/>
    <w:rsid w:val="00B678B6"/>
    <w:rsid w:val="00B67C75"/>
    <w:rsid w:val="00B701F7"/>
    <w:rsid w:val="00B70982"/>
    <w:rsid w:val="00B710CF"/>
    <w:rsid w:val="00B71192"/>
    <w:rsid w:val="00B7127E"/>
    <w:rsid w:val="00B7148F"/>
    <w:rsid w:val="00B71C3B"/>
    <w:rsid w:val="00B72460"/>
    <w:rsid w:val="00B724D3"/>
    <w:rsid w:val="00B725CF"/>
    <w:rsid w:val="00B72775"/>
    <w:rsid w:val="00B72795"/>
    <w:rsid w:val="00B72F9E"/>
    <w:rsid w:val="00B7316C"/>
    <w:rsid w:val="00B73892"/>
    <w:rsid w:val="00B7392C"/>
    <w:rsid w:val="00B74BE2"/>
    <w:rsid w:val="00B74C28"/>
    <w:rsid w:val="00B75003"/>
    <w:rsid w:val="00B75064"/>
    <w:rsid w:val="00B75572"/>
    <w:rsid w:val="00B755A1"/>
    <w:rsid w:val="00B75845"/>
    <w:rsid w:val="00B7589F"/>
    <w:rsid w:val="00B75F93"/>
    <w:rsid w:val="00B76331"/>
    <w:rsid w:val="00B7644F"/>
    <w:rsid w:val="00B765EE"/>
    <w:rsid w:val="00B76623"/>
    <w:rsid w:val="00B76B29"/>
    <w:rsid w:val="00B76E7D"/>
    <w:rsid w:val="00B76F68"/>
    <w:rsid w:val="00B77610"/>
    <w:rsid w:val="00B77872"/>
    <w:rsid w:val="00B77D02"/>
    <w:rsid w:val="00B77F8A"/>
    <w:rsid w:val="00B77F8E"/>
    <w:rsid w:val="00B80031"/>
    <w:rsid w:val="00B80049"/>
    <w:rsid w:val="00B80080"/>
    <w:rsid w:val="00B80412"/>
    <w:rsid w:val="00B8071C"/>
    <w:rsid w:val="00B80A42"/>
    <w:rsid w:val="00B813D8"/>
    <w:rsid w:val="00B8174B"/>
    <w:rsid w:val="00B81890"/>
    <w:rsid w:val="00B81B02"/>
    <w:rsid w:val="00B822CD"/>
    <w:rsid w:val="00B8232E"/>
    <w:rsid w:val="00B82A0A"/>
    <w:rsid w:val="00B82C41"/>
    <w:rsid w:val="00B82CB6"/>
    <w:rsid w:val="00B82D41"/>
    <w:rsid w:val="00B82FA7"/>
    <w:rsid w:val="00B83292"/>
    <w:rsid w:val="00B83337"/>
    <w:rsid w:val="00B836BA"/>
    <w:rsid w:val="00B83B09"/>
    <w:rsid w:val="00B83B52"/>
    <w:rsid w:val="00B83BD5"/>
    <w:rsid w:val="00B843D9"/>
    <w:rsid w:val="00B849A5"/>
    <w:rsid w:val="00B84AAE"/>
    <w:rsid w:val="00B84BE8"/>
    <w:rsid w:val="00B84CA4"/>
    <w:rsid w:val="00B84DA8"/>
    <w:rsid w:val="00B8511F"/>
    <w:rsid w:val="00B851FB"/>
    <w:rsid w:val="00B85D30"/>
    <w:rsid w:val="00B85FD7"/>
    <w:rsid w:val="00B86589"/>
    <w:rsid w:val="00B86C43"/>
    <w:rsid w:val="00B86C53"/>
    <w:rsid w:val="00B86E58"/>
    <w:rsid w:val="00B86EEF"/>
    <w:rsid w:val="00B8701F"/>
    <w:rsid w:val="00B87102"/>
    <w:rsid w:val="00B87216"/>
    <w:rsid w:val="00B87597"/>
    <w:rsid w:val="00B87864"/>
    <w:rsid w:val="00B87F44"/>
    <w:rsid w:val="00B87FCD"/>
    <w:rsid w:val="00B87FF7"/>
    <w:rsid w:val="00B901DD"/>
    <w:rsid w:val="00B9061B"/>
    <w:rsid w:val="00B90AB3"/>
    <w:rsid w:val="00B90BEE"/>
    <w:rsid w:val="00B91194"/>
    <w:rsid w:val="00B91198"/>
    <w:rsid w:val="00B9190B"/>
    <w:rsid w:val="00B9197A"/>
    <w:rsid w:val="00B919F8"/>
    <w:rsid w:val="00B9232B"/>
    <w:rsid w:val="00B9277E"/>
    <w:rsid w:val="00B92898"/>
    <w:rsid w:val="00B92945"/>
    <w:rsid w:val="00B92D0E"/>
    <w:rsid w:val="00B92F56"/>
    <w:rsid w:val="00B931D8"/>
    <w:rsid w:val="00B93528"/>
    <w:rsid w:val="00B935F7"/>
    <w:rsid w:val="00B9360A"/>
    <w:rsid w:val="00B93639"/>
    <w:rsid w:val="00B936AA"/>
    <w:rsid w:val="00B93C54"/>
    <w:rsid w:val="00B943FB"/>
    <w:rsid w:val="00B9470F"/>
    <w:rsid w:val="00B94898"/>
    <w:rsid w:val="00B94BF7"/>
    <w:rsid w:val="00B94EBE"/>
    <w:rsid w:val="00B94FAA"/>
    <w:rsid w:val="00B95408"/>
    <w:rsid w:val="00B9541A"/>
    <w:rsid w:val="00B9547F"/>
    <w:rsid w:val="00B9552C"/>
    <w:rsid w:val="00B958E8"/>
    <w:rsid w:val="00B959C3"/>
    <w:rsid w:val="00B95AC4"/>
    <w:rsid w:val="00B960E8"/>
    <w:rsid w:val="00B9612D"/>
    <w:rsid w:val="00B96192"/>
    <w:rsid w:val="00B9639D"/>
    <w:rsid w:val="00B9646C"/>
    <w:rsid w:val="00B965D6"/>
    <w:rsid w:val="00B966B4"/>
    <w:rsid w:val="00B9685E"/>
    <w:rsid w:val="00B96926"/>
    <w:rsid w:val="00B96A72"/>
    <w:rsid w:val="00B96B35"/>
    <w:rsid w:val="00B96C31"/>
    <w:rsid w:val="00B96E1A"/>
    <w:rsid w:val="00B96E96"/>
    <w:rsid w:val="00B96EAE"/>
    <w:rsid w:val="00B97155"/>
    <w:rsid w:val="00B971B8"/>
    <w:rsid w:val="00B977A0"/>
    <w:rsid w:val="00B978E6"/>
    <w:rsid w:val="00B97992"/>
    <w:rsid w:val="00B97A4A"/>
    <w:rsid w:val="00B97ADD"/>
    <w:rsid w:val="00BA0060"/>
    <w:rsid w:val="00BA1095"/>
    <w:rsid w:val="00BA10B6"/>
    <w:rsid w:val="00BA1141"/>
    <w:rsid w:val="00BA1848"/>
    <w:rsid w:val="00BA18B3"/>
    <w:rsid w:val="00BA1A0F"/>
    <w:rsid w:val="00BA1ACA"/>
    <w:rsid w:val="00BA27BF"/>
    <w:rsid w:val="00BA27CB"/>
    <w:rsid w:val="00BA2814"/>
    <w:rsid w:val="00BA2AD2"/>
    <w:rsid w:val="00BA2EC2"/>
    <w:rsid w:val="00BA2F43"/>
    <w:rsid w:val="00BA2F90"/>
    <w:rsid w:val="00BA37F8"/>
    <w:rsid w:val="00BA3C7D"/>
    <w:rsid w:val="00BA42E6"/>
    <w:rsid w:val="00BA44B8"/>
    <w:rsid w:val="00BA471A"/>
    <w:rsid w:val="00BA496E"/>
    <w:rsid w:val="00BA4C44"/>
    <w:rsid w:val="00BA4CEF"/>
    <w:rsid w:val="00BA4FC2"/>
    <w:rsid w:val="00BA5760"/>
    <w:rsid w:val="00BA57DD"/>
    <w:rsid w:val="00BA599B"/>
    <w:rsid w:val="00BA5DF9"/>
    <w:rsid w:val="00BA6020"/>
    <w:rsid w:val="00BA604C"/>
    <w:rsid w:val="00BA6241"/>
    <w:rsid w:val="00BA63E0"/>
    <w:rsid w:val="00BA6581"/>
    <w:rsid w:val="00BA6870"/>
    <w:rsid w:val="00BA6A03"/>
    <w:rsid w:val="00BA6D84"/>
    <w:rsid w:val="00BA73F3"/>
    <w:rsid w:val="00BA775C"/>
    <w:rsid w:val="00BA794F"/>
    <w:rsid w:val="00BA7A92"/>
    <w:rsid w:val="00BA7BC4"/>
    <w:rsid w:val="00BA7EEF"/>
    <w:rsid w:val="00BB00B2"/>
    <w:rsid w:val="00BB01B1"/>
    <w:rsid w:val="00BB0230"/>
    <w:rsid w:val="00BB0405"/>
    <w:rsid w:val="00BB0D3F"/>
    <w:rsid w:val="00BB0D7C"/>
    <w:rsid w:val="00BB0DF0"/>
    <w:rsid w:val="00BB0F6A"/>
    <w:rsid w:val="00BB1286"/>
    <w:rsid w:val="00BB17B4"/>
    <w:rsid w:val="00BB17F8"/>
    <w:rsid w:val="00BB1B85"/>
    <w:rsid w:val="00BB1C32"/>
    <w:rsid w:val="00BB221C"/>
    <w:rsid w:val="00BB262B"/>
    <w:rsid w:val="00BB2738"/>
    <w:rsid w:val="00BB2C06"/>
    <w:rsid w:val="00BB2FBA"/>
    <w:rsid w:val="00BB3087"/>
    <w:rsid w:val="00BB3418"/>
    <w:rsid w:val="00BB345A"/>
    <w:rsid w:val="00BB3686"/>
    <w:rsid w:val="00BB3D13"/>
    <w:rsid w:val="00BB3DCE"/>
    <w:rsid w:val="00BB3F98"/>
    <w:rsid w:val="00BB403A"/>
    <w:rsid w:val="00BB40AF"/>
    <w:rsid w:val="00BB417D"/>
    <w:rsid w:val="00BB4749"/>
    <w:rsid w:val="00BB4A38"/>
    <w:rsid w:val="00BB4A5B"/>
    <w:rsid w:val="00BB4C7B"/>
    <w:rsid w:val="00BB4F5C"/>
    <w:rsid w:val="00BB4F65"/>
    <w:rsid w:val="00BB53E5"/>
    <w:rsid w:val="00BB572B"/>
    <w:rsid w:val="00BB5A9C"/>
    <w:rsid w:val="00BB5ACC"/>
    <w:rsid w:val="00BB5ADF"/>
    <w:rsid w:val="00BB5D27"/>
    <w:rsid w:val="00BB5E55"/>
    <w:rsid w:val="00BB654E"/>
    <w:rsid w:val="00BB6614"/>
    <w:rsid w:val="00BB672E"/>
    <w:rsid w:val="00BB6A45"/>
    <w:rsid w:val="00BB6C68"/>
    <w:rsid w:val="00BB6F79"/>
    <w:rsid w:val="00BB70C8"/>
    <w:rsid w:val="00BB70D0"/>
    <w:rsid w:val="00BB7808"/>
    <w:rsid w:val="00BB792F"/>
    <w:rsid w:val="00BB7E7E"/>
    <w:rsid w:val="00BB7E86"/>
    <w:rsid w:val="00BC01DF"/>
    <w:rsid w:val="00BC01EE"/>
    <w:rsid w:val="00BC0E15"/>
    <w:rsid w:val="00BC1326"/>
    <w:rsid w:val="00BC1435"/>
    <w:rsid w:val="00BC1451"/>
    <w:rsid w:val="00BC163D"/>
    <w:rsid w:val="00BC1730"/>
    <w:rsid w:val="00BC17F1"/>
    <w:rsid w:val="00BC192C"/>
    <w:rsid w:val="00BC19D1"/>
    <w:rsid w:val="00BC1CC3"/>
    <w:rsid w:val="00BC1DCA"/>
    <w:rsid w:val="00BC1FC4"/>
    <w:rsid w:val="00BC1FD3"/>
    <w:rsid w:val="00BC2189"/>
    <w:rsid w:val="00BC233B"/>
    <w:rsid w:val="00BC2511"/>
    <w:rsid w:val="00BC28D9"/>
    <w:rsid w:val="00BC2A48"/>
    <w:rsid w:val="00BC2E71"/>
    <w:rsid w:val="00BC2F79"/>
    <w:rsid w:val="00BC3C99"/>
    <w:rsid w:val="00BC3EC9"/>
    <w:rsid w:val="00BC4072"/>
    <w:rsid w:val="00BC414C"/>
    <w:rsid w:val="00BC423C"/>
    <w:rsid w:val="00BC43CD"/>
    <w:rsid w:val="00BC462B"/>
    <w:rsid w:val="00BC4A90"/>
    <w:rsid w:val="00BC4C77"/>
    <w:rsid w:val="00BC4D76"/>
    <w:rsid w:val="00BC4D9E"/>
    <w:rsid w:val="00BC4FC7"/>
    <w:rsid w:val="00BC5227"/>
    <w:rsid w:val="00BC5270"/>
    <w:rsid w:val="00BC5321"/>
    <w:rsid w:val="00BC5506"/>
    <w:rsid w:val="00BC58C7"/>
    <w:rsid w:val="00BC58DD"/>
    <w:rsid w:val="00BC5A06"/>
    <w:rsid w:val="00BC5DD8"/>
    <w:rsid w:val="00BC60CD"/>
    <w:rsid w:val="00BC62A4"/>
    <w:rsid w:val="00BC62A7"/>
    <w:rsid w:val="00BC64BE"/>
    <w:rsid w:val="00BC677B"/>
    <w:rsid w:val="00BC6990"/>
    <w:rsid w:val="00BC70EC"/>
    <w:rsid w:val="00BC71AC"/>
    <w:rsid w:val="00BC7501"/>
    <w:rsid w:val="00BC7631"/>
    <w:rsid w:val="00BC7B00"/>
    <w:rsid w:val="00BC7D64"/>
    <w:rsid w:val="00BD03F1"/>
    <w:rsid w:val="00BD0408"/>
    <w:rsid w:val="00BD08EE"/>
    <w:rsid w:val="00BD0BB9"/>
    <w:rsid w:val="00BD1257"/>
    <w:rsid w:val="00BD163D"/>
    <w:rsid w:val="00BD1EC3"/>
    <w:rsid w:val="00BD1EE2"/>
    <w:rsid w:val="00BD2034"/>
    <w:rsid w:val="00BD21CB"/>
    <w:rsid w:val="00BD2528"/>
    <w:rsid w:val="00BD2CFB"/>
    <w:rsid w:val="00BD2E38"/>
    <w:rsid w:val="00BD2FD8"/>
    <w:rsid w:val="00BD36BD"/>
    <w:rsid w:val="00BD3800"/>
    <w:rsid w:val="00BD38E2"/>
    <w:rsid w:val="00BD3B27"/>
    <w:rsid w:val="00BD3BE3"/>
    <w:rsid w:val="00BD3DC9"/>
    <w:rsid w:val="00BD3E1F"/>
    <w:rsid w:val="00BD4036"/>
    <w:rsid w:val="00BD46FC"/>
    <w:rsid w:val="00BD5BB4"/>
    <w:rsid w:val="00BD5E1F"/>
    <w:rsid w:val="00BD611C"/>
    <w:rsid w:val="00BD6829"/>
    <w:rsid w:val="00BD68F2"/>
    <w:rsid w:val="00BD6AC9"/>
    <w:rsid w:val="00BD6E79"/>
    <w:rsid w:val="00BD723A"/>
    <w:rsid w:val="00BD75D4"/>
    <w:rsid w:val="00BD77DE"/>
    <w:rsid w:val="00BD797F"/>
    <w:rsid w:val="00BD79D5"/>
    <w:rsid w:val="00BD7A82"/>
    <w:rsid w:val="00BD7BC1"/>
    <w:rsid w:val="00BD7C0C"/>
    <w:rsid w:val="00BD7E85"/>
    <w:rsid w:val="00BE00CB"/>
    <w:rsid w:val="00BE0230"/>
    <w:rsid w:val="00BE026D"/>
    <w:rsid w:val="00BE0433"/>
    <w:rsid w:val="00BE06FD"/>
    <w:rsid w:val="00BE08D7"/>
    <w:rsid w:val="00BE1163"/>
    <w:rsid w:val="00BE11CC"/>
    <w:rsid w:val="00BE1237"/>
    <w:rsid w:val="00BE1600"/>
    <w:rsid w:val="00BE176A"/>
    <w:rsid w:val="00BE1BF5"/>
    <w:rsid w:val="00BE1C68"/>
    <w:rsid w:val="00BE1CD6"/>
    <w:rsid w:val="00BE1DE4"/>
    <w:rsid w:val="00BE1E0B"/>
    <w:rsid w:val="00BE2061"/>
    <w:rsid w:val="00BE23C0"/>
    <w:rsid w:val="00BE266A"/>
    <w:rsid w:val="00BE2861"/>
    <w:rsid w:val="00BE28EE"/>
    <w:rsid w:val="00BE2CA1"/>
    <w:rsid w:val="00BE2CB2"/>
    <w:rsid w:val="00BE2CFA"/>
    <w:rsid w:val="00BE3417"/>
    <w:rsid w:val="00BE3612"/>
    <w:rsid w:val="00BE3663"/>
    <w:rsid w:val="00BE389B"/>
    <w:rsid w:val="00BE3B0C"/>
    <w:rsid w:val="00BE3D64"/>
    <w:rsid w:val="00BE458B"/>
    <w:rsid w:val="00BE46A0"/>
    <w:rsid w:val="00BE4A1F"/>
    <w:rsid w:val="00BE5033"/>
    <w:rsid w:val="00BE50D0"/>
    <w:rsid w:val="00BE50DD"/>
    <w:rsid w:val="00BE5325"/>
    <w:rsid w:val="00BE553B"/>
    <w:rsid w:val="00BE5A26"/>
    <w:rsid w:val="00BE5BBA"/>
    <w:rsid w:val="00BE5F30"/>
    <w:rsid w:val="00BE62BC"/>
    <w:rsid w:val="00BE6C33"/>
    <w:rsid w:val="00BE6C40"/>
    <w:rsid w:val="00BE6DDB"/>
    <w:rsid w:val="00BE6F92"/>
    <w:rsid w:val="00BE79C5"/>
    <w:rsid w:val="00BE7A4A"/>
    <w:rsid w:val="00BE7AA8"/>
    <w:rsid w:val="00BE7BCA"/>
    <w:rsid w:val="00BF0048"/>
    <w:rsid w:val="00BF02E3"/>
    <w:rsid w:val="00BF0314"/>
    <w:rsid w:val="00BF051F"/>
    <w:rsid w:val="00BF069F"/>
    <w:rsid w:val="00BF09E3"/>
    <w:rsid w:val="00BF0AA9"/>
    <w:rsid w:val="00BF0E12"/>
    <w:rsid w:val="00BF0E51"/>
    <w:rsid w:val="00BF10A1"/>
    <w:rsid w:val="00BF1797"/>
    <w:rsid w:val="00BF1E7A"/>
    <w:rsid w:val="00BF2025"/>
    <w:rsid w:val="00BF2155"/>
    <w:rsid w:val="00BF245B"/>
    <w:rsid w:val="00BF278B"/>
    <w:rsid w:val="00BF27B9"/>
    <w:rsid w:val="00BF27C6"/>
    <w:rsid w:val="00BF36B3"/>
    <w:rsid w:val="00BF37F0"/>
    <w:rsid w:val="00BF3C2E"/>
    <w:rsid w:val="00BF3D3A"/>
    <w:rsid w:val="00BF3DEE"/>
    <w:rsid w:val="00BF41B8"/>
    <w:rsid w:val="00BF4267"/>
    <w:rsid w:val="00BF4293"/>
    <w:rsid w:val="00BF4A7B"/>
    <w:rsid w:val="00BF4A89"/>
    <w:rsid w:val="00BF4BBC"/>
    <w:rsid w:val="00BF4BE3"/>
    <w:rsid w:val="00BF4E78"/>
    <w:rsid w:val="00BF4FB4"/>
    <w:rsid w:val="00BF5062"/>
    <w:rsid w:val="00BF51C8"/>
    <w:rsid w:val="00BF5D52"/>
    <w:rsid w:val="00BF6339"/>
    <w:rsid w:val="00BF66E8"/>
    <w:rsid w:val="00BF675F"/>
    <w:rsid w:val="00BF6CC2"/>
    <w:rsid w:val="00BF6F36"/>
    <w:rsid w:val="00BF6FFE"/>
    <w:rsid w:val="00BF70A2"/>
    <w:rsid w:val="00BF73CE"/>
    <w:rsid w:val="00BF7491"/>
    <w:rsid w:val="00BF75AB"/>
    <w:rsid w:val="00BF79B5"/>
    <w:rsid w:val="00BF7ADE"/>
    <w:rsid w:val="00BF7F99"/>
    <w:rsid w:val="00C0003E"/>
    <w:rsid w:val="00C0030B"/>
    <w:rsid w:val="00C00A59"/>
    <w:rsid w:val="00C00D78"/>
    <w:rsid w:val="00C00ECA"/>
    <w:rsid w:val="00C00F3C"/>
    <w:rsid w:val="00C0154D"/>
    <w:rsid w:val="00C01681"/>
    <w:rsid w:val="00C01B00"/>
    <w:rsid w:val="00C01C85"/>
    <w:rsid w:val="00C01D41"/>
    <w:rsid w:val="00C01E19"/>
    <w:rsid w:val="00C023BF"/>
    <w:rsid w:val="00C027A2"/>
    <w:rsid w:val="00C02849"/>
    <w:rsid w:val="00C02865"/>
    <w:rsid w:val="00C02E10"/>
    <w:rsid w:val="00C02EF6"/>
    <w:rsid w:val="00C02EFB"/>
    <w:rsid w:val="00C0300C"/>
    <w:rsid w:val="00C031FB"/>
    <w:rsid w:val="00C032C0"/>
    <w:rsid w:val="00C032ED"/>
    <w:rsid w:val="00C03A2E"/>
    <w:rsid w:val="00C03DB3"/>
    <w:rsid w:val="00C03DEE"/>
    <w:rsid w:val="00C04075"/>
    <w:rsid w:val="00C04080"/>
    <w:rsid w:val="00C0413F"/>
    <w:rsid w:val="00C041E4"/>
    <w:rsid w:val="00C04698"/>
    <w:rsid w:val="00C0474F"/>
    <w:rsid w:val="00C04758"/>
    <w:rsid w:val="00C049CB"/>
    <w:rsid w:val="00C049D1"/>
    <w:rsid w:val="00C04A2B"/>
    <w:rsid w:val="00C04AA1"/>
    <w:rsid w:val="00C04B29"/>
    <w:rsid w:val="00C04DE6"/>
    <w:rsid w:val="00C04EEC"/>
    <w:rsid w:val="00C0515D"/>
    <w:rsid w:val="00C05197"/>
    <w:rsid w:val="00C057D4"/>
    <w:rsid w:val="00C05C34"/>
    <w:rsid w:val="00C06562"/>
    <w:rsid w:val="00C06640"/>
    <w:rsid w:val="00C06650"/>
    <w:rsid w:val="00C06AD6"/>
    <w:rsid w:val="00C06B4A"/>
    <w:rsid w:val="00C06CA7"/>
    <w:rsid w:val="00C07011"/>
    <w:rsid w:val="00C0728A"/>
    <w:rsid w:val="00C07375"/>
    <w:rsid w:val="00C07600"/>
    <w:rsid w:val="00C07651"/>
    <w:rsid w:val="00C077BE"/>
    <w:rsid w:val="00C07B77"/>
    <w:rsid w:val="00C07FA8"/>
    <w:rsid w:val="00C07FD8"/>
    <w:rsid w:val="00C102CB"/>
    <w:rsid w:val="00C10329"/>
    <w:rsid w:val="00C105A3"/>
    <w:rsid w:val="00C10973"/>
    <w:rsid w:val="00C1104B"/>
    <w:rsid w:val="00C1111D"/>
    <w:rsid w:val="00C11391"/>
    <w:rsid w:val="00C11921"/>
    <w:rsid w:val="00C11981"/>
    <w:rsid w:val="00C12670"/>
    <w:rsid w:val="00C12B8B"/>
    <w:rsid w:val="00C12BCA"/>
    <w:rsid w:val="00C12E90"/>
    <w:rsid w:val="00C12FC6"/>
    <w:rsid w:val="00C1350D"/>
    <w:rsid w:val="00C138D2"/>
    <w:rsid w:val="00C13A94"/>
    <w:rsid w:val="00C13A9D"/>
    <w:rsid w:val="00C13E53"/>
    <w:rsid w:val="00C13EDB"/>
    <w:rsid w:val="00C143B9"/>
    <w:rsid w:val="00C1483F"/>
    <w:rsid w:val="00C14B8D"/>
    <w:rsid w:val="00C151C4"/>
    <w:rsid w:val="00C152DF"/>
    <w:rsid w:val="00C15468"/>
    <w:rsid w:val="00C15497"/>
    <w:rsid w:val="00C159BF"/>
    <w:rsid w:val="00C15D57"/>
    <w:rsid w:val="00C160AF"/>
    <w:rsid w:val="00C16125"/>
    <w:rsid w:val="00C162A2"/>
    <w:rsid w:val="00C16379"/>
    <w:rsid w:val="00C1646F"/>
    <w:rsid w:val="00C1653C"/>
    <w:rsid w:val="00C1672E"/>
    <w:rsid w:val="00C168EF"/>
    <w:rsid w:val="00C16A6B"/>
    <w:rsid w:val="00C16B5D"/>
    <w:rsid w:val="00C16B5F"/>
    <w:rsid w:val="00C16D34"/>
    <w:rsid w:val="00C16DD8"/>
    <w:rsid w:val="00C16F46"/>
    <w:rsid w:val="00C17169"/>
    <w:rsid w:val="00C171F4"/>
    <w:rsid w:val="00C172B6"/>
    <w:rsid w:val="00C17459"/>
    <w:rsid w:val="00C175BD"/>
    <w:rsid w:val="00C1795E"/>
    <w:rsid w:val="00C17B75"/>
    <w:rsid w:val="00C17FA5"/>
    <w:rsid w:val="00C2044B"/>
    <w:rsid w:val="00C2057F"/>
    <w:rsid w:val="00C20598"/>
    <w:rsid w:val="00C20612"/>
    <w:rsid w:val="00C20938"/>
    <w:rsid w:val="00C20BC6"/>
    <w:rsid w:val="00C20E63"/>
    <w:rsid w:val="00C210C8"/>
    <w:rsid w:val="00C21143"/>
    <w:rsid w:val="00C21282"/>
    <w:rsid w:val="00C21479"/>
    <w:rsid w:val="00C21668"/>
    <w:rsid w:val="00C21752"/>
    <w:rsid w:val="00C21914"/>
    <w:rsid w:val="00C22767"/>
    <w:rsid w:val="00C22E8D"/>
    <w:rsid w:val="00C231A2"/>
    <w:rsid w:val="00C23889"/>
    <w:rsid w:val="00C23E21"/>
    <w:rsid w:val="00C23EC6"/>
    <w:rsid w:val="00C24089"/>
    <w:rsid w:val="00C24537"/>
    <w:rsid w:val="00C24635"/>
    <w:rsid w:val="00C24744"/>
    <w:rsid w:val="00C24776"/>
    <w:rsid w:val="00C248A3"/>
    <w:rsid w:val="00C249E3"/>
    <w:rsid w:val="00C24DE8"/>
    <w:rsid w:val="00C24E23"/>
    <w:rsid w:val="00C25051"/>
    <w:rsid w:val="00C250C0"/>
    <w:rsid w:val="00C251E4"/>
    <w:rsid w:val="00C2522F"/>
    <w:rsid w:val="00C2553F"/>
    <w:rsid w:val="00C2555E"/>
    <w:rsid w:val="00C255B3"/>
    <w:rsid w:val="00C25A15"/>
    <w:rsid w:val="00C25D7A"/>
    <w:rsid w:val="00C25DAC"/>
    <w:rsid w:val="00C26126"/>
    <w:rsid w:val="00C26233"/>
    <w:rsid w:val="00C2627F"/>
    <w:rsid w:val="00C2635A"/>
    <w:rsid w:val="00C266BF"/>
    <w:rsid w:val="00C26753"/>
    <w:rsid w:val="00C26768"/>
    <w:rsid w:val="00C26895"/>
    <w:rsid w:val="00C26CE8"/>
    <w:rsid w:val="00C26DB1"/>
    <w:rsid w:val="00C27801"/>
    <w:rsid w:val="00C27A91"/>
    <w:rsid w:val="00C30049"/>
    <w:rsid w:val="00C30C98"/>
    <w:rsid w:val="00C31116"/>
    <w:rsid w:val="00C3140F"/>
    <w:rsid w:val="00C317B7"/>
    <w:rsid w:val="00C31841"/>
    <w:rsid w:val="00C31AA3"/>
    <w:rsid w:val="00C31BB5"/>
    <w:rsid w:val="00C31E3E"/>
    <w:rsid w:val="00C32145"/>
    <w:rsid w:val="00C3247C"/>
    <w:rsid w:val="00C329AE"/>
    <w:rsid w:val="00C32F36"/>
    <w:rsid w:val="00C331A6"/>
    <w:rsid w:val="00C332DF"/>
    <w:rsid w:val="00C338AA"/>
    <w:rsid w:val="00C33A93"/>
    <w:rsid w:val="00C33B2F"/>
    <w:rsid w:val="00C33CAA"/>
    <w:rsid w:val="00C33D12"/>
    <w:rsid w:val="00C33DF3"/>
    <w:rsid w:val="00C341A7"/>
    <w:rsid w:val="00C34457"/>
    <w:rsid w:val="00C3452B"/>
    <w:rsid w:val="00C349DD"/>
    <w:rsid w:val="00C34EB0"/>
    <w:rsid w:val="00C34EDB"/>
    <w:rsid w:val="00C351C4"/>
    <w:rsid w:val="00C352EF"/>
    <w:rsid w:val="00C353E2"/>
    <w:rsid w:val="00C3585B"/>
    <w:rsid w:val="00C35975"/>
    <w:rsid w:val="00C359A9"/>
    <w:rsid w:val="00C359D3"/>
    <w:rsid w:val="00C35A18"/>
    <w:rsid w:val="00C35A39"/>
    <w:rsid w:val="00C35FBC"/>
    <w:rsid w:val="00C36258"/>
    <w:rsid w:val="00C364C0"/>
    <w:rsid w:val="00C36F11"/>
    <w:rsid w:val="00C371B7"/>
    <w:rsid w:val="00C371F3"/>
    <w:rsid w:val="00C376E0"/>
    <w:rsid w:val="00C37772"/>
    <w:rsid w:val="00C37A8B"/>
    <w:rsid w:val="00C37CB3"/>
    <w:rsid w:val="00C37CF8"/>
    <w:rsid w:val="00C37ED3"/>
    <w:rsid w:val="00C37F4D"/>
    <w:rsid w:val="00C37FA5"/>
    <w:rsid w:val="00C40220"/>
    <w:rsid w:val="00C403F2"/>
    <w:rsid w:val="00C408C8"/>
    <w:rsid w:val="00C4097C"/>
    <w:rsid w:val="00C40B05"/>
    <w:rsid w:val="00C40BAF"/>
    <w:rsid w:val="00C41402"/>
    <w:rsid w:val="00C41720"/>
    <w:rsid w:val="00C41C30"/>
    <w:rsid w:val="00C421D9"/>
    <w:rsid w:val="00C42547"/>
    <w:rsid w:val="00C425BA"/>
    <w:rsid w:val="00C4260B"/>
    <w:rsid w:val="00C426DB"/>
    <w:rsid w:val="00C429D1"/>
    <w:rsid w:val="00C42C03"/>
    <w:rsid w:val="00C43329"/>
    <w:rsid w:val="00C4367B"/>
    <w:rsid w:val="00C4376C"/>
    <w:rsid w:val="00C43E98"/>
    <w:rsid w:val="00C43F8B"/>
    <w:rsid w:val="00C44011"/>
    <w:rsid w:val="00C44130"/>
    <w:rsid w:val="00C441EF"/>
    <w:rsid w:val="00C443AA"/>
    <w:rsid w:val="00C446C4"/>
    <w:rsid w:val="00C44E64"/>
    <w:rsid w:val="00C44FF4"/>
    <w:rsid w:val="00C454B5"/>
    <w:rsid w:val="00C45797"/>
    <w:rsid w:val="00C459B0"/>
    <w:rsid w:val="00C459FF"/>
    <w:rsid w:val="00C461BA"/>
    <w:rsid w:val="00C4639A"/>
    <w:rsid w:val="00C463E5"/>
    <w:rsid w:val="00C466D4"/>
    <w:rsid w:val="00C46782"/>
    <w:rsid w:val="00C46CD9"/>
    <w:rsid w:val="00C46E18"/>
    <w:rsid w:val="00C46E3C"/>
    <w:rsid w:val="00C46F71"/>
    <w:rsid w:val="00C46FC3"/>
    <w:rsid w:val="00C4707B"/>
    <w:rsid w:val="00C47225"/>
    <w:rsid w:val="00C47576"/>
    <w:rsid w:val="00C475EF"/>
    <w:rsid w:val="00C47D13"/>
    <w:rsid w:val="00C47D5D"/>
    <w:rsid w:val="00C47DA3"/>
    <w:rsid w:val="00C50155"/>
    <w:rsid w:val="00C5026F"/>
    <w:rsid w:val="00C5048D"/>
    <w:rsid w:val="00C50AC2"/>
    <w:rsid w:val="00C50B26"/>
    <w:rsid w:val="00C50BF9"/>
    <w:rsid w:val="00C5129F"/>
    <w:rsid w:val="00C5151D"/>
    <w:rsid w:val="00C5177B"/>
    <w:rsid w:val="00C51C4A"/>
    <w:rsid w:val="00C51E20"/>
    <w:rsid w:val="00C52608"/>
    <w:rsid w:val="00C52729"/>
    <w:rsid w:val="00C5276E"/>
    <w:rsid w:val="00C529E7"/>
    <w:rsid w:val="00C52C3F"/>
    <w:rsid w:val="00C52E9D"/>
    <w:rsid w:val="00C52F75"/>
    <w:rsid w:val="00C5327D"/>
    <w:rsid w:val="00C535E9"/>
    <w:rsid w:val="00C53620"/>
    <w:rsid w:val="00C53772"/>
    <w:rsid w:val="00C53BDF"/>
    <w:rsid w:val="00C53C22"/>
    <w:rsid w:val="00C546DD"/>
    <w:rsid w:val="00C546F5"/>
    <w:rsid w:val="00C54D44"/>
    <w:rsid w:val="00C552AB"/>
    <w:rsid w:val="00C553C0"/>
    <w:rsid w:val="00C5546C"/>
    <w:rsid w:val="00C55703"/>
    <w:rsid w:val="00C5584D"/>
    <w:rsid w:val="00C55911"/>
    <w:rsid w:val="00C55A09"/>
    <w:rsid w:val="00C55EED"/>
    <w:rsid w:val="00C563B5"/>
    <w:rsid w:val="00C56438"/>
    <w:rsid w:val="00C56920"/>
    <w:rsid w:val="00C56E3E"/>
    <w:rsid w:val="00C57093"/>
    <w:rsid w:val="00C570AE"/>
    <w:rsid w:val="00C5752A"/>
    <w:rsid w:val="00C57579"/>
    <w:rsid w:val="00C57899"/>
    <w:rsid w:val="00C579F1"/>
    <w:rsid w:val="00C579F6"/>
    <w:rsid w:val="00C57BF5"/>
    <w:rsid w:val="00C57DE8"/>
    <w:rsid w:val="00C6034A"/>
    <w:rsid w:val="00C604D6"/>
    <w:rsid w:val="00C60AAE"/>
    <w:rsid w:val="00C60AC5"/>
    <w:rsid w:val="00C60C1E"/>
    <w:rsid w:val="00C60F2B"/>
    <w:rsid w:val="00C611A4"/>
    <w:rsid w:val="00C61297"/>
    <w:rsid w:val="00C62211"/>
    <w:rsid w:val="00C62AE5"/>
    <w:rsid w:val="00C62C7B"/>
    <w:rsid w:val="00C62DAE"/>
    <w:rsid w:val="00C62F06"/>
    <w:rsid w:val="00C63060"/>
    <w:rsid w:val="00C63B13"/>
    <w:rsid w:val="00C63BB6"/>
    <w:rsid w:val="00C63D0A"/>
    <w:rsid w:val="00C640E9"/>
    <w:rsid w:val="00C6439C"/>
    <w:rsid w:val="00C643E0"/>
    <w:rsid w:val="00C644C9"/>
    <w:rsid w:val="00C6479D"/>
    <w:rsid w:val="00C64855"/>
    <w:rsid w:val="00C64A86"/>
    <w:rsid w:val="00C64DE8"/>
    <w:rsid w:val="00C6556E"/>
    <w:rsid w:val="00C65768"/>
    <w:rsid w:val="00C65E3E"/>
    <w:rsid w:val="00C65ED9"/>
    <w:rsid w:val="00C66147"/>
    <w:rsid w:val="00C662FA"/>
    <w:rsid w:val="00C66382"/>
    <w:rsid w:val="00C664CC"/>
    <w:rsid w:val="00C664E1"/>
    <w:rsid w:val="00C66608"/>
    <w:rsid w:val="00C66685"/>
    <w:rsid w:val="00C666ED"/>
    <w:rsid w:val="00C66BBB"/>
    <w:rsid w:val="00C66D6B"/>
    <w:rsid w:val="00C66E80"/>
    <w:rsid w:val="00C67412"/>
    <w:rsid w:val="00C678B8"/>
    <w:rsid w:val="00C678F4"/>
    <w:rsid w:val="00C679AA"/>
    <w:rsid w:val="00C67AAA"/>
    <w:rsid w:val="00C67B56"/>
    <w:rsid w:val="00C67C1A"/>
    <w:rsid w:val="00C701EA"/>
    <w:rsid w:val="00C7049E"/>
    <w:rsid w:val="00C704EB"/>
    <w:rsid w:val="00C70515"/>
    <w:rsid w:val="00C706E2"/>
    <w:rsid w:val="00C7076E"/>
    <w:rsid w:val="00C70C41"/>
    <w:rsid w:val="00C70CF2"/>
    <w:rsid w:val="00C70E43"/>
    <w:rsid w:val="00C70FBA"/>
    <w:rsid w:val="00C71009"/>
    <w:rsid w:val="00C7104A"/>
    <w:rsid w:val="00C71280"/>
    <w:rsid w:val="00C712FE"/>
    <w:rsid w:val="00C71321"/>
    <w:rsid w:val="00C71468"/>
    <w:rsid w:val="00C71786"/>
    <w:rsid w:val="00C719CD"/>
    <w:rsid w:val="00C71B00"/>
    <w:rsid w:val="00C71F7B"/>
    <w:rsid w:val="00C72BA8"/>
    <w:rsid w:val="00C72D00"/>
    <w:rsid w:val="00C72EA4"/>
    <w:rsid w:val="00C73518"/>
    <w:rsid w:val="00C73651"/>
    <w:rsid w:val="00C73AA4"/>
    <w:rsid w:val="00C73CD6"/>
    <w:rsid w:val="00C73CE2"/>
    <w:rsid w:val="00C73D09"/>
    <w:rsid w:val="00C73D88"/>
    <w:rsid w:val="00C7408C"/>
    <w:rsid w:val="00C743FC"/>
    <w:rsid w:val="00C74800"/>
    <w:rsid w:val="00C74D30"/>
    <w:rsid w:val="00C750B1"/>
    <w:rsid w:val="00C752BD"/>
    <w:rsid w:val="00C759BC"/>
    <w:rsid w:val="00C75A79"/>
    <w:rsid w:val="00C75A8C"/>
    <w:rsid w:val="00C75EB3"/>
    <w:rsid w:val="00C75EF9"/>
    <w:rsid w:val="00C75F26"/>
    <w:rsid w:val="00C76007"/>
    <w:rsid w:val="00C760C6"/>
    <w:rsid w:val="00C76172"/>
    <w:rsid w:val="00C762FA"/>
    <w:rsid w:val="00C763B8"/>
    <w:rsid w:val="00C76B84"/>
    <w:rsid w:val="00C77407"/>
    <w:rsid w:val="00C7747A"/>
    <w:rsid w:val="00C77696"/>
    <w:rsid w:val="00C77CCA"/>
    <w:rsid w:val="00C77CF2"/>
    <w:rsid w:val="00C77D1F"/>
    <w:rsid w:val="00C77FC9"/>
    <w:rsid w:val="00C80060"/>
    <w:rsid w:val="00C80288"/>
    <w:rsid w:val="00C806FC"/>
    <w:rsid w:val="00C80AA1"/>
    <w:rsid w:val="00C81123"/>
    <w:rsid w:val="00C8169D"/>
    <w:rsid w:val="00C81BCA"/>
    <w:rsid w:val="00C81EA4"/>
    <w:rsid w:val="00C81F4E"/>
    <w:rsid w:val="00C8224C"/>
    <w:rsid w:val="00C82308"/>
    <w:rsid w:val="00C82773"/>
    <w:rsid w:val="00C828EF"/>
    <w:rsid w:val="00C82A06"/>
    <w:rsid w:val="00C82CEF"/>
    <w:rsid w:val="00C82E82"/>
    <w:rsid w:val="00C83274"/>
    <w:rsid w:val="00C834BB"/>
    <w:rsid w:val="00C8358A"/>
    <w:rsid w:val="00C836FC"/>
    <w:rsid w:val="00C83FFD"/>
    <w:rsid w:val="00C8412C"/>
    <w:rsid w:val="00C8443E"/>
    <w:rsid w:val="00C84445"/>
    <w:rsid w:val="00C84750"/>
    <w:rsid w:val="00C84B9A"/>
    <w:rsid w:val="00C852CC"/>
    <w:rsid w:val="00C854A7"/>
    <w:rsid w:val="00C8553C"/>
    <w:rsid w:val="00C855A0"/>
    <w:rsid w:val="00C856E2"/>
    <w:rsid w:val="00C8642E"/>
    <w:rsid w:val="00C8662F"/>
    <w:rsid w:val="00C867C8"/>
    <w:rsid w:val="00C869AF"/>
    <w:rsid w:val="00C86D9C"/>
    <w:rsid w:val="00C86E29"/>
    <w:rsid w:val="00C87442"/>
    <w:rsid w:val="00C878C8"/>
    <w:rsid w:val="00C87990"/>
    <w:rsid w:val="00C87B1F"/>
    <w:rsid w:val="00C87B7A"/>
    <w:rsid w:val="00C90160"/>
    <w:rsid w:val="00C90308"/>
    <w:rsid w:val="00C904C6"/>
    <w:rsid w:val="00C90545"/>
    <w:rsid w:val="00C905F2"/>
    <w:rsid w:val="00C90972"/>
    <w:rsid w:val="00C909B0"/>
    <w:rsid w:val="00C90BEC"/>
    <w:rsid w:val="00C90C1B"/>
    <w:rsid w:val="00C91335"/>
    <w:rsid w:val="00C91E07"/>
    <w:rsid w:val="00C91F24"/>
    <w:rsid w:val="00C9275D"/>
    <w:rsid w:val="00C92967"/>
    <w:rsid w:val="00C92E68"/>
    <w:rsid w:val="00C93429"/>
    <w:rsid w:val="00C93708"/>
    <w:rsid w:val="00C93AAD"/>
    <w:rsid w:val="00C93C2A"/>
    <w:rsid w:val="00C93CEC"/>
    <w:rsid w:val="00C94395"/>
    <w:rsid w:val="00C94786"/>
    <w:rsid w:val="00C94C79"/>
    <w:rsid w:val="00C94E25"/>
    <w:rsid w:val="00C953E1"/>
    <w:rsid w:val="00C955BD"/>
    <w:rsid w:val="00C95DEF"/>
    <w:rsid w:val="00C95F06"/>
    <w:rsid w:val="00C9611A"/>
    <w:rsid w:val="00C9624F"/>
    <w:rsid w:val="00C96389"/>
    <w:rsid w:val="00C967A2"/>
    <w:rsid w:val="00C96961"/>
    <w:rsid w:val="00C96CE8"/>
    <w:rsid w:val="00C96CF2"/>
    <w:rsid w:val="00C97075"/>
    <w:rsid w:val="00C971E6"/>
    <w:rsid w:val="00C9723A"/>
    <w:rsid w:val="00C97BE6"/>
    <w:rsid w:val="00C97EC7"/>
    <w:rsid w:val="00CA0235"/>
    <w:rsid w:val="00CA0786"/>
    <w:rsid w:val="00CA086D"/>
    <w:rsid w:val="00CA0F7A"/>
    <w:rsid w:val="00CA15C9"/>
    <w:rsid w:val="00CA16C5"/>
    <w:rsid w:val="00CA17BA"/>
    <w:rsid w:val="00CA1998"/>
    <w:rsid w:val="00CA1C43"/>
    <w:rsid w:val="00CA1C56"/>
    <w:rsid w:val="00CA1E79"/>
    <w:rsid w:val="00CA2149"/>
    <w:rsid w:val="00CA2A71"/>
    <w:rsid w:val="00CA2C6D"/>
    <w:rsid w:val="00CA2EBD"/>
    <w:rsid w:val="00CA2FAB"/>
    <w:rsid w:val="00CA3003"/>
    <w:rsid w:val="00CA313C"/>
    <w:rsid w:val="00CA31D9"/>
    <w:rsid w:val="00CA3482"/>
    <w:rsid w:val="00CA3777"/>
    <w:rsid w:val="00CA3C36"/>
    <w:rsid w:val="00CA3C76"/>
    <w:rsid w:val="00CA3FDE"/>
    <w:rsid w:val="00CA4025"/>
    <w:rsid w:val="00CA4075"/>
    <w:rsid w:val="00CA42D0"/>
    <w:rsid w:val="00CA4317"/>
    <w:rsid w:val="00CA4355"/>
    <w:rsid w:val="00CA43C5"/>
    <w:rsid w:val="00CA4789"/>
    <w:rsid w:val="00CA4CD9"/>
    <w:rsid w:val="00CA5264"/>
    <w:rsid w:val="00CA5384"/>
    <w:rsid w:val="00CA576C"/>
    <w:rsid w:val="00CA58A3"/>
    <w:rsid w:val="00CA5DA4"/>
    <w:rsid w:val="00CA5E45"/>
    <w:rsid w:val="00CA5F14"/>
    <w:rsid w:val="00CA6B69"/>
    <w:rsid w:val="00CA6BAF"/>
    <w:rsid w:val="00CA75E7"/>
    <w:rsid w:val="00CA7688"/>
    <w:rsid w:val="00CA7936"/>
    <w:rsid w:val="00CA7BBC"/>
    <w:rsid w:val="00CA7E12"/>
    <w:rsid w:val="00CA7EAB"/>
    <w:rsid w:val="00CA7FDE"/>
    <w:rsid w:val="00CB018B"/>
    <w:rsid w:val="00CB03CC"/>
    <w:rsid w:val="00CB093A"/>
    <w:rsid w:val="00CB165E"/>
    <w:rsid w:val="00CB16CF"/>
    <w:rsid w:val="00CB1ADC"/>
    <w:rsid w:val="00CB1CBD"/>
    <w:rsid w:val="00CB20F6"/>
    <w:rsid w:val="00CB2115"/>
    <w:rsid w:val="00CB21C3"/>
    <w:rsid w:val="00CB21E8"/>
    <w:rsid w:val="00CB21FD"/>
    <w:rsid w:val="00CB23AA"/>
    <w:rsid w:val="00CB2554"/>
    <w:rsid w:val="00CB260E"/>
    <w:rsid w:val="00CB26B6"/>
    <w:rsid w:val="00CB288F"/>
    <w:rsid w:val="00CB298A"/>
    <w:rsid w:val="00CB2AE9"/>
    <w:rsid w:val="00CB3015"/>
    <w:rsid w:val="00CB30BA"/>
    <w:rsid w:val="00CB3193"/>
    <w:rsid w:val="00CB420B"/>
    <w:rsid w:val="00CB4267"/>
    <w:rsid w:val="00CB42C8"/>
    <w:rsid w:val="00CB44A4"/>
    <w:rsid w:val="00CB465F"/>
    <w:rsid w:val="00CB4B19"/>
    <w:rsid w:val="00CB4B2B"/>
    <w:rsid w:val="00CB4D8C"/>
    <w:rsid w:val="00CB4F2E"/>
    <w:rsid w:val="00CB502D"/>
    <w:rsid w:val="00CB5570"/>
    <w:rsid w:val="00CB5681"/>
    <w:rsid w:val="00CB591C"/>
    <w:rsid w:val="00CB5A97"/>
    <w:rsid w:val="00CB5C71"/>
    <w:rsid w:val="00CB5EB2"/>
    <w:rsid w:val="00CB60BD"/>
    <w:rsid w:val="00CB631C"/>
    <w:rsid w:val="00CB641B"/>
    <w:rsid w:val="00CB64ED"/>
    <w:rsid w:val="00CB6630"/>
    <w:rsid w:val="00CB6CD4"/>
    <w:rsid w:val="00CB6E12"/>
    <w:rsid w:val="00CB7343"/>
    <w:rsid w:val="00CB7642"/>
    <w:rsid w:val="00CC0454"/>
    <w:rsid w:val="00CC0973"/>
    <w:rsid w:val="00CC0A8D"/>
    <w:rsid w:val="00CC0BAD"/>
    <w:rsid w:val="00CC0C7D"/>
    <w:rsid w:val="00CC0E4C"/>
    <w:rsid w:val="00CC0EF9"/>
    <w:rsid w:val="00CC1053"/>
    <w:rsid w:val="00CC10A0"/>
    <w:rsid w:val="00CC1111"/>
    <w:rsid w:val="00CC13C2"/>
    <w:rsid w:val="00CC1793"/>
    <w:rsid w:val="00CC199C"/>
    <w:rsid w:val="00CC19DF"/>
    <w:rsid w:val="00CC1EEA"/>
    <w:rsid w:val="00CC2040"/>
    <w:rsid w:val="00CC2078"/>
    <w:rsid w:val="00CC22B5"/>
    <w:rsid w:val="00CC22F7"/>
    <w:rsid w:val="00CC27E8"/>
    <w:rsid w:val="00CC27FE"/>
    <w:rsid w:val="00CC2ABC"/>
    <w:rsid w:val="00CC2CAE"/>
    <w:rsid w:val="00CC2EB0"/>
    <w:rsid w:val="00CC2EB3"/>
    <w:rsid w:val="00CC2F41"/>
    <w:rsid w:val="00CC2FF0"/>
    <w:rsid w:val="00CC3027"/>
    <w:rsid w:val="00CC323B"/>
    <w:rsid w:val="00CC37CE"/>
    <w:rsid w:val="00CC3969"/>
    <w:rsid w:val="00CC3A65"/>
    <w:rsid w:val="00CC3A9C"/>
    <w:rsid w:val="00CC3B1B"/>
    <w:rsid w:val="00CC3CF4"/>
    <w:rsid w:val="00CC3F31"/>
    <w:rsid w:val="00CC3FB7"/>
    <w:rsid w:val="00CC440E"/>
    <w:rsid w:val="00CC4487"/>
    <w:rsid w:val="00CC44B9"/>
    <w:rsid w:val="00CC450F"/>
    <w:rsid w:val="00CC48CF"/>
    <w:rsid w:val="00CC48D9"/>
    <w:rsid w:val="00CC50CA"/>
    <w:rsid w:val="00CC51FA"/>
    <w:rsid w:val="00CC53C4"/>
    <w:rsid w:val="00CC5442"/>
    <w:rsid w:val="00CC5E4D"/>
    <w:rsid w:val="00CC5EA7"/>
    <w:rsid w:val="00CC5EF2"/>
    <w:rsid w:val="00CC6035"/>
    <w:rsid w:val="00CC6174"/>
    <w:rsid w:val="00CC643E"/>
    <w:rsid w:val="00CC6581"/>
    <w:rsid w:val="00CC6B9C"/>
    <w:rsid w:val="00CC6C63"/>
    <w:rsid w:val="00CC7335"/>
    <w:rsid w:val="00CC7433"/>
    <w:rsid w:val="00CC7DCA"/>
    <w:rsid w:val="00CC7E4B"/>
    <w:rsid w:val="00CC7FDE"/>
    <w:rsid w:val="00CD024A"/>
    <w:rsid w:val="00CD0636"/>
    <w:rsid w:val="00CD06D0"/>
    <w:rsid w:val="00CD0F28"/>
    <w:rsid w:val="00CD1047"/>
    <w:rsid w:val="00CD11D4"/>
    <w:rsid w:val="00CD123D"/>
    <w:rsid w:val="00CD1738"/>
    <w:rsid w:val="00CD1E10"/>
    <w:rsid w:val="00CD2522"/>
    <w:rsid w:val="00CD2CC8"/>
    <w:rsid w:val="00CD2E26"/>
    <w:rsid w:val="00CD3037"/>
    <w:rsid w:val="00CD3095"/>
    <w:rsid w:val="00CD33D7"/>
    <w:rsid w:val="00CD342C"/>
    <w:rsid w:val="00CD349A"/>
    <w:rsid w:val="00CD3C59"/>
    <w:rsid w:val="00CD3E70"/>
    <w:rsid w:val="00CD3FDA"/>
    <w:rsid w:val="00CD4344"/>
    <w:rsid w:val="00CD4A21"/>
    <w:rsid w:val="00CD4E3E"/>
    <w:rsid w:val="00CD4E62"/>
    <w:rsid w:val="00CD5675"/>
    <w:rsid w:val="00CD5868"/>
    <w:rsid w:val="00CD5949"/>
    <w:rsid w:val="00CD5C3C"/>
    <w:rsid w:val="00CD5D50"/>
    <w:rsid w:val="00CD5E22"/>
    <w:rsid w:val="00CD613E"/>
    <w:rsid w:val="00CD61FC"/>
    <w:rsid w:val="00CD645B"/>
    <w:rsid w:val="00CD6469"/>
    <w:rsid w:val="00CD67C7"/>
    <w:rsid w:val="00CD6963"/>
    <w:rsid w:val="00CD6B1D"/>
    <w:rsid w:val="00CD6CF1"/>
    <w:rsid w:val="00CD6DF8"/>
    <w:rsid w:val="00CD70B7"/>
    <w:rsid w:val="00CD71C3"/>
    <w:rsid w:val="00CD72EC"/>
    <w:rsid w:val="00CD7351"/>
    <w:rsid w:val="00CD754A"/>
    <w:rsid w:val="00CD76D3"/>
    <w:rsid w:val="00CD7F81"/>
    <w:rsid w:val="00CD7F89"/>
    <w:rsid w:val="00CE010C"/>
    <w:rsid w:val="00CE02A2"/>
    <w:rsid w:val="00CE0375"/>
    <w:rsid w:val="00CE0386"/>
    <w:rsid w:val="00CE03D0"/>
    <w:rsid w:val="00CE0527"/>
    <w:rsid w:val="00CE062B"/>
    <w:rsid w:val="00CE0833"/>
    <w:rsid w:val="00CE08A3"/>
    <w:rsid w:val="00CE0A02"/>
    <w:rsid w:val="00CE0E90"/>
    <w:rsid w:val="00CE0EC5"/>
    <w:rsid w:val="00CE1015"/>
    <w:rsid w:val="00CE152F"/>
    <w:rsid w:val="00CE1851"/>
    <w:rsid w:val="00CE1C57"/>
    <w:rsid w:val="00CE1D72"/>
    <w:rsid w:val="00CE1E9D"/>
    <w:rsid w:val="00CE2013"/>
    <w:rsid w:val="00CE2432"/>
    <w:rsid w:val="00CE2C63"/>
    <w:rsid w:val="00CE2D41"/>
    <w:rsid w:val="00CE2DC8"/>
    <w:rsid w:val="00CE4018"/>
    <w:rsid w:val="00CE43BA"/>
    <w:rsid w:val="00CE43E6"/>
    <w:rsid w:val="00CE443E"/>
    <w:rsid w:val="00CE458F"/>
    <w:rsid w:val="00CE4614"/>
    <w:rsid w:val="00CE478C"/>
    <w:rsid w:val="00CE4896"/>
    <w:rsid w:val="00CE48A5"/>
    <w:rsid w:val="00CE5470"/>
    <w:rsid w:val="00CE582D"/>
    <w:rsid w:val="00CE5ACD"/>
    <w:rsid w:val="00CE5BFB"/>
    <w:rsid w:val="00CE6442"/>
    <w:rsid w:val="00CE6619"/>
    <w:rsid w:val="00CE672C"/>
    <w:rsid w:val="00CE6BB1"/>
    <w:rsid w:val="00CE6C83"/>
    <w:rsid w:val="00CE6D46"/>
    <w:rsid w:val="00CE6F4D"/>
    <w:rsid w:val="00CE742E"/>
    <w:rsid w:val="00CE7452"/>
    <w:rsid w:val="00CE7857"/>
    <w:rsid w:val="00CE7B85"/>
    <w:rsid w:val="00CE7BA8"/>
    <w:rsid w:val="00CE7EC6"/>
    <w:rsid w:val="00CE7F22"/>
    <w:rsid w:val="00CE7F63"/>
    <w:rsid w:val="00CF01BC"/>
    <w:rsid w:val="00CF03DB"/>
    <w:rsid w:val="00CF0524"/>
    <w:rsid w:val="00CF05BF"/>
    <w:rsid w:val="00CF06C2"/>
    <w:rsid w:val="00CF0B93"/>
    <w:rsid w:val="00CF0B98"/>
    <w:rsid w:val="00CF0C18"/>
    <w:rsid w:val="00CF0E55"/>
    <w:rsid w:val="00CF0FC8"/>
    <w:rsid w:val="00CF112E"/>
    <w:rsid w:val="00CF131A"/>
    <w:rsid w:val="00CF131C"/>
    <w:rsid w:val="00CF136C"/>
    <w:rsid w:val="00CF19BB"/>
    <w:rsid w:val="00CF1A0E"/>
    <w:rsid w:val="00CF1D8E"/>
    <w:rsid w:val="00CF1DC8"/>
    <w:rsid w:val="00CF1DD1"/>
    <w:rsid w:val="00CF207B"/>
    <w:rsid w:val="00CF220A"/>
    <w:rsid w:val="00CF263C"/>
    <w:rsid w:val="00CF2702"/>
    <w:rsid w:val="00CF2B15"/>
    <w:rsid w:val="00CF2D2E"/>
    <w:rsid w:val="00CF2F30"/>
    <w:rsid w:val="00CF3400"/>
    <w:rsid w:val="00CF34C9"/>
    <w:rsid w:val="00CF34F6"/>
    <w:rsid w:val="00CF36A0"/>
    <w:rsid w:val="00CF3ACE"/>
    <w:rsid w:val="00CF3CB8"/>
    <w:rsid w:val="00CF3D9A"/>
    <w:rsid w:val="00CF3DA2"/>
    <w:rsid w:val="00CF40D6"/>
    <w:rsid w:val="00CF42D6"/>
    <w:rsid w:val="00CF4408"/>
    <w:rsid w:val="00CF444A"/>
    <w:rsid w:val="00CF4499"/>
    <w:rsid w:val="00CF49B6"/>
    <w:rsid w:val="00CF4FE6"/>
    <w:rsid w:val="00CF511D"/>
    <w:rsid w:val="00CF514B"/>
    <w:rsid w:val="00CF533F"/>
    <w:rsid w:val="00CF5791"/>
    <w:rsid w:val="00CF5A91"/>
    <w:rsid w:val="00CF5AB1"/>
    <w:rsid w:val="00CF5ACC"/>
    <w:rsid w:val="00CF5DBC"/>
    <w:rsid w:val="00CF5F6E"/>
    <w:rsid w:val="00CF6053"/>
    <w:rsid w:val="00CF617D"/>
    <w:rsid w:val="00CF61F9"/>
    <w:rsid w:val="00CF621C"/>
    <w:rsid w:val="00CF6606"/>
    <w:rsid w:val="00CF6C1E"/>
    <w:rsid w:val="00CF7004"/>
    <w:rsid w:val="00CF723E"/>
    <w:rsid w:val="00CF73CE"/>
    <w:rsid w:val="00CF7735"/>
    <w:rsid w:val="00CF7762"/>
    <w:rsid w:val="00CF78CE"/>
    <w:rsid w:val="00CF7B51"/>
    <w:rsid w:val="00D00175"/>
    <w:rsid w:val="00D002A2"/>
    <w:rsid w:val="00D002F7"/>
    <w:rsid w:val="00D009B2"/>
    <w:rsid w:val="00D00AB5"/>
    <w:rsid w:val="00D00C79"/>
    <w:rsid w:val="00D00CAB"/>
    <w:rsid w:val="00D010F8"/>
    <w:rsid w:val="00D01844"/>
    <w:rsid w:val="00D01DDF"/>
    <w:rsid w:val="00D01E43"/>
    <w:rsid w:val="00D02392"/>
    <w:rsid w:val="00D0240D"/>
    <w:rsid w:val="00D02463"/>
    <w:rsid w:val="00D027A0"/>
    <w:rsid w:val="00D02818"/>
    <w:rsid w:val="00D02B27"/>
    <w:rsid w:val="00D02BBD"/>
    <w:rsid w:val="00D03039"/>
    <w:rsid w:val="00D031D2"/>
    <w:rsid w:val="00D0327F"/>
    <w:rsid w:val="00D0349B"/>
    <w:rsid w:val="00D0363E"/>
    <w:rsid w:val="00D03840"/>
    <w:rsid w:val="00D03981"/>
    <w:rsid w:val="00D0408A"/>
    <w:rsid w:val="00D0452D"/>
    <w:rsid w:val="00D04589"/>
    <w:rsid w:val="00D04836"/>
    <w:rsid w:val="00D051D9"/>
    <w:rsid w:val="00D0532E"/>
    <w:rsid w:val="00D05692"/>
    <w:rsid w:val="00D05716"/>
    <w:rsid w:val="00D05939"/>
    <w:rsid w:val="00D05BF7"/>
    <w:rsid w:val="00D06014"/>
    <w:rsid w:val="00D060EC"/>
    <w:rsid w:val="00D062CE"/>
    <w:rsid w:val="00D062F1"/>
    <w:rsid w:val="00D0638F"/>
    <w:rsid w:val="00D06428"/>
    <w:rsid w:val="00D064EE"/>
    <w:rsid w:val="00D067A1"/>
    <w:rsid w:val="00D06813"/>
    <w:rsid w:val="00D06F37"/>
    <w:rsid w:val="00D06FAB"/>
    <w:rsid w:val="00D071FB"/>
    <w:rsid w:val="00D07418"/>
    <w:rsid w:val="00D0744A"/>
    <w:rsid w:val="00D0756F"/>
    <w:rsid w:val="00D075FD"/>
    <w:rsid w:val="00D0763E"/>
    <w:rsid w:val="00D079CD"/>
    <w:rsid w:val="00D07AB5"/>
    <w:rsid w:val="00D07B73"/>
    <w:rsid w:val="00D07C94"/>
    <w:rsid w:val="00D07CAF"/>
    <w:rsid w:val="00D07F63"/>
    <w:rsid w:val="00D07F97"/>
    <w:rsid w:val="00D100DD"/>
    <w:rsid w:val="00D103DC"/>
    <w:rsid w:val="00D10709"/>
    <w:rsid w:val="00D107AA"/>
    <w:rsid w:val="00D1081F"/>
    <w:rsid w:val="00D10942"/>
    <w:rsid w:val="00D10A69"/>
    <w:rsid w:val="00D10C19"/>
    <w:rsid w:val="00D10E58"/>
    <w:rsid w:val="00D10F00"/>
    <w:rsid w:val="00D11269"/>
    <w:rsid w:val="00D11283"/>
    <w:rsid w:val="00D1130E"/>
    <w:rsid w:val="00D11C76"/>
    <w:rsid w:val="00D1215B"/>
    <w:rsid w:val="00D12190"/>
    <w:rsid w:val="00D12854"/>
    <w:rsid w:val="00D1299A"/>
    <w:rsid w:val="00D12B01"/>
    <w:rsid w:val="00D12B32"/>
    <w:rsid w:val="00D13269"/>
    <w:rsid w:val="00D1346F"/>
    <w:rsid w:val="00D135BC"/>
    <w:rsid w:val="00D13781"/>
    <w:rsid w:val="00D138EA"/>
    <w:rsid w:val="00D13A98"/>
    <w:rsid w:val="00D13B2C"/>
    <w:rsid w:val="00D145B5"/>
    <w:rsid w:val="00D14864"/>
    <w:rsid w:val="00D14DFF"/>
    <w:rsid w:val="00D14EC2"/>
    <w:rsid w:val="00D14ECC"/>
    <w:rsid w:val="00D14F76"/>
    <w:rsid w:val="00D150CC"/>
    <w:rsid w:val="00D1547B"/>
    <w:rsid w:val="00D15581"/>
    <w:rsid w:val="00D15B97"/>
    <w:rsid w:val="00D15CE0"/>
    <w:rsid w:val="00D15DEE"/>
    <w:rsid w:val="00D1603C"/>
    <w:rsid w:val="00D16040"/>
    <w:rsid w:val="00D160E7"/>
    <w:rsid w:val="00D1652D"/>
    <w:rsid w:val="00D16534"/>
    <w:rsid w:val="00D16B4C"/>
    <w:rsid w:val="00D16B4F"/>
    <w:rsid w:val="00D16CBF"/>
    <w:rsid w:val="00D17147"/>
    <w:rsid w:val="00D171C2"/>
    <w:rsid w:val="00D2089D"/>
    <w:rsid w:val="00D20977"/>
    <w:rsid w:val="00D21567"/>
    <w:rsid w:val="00D216AA"/>
    <w:rsid w:val="00D217C8"/>
    <w:rsid w:val="00D21C8C"/>
    <w:rsid w:val="00D21E59"/>
    <w:rsid w:val="00D22461"/>
    <w:rsid w:val="00D225D4"/>
    <w:rsid w:val="00D2262D"/>
    <w:rsid w:val="00D22794"/>
    <w:rsid w:val="00D227DA"/>
    <w:rsid w:val="00D229FB"/>
    <w:rsid w:val="00D22A6D"/>
    <w:rsid w:val="00D22F43"/>
    <w:rsid w:val="00D22FE6"/>
    <w:rsid w:val="00D231C0"/>
    <w:rsid w:val="00D231F3"/>
    <w:rsid w:val="00D2343F"/>
    <w:rsid w:val="00D235DA"/>
    <w:rsid w:val="00D239D4"/>
    <w:rsid w:val="00D23DCC"/>
    <w:rsid w:val="00D23ECD"/>
    <w:rsid w:val="00D2400D"/>
    <w:rsid w:val="00D24137"/>
    <w:rsid w:val="00D244AD"/>
    <w:rsid w:val="00D245D8"/>
    <w:rsid w:val="00D246FD"/>
    <w:rsid w:val="00D2489E"/>
    <w:rsid w:val="00D24ACF"/>
    <w:rsid w:val="00D24FCE"/>
    <w:rsid w:val="00D2516F"/>
    <w:rsid w:val="00D251A5"/>
    <w:rsid w:val="00D255CE"/>
    <w:rsid w:val="00D256D2"/>
    <w:rsid w:val="00D25749"/>
    <w:rsid w:val="00D25845"/>
    <w:rsid w:val="00D2590F"/>
    <w:rsid w:val="00D25950"/>
    <w:rsid w:val="00D25A64"/>
    <w:rsid w:val="00D25B20"/>
    <w:rsid w:val="00D25BFF"/>
    <w:rsid w:val="00D25E3B"/>
    <w:rsid w:val="00D25E96"/>
    <w:rsid w:val="00D25FBB"/>
    <w:rsid w:val="00D263A8"/>
    <w:rsid w:val="00D26578"/>
    <w:rsid w:val="00D26A96"/>
    <w:rsid w:val="00D26E21"/>
    <w:rsid w:val="00D271B5"/>
    <w:rsid w:val="00D27277"/>
    <w:rsid w:val="00D27641"/>
    <w:rsid w:val="00D2786D"/>
    <w:rsid w:val="00D27D46"/>
    <w:rsid w:val="00D3005F"/>
    <w:rsid w:val="00D302DA"/>
    <w:rsid w:val="00D30385"/>
    <w:rsid w:val="00D30788"/>
    <w:rsid w:val="00D3080C"/>
    <w:rsid w:val="00D3080D"/>
    <w:rsid w:val="00D3092B"/>
    <w:rsid w:val="00D30C20"/>
    <w:rsid w:val="00D30D70"/>
    <w:rsid w:val="00D30FE7"/>
    <w:rsid w:val="00D30FF3"/>
    <w:rsid w:val="00D31000"/>
    <w:rsid w:val="00D31012"/>
    <w:rsid w:val="00D311A2"/>
    <w:rsid w:val="00D3135D"/>
    <w:rsid w:val="00D313F4"/>
    <w:rsid w:val="00D314E7"/>
    <w:rsid w:val="00D3197F"/>
    <w:rsid w:val="00D31C21"/>
    <w:rsid w:val="00D31D4C"/>
    <w:rsid w:val="00D31F0C"/>
    <w:rsid w:val="00D3257E"/>
    <w:rsid w:val="00D3262E"/>
    <w:rsid w:val="00D32A71"/>
    <w:rsid w:val="00D32DC5"/>
    <w:rsid w:val="00D3374E"/>
    <w:rsid w:val="00D3388B"/>
    <w:rsid w:val="00D33CF3"/>
    <w:rsid w:val="00D33FC2"/>
    <w:rsid w:val="00D3413A"/>
    <w:rsid w:val="00D34377"/>
    <w:rsid w:val="00D345CE"/>
    <w:rsid w:val="00D346CD"/>
    <w:rsid w:val="00D3515A"/>
    <w:rsid w:val="00D354FC"/>
    <w:rsid w:val="00D35682"/>
    <w:rsid w:val="00D357B1"/>
    <w:rsid w:val="00D35E1D"/>
    <w:rsid w:val="00D35F32"/>
    <w:rsid w:val="00D36276"/>
    <w:rsid w:val="00D36385"/>
    <w:rsid w:val="00D3664A"/>
    <w:rsid w:val="00D36C46"/>
    <w:rsid w:val="00D377C0"/>
    <w:rsid w:val="00D3790E"/>
    <w:rsid w:val="00D37AC4"/>
    <w:rsid w:val="00D37FCB"/>
    <w:rsid w:val="00D40164"/>
    <w:rsid w:val="00D401B5"/>
    <w:rsid w:val="00D402D3"/>
    <w:rsid w:val="00D4050E"/>
    <w:rsid w:val="00D405FB"/>
    <w:rsid w:val="00D40675"/>
    <w:rsid w:val="00D406BD"/>
    <w:rsid w:val="00D40AB9"/>
    <w:rsid w:val="00D40AC2"/>
    <w:rsid w:val="00D40B5B"/>
    <w:rsid w:val="00D40D2E"/>
    <w:rsid w:val="00D40E2D"/>
    <w:rsid w:val="00D40EF7"/>
    <w:rsid w:val="00D4116C"/>
    <w:rsid w:val="00D412B3"/>
    <w:rsid w:val="00D4148D"/>
    <w:rsid w:val="00D414A7"/>
    <w:rsid w:val="00D417C2"/>
    <w:rsid w:val="00D419F5"/>
    <w:rsid w:val="00D420FF"/>
    <w:rsid w:val="00D425AA"/>
    <w:rsid w:val="00D42CBE"/>
    <w:rsid w:val="00D42D91"/>
    <w:rsid w:val="00D431DA"/>
    <w:rsid w:val="00D4328C"/>
    <w:rsid w:val="00D43320"/>
    <w:rsid w:val="00D43361"/>
    <w:rsid w:val="00D434DC"/>
    <w:rsid w:val="00D436AF"/>
    <w:rsid w:val="00D436BE"/>
    <w:rsid w:val="00D4381E"/>
    <w:rsid w:val="00D44002"/>
    <w:rsid w:val="00D4415F"/>
    <w:rsid w:val="00D441CD"/>
    <w:rsid w:val="00D4428D"/>
    <w:rsid w:val="00D443B8"/>
    <w:rsid w:val="00D44471"/>
    <w:rsid w:val="00D444E0"/>
    <w:rsid w:val="00D445EC"/>
    <w:rsid w:val="00D446D0"/>
    <w:rsid w:val="00D44706"/>
    <w:rsid w:val="00D447F8"/>
    <w:rsid w:val="00D44B05"/>
    <w:rsid w:val="00D44DCB"/>
    <w:rsid w:val="00D44E47"/>
    <w:rsid w:val="00D450D2"/>
    <w:rsid w:val="00D450F3"/>
    <w:rsid w:val="00D45610"/>
    <w:rsid w:val="00D456E0"/>
    <w:rsid w:val="00D457A6"/>
    <w:rsid w:val="00D45873"/>
    <w:rsid w:val="00D45985"/>
    <w:rsid w:val="00D45A07"/>
    <w:rsid w:val="00D45AE8"/>
    <w:rsid w:val="00D45C12"/>
    <w:rsid w:val="00D45CA1"/>
    <w:rsid w:val="00D46068"/>
    <w:rsid w:val="00D46164"/>
    <w:rsid w:val="00D461A4"/>
    <w:rsid w:val="00D4687A"/>
    <w:rsid w:val="00D46909"/>
    <w:rsid w:val="00D46937"/>
    <w:rsid w:val="00D476AA"/>
    <w:rsid w:val="00D47834"/>
    <w:rsid w:val="00D47CAE"/>
    <w:rsid w:val="00D47D78"/>
    <w:rsid w:val="00D47F13"/>
    <w:rsid w:val="00D5045A"/>
    <w:rsid w:val="00D506FE"/>
    <w:rsid w:val="00D50835"/>
    <w:rsid w:val="00D50A16"/>
    <w:rsid w:val="00D50BCD"/>
    <w:rsid w:val="00D50DB4"/>
    <w:rsid w:val="00D51090"/>
    <w:rsid w:val="00D511C9"/>
    <w:rsid w:val="00D5127B"/>
    <w:rsid w:val="00D51349"/>
    <w:rsid w:val="00D514BB"/>
    <w:rsid w:val="00D5150A"/>
    <w:rsid w:val="00D5167B"/>
    <w:rsid w:val="00D51BC4"/>
    <w:rsid w:val="00D51BF2"/>
    <w:rsid w:val="00D51C1A"/>
    <w:rsid w:val="00D51D01"/>
    <w:rsid w:val="00D51E1D"/>
    <w:rsid w:val="00D51E4F"/>
    <w:rsid w:val="00D51EDB"/>
    <w:rsid w:val="00D51F8E"/>
    <w:rsid w:val="00D52075"/>
    <w:rsid w:val="00D52231"/>
    <w:rsid w:val="00D5297F"/>
    <w:rsid w:val="00D52B41"/>
    <w:rsid w:val="00D530CA"/>
    <w:rsid w:val="00D5348A"/>
    <w:rsid w:val="00D53697"/>
    <w:rsid w:val="00D53722"/>
    <w:rsid w:val="00D53CF4"/>
    <w:rsid w:val="00D53F32"/>
    <w:rsid w:val="00D54535"/>
    <w:rsid w:val="00D54638"/>
    <w:rsid w:val="00D548BC"/>
    <w:rsid w:val="00D54A16"/>
    <w:rsid w:val="00D55BCE"/>
    <w:rsid w:val="00D55FF4"/>
    <w:rsid w:val="00D56489"/>
    <w:rsid w:val="00D56976"/>
    <w:rsid w:val="00D56BE7"/>
    <w:rsid w:val="00D56CAB"/>
    <w:rsid w:val="00D56EF0"/>
    <w:rsid w:val="00D57117"/>
    <w:rsid w:val="00D57299"/>
    <w:rsid w:val="00D57450"/>
    <w:rsid w:val="00D576B3"/>
    <w:rsid w:val="00D577B3"/>
    <w:rsid w:val="00D5794A"/>
    <w:rsid w:val="00D5799D"/>
    <w:rsid w:val="00D57A72"/>
    <w:rsid w:val="00D57AEC"/>
    <w:rsid w:val="00D60050"/>
    <w:rsid w:val="00D605AE"/>
    <w:rsid w:val="00D60705"/>
    <w:rsid w:val="00D6092F"/>
    <w:rsid w:val="00D60D8F"/>
    <w:rsid w:val="00D60DB3"/>
    <w:rsid w:val="00D60DBD"/>
    <w:rsid w:val="00D61217"/>
    <w:rsid w:val="00D618C1"/>
    <w:rsid w:val="00D61EF9"/>
    <w:rsid w:val="00D62687"/>
    <w:rsid w:val="00D62700"/>
    <w:rsid w:val="00D62D34"/>
    <w:rsid w:val="00D63089"/>
    <w:rsid w:val="00D63196"/>
    <w:rsid w:val="00D63711"/>
    <w:rsid w:val="00D638CF"/>
    <w:rsid w:val="00D63B28"/>
    <w:rsid w:val="00D63C16"/>
    <w:rsid w:val="00D63D43"/>
    <w:rsid w:val="00D63D9C"/>
    <w:rsid w:val="00D63DC2"/>
    <w:rsid w:val="00D63E1B"/>
    <w:rsid w:val="00D63F04"/>
    <w:rsid w:val="00D64053"/>
    <w:rsid w:val="00D64203"/>
    <w:rsid w:val="00D6429B"/>
    <w:rsid w:val="00D643FC"/>
    <w:rsid w:val="00D64693"/>
    <w:rsid w:val="00D646E7"/>
    <w:rsid w:val="00D6470E"/>
    <w:rsid w:val="00D64723"/>
    <w:rsid w:val="00D64925"/>
    <w:rsid w:val="00D651F0"/>
    <w:rsid w:val="00D65495"/>
    <w:rsid w:val="00D65558"/>
    <w:rsid w:val="00D655D6"/>
    <w:rsid w:val="00D656E6"/>
    <w:rsid w:val="00D65D46"/>
    <w:rsid w:val="00D66285"/>
    <w:rsid w:val="00D66838"/>
    <w:rsid w:val="00D6683B"/>
    <w:rsid w:val="00D66A4C"/>
    <w:rsid w:val="00D66C5C"/>
    <w:rsid w:val="00D66CD1"/>
    <w:rsid w:val="00D66D27"/>
    <w:rsid w:val="00D6707F"/>
    <w:rsid w:val="00D670B6"/>
    <w:rsid w:val="00D6739A"/>
    <w:rsid w:val="00D67792"/>
    <w:rsid w:val="00D67BA6"/>
    <w:rsid w:val="00D67E66"/>
    <w:rsid w:val="00D70104"/>
    <w:rsid w:val="00D710B6"/>
    <w:rsid w:val="00D71217"/>
    <w:rsid w:val="00D7174B"/>
    <w:rsid w:val="00D719E3"/>
    <w:rsid w:val="00D71AD1"/>
    <w:rsid w:val="00D71EB2"/>
    <w:rsid w:val="00D7284A"/>
    <w:rsid w:val="00D72928"/>
    <w:rsid w:val="00D7301E"/>
    <w:rsid w:val="00D73388"/>
    <w:rsid w:val="00D73B8E"/>
    <w:rsid w:val="00D73E5F"/>
    <w:rsid w:val="00D73EA0"/>
    <w:rsid w:val="00D73F89"/>
    <w:rsid w:val="00D74115"/>
    <w:rsid w:val="00D7416E"/>
    <w:rsid w:val="00D74329"/>
    <w:rsid w:val="00D74448"/>
    <w:rsid w:val="00D74532"/>
    <w:rsid w:val="00D748C6"/>
    <w:rsid w:val="00D74A98"/>
    <w:rsid w:val="00D74AF4"/>
    <w:rsid w:val="00D74C43"/>
    <w:rsid w:val="00D74FAF"/>
    <w:rsid w:val="00D7508E"/>
    <w:rsid w:val="00D75B0E"/>
    <w:rsid w:val="00D75CBE"/>
    <w:rsid w:val="00D75E8B"/>
    <w:rsid w:val="00D7677D"/>
    <w:rsid w:val="00D767BE"/>
    <w:rsid w:val="00D769C1"/>
    <w:rsid w:val="00D76BC2"/>
    <w:rsid w:val="00D76CB0"/>
    <w:rsid w:val="00D76CF4"/>
    <w:rsid w:val="00D76F00"/>
    <w:rsid w:val="00D76F9C"/>
    <w:rsid w:val="00D7709F"/>
    <w:rsid w:val="00D7738C"/>
    <w:rsid w:val="00D774D6"/>
    <w:rsid w:val="00D776B5"/>
    <w:rsid w:val="00D777EE"/>
    <w:rsid w:val="00D77DF3"/>
    <w:rsid w:val="00D77E0D"/>
    <w:rsid w:val="00D77F7E"/>
    <w:rsid w:val="00D77FAA"/>
    <w:rsid w:val="00D804C4"/>
    <w:rsid w:val="00D8057B"/>
    <w:rsid w:val="00D80D2E"/>
    <w:rsid w:val="00D80D39"/>
    <w:rsid w:val="00D81337"/>
    <w:rsid w:val="00D8174B"/>
    <w:rsid w:val="00D81768"/>
    <w:rsid w:val="00D81780"/>
    <w:rsid w:val="00D8178A"/>
    <w:rsid w:val="00D81924"/>
    <w:rsid w:val="00D81E0B"/>
    <w:rsid w:val="00D81F77"/>
    <w:rsid w:val="00D821D6"/>
    <w:rsid w:val="00D825F8"/>
    <w:rsid w:val="00D829B3"/>
    <w:rsid w:val="00D82A72"/>
    <w:rsid w:val="00D82B32"/>
    <w:rsid w:val="00D82CFA"/>
    <w:rsid w:val="00D82EDB"/>
    <w:rsid w:val="00D831B3"/>
    <w:rsid w:val="00D833A1"/>
    <w:rsid w:val="00D835E8"/>
    <w:rsid w:val="00D843E4"/>
    <w:rsid w:val="00D8484B"/>
    <w:rsid w:val="00D8490C"/>
    <w:rsid w:val="00D8495C"/>
    <w:rsid w:val="00D84E94"/>
    <w:rsid w:val="00D85450"/>
    <w:rsid w:val="00D85AC7"/>
    <w:rsid w:val="00D85AE8"/>
    <w:rsid w:val="00D85B13"/>
    <w:rsid w:val="00D85C37"/>
    <w:rsid w:val="00D86319"/>
    <w:rsid w:val="00D865E1"/>
    <w:rsid w:val="00D86771"/>
    <w:rsid w:val="00D869C0"/>
    <w:rsid w:val="00D869E6"/>
    <w:rsid w:val="00D86DD9"/>
    <w:rsid w:val="00D86EC8"/>
    <w:rsid w:val="00D87264"/>
    <w:rsid w:val="00D900DD"/>
    <w:rsid w:val="00D9010A"/>
    <w:rsid w:val="00D90121"/>
    <w:rsid w:val="00D90145"/>
    <w:rsid w:val="00D9018D"/>
    <w:rsid w:val="00D9041B"/>
    <w:rsid w:val="00D9101A"/>
    <w:rsid w:val="00D91106"/>
    <w:rsid w:val="00D9145A"/>
    <w:rsid w:val="00D91503"/>
    <w:rsid w:val="00D9153C"/>
    <w:rsid w:val="00D91DFA"/>
    <w:rsid w:val="00D921C5"/>
    <w:rsid w:val="00D9236B"/>
    <w:rsid w:val="00D92AFA"/>
    <w:rsid w:val="00D92B10"/>
    <w:rsid w:val="00D92EF0"/>
    <w:rsid w:val="00D92FA8"/>
    <w:rsid w:val="00D933A4"/>
    <w:rsid w:val="00D93433"/>
    <w:rsid w:val="00D934D4"/>
    <w:rsid w:val="00D93F07"/>
    <w:rsid w:val="00D93F6D"/>
    <w:rsid w:val="00D9459D"/>
    <w:rsid w:val="00D94D36"/>
    <w:rsid w:val="00D9535B"/>
    <w:rsid w:val="00D953C6"/>
    <w:rsid w:val="00D95472"/>
    <w:rsid w:val="00D954E4"/>
    <w:rsid w:val="00D957B4"/>
    <w:rsid w:val="00D959B2"/>
    <w:rsid w:val="00D95D1D"/>
    <w:rsid w:val="00D95D8C"/>
    <w:rsid w:val="00D95E27"/>
    <w:rsid w:val="00D95E76"/>
    <w:rsid w:val="00D9652A"/>
    <w:rsid w:val="00D966FC"/>
    <w:rsid w:val="00D969BB"/>
    <w:rsid w:val="00D96DDC"/>
    <w:rsid w:val="00D97163"/>
    <w:rsid w:val="00D9780E"/>
    <w:rsid w:val="00D97846"/>
    <w:rsid w:val="00D97877"/>
    <w:rsid w:val="00D97E66"/>
    <w:rsid w:val="00D97EA1"/>
    <w:rsid w:val="00D97F43"/>
    <w:rsid w:val="00DA000A"/>
    <w:rsid w:val="00DA018A"/>
    <w:rsid w:val="00DA019B"/>
    <w:rsid w:val="00DA04D6"/>
    <w:rsid w:val="00DA0BE5"/>
    <w:rsid w:val="00DA0E82"/>
    <w:rsid w:val="00DA0F23"/>
    <w:rsid w:val="00DA1350"/>
    <w:rsid w:val="00DA14BD"/>
    <w:rsid w:val="00DA1610"/>
    <w:rsid w:val="00DA162A"/>
    <w:rsid w:val="00DA1682"/>
    <w:rsid w:val="00DA1A41"/>
    <w:rsid w:val="00DA1C0A"/>
    <w:rsid w:val="00DA1E48"/>
    <w:rsid w:val="00DA1E63"/>
    <w:rsid w:val="00DA25C5"/>
    <w:rsid w:val="00DA2B6B"/>
    <w:rsid w:val="00DA2F01"/>
    <w:rsid w:val="00DA2F9F"/>
    <w:rsid w:val="00DA3148"/>
    <w:rsid w:val="00DA3160"/>
    <w:rsid w:val="00DA34EB"/>
    <w:rsid w:val="00DA379B"/>
    <w:rsid w:val="00DA37D6"/>
    <w:rsid w:val="00DA3883"/>
    <w:rsid w:val="00DA3DAB"/>
    <w:rsid w:val="00DA422F"/>
    <w:rsid w:val="00DA45A5"/>
    <w:rsid w:val="00DA4A2C"/>
    <w:rsid w:val="00DA4AA2"/>
    <w:rsid w:val="00DA50EC"/>
    <w:rsid w:val="00DA5159"/>
    <w:rsid w:val="00DA5164"/>
    <w:rsid w:val="00DA51F8"/>
    <w:rsid w:val="00DA5231"/>
    <w:rsid w:val="00DA523B"/>
    <w:rsid w:val="00DA5553"/>
    <w:rsid w:val="00DA5803"/>
    <w:rsid w:val="00DA59AA"/>
    <w:rsid w:val="00DA5B3D"/>
    <w:rsid w:val="00DA5E55"/>
    <w:rsid w:val="00DA62E5"/>
    <w:rsid w:val="00DA6DE6"/>
    <w:rsid w:val="00DA7251"/>
    <w:rsid w:val="00DA759C"/>
    <w:rsid w:val="00DA7681"/>
    <w:rsid w:val="00DA7760"/>
    <w:rsid w:val="00DA78A6"/>
    <w:rsid w:val="00DA7D8F"/>
    <w:rsid w:val="00DB00B9"/>
    <w:rsid w:val="00DB024E"/>
    <w:rsid w:val="00DB05FA"/>
    <w:rsid w:val="00DB0DDF"/>
    <w:rsid w:val="00DB0E62"/>
    <w:rsid w:val="00DB0F4A"/>
    <w:rsid w:val="00DB1147"/>
    <w:rsid w:val="00DB12E3"/>
    <w:rsid w:val="00DB195F"/>
    <w:rsid w:val="00DB1A27"/>
    <w:rsid w:val="00DB1B33"/>
    <w:rsid w:val="00DB1E15"/>
    <w:rsid w:val="00DB1F52"/>
    <w:rsid w:val="00DB252A"/>
    <w:rsid w:val="00DB28F6"/>
    <w:rsid w:val="00DB2954"/>
    <w:rsid w:val="00DB2DBD"/>
    <w:rsid w:val="00DB2E58"/>
    <w:rsid w:val="00DB2EB0"/>
    <w:rsid w:val="00DB304A"/>
    <w:rsid w:val="00DB3342"/>
    <w:rsid w:val="00DB35EA"/>
    <w:rsid w:val="00DB3940"/>
    <w:rsid w:val="00DB3A4C"/>
    <w:rsid w:val="00DB462C"/>
    <w:rsid w:val="00DB485A"/>
    <w:rsid w:val="00DB489A"/>
    <w:rsid w:val="00DB4CA2"/>
    <w:rsid w:val="00DB4F6A"/>
    <w:rsid w:val="00DB4FB9"/>
    <w:rsid w:val="00DB54EA"/>
    <w:rsid w:val="00DB5908"/>
    <w:rsid w:val="00DB5DF4"/>
    <w:rsid w:val="00DB6283"/>
    <w:rsid w:val="00DB66E4"/>
    <w:rsid w:val="00DB6F62"/>
    <w:rsid w:val="00DB7197"/>
    <w:rsid w:val="00DB72AB"/>
    <w:rsid w:val="00DB790E"/>
    <w:rsid w:val="00DB79C3"/>
    <w:rsid w:val="00DB7B14"/>
    <w:rsid w:val="00DB7EBB"/>
    <w:rsid w:val="00DC00B5"/>
    <w:rsid w:val="00DC00DF"/>
    <w:rsid w:val="00DC03C9"/>
    <w:rsid w:val="00DC05D6"/>
    <w:rsid w:val="00DC067B"/>
    <w:rsid w:val="00DC0851"/>
    <w:rsid w:val="00DC0BDA"/>
    <w:rsid w:val="00DC1033"/>
    <w:rsid w:val="00DC1574"/>
    <w:rsid w:val="00DC1836"/>
    <w:rsid w:val="00DC18D0"/>
    <w:rsid w:val="00DC1C07"/>
    <w:rsid w:val="00DC1EED"/>
    <w:rsid w:val="00DC2045"/>
    <w:rsid w:val="00DC20EB"/>
    <w:rsid w:val="00DC2209"/>
    <w:rsid w:val="00DC23CA"/>
    <w:rsid w:val="00DC24CF"/>
    <w:rsid w:val="00DC25FF"/>
    <w:rsid w:val="00DC2778"/>
    <w:rsid w:val="00DC2874"/>
    <w:rsid w:val="00DC28FE"/>
    <w:rsid w:val="00DC2AFE"/>
    <w:rsid w:val="00DC2EA8"/>
    <w:rsid w:val="00DC3069"/>
    <w:rsid w:val="00DC3999"/>
    <w:rsid w:val="00DC3CF8"/>
    <w:rsid w:val="00DC3F06"/>
    <w:rsid w:val="00DC4AC1"/>
    <w:rsid w:val="00DC4D0C"/>
    <w:rsid w:val="00DC5272"/>
    <w:rsid w:val="00DC5299"/>
    <w:rsid w:val="00DC5467"/>
    <w:rsid w:val="00DC5681"/>
    <w:rsid w:val="00DC56BB"/>
    <w:rsid w:val="00DC57BF"/>
    <w:rsid w:val="00DC64A3"/>
    <w:rsid w:val="00DC68A5"/>
    <w:rsid w:val="00DC69E5"/>
    <w:rsid w:val="00DC6A66"/>
    <w:rsid w:val="00DC6BEC"/>
    <w:rsid w:val="00DC6BFC"/>
    <w:rsid w:val="00DC6E38"/>
    <w:rsid w:val="00DC7214"/>
    <w:rsid w:val="00DC73E4"/>
    <w:rsid w:val="00DC7798"/>
    <w:rsid w:val="00DC7C0C"/>
    <w:rsid w:val="00DC7DB8"/>
    <w:rsid w:val="00DC7E78"/>
    <w:rsid w:val="00DC7EA3"/>
    <w:rsid w:val="00DD0252"/>
    <w:rsid w:val="00DD026F"/>
    <w:rsid w:val="00DD0309"/>
    <w:rsid w:val="00DD0394"/>
    <w:rsid w:val="00DD0620"/>
    <w:rsid w:val="00DD0751"/>
    <w:rsid w:val="00DD0A46"/>
    <w:rsid w:val="00DD1BFC"/>
    <w:rsid w:val="00DD1E80"/>
    <w:rsid w:val="00DD220C"/>
    <w:rsid w:val="00DD2449"/>
    <w:rsid w:val="00DD267C"/>
    <w:rsid w:val="00DD26F6"/>
    <w:rsid w:val="00DD27D9"/>
    <w:rsid w:val="00DD29D6"/>
    <w:rsid w:val="00DD2AC6"/>
    <w:rsid w:val="00DD2B67"/>
    <w:rsid w:val="00DD2CDC"/>
    <w:rsid w:val="00DD2DDE"/>
    <w:rsid w:val="00DD2E3D"/>
    <w:rsid w:val="00DD2E48"/>
    <w:rsid w:val="00DD3066"/>
    <w:rsid w:val="00DD308F"/>
    <w:rsid w:val="00DD34AB"/>
    <w:rsid w:val="00DD35DA"/>
    <w:rsid w:val="00DD382D"/>
    <w:rsid w:val="00DD3AB4"/>
    <w:rsid w:val="00DD4A17"/>
    <w:rsid w:val="00DD4BA6"/>
    <w:rsid w:val="00DD4F5D"/>
    <w:rsid w:val="00DD5024"/>
    <w:rsid w:val="00DD5313"/>
    <w:rsid w:val="00DD5C24"/>
    <w:rsid w:val="00DD5C8F"/>
    <w:rsid w:val="00DD5D24"/>
    <w:rsid w:val="00DD5F71"/>
    <w:rsid w:val="00DD60E9"/>
    <w:rsid w:val="00DD61CF"/>
    <w:rsid w:val="00DD666F"/>
    <w:rsid w:val="00DD66F3"/>
    <w:rsid w:val="00DD6707"/>
    <w:rsid w:val="00DD6717"/>
    <w:rsid w:val="00DD6874"/>
    <w:rsid w:val="00DD6990"/>
    <w:rsid w:val="00DD6D91"/>
    <w:rsid w:val="00DD7926"/>
    <w:rsid w:val="00DD793A"/>
    <w:rsid w:val="00DD7961"/>
    <w:rsid w:val="00DD7BA7"/>
    <w:rsid w:val="00DD7C4F"/>
    <w:rsid w:val="00DD7D29"/>
    <w:rsid w:val="00DE0255"/>
    <w:rsid w:val="00DE02CE"/>
    <w:rsid w:val="00DE0355"/>
    <w:rsid w:val="00DE0828"/>
    <w:rsid w:val="00DE0A41"/>
    <w:rsid w:val="00DE0CAC"/>
    <w:rsid w:val="00DE0ECB"/>
    <w:rsid w:val="00DE1428"/>
    <w:rsid w:val="00DE18C0"/>
    <w:rsid w:val="00DE1C37"/>
    <w:rsid w:val="00DE1CFD"/>
    <w:rsid w:val="00DE20E7"/>
    <w:rsid w:val="00DE20FA"/>
    <w:rsid w:val="00DE2702"/>
    <w:rsid w:val="00DE2787"/>
    <w:rsid w:val="00DE300D"/>
    <w:rsid w:val="00DE3D2C"/>
    <w:rsid w:val="00DE3E6D"/>
    <w:rsid w:val="00DE40A5"/>
    <w:rsid w:val="00DE42CE"/>
    <w:rsid w:val="00DE42FE"/>
    <w:rsid w:val="00DE430C"/>
    <w:rsid w:val="00DE45EE"/>
    <w:rsid w:val="00DE469E"/>
    <w:rsid w:val="00DE4958"/>
    <w:rsid w:val="00DE4A30"/>
    <w:rsid w:val="00DE4B17"/>
    <w:rsid w:val="00DE4C50"/>
    <w:rsid w:val="00DE4D5B"/>
    <w:rsid w:val="00DE50D2"/>
    <w:rsid w:val="00DE510A"/>
    <w:rsid w:val="00DE5231"/>
    <w:rsid w:val="00DE5855"/>
    <w:rsid w:val="00DE5BC5"/>
    <w:rsid w:val="00DE5C71"/>
    <w:rsid w:val="00DE5FB4"/>
    <w:rsid w:val="00DE685E"/>
    <w:rsid w:val="00DE69EB"/>
    <w:rsid w:val="00DE6C13"/>
    <w:rsid w:val="00DE710D"/>
    <w:rsid w:val="00DE7487"/>
    <w:rsid w:val="00DE76EA"/>
    <w:rsid w:val="00DE7748"/>
    <w:rsid w:val="00DE77B9"/>
    <w:rsid w:val="00DE7A38"/>
    <w:rsid w:val="00DE7B3A"/>
    <w:rsid w:val="00DE7BAF"/>
    <w:rsid w:val="00DE7CD8"/>
    <w:rsid w:val="00DE7D3A"/>
    <w:rsid w:val="00DE7D98"/>
    <w:rsid w:val="00DF00F9"/>
    <w:rsid w:val="00DF02A4"/>
    <w:rsid w:val="00DF0622"/>
    <w:rsid w:val="00DF1090"/>
    <w:rsid w:val="00DF12CD"/>
    <w:rsid w:val="00DF1495"/>
    <w:rsid w:val="00DF16B3"/>
    <w:rsid w:val="00DF1792"/>
    <w:rsid w:val="00DF17D8"/>
    <w:rsid w:val="00DF1BCD"/>
    <w:rsid w:val="00DF1C93"/>
    <w:rsid w:val="00DF238F"/>
    <w:rsid w:val="00DF2420"/>
    <w:rsid w:val="00DF24C0"/>
    <w:rsid w:val="00DF25FB"/>
    <w:rsid w:val="00DF28EC"/>
    <w:rsid w:val="00DF2938"/>
    <w:rsid w:val="00DF293E"/>
    <w:rsid w:val="00DF2BAE"/>
    <w:rsid w:val="00DF2D0C"/>
    <w:rsid w:val="00DF2E76"/>
    <w:rsid w:val="00DF2E9B"/>
    <w:rsid w:val="00DF3343"/>
    <w:rsid w:val="00DF33BF"/>
    <w:rsid w:val="00DF33FB"/>
    <w:rsid w:val="00DF3857"/>
    <w:rsid w:val="00DF38F6"/>
    <w:rsid w:val="00DF39E8"/>
    <w:rsid w:val="00DF3AEC"/>
    <w:rsid w:val="00DF3D64"/>
    <w:rsid w:val="00DF4138"/>
    <w:rsid w:val="00DF4422"/>
    <w:rsid w:val="00DF4496"/>
    <w:rsid w:val="00DF4707"/>
    <w:rsid w:val="00DF4AAD"/>
    <w:rsid w:val="00DF50B1"/>
    <w:rsid w:val="00DF52E1"/>
    <w:rsid w:val="00DF539E"/>
    <w:rsid w:val="00DF53B5"/>
    <w:rsid w:val="00DF555E"/>
    <w:rsid w:val="00DF5A59"/>
    <w:rsid w:val="00DF5ACE"/>
    <w:rsid w:val="00DF612C"/>
    <w:rsid w:val="00DF6338"/>
    <w:rsid w:val="00DF658D"/>
    <w:rsid w:val="00DF683B"/>
    <w:rsid w:val="00DF6CBD"/>
    <w:rsid w:val="00DF7201"/>
    <w:rsid w:val="00DF749D"/>
    <w:rsid w:val="00DF74DD"/>
    <w:rsid w:val="00DF791A"/>
    <w:rsid w:val="00DF792E"/>
    <w:rsid w:val="00DF7D4C"/>
    <w:rsid w:val="00E00022"/>
    <w:rsid w:val="00E001A9"/>
    <w:rsid w:val="00E003F2"/>
    <w:rsid w:val="00E004A1"/>
    <w:rsid w:val="00E00B39"/>
    <w:rsid w:val="00E00FDD"/>
    <w:rsid w:val="00E00FEE"/>
    <w:rsid w:val="00E01008"/>
    <w:rsid w:val="00E01493"/>
    <w:rsid w:val="00E015F9"/>
    <w:rsid w:val="00E0167C"/>
    <w:rsid w:val="00E017AF"/>
    <w:rsid w:val="00E01F21"/>
    <w:rsid w:val="00E021FF"/>
    <w:rsid w:val="00E0224C"/>
    <w:rsid w:val="00E02411"/>
    <w:rsid w:val="00E0246E"/>
    <w:rsid w:val="00E026B0"/>
    <w:rsid w:val="00E02761"/>
    <w:rsid w:val="00E0292B"/>
    <w:rsid w:val="00E02BC5"/>
    <w:rsid w:val="00E0310B"/>
    <w:rsid w:val="00E0341D"/>
    <w:rsid w:val="00E037BF"/>
    <w:rsid w:val="00E03CEC"/>
    <w:rsid w:val="00E03E74"/>
    <w:rsid w:val="00E046F9"/>
    <w:rsid w:val="00E048C2"/>
    <w:rsid w:val="00E049A2"/>
    <w:rsid w:val="00E04DB8"/>
    <w:rsid w:val="00E055A8"/>
    <w:rsid w:val="00E0571B"/>
    <w:rsid w:val="00E0581E"/>
    <w:rsid w:val="00E0599F"/>
    <w:rsid w:val="00E05DB8"/>
    <w:rsid w:val="00E05FD3"/>
    <w:rsid w:val="00E0608E"/>
    <w:rsid w:val="00E06117"/>
    <w:rsid w:val="00E06428"/>
    <w:rsid w:val="00E067BC"/>
    <w:rsid w:val="00E06961"/>
    <w:rsid w:val="00E06A11"/>
    <w:rsid w:val="00E06AD6"/>
    <w:rsid w:val="00E06BB9"/>
    <w:rsid w:val="00E07437"/>
    <w:rsid w:val="00E07681"/>
    <w:rsid w:val="00E07BF9"/>
    <w:rsid w:val="00E1008D"/>
    <w:rsid w:val="00E104D1"/>
    <w:rsid w:val="00E1081A"/>
    <w:rsid w:val="00E10CC7"/>
    <w:rsid w:val="00E10CFC"/>
    <w:rsid w:val="00E112C2"/>
    <w:rsid w:val="00E1181B"/>
    <w:rsid w:val="00E1181D"/>
    <w:rsid w:val="00E118AF"/>
    <w:rsid w:val="00E1192B"/>
    <w:rsid w:val="00E11E9C"/>
    <w:rsid w:val="00E120FF"/>
    <w:rsid w:val="00E1216C"/>
    <w:rsid w:val="00E12187"/>
    <w:rsid w:val="00E12881"/>
    <w:rsid w:val="00E12BCD"/>
    <w:rsid w:val="00E12DB0"/>
    <w:rsid w:val="00E12DEC"/>
    <w:rsid w:val="00E12F32"/>
    <w:rsid w:val="00E131F4"/>
    <w:rsid w:val="00E13217"/>
    <w:rsid w:val="00E13443"/>
    <w:rsid w:val="00E13E71"/>
    <w:rsid w:val="00E13ED6"/>
    <w:rsid w:val="00E13F98"/>
    <w:rsid w:val="00E148CC"/>
    <w:rsid w:val="00E14F11"/>
    <w:rsid w:val="00E14FC4"/>
    <w:rsid w:val="00E1519D"/>
    <w:rsid w:val="00E152DB"/>
    <w:rsid w:val="00E15467"/>
    <w:rsid w:val="00E15661"/>
    <w:rsid w:val="00E1589E"/>
    <w:rsid w:val="00E15A8C"/>
    <w:rsid w:val="00E15DA3"/>
    <w:rsid w:val="00E1620E"/>
    <w:rsid w:val="00E16221"/>
    <w:rsid w:val="00E1629A"/>
    <w:rsid w:val="00E166A9"/>
    <w:rsid w:val="00E166E1"/>
    <w:rsid w:val="00E16C11"/>
    <w:rsid w:val="00E16C18"/>
    <w:rsid w:val="00E1732B"/>
    <w:rsid w:val="00E1743A"/>
    <w:rsid w:val="00E17E4E"/>
    <w:rsid w:val="00E17EF2"/>
    <w:rsid w:val="00E20276"/>
    <w:rsid w:val="00E20419"/>
    <w:rsid w:val="00E20642"/>
    <w:rsid w:val="00E20838"/>
    <w:rsid w:val="00E20B4F"/>
    <w:rsid w:val="00E20C7F"/>
    <w:rsid w:val="00E20E10"/>
    <w:rsid w:val="00E20F24"/>
    <w:rsid w:val="00E21231"/>
    <w:rsid w:val="00E2178F"/>
    <w:rsid w:val="00E217D9"/>
    <w:rsid w:val="00E21BC3"/>
    <w:rsid w:val="00E22021"/>
    <w:rsid w:val="00E2255A"/>
    <w:rsid w:val="00E22709"/>
    <w:rsid w:val="00E2287A"/>
    <w:rsid w:val="00E22D74"/>
    <w:rsid w:val="00E22EC0"/>
    <w:rsid w:val="00E22F20"/>
    <w:rsid w:val="00E2329E"/>
    <w:rsid w:val="00E232DB"/>
    <w:rsid w:val="00E234D4"/>
    <w:rsid w:val="00E23546"/>
    <w:rsid w:val="00E23557"/>
    <w:rsid w:val="00E23924"/>
    <w:rsid w:val="00E23A4C"/>
    <w:rsid w:val="00E23DF8"/>
    <w:rsid w:val="00E2405C"/>
    <w:rsid w:val="00E241FD"/>
    <w:rsid w:val="00E24277"/>
    <w:rsid w:val="00E24529"/>
    <w:rsid w:val="00E24872"/>
    <w:rsid w:val="00E24FEA"/>
    <w:rsid w:val="00E25A00"/>
    <w:rsid w:val="00E25E31"/>
    <w:rsid w:val="00E25FE5"/>
    <w:rsid w:val="00E261D6"/>
    <w:rsid w:val="00E263DD"/>
    <w:rsid w:val="00E2643A"/>
    <w:rsid w:val="00E266EE"/>
    <w:rsid w:val="00E26A82"/>
    <w:rsid w:val="00E26AC2"/>
    <w:rsid w:val="00E26C8C"/>
    <w:rsid w:val="00E26EE7"/>
    <w:rsid w:val="00E27300"/>
    <w:rsid w:val="00E2732C"/>
    <w:rsid w:val="00E277B2"/>
    <w:rsid w:val="00E27895"/>
    <w:rsid w:val="00E27F1C"/>
    <w:rsid w:val="00E27FF6"/>
    <w:rsid w:val="00E30166"/>
    <w:rsid w:val="00E306FF"/>
    <w:rsid w:val="00E30967"/>
    <w:rsid w:val="00E30EC8"/>
    <w:rsid w:val="00E31A9C"/>
    <w:rsid w:val="00E31BE0"/>
    <w:rsid w:val="00E31CD5"/>
    <w:rsid w:val="00E31DD5"/>
    <w:rsid w:val="00E31E6E"/>
    <w:rsid w:val="00E3275C"/>
    <w:rsid w:val="00E329EA"/>
    <w:rsid w:val="00E32AB7"/>
    <w:rsid w:val="00E32DD4"/>
    <w:rsid w:val="00E32E50"/>
    <w:rsid w:val="00E3364A"/>
    <w:rsid w:val="00E3373C"/>
    <w:rsid w:val="00E3380A"/>
    <w:rsid w:val="00E3382C"/>
    <w:rsid w:val="00E33836"/>
    <w:rsid w:val="00E3392A"/>
    <w:rsid w:val="00E33A08"/>
    <w:rsid w:val="00E33DDA"/>
    <w:rsid w:val="00E33F3F"/>
    <w:rsid w:val="00E34081"/>
    <w:rsid w:val="00E3457E"/>
    <w:rsid w:val="00E346AA"/>
    <w:rsid w:val="00E347B1"/>
    <w:rsid w:val="00E34B2A"/>
    <w:rsid w:val="00E34D28"/>
    <w:rsid w:val="00E34F3A"/>
    <w:rsid w:val="00E3512B"/>
    <w:rsid w:val="00E35172"/>
    <w:rsid w:val="00E3535A"/>
    <w:rsid w:val="00E354E2"/>
    <w:rsid w:val="00E35E63"/>
    <w:rsid w:val="00E35EF7"/>
    <w:rsid w:val="00E36098"/>
    <w:rsid w:val="00E360B4"/>
    <w:rsid w:val="00E36959"/>
    <w:rsid w:val="00E369A0"/>
    <w:rsid w:val="00E36A2C"/>
    <w:rsid w:val="00E36CB7"/>
    <w:rsid w:val="00E36DFF"/>
    <w:rsid w:val="00E370F0"/>
    <w:rsid w:val="00E37207"/>
    <w:rsid w:val="00E372AC"/>
    <w:rsid w:val="00E374E6"/>
    <w:rsid w:val="00E3764F"/>
    <w:rsid w:val="00E37669"/>
    <w:rsid w:val="00E376BC"/>
    <w:rsid w:val="00E376BE"/>
    <w:rsid w:val="00E37948"/>
    <w:rsid w:val="00E37ADA"/>
    <w:rsid w:val="00E37E65"/>
    <w:rsid w:val="00E40152"/>
    <w:rsid w:val="00E40415"/>
    <w:rsid w:val="00E404A3"/>
    <w:rsid w:val="00E404B5"/>
    <w:rsid w:val="00E40C1D"/>
    <w:rsid w:val="00E411FB"/>
    <w:rsid w:val="00E411FD"/>
    <w:rsid w:val="00E412F1"/>
    <w:rsid w:val="00E4194C"/>
    <w:rsid w:val="00E41C54"/>
    <w:rsid w:val="00E41CB0"/>
    <w:rsid w:val="00E41CD4"/>
    <w:rsid w:val="00E41E25"/>
    <w:rsid w:val="00E41E6D"/>
    <w:rsid w:val="00E41E72"/>
    <w:rsid w:val="00E4226B"/>
    <w:rsid w:val="00E42513"/>
    <w:rsid w:val="00E42604"/>
    <w:rsid w:val="00E427FF"/>
    <w:rsid w:val="00E42A9C"/>
    <w:rsid w:val="00E42DEF"/>
    <w:rsid w:val="00E42E33"/>
    <w:rsid w:val="00E42E79"/>
    <w:rsid w:val="00E43281"/>
    <w:rsid w:val="00E43A88"/>
    <w:rsid w:val="00E43B2A"/>
    <w:rsid w:val="00E43BCF"/>
    <w:rsid w:val="00E43BF3"/>
    <w:rsid w:val="00E445F5"/>
    <w:rsid w:val="00E44793"/>
    <w:rsid w:val="00E44E97"/>
    <w:rsid w:val="00E44F02"/>
    <w:rsid w:val="00E45339"/>
    <w:rsid w:val="00E45442"/>
    <w:rsid w:val="00E45488"/>
    <w:rsid w:val="00E45DB8"/>
    <w:rsid w:val="00E45F90"/>
    <w:rsid w:val="00E46162"/>
    <w:rsid w:val="00E46172"/>
    <w:rsid w:val="00E461C5"/>
    <w:rsid w:val="00E4621C"/>
    <w:rsid w:val="00E46225"/>
    <w:rsid w:val="00E4654F"/>
    <w:rsid w:val="00E46840"/>
    <w:rsid w:val="00E469C0"/>
    <w:rsid w:val="00E46C67"/>
    <w:rsid w:val="00E46C82"/>
    <w:rsid w:val="00E46DBA"/>
    <w:rsid w:val="00E46E27"/>
    <w:rsid w:val="00E47114"/>
    <w:rsid w:val="00E4793F"/>
    <w:rsid w:val="00E47AC4"/>
    <w:rsid w:val="00E47D08"/>
    <w:rsid w:val="00E5007E"/>
    <w:rsid w:val="00E501F4"/>
    <w:rsid w:val="00E503CF"/>
    <w:rsid w:val="00E505B7"/>
    <w:rsid w:val="00E5095F"/>
    <w:rsid w:val="00E50B04"/>
    <w:rsid w:val="00E50B67"/>
    <w:rsid w:val="00E5121C"/>
    <w:rsid w:val="00E51238"/>
    <w:rsid w:val="00E5135F"/>
    <w:rsid w:val="00E51608"/>
    <w:rsid w:val="00E51635"/>
    <w:rsid w:val="00E51AAA"/>
    <w:rsid w:val="00E51F36"/>
    <w:rsid w:val="00E521B4"/>
    <w:rsid w:val="00E52242"/>
    <w:rsid w:val="00E5238D"/>
    <w:rsid w:val="00E5242B"/>
    <w:rsid w:val="00E52514"/>
    <w:rsid w:val="00E5289B"/>
    <w:rsid w:val="00E52DDB"/>
    <w:rsid w:val="00E540E2"/>
    <w:rsid w:val="00E541A9"/>
    <w:rsid w:val="00E5421F"/>
    <w:rsid w:val="00E5463F"/>
    <w:rsid w:val="00E54797"/>
    <w:rsid w:val="00E54914"/>
    <w:rsid w:val="00E54950"/>
    <w:rsid w:val="00E549AB"/>
    <w:rsid w:val="00E54AE3"/>
    <w:rsid w:val="00E54AFE"/>
    <w:rsid w:val="00E54CDD"/>
    <w:rsid w:val="00E5510C"/>
    <w:rsid w:val="00E55148"/>
    <w:rsid w:val="00E5534D"/>
    <w:rsid w:val="00E5597A"/>
    <w:rsid w:val="00E55994"/>
    <w:rsid w:val="00E56015"/>
    <w:rsid w:val="00E56095"/>
    <w:rsid w:val="00E56586"/>
    <w:rsid w:val="00E56595"/>
    <w:rsid w:val="00E568A7"/>
    <w:rsid w:val="00E56BB0"/>
    <w:rsid w:val="00E572E8"/>
    <w:rsid w:val="00E57434"/>
    <w:rsid w:val="00E574CD"/>
    <w:rsid w:val="00E5757D"/>
    <w:rsid w:val="00E5763C"/>
    <w:rsid w:val="00E5794D"/>
    <w:rsid w:val="00E57DA1"/>
    <w:rsid w:val="00E57F79"/>
    <w:rsid w:val="00E60069"/>
    <w:rsid w:val="00E6018A"/>
    <w:rsid w:val="00E6033B"/>
    <w:rsid w:val="00E604A1"/>
    <w:rsid w:val="00E60666"/>
    <w:rsid w:val="00E60876"/>
    <w:rsid w:val="00E608F4"/>
    <w:rsid w:val="00E60BB7"/>
    <w:rsid w:val="00E60E49"/>
    <w:rsid w:val="00E60F32"/>
    <w:rsid w:val="00E61145"/>
    <w:rsid w:val="00E6121A"/>
    <w:rsid w:val="00E614B2"/>
    <w:rsid w:val="00E615CD"/>
    <w:rsid w:val="00E61719"/>
    <w:rsid w:val="00E61B22"/>
    <w:rsid w:val="00E61D1C"/>
    <w:rsid w:val="00E61E8C"/>
    <w:rsid w:val="00E61F3D"/>
    <w:rsid w:val="00E6201F"/>
    <w:rsid w:val="00E62022"/>
    <w:rsid w:val="00E62559"/>
    <w:rsid w:val="00E628ED"/>
    <w:rsid w:val="00E62C05"/>
    <w:rsid w:val="00E62C28"/>
    <w:rsid w:val="00E63143"/>
    <w:rsid w:val="00E632B3"/>
    <w:rsid w:val="00E638FA"/>
    <w:rsid w:val="00E63912"/>
    <w:rsid w:val="00E63CFF"/>
    <w:rsid w:val="00E63D8C"/>
    <w:rsid w:val="00E63F04"/>
    <w:rsid w:val="00E63F85"/>
    <w:rsid w:val="00E63FBF"/>
    <w:rsid w:val="00E64EA9"/>
    <w:rsid w:val="00E651AE"/>
    <w:rsid w:val="00E65839"/>
    <w:rsid w:val="00E65BB0"/>
    <w:rsid w:val="00E65E8D"/>
    <w:rsid w:val="00E6640C"/>
    <w:rsid w:val="00E66B8F"/>
    <w:rsid w:val="00E66D76"/>
    <w:rsid w:val="00E66E62"/>
    <w:rsid w:val="00E67076"/>
    <w:rsid w:val="00E6743F"/>
    <w:rsid w:val="00E6797D"/>
    <w:rsid w:val="00E67CB5"/>
    <w:rsid w:val="00E67CCC"/>
    <w:rsid w:val="00E67D52"/>
    <w:rsid w:val="00E67D53"/>
    <w:rsid w:val="00E67F60"/>
    <w:rsid w:val="00E7030B"/>
    <w:rsid w:val="00E70675"/>
    <w:rsid w:val="00E70788"/>
    <w:rsid w:val="00E70A8A"/>
    <w:rsid w:val="00E70B11"/>
    <w:rsid w:val="00E70DE9"/>
    <w:rsid w:val="00E71059"/>
    <w:rsid w:val="00E711BE"/>
    <w:rsid w:val="00E715E4"/>
    <w:rsid w:val="00E71850"/>
    <w:rsid w:val="00E7185A"/>
    <w:rsid w:val="00E71C88"/>
    <w:rsid w:val="00E71E63"/>
    <w:rsid w:val="00E722BB"/>
    <w:rsid w:val="00E72332"/>
    <w:rsid w:val="00E7244C"/>
    <w:rsid w:val="00E72770"/>
    <w:rsid w:val="00E728D5"/>
    <w:rsid w:val="00E729A6"/>
    <w:rsid w:val="00E72A3E"/>
    <w:rsid w:val="00E72A83"/>
    <w:rsid w:val="00E72ACD"/>
    <w:rsid w:val="00E72BF0"/>
    <w:rsid w:val="00E72D3B"/>
    <w:rsid w:val="00E72DD2"/>
    <w:rsid w:val="00E72F57"/>
    <w:rsid w:val="00E7319E"/>
    <w:rsid w:val="00E738B2"/>
    <w:rsid w:val="00E73957"/>
    <w:rsid w:val="00E73E06"/>
    <w:rsid w:val="00E73FC8"/>
    <w:rsid w:val="00E74035"/>
    <w:rsid w:val="00E7405E"/>
    <w:rsid w:val="00E7453D"/>
    <w:rsid w:val="00E746DF"/>
    <w:rsid w:val="00E74769"/>
    <w:rsid w:val="00E74933"/>
    <w:rsid w:val="00E74AFB"/>
    <w:rsid w:val="00E74C60"/>
    <w:rsid w:val="00E74EF8"/>
    <w:rsid w:val="00E750AB"/>
    <w:rsid w:val="00E755CC"/>
    <w:rsid w:val="00E75688"/>
    <w:rsid w:val="00E76498"/>
    <w:rsid w:val="00E76667"/>
    <w:rsid w:val="00E768DD"/>
    <w:rsid w:val="00E769B7"/>
    <w:rsid w:val="00E769BD"/>
    <w:rsid w:val="00E76A2C"/>
    <w:rsid w:val="00E776B1"/>
    <w:rsid w:val="00E778EC"/>
    <w:rsid w:val="00E77B2D"/>
    <w:rsid w:val="00E800A9"/>
    <w:rsid w:val="00E80542"/>
    <w:rsid w:val="00E805E5"/>
    <w:rsid w:val="00E806B6"/>
    <w:rsid w:val="00E80718"/>
    <w:rsid w:val="00E808F0"/>
    <w:rsid w:val="00E80B3B"/>
    <w:rsid w:val="00E80D80"/>
    <w:rsid w:val="00E811D4"/>
    <w:rsid w:val="00E815C8"/>
    <w:rsid w:val="00E81662"/>
    <w:rsid w:val="00E817CB"/>
    <w:rsid w:val="00E817FA"/>
    <w:rsid w:val="00E81CBC"/>
    <w:rsid w:val="00E8225E"/>
    <w:rsid w:val="00E82284"/>
    <w:rsid w:val="00E825B3"/>
    <w:rsid w:val="00E827C3"/>
    <w:rsid w:val="00E82812"/>
    <w:rsid w:val="00E82AA4"/>
    <w:rsid w:val="00E82C07"/>
    <w:rsid w:val="00E82E05"/>
    <w:rsid w:val="00E82E93"/>
    <w:rsid w:val="00E82EB0"/>
    <w:rsid w:val="00E82F17"/>
    <w:rsid w:val="00E83886"/>
    <w:rsid w:val="00E83C50"/>
    <w:rsid w:val="00E83CED"/>
    <w:rsid w:val="00E842AA"/>
    <w:rsid w:val="00E84557"/>
    <w:rsid w:val="00E846B2"/>
    <w:rsid w:val="00E846C3"/>
    <w:rsid w:val="00E8474E"/>
    <w:rsid w:val="00E84926"/>
    <w:rsid w:val="00E84930"/>
    <w:rsid w:val="00E84D23"/>
    <w:rsid w:val="00E84D30"/>
    <w:rsid w:val="00E84D35"/>
    <w:rsid w:val="00E84E1E"/>
    <w:rsid w:val="00E851C4"/>
    <w:rsid w:val="00E8525E"/>
    <w:rsid w:val="00E8538E"/>
    <w:rsid w:val="00E85A68"/>
    <w:rsid w:val="00E8639D"/>
    <w:rsid w:val="00E864A8"/>
    <w:rsid w:val="00E86ABE"/>
    <w:rsid w:val="00E86B1A"/>
    <w:rsid w:val="00E86B64"/>
    <w:rsid w:val="00E87213"/>
    <w:rsid w:val="00E8739C"/>
    <w:rsid w:val="00E873A9"/>
    <w:rsid w:val="00E87563"/>
    <w:rsid w:val="00E876DC"/>
    <w:rsid w:val="00E877AC"/>
    <w:rsid w:val="00E87802"/>
    <w:rsid w:val="00E87AA8"/>
    <w:rsid w:val="00E902E1"/>
    <w:rsid w:val="00E90C74"/>
    <w:rsid w:val="00E90D62"/>
    <w:rsid w:val="00E91026"/>
    <w:rsid w:val="00E9114A"/>
    <w:rsid w:val="00E913A2"/>
    <w:rsid w:val="00E91401"/>
    <w:rsid w:val="00E9148E"/>
    <w:rsid w:val="00E91661"/>
    <w:rsid w:val="00E917B7"/>
    <w:rsid w:val="00E9185A"/>
    <w:rsid w:val="00E91C11"/>
    <w:rsid w:val="00E91CE1"/>
    <w:rsid w:val="00E921F6"/>
    <w:rsid w:val="00E9235D"/>
    <w:rsid w:val="00E927B5"/>
    <w:rsid w:val="00E92832"/>
    <w:rsid w:val="00E92B96"/>
    <w:rsid w:val="00E92E72"/>
    <w:rsid w:val="00E92EAD"/>
    <w:rsid w:val="00E92F39"/>
    <w:rsid w:val="00E93109"/>
    <w:rsid w:val="00E936A1"/>
    <w:rsid w:val="00E93E9E"/>
    <w:rsid w:val="00E94059"/>
    <w:rsid w:val="00E941E2"/>
    <w:rsid w:val="00E942E8"/>
    <w:rsid w:val="00E947F5"/>
    <w:rsid w:val="00E949C9"/>
    <w:rsid w:val="00E94A40"/>
    <w:rsid w:val="00E94BDF"/>
    <w:rsid w:val="00E94ED2"/>
    <w:rsid w:val="00E952A9"/>
    <w:rsid w:val="00E95325"/>
    <w:rsid w:val="00E95432"/>
    <w:rsid w:val="00E9549D"/>
    <w:rsid w:val="00E954DD"/>
    <w:rsid w:val="00E956B5"/>
    <w:rsid w:val="00E95748"/>
    <w:rsid w:val="00E95788"/>
    <w:rsid w:val="00E958E2"/>
    <w:rsid w:val="00E95CBB"/>
    <w:rsid w:val="00E9629D"/>
    <w:rsid w:val="00E9672B"/>
    <w:rsid w:val="00E9699D"/>
    <w:rsid w:val="00E977B7"/>
    <w:rsid w:val="00EA001F"/>
    <w:rsid w:val="00EA0B59"/>
    <w:rsid w:val="00EA0E9F"/>
    <w:rsid w:val="00EA12D5"/>
    <w:rsid w:val="00EA1448"/>
    <w:rsid w:val="00EA156F"/>
    <w:rsid w:val="00EA17EF"/>
    <w:rsid w:val="00EA1921"/>
    <w:rsid w:val="00EA1C22"/>
    <w:rsid w:val="00EA20D1"/>
    <w:rsid w:val="00EA2586"/>
    <w:rsid w:val="00EA25CB"/>
    <w:rsid w:val="00EA2789"/>
    <w:rsid w:val="00EA2848"/>
    <w:rsid w:val="00EA2BE0"/>
    <w:rsid w:val="00EA37CB"/>
    <w:rsid w:val="00EA3AE5"/>
    <w:rsid w:val="00EA3D76"/>
    <w:rsid w:val="00EA3E7C"/>
    <w:rsid w:val="00EA41A6"/>
    <w:rsid w:val="00EA44E6"/>
    <w:rsid w:val="00EA4789"/>
    <w:rsid w:val="00EA4D39"/>
    <w:rsid w:val="00EA4F32"/>
    <w:rsid w:val="00EA4F5B"/>
    <w:rsid w:val="00EA5065"/>
    <w:rsid w:val="00EA50B2"/>
    <w:rsid w:val="00EA50F1"/>
    <w:rsid w:val="00EA5223"/>
    <w:rsid w:val="00EA551B"/>
    <w:rsid w:val="00EA55BC"/>
    <w:rsid w:val="00EA55D0"/>
    <w:rsid w:val="00EA576B"/>
    <w:rsid w:val="00EA57C0"/>
    <w:rsid w:val="00EA5849"/>
    <w:rsid w:val="00EA5ADE"/>
    <w:rsid w:val="00EA627D"/>
    <w:rsid w:val="00EA6A73"/>
    <w:rsid w:val="00EA6AFF"/>
    <w:rsid w:val="00EA6CB5"/>
    <w:rsid w:val="00EA72A8"/>
    <w:rsid w:val="00EA7467"/>
    <w:rsid w:val="00EA7737"/>
    <w:rsid w:val="00EA793C"/>
    <w:rsid w:val="00EA795C"/>
    <w:rsid w:val="00EA7AD8"/>
    <w:rsid w:val="00EA7E58"/>
    <w:rsid w:val="00EA7E82"/>
    <w:rsid w:val="00EB0114"/>
    <w:rsid w:val="00EB01CF"/>
    <w:rsid w:val="00EB07A8"/>
    <w:rsid w:val="00EB0D78"/>
    <w:rsid w:val="00EB0E90"/>
    <w:rsid w:val="00EB0EF3"/>
    <w:rsid w:val="00EB12D9"/>
    <w:rsid w:val="00EB1926"/>
    <w:rsid w:val="00EB1C46"/>
    <w:rsid w:val="00EB216C"/>
    <w:rsid w:val="00EB226E"/>
    <w:rsid w:val="00EB26A5"/>
    <w:rsid w:val="00EB2A7F"/>
    <w:rsid w:val="00EB2D5D"/>
    <w:rsid w:val="00EB2DB6"/>
    <w:rsid w:val="00EB3525"/>
    <w:rsid w:val="00EB35F3"/>
    <w:rsid w:val="00EB3645"/>
    <w:rsid w:val="00EB364F"/>
    <w:rsid w:val="00EB3AD0"/>
    <w:rsid w:val="00EB4331"/>
    <w:rsid w:val="00EB440F"/>
    <w:rsid w:val="00EB4505"/>
    <w:rsid w:val="00EB4715"/>
    <w:rsid w:val="00EB4B09"/>
    <w:rsid w:val="00EB4EC6"/>
    <w:rsid w:val="00EB4FC1"/>
    <w:rsid w:val="00EB506E"/>
    <w:rsid w:val="00EB50BD"/>
    <w:rsid w:val="00EB51B7"/>
    <w:rsid w:val="00EB5529"/>
    <w:rsid w:val="00EB5543"/>
    <w:rsid w:val="00EB57A9"/>
    <w:rsid w:val="00EB6163"/>
    <w:rsid w:val="00EB61A8"/>
    <w:rsid w:val="00EB61E8"/>
    <w:rsid w:val="00EB62F0"/>
    <w:rsid w:val="00EB63D2"/>
    <w:rsid w:val="00EB67D0"/>
    <w:rsid w:val="00EB6A4F"/>
    <w:rsid w:val="00EB6D6E"/>
    <w:rsid w:val="00EB6DFF"/>
    <w:rsid w:val="00EB6F04"/>
    <w:rsid w:val="00EB71E6"/>
    <w:rsid w:val="00EB7561"/>
    <w:rsid w:val="00EB7570"/>
    <w:rsid w:val="00EB79E3"/>
    <w:rsid w:val="00EB7A82"/>
    <w:rsid w:val="00EB7BC0"/>
    <w:rsid w:val="00EB7DDA"/>
    <w:rsid w:val="00EB7E63"/>
    <w:rsid w:val="00EB7E92"/>
    <w:rsid w:val="00EC000F"/>
    <w:rsid w:val="00EC0064"/>
    <w:rsid w:val="00EC00AB"/>
    <w:rsid w:val="00EC03C7"/>
    <w:rsid w:val="00EC0527"/>
    <w:rsid w:val="00EC0839"/>
    <w:rsid w:val="00EC08EC"/>
    <w:rsid w:val="00EC0924"/>
    <w:rsid w:val="00EC1108"/>
    <w:rsid w:val="00EC1341"/>
    <w:rsid w:val="00EC14D1"/>
    <w:rsid w:val="00EC2563"/>
    <w:rsid w:val="00EC2A35"/>
    <w:rsid w:val="00EC2A42"/>
    <w:rsid w:val="00EC2B16"/>
    <w:rsid w:val="00EC329B"/>
    <w:rsid w:val="00EC34CC"/>
    <w:rsid w:val="00EC3B48"/>
    <w:rsid w:val="00EC3F2C"/>
    <w:rsid w:val="00EC40A9"/>
    <w:rsid w:val="00EC4105"/>
    <w:rsid w:val="00EC432C"/>
    <w:rsid w:val="00EC4ABC"/>
    <w:rsid w:val="00EC4C83"/>
    <w:rsid w:val="00EC4D7A"/>
    <w:rsid w:val="00EC4DC1"/>
    <w:rsid w:val="00EC612A"/>
    <w:rsid w:val="00EC617A"/>
    <w:rsid w:val="00EC6259"/>
    <w:rsid w:val="00EC6356"/>
    <w:rsid w:val="00EC6BBE"/>
    <w:rsid w:val="00EC71E5"/>
    <w:rsid w:val="00EC722C"/>
    <w:rsid w:val="00EC7545"/>
    <w:rsid w:val="00EC77AE"/>
    <w:rsid w:val="00EC77EF"/>
    <w:rsid w:val="00EC7896"/>
    <w:rsid w:val="00EC7E56"/>
    <w:rsid w:val="00EC7F87"/>
    <w:rsid w:val="00EC7FB2"/>
    <w:rsid w:val="00ED00E2"/>
    <w:rsid w:val="00ED024C"/>
    <w:rsid w:val="00ED06FE"/>
    <w:rsid w:val="00ED0715"/>
    <w:rsid w:val="00ED093B"/>
    <w:rsid w:val="00ED0940"/>
    <w:rsid w:val="00ED0AB1"/>
    <w:rsid w:val="00ED0B6C"/>
    <w:rsid w:val="00ED0B90"/>
    <w:rsid w:val="00ED0BCC"/>
    <w:rsid w:val="00ED0F2F"/>
    <w:rsid w:val="00ED127C"/>
    <w:rsid w:val="00ED13C0"/>
    <w:rsid w:val="00ED1511"/>
    <w:rsid w:val="00ED154C"/>
    <w:rsid w:val="00ED1B33"/>
    <w:rsid w:val="00ED1CCB"/>
    <w:rsid w:val="00ED1F78"/>
    <w:rsid w:val="00ED22E7"/>
    <w:rsid w:val="00ED22F7"/>
    <w:rsid w:val="00ED28F2"/>
    <w:rsid w:val="00ED2A4E"/>
    <w:rsid w:val="00ED2C16"/>
    <w:rsid w:val="00ED2DB5"/>
    <w:rsid w:val="00ED3462"/>
    <w:rsid w:val="00ED3471"/>
    <w:rsid w:val="00ED3480"/>
    <w:rsid w:val="00ED3817"/>
    <w:rsid w:val="00ED3847"/>
    <w:rsid w:val="00ED397F"/>
    <w:rsid w:val="00ED3F4D"/>
    <w:rsid w:val="00ED3F7E"/>
    <w:rsid w:val="00ED41BC"/>
    <w:rsid w:val="00ED4208"/>
    <w:rsid w:val="00ED43AF"/>
    <w:rsid w:val="00ED4517"/>
    <w:rsid w:val="00ED457E"/>
    <w:rsid w:val="00ED4873"/>
    <w:rsid w:val="00ED4BA6"/>
    <w:rsid w:val="00ED4C5D"/>
    <w:rsid w:val="00ED4F86"/>
    <w:rsid w:val="00ED51B1"/>
    <w:rsid w:val="00ED53A4"/>
    <w:rsid w:val="00ED53F1"/>
    <w:rsid w:val="00ED56ED"/>
    <w:rsid w:val="00ED5E2B"/>
    <w:rsid w:val="00ED62D0"/>
    <w:rsid w:val="00ED6367"/>
    <w:rsid w:val="00ED6376"/>
    <w:rsid w:val="00ED6AFD"/>
    <w:rsid w:val="00ED6F84"/>
    <w:rsid w:val="00ED70C6"/>
    <w:rsid w:val="00ED73F4"/>
    <w:rsid w:val="00ED7412"/>
    <w:rsid w:val="00ED7418"/>
    <w:rsid w:val="00ED746B"/>
    <w:rsid w:val="00ED7A4F"/>
    <w:rsid w:val="00ED7C41"/>
    <w:rsid w:val="00ED7FC4"/>
    <w:rsid w:val="00EE0360"/>
    <w:rsid w:val="00EE04AA"/>
    <w:rsid w:val="00EE1045"/>
    <w:rsid w:val="00EE111B"/>
    <w:rsid w:val="00EE18AD"/>
    <w:rsid w:val="00EE1A86"/>
    <w:rsid w:val="00EE1F48"/>
    <w:rsid w:val="00EE24C3"/>
    <w:rsid w:val="00EE28E2"/>
    <w:rsid w:val="00EE2E6F"/>
    <w:rsid w:val="00EE2F5C"/>
    <w:rsid w:val="00EE30C9"/>
    <w:rsid w:val="00EE31B6"/>
    <w:rsid w:val="00EE33D3"/>
    <w:rsid w:val="00EE373D"/>
    <w:rsid w:val="00EE3C89"/>
    <w:rsid w:val="00EE3DA1"/>
    <w:rsid w:val="00EE40DC"/>
    <w:rsid w:val="00EE47D3"/>
    <w:rsid w:val="00EE4ABA"/>
    <w:rsid w:val="00EE4B1D"/>
    <w:rsid w:val="00EE4D59"/>
    <w:rsid w:val="00EE4D61"/>
    <w:rsid w:val="00EE57C3"/>
    <w:rsid w:val="00EE57EC"/>
    <w:rsid w:val="00EE5D2E"/>
    <w:rsid w:val="00EE5DA1"/>
    <w:rsid w:val="00EE5E48"/>
    <w:rsid w:val="00EE61A8"/>
    <w:rsid w:val="00EE65AA"/>
    <w:rsid w:val="00EE65F1"/>
    <w:rsid w:val="00EE6801"/>
    <w:rsid w:val="00EE69BF"/>
    <w:rsid w:val="00EE6E33"/>
    <w:rsid w:val="00EE7095"/>
    <w:rsid w:val="00EE7176"/>
    <w:rsid w:val="00EE7338"/>
    <w:rsid w:val="00EE75C5"/>
    <w:rsid w:val="00EE77F5"/>
    <w:rsid w:val="00EE7CC5"/>
    <w:rsid w:val="00EE7F15"/>
    <w:rsid w:val="00EE7FCE"/>
    <w:rsid w:val="00EF00C7"/>
    <w:rsid w:val="00EF0594"/>
    <w:rsid w:val="00EF05EB"/>
    <w:rsid w:val="00EF0654"/>
    <w:rsid w:val="00EF078B"/>
    <w:rsid w:val="00EF0A65"/>
    <w:rsid w:val="00EF0AF7"/>
    <w:rsid w:val="00EF0E02"/>
    <w:rsid w:val="00EF0E73"/>
    <w:rsid w:val="00EF13C2"/>
    <w:rsid w:val="00EF16B6"/>
    <w:rsid w:val="00EF1794"/>
    <w:rsid w:val="00EF1819"/>
    <w:rsid w:val="00EF2186"/>
    <w:rsid w:val="00EF21C0"/>
    <w:rsid w:val="00EF239F"/>
    <w:rsid w:val="00EF24A3"/>
    <w:rsid w:val="00EF265E"/>
    <w:rsid w:val="00EF2766"/>
    <w:rsid w:val="00EF28F2"/>
    <w:rsid w:val="00EF28F9"/>
    <w:rsid w:val="00EF2C13"/>
    <w:rsid w:val="00EF2DB7"/>
    <w:rsid w:val="00EF2DC3"/>
    <w:rsid w:val="00EF323E"/>
    <w:rsid w:val="00EF3519"/>
    <w:rsid w:val="00EF3879"/>
    <w:rsid w:val="00EF3A9A"/>
    <w:rsid w:val="00EF3ACA"/>
    <w:rsid w:val="00EF3EB1"/>
    <w:rsid w:val="00EF459A"/>
    <w:rsid w:val="00EF4633"/>
    <w:rsid w:val="00EF4758"/>
    <w:rsid w:val="00EF47D0"/>
    <w:rsid w:val="00EF480A"/>
    <w:rsid w:val="00EF48C9"/>
    <w:rsid w:val="00EF4989"/>
    <w:rsid w:val="00EF4A91"/>
    <w:rsid w:val="00EF4C06"/>
    <w:rsid w:val="00EF4C8A"/>
    <w:rsid w:val="00EF4D5D"/>
    <w:rsid w:val="00EF5271"/>
    <w:rsid w:val="00EF58E6"/>
    <w:rsid w:val="00EF5AE8"/>
    <w:rsid w:val="00EF5B0B"/>
    <w:rsid w:val="00EF5D5C"/>
    <w:rsid w:val="00EF60A5"/>
    <w:rsid w:val="00EF63AE"/>
    <w:rsid w:val="00EF63E4"/>
    <w:rsid w:val="00EF64C4"/>
    <w:rsid w:val="00EF6A0D"/>
    <w:rsid w:val="00EF6AE1"/>
    <w:rsid w:val="00EF6FA7"/>
    <w:rsid w:val="00EF71F0"/>
    <w:rsid w:val="00EF73E0"/>
    <w:rsid w:val="00EF7838"/>
    <w:rsid w:val="00EF7DCE"/>
    <w:rsid w:val="00F00054"/>
    <w:rsid w:val="00F0007D"/>
    <w:rsid w:val="00F0011A"/>
    <w:rsid w:val="00F00579"/>
    <w:rsid w:val="00F005F9"/>
    <w:rsid w:val="00F006BB"/>
    <w:rsid w:val="00F00F0E"/>
    <w:rsid w:val="00F0137F"/>
    <w:rsid w:val="00F01526"/>
    <w:rsid w:val="00F01C1C"/>
    <w:rsid w:val="00F01E78"/>
    <w:rsid w:val="00F01EDD"/>
    <w:rsid w:val="00F020FC"/>
    <w:rsid w:val="00F02196"/>
    <w:rsid w:val="00F0255E"/>
    <w:rsid w:val="00F02574"/>
    <w:rsid w:val="00F02A29"/>
    <w:rsid w:val="00F02B41"/>
    <w:rsid w:val="00F02C82"/>
    <w:rsid w:val="00F02EC8"/>
    <w:rsid w:val="00F02F37"/>
    <w:rsid w:val="00F02FBE"/>
    <w:rsid w:val="00F030AD"/>
    <w:rsid w:val="00F030C2"/>
    <w:rsid w:val="00F03148"/>
    <w:rsid w:val="00F03880"/>
    <w:rsid w:val="00F03DD9"/>
    <w:rsid w:val="00F041F8"/>
    <w:rsid w:val="00F042D3"/>
    <w:rsid w:val="00F0442F"/>
    <w:rsid w:val="00F047EA"/>
    <w:rsid w:val="00F04AF3"/>
    <w:rsid w:val="00F04C27"/>
    <w:rsid w:val="00F04F9F"/>
    <w:rsid w:val="00F04FC7"/>
    <w:rsid w:val="00F050E7"/>
    <w:rsid w:val="00F055FC"/>
    <w:rsid w:val="00F0560C"/>
    <w:rsid w:val="00F05828"/>
    <w:rsid w:val="00F05883"/>
    <w:rsid w:val="00F058FE"/>
    <w:rsid w:val="00F05973"/>
    <w:rsid w:val="00F05B1E"/>
    <w:rsid w:val="00F05BA7"/>
    <w:rsid w:val="00F05BCA"/>
    <w:rsid w:val="00F05D9E"/>
    <w:rsid w:val="00F05FBC"/>
    <w:rsid w:val="00F05FD4"/>
    <w:rsid w:val="00F06109"/>
    <w:rsid w:val="00F069E3"/>
    <w:rsid w:val="00F06A4A"/>
    <w:rsid w:val="00F06FB4"/>
    <w:rsid w:val="00F07393"/>
    <w:rsid w:val="00F077FC"/>
    <w:rsid w:val="00F07AA5"/>
    <w:rsid w:val="00F07B1B"/>
    <w:rsid w:val="00F10130"/>
    <w:rsid w:val="00F104B7"/>
    <w:rsid w:val="00F10A45"/>
    <w:rsid w:val="00F10AFE"/>
    <w:rsid w:val="00F10B7F"/>
    <w:rsid w:val="00F113B4"/>
    <w:rsid w:val="00F11D41"/>
    <w:rsid w:val="00F11E06"/>
    <w:rsid w:val="00F12039"/>
    <w:rsid w:val="00F12154"/>
    <w:rsid w:val="00F12177"/>
    <w:rsid w:val="00F12374"/>
    <w:rsid w:val="00F12866"/>
    <w:rsid w:val="00F128F7"/>
    <w:rsid w:val="00F12911"/>
    <w:rsid w:val="00F12C53"/>
    <w:rsid w:val="00F12CAB"/>
    <w:rsid w:val="00F12CAC"/>
    <w:rsid w:val="00F12E31"/>
    <w:rsid w:val="00F13059"/>
    <w:rsid w:val="00F1341D"/>
    <w:rsid w:val="00F13A87"/>
    <w:rsid w:val="00F13A8D"/>
    <w:rsid w:val="00F13B4F"/>
    <w:rsid w:val="00F13DCE"/>
    <w:rsid w:val="00F13F67"/>
    <w:rsid w:val="00F141FA"/>
    <w:rsid w:val="00F1439C"/>
    <w:rsid w:val="00F149E8"/>
    <w:rsid w:val="00F14AD9"/>
    <w:rsid w:val="00F14B37"/>
    <w:rsid w:val="00F14B82"/>
    <w:rsid w:val="00F14E75"/>
    <w:rsid w:val="00F14F0D"/>
    <w:rsid w:val="00F14F62"/>
    <w:rsid w:val="00F15559"/>
    <w:rsid w:val="00F15597"/>
    <w:rsid w:val="00F155B7"/>
    <w:rsid w:val="00F15842"/>
    <w:rsid w:val="00F15C0E"/>
    <w:rsid w:val="00F16382"/>
    <w:rsid w:val="00F16693"/>
    <w:rsid w:val="00F16878"/>
    <w:rsid w:val="00F16E24"/>
    <w:rsid w:val="00F16F28"/>
    <w:rsid w:val="00F16F78"/>
    <w:rsid w:val="00F1708F"/>
    <w:rsid w:val="00F171A4"/>
    <w:rsid w:val="00F173D3"/>
    <w:rsid w:val="00F17490"/>
    <w:rsid w:val="00F1789A"/>
    <w:rsid w:val="00F1795C"/>
    <w:rsid w:val="00F179FB"/>
    <w:rsid w:val="00F17C00"/>
    <w:rsid w:val="00F204F1"/>
    <w:rsid w:val="00F205AE"/>
    <w:rsid w:val="00F2066A"/>
    <w:rsid w:val="00F206CE"/>
    <w:rsid w:val="00F2075A"/>
    <w:rsid w:val="00F20AC6"/>
    <w:rsid w:val="00F20C44"/>
    <w:rsid w:val="00F20F7B"/>
    <w:rsid w:val="00F20F97"/>
    <w:rsid w:val="00F21016"/>
    <w:rsid w:val="00F21216"/>
    <w:rsid w:val="00F2123B"/>
    <w:rsid w:val="00F212E5"/>
    <w:rsid w:val="00F21358"/>
    <w:rsid w:val="00F214A4"/>
    <w:rsid w:val="00F2154C"/>
    <w:rsid w:val="00F215A5"/>
    <w:rsid w:val="00F2247B"/>
    <w:rsid w:val="00F22628"/>
    <w:rsid w:val="00F22688"/>
    <w:rsid w:val="00F229FB"/>
    <w:rsid w:val="00F22B2B"/>
    <w:rsid w:val="00F22D0A"/>
    <w:rsid w:val="00F22DA9"/>
    <w:rsid w:val="00F2330B"/>
    <w:rsid w:val="00F234BF"/>
    <w:rsid w:val="00F2352C"/>
    <w:rsid w:val="00F23568"/>
    <w:rsid w:val="00F23B20"/>
    <w:rsid w:val="00F23CA2"/>
    <w:rsid w:val="00F2419A"/>
    <w:rsid w:val="00F2503B"/>
    <w:rsid w:val="00F2520B"/>
    <w:rsid w:val="00F25286"/>
    <w:rsid w:val="00F254E3"/>
    <w:rsid w:val="00F2573A"/>
    <w:rsid w:val="00F259C4"/>
    <w:rsid w:val="00F260FA"/>
    <w:rsid w:val="00F263E8"/>
    <w:rsid w:val="00F27376"/>
    <w:rsid w:val="00F27647"/>
    <w:rsid w:val="00F27871"/>
    <w:rsid w:val="00F27F02"/>
    <w:rsid w:val="00F300B1"/>
    <w:rsid w:val="00F303CD"/>
    <w:rsid w:val="00F30E91"/>
    <w:rsid w:val="00F31649"/>
    <w:rsid w:val="00F3175D"/>
    <w:rsid w:val="00F3178E"/>
    <w:rsid w:val="00F31978"/>
    <w:rsid w:val="00F32090"/>
    <w:rsid w:val="00F3274E"/>
    <w:rsid w:val="00F3286B"/>
    <w:rsid w:val="00F32BD5"/>
    <w:rsid w:val="00F32C63"/>
    <w:rsid w:val="00F32CA5"/>
    <w:rsid w:val="00F32DB2"/>
    <w:rsid w:val="00F32EC1"/>
    <w:rsid w:val="00F32F81"/>
    <w:rsid w:val="00F33150"/>
    <w:rsid w:val="00F331E1"/>
    <w:rsid w:val="00F33988"/>
    <w:rsid w:val="00F33B53"/>
    <w:rsid w:val="00F33E40"/>
    <w:rsid w:val="00F33EFE"/>
    <w:rsid w:val="00F33F3E"/>
    <w:rsid w:val="00F34206"/>
    <w:rsid w:val="00F3433C"/>
    <w:rsid w:val="00F34364"/>
    <w:rsid w:val="00F35AB4"/>
    <w:rsid w:val="00F360FC"/>
    <w:rsid w:val="00F36287"/>
    <w:rsid w:val="00F36381"/>
    <w:rsid w:val="00F363B9"/>
    <w:rsid w:val="00F36448"/>
    <w:rsid w:val="00F365BD"/>
    <w:rsid w:val="00F36684"/>
    <w:rsid w:val="00F36A0E"/>
    <w:rsid w:val="00F36B4A"/>
    <w:rsid w:val="00F36C8B"/>
    <w:rsid w:val="00F37225"/>
    <w:rsid w:val="00F37479"/>
    <w:rsid w:val="00F375DB"/>
    <w:rsid w:val="00F37876"/>
    <w:rsid w:val="00F379E3"/>
    <w:rsid w:val="00F3AEC7"/>
    <w:rsid w:val="00F402A0"/>
    <w:rsid w:val="00F40C01"/>
    <w:rsid w:val="00F40C28"/>
    <w:rsid w:val="00F40D29"/>
    <w:rsid w:val="00F40D70"/>
    <w:rsid w:val="00F40FFD"/>
    <w:rsid w:val="00F41176"/>
    <w:rsid w:val="00F4197F"/>
    <w:rsid w:val="00F41AAE"/>
    <w:rsid w:val="00F41C96"/>
    <w:rsid w:val="00F4207D"/>
    <w:rsid w:val="00F42227"/>
    <w:rsid w:val="00F4231B"/>
    <w:rsid w:val="00F42519"/>
    <w:rsid w:val="00F426B8"/>
    <w:rsid w:val="00F4279D"/>
    <w:rsid w:val="00F42998"/>
    <w:rsid w:val="00F42B72"/>
    <w:rsid w:val="00F42B94"/>
    <w:rsid w:val="00F42DC1"/>
    <w:rsid w:val="00F4309D"/>
    <w:rsid w:val="00F43638"/>
    <w:rsid w:val="00F43674"/>
    <w:rsid w:val="00F436EF"/>
    <w:rsid w:val="00F43981"/>
    <w:rsid w:val="00F43C61"/>
    <w:rsid w:val="00F43D4E"/>
    <w:rsid w:val="00F43D67"/>
    <w:rsid w:val="00F43E38"/>
    <w:rsid w:val="00F43E60"/>
    <w:rsid w:val="00F44085"/>
    <w:rsid w:val="00F44179"/>
    <w:rsid w:val="00F44382"/>
    <w:rsid w:val="00F443D1"/>
    <w:rsid w:val="00F444B7"/>
    <w:rsid w:val="00F447A3"/>
    <w:rsid w:val="00F4485A"/>
    <w:rsid w:val="00F44979"/>
    <w:rsid w:val="00F44FEF"/>
    <w:rsid w:val="00F45017"/>
    <w:rsid w:val="00F45078"/>
    <w:rsid w:val="00F454D8"/>
    <w:rsid w:val="00F454DE"/>
    <w:rsid w:val="00F45A77"/>
    <w:rsid w:val="00F465C9"/>
    <w:rsid w:val="00F46729"/>
    <w:rsid w:val="00F46B64"/>
    <w:rsid w:val="00F47118"/>
    <w:rsid w:val="00F47137"/>
    <w:rsid w:val="00F47431"/>
    <w:rsid w:val="00F4757B"/>
    <w:rsid w:val="00F4767C"/>
    <w:rsid w:val="00F47A69"/>
    <w:rsid w:val="00F47C17"/>
    <w:rsid w:val="00F47D4B"/>
    <w:rsid w:val="00F47E09"/>
    <w:rsid w:val="00F50773"/>
    <w:rsid w:val="00F50858"/>
    <w:rsid w:val="00F50881"/>
    <w:rsid w:val="00F50C18"/>
    <w:rsid w:val="00F50C6D"/>
    <w:rsid w:val="00F50CB2"/>
    <w:rsid w:val="00F50EA1"/>
    <w:rsid w:val="00F50EFC"/>
    <w:rsid w:val="00F514A7"/>
    <w:rsid w:val="00F515C8"/>
    <w:rsid w:val="00F51A8B"/>
    <w:rsid w:val="00F51CCE"/>
    <w:rsid w:val="00F52437"/>
    <w:rsid w:val="00F52496"/>
    <w:rsid w:val="00F52A0B"/>
    <w:rsid w:val="00F52D08"/>
    <w:rsid w:val="00F53565"/>
    <w:rsid w:val="00F535F9"/>
    <w:rsid w:val="00F53637"/>
    <w:rsid w:val="00F5363F"/>
    <w:rsid w:val="00F53763"/>
    <w:rsid w:val="00F538A4"/>
    <w:rsid w:val="00F53A3B"/>
    <w:rsid w:val="00F53AA1"/>
    <w:rsid w:val="00F53CAA"/>
    <w:rsid w:val="00F54058"/>
    <w:rsid w:val="00F54098"/>
    <w:rsid w:val="00F541D3"/>
    <w:rsid w:val="00F5437B"/>
    <w:rsid w:val="00F546BE"/>
    <w:rsid w:val="00F546E6"/>
    <w:rsid w:val="00F54D5B"/>
    <w:rsid w:val="00F554B1"/>
    <w:rsid w:val="00F557AF"/>
    <w:rsid w:val="00F5590F"/>
    <w:rsid w:val="00F55B43"/>
    <w:rsid w:val="00F55D8E"/>
    <w:rsid w:val="00F55E6C"/>
    <w:rsid w:val="00F55EB0"/>
    <w:rsid w:val="00F56270"/>
    <w:rsid w:val="00F5636B"/>
    <w:rsid w:val="00F563F6"/>
    <w:rsid w:val="00F564E8"/>
    <w:rsid w:val="00F5654A"/>
    <w:rsid w:val="00F56B87"/>
    <w:rsid w:val="00F572F5"/>
    <w:rsid w:val="00F574EA"/>
    <w:rsid w:val="00F575A6"/>
    <w:rsid w:val="00F576D1"/>
    <w:rsid w:val="00F57775"/>
    <w:rsid w:val="00F5780A"/>
    <w:rsid w:val="00F5793D"/>
    <w:rsid w:val="00F57AC7"/>
    <w:rsid w:val="00F57AD0"/>
    <w:rsid w:val="00F57C17"/>
    <w:rsid w:val="00F57D38"/>
    <w:rsid w:val="00F57D8E"/>
    <w:rsid w:val="00F601AE"/>
    <w:rsid w:val="00F6099E"/>
    <w:rsid w:val="00F609F7"/>
    <w:rsid w:val="00F60D21"/>
    <w:rsid w:val="00F61311"/>
    <w:rsid w:val="00F61720"/>
    <w:rsid w:val="00F617E5"/>
    <w:rsid w:val="00F61C36"/>
    <w:rsid w:val="00F61DE1"/>
    <w:rsid w:val="00F61E2A"/>
    <w:rsid w:val="00F62099"/>
    <w:rsid w:val="00F62274"/>
    <w:rsid w:val="00F62482"/>
    <w:rsid w:val="00F624FE"/>
    <w:rsid w:val="00F62673"/>
    <w:rsid w:val="00F62E20"/>
    <w:rsid w:val="00F62F82"/>
    <w:rsid w:val="00F63186"/>
    <w:rsid w:val="00F6349D"/>
    <w:rsid w:val="00F6398A"/>
    <w:rsid w:val="00F63CB0"/>
    <w:rsid w:val="00F63D53"/>
    <w:rsid w:val="00F63D9F"/>
    <w:rsid w:val="00F642CF"/>
    <w:rsid w:val="00F64477"/>
    <w:rsid w:val="00F6451E"/>
    <w:rsid w:val="00F64DCD"/>
    <w:rsid w:val="00F64EB0"/>
    <w:rsid w:val="00F65124"/>
    <w:rsid w:val="00F6555E"/>
    <w:rsid w:val="00F65581"/>
    <w:rsid w:val="00F65A4E"/>
    <w:rsid w:val="00F65B1C"/>
    <w:rsid w:val="00F66528"/>
    <w:rsid w:val="00F66A06"/>
    <w:rsid w:val="00F66B6F"/>
    <w:rsid w:val="00F66BB8"/>
    <w:rsid w:val="00F66BEB"/>
    <w:rsid w:val="00F6725E"/>
    <w:rsid w:val="00F679FE"/>
    <w:rsid w:val="00F67F8C"/>
    <w:rsid w:val="00F700BD"/>
    <w:rsid w:val="00F7026C"/>
    <w:rsid w:val="00F70B4F"/>
    <w:rsid w:val="00F70D33"/>
    <w:rsid w:val="00F70EA1"/>
    <w:rsid w:val="00F71157"/>
    <w:rsid w:val="00F7146F"/>
    <w:rsid w:val="00F715C8"/>
    <w:rsid w:val="00F71978"/>
    <w:rsid w:val="00F71A50"/>
    <w:rsid w:val="00F72425"/>
    <w:rsid w:val="00F724A7"/>
    <w:rsid w:val="00F72BA8"/>
    <w:rsid w:val="00F72C3D"/>
    <w:rsid w:val="00F73389"/>
    <w:rsid w:val="00F73457"/>
    <w:rsid w:val="00F7389E"/>
    <w:rsid w:val="00F7400F"/>
    <w:rsid w:val="00F74624"/>
    <w:rsid w:val="00F746A0"/>
    <w:rsid w:val="00F746CA"/>
    <w:rsid w:val="00F74DBF"/>
    <w:rsid w:val="00F74F0B"/>
    <w:rsid w:val="00F750BF"/>
    <w:rsid w:val="00F751F0"/>
    <w:rsid w:val="00F75255"/>
    <w:rsid w:val="00F75315"/>
    <w:rsid w:val="00F75593"/>
    <w:rsid w:val="00F757E1"/>
    <w:rsid w:val="00F7614F"/>
    <w:rsid w:val="00F76508"/>
    <w:rsid w:val="00F76A25"/>
    <w:rsid w:val="00F76C71"/>
    <w:rsid w:val="00F76F03"/>
    <w:rsid w:val="00F76F3A"/>
    <w:rsid w:val="00F77253"/>
    <w:rsid w:val="00F77366"/>
    <w:rsid w:val="00F77410"/>
    <w:rsid w:val="00F7755A"/>
    <w:rsid w:val="00F77802"/>
    <w:rsid w:val="00F77957"/>
    <w:rsid w:val="00F779B5"/>
    <w:rsid w:val="00F77BCC"/>
    <w:rsid w:val="00F801DD"/>
    <w:rsid w:val="00F80373"/>
    <w:rsid w:val="00F8044C"/>
    <w:rsid w:val="00F805ED"/>
    <w:rsid w:val="00F806B3"/>
    <w:rsid w:val="00F80AE2"/>
    <w:rsid w:val="00F80D3F"/>
    <w:rsid w:val="00F810D2"/>
    <w:rsid w:val="00F812AA"/>
    <w:rsid w:val="00F814EA"/>
    <w:rsid w:val="00F8157A"/>
    <w:rsid w:val="00F81667"/>
    <w:rsid w:val="00F81713"/>
    <w:rsid w:val="00F81A7F"/>
    <w:rsid w:val="00F81BC9"/>
    <w:rsid w:val="00F81F19"/>
    <w:rsid w:val="00F81F97"/>
    <w:rsid w:val="00F8208F"/>
    <w:rsid w:val="00F82336"/>
    <w:rsid w:val="00F82362"/>
    <w:rsid w:val="00F82378"/>
    <w:rsid w:val="00F824E1"/>
    <w:rsid w:val="00F82C3A"/>
    <w:rsid w:val="00F82FA7"/>
    <w:rsid w:val="00F830C2"/>
    <w:rsid w:val="00F830DD"/>
    <w:rsid w:val="00F837AC"/>
    <w:rsid w:val="00F83ADD"/>
    <w:rsid w:val="00F83B71"/>
    <w:rsid w:val="00F83C6C"/>
    <w:rsid w:val="00F83F19"/>
    <w:rsid w:val="00F840CC"/>
    <w:rsid w:val="00F84C32"/>
    <w:rsid w:val="00F84DEE"/>
    <w:rsid w:val="00F85005"/>
    <w:rsid w:val="00F85035"/>
    <w:rsid w:val="00F85099"/>
    <w:rsid w:val="00F85136"/>
    <w:rsid w:val="00F85396"/>
    <w:rsid w:val="00F85590"/>
    <w:rsid w:val="00F855BA"/>
    <w:rsid w:val="00F8561A"/>
    <w:rsid w:val="00F85716"/>
    <w:rsid w:val="00F85905"/>
    <w:rsid w:val="00F85A00"/>
    <w:rsid w:val="00F85D7A"/>
    <w:rsid w:val="00F86529"/>
    <w:rsid w:val="00F86937"/>
    <w:rsid w:val="00F869AC"/>
    <w:rsid w:val="00F86A93"/>
    <w:rsid w:val="00F86AC1"/>
    <w:rsid w:val="00F86C3E"/>
    <w:rsid w:val="00F86FB6"/>
    <w:rsid w:val="00F872D0"/>
    <w:rsid w:val="00F87CFB"/>
    <w:rsid w:val="00F900B4"/>
    <w:rsid w:val="00F903CE"/>
    <w:rsid w:val="00F903EA"/>
    <w:rsid w:val="00F9060E"/>
    <w:rsid w:val="00F90AA7"/>
    <w:rsid w:val="00F90CCF"/>
    <w:rsid w:val="00F90CD6"/>
    <w:rsid w:val="00F91187"/>
    <w:rsid w:val="00F912BA"/>
    <w:rsid w:val="00F914BB"/>
    <w:rsid w:val="00F91557"/>
    <w:rsid w:val="00F91656"/>
    <w:rsid w:val="00F916A6"/>
    <w:rsid w:val="00F91C5F"/>
    <w:rsid w:val="00F91C77"/>
    <w:rsid w:val="00F91D8F"/>
    <w:rsid w:val="00F91FB4"/>
    <w:rsid w:val="00F925DA"/>
    <w:rsid w:val="00F92D85"/>
    <w:rsid w:val="00F932FF"/>
    <w:rsid w:val="00F937AE"/>
    <w:rsid w:val="00F93941"/>
    <w:rsid w:val="00F939B1"/>
    <w:rsid w:val="00F93CBD"/>
    <w:rsid w:val="00F93CC9"/>
    <w:rsid w:val="00F93EE3"/>
    <w:rsid w:val="00F943F4"/>
    <w:rsid w:val="00F9479C"/>
    <w:rsid w:val="00F949BD"/>
    <w:rsid w:val="00F9545B"/>
    <w:rsid w:val="00F95AFC"/>
    <w:rsid w:val="00F95CAB"/>
    <w:rsid w:val="00F95CBA"/>
    <w:rsid w:val="00F95D0D"/>
    <w:rsid w:val="00F95E31"/>
    <w:rsid w:val="00F95F5E"/>
    <w:rsid w:val="00F96264"/>
    <w:rsid w:val="00F96292"/>
    <w:rsid w:val="00F963B1"/>
    <w:rsid w:val="00F96564"/>
    <w:rsid w:val="00F96A4F"/>
    <w:rsid w:val="00F96D69"/>
    <w:rsid w:val="00F970A0"/>
    <w:rsid w:val="00F97193"/>
    <w:rsid w:val="00F971E7"/>
    <w:rsid w:val="00F97520"/>
    <w:rsid w:val="00F97A09"/>
    <w:rsid w:val="00F97F9D"/>
    <w:rsid w:val="00FA046A"/>
    <w:rsid w:val="00FA058B"/>
    <w:rsid w:val="00FA076F"/>
    <w:rsid w:val="00FA09AA"/>
    <w:rsid w:val="00FA0D08"/>
    <w:rsid w:val="00FA0E4A"/>
    <w:rsid w:val="00FA1247"/>
    <w:rsid w:val="00FA1CBE"/>
    <w:rsid w:val="00FA1E2A"/>
    <w:rsid w:val="00FA21E9"/>
    <w:rsid w:val="00FA2512"/>
    <w:rsid w:val="00FA2B40"/>
    <w:rsid w:val="00FA2C68"/>
    <w:rsid w:val="00FA2E00"/>
    <w:rsid w:val="00FA322E"/>
    <w:rsid w:val="00FA355D"/>
    <w:rsid w:val="00FA38D6"/>
    <w:rsid w:val="00FA3908"/>
    <w:rsid w:val="00FA4048"/>
    <w:rsid w:val="00FA4503"/>
    <w:rsid w:val="00FA49C6"/>
    <w:rsid w:val="00FA4B55"/>
    <w:rsid w:val="00FA4F20"/>
    <w:rsid w:val="00FA5641"/>
    <w:rsid w:val="00FA56E9"/>
    <w:rsid w:val="00FA5713"/>
    <w:rsid w:val="00FA5F72"/>
    <w:rsid w:val="00FA6068"/>
    <w:rsid w:val="00FA6113"/>
    <w:rsid w:val="00FA64A2"/>
    <w:rsid w:val="00FA677C"/>
    <w:rsid w:val="00FA6B64"/>
    <w:rsid w:val="00FA74E6"/>
    <w:rsid w:val="00FA798B"/>
    <w:rsid w:val="00FA7B1C"/>
    <w:rsid w:val="00FA7CBF"/>
    <w:rsid w:val="00FA7CF9"/>
    <w:rsid w:val="00FA7CFA"/>
    <w:rsid w:val="00FA7DB3"/>
    <w:rsid w:val="00FA7FDB"/>
    <w:rsid w:val="00FB026E"/>
    <w:rsid w:val="00FB0552"/>
    <w:rsid w:val="00FB05B0"/>
    <w:rsid w:val="00FB0858"/>
    <w:rsid w:val="00FB0BD0"/>
    <w:rsid w:val="00FB0C46"/>
    <w:rsid w:val="00FB1457"/>
    <w:rsid w:val="00FB14E8"/>
    <w:rsid w:val="00FB1667"/>
    <w:rsid w:val="00FB16F6"/>
    <w:rsid w:val="00FB1A25"/>
    <w:rsid w:val="00FB2769"/>
    <w:rsid w:val="00FB2B45"/>
    <w:rsid w:val="00FB2D03"/>
    <w:rsid w:val="00FB2D2A"/>
    <w:rsid w:val="00FB2FFF"/>
    <w:rsid w:val="00FB31E3"/>
    <w:rsid w:val="00FB33EC"/>
    <w:rsid w:val="00FB37C9"/>
    <w:rsid w:val="00FB3E4F"/>
    <w:rsid w:val="00FB4228"/>
    <w:rsid w:val="00FB44B1"/>
    <w:rsid w:val="00FB44C0"/>
    <w:rsid w:val="00FB4642"/>
    <w:rsid w:val="00FB49EA"/>
    <w:rsid w:val="00FB4C00"/>
    <w:rsid w:val="00FB50D6"/>
    <w:rsid w:val="00FB50FC"/>
    <w:rsid w:val="00FB5521"/>
    <w:rsid w:val="00FB5788"/>
    <w:rsid w:val="00FB5B4A"/>
    <w:rsid w:val="00FB5DD7"/>
    <w:rsid w:val="00FB5E87"/>
    <w:rsid w:val="00FB5FA0"/>
    <w:rsid w:val="00FB6086"/>
    <w:rsid w:val="00FB67B2"/>
    <w:rsid w:val="00FB6C2A"/>
    <w:rsid w:val="00FB6F21"/>
    <w:rsid w:val="00FB77C0"/>
    <w:rsid w:val="00FB7EBE"/>
    <w:rsid w:val="00FC0013"/>
    <w:rsid w:val="00FC051B"/>
    <w:rsid w:val="00FC05BC"/>
    <w:rsid w:val="00FC061D"/>
    <w:rsid w:val="00FC0A65"/>
    <w:rsid w:val="00FC0DE5"/>
    <w:rsid w:val="00FC11E9"/>
    <w:rsid w:val="00FC1233"/>
    <w:rsid w:val="00FC1774"/>
    <w:rsid w:val="00FC179A"/>
    <w:rsid w:val="00FC1AF4"/>
    <w:rsid w:val="00FC1B70"/>
    <w:rsid w:val="00FC1FAA"/>
    <w:rsid w:val="00FC22C2"/>
    <w:rsid w:val="00FC240B"/>
    <w:rsid w:val="00FC297B"/>
    <w:rsid w:val="00FC2A1D"/>
    <w:rsid w:val="00FC3312"/>
    <w:rsid w:val="00FC36A5"/>
    <w:rsid w:val="00FC3811"/>
    <w:rsid w:val="00FC39B3"/>
    <w:rsid w:val="00FC39C5"/>
    <w:rsid w:val="00FC3DA1"/>
    <w:rsid w:val="00FC3F9E"/>
    <w:rsid w:val="00FC446F"/>
    <w:rsid w:val="00FC45FC"/>
    <w:rsid w:val="00FC4C9E"/>
    <w:rsid w:val="00FC4D90"/>
    <w:rsid w:val="00FC4DE1"/>
    <w:rsid w:val="00FC5090"/>
    <w:rsid w:val="00FC510A"/>
    <w:rsid w:val="00FC5312"/>
    <w:rsid w:val="00FC5768"/>
    <w:rsid w:val="00FC58E4"/>
    <w:rsid w:val="00FC5B34"/>
    <w:rsid w:val="00FC60DB"/>
    <w:rsid w:val="00FC640E"/>
    <w:rsid w:val="00FC6D29"/>
    <w:rsid w:val="00FC6D43"/>
    <w:rsid w:val="00FC6DE8"/>
    <w:rsid w:val="00FC7220"/>
    <w:rsid w:val="00FC742E"/>
    <w:rsid w:val="00FC74C2"/>
    <w:rsid w:val="00FC77A4"/>
    <w:rsid w:val="00FC7C33"/>
    <w:rsid w:val="00FD0550"/>
    <w:rsid w:val="00FD063C"/>
    <w:rsid w:val="00FD066F"/>
    <w:rsid w:val="00FD0DE8"/>
    <w:rsid w:val="00FD0E36"/>
    <w:rsid w:val="00FD1172"/>
    <w:rsid w:val="00FD1267"/>
    <w:rsid w:val="00FD18D4"/>
    <w:rsid w:val="00FD1A14"/>
    <w:rsid w:val="00FD22D5"/>
    <w:rsid w:val="00FD23D0"/>
    <w:rsid w:val="00FD2444"/>
    <w:rsid w:val="00FD2473"/>
    <w:rsid w:val="00FD2B0A"/>
    <w:rsid w:val="00FD2B36"/>
    <w:rsid w:val="00FD33E8"/>
    <w:rsid w:val="00FD4106"/>
    <w:rsid w:val="00FD41F7"/>
    <w:rsid w:val="00FD44EC"/>
    <w:rsid w:val="00FD4535"/>
    <w:rsid w:val="00FD4D24"/>
    <w:rsid w:val="00FD4DEE"/>
    <w:rsid w:val="00FD5079"/>
    <w:rsid w:val="00FD556A"/>
    <w:rsid w:val="00FD55F7"/>
    <w:rsid w:val="00FD57D3"/>
    <w:rsid w:val="00FD5962"/>
    <w:rsid w:val="00FD5B29"/>
    <w:rsid w:val="00FD5B4D"/>
    <w:rsid w:val="00FD5CDB"/>
    <w:rsid w:val="00FD5DCF"/>
    <w:rsid w:val="00FD6016"/>
    <w:rsid w:val="00FD623F"/>
    <w:rsid w:val="00FD6290"/>
    <w:rsid w:val="00FD62F8"/>
    <w:rsid w:val="00FD6B54"/>
    <w:rsid w:val="00FD6E23"/>
    <w:rsid w:val="00FD6E53"/>
    <w:rsid w:val="00FD712C"/>
    <w:rsid w:val="00FD71A4"/>
    <w:rsid w:val="00FD723A"/>
    <w:rsid w:val="00FD7485"/>
    <w:rsid w:val="00FD74A4"/>
    <w:rsid w:val="00FD74AA"/>
    <w:rsid w:val="00FD7C94"/>
    <w:rsid w:val="00FD7EBF"/>
    <w:rsid w:val="00FD7ED6"/>
    <w:rsid w:val="00FE011A"/>
    <w:rsid w:val="00FE0244"/>
    <w:rsid w:val="00FE040A"/>
    <w:rsid w:val="00FE047E"/>
    <w:rsid w:val="00FE05E9"/>
    <w:rsid w:val="00FE08F6"/>
    <w:rsid w:val="00FE0942"/>
    <w:rsid w:val="00FE098E"/>
    <w:rsid w:val="00FE09F1"/>
    <w:rsid w:val="00FE0D78"/>
    <w:rsid w:val="00FE0F05"/>
    <w:rsid w:val="00FE0F10"/>
    <w:rsid w:val="00FE104B"/>
    <w:rsid w:val="00FE12AA"/>
    <w:rsid w:val="00FE12C1"/>
    <w:rsid w:val="00FE1559"/>
    <w:rsid w:val="00FE176E"/>
    <w:rsid w:val="00FE1A62"/>
    <w:rsid w:val="00FE1A9A"/>
    <w:rsid w:val="00FE1D0E"/>
    <w:rsid w:val="00FE200C"/>
    <w:rsid w:val="00FE202D"/>
    <w:rsid w:val="00FE2049"/>
    <w:rsid w:val="00FE2648"/>
    <w:rsid w:val="00FE2CE3"/>
    <w:rsid w:val="00FE2D10"/>
    <w:rsid w:val="00FE36E4"/>
    <w:rsid w:val="00FE3954"/>
    <w:rsid w:val="00FE3A25"/>
    <w:rsid w:val="00FE3CC2"/>
    <w:rsid w:val="00FE3CF2"/>
    <w:rsid w:val="00FE3CFC"/>
    <w:rsid w:val="00FE4035"/>
    <w:rsid w:val="00FE4296"/>
    <w:rsid w:val="00FE4313"/>
    <w:rsid w:val="00FE436C"/>
    <w:rsid w:val="00FE457A"/>
    <w:rsid w:val="00FE4587"/>
    <w:rsid w:val="00FE4825"/>
    <w:rsid w:val="00FE4B02"/>
    <w:rsid w:val="00FE501D"/>
    <w:rsid w:val="00FE546E"/>
    <w:rsid w:val="00FE547C"/>
    <w:rsid w:val="00FE5798"/>
    <w:rsid w:val="00FE5C8D"/>
    <w:rsid w:val="00FE5EB2"/>
    <w:rsid w:val="00FE63C8"/>
    <w:rsid w:val="00FE6459"/>
    <w:rsid w:val="00FE66C2"/>
    <w:rsid w:val="00FE6823"/>
    <w:rsid w:val="00FE6D04"/>
    <w:rsid w:val="00FE6F23"/>
    <w:rsid w:val="00FE71DD"/>
    <w:rsid w:val="00FE72C6"/>
    <w:rsid w:val="00FE7741"/>
    <w:rsid w:val="00FE778F"/>
    <w:rsid w:val="00FE7840"/>
    <w:rsid w:val="00FE7B04"/>
    <w:rsid w:val="00FE7B92"/>
    <w:rsid w:val="00FE7FDB"/>
    <w:rsid w:val="00FF0411"/>
    <w:rsid w:val="00FF0468"/>
    <w:rsid w:val="00FF04A4"/>
    <w:rsid w:val="00FF07E8"/>
    <w:rsid w:val="00FF0CDD"/>
    <w:rsid w:val="00FF0D32"/>
    <w:rsid w:val="00FF0E73"/>
    <w:rsid w:val="00FF14A9"/>
    <w:rsid w:val="00FF1A65"/>
    <w:rsid w:val="00FF1BDA"/>
    <w:rsid w:val="00FF1D20"/>
    <w:rsid w:val="00FF1DE5"/>
    <w:rsid w:val="00FF2089"/>
    <w:rsid w:val="00FF2736"/>
    <w:rsid w:val="00FF3058"/>
    <w:rsid w:val="00FF3403"/>
    <w:rsid w:val="00FF3617"/>
    <w:rsid w:val="00FF36E4"/>
    <w:rsid w:val="00FF36F1"/>
    <w:rsid w:val="00FF3F67"/>
    <w:rsid w:val="00FF43BF"/>
    <w:rsid w:val="00FF4689"/>
    <w:rsid w:val="00FF4760"/>
    <w:rsid w:val="00FF4A22"/>
    <w:rsid w:val="00FF4AE5"/>
    <w:rsid w:val="00FF4F8A"/>
    <w:rsid w:val="00FF504B"/>
    <w:rsid w:val="00FF50FE"/>
    <w:rsid w:val="00FF53FA"/>
    <w:rsid w:val="00FF545B"/>
    <w:rsid w:val="00FF5564"/>
    <w:rsid w:val="00FF5EC6"/>
    <w:rsid w:val="00FF614F"/>
    <w:rsid w:val="00FF671B"/>
    <w:rsid w:val="00FF6E2D"/>
    <w:rsid w:val="00FF720F"/>
    <w:rsid w:val="00FF7770"/>
    <w:rsid w:val="00FF7773"/>
    <w:rsid w:val="00FF7A06"/>
    <w:rsid w:val="040D089E"/>
    <w:rsid w:val="05451FF5"/>
    <w:rsid w:val="059E3538"/>
    <w:rsid w:val="0C262FB0"/>
    <w:rsid w:val="18B14E51"/>
    <w:rsid w:val="1AF49442"/>
    <w:rsid w:val="1F7E3C5F"/>
    <w:rsid w:val="24EAE746"/>
    <w:rsid w:val="2A5B3DEE"/>
    <w:rsid w:val="4097D965"/>
    <w:rsid w:val="491F7B21"/>
    <w:rsid w:val="4A607FD0"/>
    <w:rsid w:val="4E832528"/>
    <w:rsid w:val="4F441F4A"/>
    <w:rsid w:val="4FE9E4DA"/>
    <w:rsid w:val="552698AF"/>
    <w:rsid w:val="557C750D"/>
    <w:rsid w:val="5B0CB2D7"/>
    <w:rsid w:val="5B6315D9"/>
    <w:rsid w:val="6222D34A"/>
    <w:rsid w:val="69A699D1"/>
    <w:rsid w:val="7E3004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0168F"/>
  <w15:chartTrackingRefBased/>
  <w15:docId w15:val="{95B3F4A3-11F7-4D1B-84C5-851FDFDB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D42"/>
  </w:style>
  <w:style w:type="paragraph" w:styleId="Heading1">
    <w:name w:val="heading 1"/>
    <w:basedOn w:val="Normal"/>
    <w:next w:val="Normal"/>
    <w:link w:val="Heading1Char"/>
    <w:uiPriority w:val="9"/>
    <w:qFormat/>
    <w:rsid w:val="00720A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0AF7"/>
    <w:pPr>
      <w:keepNext/>
      <w:spacing w:before="240" w:after="0" w:line="360" w:lineRule="auto"/>
      <w:outlineLvl w:val="1"/>
    </w:pPr>
    <w:rPr>
      <w:rFonts w:ascii="Times New Roman" w:hAnsi="Times New Roman" w:cs="Times New Roman"/>
      <w:b/>
      <w:i/>
      <w:sz w:val="24"/>
      <w:szCs w:val="24"/>
      <w:lang w:val="en-IE"/>
    </w:rPr>
  </w:style>
  <w:style w:type="paragraph" w:styleId="Heading3">
    <w:name w:val="heading 3"/>
    <w:basedOn w:val="Normal"/>
    <w:next w:val="Normal"/>
    <w:link w:val="Heading3Char"/>
    <w:uiPriority w:val="9"/>
    <w:unhideWhenUsed/>
    <w:qFormat/>
    <w:rsid w:val="00720A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7738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BB0"/>
  </w:style>
  <w:style w:type="paragraph" w:styleId="Footer">
    <w:name w:val="footer"/>
    <w:basedOn w:val="Normal"/>
    <w:link w:val="FooterChar"/>
    <w:uiPriority w:val="99"/>
    <w:unhideWhenUsed/>
    <w:rsid w:val="0015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BB0"/>
  </w:style>
  <w:style w:type="character" w:styleId="CommentReference">
    <w:name w:val="annotation reference"/>
    <w:basedOn w:val="DefaultParagraphFont"/>
    <w:uiPriority w:val="99"/>
    <w:semiHidden/>
    <w:unhideWhenUsed/>
    <w:rsid w:val="0041777B"/>
    <w:rPr>
      <w:sz w:val="16"/>
      <w:szCs w:val="16"/>
    </w:rPr>
  </w:style>
  <w:style w:type="paragraph" w:styleId="CommentText">
    <w:name w:val="annotation text"/>
    <w:basedOn w:val="Normal"/>
    <w:link w:val="CommentTextChar"/>
    <w:uiPriority w:val="99"/>
    <w:unhideWhenUsed/>
    <w:rsid w:val="0041777B"/>
    <w:pPr>
      <w:spacing w:line="240" w:lineRule="auto"/>
    </w:pPr>
    <w:rPr>
      <w:sz w:val="20"/>
      <w:szCs w:val="20"/>
    </w:rPr>
  </w:style>
  <w:style w:type="character" w:customStyle="1" w:styleId="CommentTextChar">
    <w:name w:val="Comment Text Char"/>
    <w:basedOn w:val="DefaultParagraphFont"/>
    <w:link w:val="CommentText"/>
    <w:uiPriority w:val="99"/>
    <w:rsid w:val="0041777B"/>
    <w:rPr>
      <w:sz w:val="20"/>
      <w:szCs w:val="20"/>
    </w:rPr>
  </w:style>
  <w:style w:type="paragraph" w:styleId="CommentSubject">
    <w:name w:val="annotation subject"/>
    <w:basedOn w:val="CommentText"/>
    <w:next w:val="CommentText"/>
    <w:link w:val="CommentSubjectChar"/>
    <w:uiPriority w:val="99"/>
    <w:semiHidden/>
    <w:unhideWhenUsed/>
    <w:rsid w:val="0041777B"/>
    <w:rPr>
      <w:b/>
      <w:bCs/>
    </w:rPr>
  </w:style>
  <w:style w:type="character" w:customStyle="1" w:styleId="CommentSubjectChar">
    <w:name w:val="Comment Subject Char"/>
    <w:basedOn w:val="CommentTextChar"/>
    <w:link w:val="CommentSubject"/>
    <w:uiPriority w:val="99"/>
    <w:semiHidden/>
    <w:rsid w:val="0041777B"/>
    <w:rPr>
      <w:b/>
      <w:bCs/>
      <w:sz w:val="20"/>
      <w:szCs w:val="20"/>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866102"/>
    <w:pPr>
      <w:spacing w:after="0" w:line="240" w:lineRule="auto"/>
    </w:pPr>
  </w:style>
  <w:style w:type="paragraph" w:styleId="ListParagraph">
    <w:name w:val="List Paragraph"/>
    <w:basedOn w:val="Normal"/>
    <w:link w:val="ListParagraphChar"/>
    <w:uiPriority w:val="34"/>
    <w:qFormat/>
    <w:rsid w:val="00550641"/>
    <w:pPr>
      <w:ind w:left="720"/>
      <w:contextualSpacing/>
    </w:pPr>
  </w:style>
  <w:style w:type="table" w:styleId="TableGrid">
    <w:name w:val="Table Grid"/>
    <w:basedOn w:val="TableNormal"/>
    <w:uiPriority w:val="99"/>
    <w:rsid w:val="00DD2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30A1"/>
    <w:rPr>
      <w:color w:val="0563C1" w:themeColor="hyperlink"/>
      <w:u w:val="single"/>
    </w:rPr>
  </w:style>
  <w:style w:type="character" w:customStyle="1" w:styleId="UnresolvedMention">
    <w:name w:val="Unresolved Mention"/>
    <w:basedOn w:val="DefaultParagraphFont"/>
    <w:uiPriority w:val="99"/>
    <w:semiHidden/>
    <w:unhideWhenUsed/>
    <w:rsid w:val="006030A1"/>
    <w:rPr>
      <w:color w:val="605E5C"/>
      <w:shd w:val="clear" w:color="auto" w:fill="E1DFDD"/>
    </w:rPr>
  </w:style>
  <w:style w:type="character" w:customStyle="1" w:styleId="ListParagraphChar">
    <w:name w:val="List Paragraph Char"/>
    <w:basedOn w:val="DefaultParagraphFont"/>
    <w:link w:val="ListParagraph"/>
    <w:uiPriority w:val="34"/>
    <w:rsid w:val="00B2176F"/>
  </w:style>
  <w:style w:type="character" w:customStyle="1" w:styleId="Heading2Char">
    <w:name w:val="Heading 2 Char"/>
    <w:basedOn w:val="DefaultParagraphFont"/>
    <w:link w:val="Heading2"/>
    <w:uiPriority w:val="9"/>
    <w:rsid w:val="001710E5"/>
    <w:rPr>
      <w:rFonts w:ascii="Times New Roman" w:hAnsi="Times New Roman" w:cs="Times New Roman"/>
      <w:b/>
      <w:i/>
      <w:sz w:val="24"/>
      <w:szCs w:val="24"/>
      <w:lang w:val="en-IE"/>
    </w:rPr>
  </w:style>
  <w:style w:type="paragraph" w:customStyle="1" w:styleId="Default">
    <w:name w:val="Default"/>
    <w:rsid w:val="001F79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E40C1D"/>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40C1D"/>
    <w:rPr>
      <w:rFonts w:ascii="Times New Roman" w:hAnsi="Times New Roman" w:cs="Times New Roman"/>
      <w:noProof/>
    </w:rPr>
  </w:style>
  <w:style w:type="paragraph" w:customStyle="1" w:styleId="EndNoteBibliography">
    <w:name w:val="EndNote Bibliography"/>
    <w:basedOn w:val="Normal"/>
    <w:link w:val="EndNoteBibliographyChar"/>
    <w:rsid w:val="00E40C1D"/>
    <w:pPr>
      <w:spacing w:line="48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40C1D"/>
    <w:rPr>
      <w:rFonts w:ascii="Times New Roman" w:hAnsi="Times New Roman" w:cs="Times New Roman"/>
      <w:noProof/>
    </w:rPr>
  </w:style>
  <w:style w:type="character" w:styleId="Emphasis">
    <w:name w:val="Emphasis"/>
    <w:basedOn w:val="DefaultParagraphFont"/>
    <w:uiPriority w:val="20"/>
    <w:qFormat/>
    <w:rsid w:val="004B02DB"/>
    <w:rPr>
      <w:i/>
      <w:iCs/>
    </w:rPr>
  </w:style>
  <w:style w:type="paragraph" w:styleId="FootnoteText">
    <w:name w:val="footnote text"/>
    <w:basedOn w:val="Normal"/>
    <w:link w:val="FootnoteTextChar"/>
    <w:uiPriority w:val="99"/>
    <w:semiHidden/>
    <w:unhideWhenUsed/>
    <w:rsid w:val="00720A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32C"/>
    <w:rPr>
      <w:sz w:val="20"/>
      <w:szCs w:val="20"/>
    </w:rPr>
  </w:style>
  <w:style w:type="character" w:styleId="FootnoteReference">
    <w:name w:val="footnote reference"/>
    <w:basedOn w:val="DefaultParagraphFont"/>
    <w:uiPriority w:val="99"/>
    <w:unhideWhenUsed/>
    <w:rsid w:val="000E049A"/>
    <w:rPr>
      <w:rFonts w:asciiTheme="minorHAnsi" w:hAnsiTheme="minorHAnsi"/>
      <w:color w:val="FF0000"/>
      <w:vertAlign w:val="superscript"/>
    </w:rPr>
  </w:style>
  <w:style w:type="character" w:customStyle="1" w:styleId="cf01">
    <w:name w:val="cf01"/>
    <w:basedOn w:val="DefaultParagraphFont"/>
    <w:rsid w:val="00FC510A"/>
    <w:rPr>
      <w:rFonts w:ascii="Segoe UI" w:hAnsi="Segoe UI" w:cs="Segoe UI" w:hint="default"/>
      <w:sz w:val="18"/>
      <w:szCs w:val="18"/>
      <w:shd w:val="clear" w:color="auto" w:fill="00FF00"/>
    </w:rPr>
  </w:style>
  <w:style w:type="paragraph" w:styleId="NormalWeb">
    <w:name w:val="Normal (Web)"/>
    <w:basedOn w:val="Normal"/>
    <w:uiPriority w:val="99"/>
    <w:semiHidden/>
    <w:unhideWhenUsed/>
    <w:rsid w:val="005F21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Heading">
    <w:name w:val="Table Heading"/>
    <w:basedOn w:val="Normal"/>
    <w:qFormat/>
    <w:rsid w:val="007916B7"/>
    <w:pPr>
      <w:spacing w:before="240" w:after="240" w:line="240" w:lineRule="auto"/>
    </w:pPr>
    <w:rPr>
      <w:rFonts w:ascii="Arial Bold" w:eastAsia="Calibri" w:hAnsi="Arial Bold" w:cs="Arial Bold"/>
      <w:b/>
      <w:bCs/>
      <w:sz w:val="24"/>
      <w:szCs w:val="24"/>
      <w14:ligatures w14:val="standardContextual"/>
    </w:rPr>
  </w:style>
  <w:style w:type="paragraph" w:customStyle="1" w:styleId="TableText">
    <w:name w:val="Table Text"/>
    <w:basedOn w:val="Normal"/>
    <w:qFormat/>
    <w:rsid w:val="007916B7"/>
    <w:pPr>
      <w:spacing w:before="120" w:after="120" w:line="240" w:lineRule="auto"/>
    </w:pPr>
    <w:rPr>
      <w:rFonts w:ascii="Arial" w:eastAsia="Calibri" w:hAnsi="Arial" w:cs="Arial"/>
      <w:sz w:val="24"/>
      <w14:ligatures w14:val="standardContextual"/>
    </w:rPr>
  </w:style>
  <w:style w:type="paragraph" w:customStyle="1" w:styleId="ProgrammerNotes">
    <w:name w:val="Programmer Notes"/>
    <w:basedOn w:val="Normal"/>
    <w:qFormat/>
    <w:rsid w:val="007916B7"/>
    <w:pPr>
      <w:spacing w:before="240" w:after="240" w:line="240" w:lineRule="auto"/>
    </w:pPr>
    <w:rPr>
      <w:rFonts w:ascii="Arial" w:eastAsia="Times New Roman" w:hAnsi="Arial" w:cs="Times New Roman"/>
      <w:color w:val="0000FF"/>
      <w:sz w:val="24"/>
      <w:szCs w:val="24"/>
      <w14:ligatures w14:val="standardContextual"/>
    </w:rPr>
  </w:style>
  <w:style w:type="character" w:customStyle="1" w:styleId="Heading3Char">
    <w:name w:val="Heading 3 Char"/>
    <w:basedOn w:val="DefaultParagraphFont"/>
    <w:link w:val="Heading3"/>
    <w:uiPriority w:val="9"/>
    <w:rsid w:val="00833C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7738F"/>
    <w:rPr>
      <w:rFonts w:asciiTheme="majorHAnsi" w:eastAsiaTheme="majorEastAsia" w:hAnsiTheme="majorHAnsi" w:cstheme="majorBidi"/>
      <w:i/>
      <w:iCs/>
      <w:color w:val="2F5496" w:themeColor="accent1" w:themeShade="BF"/>
    </w:rPr>
  </w:style>
  <w:style w:type="paragraph" w:customStyle="1" w:styleId="pf0">
    <w:name w:val="pf0"/>
    <w:basedOn w:val="Normal"/>
    <w:rsid w:val="00F12C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F12CAC"/>
    <w:rPr>
      <w:rFonts w:ascii="Segoe UI" w:hAnsi="Segoe UI" w:cs="Segoe UI" w:hint="default"/>
      <w:sz w:val="18"/>
      <w:szCs w:val="18"/>
    </w:rPr>
  </w:style>
  <w:style w:type="character" w:customStyle="1" w:styleId="cf21">
    <w:name w:val="cf21"/>
    <w:basedOn w:val="DefaultParagraphFont"/>
    <w:rsid w:val="00F12CAC"/>
    <w:rPr>
      <w:rFonts w:ascii="Segoe UI" w:hAnsi="Segoe UI" w:cs="Segoe UI" w:hint="default"/>
      <w:sz w:val="18"/>
      <w:szCs w:val="18"/>
      <w:shd w:val="clear" w:color="auto" w:fill="00FF00"/>
    </w:rPr>
  </w:style>
  <w:style w:type="character" w:customStyle="1" w:styleId="cf31">
    <w:name w:val="cf31"/>
    <w:basedOn w:val="DefaultParagraphFont"/>
    <w:rsid w:val="00B813D8"/>
    <w:rPr>
      <w:rFonts w:ascii="Segoe UI" w:hAnsi="Segoe UI" w:cs="Segoe UI" w:hint="default"/>
      <w:sz w:val="18"/>
      <w:szCs w:val="18"/>
      <w:shd w:val="clear" w:color="auto" w:fill="00FF00"/>
    </w:rPr>
  </w:style>
  <w:style w:type="paragraph" w:customStyle="1" w:styleId="pf1">
    <w:name w:val="pf1"/>
    <w:basedOn w:val="Normal"/>
    <w:rsid w:val="00BF2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710E5"/>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540BE"/>
    <w:rPr>
      <w:color w:val="954F72" w:themeColor="followedHyperlink"/>
      <w:u w:val="single"/>
    </w:rPr>
  </w:style>
  <w:style w:type="character" w:styleId="LineNumber">
    <w:name w:val="line number"/>
    <w:basedOn w:val="DefaultParagraphFont"/>
    <w:uiPriority w:val="99"/>
    <w:unhideWhenUsed/>
    <w:rsid w:val="00720AF7"/>
  </w:style>
  <w:style w:type="paragraph" w:customStyle="1" w:styleId="HSTabletextheadings">
    <w:name w:val="HS Table text headings"/>
    <w:basedOn w:val="HSTabletext"/>
    <w:next w:val="HSTabletext"/>
    <w:link w:val="HSTabletextheadingsChar"/>
    <w:uiPriority w:val="99"/>
    <w:rsid w:val="00D36C46"/>
    <w:pPr>
      <w:keepNext/>
      <w:spacing w:before="120" w:line="276" w:lineRule="auto"/>
    </w:pPr>
    <w:rPr>
      <w:b/>
    </w:rPr>
  </w:style>
  <w:style w:type="paragraph" w:customStyle="1" w:styleId="HSTabletext">
    <w:name w:val="HS Table text"/>
    <w:link w:val="HSTabletextChar"/>
    <w:qFormat/>
    <w:rsid w:val="00D36C46"/>
    <w:pPr>
      <w:spacing w:before="40" w:after="40" w:line="288" w:lineRule="auto"/>
    </w:pPr>
    <w:rPr>
      <w:rFonts w:ascii="Verdana" w:eastAsia="Times New Roman" w:hAnsi="Verdana" w:cs="Times New Roman"/>
      <w:sz w:val="18"/>
      <w:szCs w:val="20"/>
    </w:rPr>
  </w:style>
  <w:style w:type="character" w:customStyle="1" w:styleId="HSTabletextChar">
    <w:name w:val="HS Table text Char"/>
    <w:basedOn w:val="DefaultParagraphFont"/>
    <w:link w:val="HSTabletext"/>
    <w:locked/>
    <w:rsid w:val="00D36C46"/>
    <w:rPr>
      <w:rFonts w:ascii="Verdana" w:eastAsia="Times New Roman" w:hAnsi="Verdana" w:cs="Times New Roman"/>
      <w:sz w:val="18"/>
      <w:szCs w:val="20"/>
    </w:rPr>
  </w:style>
  <w:style w:type="paragraph" w:customStyle="1" w:styleId="HSTabletextrowheading">
    <w:name w:val="HS Table text row heading"/>
    <w:basedOn w:val="HSTabletext"/>
    <w:uiPriority w:val="99"/>
    <w:rsid w:val="00D36C46"/>
    <w:pPr>
      <w:keepNext/>
      <w:keepLines/>
      <w:spacing w:after="20"/>
    </w:pPr>
    <w:rPr>
      <w:b/>
    </w:rPr>
  </w:style>
  <w:style w:type="character" w:customStyle="1" w:styleId="HSTabletextheadingsChar">
    <w:name w:val="HS Table text headings Char"/>
    <w:link w:val="HSTabletextheadings"/>
    <w:uiPriority w:val="99"/>
    <w:locked/>
    <w:rsid w:val="00D36C46"/>
    <w:rPr>
      <w:rFonts w:ascii="Verdana" w:eastAsia="Times New Roman" w:hAnsi="Verdana" w:cs="Times New Roman"/>
      <w:b/>
      <w:sz w:val="18"/>
      <w:szCs w:val="20"/>
    </w:rPr>
  </w:style>
  <w:style w:type="paragraph" w:customStyle="1" w:styleId="HSTablenote">
    <w:name w:val="HS Table note"/>
    <w:basedOn w:val="Normal"/>
    <w:link w:val="HSTablenoteChar"/>
    <w:qFormat/>
    <w:rsid w:val="00E632B3"/>
    <w:pPr>
      <w:keepLines/>
      <w:spacing w:before="60" w:after="0" w:line="264" w:lineRule="auto"/>
      <w:ind w:left="216" w:hanging="216"/>
    </w:pPr>
    <w:rPr>
      <w:rFonts w:ascii="Verdana" w:eastAsia="Times New Roman" w:hAnsi="Verdana" w:cs="Times New Roman"/>
      <w:sz w:val="16"/>
      <w:szCs w:val="20"/>
    </w:rPr>
  </w:style>
  <w:style w:type="character" w:customStyle="1" w:styleId="HSTablenoteChar">
    <w:name w:val="HS Table note Char"/>
    <w:link w:val="HSTablenote"/>
    <w:rsid w:val="00E632B3"/>
    <w:rPr>
      <w:rFonts w:ascii="Verdana" w:eastAsia="Times New Roman" w:hAnsi="Verdana" w:cs="Times New Roman"/>
      <w:sz w:val="16"/>
      <w:szCs w:val="20"/>
    </w:rPr>
  </w:style>
  <w:style w:type="paragraph" w:customStyle="1" w:styleId="NNBodytext">
    <w:name w:val="NN Body text"/>
    <w:basedOn w:val="BodyText"/>
    <w:rsid w:val="003F3FC4"/>
    <w:pPr>
      <w:suppressAutoHyphens/>
      <w:spacing w:before="120" w:after="240" w:line="264" w:lineRule="auto"/>
    </w:pPr>
    <w:rPr>
      <w:rFonts w:ascii="Times New Roman" w:eastAsia="Times New Roman" w:hAnsi="Times New Roman" w:cs="Times New Roman"/>
      <w:sz w:val="24"/>
      <w:szCs w:val="24"/>
      <w:lang w:eastAsia="en-GB"/>
      <w14:ligatures w14:val="standardContextual"/>
    </w:rPr>
  </w:style>
  <w:style w:type="paragraph" w:customStyle="1" w:styleId="HSBodytext">
    <w:name w:val="HS Body text"/>
    <w:basedOn w:val="Normal"/>
    <w:link w:val="HSBodytextChar"/>
    <w:qFormat/>
    <w:rsid w:val="003F3FC4"/>
    <w:pPr>
      <w:spacing w:before="210" w:after="0" w:line="320" w:lineRule="exact"/>
    </w:pPr>
    <w:rPr>
      <w:rFonts w:ascii="Verdana" w:eastAsia="Times New Roman" w:hAnsi="Verdana" w:cs="Times New Roman"/>
      <w:sz w:val="20"/>
      <w:szCs w:val="20"/>
      <w14:ligatures w14:val="standardContextual"/>
    </w:rPr>
  </w:style>
  <w:style w:type="character" w:customStyle="1" w:styleId="HSBodytextChar">
    <w:name w:val="HS Body text Char"/>
    <w:basedOn w:val="DefaultParagraphFont"/>
    <w:link w:val="HSBodytext"/>
    <w:locked/>
    <w:rsid w:val="003F3FC4"/>
    <w:rPr>
      <w:rFonts w:ascii="Verdana" w:eastAsia="Times New Roman" w:hAnsi="Verdana" w:cs="Times New Roman"/>
      <w:sz w:val="20"/>
      <w:szCs w:val="20"/>
      <w14:ligatures w14:val="standardContextual"/>
    </w:rPr>
  </w:style>
  <w:style w:type="paragraph" w:customStyle="1" w:styleId="HSTabletitle">
    <w:name w:val="HS Table title"/>
    <w:next w:val="Normal"/>
    <w:link w:val="HSTabletitleChar"/>
    <w:uiPriority w:val="99"/>
    <w:rsid w:val="003F3FC4"/>
    <w:pPr>
      <w:keepNext/>
      <w:spacing w:before="240" w:after="120" w:line="276" w:lineRule="auto"/>
      <w:ind w:left="1440" w:hanging="1440"/>
      <w:outlineLvl w:val="6"/>
    </w:pPr>
    <w:rPr>
      <w:rFonts w:ascii="Arial" w:eastAsia="Times New Roman" w:hAnsi="Arial" w:cs="Times New Roman"/>
      <w:b/>
      <w:kern w:val="28"/>
      <w:szCs w:val="26"/>
      <w14:ligatures w14:val="standardContextual"/>
    </w:rPr>
  </w:style>
  <w:style w:type="character" w:customStyle="1" w:styleId="HSTabletitleChar">
    <w:name w:val="HS Table title Char"/>
    <w:basedOn w:val="DefaultParagraphFont"/>
    <w:link w:val="HSTabletitle"/>
    <w:uiPriority w:val="99"/>
    <w:locked/>
    <w:rsid w:val="003F3FC4"/>
    <w:rPr>
      <w:rFonts w:ascii="Arial" w:eastAsia="Times New Roman" w:hAnsi="Arial" w:cs="Times New Roman"/>
      <w:b/>
      <w:kern w:val="28"/>
      <w:szCs w:val="26"/>
      <w14:ligatures w14:val="standardContextual"/>
    </w:rPr>
  </w:style>
  <w:style w:type="paragraph" w:styleId="BodyText">
    <w:name w:val="Body Text"/>
    <w:basedOn w:val="Normal"/>
    <w:link w:val="BodyTextChar"/>
    <w:uiPriority w:val="99"/>
    <w:semiHidden/>
    <w:unhideWhenUsed/>
    <w:rsid w:val="003F3FC4"/>
    <w:pPr>
      <w:spacing w:after="120"/>
    </w:pPr>
  </w:style>
  <w:style w:type="character" w:customStyle="1" w:styleId="BodyTextChar">
    <w:name w:val="Body Text Char"/>
    <w:basedOn w:val="DefaultParagraphFont"/>
    <w:link w:val="BodyText"/>
    <w:uiPriority w:val="99"/>
    <w:semiHidden/>
    <w:rsid w:val="003F3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1377">
      <w:bodyDiv w:val="1"/>
      <w:marLeft w:val="0"/>
      <w:marRight w:val="0"/>
      <w:marTop w:val="0"/>
      <w:marBottom w:val="0"/>
      <w:divBdr>
        <w:top w:val="none" w:sz="0" w:space="0" w:color="auto"/>
        <w:left w:val="none" w:sz="0" w:space="0" w:color="auto"/>
        <w:bottom w:val="none" w:sz="0" w:space="0" w:color="auto"/>
        <w:right w:val="none" w:sz="0" w:space="0" w:color="auto"/>
      </w:divBdr>
    </w:div>
    <w:div w:id="82924320">
      <w:bodyDiv w:val="1"/>
      <w:marLeft w:val="0"/>
      <w:marRight w:val="0"/>
      <w:marTop w:val="0"/>
      <w:marBottom w:val="0"/>
      <w:divBdr>
        <w:top w:val="none" w:sz="0" w:space="0" w:color="auto"/>
        <w:left w:val="none" w:sz="0" w:space="0" w:color="auto"/>
        <w:bottom w:val="none" w:sz="0" w:space="0" w:color="auto"/>
        <w:right w:val="none" w:sz="0" w:space="0" w:color="auto"/>
      </w:divBdr>
    </w:div>
    <w:div w:id="87506115">
      <w:bodyDiv w:val="1"/>
      <w:marLeft w:val="0"/>
      <w:marRight w:val="0"/>
      <w:marTop w:val="0"/>
      <w:marBottom w:val="0"/>
      <w:divBdr>
        <w:top w:val="none" w:sz="0" w:space="0" w:color="auto"/>
        <w:left w:val="none" w:sz="0" w:space="0" w:color="auto"/>
        <w:bottom w:val="none" w:sz="0" w:space="0" w:color="auto"/>
        <w:right w:val="none" w:sz="0" w:space="0" w:color="auto"/>
      </w:divBdr>
    </w:div>
    <w:div w:id="104693674">
      <w:bodyDiv w:val="1"/>
      <w:marLeft w:val="0"/>
      <w:marRight w:val="0"/>
      <w:marTop w:val="0"/>
      <w:marBottom w:val="0"/>
      <w:divBdr>
        <w:top w:val="none" w:sz="0" w:space="0" w:color="auto"/>
        <w:left w:val="none" w:sz="0" w:space="0" w:color="auto"/>
        <w:bottom w:val="none" w:sz="0" w:space="0" w:color="auto"/>
        <w:right w:val="none" w:sz="0" w:space="0" w:color="auto"/>
      </w:divBdr>
    </w:div>
    <w:div w:id="201984572">
      <w:bodyDiv w:val="1"/>
      <w:marLeft w:val="0"/>
      <w:marRight w:val="0"/>
      <w:marTop w:val="0"/>
      <w:marBottom w:val="0"/>
      <w:divBdr>
        <w:top w:val="none" w:sz="0" w:space="0" w:color="auto"/>
        <w:left w:val="none" w:sz="0" w:space="0" w:color="auto"/>
        <w:bottom w:val="none" w:sz="0" w:space="0" w:color="auto"/>
        <w:right w:val="none" w:sz="0" w:space="0" w:color="auto"/>
      </w:divBdr>
    </w:div>
    <w:div w:id="208692631">
      <w:bodyDiv w:val="1"/>
      <w:marLeft w:val="0"/>
      <w:marRight w:val="0"/>
      <w:marTop w:val="0"/>
      <w:marBottom w:val="0"/>
      <w:divBdr>
        <w:top w:val="none" w:sz="0" w:space="0" w:color="auto"/>
        <w:left w:val="none" w:sz="0" w:space="0" w:color="auto"/>
        <w:bottom w:val="none" w:sz="0" w:space="0" w:color="auto"/>
        <w:right w:val="none" w:sz="0" w:space="0" w:color="auto"/>
      </w:divBdr>
    </w:div>
    <w:div w:id="243341390">
      <w:bodyDiv w:val="1"/>
      <w:marLeft w:val="0"/>
      <w:marRight w:val="0"/>
      <w:marTop w:val="0"/>
      <w:marBottom w:val="0"/>
      <w:divBdr>
        <w:top w:val="none" w:sz="0" w:space="0" w:color="auto"/>
        <w:left w:val="none" w:sz="0" w:space="0" w:color="auto"/>
        <w:bottom w:val="none" w:sz="0" w:space="0" w:color="auto"/>
        <w:right w:val="none" w:sz="0" w:space="0" w:color="auto"/>
      </w:divBdr>
    </w:div>
    <w:div w:id="244346371">
      <w:bodyDiv w:val="1"/>
      <w:marLeft w:val="0"/>
      <w:marRight w:val="0"/>
      <w:marTop w:val="0"/>
      <w:marBottom w:val="0"/>
      <w:divBdr>
        <w:top w:val="none" w:sz="0" w:space="0" w:color="auto"/>
        <w:left w:val="none" w:sz="0" w:space="0" w:color="auto"/>
        <w:bottom w:val="none" w:sz="0" w:space="0" w:color="auto"/>
        <w:right w:val="none" w:sz="0" w:space="0" w:color="auto"/>
      </w:divBdr>
    </w:div>
    <w:div w:id="286086615">
      <w:bodyDiv w:val="1"/>
      <w:marLeft w:val="0"/>
      <w:marRight w:val="0"/>
      <w:marTop w:val="0"/>
      <w:marBottom w:val="0"/>
      <w:divBdr>
        <w:top w:val="none" w:sz="0" w:space="0" w:color="auto"/>
        <w:left w:val="none" w:sz="0" w:space="0" w:color="auto"/>
        <w:bottom w:val="none" w:sz="0" w:space="0" w:color="auto"/>
        <w:right w:val="none" w:sz="0" w:space="0" w:color="auto"/>
      </w:divBdr>
    </w:div>
    <w:div w:id="344136181">
      <w:bodyDiv w:val="1"/>
      <w:marLeft w:val="0"/>
      <w:marRight w:val="0"/>
      <w:marTop w:val="0"/>
      <w:marBottom w:val="0"/>
      <w:divBdr>
        <w:top w:val="none" w:sz="0" w:space="0" w:color="auto"/>
        <w:left w:val="none" w:sz="0" w:space="0" w:color="auto"/>
        <w:bottom w:val="none" w:sz="0" w:space="0" w:color="auto"/>
        <w:right w:val="none" w:sz="0" w:space="0" w:color="auto"/>
      </w:divBdr>
    </w:div>
    <w:div w:id="359283228">
      <w:bodyDiv w:val="1"/>
      <w:marLeft w:val="0"/>
      <w:marRight w:val="0"/>
      <w:marTop w:val="0"/>
      <w:marBottom w:val="0"/>
      <w:divBdr>
        <w:top w:val="none" w:sz="0" w:space="0" w:color="auto"/>
        <w:left w:val="none" w:sz="0" w:space="0" w:color="auto"/>
        <w:bottom w:val="none" w:sz="0" w:space="0" w:color="auto"/>
        <w:right w:val="none" w:sz="0" w:space="0" w:color="auto"/>
      </w:divBdr>
    </w:div>
    <w:div w:id="390272636">
      <w:bodyDiv w:val="1"/>
      <w:marLeft w:val="0"/>
      <w:marRight w:val="0"/>
      <w:marTop w:val="0"/>
      <w:marBottom w:val="0"/>
      <w:divBdr>
        <w:top w:val="none" w:sz="0" w:space="0" w:color="auto"/>
        <w:left w:val="none" w:sz="0" w:space="0" w:color="auto"/>
        <w:bottom w:val="none" w:sz="0" w:space="0" w:color="auto"/>
        <w:right w:val="none" w:sz="0" w:space="0" w:color="auto"/>
      </w:divBdr>
    </w:div>
    <w:div w:id="393505099">
      <w:bodyDiv w:val="1"/>
      <w:marLeft w:val="0"/>
      <w:marRight w:val="0"/>
      <w:marTop w:val="0"/>
      <w:marBottom w:val="0"/>
      <w:divBdr>
        <w:top w:val="none" w:sz="0" w:space="0" w:color="auto"/>
        <w:left w:val="none" w:sz="0" w:space="0" w:color="auto"/>
        <w:bottom w:val="none" w:sz="0" w:space="0" w:color="auto"/>
        <w:right w:val="none" w:sz="0" w:space="0" w:color="auto"/>
      </w:divBdr>
    </w:div>
    <w:div w:id="395250920">
      <w:bodyDiv w:val="1"/>
      <w:marLeft w:val="0"/>
      <w:marRight w:val="0"/>
      <w:marTop w:val="0"/>
      <w:marBottom w:val="0"/>
      <w:divBdr>
        <w:top w:val="none" w:sz="0" w:space="0" w:color="auto"/>
        <w:left w:val="none" w:sz="0" w:space="0" w:color="auto"/>
        <w:bottom w:val="none" w:sz="0" w:space="0" w:color="auto"/>
        <w:right w:val="none" w:sz="0" w:space="0" w:color="auto"/>
      </w:divBdr>
    </w:div>
    <w:div w:id="403652448">
      <w:bodyDiv w:val="1"/>
      <w:marLeft w:val="0"/>
      <w:marRight w:val="0"/>
      <w:marTop w:val="0"/>
      <w:marBottom w:val="0"/>
      <w:divBdr>
        <w:top w:val="none" w:sz="0" w:space="0" w:color="auto"/>
        <w:left w:val="none" w:sz="0" w:space="0" w:color="auto"/>
        <w:bottom w:val="none" w:sz="0" w:space="0" w:color="auto"/>
        <w:right w:val="none" w:sz="0" w:space="0" w:color="auto"/>
      </w:divBdr>
    </w:div>
    <w:div w:id="405612957">
      <w:bodyDiv w:val="1"/>
      <w:marLeft w:val="0"/>
      <w:marRight w:val="0"/>
      <w:marTop w:val="0"/>
      <w:marBottom w:val="0"/>
      <w:divBdr>
        <w:top w:val="none" w:sz="0" w:space="0" w:color="auto"/>
        <w:left w:val="none" w:sz="0" w:space="0" w:color="auto"/>
        <w:bottom w:val="none" w:sz="0" w:space="0" w:color="auto"/>
        <w:right w:val="none" w:sz="0" w:space="0" w:color="auto"/>
      </w:divBdr>
    </w:div>
    <w:div w:id="427309743">
      <w:bodyDiv w:val="1"/>
      <w:marLeft w:val="0"/>
      <w:marRight w:val="0"/>
      <w:marTop w:val="0"/>
      <w:marBottom w:val="0"/>
      <w:divBdr>
        <w:top w:val="none" w:sz="0" w:space="0" w:color="auto"/>
        <w:left w:val="none" w:sz="0" w:space="0" w:color="auto"/>
        <w:bottom w:val="none" w:sz="0" w:space="0" w:color="auto"/>
        <w:right w:val="none" w:sz="0" w:space="0" w:color="auto"/>
      </w:divBdr>
    </w:div>
    <w:div w:id="438572622">
      <w:bodyDiv w:val="1"/>
      <w:marLeft w:val="0"/>
      <w:marRight w:val="0"/>
      <w:marTop w:val="0"/>
      <w:marBottom w:val="0"/>
      <w:divBdr>
        <w:top w:val="none" w:sz="0" w:space="0" w:color="auto"/>
        <w:left w:val="none" w:sz="0" w:space="0" w:color="auto"/>
        <w:bottom w:val="none" w:sz="0" w:space="0" w:color="auto"/>
        <w:right w:val="none" w:sz="0" w:space="0" w:color="auto"/>
      </w:divBdr>
    </w:div>
    <w:div w:id="449671169">
      <w:bodyDiv w:val="1"/>
      <w:marLeft w:val="0"/>
      <w:marRight w:val="0"/>
      <w:marTop w:val="0"/>
      <w:marBottom w:val="0"/>
      <w:divBdr>
        <w:top w:val="none" w:sz="0" w:space="0" w:color="auto"/>
        <w:left w:val="none" w:sz="0" w:space="0" w:color="auto"/>
        <w:bottom w:val="none" w:sz="0" w:space="0" w:color="auto"/>
        <w:right w:val="none" w:sz="0" w:space="0" w:color="auto"/>
      </w:divBdr>
    </w:div>
    <w:div w:id="484857534">
      <w:bodyDiv w:val="1"/>
      <w:marLeft w:val="0"/>
      <w:marRight w:val="0"/>
      <w:marTop w:val="0"/>
      <w:marBottom w:val="0"/>
      <w:divBdr>
        <w:top w:val="none" w:sz="0" w:space="0" w:color="auto"/>
        <w:left w:val="none" w:sz="0" w:space="0" w:color="auto"/>
        <w:bottom w:val="none" w:sz="0" w:space="0" w:color="auto"/>
        <w:right w:val="none" w:sz="0" w:space="0" w:color="auto"/>
      </w:divBdr>
    </w:div>
    <w:div w:id="500505846">
      <w:bodyDiv w:val="1"/>
      <w:marLeft w:val="0"/>
      <w:marRight w:val="0"/>
      <w:marTop w:val="0"/>
      <w:marBottom w:val="0"/>
      <w:divBdr>
        <w:top w:val="none" w:sz="0" w:space="0" w:color="auto"/>
        <w:left w:val="none" w:sz="0" w:space="0" w:color="auto"/>
        <w:bottom w:val="none" w:sz="0" w:space="0" w:color="auto"/>
        <w:right w:val="none" w:sz="0" w:space="0" w:color="auto"/>
      </w:divBdr>
    </w:div>
    <w:div w:id="504437312">
      <w:bodyDiv w:val="1"/>
      <w:marLeft w:val="0"/>
      <w:marRight w:val="0"/>
      <w:marTop w:val="0"/>
      <w:marBottom w:val="0"/>
      <w:divBdr>
        <w:top w:val="none" w:sz="0" w:space="0" w:color="auto"/>
        <w:left w:val="none" w:sz="0" w:space="0" w:color="auto"/>
        <w:bottom w:val="none" w:sz="0" w:space="0" w:color="auto"/>
        <w:right w:val="none" w:sz="0" w:space="0" w:color="auto"/>
      </w:divBdr>
    </w:div>
    <w:div w:id="511146312">
      <w:bodyDiv w:val="1"/>
      <w:marLeft w:val="0"/>
      <w:marRight w:val="0"/>
      <w:marTop w:val="0"/>
      <w:marBottom w:val="0"/>
      <w:divBdr>
        <w:top w:val="none" w:sz="0" w:space="0" w:color="auto"/>
        <w:left w:val="none" w:sz="0" w:space="0" w:color="auto"/>
        <w:bottom w:val="none" w:sz="0" w:space="0" w:color="auto"/>
        <w:right w:val="none" w:sz="0" w:space="0" w:color="auto"/>
      </w:divBdr>
    </w:div>
    <w:div w:id="679041007">
      <w:bodyDiv w:val="1"/>
      <w:marLeft w:val="0"/>
      <w:marRight w:val="0"/>
      <w:marTop w:val="0"/>
      <w:marBottom w:val="0"/>
      <w:divBdr>
        <w:top w:val="none" w:sz="0" w:space="0" w:color="auto"/>
        <w:left w:val="none" w:sz="0" w:space="0" w:color="auto"/>
        <w:bottom w:val="none" w:sz="0" w:space="0" w:color="auto"/>
        <w:right w:val="none" w:sz="0" w:space="0" w:color="auto"/>
      </w:divBdr>
    </w:div>
    <w:div w:id="695693821">
      <w:bodyDiv w:val="1"/>
      <w:marLeft w:val="0"/>
      <w:marRight w:val="0"/>
      <w:marTop w:val="0"/>
      <w:marBottom w:val="0"/>
      <w:divBdr>
        <w:top w:val="none" w:sz="0" w:space="0" w:color="auto"/>
        <w:left w:val="none" w:sz="0" w:space="0" w:color="auto"/>
        <w:bottom w:val="none" w:sz="0" w:space="0" w:color="auto"/>
        <w:right w:val="none" w:sz="0" w:space="0" w:color="auto"/>
      </w:divBdr>
    </w:div>
    <w:div w:id="701593513">
      <w:bodyDiv w:val="1"/>
      <w:marLeft w:val="0"/>
      <w:marRight w:val="0"/>
      <w:marTop w:val="0"/>
      <w:marBottom w:val="0"/>
      <w:divBdr>
        <w:top w:val="none" w:sz="0" w:space="0" w:color="auto"/>
        <w:left w:val="none" w:sz="0" w:space="0" w:color="auto"/>
        <w:bottom w:val="none" w:sz="0" w:space="0" w:color="auto"/>
        <w:right w:val="none" w:sz="0" w:space="0" w:color="auto"/>
      </w:divBdr>
    </w:div>
    <w:div w:id="713044650">
      <w:bodyDiv w:val="1"/>
      <w:marLeft w:val="0"/>
      <w:marRight w:val="0"/>
      <w:marTop w:val="0"/>
      <w:marBottom w:val="0"/>
      <w:divBdr>
        <w:top w:val="none" w:sz="0" w:space="0" w:color="auto"/>
        <w:left w:val="none" w:sz="0" w:space="0" w:color="auto"/>
        <w:bottom w:val="none" w:sz="0" w:space="0" w:color="auto"/>
        <w:right w:val="none" w:sz="0" w:space="0" w:color="auto"/>
      </w:divBdr>
    </w:div>
    <w:div w:id="840855987">
      <w:bodyDiv w:val="1"/>
      <w:marLeft w:val="0"/>
      <w:marRight w:val="0"/>
      <w:marTop w:val="0"/>
      <w:marBottom w:val="0"/>
      <w:divBdr>
        <w:top w:val="none" w:sz="0" w:space="0" w:color="auto"/>
        <w:left w:val="none" w:sz="0" w:space="0" w:color="auto"/>
        <w:bottom w:val="none" w:sz="0" w:space="0" w:color="auto"/>
        <w:right w:val="none" w:sz="0" w:space="0" w:color="auto"/>
      </w:divBdr>
      <w:divsChild>
        <w:div w:id="457643955">
          <w:marLeft w:val="317"/>
          <w:marRight w:val="0"/>
          <w:marTop w:val="40"/>
          <w:marBottom w:val="80"/>
          <w:divBdr>
            <w:top w:val="none" w:sz="0" w:space="0" w:color="auto"/>
            <w:left w:val="none" w:sz="0" w:space="0" w:color="auto"/>
            <w:bottom w:val="none" w:sz="0" w:space="0" w:color="auto"/>
            <w:right w:val="none" w:sz="0" w:space="0" w:color="auto"/>
          </w:divBdr>
        </w:div>
        <w:div w:id="941109459">
          <w:marLeft w:val="317"/>
          <w:marRight w:val="0"/>
          <w:marTop w:val="40"/>
          <w:marBottom w:val="80"/>
          <w:divBdr>
            <w:top w:val="none" w:sz="0" w:space="0" w:color="auto"/>
            <w:left w:val="none" w:sz="0" w:space="0" w:color="auto"/>
            <w:bottom w:val="none" w:sz="0" w:space="0" w:color="auto"/>
            <w:right w:val="none" w:sz="0" w:space="0" w:color="auto"/>
          </w:divBdr>
        </w:div>
        <w:div w:id="1195776318">
          <w:marLeft w:val="317"/>
          <w:marRight w:val="0"/>
          <w:marTop w:val="40"/>
          <w:marBottom w:val="80"/>
          <w:divBdr>
            <w:top w:val="none" w:sz="0" w:space="0" w:color="auto"/>
            <w:left w:val="none" w:sz="0" w:space="0" w:color="auto"/>
            <w:bottom w:val="none" w:sz="0" w:space="0" w:color="auto"/>
            <w:right w:val="none" w:sz="0" w:space="0" w:color="auto"/>
          </w:divBdr>
        </w:div>
        <w:div w:id="1511873635">
          <w:marLeft w:val="317"/>
          <w:marRight w:val="0"/>
          <w:marTop w:val="40"/>
          <w:marBottom w:val="80"/>
          <w:divBdr>
            <w:top w:val="none" w:sz="0" w:space="0" w:color="auto"/>
            <w:left w:val="none" w:sz="0" w:space="0" w:color="auto"/>
            <w:bottom w:val="none" w:sz="0" w:space="0" w:color="auto"/>
            <w:right w:val="none" w:sz="0" w:space="0" w:color="auto"/>
          </w:divBdr>
        </w:div>
      </w:divsChild>
    </w:div>
    <w:div w:id="873276894">
      <w:bodyDiv w:val="1"/>
      <w:marLeft w:val="0"/>
      <w:marRight w:val="0"/>
      <w:marTop w:val="0"/>
      <w:marBottom w:val="0"/>
      <w:divBdr>
        <w:top w:val="none" w:sz="0" w:space="0" w:color="auto"/>
        <w:left w:val="none" w:sz="0" w:space="0" w:color="auto"/>
        <w:bottom w:val="none" w:sz="0" w:space="0" w:color="auto"/>
        <w:right w:val="none" w:sz="0" w:space="0" w:color="auto"/>
      </w:divBdr>
    </w:div>
    <w:div w:id="873925479">
      <w:bodyDiv w:val="1"/>
      <w:marLeft w:val="0"/>
      <w:marRight w:val="0"/>
      <w:marTop w:val="0"/>
      <w:marBottom w:val="0"/>
      <w:divBdr>
        <w:top w:val="none" w:sz="0" w:space="0" w:color="auto"/>
        <w:left w:val="none" w:sz="0" w:space="0" w:color="auto"/>
        <w:bottom w:val="none" w:sz="0" w:space="0" w:color="auto"/>
        <w:right w:val="none" w:sz="0" w:space="0" w:color="auto"/>
      </w:divBdr>
      <w:divsChild>
        <w:div w:id="362558702">
          <w:marLeft w:val="806"/>
          <w:marRight w:val="0"/>
          <w:marTop w:val="28"/>
          <w:marBottom w:val="55"/>
          <w:divBdr>
            <w:top w:val="none" w:sz="0" w:space="0" w:color="auto"/>
            <w:left w:val="none" w:sz="0" w:space="0" w:color="auto"/>
            <w:bottom w:val="none" w:sz="0" w:space="0" w:color="auto"/>
            <w:right w:val="none" w:sz="0" w:space="0" w:color="auto"/>
          </w:divBdr>
        </w:div>
        <w:div w:id="520168802">
          <w:marLeft w:val="806"/>
          <w:marRight w:val="0"/>
          <w:marTop w:val="28"/>
          <w:marBottom w:val="55"/>
          <w:divBdr>
            <w:top w:val="none" w:sz="0" w:space="0" w:color="auto"/>
            <w:left w:val="none" w:sz="0" w:space="0" w:color="auto"/>
            <w:bottom w:val="none" w:sz="0" w:space="0" w:color="auto"/>
            <w:right w:val="none" w:sz="0" w:space="0" w:color="auto"/>
          </w:divBdr>
        </w:div>
        <w:div w:id="1827548099">
          <w:marLeft w:val="806"/>
          <w:marRight w:val="0"/>
          <w:marTop w:val="28"/>
          <w:marBottom w:val="55"/>
          <w:divBdr>
            <w:top w:val="none" w:sz="0" w:space="0" w:color="auto"/>
            <w:left w:val="none" w:sz="0" w:space="0" w:color="auto"/>
            <w:bottom w:val="none" w:sz="0" w:space="0" w:color="auto"/>
            <w:right w:val="none" w:sz="0" w:space="0" w:color="auto"/>
          </w:divBdr>
        </w:div>
        <w:div w:id="2006779918">
          <w:marLeft w:val="374"/>
          <w:marRight w:val="0"/>
          <w:marTop w:val="28"/>
          <w:marBottom w:val="55"/>
          <w:divBdr>
            <w:top w:val="none" w:sz="0" w:space="0" w:color="auto"/>
            <w:left w:val="none" w:sz="0" w:space="0" w:color="auto"/>
            <w:bottom w:val="none" w:sz="0" w:space="0" w:color="auto"/>
            <w:right w:val="none" w:sz="0" w:space="0" w:color="auto"/>
          </w:divBdr>
        </w:div>
      </w:divsChild>
    </w:div>
    <w:div w:id="903108104">
      <w:bodyDiv w:val="1"/>
      <w:marLeft w:val="0"/>
      <w:marRight w:val="0"/>
      <w:marTop w:val="0"/>
      <w:marBottom w:val="0"/>
      <w:divBdr>
        <w:top w:val="none" w:sz="0" w:space="0" w:color="auto"/>
        <w:left w:val="none" w:sz="0" w:space="0" w:color="auto"/>
        <w:bottom w:val="none" w:sz="0" w:space="0" w:color="auto"/>
        <w:right w:val="none" w:sz="0" w:space="0" w:color="auto"/>
      </w:divBdr>
    </w:div>
    <w:div w:id="914822530">
      <w:bodyDiv w:val="1"/>
      <w:marLeft w:val="0"/>
      <w:marRight w:val="0"/>
      <w:marTop w:val="0"/>
      <w:marBottom w:val="0"/>
      <w:divBdr>
        <w:top w:val="none" w:sz="0" w:space="0" w:color="auto"/>
        <w:left w:val="none" w:sz="0" w:space="0" w:color="auto"/>
        <w:bottom w:val="none" w:sz="0" w:space="0" w:color="auto"/>
        <w:right w:val="none" w:sz="0" w:space="0" w:color="auto"/>
      </w:divBdr>
    </w:div>
    <w:div w:id="918295859">
      <w:bodyDiv w:val="1"/>
      <w:marLeft w:val="0"/>
      <w:marRight w:val="0"/>
      <w:marTop w:val="0"/>
      <w:marBottom w:val="0"/>
      <w:divBdr>
        <w:top w:val="none" w:sz="0" w:space="0" w:color="auto"/>
        <w:left w:val="none" w:sz="0" w:space="0" w:color="auto"/>
        <w:bottom w:val="none" w:sz="0" w:space="0" w:color="auto"/>
        <w:right w:val="none" w:sz="0" w:space="0" w:color="auto"/>
      </w:divBdr>
      <w:divsChild>
        <w:div w:id="1852527740">
          <w:marLeft w:val="374"/>
          <w:marRight w:val="0"/>
          <w:marTop w:val="28"/>
          <w:marBottom w:val="55"/>
          <w:divBdr>
            <w:top w:val="none" w:sz="0" w:space="0" w:color="auto"/>
            <w:left w:val="none" w:sz="0" w:space="0" w:color="auto"/>
            <w:bottom w:val="none" w:sz="0" w:space="0" w:color="auto"/>
            <w:right w:val="none" w:sz="0" w:space="0" w:color="auto"/>
          </w:divBdr>
        </w:div>
      </w:divsChild>
    </w:div>
    <w:div w:id="943146864">
      <w:bodyDiv w:val="1"/>
      <w:marLeft w:val="0"/>
      <w:marRight w:val="0"/>
      <w:marTop w:val="0"/>
      <w:marBottom w:val="0"/>
      <w:divBdr>
        <w:top w:val="none" w:sz="0" w:space="0" w:color="auto"/>
        <w:left w:val="none" w:sz="0" w:space="0" w:color="auto"/>
        <w:bottom w:val="none" w:sz="0" w:space="0" w:color="auto"/>
        <w:right w:val="none" w:sz="0" w:space="0" w:color="auto"/>
      </w:divBdr>
    </w:div>
    <w:div w:id="950555335">
      <w:bodyDiv w:val="1"/>
      <w:marLeft w:val="0"/>
      <w:marRight w:val="0"/>
      <w:marTop w:val="0"/>
      <w:marBottom w:val="0"/>
      <w:divBdr>
        <w:top w:val="none" w:sz="0" w:space="0" w:color="auto"/>
        <w:left w:val="none" w:sz="0" w:space="0" w:color="auto"/>
        <w:bottom w:val="none" w:sz="0" w:space="0" w:color="auto"/>
        <w:right w:val="none" w:sz="0" w:space="0" w:color="auto"/>
      </w:divBdr>
    </w:div>
    <w:div w:id="965089324">
      <w:bodyDiv w:val="1"/>
      <w:marLeft w:val="0"/>
      <w:marRight w:val="0"/>
      <w:marTop w:val="0"/>
      <w:marBottom w:val="0"/>
      <w:divBdr>
        <w:top w:val="none" w:sz="0" w:space="0" w:color="auto"/>
        <w:left w:val="none" w:sz="0" w:space="0" w:color="auto"/>
        <w:bottom w:val="none" w:sz="0" w:space="0" w:color="auto"/>
        <w:right w:val="none" w:sz="0" w:space="0" w:color="auto"/>
      </w:divBdr>
    </w:div>
    <w:div w:id="966352831">
      <w:bodyDiv w:val="1"/>
      <w:marLeft w:val="0"/>
      <w:marRight w:val="0"/>
      <w:marTop w:val="0"/>
      <w:marBottom w:val="0"/>
      <w:divBdr>
        <w:top w:val="none" w:sz="0" w:space="0" w:color="auto"/>
        <w:left w:val="none" w:sz="0" w:space="0" w:color="auto"/>
        <w:bottom w:val="none" w:sz="0" w:space="0" w:color="auto"/>
        <w:right w:val="none" w:sz="0" w:space="0" w:color="auto"/>
      </w:divBdr>
      <w:divsChild>
        <w:div w:id="97717878">
          <w:marLeft w:val="806"/>
          <w:marRight w:val="0"/>
          <w:marTop w:val="0"/>
          <w:marBottom w:val="165"/>
          <w:divBdr>
            <w:top w:val="none" w:sz="0" w:space="0" w:color="auto"/>
            <w:left w:val="none" w:sz="0" w:space="0" w:color="auto"/>
            <w:bottom w:val="none" w:sz="0" w:space="0" w:color="auto"/>
            <w:right w:val="none" w:sz="0" w:space="0" w:color="auto"/>
          </w:divBdr>
        </w:div>
        <w:div w:id="240333769">
          <w:marLeft w:val="317"/>
          <w:marRight w:val="0"/>
          <w:marTop w:val="0"/>
          <w:marBottom w:val="165"/>
          <w:divBdr>
            <w:top w:val="none" w:sz="0" w:space="0" w:color="auto"/>
            <w:left w:val="none" w:sz="0" w:space="0" w:color="auto"/>
            <w:bottom w:val="none" w:sz="0" w:space="0" w:color="auto"/>
            <w:right w:val="none" w:sz="0" w:space="0" w:color="auto"/>
          </w:divBdr>
        </w:div>
        <w:div w:id="1245601389">
          <w:marLeft w:val="317"/>
          <w:marRight w:val="0"/>
          <w:marTop w:val="0"/>
          <w:marBottom w:val="165"/>
          <w:divBdr>
            <w:top w:val="none" w:sz="0" w:space="0" w:color="auto"/>
            <w:left w:val="none" w:sz="0" w:space="0" w:color="auto"/>
            <w:bottom w:val="none" w:sz="0" w:space="0" w:color="auto"/>
            <w:right w:val="none" w:sz="0" w:space="0" w:color="auto"/>
          </w:divBdr>
        </w:div>
        <w:div w:id="1290546945">
          <w:marLeft w:val="317"/>
          <w:marRight w:val="0"/>
          <w:marTop w:val="0"/>
          <w:marBottom w:val="165"/>
          <w:divBdr>
            <w:top w:val="none" w:sz="0" w:space="0" w:color="auto"/>
            <w:left w:val="none" w:sz="0" w:space="0" w:color="auto"/>
            <w:bottom w:val="none" w:sz="0" w:space="0" w:color="auto"/>
            <w:right w:val="none" w:sz="0" w:space="0" w:color="auto"/>
          </w:divBdr>
        </w:div>
        <w:div w:id="1610965887">
          <w:marLeft w:val="317"/>
          <w:marRight w:val="0"/>
          <w:marTop w:val="0"/>
          <w:marBottom w:val="165"/>
          <w:divBdr>
            <w:top w:val="none" w:sz="0" w:space="0" w:color="auto"/>
            <w:left w:val="none" w:sz="0" w:space="0" w:color="auto"/>
            <w:bottom w:val="none" w:sz="0" w:space="0" w:color="auto"/>
            <w:right w:val="none" w:sz="0" w:space="0" w:color="auto"/>
          </w:divBdr>
        </w:div>
      </w:divsChild>
    </w:div>
    <w:div w:id="966819527">
      <w:bodyDiv w:val="1"/>
      <w:marLeft w:val="0"/>
      <w:marRight w:val="0"/>
      <w:marTop w:val="0"/>
      <w:marBottom w:val="0"/>
      <w:divBdr>
        <w:top w:val="none" w:sz="0" w:space="0" w:color="auto"/>
        <w:left w:val="none" w:sz="0" w:space="0" w:color="auto"/>
        <w:bottom w:val="none" w:sz="0" w:space="0" w:color="auto"/>
        <w:right w:val="none" w:sz="0" w:space="0" w:color="auto"/>
      </w:divBdr>
    </w:div>
    <w:div w:id="1011302568">
      <w:bodyDiv w:val="1"/>
      <w:marLeft w:val="0"/>
      <w:marRight w:val="0"/>
      <w:marTop w:val="0"/>
      <w:marBottom w:val="0"/>
      <w:divBdr>
        <w:top w:val="none" w:sz="0" w:space="0" w:color="auto"/>
        <w:left w:val="none" w:sz="0" w:space="0" w:color="auto"/>
        <w:bottom w:val="none" w:sz="0" w:space="0" w:color="auto"/>
        <w:right w:val="none" w:sz="0" w:space="0" w:color="auto"/>
      </w:divBdr>
    </w:div>
    <w:div w:id="1024790564">
      <w:bodyDiv w:val="1"/>
      <w:marLeft w:val="0"/>
      <w:marRight w:val="0"/>
      <w:marTop w:val="0"/>
      <w:marBottom w:val="0"/>
      <w:divBdr>
        <w:top w:val="none" w:sz="0" w:space="0" w:color="auto"/>
        <w:left w:val="none" w:sz="0" w:space="0" w:color="auto"/>
        <w:bottom w:val="none" w:sz="0" w:space="0" w:color="auto"/>
        <w:right w:val="none" w:sz="0" w:space="0" w:color="auto"/>
      </w:divBdr>
    </w:div>
    <w:div w:id="1096631541">
      <w:bodyDiv w:val="1"/>
      <w:marLeft w:val="0"/>
      <w:marRight w:val="0"/>
      <w:marTop w:val="0"/>
      <w:marBottom w:val="0"/>
      <w:divBdr>
        <w:top w:val="none" w:sz="0" w:space="0" w:color="auto"/>
        <w:left w:val="none" w:sz="0" w:space="0" w:color="auto"/>
        <w:bottom w:val="none" w:sz="0" w:space="0" w:color="auto"/>
        <w:right w:val="none" w:sz="0" w:space="0" w:color="auto"/>
      </w:divBdr>
    </w:div>
    <w:div w:id="1126194789">
      <w:bodyDiv w:val="1"/>
      <w:marLeft w:val="0"/>
      <w:marRight w:val="0"/>
      <w:marTop w:val="0"/>
      <w:marBottom w:val="0"/>
      <w:divBdr>
        <w:top w:val="none" w:sz="0" w:space="0" w:color="auto"/>
        <w:left w:val="none" w:sz="0" w:space="0" w:color="auto"/>
        <w:bottom w:val="none" w:sz="0" w:space="0" w:color="auto"/>
        <w:right w:val="none" w:sz="0" w:space="0" w:color="auto"/>
      </w:divBdr>
    </w:div>
    <w:div w:id="1126464924">
      <w:bodyDiv w:val="1"/>
      <w:marLeft w:val="0"/>
      <w:marRight w:val="0"/>
      <w:marTop w:val="0"/>
      <w:marBottom w:val="0"/>
      <w:divBdr>
        <w:top w:val="none" w:sz="0" w:space="0" w:color="auto"/>
        <w:left w:val="none" w:sz="0" w:space="0" w:color="auto"/>
        <w:bottom w:val="none" w:sz="0" w:space="0" w:color="auto"/>
        <w:right w:val="none" w:sz="0" w:space="0" w:color="auto"/>
      </w:divBdr>
    </w:div>
    <w:div w:id="1139030999">
      <w:bodyDiv w:val="1"/>
      <w:marLeft w:val="0"/>
      <w:marRight w:val="0"/>
      <w:marTop w:val="0"/>
      <w:marBottom w:val="0"/>
      <w:divBdr>
        <w:top w:val="none" w:sz="0" w:space="0" w:color="auto"/>
        <w:left w:val="none" w:sz="0" w:space="0" w:color="auto"/>
        <w:bottom w:val="none" w:sz="0" w:space="0" w:color="auto"/>
        <w:right w:val="none" w:sz="0" w:space="0" w:color="auto"/>
      </w:divBdr>
    </w:div>
    <w:div w:id="1151484886">
      <w:bodyDiv w:val="1"/>
      <w:marLeft w:val="0"/>
      <w:marRight w:val="0"/>
      <w:marTop w:val="0"/>
      <w:marBottom w:val="0"/>
      <w:divBdr>
        <w:top w:val="none" w:sz="0" w:space="0" w:color="auto"/>
        <w:left w:val="none" w:sz="0" w:space="0" w:color="auto"/>
        <w:bottom w:val="none" w:sz="0" w:space="0" w:color="auto"/>
        <w:right w:val="none" w:sz="0" w:space="0" w:color="auto"/>
      </w:divBdr>
    </w:div>
    <w:div w:id="1152869092">
      <w:bodyDiv w:val="1"/>
      <w:marLeft w:val="0"/>
      <w:marRight w:val="0"/>
      <w:marTop w:val="0"/>
      <w:marBottom w:val="0"/>
      <w:divBdr>
        <w:top w:val="none" w:sz="0" w:space="0" w:color="auto"/>
        <w:left w:val="none" w:sz="0" w:space="0" w:color="auto"/>
        <w:bottom w:val="none" w:sz="0" w:space="0" w:color="auto"/>
        <w:right w:val="none" w:sz="0" w:space="0" w:color="auto"/>
      </w:divBdr>
    </w:div>
    <w:div w:id="1155994228">
      <w:bodyDiv w:val="1"/>
      <w:marLeft w:val="0"/>
      <w:marRight w:val="0"/>
      <w:marTop w:val="0"/>
      <w:marBottom w:val="0"/>
      <w:divBdr>
        <w:top w:val="none" w:sz="0" w:space="0" w:color="auto"/>
        <w:left w:val="none" w:sz="0" w:space="0" w:color="auto"/>
        <w:bottom w:val="none" w:sz="0" w:space="0" w:color="auto"/>
        <w:right w:val="none" w:sz="0" w:space="0" w:color="auto"/>
      </w:divBdr>
    </w:div>
    <w:div w:id="1164928825">
      <w:bodyDiv w:val="1"/>
      <w:marLeft w:val="0"/>
      <w:marRight w:val="0"/>
      <w:marTop w:val="0"/>
      <w:marBottom w:val="0"/>
      <w:divBdr>
        <w:top w:val="none" w:sz="0" w:space="0" w:color="auto"/>
        <w:left w:val="none" w:sz="0" w:space="0" w:color="auto"/>
        <w:bottom w:val="none" w:sz="0" w:space="0" w:color="auto"/>
        <w:right w:val="none" w:sz="0" w:space="0" w:color="auto"/>
      </w:divBdr>
    </w:div>
    <w:div w:id="1175339729">
      <w:bodyDiv w:val="1"/>
      <w:marLeft w:val="0"/>
      <w:marRight w:val="0"/>
      <w:marTop w:val="0"/>
      <w:marBottom w:val="0"/>
      <w:divBdr>
        <w:top w:val="none" w:sz="0" w:space="0" w:color="auto"/>
        <w:left w:val="none" w:sz="0" w:space="0" w:color="auto"/>
        <w:bottom w:val="none" w:sz="0" w:space="0" w:color="auto"/>
        <w:right w:val="none" w:sz="0" w:space="0" w:color="auto"/>
      </w:divBdr>
    </w:div>
    <w:div w:id="1186869773">
      <w:bodyDiv w:val="1"/>
      <w:marLeft w:val="0"/>
      <w:marRight w:val="0"/>
      <w:marTop w:val="0"/>
      <w:marBottom w:val="0"/>
      <w:divBdr>
        <w:top w:val="none" w:sz="0" w:space="0" w:color="auto"/>
        <w:left w:val="none" w:sz="0" w:space="0" w:color="auto"/>
        <w:bottom w:val="none" w:sz="0" w:space="0" w:color="auto"/>
        <w:right w:val="none" w:sz="0" w:space="0" w:color="auto"/>
      </w:divBdr>
    </w:div>
    <w:div w:id="1231693862">
      <w:bodyDiv w:val="1"/>
      <w:marLeft w:val="0"/>
      <w:marRight w:val="0"/>
      <w:marTop w:val="0"/>
      <w:marBottom w:val="0"/>
      <w:divBdr>
        <w:top w:val="none" w:sz="0" w:space="0" w:color="auto"/>
        <w:left w:val="none" w:sz="0" w:space="0" w:color="auto"/>
        <w:bottom w:val="none" w:sz="0" w:space="0" w:color="auto"/>
        <w:right w:val="none" w:sz="0" w:space="0" w:color="auto"/>
      </w:divBdr>
    </w:div>
    <w:div w:id="1238898735">
      <w:bodyDiv w:val="1"/>
      <w:marLeft w:val="0"/>
      <w:marRight w:val="0"/>
      <w:marTop w:val="0"/>
      <w:marBottom w:val="0"/>
      <w:divBdr>
        <w:top w:val="none" w:sz="0" w:space="0" w:color="auto"/>
        <w:left w:val="none" w:sz="0" w:space="0" w:color="auto"/>
        <w:bottom w:val="none" w:sz="0" w:space="0" w:color="auto"/>
        <w:right w:val="none" w:sz="0" w:space="0" w:color="auto"/>
      </w:divBdr>
      <w:divsChild>
        <w:div w:id="310912779">
          <w:marLeft w:val="274"/>
          <w:marRight w:val="0"/>
          <w:marTop w:val="0"/>
          <w:marBottom w:val="0"/>
          <w:divBdr>
            <w:top w:val="none" w:sz="0" w:space="0" w:color="auto"/>
            <w:left w:val="none" w:sz="0" w:space="0" w:color="auto"/>
            <w:bottom w:val="none" w:sz="0" w:space="0" w:color="auto"/>
            <w:right w:val="none" w:sz="0" w:space="0" w:color="auto"/>
          </w:divBdr>
        </w:div>
        <w:div w:id="714309385">
          <w:marLeft w:val="274"/>
          <w:marRight w:val="0"/>
          <w:marTop w:val="0"/>
          <w:marBottom w:val="0"/>
          <w:divBdr>
            <w:top w:val="none" w:sz="0" w:space="0" w:color="auto"/>
            <w:left w:val="none" w:sz="0" w:space="0" w:color="auto"/>
            <w:bottom w:val="none" w:sz="0" w:space="0" w:color="auto"/>
            <w:right w:val="none" w:sz="0" w:space="0" w:color="auto"/>
          </w:divBdr>
        </w:div>
        <w:div w:id="894896411">
          <w:marLeft w:val="274"/>
          <w:marRight w:val="0"/>
          <w:marTop w:val="0"/>
          <w:marBottom w:val="0"/>
          <w:divBdr>
            <w:top w:val="none" w:sz="0" w:space="0" w:color="auto"/>
            <w:left w:val="none" w:sz="0" w:space="0" w:color="auto"/>
            <w:bottom w:val="none" w:sz="0" w:space="0" w:color="auto"/>
            <w:right w:val="none" w:sz="0" w:space="0" w:color="auto"/>
          </w:divBdr>
        </w:div>
        <w:div w:id="1038237753">
          <w:marLeft w:val="274"/>
          <w:marRight w:val="0"/>
          <w:marTop w:val="0"/>
          <w:marBottom w:val="0"/>
          <w:divBdr>
            <w:top w:val="none" w:sz="0" w:space="0" w:color="auto"/>
            <w:left w:val="none" w:sz="0" w:space="0" w:color="auto"/>
            <w:bottom w:val="none" w:sz="0" w:space="0" w:color="auto"/>
            <w:right w:val="none" w:sz="0" w:space="0" w:color="auto"/>
          </w:divBdr>
        </w:div>
        <w:div w:id="1303461738">
          <w:marLeft w:val="274"/>
          <w:marRight w:val="0"/>
          <w:marTop w:val="0"/>
          <w:marBottom w:val="0"/>
          <w:divBdr>
            <w:top w:val="none" w:sz="0" w:space="0" w:color="auto"/>
            <w:left w:val="none" w:sz="0" w:space="0" w:color="auto"/>
            <w:bottom w:val="none" w:sz="0" w:space="0" w:color="auto"/>
            <w:right w:val="none" w:sz="0" w:space="0" w:color="auto"/>
          </w:divBdr>
        </w:div>
        <w:div w:id="1517691495">
          <w:marLeft w:val="274"/>
          <w:marRight w:val="0"/>
          <w:marTop w:val="0"/>
          <w:marBottom w:val="0"/>
          <w:divBdr>
            <w:top w:val="none" w:sz="0" w:space="0" w:color="auto"/>
            <w:left w:val="none" w:sz="0" w:space="0" w:color="auto"/>
            <w:bottom w:val="none" w:sz="0" w:space="0" w:color="auto"/>
            <w:right w:val="none" w:sz="0" w:space="0" w:color="auto"/>
          </w:divBdr>
        </w:div>
        <w:div w:id="1620643470">
          <w:marLeft w:val="274"/>
          <w:marRight w:val="0"/>
          <w:marTop w:val="0"/>
          <w:marBottom w:val="0"/>
          <w:divBdr>
            <w:top w:val="none" w:sz="0" w:space="0" w:color="auto"/>
            <w:left w:val="none" w:sz="0" w:space="0" w:color="auto"/>
            <w:bottom w:val="none" w:sz="0" w:space="0" w:color="auto"/>
            <w:right w:val="none" w:sz="0" w:space="0" w:color="auto"/>
          </w:divBdr>
        </w:div>
        <w:div w:id="1687444119">
          <w:marLeft w:val="274"/>
          <w:marRight w:val="0"/>
          <w:marTop w:val="0"/>
          <w:marBottom w:val="0"/>
          <w:divBdr>
            <w:top w:val="none" w:sz="0" w:space="0" w:color="auto"/>
            <w:left w:val="none" w:sz="0" w:space="0" w:color="auto"/>
            <w:bottom w:val="none" w:sz="0" w:space="0" w:color="auto"/>
            <w:right w:val="none" w:sz="0" w:space="0" w:color="auto"/>
          </w:divBdr>
        </w:div>
        <w:div w:id="1843934379">
          <w:marLeft w:val="274"/>
          <w:marRight w:val="0"/>
          <w:marTop w:val="0"/>
          <w:marBottom w:val="0"/>
          <w:divBdr>
            <w:top w:val="none" w:sz="0" w:space="0" w:color="auto"/>
            <w:left w:val="none" w:sz="0" w:space="0" w:color="auto"/>
            <w:bottom w:val="none" w:sz="0" w:space="0" w:color="auto"/>
            <w:right w:val="none" w:sz="0" w:space="0" w:color="auto"/>
          </w:divBdr>
        </w:div>
        <w:div w:id="2025744601">
          <w:marLeft w:val="274"/>
          <w:marRight w:val="0"/>
          <w:marTop w:val="0"/>
          <w:marBottom w:val="0"/>
          <w:divBdr>
            <w:top w:val="none" w:sz="0" w:space="0" w:color="auto"/>
            <w:left w:val="none" w:sz="0" w:space="0" w:color="auto"/>
            <w:bottom w:val="none" w:sz="0" w:space="0" w:color="auto"/>
            <w:right w:val="none" w:sz="0" w:space="0" w:color="auto"/>
          </w:divBdr>
        </w:div>
      </w:divsChild>
    </w:div>
    <w:div w:id="1247838190">
      <w:bodyDiv w:val="1"/>
      <w:marLeft w:val="0"/>
      <w:marRight w:val="0"/>
      <w:marTop w:val="0"/>
      <w:marBottom w:val="0"/>
      <w:divBdr>
        <w:top w:val="none" w:sz="0" w:space="0" w:color="auto"/>
        <w:left w:val="none" w:sz="0" w:space="0" w:color="auto"/>
        <w:bottom w:val="none" w:sz="0" w:space="0" w:color="auto"/>
        <w:right w:val="none" w:sz="0" w:space="0" w:color="auto"/>
      </w:divBdr>
    </w:div>
    <w:div w:id="1265460223">
      <w:bodyDiv w:val="1"/>
      <w:marLeft w:val="0"/>
      <w:marRight w:val="0"/>
      <w:marTop w:val="0"/>
      <w:marBottom w:val="0"/>
      <w:divBdr>
        <w:top w:val="none" w:sz="0" w:space="0" w:color="auto"/>
        <w:left w:val="none" w:sz="0" w:space="0" w:color="auto"/>
        <w:bottom w:val="none" w:sz="0" w:space="0" w:color="auto"/>
        <w:right w:val="none" w:sz="0" w:space="0" w:color="auto"/>
      </w:divBdr>
    </w:div>
    <w:div w:id="1267032718">
      <w:bodyDiv w:val="1"/>
      <w:marLeft w:val="0"/>
      <w:marRight w:val="0"/>
      <w:marTop w:val="0"/>
      <w:marBottom w:val="0"/>
      <w:divBdr>
        <w:top w:val="none" w:sz="0" w:space="0" w:color="auto"/>
        <w:left w:val="none" w:sz="0" w:space="0" w:color="auto"/>
        <w:bottom w:val="none" w:sz="0" w:space="0" w:color="auto"/>
        <w:right w:val="none" w:sz="0" w:space="0" w:color="auto"/>
      </w:divBdr>
    </w:div>
    <w:div w:id="1302616676">
      <w:bodyDiv w:val="1"/>
      <w:marLeft w:val="0"/>
      <w:marRight w:val="0"/>
      <w:marTop w:val="0"/>
      <w:marBottom w:val="0"/>
      <w:divBdr>
        <w:top w:val="none" w:sz="0" w:space="0" w:color="auto"/>
        <w:left w:val="none" w:sz="0" w:space="0" w:color="auto"/>
        <w:bottom w:val="none" w:sz="0" w:space="0" w:color="auto"/>
        <w:right w:val="none" w:sz="0" w:space="0" w:color="auto"/>
      </w:divBdr>
    </w:div>
    <w:div w:id="1304579627">
      <w:bodyDiv w:val="1"/>
      <w:marLeft w:val="0"/>
      <w:marRight w:val="0"/>
      <w:marTop w:val="0"/>
      <w:marBottom w:val="0"/>
      <w:divBdr>
        <w:top w:val="none" w:sz="0" w:space="0" w:color="auto"/>
        <w:left w:val="none" w:sz="0" w:space="0" w:color="auto"/>
        <w:bottom w:val="none" w:sz="0" w:space="0" w:color="auto"/>
        <w:right w:val="none" w:sz="0" w:space="0" w:color="auto"/>
      </w:divBdr>
    </w:div>
    <w:div w:id="1311597667">
      <w:bodyDiv w:val="1"/>
      <w:marLeft w:val="0"/>
      <w:marRight w:val="0"/>
      <w:marTop w:val="0"/>
      <w:marBottom w:val="0"/>
      <w:divBdr>
        <w:top w:val="none" w:sz="0" w:space="0" w:color="auto"/>
        <w:left w:val="none" w:sz="0" w:space="0" w:color="auto"/>
        <w:bottom w:val="none" w:sz="0" w:space="0" w:color="auto"/>
        <w:right w:val="none" w:sz="0" w:space="0" w:color="auto"/>
      </w:divBdr>
    </w:div>
    <w:div w:id="1331444801">
      <w:bodyDiv w:val="1"/>
      <w:marLeft w:val="0"/>
      <w:marRight w:val="0"/>
      <w:marTop w:val="0"/>
      <w:marBottom w:val="0"/>
      <w:divBdr>
        <w:top w:val="none" w:sz="0" w:space="0" w:color="auto"/>
        <w:left w:val="none" w:sz="0" w:space="0" w:color="auto"/>
        <w:bottom w:val="none" w:sz="0" w:space="0" w:color="auto"/>
        <w:right w:val="none" w:sz="0" w:space="0" w:color="auto"/>
      </w:divBdr>
    </w:div>
    <w:div w:id="1336687839">
      <w:bodyDiv w:val="1"/>
      <w:marLeft w:val="0"/>
      <w:marRight w:val="0"/>
      <w:marTop w:val="0"/>
      <w:marBottom w:val="0"/>
      <w:divBdr>
        <w:top w:val="none" w:sz="0" w:space="0" w:color="auto"/>
        <w:left w:val="none" w:sz="0" w:space="0" w:color="auto"/>
        <w:bottom w:val="none" w:sz="0" w:space="0" w:color="auto"/>
        <w:right w:val="none" w:sz="0" w:space="0" w:color="auto"/>
      </w:divBdr>
    </w:div>
    <w:div w:id="1339045780">
      <w:bodyDiv w:val="1"/>
      <w:marLeft w:val="0"/>
      <w:marRight w:val="0"/>
      <w:marTop w:val="0"/>
      <w:marBottom w:val="0"/>
      <w:divBdr>
        <w:top w:val="none" w:sz="0" w:space="0" w:color="auto"/>
        <w:left w:val="none" w:sz="0" w:space="0" w:color="auto"/>
        <w:bottom w:val="none" w:sz="0" w:space="0" w:color="auto"/>
        <w:right w:val="none" w:sz="0" w:space="0" w:color="auto"/>
      </w:divBdr>
    </w:div>
    <w:div w:id="1378435231">
      <w:bodyDiv w:val="1"/>
      <w:marLeft w:val="0"/>
      <w:marRight w:val="0"/>
      <w:marTop w:val="0"/>
      <w:marBottom w:val="0"/>
      <w:divBdr>
        <w:top w:val="none" w:sz="0" w:space="0" w:color="auto"/>
        <w:left w:val="none" w:sz="0" w:space="0" w:color="auto"/>
        <w:bottom w:val="none" w:sz="0" w:space="0" w:color="auto"/>
        <w:right w:val="none" w:sz="0" w:space="0" w:color="auto"/>
      </w:divBdr>
      <w:divsChild>
        <w:div w:id="1115293910">
          <w:marLeft w:val="374"/>
          <w:marRight w:val="0"/>
          <w:marTop w:val="28"/>
          <w:marBottom w:val="55"/>
          <w:divBdr>
            <w:top w:val="none" w:sz="0" w:space="0" w:color="auto"/>
            <w:left w:val="none" w:sz="0" w:space="0" w:color="auto"/>
            <w:bottom w:val="none" w:sz="0" w:space="0" w:color="auto"/>
            <w:right w:val="none" w:sz="0" w:space="0" w:color="auto"/>
          </w:divBdr>
        </w:div>
        <w:div w:id="2054384476">
          <w:marLeft w:val="374"/>
          <w:marRight w:val="0"/>
          <w:marTop w:val="28"/>
          <w:marBottom w:val="55"/>
          <w:divBdr>
            <w:top w:val="none" w:sz="0" w:space="0" w:color="auto"/>
            <w:left w:val="none" w:sz="0" w:space="0" w:color="auto"/>
            <w:bottom w:val="none" w:sz="0" w:space="0" w:color="auto"/>
            <w:right w:val="none" w:sz="0" w:space="0" w:color="auto"/>
          </w:divBdr>
        </w:div>
      </w:divsChild>
    </w:div>
    <w:div w:id="1399744993">
      <w:bodyDiv w:val="1"/>
      <w:marLeft w:val="0"/>
      <w:marRight w:val="0"/>
      <w:marTop w:val="0"/>
      <w:marBottom w:val="0"/>
      <w:divBdr>
        <w:top w:val="none" w:sz="0" w:space="0" w:color="auto"/>
        <w:left w:val="none" w:sz="0" w:space="0" w:color="auto"/>
        <w:bottom w:val="none" w:sz="0" w:space="0" w:color="auto"/>
        <w:right w:val="none" w:sz="0" w:space="0" w:color="auto"/>
      </w:divBdr>
      <w:divsChild>
        <w:div w:id="263466790">
          <w:marLeft w:val="547"/>
          <w:marRight w:val="0"/>
          <w:marTop w:val="0"/>
          <w:marBottom w:val="0"/>
          <w:divBdr>
            <w:top w:val="none" w:sz="0" w:space="0" w:color="auto"/>
            <w:left w:val="none" w:sz="0" w:space="0" w:color="auto"/>
            <w:bottom w:val="none" w:sz="0" w:space="0" w:color="auto"/>
            <w:right w:val="none" w:sz="0" w:space="0" w:color="auto"/>
          </w:divBdr>
        </w:div>
        <w:div w:id="309679937">
          <w:marLeft w:val="547"/>
          <w:marRight w:val="0"/>
          <w:marTop w:val="0"/>
          <w:marBottom w:val="0"/>
          <w:divBdr>
            <w:top w:val="none" w:sz="0" w:space="0" w:color="auto"/>
            <w:left w:val="none" w:sz="0" w:space="0" w:color="auto"/>
            <w:bottom w:val="none" w:sz="0" w:space="0" w:color="auto"/>
            <w:right w:val="none" w:sz="0" w:space="0" w:color="auto"/>
          </w:divBdr>
        </w:div>
        <w:div w:id="554586904">
          <w:marLeft w:val="1267"/>
          <w:marRight w:val="0"/>
          <w:marTop w:val="0"/>
          <w:marBottom w:val="0"/>
          <w:divBdr>
            <w:top w:val="none" w:sz="0" w:space="0" w:color="auto"/>
            <w:left w:val="none" w:sz="0" w:space="0" w:color="auto"/>
            <w:bottom w:val="none" w:sz="0" w:space="0" w:color="auto"/>
            <w:right w:val="none" w:sz="0" w:space="0" w:color="auto"/>
          </w:divBdr>
        </w:div>
        <w:div w:id="626741043">
          <w:marLeft w:val="547"/>
          <w:marRight w:val="0"/>
          <w:marTop w:val="0"/>
          <w:marBottom w:val="0"/>
          <w:divBdr>
            <w:top w:val="none" w:sz="0" w:space="0" w:color="auto"/>
            <w:left w:val="none" w:sz="0" w:space="0" w:color="auto"/>
            <w:bottom w:val="none" w:sz="0" w:space="0" w:color="auto"/>
            <w:right w:val="none" w:sz="0" w:space="0" w:color="auto"/>
          </w:divBdr>
        </w:div>
        <w:div w:id="636952353">
          <w:marLeft w:val="1267"/>
          <w:marRight w:val="0"/>
          <w:marTop w:val="0"/>
          <w:marBottom w:val="0"/>
          <w:divBdr>
            <w:top w:val="none" w:sz="0" w:space="0" w:color="auto"/>
            <w:left w:val="none" w:sz="0" w:space="0" w:color="auto"/>
            <w:bottom w:val="none" w:sz="0" w:space="0" w:color="auto"/>
            <w:right w:val="none" w:sz="0" w:space="0" w:color="auto"/>
          </w:divBdr>
        </w:div>
        <w:div w:id="640156988">
          <w:marLeft w:val="547"/>
          <w:marRight w:val="0"/>
          <w:marTop w:val="0"/>
          <w:marBottom w:val="0"/>
          <w:divBdr>
            <w:top w:val="none" w:sz="0" w:space="0" w:color="auto"/>
            <w:left w:val="none" w:sz="0" w:space="0" w:color="auto"/>
            <w:bottom w:val="none" w:sz="0" w:space="0" w:color="auto"/>
            <w:right w:val="none" w:sz="0" w:space="0" w:color="auto"/>
          </w:divBdr>
        </w:div>
        <w:div w:id="672336177">
          <w:marLeft w:val="547"/>
          <w:marRight w:val="0"/>
          <w:marTop w:val="0"/>
          <w:marBottom w:val="0"/>
          <w:divBdr>
            <w:top w:val="none" w:sz="0" w:space="0" w:color="auto"/>
            <w:left w:val="none" w:sz="0" w:space="0" w:color="auto"/>
            <w:bottom w:val="none" w:sz="0" w:space="0" w:color="auto"/>
            <w:right w:val="none" w:sz="0" w:space="0" w:color="auto"/>
          </w:divBdr>
        </w:div>
        <w:div w:id="847603236">
          <w:marLeft w:val="547"/>
          <w:marRight w:val="0"/>
          <w:marTop w:val="0"/>
          <w:marBottom w:val="0"/>
          <w:divBdr>
            <w:top w:val="none" w:sz="0" w:space="0" w:color="auto"/>
            <w:left w:val="none" w:sz="0" w:space="0" w:color="auto"/>
            <w:bottom w:val="none" w:sz="0" w:space="0" w:color="auto"/>
            <w:right w:val="none" w:sz="0" w:space="0" w:color="auto"/>
          </w:divBdr>
        </w:div>
        <w:div w:id="955259574">
          <w:marLeft w:val="547"/>
          <w:marRight w:val="0"/>
          <w:marTop w:val="0"/>
          <w:marBottom w:val="0"/>
          <w:divBdr>
            <w:top w:val="none" w:sz="0" w:space="0" w:color="auto"/>
            <w:left w:val="none" w:sz="0" w:space="0" w:color="auto"/>
            <w:bottom w:val="none" w:sz="0" w:space="0" w:color="auto"/>
            <w:right w:val="none" w:sz="0" w:space="0" w:color="auto"/>
          </w:divBdr>
        </w:div>
        <w:div w:id="1058355365">
          <w:marLeft w:val="547"/>
          <w:marRight w:val="0"/>
          <w:marTop w:val="0"/>
          <w:marBottom w:val="0"/>
          <w:divBdr>
            <w:top w:val="none" w:sz="0" w:space="0" w:color="auto"/>
            <w:left w:val="none" w:sz="0" w:space="0" w:color="auto"/>
            <w:bottom w:val="none" w:sz="0" w:space="0" w:color="auto"/>
            <w:right w:val="none" w:sz="0" w:space="0" w:color="auto"/>
          </w:divBdr>
        </w:div>
        <w:div w:id="1082607886">
          <w:marLeft w:val="1267"/>
          <w:marRight w:val="0"/>
          <w:marTop w:val="0"/>
          <w:marBottom w:val="0"/>
          <w:divBdr>
            <w:top w:val="none" w:sz="0" w:space="0" w:color="auto"/>
            <w:left w:val="none" w:sz="0" w:space="0" w:color="auto"/>
            <w:bottom w:val="none" w:sz="0" w:space="0" w:color="auto"/>
            <w:right w:val="none" w:sz="0" w:space="0" w:color="auto"/>
          </w:divBdr>
        </w:div>
        <w:div w:id="1118765288">
          <w:marLeft w:val="1267"/>
          <w:marRight w:val="0"/>
          <w:marTop w:val="0"/>
          <w:marBottom w:val="0"/>
          <w:divBdr>
            <w:top w:val="none" w:sz="0" w:space="0" w:color="auto"/>
            <w:left w:val="none" w:sz="0" w:space="0" w:color="auto"/>
            <w:bottom w:val="none" w:sz="0" w:space="0" w:color="auto"/>
            <w:right w:val="none" w:sz="0" w:space="0" w:color="auto"/>
          </w:divBdr>
        </w:div>
        <w:div w:id="1206410036">
          <w:marLeft w:val="547"/>
          <w:marRight w:val="0"/>
          <w:marTop w:val="0"/>
          <w:marBottom w:val="0"/>
          <w:divBdr>
            <w:top w:val="none" w:sz="0" w:space="0" w:color="auto"/>
            <w:left w:val="none" w:sz="0" w:space="0" w:color="auto"/>
            <w:bottom w:val="none" w:sz="0" w:space="0" w:color="auto"/>
            <w:right w:val="none" w:sz="0" w:space="0" w:color="auto"/>
          </w:divBdr>
        </w:div>
        <w:div w:id="1213886535">
          <w:marLeft w:val="1267"/>
          <w:marRight w:val="0"/>
          <w:marTop w:val="0"/>
          <w:marBottom w:val="0"/>
          <w:divBdr>
            <w:top w:val="none" w:sz="0" w:space="0" w:color="auto"/>
            <w:left w:val="none" w:sz="0" w:space="0" w:color="auto"/>
            <w:bottom w:val="none" w:sz="0" w:space="0" w:color="auto"/>
            <w:right w:val="none" w:sz="0" w:space="0" w:color="auto"/>
          </w:divBdr>
        </w:div>
        <w:div w:id="1327123548">
          <w:marLeft w:val="547"/>
          <w:marRight w:val="0"/>
          <w:marTop w:val="0"/>
          <w:marBottom w:val="0"/>
          <w:divBdr>
            <w:top w:val="none" w:sz="0" w:space="0" w:color="auto"/>
            <w:left w:val="none" w:sz="0" w:space="0" w:color="auto"/>
            <w:bottom w:val="none" w:sz="0" w:space="0" w:color="auto"/>
            <w:right w:val="none" w:sz="0" w:space="0" w:color="auto"/>
          </w:divBdr>
        </w:div>
        <w:div w:id="1335566609">
          <w:marLeft w:val="1267"/>
          <w:marRight w:val="0"/>
          <w:marTop w:val="0"/>
          <w:marBottom w:val="0"/>
          <w:divBdr>
            <w:top w:val="none" w:sz="0" w:space="0" w:color="auto"/>
            <w:left w:val="none" w:sz="0" w:space="0" w:color="auto"/>
            <w:bottom w:val="none" w:sz="0" w:space="0" w:color="auto"/>
            <w:right w:val="none" w:sz="0" w:space="0" w:color="auto"/>
          </w:divBdr>
        </w:div>
        <w:div w:id="1350378062">
          <w:marLeft w:val="1267"/>
          <w:marRight w:val="0"/>
          <w:marTop w:val="0"/>
          <w:marBottom w:val="0"/>
          <w:divBdr>
            <w:top w:val="none" w:sz="0" w:space="0" w:color="auto"/>
            <w:left w:val="none" w:sz="0" w:space="0" w:color="auto"/>
            <w:bottom w:val="none" w:sz="0" w:space="0" w:color="auto"/>
            <w:right w:val="none" w:sz="0" w:space="0" w:color="auto"/>
          </w:divBdr>
        </w:div>
        <w:div w:id="1521964812">
          <w:marLeft w:val="547"/>
          <w:marRight w:val="0"/>
          <w:marTop w:val="0"/>
          <w:marBottom w:val="0"/>
          <w:divBdr>
            <w:top w:val="none" w:sz="0" w:space="0" w:color="auto"/>
            <w:left w:val="none" w:sz="0" w:space="0" w:color="auto"/>
            <w:bottom w:val="none" w:sz="0" w:space="0" w:color="auto"/>
            <w:right w:val="none" w:sz="0" w:space="0" w:color="auto"/>
          </w:divBdr>
        </w:div>
        <w:div w:id="1566531725">
          <w:marLeft w:val="547"/>
          <w:marRight w:val="0"/>
          <w:marTop w:val="0"/>
          <w:marBottom w:val="0"/>
          <w:divBdr>
            <w:top w:val="none" w:sz="0" w:space="0" w:color="auto"/>
            <w:left w:val="none" w:sz="0" w:space="0" w:color="auto"/>
            <w:bottom w:val="none" w:sz="0" w:space="0" w:color="auto"/>
            <w:right w:val="none" w:sz="0" w:space="0" w:color="auto"/>
          </w:divBdr>
        </w:div>
        <w:div w:id="1590692912">
          <w:marLeft w:val="547"/>
          <w:marRight w:val="0"/>
          <w:marTop w:val="0"/>
          <w:marBottom w:val="0"/>
          <w:divBdr>
            <w:top w:val="none" w:sz="0" w:space="0" w:color="auto"/>
            <w:left w:val="none" w:sz="0" w:space="0" w:color="auto"/>
            <w:bottom w:val="none" w:sz="0" w:space="0" w:color="auto"/>
            <w:right w:val="none" w:sz="0" w:space="0" w:color="auto"/>
          </w:divBdr>
        </w:div>
        <w:div w:id="1902863739">
          <w:marLeft w:val="547"/>
          <w:marRight w:val="0"/>
          <w:marTop w:val="0"/>
          <w:marBottom w:val="0"/>
          <w:divBdr>
            <w:top w:val="none" w:sz="0" w:space="0" w:color="auto"/>
            <w:left w:val="none" w:sz="0" w:space="0" w:color="auto"/>
            <w:bottom w:val="none" w:sz="0" w:space="0" w:color="auto"/>
            <w:right w:val="none" w:sz="0" w:space="0" w:color="auto"/>
          </w:divBdr>
        </w:div>
        <w:div w:id="1956017160">
          <w:marLeft w:val="1267"/>
          <w:marRight w:val="0"/>
          <w:marTop w:val="0"/>
          <w:marBottom w:val="0"/>
          <w:divBdr>
            <w:top w:val="none" w:sz="0" w:space="0" w:color="auto"/>
            <w:left w:val="none" w:sz="0" w:space="0" w:color="auto"/>
            <w:bottom w:val="none" w:sz="0" w:space="0" w:color="auto"/>
            <w:right w:val="none" w:sz="0" w:space="0" w:color="auto"/>
          </w:divBdr>
        </w:div>
        <w:div w:id="2147163172">
          <w:marLeft w:val="547"/>
          <w:marRight w:val="0"/>
          <w:marTop w:val="0"/>
          <w:marBottom w:val="0"/>
          <w:divBdr>
            <w:top w:val="none" w:sz="0" w:space="0" w:color="auto"/>
            <w:left w:val="none" w:sz="0" w:space="0" w:color="auto"/>
            <w:bottom w:val="none" w:sz="0" w:space="0" w:color="auto"/>
            <w:right w:val="none" w:sz="0" w:space="0" w:color="auto"/>
          </w:divBdr>
        </w:div>
      </w:divsChild>
    </w:div>
    <w:div w:id="1415199270">
      <w:bodyDiv w:val="1"/>
      <w:marLeft w:val="0"/>
      <w:marRight w:val="0"/>
      <w:marTop w:val="0"/>
      <w:marBottom w:val="0"/>
      <w:divBdr>
        <w:top w:val="none" w:sz="0" w:space="0" w:color="auto"/>
        <w:left w:val="none" w:sz="0" w:space="0" w:color="auto"/>
        <w:bottom w:val="none" w:sz="0" w:space="0" w:color="auto"/>
        <w:right w:val="none" w:sz="0" w:space="0" w:color="auto"/>
      </w:divBdr>
    </w:div>
    <w:div w:id="1438981859">
      <w:bodyDiv w:val="1"/>
      <w:marLeft w:val="0"/>
      <w:marRight w:val="0"/>
      <w:marTop w:val="0"/>
      <w:marBottom w:val="0"/>
      <w:divBdr>
        <w:top w:val="none" w:sz="0" w:space="0" w:color="auto"/>
        <w:left w:val="none" w:sz="0" w:space="0" w:color="auto"/>
        <w:bottom w:val="none" w:sz="0" w:space="0" w:color="auto"/>
        <w:right w:val="none" w:sz="0" w:space="0" w:color="auto"/>
      </w:divBdr>
    </w:div>
    <w:div w:id="1443921319">
      <w:bodyDiv w:val="1"/>
      <w:marLeft w:val="0"/>
      <w:marRight w:val="0"/>
      <w:marTop w:val="0"/>
      <w:marBottom w:val="0"/>
      <w:divBdr>
        <w:top w:val="none" w:sz="0" w:space="0" w:color="auto"/>
        <w:left w:val="none" w:sz="0" w:space="0" w:color="auto"/>
        <w:bottom w:val="none" w:sz="0" w:space="0" w:color="auto"/>
        <w:right w:val="none" w:sz="0" w:space="0" w:color="auto"/>
      </w:divBdr>
    </w:div>
    <w:div w:id="1459496954">
      <w:bodyDiv w:val="1"/>
      <w:marLeft w:val="0"/>
      <w:marRight w:val="0"/>
      <w:marTop w:val="0"/>
      <w:marBottom w:val="0"/>
      <w:divBdr>
        <w:top w:val="none" w:sz="0" w:space="0" w:color="auto"/>
        <w:left w:val="none" w:sz="0" w:space="0" w:color="auto"/>
        <w:bottom w:val="none" w:sz="0" w:space="0" w:color="auto"/>
        <w:right w:val="none" w:sz="0" w:space="0" w:color="auto"/>
      </w:divBdr>
    </w:div>
    <w:div w:id="1487893474">
      <w:bodyDiv w:val="1"/>
      <w:marLeft w:val="0"/>
      <w:marRight w:val="0"/>
      <w:marTop w:val="0"/>
      <w:marBottom w:val="0"/>
      <w:divBdr>
        <w:top w:val="none" w:sz="0" w:space="0" w:color="auto"/>
        <w:left w:val="none" w:sz="0" w:space="0" w:color="auto"/>
        <w:bottom w:val="none" w:sz="0" w:space="0" w:color="auto"/>
        <w:right w:val="none" w:sz="0" w:space="0" w:color="auto"/>
      </w:divBdr>
      <w:divsChild>
        <w:div w:id="1507750353">
          <w:marLeft w:val="648"/>
          <w:marRight w:val="0"/>
          <w:marTop w:val="80"/>
          <w:marBottom w:val="0"/>
          <w:divBdr>
            <w:top w:val="none" w:sz="0" w:space="0" w:color="auto"/>
            <w:left w:val="none" w:sz="0" w:space="0" w:color="auto"/>
            <w:bottom w:val="none" w:sz="0" w:space="0" w:color="auto"/>
            <w:right w:val="none" w:sz="0" w:space="0" w:color="auto"/>
          </w:divBdr>
        </w:div>
        <w:div w:id="1720545257">
          <w:marLeft w:val="648"/>
          <w:marRight w:val="0"/>
          <w:marTop w:val="80"/>
          <w:marBottom w:val="0"/>
          <w:divBdr>
            <w:top w:val="none" w:sz="0" w:space="0" w:color="auto"/>
            <w:left w:val="none" w:sz="0" w:space="0" w:color="auto"/>
            <w:bottom w:val="none" w:sz="0" w:space="0" w:color="auto"/>
            <w:right w:val="none" w:sz="0" w:space="0" w:color="auto"/>
          </w:divBdr>
        </w:div>
        <w:div w:id="1925414546">
          <w:marLeft w:val="648"/>
          <w:marRight w:val="0"/>
          <w:marTop w:val="80"/>
          <w:marBottom w:val="0"/>
          <w:divBdr>
            <w:top w:val="none" w:sz="0" w:space="0" w:color="auto"/>
            <w:left w:val="none" w:sz="0" w:space="0" w:color="auto"/>
            <w:bottom w:val="none" w:sz="0" w:space="0" w:color="auto"/>
            <w:right w:val="none" w:sz="0" w:space="0" w:color="auto"/>
          </w:divBdr>
        </w:div>
        <w:div w:id="2089577056">
          <w:marLeft w:val="288"/>
          <w:marRight w:val="0"/>
          <w:marTop w:val="80"/>
          <w:marBottom w:val="0"/>
          <w:divBdr>
            <w:top w:val="none" w:sz="0" w:space="0" w:color="auto"/>
            <w:left w:val="none" w:sz="0" w:space="0" w:color="auto"/>
            <w:bottom w:val="none" w:sz="0" w:space="0" w:color="auto"/>
            <w:right w:val="none" w:sz="0" w:space="0" w:color="auto"/>
          </w:divBdr>
        </w:div>
      </w:divsChild>
    </w:div>
    <w:div w:id="1492525399">
      <w:bodyDiv w:val="1"/>
      <w:marLeft w:val="0"/>
      <w:marRight w:val="0"/>
      <w:marTop w:val="0"/>
      <w:marBottom w:val="0"/>
      <w:divBdr>
        <w:top w:val="none" w:sz="0" w:space="0" w:color="auto"/>
        <w:left w:val="none" w:sz="0" w:space="0" w:color="auto"/>
        <w:bottom w:val="none" w:sz="0" w:space="0" w:color="auto"/>
        <w:right w:val="none" w:sz="0" w:space="0" w:color="auto"/>
      </w:divBdr>
    </w:div>
    <w:div w:id="1513646066">
      <w:bodyDiv w:val="1"/>
      <w:marLeft w:val="0"/>
      <w:marRight w:val="0"/>
      <w:marTop w:val="0"/>
      <w:marBottom w:val="0"/>
      <w:divBdr>
        <w:top w:val="none" w:sz="0" w:space="0" w:color="auto"/>
        <w:left w:val="none" w:sz="0" w:space="0" w:color="auto"/>
        <w:bottom w:val="none" w:sz="0" w:space="0" w:color="auto"/>
        <w:right w:val="none" w:sz="0" w:space="0" w:color="auto"/>
      </w:divBdr>
    </w:div>
    <w:div w:id="1541698783">
      <w:bodyDiv w:val="1"/>
      <w:marLeft w:val="0"/>
      <w:marRight w:val="0"/>
      <w:marTop w:val="0"/>
      <w:marBottom w:val="0"/>
      <w:divBdr>
        <w:top w:val="none" w:sz="0" w:space="0" w:color="auto"/>
        <w:left w:val="none" w:sz="0" w:space="0" w:color="auto"/>
        <w:bottom w:val="none" w:sz="0" w:space="0" w:color="auto"/>
        <w:right w:val="none" w:sz="0" w:space="0" w:color="auto"/>
      </w:divBdr>
    </w:div>
    <w:div w:id="1562398387">
      <w:bodyDiv w:val="1"/>
      <w:marLeft w:val="0"/>
      <w:marRight w:val="0"/>
      <w:marTop w:val="0"/>
      <w:marBottom w:val="0"/>
      <w:divBdr>
        <w:top w:val="none" w:sz="0" w:space="0" w:color="auto"/>
        <w:left w:val="none" w:sz="0" w:space="0" w:color="auto"/>
        <w:bottom w:val="none" w:sz="0" w:space="0" w:color="auto"/>
        <w:right w:val="none" w:sz="0" w:space="0" w:color="auto"/>
      </w:divBdr>
    </w:div>
    <w:div w:id="1577352125">
      <w:bodyDiv w:val="1"/>
      <w:marLeft w:val="0"/>
      <w:marRight w:val="0"/>
      <w:marTop w:val="0"/>
      <w:marBottom w:val="0"/>
      <w:divBdr>
        <w:top w:val="none" w:sz="0" w:space="0" w:color="auto"/>
        <w:left w:val="none" w:sz="0" w:space="0" w:color="auto"/>
        <w:bottom w:val="none" w:sz="0" w:space="0" w:color="auto"/>
        <w:right w:val="none" w:sz="0" w:space="0" w:color="auto"/>
      </w:divBdr>
    </w:div>
    <w:div w:id="1623878943">
      <w:bodyDiv w:val="1"/>
      <w:marLeft w:val="0"/>
      <w:marRight w:val="0"/>
      <w:marTop w:val="0"/>
      <w:marBottom w:val="0"/>
      <w:divBdr>
        <w:top w:val="none" w:sz="0" w:space="0" w:color="auto"/>
        <w:left w:val="none" w:sz="0" w:space="0" w:color="auto"/>
        <w:bottom w:val="none" w:sz="0" w:space="0" w:color="auto"/>
        <w:right w:val="none" w:sz="0" w:space="0" w:color="auto"/>
      </w:divBdr>
    </w:div>
    <w:div w:id="1627857995">
      <w:bodyDiv w:val="1"/>
      <w:marLeft w:val="0"/>
      <w:marRight w:val="0"/>
      <w:marTop w:val="0"/>
      <w:marBottom w:val="0"/>
      <w:divBdr>
        <w:top w:val="none" w:sz="0" w:space="0" w:color="auto"/>
        <w:left w:val="none" w:sz="0" w:space="0" w:color="auto"/>
        <w:bottom w:val="none" w:sz="0" w:space="0" w:color="auto"/>
        <w:right w:val="none" w:sz="0" w:space="0" w:color="auto"/>
      </w:divBdr>
      <w:divsChild>
        <w:div w:id="941036428">
          <w:marLeft w:val="374"/>
          <w:marRight w:val="0"/>
          <w:marTop w:val="28"/>
          <w:marBottom w:val="55"/>
          <w:divBdr>
            <w:top w:val="none" w:sz="0" w:space="0" w:color="auto"/>
            <w:left w:val="none" w:sz="0" w:space="0" w:color="auto"/>
            <w:bottom w:val="none" w:sz="0" w:space="0" w:color="auto"/>
            <w:right w:val="none" w:sz="0" w:space="0" w:color="auto"/>
          </w:divBdr>
        </w:div>
        <w:div w:id="1662656282">
          <w:marLeft w:val="374"/>
          <w:marRight w:val="0"/>
          <w:marTop w:val="28"/>
          <w:marBottom w:val="55"/>
          <w:divBdr>
            <w:top w:val="none" w:sz="0" w:space="0" w:color="auto"/>
            <w:left w:val="none" w:sz="0" w:space="0" w:color="auto"/>
            <w:bottom w:val="none" w:sz="0" w:space="0" w:color="auto"/>
            <w:right w:val="none" w:sz="0" w:space="0" w:color="auto"/>
          </w:divBdr>
        </w:div>
      </w:divsChild>
    </w:div>
    <w:div w:id="1633100726">
      <w:bodyDiv w:val="1"/>
      <w:marLeft w:val="0"/>
      <w:marRight w:val="0"/>
      <w:marTop w:val="0"/>
      <w:marBottom w:val="0"/>
      <w:divBdr>
        <w:top w:val="none" w:sz="0" w:space="0" w:color="auto"/>
        <w:left w:val="none" w:sz="0" w:space="0" w:color="auto"/>
        <w:bottom w:val="none" w:sz="0" w:space="0" w:color="auto"/>
        <w:right w:val="none" w:sz="0" w:space="0" w:color="auto"/>
      </w:divBdr>
    </w:div>
    <w:div w:id="1645891402">
      <w:bodyDiv w:val="1"/>
      <w:marLeft w:val="0"/>
      <w:marRight w:val="0"/>
      <w:marTop w:val="0"/>
      <w:marBottom w:val="0"/>
      <w:divBdr>
        <w:top w:val="none" w:sz="0" w:space="0" w:color="auto"/>
        <w:left w:val="none" w:sz="0" w:space="0" w:color="auto"/>
        <w:bottom w:val="none" w:sz="0" w:space="0" w:color="auto"/>
        <w:right w:val="none" w:sz="0" w:space="0" w:color="auto"/>
      </w:divBdr>
    </w:div>
    <w:div w:id="1696346218">
      <w:bodyDiv w:val="1"/>
      <w:marLeft w:val="0"/>
      <w:marRight w:val="0"/>
      <w:marTop w:val="0"/>
      <w:marBottom w:val="0"/>
      <w:divBdr>
        <w:top w:val="none" w:sz="0" w:space="0" w:color="auto"/>
        <w:left w:val="none" w:sz="0" w:space="0" w:color="auto"/>
        <w:bottom w:val="none" w:sz="0" w:space="0" w:color="auto"/>
        <w:right w:val="none" w:sz="0" w:space="0" w:color="auto"/>
      </w:divBdr>
    </w:div>
    <w:div w:id="1713456421">
      <w:bodyDiv w:val="1"/>
      <w:marLeft w:val="0"/>
      <w:marRight w:val="0"/>
      <w:marTop w:val="0"/>
      <w:marBottom w:val="0"/>
      <w:divBdr>
        <w:top w:val="none" w:sz="0" w:space="0" w:color="auto"/>
        <w:left w:val="none" w:sz="0" w:space="0" w:color="auto"/>
        <w:bottom w:val="none" w:sz="0" w:space="0" w:color="auto"/>
        <w:right w:val="none" w:sz="0" w:space="0" w:color="auto"/>
      </w:divBdr>
      <w:divsChild>
        <w:div w:id="373698704">
          <w:marLeft w:val="274"/>
          <w:marRight w:val="0"/>
          <w:marTop w:val="120"/>
          <w:marBottom w:val="0"/>
          <w:divBdr>
            <w:top w:val="none" w:sz="0" w:space="0" w:color="auto"/>
            <w:left w:val="none" w:sz="0" w:space="0" w:color="auto"/>
            <w:bottom w:val="none" w:sz="0" w:space="0" w:color="auto"/>
            <w:right w:val="none" w:sz="0" w:space="0" w:color="auto"/>
          </w:divBdr>
        </w:div>
        <w:div w:id="1067538324">
          <w:marLeft w:val="274"/>
          <w:marRight w:val="0"/>
          <w:marTop w:val="120"/>
          <w:marBottom w:val="0"/>
          <w:divBdr>
            <w:top w:val="none" w:sz="0" w:space="0" w:color="auto"/>
            <w:left w:val="none" w:sz="0" w:space="0" w:color="auto"/>
            <w:bottom w:val="none" w:sz="0" w:space="0" w:color="auto"/>
            <w:right w:val="none" w:sz="0" w:space="0" w:color="auto"/>
          </w:divBdr>
        </w:div>
        <w:div w:id="1126700353">
          <w:marLeft w:val="274"/>
          <w:marRight w:val="0"/>
          <w:marTop w:val="120"/>
          <w:marBottom w:val="0"/>
          <w:divBdr>
            <w:top w:val="none" w:sz="0" w:space="0" w:color="auto"/>
            <w:left w:val="none" w:sz="0" w:space="0" w:color="auto"/>
            <w:bottom w:val="none" w:sz="0" w:space="0" w:color="auto"/>
            <w:right w:val="none" w:sz="0" w:space="0" w:color="auto"/>
          </w:divBdr>
        </w:div>
        <w:div w:id="1196308030">
          <w:marLeft w:val="274"/>
          <w:marRight w:val="0"/>
          <w:marTop w:val="120"/>
          <w:marBottom w:val="0"/>
          <w:divBdr>
            <w:top w:val="none" w:sz="0" w:space="0" w:color="auto"/>
            <w:left w:val="none" w:sz="0" w:space="0" w:color="auto"/>
            <w:bottom w:val="none" w:sz="0" w:space="0" w:color="auto"/>
            <w:right w:val="none" w:sz="0" w:space="0" w:color="auto"/>
          </w:divBdr>
        </w:div>
      </w:divsChild>
    </w:div>
    <w:div w:id="1723289920">
      <w:bodyDiv w:val="1"/>
      <w:marLeft w:val="0"/>
      <w:marRight w:val="0"/>
      <w:marTop w:val="0"/>
      <w:marBottom w:val="0"/>
      <w:divBdr>
        <w:top w:val="none" w:sz="0" w:space="0" w:color="auto"/>
        <w:left w:val="none" w:sz="0" w:space="0" w:color="auto"/>
        <w:bottom w:val="none" w:sz="0" w:space="0" w:color="auto"/>
        <w:right w:val="none" w:sz="0" w:space="0" w:color="auto"/>
      </w:divBdr>
    </w:div>
    <w:div w:id="1726832927">
      <w:bodyDiv w:val="1"/>
      <w:marLeft w:val="0"/>
      <w:marRight w:val="0"/>
      <w:marTop w:val="0"/>
      <w:marBottom w:val="0"/>
      <w:divBdr>
        <w:top w:val="none" w:sz="0" w:space="0" w:color="auto"/>
        <w:left w:val="none" w:sz="0" w:space="0" w:color="auto"/>
        <w:bottom w:val="none" w:sz="0" w:space="0" w:color="auto"/>
        <w:right w:val="none" w:sz="0" w:space="0" w:color="auto"/>
      </w:divBdr>
    </w:div>
    <w:div w:id="1737823740">
      <w:bodyDiv w:val="1"/>
      <w:marLeft w:val="0"/>
      <w:marRight w:val="0"/>
      <w:marTop w:val="0"/>
      <w:marBottom w:val="0"/>
      <w:divBdr>
        <w:top w:val="none" w:sz="0" w:space="0" w:color="auto"/>
        <w:left w:val="none" w:sz="0" w:space="0" w:color="auto"/>
        <w:bottom w:val="none" w:sz="0" w:space="0" w:color="auto"/>
        <w:right w:val="none" w:sz="0" w:space="0" w:color="auto"/>
      </w:divBdr>
    </w:div>
    <w:div w:id="1743722134">
      <w:bodyDiv w:val="1"/>
      <w:marLeft w:val="0"/>
      <w:marRight w:val="0"/>
      <w:marTop w:val="0"/>
      <w:marBottom w:val="0"/>
      <w:divBdr>
        <w:top w:val="none" w:sz="0" w:space="0" w:color="auto"/>
        <w:left w:val="none" w:sz="0" w:space="0" w:color="auto"/>
        <w:bottom w:val="none" w:sz="0" w:space="0" w:color="auto"/>
        <w:right w:val="none" w:sz="0" w:space="0" w:color="auto"/>
      </w:divBdr>
    </w:div>
    <w:div w:id="1752192874">
      <w:bodyDiv w:val="1"/>
      <w:marLeft w:val="0"/>
      <w:marRight w:val="0"/>
      <w:marTop w:val="0"/>
      <w:marBottom w:val="0"/>
      <w:divBdr>
        <w:top w:val="none" w:sz="0" w:space="0" w:color="auto"/>
        <w:left w:val="none" w:sz="0" w:space="0" w:color="auto"/>
        <w:bottom w:val="none" w:sz="0" w:space="0" w:color="auto"/>
        <w:right w:val="none" w:sz="0" w:space="0" w:color="auto"/>
      </w:divBdr>
    </w:div>
    <w:div w:id="1767768342">
      <w:bodyDiv w:val="1"/>
      <w:marLeft w:val="0"/>
      <w:marRight w:val="0"/>
      <w:marTop w:val="0"/>
      <w:marBottom w:val="0"/>
      <w:divBdr>
        <w:top w:val="none" w:sz="0" w:space="0" w:color="auto"/>
        <w:left w:val="none" w:sz="0" w:space="0" w:color="auto"/>
        <w:bottom w:val="none" w:sz="0" w:space="0" w:color="auto"/>
        <w:right w:val="none" w:sz="0" w:space="0" w:color="auto"/>
      </w:divBdr>
    </w:div>
    <w:div w:id="1784307487">
      <w:bodyDiv w:val="1"/>
      <w:marLeft w:val="0"/>
      <w:marRight w:val="0"/>
      <w:marTop w:val="0"/>
      <w:marBottom w:val="0"/>
      <w:divBdr>
        <w:top w:val="none" w:sz="0" w:space="0" w:color="auto"/>
        <w:left w:val="none" w:sz="0" w:space="0" w:color="auto"/>
        <w:bottom w:val="none" w:sz="0" w:space="0" w:color="auto"/>
        <w:right w:val="none" w:sz="0" w:space="0" w:color="auto"/>
      </w:divBdr>
    </w:div>
    <w:div w:id="1784766254">
      <w:bodyDiv w:val="1"/>
      <w:marLeft w:val="0"/>
      <w:marRight w:val="0"/>
      <w:marTop w:val="0"/>
      <w:marBottom w:val="0"/>
      <w:divBdr>
        <w:top w:val="none" w:sz="0" w:space="0" w:color="auto"/>
        <w:left w:val="none" w:sz="0" w:space="0" w:color="auto"/>
        <w:bottom w:val="none" w:sz="0" w:space="0" w:color="auto"/>
        <w:right w:val="none" w:sz="0" w:space="0" w:color="auto"/>
      </w:divBdr>
    </w:div>
    <w:div w:id="1815373220">
      <w:bodyDiv w:val="1"/>
      <w:marLeft w:val="0"/>
      <w:marRight w:val="0"/>
      <w:marTop w:val="0"/>
      <w:marBottom w:val="0"/>
      <w:divBdr>
        <w:top w:val="none" w:sz="0" w:space="0" w:color="auto"/>
        <w:left w:val="none" w:sz="0" w:space="0" w:color="auto"/>
        <w:bottom w:val="none" w:sz="0" w:space="0" w:color="auto"/>
        <w:right w:val="none" w:sz="0" w:space="0" w:color="auto"/>
      </w:divBdr>
    </w:div>
    <w:div w:id="1817838825">
      <w:bodyDiv w:val="1"/>
      <w:marLeft w:val="0"/>
      <w:marRight w:val="0"/>
      <w:marTop w:val="0"/>
      <w:marBottom w:val="0"/>
      <w:divBdr>
        <w:top w:val="none" w:sz="0" w:space="0" w:color="auto"/>
        <w:left w:val="none" w:sz="0" w:space="0" w:color="auto"/>
        <w:bottom w:val="none" w:sz="0" w:space="0" w:color="auto"/>
        <w:right w:val="none" w:sz="0" w:space="0" w:color="auto"/>
      </w:divBdr>
    </w:div>
    <w:div w:id="1885747063">
      <w:bodyDiv w:val="1"/>
      <w:marLeft w:val="0"/>
      <w:marRight w:val="0"/>
      <w:marTop w:val="0"/>
      <w:marBottom w:val="0"/>
      <w:divBdr>
        <w:top w:val="none" w:sz="0" w:space="0" w:color="auto"/>
        <w:left w:val="none" w:sz="0" w:space="0" w:color="auto"/>
        <w:bottom w:val="none" w:sz="0" w:space="0" w:color="auto"/>
        <w:right w:val="none" w:sz="0" w:space="0" w:color="auto"/>
      </w:divBdr>
    </w:div>
    <w:div w:id="1919243996">
      <w:bodyDiv w:val="1"/>
      <w:marLeft w:val="0"/>
      <w:marRight w:val="0"/>
      <w:marTop w:val="0"/>
      <w:marBottom w:val="0"/>
      <w:divBdr>
        <w:top w:val="none" w:sz="0" w:space="0" w:color="auto"/>
        <w:left w:val="none" w:sz="0" w:space="0" w:color="auto"/>
        <w:bottom w:val="none" w:sz="0" w:space="0" w:color="auto"/>
        <w:right w:val="none" w:sz="0" w:space="0" w:color="auto"/>
      </w:divBdr>
    </w:div>
    <w:div w:id="1920359046">
      <w:bodyDiv w:val="1"/>
      <w:marLeft w:val="0"/>
      <w:marRight w:val="0"/>
      <w:marTop w:val="0"/>
      <w:marBottom w:val="0"/>
      <w:divBdr>
        <w:top w:val="none" w:sz="0" w:space="0" w:color="auto"/>
        <w:left w:val="none" w:sz="0" w:space="0" w:color="auto"/>
        <w:bottom w:val="none" w:sz="0" w:space="0" w:color="auto"/>
        <w:right w:val="none" w:sz="0" w:space="0" w:color="auto"/>
      </w:divBdr>
    </w:div>
    <w:div w:id="1943609867">
      <w:bodyDiv w:val="1"/>
      <w:marLeft w:val="0"/>
      <w:marRight w:val="0"/>
      <w:marTop w:val="0"/>
      <w:marBottom w:val="0"/>
      <w:divBdr>
        <w:top w:val="none" w:sz="0" w:space="0" w:color="auto"/>
        <w:left w:val="none" w:sz="0" w:space="0" w:color="auto"/>
        <w:bottom w:val="none" w:sz="0" w:space="0" w:color="auto"/>
        <w:right w:val="none" w:sz="0" w:space="0" w:color="auto"/>
      </w:divBdr>
    </w:div>
    <w:div w:id="1968968073">
      <w:bodyDiv w:val="1"/>
      <w:marLeft w:val="0"/>
      <w:marRight w:val="0"/>
      <w:marTop w:val="0"/>
      <w:marBottom w:val="0"/>
      <w:divBdr>
        <w:top w:val="none" w:sz="0" w:space="0" w:color="auto"/>
        <w:left w:val="none" w:sz="0" w:space="0" w:color="auto"/>
        <w:bottom w:val="none" w:sz="0" w:space="0" w:color="auto"/>
        <w:right w:val="none" w:sz="0" w:space="0" w:color="auto"/>
      </w:divBdr>
    </w:div>
    <w:div w:id="1975401798">
      <w:bodyDiv w:val="1"/>
      <w:marLeft w:val="0"/>
      <w:marRight w:val="0"/>
      <w:marTop w:val="0"/>
      <w:marBottom w:val="0"/>
      <w:divBdr>
        <w:top w:val="none" w:sz="0" w:space="0" w:color="auto"/>
        <w:left w:val="none" w:sz="0" w:space="0" w:color="auto"/>
        <w:bottom w:val="none" w:sz="0" w:space="0" w:color="auto"/>
        <w:right w:val="none" w:sz="0" w:space="0" w:color="auto"/>
      </w:divBdr>
    </w:div>
    <w:div w:id="1981688138">
      <w:bodyDiv w:val="1"/>
      <w:marLeft w:val="0"/>
      <w:marRight w:val="0"/>
      <w:marTop w:val="0"/>
      <w:marBottom w:val="0"/>
      <w:divBdr>
        <w:top w:val="none" w:sz="0" w:space="0" w:color="auto"/>
        <w:left w:val="none" w:sz="0" w:space="0" w:color="auto"/>
        <w:bottom w:val="none" w:sz="0" w:space="0" w:color="auto"/>
        <w:right w:val="none" w:sz="0" w:space="0" w:color="auto"/>
      </w:divBdr>
    </w:div>
    <w:div w:id="1983846811">
      <w:bodyDiv w:val="1"/>
      <w:marLeft w:val="0"/>
      <w:marRight w:val="0"/>
      <w:marTop w:val="0"/>
      <w:marBottom w:val="0"/>
      <w:divBdr>
        <w:top w:val="none" w:sz="0" w:space="0" w:color="auto"/>
        <w:left w:val="none" w:sz="0" w:space="0" w:color="auto"/>
        <w:bottom w:val="none" w:sz="0" w:space="0" w:color="auto"/>
        <w:right w:val="none" w:sz="0" w:space="0" w:color="auto"/>
      </w:divBdr>
    </w:div>
    <w:div w:id="2000571305">
      <w:bodyDiv w:val="1"/>
      <w:marLeft w:val="0"/>
      <w:marRight w:val="0"/>
      <w:marTop w:val="0"/>
      <w:marBottom w:val="0"/>
      <w:divBdr>
        <w:top w:val="none" w:sz="0" w:space="0" w:color="auto"/>
        <w:left w:val="none" w:sz="0" w:space="0" w:color="auto"/>
        <w:bottom w:val="none" w:sz="0" w:space="0" w:color="auto"/>
        <w:right w:val="none" w:sz="0" w:space="0" w:color="auto"/>
      </w:divBdr>
      <w:divsChild>
        <w:div w:id="1424689412">
          <w:marLeft w:val="317"/>
          <w:marRight w:val="0"/>
          <w:marTop w:val="0"/>
          <w:marBottom w:val="83"/>
          <w:divBdr>
            <w:top w:val="none" w:sz="0" w:space="0" w:color="auto"/>
            <w:left w:val="none" w:sz="0" w:space="0" w:color="auto"/>
            <w:bottom w:val="none" w:sz="0" w:space="0" w:color="auto"/>
            <w:right w:val="none" w:sz="0" w:space="0" w:color="auto"/>
          </w:divBdr>
        </w:div>
      </w:divsChild>
    </w:div>
    <w:div w:id="2012682268">
      <w:bodyDiv w:val="1"/>
      <w:marLeft w:val="0"/>
      <w:marRight w:val="0"/>
      <w:marTop w:val="0"/>
      <w:marBottom w:val="0"/>
      <w:divBdr>
        <w:top w:val="none" w:sz="0" w:space="0" w:color="auto"/>
        <w:left w:val="none" w:sz="0" w:space="0" w:color="auto"/>
        <w:bottom w:val="none" w:sz="0" w:space="0" w:color="auto"/>
        <w:right w:val="none" w:sz="0" w:space="0" w:color="auto"/>
      </w:divBdr>
    </w:div>
    <w:div w:id="2026711823">
      <w:bodyDiv w:val="1"/>
      <w:marLeft w:val="0"/>
      <w:marRight w:val="0"/>
      <w:marTop w:val="0"/>
      <w:marBottom w:val="0"/>
      <w:divBdr>
        <w:top w:val="none" w:sz="0" w:space="0" w:color="auto"/>
        <w:left w:val="none" w:sz="0" w:space="0" w:color="auto"/>
        <w:bottom w:val="none" w:sz="0" w:space="0" w:color="auto"/>
        <w:right w:val="none" w:sz="0" w:space="0" w:color="auto"/>
      </w:divBdr>
    </w:div>
    <w:div w:id="2043942397">
      <w:bodyDiv w:val="1"/>
      <w:marLeft w:val="0"/>
      <w:marRight w:val="0"/>
      <w:marTop w:val="0"/>
      <w:marBottom w:val="0"/>
      <w:divBdr>
        <w:top w:val="none" w:sz="0" w:space="0" w:color="auto"/>
        <w:left w:val="none" w:sz="0" w:space="0" w:color="auto"/>
        <w:bottom w:val="none" w:sz="0" w:space="0" w:color="auto"/>
        <w:right w:val="none" w:sz="0" w:space="0" w:color="auto"/>
      </w:divBdr>
    </w:div>
    <w:div w:id="2051176729">
      <w:bodyDiv w:val="1"/>
      <w:marLeft w:val="0"/>
      <w:marRight w:val="0"/>
      <w:marTop w:val="0"/>
      <w:marBottom w:val="0"/>
      <w:divBdr>
        <w:top w:val="none" w:sz="0" w:space="0" w:color="auto"/>
        <w:left w:val="none" w:sz="0" w:space="0" w:color="auto"/>
        <w:bottom w:val="none" w:sz="0" w:space="0" w:color="auto"/>
        <w:right w:val="none" w:sz="0" w:space="0" w:color="auto"/>
      </w:divBdr>
    </w:div>
    <w:div w:id="2060400321">
      <w:bodyDiv w:val="1"/>
      <w:marLeft w:val="0"/>
      <w:marRight w:val="0"/>
      <w:marTop w:val="0"/>
      <w:marBottom w:val="0"/>
      <w:divBdr>
        <w:top w:val="none" w:sz="0" w:space="0" w:color="auto"/>
        <w:left w:val="none" w:sz="0" w:space="0" w:color="auto"/>
        <w:bottom w:val="none" w:sz="0" w:space="0" w:color="auto"/>
        <w:right w:val="none" w:sz="0" w:space="0" w:color="auto"/>
      </w:divBdr>
      <w:divsChild>
        <w:div w:id="895774424">
          <w:marLeft w:val="317"/>
          <w:marRight w:val="0"/>
          <w:marTop w:val="40"/>
          <w:marBottom w:val="80"/>
          <w:divBdr>
            <w:top w:val="none" w:sz="0" w:space="0" w:color="auto"/>
            <w:left w:val="none" w:sz="0" w:space="0" w:color="auto"/>
            <w:bottom w:val="none" w:sz="0" w:space="0" w:color="auto"/>
            <w:right w:val="none" w:sz="0" w:space="0" w:color="auto"/>
          </w:divBdr>
        </w:div>
        <w:div w:id="1290282057">
          <w:marLeft w:val="317"/>
          <w:marRight w:val="0"/>
          <w:marTop w:val="40"/>
          <w:marBottom w:val="80"/>
          <w:divBdr>
            <w:top w:val="none" w:sz="0" w:space="0" w:color="auto"/>
            <w:left w:val="none" w:sz="0" w:space="0" w:color="auto"/>
            <w:bottom w:val="none" w:sz="0" w:space="0" w:color="auto"/>
            <w:right w:val="none" w:sz="0" w:space="0" w:color="auto"/>
          </w:divBdr>
        </w:div>
        <w:div w:id="1423835298">
          <w:marLeft w:val="317"/>
          <w:marRight w:val="0"/>
          <w:marTop w:val="40"/>
          <w:marBottom w:val="80"/>
          <w:divBdr>
            <w:top w:val="none" w:sz="0" w:space="0" w:color="auto"/>
            <w:left w:val="none" w:sz="0" w:space="0" w:color="auto"/>
            <w:bottom w:val="none" w:sz="0" w:space="0" w:color="auto"/>
            <w:right w:val="none" w:sz="0" w:space="0" w:color="auto"/>
          </w:divBdr>
        </w:div>
        <w:div w:id="2077899109">
          <w:marLeft w:val="317"/>
          <w:marRight w:val="0"/>
          <w:marTop w:val="40"/>
          <w:marBottom w:val="80"/>
          <w:divBdr>
            <w:top w:val="none" w:sz="0" w:space="0" w:color="auto"/>
            <w:left w:val="none" w:sz="0" w:space="0" w:color="auto"/>
            <w:bottom w:val="none" w:sz="0" w:space="0" w:color="auto"/>
            <w:right w:val="none" w:sz="0" w:space="0" w:color="auto"/>
          </w:divBdr>
        </w:div>
      </w:divsChild>
    </w:div>
    <w:div w:id="2089189150">
      <w:bodyDiv w:val="1"/>
      <w:marLeft w:val="0"/>
      <w:marRight w:val="0"/>
      <w:marTop w:val="0"/>
      <w:marBottom w:val="0"/>
      <w:divBdr>
        <w:top w:val="none" w:sz="0" w:space="0" w:color="auto"/>
        <w:left w:val="none" w:sz="0" w:space="0" w:color="auto"/>
        <w:bottom w:val="none" w:sz="0" w:space="0" w:color="auto"/>
        <w:right w:val="none" w:sz="0" w:space="0" w:color="auto"/>
      </w:divBdr>
    </w:div>
    <w:div w:id="2097095281">
      <w:bodyDiv w:val="1"/>
      <w:marLeft w:val="0"/>
      <w:marRight w:val="0"/>
      <w:marTop w:val="0"/>
      <w:marBottom w:val="0"/>
      <w:divBdr>
        <w:top w:val="none" w:sz="0" w:space="0" w:color="auto"/>
        <w:left w:val="none" w:sz="0" w:space="0" w:color="auto"/>
        <w:bottom w:val="none" w:sz="0" w:space="0" w:color="auto"/>
        <w:right w:val="none" w:sz="0" w:space="0" w:color="auto"/>
      </w:divBdr>
    </w:div>
    <w:div w:id="2139910011">
      <w:bodyDiv w:val="1"/>
      <w:marLeft w:val="0"/>
      <w:marRight w:val="0"/>
      <w:marTop w:val="0"/>
      <w:marBottom w:val="0"/>
      <w:divBdr>
        <w:top w:val="none" w:sz="0" w:space="0" w:color="auto"/>
        <w:left w:val="none" w:sz="0" w:space="0" w:color="auto"/>
        <w:bottom w:val="none" w:sz="0" w:space="0" w:color="auto"/>
        <w:right w:val="none" w:sz="0" w:space="0" w:color="auto"/>
      </w:divBdr>
    </w:div>
    <w:div w:id="214646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16D7A884E3F45A640391B29BC330F" ma:contentTypeVersion="11" ma:contentTypeDescription="Create a new document." ma:contentTypeScope="" ma:versionID="08325511522a605fcb4bd6185054a0a8">
  <xsd:schema xmlns:xsd="http://www.w3.org/2001/XMLSchema" xmlns:xs="http://www.w3.org/2001/XMLSchema" xmlns:p="http://schemas.microsoft.com/office/2006/metadata/properties" xmlns:ns2="4464b24b-aa2a-4db1-8759-880cb8fbdf88" xmlns:ns3="ea060918-f38f-41a1-8acc-6d2fd2f9a2ef" targetNamespace="http://schemas.microsoft.com/office/2006/metadata/properties" ma:root="true" ma:fieldsID="4635e7fdf123393cfc1a3062e29c466d" ns2:_="" ns3:_="">
    <xsd:import namespace="4464b24b-aa2a-4db1-8759-880cb8fbdf88"/>
    <xsd:import namespace="ea060918-f38f-41a1-8acc-6d2fd2f9a2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4b24b-aa2a-4db1-8759-880cb8fbd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7c265c-107f-4931-8a68-c05b077f8b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60918-f38f-41a1-8acc-6d2fd2f9a2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31b2ce-a64b-4f64-94a3-f1205805b88b}" ma:internalName="TaxCatchAll" ma:showField="CatchAllData" ma:web="ea060918-f38f-41a1-8acc-6d2fd2f9a2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64b24b-aa2a-4db1-8759-880cb8fbdf88">
      <Terms xmlns="http://schemas.microsoft.com/office/infopath/2007/PartnerControls"/>
    </lcf76f155ced4ddcb4097134ff3c332f>
    <TaxCatchAll xmlns="ea060918-f38f-41a1-8acc-6d2fd2f9a2e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16767-B3E2-487F-BB32-074DA7A65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4b24b-aa2a-4db1-8759-880cb8fbdf88"/>
    <ds:schemaRef ds:uri="ea060918-f38f-41a1-8acc-6d2fd2f9a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7B5F5-31B1-4340-8067-EE91124CA28A}">
  <ds:schemaRefs>
    <ds:schemaRef ds:uri="http://schemas.microsoft.com/sharepoint/v3/contenttype/forms"/>
  </ds:schemaRefs>
</ds:datastoreItem>
</file>

<file path=customXml/itemProps3.xml><?xml version="1.0" encoding="utf-8"?>
<ds:datastoreItem xmlns:ds="http://schemas.openxmlformats.org/officeDocument/2006/customXml" ds:itemID="{646C5175-99A7-4A27-9CCF-A7C169D579CE}">
  <ds:schemaRefs>
    <ds:schemaRef ds:uri="http://schemas.microsoft.com/office/2006/metadata/properties"/>
    <ds:schemaRef ds:uri="http://schemas.microsoft.com/office/infopath/2007/PartnerControls"/>
    <ds:schemaRef ds:uri="4464b24b-aa2a-4db1-8759-880cb8fbdf88"/>
    <ds:schemaRef ds:uri="ea060918-f38f-41a1-8acc-6d2fd2f9a2ef"/>
  </ds:schemaRefs>
</ds:datastoreItem>
</file>

<file path=customXml/itemProps4.xml><?xml version="1.0" encoding="utf-8"?>
<ds:datastoreItem xmlns:ds="http://schemas.openxmlformats.org/officeDocument/2006/customXml" ds:itemID="{2A8C4E4F-03EA-4635-9F64-4BBC260E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2704</Words>
  <Characters>15416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18084</CharactersWithSpaces>
  <SharedDoc>false</SharedDoc>
  <HLinks>
    <vt:vector size="162" baseType="variant">
      <vt:variant>
        <vt:i4>2424881</vt:i4>
      </vt:variant>
      <vt:variant>
        <vt:i4>278</vt:i4>
      </vt:variant>
      <vt:variant>
        <vt:i4>0</vt:i4>
      </vt:variant>
      <vt:variant>
        <vt:i4>5</vt:i4>
      </vt:variant>
      <vt:variant>
        <vt:lpwstr>https://doi.org/10.1016/j.ecolecon.2007.02.005</vt:lpwstr>
      </vt:variant>
      <vt:variant>
        <vt:lpwstr/>
      </vt:variant>
      <vt:variant>
        <vt:i4>3801215</vt:i4>
      </vt:variant>
      <vt:variant>
        <vt:i4>275</vt:i4>
      </vt:variant>
      <vt:variant>
        <vt:i4>0</vt:i4>
      </vt:variant>
      <vt:variant>
        <vt:i4>5</vt:i4>
      </vt:variant>
      <vt:variant>
        <vt:lpwstr>https://doi.org/10.1016/j.reseneeco.2010.01.006</vt:lpwstr>
      </vt:variant>
      <vt:variant>
        <vt:lpwstr/>
      </vt:variant>
      <vt:variant>
        <vt:i4>2162786</vt:i4>
      </vt:variant>
      <vt:variant>
        <vt:i4>272</vt:i4>
      </vt:variant>
      <vt:variant>
        <vt:i4>0</vt:i4>
      </vt:variant>
      <vt:variant>
        <vt:i4>5</vt:i4>
      </vt:variant>
      <vt:variant>
        <vt:lpwstr>https://doi.org/10.1183/13993003.00222-2018</vt:lpwstr>
      </vt:variant>
      <vt:variant>
        <vt:lpwstr/>
      </vt:variant>
      <vt:variant>
        <vt:i4>917511</vt:i4>
      </vt:variant>
      <vt:variant>
        <vt:i4>269</vt:i4>
      </vt:variant>
      <vt:variant>
        <vt:i4>0</vt:i4>
      </vt:variant>
      <vt:variant>
        <vt:i4>5</vt:i4>
      </vt:variant>
      <vt:variant>
        <vt:lpwstr>https://doi.org/10.1136/thoraxjnl-2019-213974</vt:lpwstr>
      </vt:variant>
      <vt:variant>
        <vt:lpwstr/>
      </vt:variant>
      <vt:variant>
        <vt:i4>1507419</vt:i4>
      </vt:variant>
      <vt:variant>
        <vt:i4>266</vt:i4>
      </vt:variant>
      <vt:variant>
        <vt:i4>0</vt:i4>
      </vt:variant>
      <vt:variant>
        <vt:i4>5</vt:i4>
      </vt:variant>
      <vt:variant>
        <vt:lpwstr>https://doi.org/10.1177/20552173221150370</vt:lpwstr>
      </vt:variant>
      <vt:variant>
        <vt:lpwstr/>
      </vt:variant>
      <vt:variant>
        <vt:i4>3932221</vt:i4>
      </vt:variant>
      <vt:variant>
        <vt:i4>263</vt:i4>
      </vt:variant>
      <vt:variant>
        <vt:i4>0</vt:i4>
      </vt:variant>
      <vt:variant>
        <vt:i4>5</vt:i4>
      </vt:variant>
      <vt:variant>
        <vt:lpwstr>https://www.fda.gov/science-research/focus-areas-regulatory-science-report/focus-area-patient-and-consumer-preferences-and-perspectives</vt:lpwstr>
      </vt:variant>
      <vt:variant>
        <vt:lpwstr/>
      </vt:variant>
      <vt:variant>
        <vt:i4>2555962</vt:i4>
      </vt:variant>
      <vt:variant>
        <vt:i4>260</vt:i4>
      </vt:variant>
      <vt:variant>
        <vt:i4>0</vt:i4>
      </vt:variant>
      <vt:variant>
        <vt:i4>5</vt:i4>
      </vt:variant>
      <vt:variant>
        <vt:lpwstr>https://doi.org/10.1007/s40120-024-00597-7</vt:lpwstr>
      </vt:variant>
      <vt:variant>
        <vt:lpwstr/>
      </vt:variant>
      <vt:variant>
        <vt:i4>2359412</vt:i4>
      </vt:variant>
      <vt:variant>
        <vt:i4>257</vt:i4>
      </vt:variant>
      <vt:variant>
        <vt:i4>0</vt:i4>
      </vt:variant>
      <vt:variant>
        <vt:i4>5</vt:i4>
      </vt:variant>
      <vt:variant>
        <vt:lpwstr>https://doi.org/10.1016/j.msard.2022.104400</vt:lpwstr>
      </vt:variant>
      <vt:variant>
        <vt:lpwstr/>
      </vt:variant>
      <vt:variant>
        <vt:i4>4522072</vt:i4>
      </vt:variant>
      <vt:variant>
        <vt:i4>254</vt:i4>
      </vt:variant>
      <vt:variant>
        <vt:i4>0</vt:i4>
      </vt:variant>
      <vt:variant>
        <vt:i4>5</vt:i4>
      </vt:variant>
      <vt:variant>
        <vt:lpwstr>https://doi.org/10.1212/NXI.0000000000200071</vt:lpwstr>
      </vt:variant>
      <vt:variant>
        <vt:lpwstr/>
      </vt:variant>
      <vt:variant>
        <vt:i4>2490480</vt:i4>
      </vt:variant>
      <vt:variant>
        <vt:i4>251</vt:i4>
      </vt:variant>
      <vt:variant>
        <vt:i4>0</vt:i4>
      </vt:variant>
      <vt:variant>
        <vt:i4>5</vt:i4>
      </vt:variant>
      <vt:variant>
        <vt:lpwstr>https://doi.org/10.1016/j.msard.2022.104025</vt:lpwstr>
      </vt:variant>
      <vt:variant>
        <vt:lpwstr/>
      </vt:variant>
      <vt:variant>
        <vt:i4>4390913</vt:i4>
      </vt:variant>
      <vt:variant>
        <vt:i4>248</vt:i4>
      </vt:variant>
      <vt:variant>
        <vt:i4>0</vt:i4>
      </vt:variant>
      <vt:variant>
        <vt:i4>5</vt:i4>
      </vt:variant>
      <vt:variant>
        <vt:lpwstr>https://doi.org/10.1056/NEJMoa1901747</vt:lpwstr>
      </vt:variant>
      <vt:variant>
        <vt:lpwstr/>
      </vt:variant>
      <vt:variant>
        <vt:i4>917514</vt:i4>
      </vt:variant>
      <vt:variant>
        <vt:i4>245</vt:i4>
      </vt:variant>
      <vt:variant>
        <vt:i4>0</vt:i4>
      </vt:variant>
      <vt:variant>
        <vt:i4>5</vt:i4>
      </vt:variant>
      <vt:variant>
        <vt:lpwstr>https://doi.org/10.1016/S1474-4422(20)30078-8</vt:lpwstr>
      </vt:variant>
      <vt:variant>
        <vt:lpwstr/>
      </vt:variant>
      <vt:variant>
        <vt:i4>983046</vt:i4>
      </vt:variant>
      <vt:variant>
        <vt:i4>242</vt:i4>
      </vt:variant>
      <vt:variant>
        <vt:i4>0</vt:i4>
      </vt:variant>
      <vt:variant>
        <vt:i4>5</vt:i4>
      </vt:variant>
      <vt:variant>
        <vt:lpwstr>https://doi.org/10.1016/S0140-6736(19)31817-3</vt:lpwstr>
      </vt:variant>
      <vt:variant>
        <vt:lpwstr/>
      </vt:variant>
      <vt:variant>
        <vt:i4>1245269</vt:i4>
      </vt:variant>
      <vt:variant>
        <vt:i4>239</vt:i4>
      </vt:variant>
      <vt:variant>
        <vt:i4>0</vt:i4>
      </vt:variant>
      <vt:variant>
        <vt:i4>5</vt:i4>
      </vt:variant>
      <vt:variant>
        <vt:lpwstr>https://doi.org/10.1177/1352458521988926</vt:lpwstr>
      </vt:variant>
      <vt:variant>
        <vt:lpwstr/>
      </vt:variant>
      <vt:variant>
        <vt:i4>917506</vt:i4>
      </vt:variant>
      <vt:variant>
        <vt:i4>236</vt:i4>
      </vt:variant>
      <vt:variant>
        <vt:i4>0</vt:i4>
      </vt:variant>
      <vt:variant>
        <vt:i4>5</vt:i4>
      </vt:variant>
      <vt:variant>
        <vt:lpwstr>https://doi.org/10.1016/S1474-4422(24)00077-2</vt:lpwstr>
      </vt:variant>
      <vt:variant>
        <vt:lpwstr/>
      </vt:variant>
      <vt:variant>
        <vt:i4>5308506</vt:i4>
      </vt:variant>
      <vt:variant>
        <vt:i4>233</vt:i4>
      </vt:variant>
      <vt:variant>
        <vt:i4>0</vt:i4>
      </vt:variant>
      <vt:variant>
        <vt:i4>5</vt:i4>
      </vt:variant>
      <vt:variant>
        <vt:lpwstr>https://doi.org/10.1002/ana.26049</vt:lpwstr>
      </vt:variant>
      <vt:variant>
        <vt:lpwstr/>
      </vt:variant>
      <vt:variant>
        <vt:i4>1376342</vt:i4>
      </vt:variant>
      <vt:variant>
        <vt:i4>230</vt:i4>
      </vt:variant>
      <vt:variant>
        <vt:i4>0</vt:i4>
      </vt:variant>
      <vt:variant>
        <vt:i4>5</vt:i4>
      </vt:variant>
      <vt:variant>
        <vt:lpwstr>https://doi.org/10.1177/13524585211038291</vt:lpwstr>
      </vt:variant>
      <vt:variant>
        <vt:lpwstr/>
      </vt:variant>
      <vt:variant>
        <vt:i4>4194318</vt:i4>
      </vt:variant>
      <vt:variant>
        <vt:i4>227</vt:i4>
      </vt:variant>
      <vt:variant>
        <vt:i4>0</vt:i4>
      </vt:variant>
      <vt:variant>
        <vt:i4>5</vt:i4>
      </vt:variant>
      <vt:variant>
        <vt:lpwstr>https://doi.org/10.1056/NEJMoa1900866</vt:lpwstr>
      </vt:variant>
      <vt:variant>
        <vt:lpwstr/>
      </vt:variant>
      <vt:variant>
        <vt:i4>5701724</vt:i4>
      </vt:variant>
      <vt:variant>
        <vt:i4>224</vt:i4>
      </vt:variant>
      <vt:variant>
        <vt:i4>0</vt:i4>
      </vt:variant>
      <vt:variant>
        <vt:i4>5</vt:i4>
      </vt:variant>
      <vt:variant>
        <vt:lpwstr>https://doi.org/10.1002/ana.26626</vt:lpwstr>
      </vt:variant>
      <vt:variant>
        <vt:lpwstr/>
      </vt:variant>
      <vt:variant>
        <vt:i4>6488112</vt:i4>
      </vt:variant>
      <vt:variant>
        <vt:i4>221</vt:i4>
      </vt:variant>
      <vt:variant>
        <vt:i4>0</vt:i4>
      </vt:variant>
      <vt:variant>
        <vt:i4>5</vt:i4>
      </vt:variant>
      <vt:variant>
        <vt:lpwstr>https://doi.org/10.1007/s00415-023-11910-z</vt:lpwstr>
      </vt:variant>
      <vt:variant>
        <vt:lpwstr/>
      </vt:variant>
      <vt:variant>
        <vt:i4>5570629</vt:i4>
      </vt:variant>
      <vt:variant>
        <vt:i4>218</vt:i4>
      </vt:variant>
      <vt:variant>
        <vt:i4>0</vt:i4>
      </vt:variant>
      <vt:variant>
        <vt:i4>5</vt:i4>
      </vt:variant>
      <vt:variant>
        <vt:lpwstr>https://doi.org/10.1212/wnl.53.5.1107</vt:lpwstr>
      </vt:variant>
      <vt:variant>
        <vt:lpwstr/>
      </vt:variant>
      <vt:variant>
        <vt:i4>7209010</vt:i4>
      </vt:variant>
      <vt:variant>
        <vt:i4>215</vt:i4>
      </vt:variant>
      <vt:variant>
        <vt:i4>0</vt:i4>
      </vt:variant>
      <vt:variant>
        <vt:i4>5</vt:i4>
      </vt:variant>
      <vt:variant>
        <vt:lpwstr>https://doi.org/10.1001/archneurol.2012.314</vt:lpwstr>
      </vt:variant>
      <vt:variant>
        <vt:lpwstr/>
      </vt:variant>
      <vt:variant>
        <vt:i4>2162809</vt:i4>
      </vt:variant>
      <vt:variant>
        <vt:i4>212</vt:i4>
      </vt:variant>
      <vt:variant>
        <vt:i4>0</vt:i4>
      </vt:variant>
      <vt:variant>
        <vt:i4>5</vt:i4>
      </vt:variant>
      <vt:variant>
        <vt:lpwstr>https://doi.org/10.1186/1742-2094-9-14</vt:lpwstr>
      </vt:variant>
      <vt:variant>
        <vt:lpwstr/>
      </vt:variant>
      <vt:variant>
        <vt:i4>851989</vt:i4>
      </vt:variant>
      <vt:variant>
        <vt:i4>209</vt:i4>
      </vt:variant>
      <vt:variant>
        <vt:i4>0</vt:i4>
      </vt:variant>
      <vt:variant>
        <vt:i4>5</vt:i4>
      </vt:variant>
      <vt:variant>
        <vt:lpwstr>https://doi.org/10.1186/s12974-016-0718-0</vt:lpwstr>
      </vt:variant>
      <vt:variant>
        <vt:lpwstr/>
      </vt:variant>
      <vt:variant>
        <vt:i4>1966160</vt:i4>
      </vt:variant>
      <vt:variant>
        <vt:i4>206</vt:i4>
      </vt:variant>
      <vt:variant>
        <vt:i4>0</vt:i4>
      </vt:variant>
      <vt:variant>
        <vt:i4>5</vt:i4>
      </vt:variant>
      <vt:variant>
        <vt:lpwstr>https://doi.org/10.1177/13524585251328554</vt:lpwstr>
      </vt:variant>
      <vt:variant>
        <vt:lpwstr/>
      </vt:variant>
      <vt:variant>
        <vt:i4>4653085</vt:i4>
      </vt:variant>
      <vt:variant>
        <vt:i4>203</vt:i4>
      </vt:variant>
      <vt:variant>
        <vt:i4>0</vt:i4>
      </vt:variant>
      <vt:variant>
        <vt:i4>5</vt:i4>
      </vt:variant>
      <vt:variant>
        <vt:lpwstr>https://doi.org/10.1056/NEJMra1904655</vt:lpwstr>
      </vt:variant>
      <vt:variant>
        <vt:lpwstr/>
      </vt:variant>
      <vt:variant>
        <vt:i4>327756</vt:i4>
      </vt:variant>
      <vt:variant>
        <vt:i4>0</vt:i4>
      </vt:variant>
      <vt:variant>
        <vt:i4>0</vt:i4>
      </vt:variant>
      <vt:variant>
        <vt:i4>5</vt:i4>
      </vt:variant>
      <vt:variant>
        <vt:lpwstr>https://www.massgeneral.org/neurology/treatments-and-services/neuroimmunology-clinic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Apollo_MCH</dc:creator>
  <cp:keywords/>
  <dc:description/>
  <cp:lastModifiedBy>Aswini Vijayakumar</cp:lastModifiedBy>
  <cp:revision>4</cp:revision>
  <cp:lastPrinted>2024-05-03T20:46:00Z</cp:lastPrinted>
  <dcterms:created xsi:type="dcterms:W3CDTF">2025-11-14T16:55:00Z</dcterms:created>
  <dcterms:modified xsi:type="dcterms:W3CDTF">2025-12-19T10:09:00Z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0x0101005F016D7A884E3F45A640391B29BC330F</vt:lpwstr>
  </property>
  <property fmtid="{D5CDD505-2E9C-101B-9397-08002B2CF9AE}" pid="3" name="MediaServiceImageTags">
    <vt:lpwstr/>
  </property>
</Properties>
</file>