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28F9" w:rsidRPr="007E28ED" w:rsidRDefault="006F28F9" w:rsidP="003F19B4">
      <w:pPr>
        <w:spacing w:line="360" w:lineRule="auto"/>
        <w:rPr>
          <w:rFonts w:ascii="Times New Roman" w:hAnsi="Times New Roman" w:cs="Times New Roman"/>
          <w:b/>
          <w:u w:val="single"/>
        </w:rPr>
      </w:pPr>
      <w:r w:rsidRPr="007E28ED">
        <w:rPr>
          <w:rFonts w:ascii="Times New Roman" w:hAnsi="Times New Roman" w:cs="Times New Roman"/>
          <w:b/>
          <w:u w:val="single"/>
        </w:rPr>
        <w:t xml:space="preserve">Supplementary appendix </w:t>
      </w:r>
    </w:p>
    <w:p w:rsidR="006F28F9" w:rsidRPr="007E28ED" w:rsidRDefault="006F28F9" w:rsidP="003F19B4">
      <w:pPr>
        <w:spacing w:line="360" w:lineRule="auto"/>
        <w:rPr>
          <w:rFonts w:ascii="Times New Roman" w:hAnsi="Times New Roman" w:cs="Times New Roman"/>
          <w:b/>
        </w:rPr>
      </w:pPr>
      <w:proofErr w:type="spellStart"/>
      <w:proofErr w:type="gramStart"/>
      <w:r w:rsidRPr="007E28ED">
        <w:rPr>
          <w:rFonts w:ascii="Times New Roman" w:hAnsi="Times New Roman" w:cs="Times New Roman"/>
          <w:b/>
        </w:rPr>
        <w:t>sTable</w:t>
      </w:r>
      <w:proofErr w:type="spellEnd"/>
      <w:proofErr w:type="gramEnd"/>
      <w:r w:rsidRPr="007E28ED">
        <w:rPr>
          <w:rFonts w:ascii="Times New Roman" w:hAnsi="Times New Roman" w:cs="Times New Roman"/>
          <w:b/>
        </w:rPr>
        <w:t xml:space="preserve"> 1: Models output for ITT (</w:t>
      </w:r>
      <w:proofErr w:type="spellStart"/>
      <w:r w:rsidRPr="007E28ED">
        <w:rPr>
          <w:rFonts w:ascii="Times New Roman" w:hAnsi="Times New Roman" w:cs="Times New Roman"/>
          <w:b/>
        </w:rPr>
        <w:t>s.e</w:t>
      </w:r>
      <w:proofErr w:type="spellEnd"/>
      <w:r w:rsidRPr="007E28ED">
        <w:rPr>
          <w:rFonts w:ascii="Times New Roman" w:hAnsi="Times New Roman" w:cs="Times New Roman"/>
          <w:b/>
        </w:rPr>
        <w:t>)</w:t>
      </w:r>
    </w:p>
    <w:tbl>
      <w:tblPr>
        <w:tblW w:w="8565" w:type="dxa"/>
        <w:tblInd w:w="93" w:type="dxa"/>
        <w:tblLayout w:type="fixed"/>
        <w:tblLook w:val="04A0"/>
      </w:tblPr>
      <w:tblGrid>
        <w:gridCol w:w="2175"/>
        <w:gridCol w:w="1597"/>
        <w:gridCol w:w="1598"/>
        <w:gridCol w:w="1597"/>
        <w:gridCol w:w="1598"/>
      </w:tblGrid>
      <w:tr w:rsidR="006F28F9" w:rsidRPr="007E28ED" w:rsidTr="001B0578">
        <w:trPr>
          <w:trHeight w:val="945"/>
        </w:trPr>
        <w:tc>
          <w:tcPr>
            <w:tcW w:w="2175" w:type="dxa"/>
            <w:tcBorders>
              <w:top w:val="nil"/>
              <w:left w:val="nil"/>
              <w:bottom w:val="nil"/>
              <w:right w:val="nil"/>
            </w:tcBorders>
            <w:shd w:val="clear" w:color="000000" w:fill="FFFFFF"/>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nil"/>
              <w:right w:val="nil"/>
            </w:tcBorders>
            <w:shd w:val="clear" w:color="000000" w:fill="FFFFFF"/>
            <w:hideMark/>
          </w:tcPr>
          <w:p w:rsidR="006F28F9" w:rsidRPr="007E28ED" w:rsidRDefault="006F28F9" w:rsidP="003F19B4">
            <w:pPr>
              <w:jc w:val="center"/>
              <w:rPr>
                <w:rFonts w:ascii="Times New Roman" w:eastAsia="Times New Roman" w:hAnsi="Times New Roman" w:cs="Times New Roman"/>
                <w:b/>
                <w:color w:val="000000"/>
              </w:rPr>
            </w:pPr>
            <w:r w:rsidRPr="007E28ED">
              <w:rPr>
                <w:rFonts w:ascii="Times New Roman" w:eastAsia="Times New Roman" w:hAnsi="Times New Roman" w:cs="Times New Roman"/>
                <w:b/>
                <w:color w:val="000000"/>
              </w:rPr>
              <w:t>(1) SF-12 Physical Health Summary Score</w:t>
            </w:r>
          </w:p>
        </w:tc>
        <w:tc>
          <w:tcPr>
            <w:tcW w:w="1598" w:type="dxa"/>
            <w:tcBorders>
              <w:top w:val="nil"/>
              <w:left w:val="nil"/>
              <w:bottom w:val="nil"/>
              <w:right w:val="nil"/>
            </w:tcBorders>
            <w:shd w:val="clear" w:color="000000" w:fill="FFFFFF"/>
            <w:hideMark/>
          </w:tcPr>
          <w:p w:rsidR="006F28F9" w:rsidRPr="007E28ED" w:rsidRDefault="006F28F9" w:rsidP="003F19B4">
            <w:pPr>
              <w:jc w:val="center"/>
              <w:rPr>
                <w:rFonts w:ascii="Times New Roman" w:eastAsia="Times New Roman" w:hAnsi="Times New Roman" w:cs="Times New Roman"/>
                <w:b/>
                <w:color w:val="000000"/>
              </w:rPr>
            </w:pPr>
            <w:r w:rsidRPr="007E28ED">
              <w:rPr>
                <w:rFonts w:ascii="Times New Roman" w:eastAsia="Times New Roman" w:hAnsi="Times New Roman" w:cs="Times New Roman"/>
                <w:b/>
                <w:color w:val="000000"/>
              </w:rPr>
              <w:t>(2) SF-12 Mental Health Summary Score</w:t>
            </w:r>
          </w:p>
        </w:tc>
        <w:tc>
          <w:tcPr>
            <w:tcW w:w="1597" w:type="dxa"/>
            <w:tcBorders>
              <w:top w:val="nil"/>
              <w:left w:val="nil"/>
              <w:bottom w:val="nil"/>
              <w:right w:val="nil"/>
            </w:tcBorders>
            <w:shd w:val="clear" w:color="000000" w:fill="FFFFFF"/>
            <w:hideMark/>
          </w:tcPr>
          <w:p w:rsidR="006F28F9" w:rsidRPr="007E28ED" w:rsidRDefault="006F28F9" w:rsidP="003F19B4">
            <w:pPr>
              <w:jc w:val="center"/>
              <w:rPr>
                <w:rFonts w:ascii="Times New Roman" w:eastAsia="Times New Roman" w:hAnsi="Times New Roman" w:cs="Times New Roman"/>
                <w:b/>
                <w:color w:val="000000"/>
              </w:rPr>
            </w:pPr>
            <w:r w:rsidRPr="007E28ED">
              <w:rPr>
                <w:rFonts w:ascii="Times New Roman" w:eastAsia="Times New Roman" w:hAnsi="Times New Roman" w:cs="Times New Roman"/>
                <w:b/>
                <w:color w:val="000000"/>
              </w:rPr>
              <w:t>(3) QALYs</w:t>
            </w:r>
          </w:p>
        </w:tc>
        <w:tc>
          <w:tcPr>
            <w:tcW w:w="1598" w:type="dxa"/>
            <w:tcBorders>
              <w:top w:val="nil"/>
              <w:left w:val="nil"/>
              <w:bottom w:val="nil"/>
              <w:right w:val="nil"/>
            </w:tcBorders>
            <w:shd w:val="clear" w:color="000000" w:fill="FFFFFF"/>
            <w:hideMark/>
          </w:tcPr>
          <w:p w:rsidR="006F28F9" w:rsidRPr="007E28ED" w:rsidRDefault="006F28F9" w:rsidP="003F19B4">
            <w:pPr>
              <w:jc w:val="center"/>
              <w:rPr>
                <w:rFonts w:ascii="Times New Roman" w:eastAsia="Times New Roman" w:hAnsi="Times New Roman" w:cs="Times New Roman"/>
                <w:b/>
                <w:color w:val="000000"/>
              </w:rPr>
            </w:pPr>
            <w:r w:rsidRPr="007E28ED">
              <w:rPr>
                <w:rFonts w:ascii="Times New Roman" w:eastAsia="Times New Roman" w:hAnsi="Times New Roman" w:cs="Times New Roman"/>
                <w:b/>
                <w:color w:val="000000"/>
              </w:rPr>
              <w:t>(4) Daily concomitant medication cost</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Arm (Ref: Placebo)</w:t>
            </w:r>
          </w:p>
        </w:tc>
        <w:tc>
          <w:tcPr>
            <w:tcW w:w="1597" w:type="dxa"/>
            <w:tcBorders>
              <w:top w:val="nil"/>
              <w:left w:val="nil"/>
              <w:bottom w:val="nil"/>
              <w:right w:val="nil"/>
            </w:tcBorders>
            <w:shd w:val="clear" w:color="000000" w:fill="FFFFFF"/>
            <w:noWrap/>
            <w:vAlign w:val="bottom"/>
            <w:hideMark/>
          </w:tcPr>
          <w:p w:rsidR="006F28F9" w:rsidRPr="007E28ED" w:rsidRDefault="00B46F50"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2.28**</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0.12</w:t>
            </w:r>
          </w:p>
        </w:tc>
        <w:tc>
          <w:tcPr>
            <w:tcW w:w="1597" w:type="dxa"/>
            <w:tcBorders>
              <w:top w:val="nil"/>
              <w:left w:val="nil"/>
              <w:bottom w:val="nil"/>
              <w:right w:val="nil"/>
            </w:tcBorders>
            <w:shd w:val="clear" w:color="000000" w:fill="FFFFFF"/>
            <w:noWrap/>
            <w:vAlign w:val="bottom"/>
            <w:hideMark/>
          </w:tcPr>
          <w:p w:rsidR="006F28F9" w:rsidRPr="007E28ED" w:rsidRDefault="00B46F50"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0.021**</w:t>
            </w:r>
          </w:p>
        </w:tc>
        <w:tc>
          <w:tcPr>
            <w:tcW w:w="1598" w:type="dxa"/>
            <w:tcBorders>
              <w:top w:val="nil"/>
              <w:left w:val="nil"/>
              <w:bottom w:val="nil"/>
              <w:right w:val="nil"/>
            </w:tcBorders>
            <w:shd w:val="clear" w:color="000000" w:fill="FFFFFF"/>
            <w:noWrap/>
            <w:vAlign w:val="bottom"/>
            <w:hideMark/>
          </w:tcPr>
          <w:p w:rsidR="006F28F9" w:rsidRPr="007E28ED" w:rsidRDefault="00B46F50"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-0.34**</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(6.09)</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(0.32)</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(3.89)</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(-3.70)</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Sex (Ref: Male)</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-0.15</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-0.28</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-0.00</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0.01</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(-0.37)</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(-0.71)</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(-0.35)</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(0.15)</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r>
      <w:tr w:rsidR="006F28F9" w:rsidRPr="007E28ED" w:rsidTr="001B0578">
        <w:trPr>
          <w:trHeight w:val="315"/>
        </w:trPr>
        <w:tc>
          <w:tcPr>
            <w:tcW w:w="2175" w:type="dxa"/>
            <w:vMerge w:val="restart"/>
            <w:tcBorders>
              <w:top w:val="nil"/>
              <w:left w:val="nil"/>
              <w:bottom w:val="nil"/>
              <w:right w:val="nil"/>
            </w:tcBorders>
            <w:shd w:val="clear" w:color="000000" w:fill="FFFFFF"/>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Mean-centered outcome at baseline</w:t>
            </w:r>
          </w:p>
        </w:tc>
        <w:tc>
          <w:tcPr>
            <w:tcW w:w="1597" w:type="dxa"/>
            <w:tcBorders>
              <w:top w:val="nil"/>
              <w:left w:val="nil"/>
              <w:bottom w:val="nil"/>
              <w:right w:val="nil"/>
            </w:tcBorders>
            <w:shd w:val="clear" w:color="000000" w:fill="FFFFFF"/>
            <w:noWrap/>
            <w:vAlign w:val="bottom"/>
            <w:hideMark/>
          </w:tcPr>
          <w:p w:rsidR="006F28F9" w:rsidRPr="007E28ED" w:rsidRDefault="00B46F50"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-0.40**</w:t>
            </w:r>
          </w:p>
        </w:tc>
        <w:tc>
          <w:tcPr>
            <w:tcW w:w="1598" w:type="dxa"/>
            <w:tcBorders>
              <w:top w:val="nil"/>
              <w:left w:val="nil"/>
              <w:bottom w:val="nil"/>
              <w:right w:val="nil"/>
            </w:tcBorders>
            <w:shd w:val="clear" w:color="000000" w:fill="FFFFFF"/>
            <w:noWrap/>
            <w:vAlign w:val="bottom"/>
            <w:hideMark/>
          </w:tcPr>
          <w:p w:rsidR="006F28F9" w:rsidRPr="007E28ED" w:rsidRDefault="00B46F50"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-0.44**</w:t>
            </w:r>
          </w:p>
        </w:tc>
        <w:tc>
          <w:tcPr>
            <w:tcW w:w="1597" w:type="dxa"/>
            <w:tcBorders>
              <w:top w:val="nil"/>
              <w:left w:val="nil"/>
              <w:bottom w:val="nil"/>
              <w:right w:val="nil"/>
            </w:tcBorders>
            <w:shd w:val="clear" w:color="000000" w:fill="FFFFFF"/>
            <w:noWrap/>
            <w:vAlign w:val="bottom"/>
            <w:hideMark/>
          </w:tcPr>
          <w:p w:rsidR="006F28F9" w:rsidRPr="007E28ED" w:rsidRDefault="00B46F50"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-0.41**</w:t>
            </w:r>
          </w:p>
        </w:tc>
        <w:tc>
          <w:tcPr>
            <w:tcW w:w="1598" w:type="dxa"/>
            <w:tcBorders>
              <w:top w:val="nil"/>
              <w:left w:val="nil"/>
              <w:bottom w:val="nil"/>
              <w:right w:val="nil"/>
            </w:tcBorders>
            <w:shd w:val="clear" w:color="000000" w:fill="FFFFFF"/>
            <w:noWrap/>
            <w:vAlign w:val="bottom"/>
            <w:hideMark/>
          </w:tcPr>
          <w:p w:rsidR="006F28F9" w:rsidRPr="007E28ED" w:rsidRDefault="00B46F50"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-0.08**</w:t>
            </w:r>
          </w:p>
        </w:tc>
      </w:tr>
      <w:tr w:rsidR="006F28F9" w:rsidRPr="007E28ED" w:rsidTr="001B0578">
        <w:trPr>
          <w:trHeight w:val="315"/>
        </w:trPr>
        <w:tc>
          <w:tcPr>
            <w:tcW w:w="2175" w:type="dxa"/>
            <w:vMerge/>
            <w:tcBorders>
              <w:top w:val="nil"/>
              <w:left w:val="nil"/>
              <w:bottom w:val="nil"/>
              <w:right w:val="nil"/>
            </w:tcBorders>
            <w:vAlign w:val="center"/>
            <w:hideMark/>
          </w:tcPr>
          <w:p w:rsidR="006F28F9" w:rsidRPr="007E28ED" w:rsidRDefault="006F28F9" w:rsidP="003F19B4">
            <w:pPr>
              <w:rPr>
                <w:rFonts w:ascii="Times New Roman" w:eastAsia="Times New Roman" w:hAnsi="Times New Roman" w:cs="Times New Roman"/>
                <w:color w:val="000000"/>
              </w:rPr>
            </w:pP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(-18.81)</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(-19.26)</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(-18.49)</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(-6.95)</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Constant</w:t>
            </w:r>
          </w:p>
        </w:tc>
        <w:tc>
          <w:tcPr>
            <w:tcW w:w="1597" w:type="dxa"/>
            <w:tcBorders>
              <w:top w:val="nil"/>
              <w:left w:val="nil"/>
              <w:bottom w:val="nil"/>
              <w:right w:val="nil"/>
            </w:tcBorders>
            <w:shd w:val="clear" w:color="000000" w:fill="FFFFFF"/>
            <w:noWrap/>
            <w:vAlign w:val="bottom"/>
            <w:hideMark/>
          </w:tcPr>
          <w:p w:rsidR="006F28F9" w:rsidRPr="007E28ED" w:rsidRDefault="00B46F50"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1.56**</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0.03</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0.01</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0.13</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(4.47)</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(0.07)</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(1.85)</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(1.52)</w:t>
            </w:r>
          </w:p>
        </w:tc>
      </w:tr>
      <w:tr w:rsidR="006F28F9" w:rsidRPr="007E28ED" w:rsidTr="001B0578">
        <w:trPr>
          <w:trHeight w:val="315"/>
        </w:trPr>
        <w:tc>
          <w:tcPr>
            <w:tcW w:w="2175" w:type="dxa"/>
            <w:tcBorders>
              <w:top w:val="nil"/>
              <w:left w:val="nil"/>
              <w:bottom w:val="single" w:sz="4" w:space="0" w:color="auto"/>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single" w:sz="4" w:space="0" w:color="auto"/>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8" w:type="dxa"/>
            <w:tcBorders>
              <w:top w:val="nil"/>
              <w:left w:val="nil"/>
              <w:bottom w:val="single" w:sz="4" w:space="0" w:color="auto"/>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single" w:sz="4" w:space="0" w:color="auto"/>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8" w:type="dxa"/>
            <w:tcBorders>
              <w:top w:val="nil"/>
              <w:left w:val="nil"/>
              <w:bottom w:val="single" w:sz="4" w:space="0" w:color="auto"/>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R-squared</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0.214</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0.208</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0.200</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0.0428</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N</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1419</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1419</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1427</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1467</w:t>
            </w:r>
          </w:p>
        </w:tc>
      </w:tr>
    </w:tbl>
    <w:p w:rsidR="006F28F9" w:rsidRPr="007E28ED" w:rsidRDefault="00B46F50" w:rsidP="003F19B4">
      <w:pPr>
        <w:spacing w:after="200" w:line="276" w:lineRule="auto"/>
        <w:rPr>
          <w:rFonts w:ascii="Times New Roman" w:hAnsi="Times New Roman" w:cs="Times New Roman"/>
          <w:b/>
        </w:rPr>
      </w:pPr>
      <w:r w:rsidRPr="007E28ED">
        <w:rPr>
          <w:rFonts w:ascii="Times New Roman" w:eastAsia="Times New Roman" w:hAnsi="Times New Roman" w:cs="Times New Roman"/>
          <w:lang w:eastAsia="en-AU"/>
        </w:rPr>
        <w:t>*p&lt;0.05, ** p&lt;0.01</w:t>
      </w:r>
      <w:r w:rsidR="006F28F9" w:rsidRPr="007E28ED">
        <w:rPr>
          <w:rFonts w:ascii="Times New Roman" w:hAnsi="Times New Roman" w:cs="Times New Roman"/>
          <w:b/>
        </w:rPr>
        <w:br w:type="page"/>
      </w:r>
    </w:p>
    <w:p w:rsidR="006F28F9" w:rsidRPr="007E28ED" w:rsidRDefault="006F28F9" w:rsidP="003F19B4">
      <w:pPr>
        <w:spacing w:line="360" w:lineRule="auto"/>
        <w:ind w:right="-1440"/>
        <w:jc w:val="both"/>
        <w:rPr>
          <w:rFonts w:ascii="Times New Roman" w:hAnsi="Times New Roman" w:cs="Times New Roman"/>
          <w:b/>
        </w:rPr>
      </w:pPr>
      <w:proofErr w:type="spellStart"/>
      <w:proofErr w:type="gramStart"/>
      <w:r w:rsidRPr="007E28ED">
        <w:rPr>
          <w:rFonts w:ascii="Times New Roman" w:hAnsi="Times New Roman" w:cs="Times New Roman"/>
          <w:b/>
        </w:rPr>
        <w:lastRenderedPageBreak/>
        <w:t>sTable</w:t>
      </w:r>
      <w:proofErr w:type="spellEnd"/>
      <w:proofErr w:type="gramEnd"/>
      <w:r w:rsidRPr="007E28ED">
        <w:rPr>
          <w:rFonts w:ascii="Times New Roman" w:hAnsi="Times New Roman" w:cs="Times New Roman"/>
          <w:b/>
        </w:rPr>
        <w:t xml:space="preserve"> 2: Selected demographics for completers</w:t>
      </w:r>
    </w:p>
    <w:tbl>
      <w:tblPr>
        <w:tblW w:w="8205" w:type="dxa"/>
        <w:tblInd w:w="93" w:type="dxa"/>
        <w:tblLayout w:type="fixed"/>
        <w:tblLook w:val="04A0"/>
      </w:tblPr>
      <w:tblGrid>
        <w:gridCol w:w="4180"/>
        <w:gridCol w:w="1006"/>
        <w:gridCol w:w="1006"/>
        <w:gridCol w:w="1006"/>
        <w:gridCol w:w="1007"/>
      </w:tblGrid>
      <w:tr w:rsidR="006F28F9" w:rsidRPr="007E28ED" w:rsidTr="001B0578">
        <w:trPr>
          <w:trHeight w:val="510"/>
        </w:trPr>
        <w:tc>
          <w:tcPr>
            <w:tcW w:w="4180" w:type="dxa"/>
            <w:vMerge w:val="restart"/>
            <w:tcBorders>
              <w:top w:val="nil"/>
              <w:left w:val="nil"/>
              <w:bottom w:val="single" w:sz="8" w:space="0" w:color="000000"/>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2012" w:type="dxa"/>
            <w:gridSpan w:val="2"/>
            <w:tcBorders>
              <w:top w:val="nil"/>
              <w:left w:val="nil"/>
              <w:bottom w:val="nil"/>
              <w:right w:val="nil"/>
            </w:tcBorders>
            <w:shd w:val="clear" w:color="000000" w:fill="FFFFFF"/>
            <w:vAlign w:val="center"/>
            <w:hideMark/>
          </w:tcPr>
          <w:p w:rsidR="006F28F9" w:rsidRPr="007E28ED" w:rsidRDefault="006F28F9" w:rsidP="003F19B4">
            <w:pPr>
              <w:jc w:val="center"/>
              <w:rPr>
                <w:rFonts w:ascii="Times New Roman" w:eastAsia="Times New Roman" w:hAnsi="Times New Roman" w:cs="Times New Roman"/>
                <w:b/>
                <w:bCs/>
                <w:color w:val="000000"/>
                <w:lang w:eastAsia="en-AU"/>
              </w:rPr>
            </w:pPr>
            <w:r w:rsidRPr="007E28ED">
              <w:rPr>
                <w:rFonts w:ascii="Times New Roman" w:eastAsia="Times New Roman" w:hAnsi="Times New Roman" w:cs="Times New Roman"/>
                <w:b/>
                <w:bCs/>
                <w:color w:val="000000"/>
                <w:lang w:eastAsia="en-AU"/>
              </w:rPr>
              <w:t>Placebo</w:t>
            </w:r>
          </w:p>
        </w:tc>
        <w:tc>
          <w:tcPr>
            <w:tcW w:w="2013" w:type="dxa"/>
            <w:gridSpan w:val="2"/>
            <w:tcBorders>
              <w:top w:val="nil"/>
              <w:left w:val="nil"/>
              <w:bottom w:val="nil"/>
              <w:right w:val="nil"/>
            </w:tcBorders>
            <w:shd w:val="clear" w:color="000000" w:fill="FFFFFF"/>
            <w:vAlign w:val="center"/>
            <w:hideMark/>
          </w:tcPr>
          <w:p w:rsidR="006F28F9" w:rsidRPr="007E28ED" w:rsidRDefault="006F28F9" w:rsidP="003F19B4">
            <w:pPr>
              <w:jc w:val="center"/>
              <w:rPr>
                <w:rFonts w:ascii="Times New Roman" w:eastAsia="Times New Roman" w:hAnsi="Times New Roman" w:cs="Times New Roman"/>
                <w:b/>
                <w:bCs/>
                <w:color w:val="000000"/>
                <w:lang w:eastAsia="en-AU"/>
              </w:rPr>
            </w:pPr>
            <w:proofErr w:type="spellStart"/>
            <w:r w:rsidRPr="007E28ED">
              <w:rPr>
                <w:rFonts w:ascii="Times New Roman" w:eastAsia="Times New Roman" w:hAnsi="Times New Roman" w:cs="Times New Roman"/>
                <w:b/>
                <w:bCs/>
                <w:color w:val="000000"/>
                <w:lang w:eastAsia="en-AU"/>
              </w:rPr>
              <w:t>Qsymia</w:t>
            </w:r>
            <w:proofErr w:type="spellEnd"/>
            <w:r w:rsidRPr="007E28ED">
              <w:rPr>
                <w:rFonts w:ascii="Times New Roman" w:eastAsia="Times New Roman" w:hAnsi="Times New Roman" w:cs="Times New Roman"/>
                <w:b/>
                <w:bCs/>
                <w:color w:val="000000"/>
                <w:lang w:eastAsia="en-AU"/>
              </w:rPr>
              <w:t xml:space="preserve"> Recommended</w:t>
            </w:r>
          </w:p>
        </w:tc>
      </w:tr>
      <w:tr w:rsidR="006F28F9" w:rsidRPr="007E28ED" w:rsidTr="001B0578">
        <w:trPr>
          <w:trHeight w:val="330"/>
        </w:trPr>
        <w:tc>
          <w:tcPr>
            <w:tcW w:w="4180" w:type="dxa"/>
            <w:vMerge/>
            <w:tcBorders>
              <w:top w:val="nil"/>
              <w:left w:val="nil"/>
              <w:bottom w:val="single" w:sz="8" w:space="0" w:color="000000"/>
              <w:right w:val="nil"/>
            </w:tcBorders>
            <w:vAlign w:val="center"/>
            <w:hideMark/>
          </w:tcPr>
          <w:p w:rsidR="006F28F9" w:rsidRPr="007E28ED" w:rsidRDefault="006F28F9" w:rsidP="003F19B4">
            <w:pPr>
              <w:rPr>
                <w:rFonts w:ascii="Times New Roman" w:eastAsia="Times New Roman" w:hAnsi="Times New Roman" w:cs="Times New Roman"/>
                <w:color w:val="000000"/>
                <w:lang w:eastAsia="en-AU"/>
              </w:rPr>
            </w:pPr>
          </w:p>
        </w:tc>
        <w:tc>
          <w:tcPr>
            <w:tcW w:w="2012" w:type="dxa"/>
            <w:gridSpan w:val="2"/>
            <w:tcBorders>
              <w:top w:val="nil"/>
              <w:left w:val="nil"/>
              <w:bottom w:val="single" w:sz="8" w:space="0" w:color="auto"/>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b/>
                <w:bCs/>
                <w:color w:val="000000"/>
                <w:lang w:eastAsia="en-AU"/>
              </w:rPr>
            </w:pPr>
            <w:r w:rsidRPr="007E28ED">
              <w:rPr>
                <w:rFonts w:ascii="Times New Roman" w:eastAsia="Times New Roman" w:hAnsi="Times New Roman" w:cs="Times New Roman"/>
                <w:b/>
                <w:bCs/>
                <w:color w:val="000000"/>
                <w:lang w:eastAsia="en-AU"/>
              </w:rPr>
              <w:t>(n=636)</w:t>
            </w:r>
          </w:p>
        </w:tc>
        <w:tc>
          <w:tcPr>
            <w:tcW w:w="2013" w:type="dxa"/>
            <w:gridSpan w:val="2"/>
            <w:tcBorders>
              <w:top w:val="nil"/>
              <w:left w:val="nil"/>
              <w:bottom w:val="single" w:sz="8" w:space="0" w:color="auto"/>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b/>
                <w:bCs/>
                <w:color w:val="000000"/>
                <w:lang w:eastAsia="en-AU"/>
              </w:rPr>
            </w:pPr>
            <w:r w:rsidRPr="007E28ED">
              <w:rPr>
                <w:rFonts w:ascii="Times New Roman" w:eastAsia="Times New Roman" w:hAnsi="Times New Roman" w:cs="Times New Roman"/>
                <w:b/>
                <w:bCs/>
                <w:color w:val="000000"/>
                <w:lang w:eastAsia="en-AU"/>
              </w:rPr>
              <w:t>(n=378)</w:t>
            </w:r>
          </w:p>
        </w:tc>
      </w:tr>
      <w:tr w:rsidR="006F28F9" w:rsidRPr="007E28ED" w:rsidTr="001B0578">
        <w:trPr>
          <w:trHeight w:val="150"/>
        </w:trPr>
        <w:tc>
          <w:tcPr>
            <w:tcW w:w="8205" w:type="dxa"/>
            <w:gridSpan w:val="5"/>
            <w:tcBorders>
              <w:top w:val="single" w:sz="8" w:space="0" w:color="auto"/>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r>
      <w:tr w:rsidR="006F28F9" w:rsidRPr="007E28ED" w:rsidTr="001B0578">
        <w:trPr>
          <w:trHeight w:val="315"/>
        </w:trPr>
        <w:tc>
          <w:tcPr>
            <w:tcW w:w="4180"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Age (years)</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52.5</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(0.39)</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51.4</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(0.53)</w:t>
            </w:r>
          </w:p>
        </w:tc>
      </w:tr>
      <w:tr w:rsidR="006F28F9" w:rsidRPr="007E28ED" w:rsidTr="001B0578">
        <w:trPr>
          <w:trHeight w:val="150"/>
        </w:trPr>
        <w:tc>
          <w:tcPr>
            <w:tcW w:w="4180"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r>
      <w:tr w:rsidR="006F28F9" w:rsidRPr="007E28ED" w:rsidTr="001B0578">
        <w:trPr>
          <w:trHeight w:val="315"/>
        </w:trPr>
        <w:tc>
          <w:tcPr>
            <w:tcW w:w="4180"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Women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68.2%</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(0.02)</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69.8%</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(0.02)</w:t>
            </w:r>
          </w:p>
        </w:tc>
      </w:tr>
      <w:tr w:rsidR="006F28F9" w:rsidRPr="007E28ED" w:rsidTr="001B0578">
        <w:trPr>
          <w:trHeight w:val="150"/>
        </w:trPr>
        <w:tc>
          <w:tcPr>
            <w:tcW w:w="4180"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r>
      <w:tr w:rsidR="006F28F9" w:rsidRPr="007E28ED" w:rsidTr="001B0578">
        <w:trPr>
          <w:trHeight w:val="315"/>
        </w:trPr>
        <w:tc>
          <w:tcPr>
            <w:tcW w:w="4180"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Baseline weight (</w:t>
            </w:r>
            <w:proofErr w:type="spellStart"/>
            <w:r w:rsidRPr="007E28ED">
              <w:rPr>
                <w:rFonts w:ascii="Times New Roman" w:eastAsia="Times New Roman" w:hAnsi="Times New Roman" w:cs="Times New Roman"/>
                <w:color w:val="000000"/>
                <w:lang w:eastAsia="en-AU"/>
              </w:rPr>
              <w:t>kgs</w:t>
            </w:r>
            <w:proofErr w:type="spellEnd"/>
            <w:r w:rsidRPr="007E28ED">
              <w:rPr>
                <w:rFonts w:ascii="Times New Roman" w:eastAsia="Times New Roman" w:hAnsi="Times New Roman" w:cs="Times New Roman"/>
                <w:color w:val="000000"/>
                <w:lang w:eastAsia="en-AU"/>
              </w:rPr>
              <w:t>)</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103.0</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(0.72)</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102.5</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(0.95)</w:t>
            </w:r>
          </w:p>
        </w:tc>
      </w:tr>
      <w:tr w:rsidR="006F28F9" w:rsidRPr="007E28ED" w:rsidTr="001B0578">
        <w:trPr>
          <w:trHeight w:val="150"/>
        </w:trPr>
        <w:tc>
          <w:tcPr>
            <w:tcW w:w="4180"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r>
      <w:tr w:rsidR="006F28F9" w:rsidRPr="007E28ED" w:rsidTr="001B0578">
        <w:trPr>
          <w:trHeight w:val="315"/>
        </w:trPr>
        <w:tc>
          <w:tcPr>
            <w:tcW w:w="4180"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Body Mass Index (kg/m2)</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36.6</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(0.19)</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36.2</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(0.23)</w:t>
            </w:r>
          </w:p>
        </w:tc>
      </w:tr>
      <w:tr w:rsidR="006F28F9" w:rsidRPr="007E28ED" w:rsidTr="001B0578">
        <w:trPr>
          <w:trHeight w:val="150"/>
        </w:trPr>
        <w:tc>
          <w:tcPr>
            <w:tcW w:w="4180"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r>
      <w:tr w:rsidR="006F28F9" w:rsidRPr="007E28ED" w:rsidTr="001B0578">
        <w:trPr>
          <w:trHeight w:val="315"/>
        </w:trPr>
        <w:tc>
          <w:tcPr>
            <w:tcW w:w="4180"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b/>
                <w:bCs/>
                <w:color w:val="000000"/>
                <w:lang w:eastAsia="en-AU"/>
              </w:rPr>
            </w:pPr>
            <w:r w:rsidRPr="007E28ED">
              <w:rPr>
                <w:rFonts w:ascii="Times New Roman" w:eastAsia="Times New Roman" w:hAnsi="Times New Roman" w:cs="Times New Roman"/>
                <w:b/>
                <w:bCs/>
                <w:color w:val="000000"/>
                <w:lang w:eastAsia="en-AU"/>
              </w:rPr>
              <w:t>Co-morbidities</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r>
      <w:tr w:rsidR="006F28F9" w:rsidRPr="007E28ED" w:rsidTr="001B0578">
        <w:trPr>
          <w:trHeight w:val="150"/>
        </w:trPr>
        <w:tc>
          <w:tcPr>
            <w:tcW w:w="4180"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r>
      <w:tr w:rsidR="006F28F9" w:rsidRPr="007E28ED" w:rsidTr="001B0578">
        <w:trPr>
          <w:trHeight w:val="315"/>
        </w:trPr>
        <w:tc>
          <w:tcPr>
            <w:tcW w:w="4180" w:type="dxa"/>
            <w:tcBorders>
              <w:top w:val="nil"/>
              <w:left w:val="nil"/>
              <w:bottom w:val="nil"/>
              <w:right w:val="nil"/>
            </w:tcBorders>
            <w:shd w:val="clear" w:color="000000" w:fill="FFFFFF"/>
            <w:vAlign w:val="center"/>
            <w:hideMark/>
          </w:tcPr>
          <w:p w:rsidR="006F28F9" w:rsidRPr="007E28ED" w:rsidRDefault="006F28F9" w:rsidP="003F19B4">
            <w:pPr>
              <w:ind w:firstLineChars="100" w:firstLine="240"/>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Hypertension</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54.4%</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(0.02)</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51.3%</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(0.03)</w:t>
            </w:r>
          </w:p>
        </w:tc>
      </w:tr>
      <w:tr w:rsidR="006F28F9" w:rsidRPr="007E28ED" w:rsidTr="001B0578">
        <w:trPr>
          <w:trHeight w:val="150"/>
        </w:trPr>
        <w:tc>
          <w:tcPr>
            <w:tcW w:w="4180" w:type="dxa"/>
            <w:tcBorders>
              <w:top w:val="nil"/>
              <w:left w:val="nil"/>
              <w:bottom w:val="nil"/>
              <w:right w:val="nil"/>
            </w:tcBorders>
            <w:shd w:val="clear" w:color="000000" w:fill="FFFFFF"/>
            <w:vAlign w:val="center"/>
            <w:hideMark/>
          </w:tcPr>
          <w:p w:rsidR="006F28F9" w:rsidRPr="007E28ED" w:rsidRDefault="006F28F9" w:rsidP="003F19B4">
            <w:pPr>
              <w:ind w:firstLineChars="100" w:firstLine="240"/>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r>
      <w:tr w:rsidR="006F28F9" w:rsidRPr="007E28ED" w:rsidTr="001B0578">
        <w:trPr>
          <w:trHeight w:val="315"/>
        </w:trPr>
        <w:tc>
          <w:tcPr>
            <w:tcW w:w="4180" w:type="dxa"/>
            <w:tcBorders>
              <w:top w:val="nil"/>
              <w:left w:val="nil"/>
              <w:bottom w:val="nil"/>
              <w:right w:val="nil"/>
            </w:tcBorders>
            <w:shd w:val="clear" w:color="000000" w:fill="FFFFFF"/>
            <w:vAlign w:val="center"/>
            <w:hideMark/>
          </w:tcPr>
          <w:p w:rsidR="006F28F9" w:rsidRPr="007E28ED" w:rsidRDefault="006F28F9" w:rsidP="003F19B4">
            <w:pPr>
              <w:ind w:firstLineChars="100" w:firstLine="240"/>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xml:space="preserve">Dyslipidemia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36.5%</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(0.02)</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34.1%</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(0.02)</w:t>
            </w:r>
          </w:p>
        </w:tc>
      </w:tr>
      <w:tr w:rsidR="006F28F9" w:rsidRPr="007E28ED" w:rsidTr="001B0578">
        <w:trPr>
          <w:trHeight w:val="150"/>
        </w:trPr>
        <w:tc>
          <w:tcPr>
            <w:tcW w:w="4180" w:type="dxa"/>
            <w:tcBorders>
              <w:top w:val="nil"/>
              <w:left w:val="nil"/>
              <w:bottom w:val="nil"/>
              <w:right w:val="nil"/>
            </w:tcBorders>
            <w:shd w:val="clear" w:color="000000" w:fill="FFFFFF"/>
            <w:vAlign w:val="center"/>
            <w:hideMark/>
          </w:tcPr>
          <w:p w:rsidR="006F28F9" w:rsidRPr="007E28ED" w:rsidRDefault="006F28F9" w:rsidP="003F19B4">
            <w:pPr>
              <w:ind w:firstLineChars="100" w:firstLine="240"/>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r>
      <w:tr w:rsidR="006F28F9" w:rsidRPr="007E28ED" w:rsidTr="001B0578">
        <w:trPr>
          <w:trHeight w:val="315"/>
        </w:trPr>
        <w:tc>
          <w:tcPr>
            <w:tcW w:w="4180" w:type="dxa"/>
            <w:tcBorders>
              <w:top w:val="nil"/>
              <w:left w:val="nil"/>
              <w:bottom w:val="nil"/>
              <w:right w:val="nil"/>
            </w:tcBorders>
            <w:shd w:val="clear" w:color="000000" w:fill="FFFFFF"/>
            <w:vAlign w:val="center"/>
            <w:hideMark/>
          </w:tcPr>
          <w:p w:rsidR="006F28F9" w:rsidRPr="007E28ED" w:rsidRDefault="006F28F9" w:rsidP="003F19B4">
            <w:pPr>
              <w:ind w:firstLineChars="100" w:firstLine="240"/>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Type 2 diabetes</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18.4%*</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(0.02)</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13.8%</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(0.02)</w:t>
            </w:r>
          </w:p>
        </w:tc>
      </w:tr>
      <w:tr w:rsidR="006F28F9" w:rsidRPr="007E28ED" w:rsidTr="001B0578">
        <w:trPr>
          <w:trHeight w:val="150"/>
        </w:trPr>
        <w:tc>
          <w:tcPr>
            <w:tcW w:w="4180"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r>
      <w:tr w:rsidR="006F28F9" w:rsidRPr="007E28ED" w:rsidTr="001B0578">
        <w:trPr>
          <w:trHeight w:val="270"/>
        </w:trPr>
        <w:tc>
          <w:tcPr>
            <w:tcW w:w="4180"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b/>
                <w:bCs/>
                <w:color w:val="000000"/>
                <w:lang w:eastAsia="en-AU"/>
              </w:rPr>
            </w:pPr>
            <w:r w:rsidRPr="007E28ED">
              <w:rPr>
                <w:rFonts w:ascii="Times New Roman" w:eastAsia="Times New Roman" w:hAnsi="Times New Roman" w:cs="Times New Roman"/>
                <w:b/>
                <w:bCs/>
                <w:color w:val="000000"/>
                <w:lang w:eastAsia="en-AU"/>
              </w:rPr>
              <w:t>Daily medication costs</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r>
      <w:tr w:rsidR="006F28F9" w:rsidRPr="007E28ED" w:rsidTr="001B0578">
        <w:trPr>
          <w:trHeight w:val="150"/>
        </w:trPr>
        <w:tc>
          <w:tcPr>
            <w:tcW w:w="4180"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r>
      <w:tr w:rsidR="006F28F9" w:rsidRPr="007E28ED" w:rsidTr="001B0578">
        <w:trPr>
          <w:trHeight w:val="315"/>
        </w:trPr>
        <w:tc>
          <w:tcPr>
            <w:tcW w:w="4180" w:type="dxa"/>
            <w:tcBorders>
              <w:top w:val="nil"/>
              <w:left w:val="nil"/>
              <w:bottom w:val="nil"/>
              <w:right w:val="nil"/>
            </w:tcBorders>
            <w:shd w:val="clear" w:color="000000" w:fill="FFFFFF"/>
            <w:vAlign w:val="center"/>
            <w:hideMark/>
          </w:tcPr>
          <w:p w:rsidR="006F28F9" w:rsidRPr="007E28ED" w:rsidRDefault="006F28F9" w:rsidP="003F19B4">
            <w:pPr>
              <w:ind w:firstLineChars="100" w:firstLine="240"/>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Hypertension</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xml:space="preserve"> $ 1.22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(0.08)</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xml:space="preserve"> $ 1.29 </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(0.11)</w:t>
            </w:r>
          </w:p>
        </w:tc>
      </w:tr>
      <w:tr w:rsidR="006F28F9" w:rsidRPr="007E28ED" w:rsidTr="001B0578">
        <w:trPr>
          <w:trHeight w:val="150"/>
        </w:trPr>
        <w:tc>
          <w:tcPr>
            <w:tcW w:w="4180" w:type="dxa"/>
            <w:tcBorders>
              <w:top w:val="nil"/>
              <w:left w:val="nil"/>
              <w:bottom w:val="nil"/>
              <w:right w:val="nil"/>
            </w:tcBorders>
            <w:shd w:val="clear" w:color="000000" w:fill="FFFFFF"/>
            <w:vAlign w:val="center"/>
            <w:hideMark/>
          </w:tcPr>
          <w:p w:rsidR="006F28F9" w:rsidRPr="007E28ED" w:rsidRDefault="006F28F9" w:rsidP="003F19B4">
            <w:pPr>
              <w:ind w:firstLineChars="100" w:firstLine="240"/>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r>
      <w:tr w:rsidR="006F28F9" w:rsidRPr="007E28ED" w:rsidTr="001B0578">
        <w:trPr>
          <w:trHeight w:val="315"/>
        </w:trPr>
        <w:tc>
          <w:tcPr>
            <w:tcW w:w="4180" w:type="dxa"/>
            <w:tcBorders>
              <w:top w:val="nil"/>
              <w:left w:val="nil"/>
              <w:bottom w:val="nil"/>
              <w:right w:val="nil"/>
            </w:tcBorders>
            <w:shd w:val="clear" w:color="000000" w:fill="FFFFFF"/>
            <w:vAlign w:val="center"/>
            <w:hideMark/>
          </w:tcPr>
          <w:p w:rsidR="006F28F9" w:rsidRPr="007E28ED" w:rsidRDefault="006F28F9" w:rsidP="003F19B4">
            <w:pPr>
              <w:ind w:firstLineChars="100" w:firstLine="240"/>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xml:space="preserve">Dyslipidemia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xml:space="preserve"> $ 1.32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(0.1)</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xml:space="preserve"> $ 1.41 </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(0.14)</w:t>
            </w:r>
          </w:p>
        </w:tc>
      </w:tr>
      <w:tr w:rsidR="006F28F9" w:rsidRPr="007E28ED" w:rsidTr="001B0578">
        <w:trPr>
          <w:trHeight w:val="150"/>
        </w:trPr>
        <w:tc>
          <w:tcPr>
            <w:tcW w:w="4180" w:type="dxa"/>
            <w:tcBorders>
              <w:top w:val="nil"/>
              <w:left w:val="nil"/>
              <w:bottom w:val="nil"/>
              <w:right w:val="nil"/>
            </w:tcBorders>
            <w:shd w:val="clear" w:color="000000" w:fill="FFFFFF"/>
            <w:vAlign w:val="center"/>
            <w:hideMark/>
          </w:tcPr>
          <w:p w:rsidR="006F28F9" w:rsidRPr="007E28ED" w:rsidRDefault="006F28F9" w:rsidP="003F19B4">
            <w:pPr>
              <w:ind w:firstLineChars="100" w:firstLine="240"/>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r>
      <w:tr w:rsidR="006F28F9" w:rsidRPr="007E28ED" w:rsidTr="001B0578">
        <w:trPr>
          <w:trHeight w:val="315"/>
        </w:trPr>
        <w:tc>
          <w:tcPr>
            <w:tcW w:w="4180" w:type="dxa"/>
            <w:tcBorders>
              <w:top w:val="nil"/>
              <w:left w:val="nil"/>
              <w:bottom w:val="nil"/>
              <w:right w:val="nil"/>
            </w:tcBorders>
            <w:shd w:val="clear" w:color="000000" w:fill="FFFFFF"/>
            <w:vAlign w:val="center"/>
            <w:hideMark/>
          </w:tcPr>
          <w:p w:rsidR="006F28F9" w:rsidRPr="007E28ED" w:rsidRDefault="006F28F9" w:rsidP="003F19B4">
            <w:pPr>
              <w:ind w:firstLineChars="100" w:firstLine="240"/>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Type 2 diabetes</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xml:space="preserve"> $ 0.11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(0.04)</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xml:space="preserve"> $ 0.07 </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(0.03)</w:t>
            </w:r>
          </w:p>
        </w:tc>
      </w:tr>
      <w:tr w:rsidR="006F28F9" w:rsidRPr="007E28ED" w:rsidTr="001B0578">
        <w:trPr>
          <w:trHeight w:val="120"/>
        </w:trPr>
        <w:tc>
          <w:tcPr>
            <w:tcW w:w="4180" w:type="dxa"/>
            <w:tcBorders>
              <w:top w:val="nil"/>
              <w:left w:val="nil"/>
              <w:bottom w:val="nil"/>
              <w:right w:val="nil"/>
            </w:tcBorders>
            <w:shd w:val="clear" w:color="000000" w:fill="FFFFFF"/>
            <w:vAlign w:val="center"/>
            <w:hideMark/>
          </w:tcPr>
          <w:p w:rsidR="006F28F9" w:rsidRPr="007E28ED" w:rsidRDefault="006F28F9" w:rsidP="003F19B4">
            <w:pPr>
              <w:ind w:firstLineChars="100" w:firstLine="240"/>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r>
      <w:tr w:rsidR="006F28F9" w:rsidRPr="007E28ED" w:rsidTr="001B0578">
        <w:trPr>
          <w:trHeight w:val="315"/>
        </w:trPr>
        <w:tc>
          <w:tcPr>
            <w:tcW w:w="4180" w:type="dxa"/>
            <w:tcBorders>
              <w:top w:val="nil"/>
              <w:left w:val="nil"/>
              <w:bottom w:val="nil"/>
              <w:right w:val="nil"/>
            </w:tcBorders>
            <w:shd w:val="clear" w:color="000000" w:fill="FFFFFF"/>
            <w:vAlign w:val="center"/>
            <w:hideMark/>
          </w:tcPr>
          <w:p w:rsidR="006F28F9" w:rsidRPr="007E28ED" w:rsidRDefault="006F28F9" w:rsidP="003F19B4">
            <w:pPr>
              <w:ind w:firstLineChars="100" w:firstLine="241"/>
              <w:rPr>
                <w:rFonts w:ascii="Times New Roman" w:eastAsia="Times New Roman" w:hAnsi="Times New Roman" w:cs="Times New Roman"/>
                <w:b/>
                <w:bCs/>
                <w:color w:val="000000"/>
                <w:lang w:eastAsia="en-AU"/>
              </w:rPr>
            </w:pPr>
            <w:r w:rsidRPr="007E28ED">
              <w:rPr>
                <w:rFonts w:ascii="Times New Roman" w:eastAsia="Times New Roman" w:hAnsi="Times New Roman" w:cs="Times New Roman"/>
                <w:b/>
                <w:bCs/>
                <w:color w:val="000000"/>
                <w:lang w:eastAsia="en-AU"/>
              </w:rPr>
              <w:t xml:space="preserve">Total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xml:space="preserve"> $ 2.64 </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(0.14)</w:t>
            </w:r>
          </w:p>
        </w:tc>
        <w:tc>
          <w:tcPr>
            <w:tcW w:w="1006"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xml:space="preserve"> $ 2.76 </w:t>
            </w:r>
          </w:p>
        </w:tc>
        <w:tc>
          <w:tcPr>
            <w:tcW w:w="1007"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(0.19)</w:t>
            </w:r>
          </w:p>
        </w:tc>
      </w:tr>
      <w:tr w:rsidR="006F28F9" w:rsidRPr="007E28ED" w:rsidTr="001B0578">
        <w:trPr>
          <w:trHeight w:val="150"/>
        </w:trPr>
        <w:tc>
          <w:tcPr>
            <w:tcW w:w="4180" w:type="dxa"/>
            <w:tcBorders>
              <w:top w:val="nil"/>
              <w:left w:val="nil"/>
              <w:bottom w:val="single" w:sz="8" w:space="0" w:color="auto"/>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single" w:sz="8" w:space="0" w:color="auto"/>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single" w:sz="8" w:space="0" w:color="auto"/>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6" w:type="dxa"/>
            <w:tcBorders>
              <w:top w:val="nil"/>
              <w:left w:val="nil"/>
              <w:bottom w:val="single" w:sz="8" w:space="0" w:color="auto"/>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007" w:type="dxa"/>
            <w:tcBorders>
              <w:top w:val="nil"/>
              <w:left w:val="nil"/>
              <w:bottom w:val="single" w:sz="8" w:space="0" w:color="auto"/>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r>
    </w:tbl>
    <w:p w:rsidR="006F28F9" w:rsidRPr="007E28ED" w:rsidRDefault="006F28F9" w:rsidP="003F19B4">
      <w:pPr>
        <w:spacing w:line="360" w:lineRule="auto"/>
        <w:ind w:right="-1440"/>
        <w:jc w:val="both"/>
        <w:rPr>
          <w:rFonts w:ascii="Times New Roman" w:hAnsi="Times New Roman" w:cs="Times New Roman"/>
          <w:b/>
        </w:rPr>
      </w:pPr>
      <w:r w:rsidRPr="007E28ED">
        <w:rPr>
          <w:rFonts w:ascii="Times New Roman" w:eastAsia="Times New Roman" w:hAnsi="Times New Roman" w:cs="Times New Roman"/>
          <w:color w:val="000000"/>
          <w:lang w:eastAsia="en-AU"/>
        </w:rPr>
        <w:t>* p&lt;0.05</w:t>
      </w:r>
    </w:p>
    <w:p w:rsidR="006F28F9" w:rsidRPr="007E28ED" w:rsidRDefault="006F28F9" w:rsidP="003F19B4">
      <w:pPr>
        <w:spacing w:line="360" w:lineRule="auto"/>
        <w:ind w:right="-1440"/>
        <w:jc w:val="both"/>
        <w:rPr>
          <w:rFonts w:ascii="Times New Roman" w:hAnsi="Times New Roman" w:cs="Times New Roman"/>
          <w:b/>
        </w:rPr>
      </w:pPr>
    </w:p>
    <w:p w:rsidR="006F28F9" w:rsidRPr="007E28ED" w:rsidRDefault="006F28F9" w:rsidP="003F19B4">
      <w:pPr>
        <w:spacing w:line="360" w:lineRule="auto"/>
        <w:ind w:right="-1440"/>
        <w:jc w:val="both"/>
        <w:rPr>
          <w:rFonts w:ascii="Times New Roman" w:hAnsi="Times New Roman" w:cs="Times New Roman"/>
          <w:b/>
        </w:rPr>
      </w:pPr>
    </w:p>
    <w:p w:rsidR="006F28F9" w:rsidRPr="007E28ED" w:rsidRDefault="006F28F9" w:rsidP="003F19B4">
      <w:pPr>
        <w:rPr>
          <w:rFonts w:ascii="Times New Roman" w:hAnsi="Times New Roman" w:cs="Times New Roman"/>
          <w:b/>
        </w:rPr>
      </w:pPr>
      <w:r w:rsidRPr="007E28ED">
        <w:rPr>
          <w:rFonts w:ascii="Times New Roman" w:hAnsi="Times New Roman" w:cs="Times New Roman"/>
          <w:b/>
        </w:rPr>
        <w:br w:type="page"/>
      </w:r>
    </w:p>
    <w:p w:rsidR="006F28F9" w:rsidRPr="007E28ED" w:rsidRDefault="006F28F9" w:rsidP="003F19B4">
      <w:pPr>
        <w:spacing w:line="360" w:lineRule="auto"/>
        <w:ind w:right="-1440"/>
        <w:jc w:val="both"/>
        <w:rPr>
          <w:rFonts w:ascii="Times New Roman" w:hAnsi="Times New Roman" w:cs="Times New Roman"/>
          <w:b/>
        </w:rPr>
      </w:pPr>
      <w:proofErr w:type="spellStart"/>
      <w:proofErr w:type="gramStart"/>
      <w:r w:rsidRPr="007E28ED">
        <w:rPr>
          <w:rFonts w:ascii="Times New Roman" w:hAnsi="Times New Roman" w:cs="Times New Roman"/>
          <w:b/>
        </w:rPr>
        <w:lastRenderedPageBreak/>
        <w:t>sTable</w:t>
      </w:r>
      <w:proofErr w:type="spellEnd"/>
      <w:proofErr w:type="gramEnd"/>
      <w:r w:rsidRPr="007E28ED">
        <w:rPr>
          <w:rFonts w:ascii="Times New Roman" w:hAnsi="Times New Roman" w:cs="Times New Roman"/>
          <w:b/>
        </w:rPr>
        <w:t xml:space="preserve"> 3: SF-12 Physical and Mental Health Summary Scores and Quality of Life completers, mean (</w:t>
      </w:r>
      <w:proofErr w:type="spellStart"/>
      <w:r w:rsidRPr="007E28ED">
        <w:rPr>
          <w:rFonts w:ascii="Times New Roman" w:hAnsi="Times New Roman" w:cs="Times New Roman"/>
          <w:b/>
        </w:rPr>
        <w:t>s.e</w:t>
      </w:r>
      <w:proofErr w:type="spellEnd"/>
      <w:r w:rsidRPr="007E28ED">
        <w:rPr>
          <w:rFonts w:ascii="Times New Roman" w:hAnsi="Times New Roman" w:cs="Times New Roman"/>
          <w:b/>
        </w:rPr>
        <w:t>.)</w:t>
      </w:r>
    </w:p>
    <w:tbl>
      <w:tblPr>
        <w:tblW w:w="8835" w:type="dxa"/>
        <w:tblInd w:w="93" w:type="dxa"/>
        <w:tblLayout w:type="fixed"/>
        <w:tblLook w:val="04A0"/>
      </w:tblPr>
      <w:tblGrid>
        <w:gridCol w:w="3771"/>
        <w:gridCol w:w="9"/>
        <w:gridCol w:w="18"/>
        <w:gridCol w:w="209"/>
        <w:gridCol w:w="9"/>
        <w:gridCol w:w="905"/>
        <w:gridCol w:w="73"/>
        <w:gridCol w:w="34"/>
        <w:gridCol w:w="11"/>
        <w:gridCol w:w="16"/>
        <w:gridCol w:w="861"/>
        <w:gridCol w:w="39"/>
        <w:gridCol w:w="310"/>
        <w:gridCol w:w="41"/>
        <w:gridCol w:w="8"/>
        <w:gridCol w:w="772"/>
        <w:gridCol w:w="450"/>
        <w:gridCol w:w="36"/>
        <w:gridCol w:w="414"/>
        <w:gridCol w:w="129"/>
        <w:gridCol w:w="614"/>
        <w:gridCol w:w="106"/>
      </w:tblGrid>
      <w:tr w:rsidR="006F28F9" w:rsidRPr="007E28ED" w:rsidTr="001B0578">
        <w:trPr>
          <w:trHeight w:val="600"/>
        </w:trPr>
        <w:tc>
          <w:tcPr>
            <w:tcW w:w="3780" w:type="dxa"/>
            <w:gridSpan w:val="2"/>
            <w:tcBorders>
              <w:top w:val="nil"/>
              <w:left w:val="nil"/>
              <w:bottom w:val="single" w:sz="4" w:space="0" w:color="auto"/>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c>
          <w:tcPr>
            <w:tcW w:w="2526" w:type="dxa"/>
            <w:gridSpan w:val="12"/>
            <w:tcBorders>
              <w:top w:val="nil"/>
              <w:left w:val="nil"/>
              <w:bottom w:val="single" w:sz="4" w:space="0" w:color="auto"/>
              <w:right w:val="nil"/>
            </w:tcBorders>
            <w:shd w:val="clear" w:color="000000" w:fill="FFFFFF"/>
            <w:vAlign w:val="center"/>
            <w:hideMark/>
          </w:tcPr>
          <w:p w:rsidR="006F28F9" w:rsidRPr="007E28ED" w:rsidRDefault="006F28F9" w:rsidP="003F19B4">
            <w:pPr>
              <w:jc w:val="center"/>
              <w:rPr>
                <w:rFonts w:ascii="Times New Roman" w:eastAsia="Times New Roman" w:hAnsi="Times New Roman" w:cs="Times New Roman"/>
                <w:b/>
                <w:bCs/>
                <w:lang w:eastAsia="en-AU"/>
              </w:rPr>
            </w:pPr>
            <w:r w:rsidRPr="007E28ED">
              <w:rPr>
                <w:rFonts w:ascii="Times New Roman" w:eastAsia="Times New Roman" w:hAnsi="Times New Roman" w:cs="Times New Roman"/>
                <w:b/>
                <w:bCs/>
                <w:lang w:eastAsia="en-AU"/>
              </w:rPr>
              <w:t>Placebo</w:t>
            </w:r>
          </w:p>
        </w:tc>
        <w:tc>
          <w:tcPr>
            <w:tcW w:w="2529" w:type="dxa"/>
            <w:gridSpan w:val="8"/>
            <w:tcBorders>
              <w:top w:val="nil"/>
              <w:left w:val="nil"/>
              <w:bottom w:val="single" w:sz="4" w:space="0" w:color="auto"/>
              <w:right w:val="nil"/>
            </w:tcBorders>
            <w:shd w:val="clear" w:color="000000" w:fill="FFFFFF"/>
            <w:vAlign w:val="center"/>
            <w:hideMark/>
          </w:tcPr>
          <w:p w:rsidR="006F28F9" w:rsidRPr="007E28ED" w:rsidRDefault="006F28F9" w:rsidP="003F19B4">
            <w:pPr>
              <w:jc w:val="center"/>
              <w:rPr>
                <w:rFonts w:ascii="Times New Roman" w:eastAsia="Times New Roman" w:hAnsi="Times New Roman" w:cs="Times New Roman"/>
                <w:b/>
                <w:bCs/>
                <w:lang w:eastAsia="en-AU"/>
              </w:rPr>
            </w:pPr>
            <w:proofErr w:type="spellStart"/>
            <w:r w:rsidRPr="007E28ED">
              <w:rPr>
                <w:rFonts w:ascii="Times New Roman" w:eastAsia="Times New Roman" w:hAnsi="Times New Roman" w:cs="Times New Roman"/>
                <w:b/>
                <w:bCs/>
                <w:lang w:eastAsia="en-AU"/>
              </w:rPr>
              <w:t>Qsymia</w:t>
            </w:r>
            <w:proofErr w:type="spellEnd"/>
            <w:r w:rsidRPr="007E28ED">
              <w:rPr>
                <w:rFonts w:ascii="Times New Roman" w:eastAsia="Times New Roman" w:hAnsi="Times New Roman" w:cs="Times New Roman"/>
                <w:b/>
                <w:bCs/>
                <w:lang w:eastAsia="en-AU"/>
              </w:rPr>
              <w:t xml:space="preserve"> Recommended</w:t>
            </w:r>
          </w:p>
        </w:tc>
      </w:tr>
      <w:tr w:rsidR="006F28F9" w:rsidRPr="007E28ED" w:rsidTr="001B0578">
        <w:trPr>
          <w:trHeight w:val="315"/>
        </w:trPr>
        <w:tc>
          <w:tcPr>
            <w:tcW w:w="5955" w:type="dxa"/>
            <w:gridSpan w:val="12"/>
            <w:tcBorders>
              <w:top w:val="single" w:sz="4" w:space="0" w:color="auto"/>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b/>
                <w:bCs/>
                <w:lang w:eastAsia="en-AU"/>
              </w:rPr>
            </w:pPr>
            <w:r w:rsidRPr="007E28ED">
              <w:rPr>
                <w:rFonts w:ascii="Times New Roman" w:eastAsia="Times New Roman" w:hAnsi="Times New Roman" w:cs="Times New Roman"/>
                <w:b/>
                <w:bCs/>
                <w:lang w:eastAsia="en-AU"/>
              </w:rPr>
              <w:t>SF-12 Physical Component Score (PCS)         (n=636)</w:t>
            </w:r>
          </w:p>
        </w:tc>
        <w:tc>
          <w:tcPr>
            <w:tcW w:w="2160" w:type="dxa"/>
            <w:gridSpan w:val="8"/>
            <w:tcBorders>
              <w:top w:val="single" w:sz="4" w:space="0" w:color="auto"/>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b/>
                <w:lang w:eastAsia="en-AU"/>
              </w:rPr>
            </w:pPr>
            <w:r w:rsidRPr="007E28ED">
              <w:rPr>
                <w:rFonts w:ascii="Times New Roman" w:eastAsia="Times New Roman" w:hAnsi="Times New Roman" w:cs="Times New Roman"/>
                <w:lang w:eastAsia="en-AU"/>
              </w:rPr>
              <w:t> </w:t>
            </w:r>
            <w:r w:rsidRPr="007E28ED">
              <w:rPr>
                <w:rFonts w:ascii="Times New Roman" w:eastAsia="Times New Roman" w:hAnsi="Times New Roman" w:cs="Times New Roman"/>
                <w:b/>
                <w:lang w:eastAsia="en-AU"/>
              </w:rPr>
              <w:t>(n=378)</w:t>
            </w:r>
          </w:p>
        </w:tc>
        <w:tc>
          <w:tcPr>
            <w:tcW w:w="720" w:type="dxa"/>
            <w:gridSpan w:val="2"/>
            <w:tcBorders>
              <w:top w:val="single" w:sz="4" w:space="0" w:color="auto"/>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r>
      <w:tr w:rsidR="006F28F9" w:rsidRPr="007E28ED" w:rsidTr="001B0578">
        <w:trPr>
          <w:trHeight w:val="315"/>
        </w:trPr>
        <w:tc>
          <w:tcPr>
            <w:tcW w:w="5955" w:type="dxa"/>
            <w:gridSpan w:val="12"/>
            <w:tcBorders>
              <w:left w:val="nil"/>
              <w:bottom w:val="nil"/>
              <w:right w:val="nil"/>
            </w:tcBorders>
            <w:shd w:val="clear" w:color="000000" w:fill="FFFFFF"/>
            <w:vAlign w:val="center"/>
          </w:tcPr>
          <w:p w:rsidR="006F28F9" w:rsidRPr="007E28ED" w:rsidRDefault="006F28F9" w:rsidP="003F19B4">
            <w:pPr>
              <w:rPr>
                <w:rFonts w:ascii="Times New Roman" w:eastAsia="Times New Roman" w:hAnsi="Times New Roman" w:cs="Times New Roman"/>
                <w:b/>
                <w:bCs/>
                <w:lang w:eastAsia="en-AU"/>
              </w:rPr>
            </w:pPr>
          </w:p>
        </w:tc>
        <w:tc>
          <w:tcPr>
            <w:tcW w:w="2160" w:type="dxa"/>
            <w:gridSpan w:val="8"/>
            <w:tcBorders>
              <w:left w:val="nil"/>
              <w:bottom w:val="nil"/>
              <w:right w:val="nil"/>
            </w:tcBorders>
            <w:shd w:val="clear" w:color="000000" w:fill="FFFFFF"/>
            <w:noWrap/>
            <w:vAlign w:val="bottom"/>
          </w:tcPr>
          <w:p w:rsidR="006F28F9" w:rsidRPr="007E28ED" w:rsidRDefault="006F28F9" w:rsidP="003F19B4">
            <w:pPr>
              <w:jc w:val="right"/>
              <w:rPr>
                <w:rFonts w:ascii="Times New Roman" w:eastAsia="Times New Roman" w:hAnsi="Times New Roman" w:cs="Times New Roman"/>
                <w:lang w:eastAsia="en-AU"/>
              </w:rPr>
            </w:pPr>
          </w:p>
        </w:tc>
        <w:tc>
          <w:tcPr>
            <w:tcW w:w="720" w:type="dxa"/>
            <w:gridSpan w:val="2"/>
            <w:tcBorders>
              <w:left w:val="nil"/>
              <w:bottom w:val="nil"/>
              <w:right w:val="nil"/>
            </w:tcBorders>
            <w:shd w:val="clear" w:color="000000" w:fill="FFFFFF"/>
            <w:noWrap/>
            <w:vAlign w:val="bottom"/>
          </w:tcPr>
          <w:p w:rsidR="006F28F9" w:rsidRPr="007E28ED" w:rsidRDefault="006F28F9" w:rsidP="003F19B4">
            <w:pPr>
              <w:rPr>
                <w:rFonts w:ascii="Times New Roman" w:eastAsia="Times New Roman" w:hAnsi="Times New Roman" w:cs="Times New Roman"/>
                <w:lang w:eastAsia="en-AU"/>
              </w:rPr>
            </w:pPr>
          </w:p>
        </w:tc>
      </w:tr>
      <w:tr w:rsidR="006F28F9" w:rsidRPr="007E28ED" w:rsidTr="001B0578">
        <w:trPr>
          <w:trHeight w:val="315"/>
        </w:trPr>
        <w:tc>
          <w:tcPr>
            <w:tcW w:w="3780" w:type="dxa"/>
            <w:gridSpan w:val="2"/>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xml:space="preserve">Baseline </w:t>
            </w:r>
          </w:p>
        </w:tc>
        <w:tc>
          <w:tcPr>
            <w:tcW w:w="1259" w:type="dxa"/>
            <w:gridSpan w:val="7"/>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45.27</w:t>
            </w:r>
          </w:p>
        </w:tc>
        <w:tc>
          <w:tcPr>
            <w:tcW w:w="1267" w:type="dxa"/>
            <w:gridSpan w:val="5"/>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(0.34)</w:t>
            </w:r>
          </w:p>
        </w:tc>
        <w:tc>
          <w:tcPr>
            <w:tcW w:w="1266"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45.90</w:t>
            </w:r>
          </w:p>
        </w:tc>
        <w:tc>
          <w:tcPr>
            <w:tcW w:w="1263"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(0.43)</w:t>
            </w:r>
          </w:p>
        </w:tc>
      </w:tr>
      <w:tr w:rsidR="006F28F9" w:rsidRPr="007E28ED" w:rsidTr="001B0578">
        <w:trPr>
          <w:trHeight w:val="105"/>
        </w:trPr>
        <w:tc>
          <w:tcPr>
            <w:tcW w:w="3780" w:type="dxa"/>
            <w:gridSpan w:val="2"/>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259" w:type="dxa"/>
            <w:gridSpan w:val="7"/>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p>
        </w:tc>
        <w:tc>
          <w:tcPr>
            <w:tcW w:w="1267" w:type="dxa"/>
            <w:gridSpan w:val="5"/>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p>
        </w:tc>
        <w:tc>
          <w:tcPr>
            <w:tcW w:w="1266"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p>
        </w:tc>
        <w:tc>
          <w:tcPr>
            <w:tcW w:w="1263"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p>
        </w:tc>
      </w:tr>
      <w:tr w:rsidR="006F28F9" w:rsidRPr="007E28ED" w:rsidTr="001B0578">
        <w:trPr>
          <w:trHeight w:val="630"/>
        </w:trPr>
        <w:tc>
          <w:tcPr>
            <w:tcW w:w="3780" w:type="dxa"/>
            <w:gridSpan w:val="2"/>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Unadjusted mean change 56 weeks with LOCF</w:t>
            </w:r>
          </w:p>
        </w:tc>
        <w:tc>
          <w:tcPr>
            <w:tcW w:w="1259" w:type="dxa"/>
            <w:gridSpan w:val="7"/>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2.15**</w:t>
            </w:r>
          </w:p>
        </w:tc>
        <w:tc>
          <w:tcPr>
            <w:tcW w:w="1267" w:type="dxa"/>
            <w:gridSpan w:val="5"/>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(0.33)</w:t>
            </w:r>
          </w:p>
        </w:tc>
        <w:tc>
          <w:tcPr>
            <w:tcW w:w="1266"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4.06**</w:t>
            </w:r>
          </w:p>
        </w:tc>
        <w:tc>
          <w:tcPr>
            <w:tcW w:w="1263"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(0.39)</w:t>
            </w:r>
          </w:p>
        </w:tc>
      </w:tr>
      <w:tr w:rsidR="006F28F9" w:rsidRPr="007E28ED" w:rsidTr="001B0578">
        <w:trPr>
          <w:trHeight w:val="105"/>
        </w:trPr>
        <w:tc>
          <w:tcPr>
            <w:tcW w:w="3780" w:type="dxa"/>
            <w:gridSpan w:val="2"/>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259" w:type="dxa"/>
            <w:gridSpan w:val="7"/>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267" w:type="dxa"/>
            <w:gridSpan w:val="5"/>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266"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263"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r>
      <w:tr w:rsidR="006F28F9" w:rsidRPr="007E28ED" w:rsidTr="001B0578">
        <w:trPr>
          <w:trHeight w:val="690"/>
        </w:trPr>
        <w:tc>
          <w:tcPr>
            <w:tcW w:w="3780" w:type="dxa"/>
            <w:gridSpan w:val="2"/>
            <w:tcBorders>
              <w:top w:val="nil"/>
              <w:left w:val="nil"/>
              <w:bottom w:val="nil"/>
              <w:right w:val="nil"/>
            </w:tcBorders>
            <w:shd w:val="clear" w:color="000000" w:fill="FFFFFF"/>
            <w:vAlign w:val="center"/>
            <w:hideMark/>
          </w:tcPr>
          <w:p w:rsidR="006F28F9" w:rsidRPr="007E28ED" w:rsidRDefault="006F28F9" w:rsidP="00B46F50">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Adjusted change with LOCF 56 weeks</w:t>
            </w:r>
            <w:r w:rsidR="00B46F50" w:rsidRPr="007E28ED">
              <w:rPr>
                <w:rFonts w:ascii="Times New Roman" w:eastAsia="Times New Roman" w:hAnsi="Times New Roman" w:cs="Times New Roman"/>
                <w:color w:val="000000"/>
                <w:lang w:eastAsia="en-AU"/>
              </w:rPr>
              <w:t>^</w:t>
            </w:r>
          </w:p>
        </w:tc>
        <w:tc>
          <w:tcPr>
            <w:tcW w:w="1259" w:type="dxa"/>
            <w:gridSpan w:val="7"/>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267" w:type="dxa"/>
            <w:gridSpan w:val="5"/>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266" w:type="dxa"/>
            <w:gridSpan w:val="4"/>
            <w:tcBorders>
              <w:top w:val="nil"/>
              <w:left w:val="nil"/>
              <w:bottom w:val="nil"/>
              <w:right w:val="nil"/>
            </w:tcBorders>
            <w:shd w:val="clear" w:color="000000" w:fill="FFFFFF"/>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2.21**</w:t>
            </w:r>
          </w:p>
        </w:tc>
        <w:tc>
          <w:tcPr>
            <w:tcW w:w="1263" w:type="dxa"/>
            <w:gridSpan w:val="4"/>
            <w:tcBorders>
              <w:top w:val="nil"/>
              <w:left w:val="nil"/>
              <w:bottom w:val="nil"/>
              <w:right w:val="nil"/>
            </w:tcBorders>
            <w:shd w:val="clear" w:color="000000" w:fill="FFFFFF"/>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(0.38)</w:t>
            </w:r>
          </w:p>
        </w:tc>
      </w:tr>
      <w:tr w:rsidR="006F28F9" w:rsidRPr="007E28ED" w:rsidTr="001B0578">
        <w:trPr>
          <w:gridAfter w:val="1"/>
          <w:wAfter w:w="106" w:type="dxa"/>
          <w:trHeight w:val="105"/>
        </w:trPr>
        <w:tc>
          <w:tcPr>
            <w:tcW w:w="3780" w:type="dxa"/>
            <w:gridSpan w:val="2"/>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236" w:type="dxa"/>
            <w:gridSpan w:val="3"/>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3070" w:type="dxa"/>
            <w:gridSpan w:val="11"/>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900" w:type="dxa"/>
            <w:gridSpan w:val="3"/>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743" w:type="dxa"/>
            <w:gridSpan w:val="2"/>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r>
      <w:tr w:rsidR="006F28F9" w:rsidRPr="007E28ED" w:rsidTr="001B0578">
        <w:trPr>
          <w:trHeight w:val="315"/>
        </w:trPr>
        <w:tc>
          <w:tcPr>
            <w:tcW w:w="6306" w:type="dxa"/>
            <w:gridSpan w:val="14"/>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b/>
                <w:bCs/>
                <w:color w:val="000000"/>
                <w:lang w:eastAsia="en-AU"/>
              </w:rPr>
            </w:pPr>
            <w:r w:rsidRPr="007E28ED">
              <w:rPr>
                <w:rFonts w:ascii="Times New Roman" w:eastAsia="Times New Roman" w:hAnsi="Times New Roman" w:cs="Times New Roman"/>
                <w:b/>
                <w:bCs/>
                <w:color w:val="000000"/>
                <w:lang w:eastAsia="en-AU"/>
              </w:rPr>
              <w:t>SF-12 Mental Component Score (MCS)</w:t>
            </w:r>
            <w:r w:rsidRPr="007E28ED">
              <w:rPr>
                <w:rFonts w:ascii="Times New Roman" w:eastAsia="Times New Roman" w:hAnsi="Times New Roman" w:cs="Times New Roman"/>
                <w:b/>
                <w:bCs/>
                <w:lang w:eastAsia="en-AU"/>
              </w:rPr>
              <w:t xml:space="preserve">          (n=636)</w:t>
            </w:r>
          </w:p>
        </w:tc>
        <w:tc>
          <w:tcPr>
            <w:tcW w:w="2529" w:type="dxa"/>
            <w:gridSpan w:val="8"/>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b/>
                <w:bCs/>
                <w:color w:val="000000"/>
                <w:lang w:eastAsia="en-AU"/>
              </w:rPr>
            </w:pPr>
            <w:r w:rsidRPr="007E28ED">
              <w:rPr>
                <w:rFonts w:ascii="Times New Roman" w:eastAsia="Times New Roman" w:hAnsi="Times New Roman" w:cs="Times New Roman"/>
                <w:b/>
                <w:bCs/>
                <w:color w:val="000000"/>
                <w:lang w:eastAsia="en-AU"/>
              </w:rPr>
              <w:t> </w:t>
            </w:r>
            <w:r w:rsidRPr="007E28ED">
              <w:rPr>
                <w:rFonts w:ascii="Times New Roman" w:eastAsia="Times New Roman" w:hAnsi="Times New Roman" w:cs="Times New Roman"/>
                <w:b/>
                <w:lang w:eastAsia="en-AU"/>
              </w:rPr>
              <w:t>(n=378)</w:t>
            </w:r>
          </w:p>
        </w:tc>
      </w:tr>
      <w:tr w:rsidR="006F28F9" w:rsidRPr="007E28ED" w:rsidTr="001B0578">
        <w:trPr>
          <w:trHeight w:val="315"/>
        </w:trPr>
        <w:tc>
          <w:tcPr>
            <w:tcW w:w="6306" w:type="dxa"/>
            <w:gridSpan w:val="14"/>
            <w:tcBorders>
              <w:top w:val="nil"/>
              <w:left w:val="nil"/>
              <w:bottom w:val="nil"/>
              <w:right w:val="nil"/>
            </w:tcBorders>
            <w:shd w:val="clear" w:color="000000" w:fill="FFFFFF"/>
            <w:vAlign w:val="center"/>
          </w:tcPr>
          <w:p w:rsidR="006F28F9" w:rsidRPr="007E28ED" w:rsidRDefault="006F28F9" w:rsidP="003F19B4">
            <w:pPr>
              <w:rPr>
                <w:rFonts w:ascii="Times New Roman" w:eastAsia="Times New Roman" w:hAnsi="Times New Roman" w:cs="Times New Roman"/>
                <w:b/>
                <w:bCs/>
                <w:color w:val="000000"/>
                <w:lang w:eastAsia="en-AU"/>
              </w:rPr>
            </w:pPr>
          </w:p>
        </w:tc>
        <w:tc>
          <w:tcPr>
            <w:tcW w:w="2529" w:type="dxa"/>
            <w:gridSpan w:val="8"/>
            <w:tcBorders>
              <w:top w:val="nil"/>
              <w:left w:val="nil"/>
              <w:bottom w:val="nil"/>
              <w:right w:val="nil"/>
            </w:tcBorders>
            <w:shd w:val="clear" w:color="000000" w:fill="FFFFFF"/>
            <w:noWrap/>
            <w:vAlign w:val="center"/>
          </w:tcPr>
          <w:p w:rsidR="006F28F9" w:rsidRPr="007E28ED" w:rsidRDefault="006F28F9" w:rsidP="003F19B4">
            <w:pPr>
              <w:jc w:val="center"/>
              <w:rPr>
                <w:rFonts w:ascii="Times New Roman" w:eastAsia="Times New Roman" w:hAnsi="Times New Roman" w:cs="Times New Roman"/>
                <w:b/>
                <w:bCs/>
                <w:color w:val="000000"/>
                <w:lang w:eastAsia="en-AU"/>
              </w:rPr>
            </w:pPr>
          </w:p>
        </w:tc>
      </w:tr>
      <w:tr w:rsidR="006F28F9" w:rsidRPr="007E28ED" w:rsidTr="001B0578">
        <w:trPr>
          <w:trHeight w:val="315"/>
        </w:trPr>
        <w:tc>
          <w:tcPr>
            <w:tcW w:w="3771"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xml:space="preserve">Baseline </w:t>
            </w:r>
          </w:p>
        </w:tc>
        <w:tc>
          <w:tcPr>
            <w:tcW w:w="1257" w:type="dxa"/>
            <w:gridSpan w:val="7"/>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54.31</w:t>
            </w:r>
          </w:p>
        </w:tc>
        <w:tc>
          <w:tcPr>
            <w:tcW w:w="1278" w:type="dxa"/>
            <w:gridSpan w:val="6"/>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(0.31)</w:t>
            </w:r>
          </w:p>
        </w:tc>
        <w:tc>
          <w:tcPr>
            <w:tcW w:w="1266"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54.39</w:t>
            </w:r>
          </w:p>
        </w:tc>
        <w:tc>
          <w:tcPr>
            <w:tcW w:w="1263"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(0.38)</w:t>
            </w:r>
          </w:p>
        </w:tc>
      </w:tr>
      <w:tr w:rsidR="006F28F9" w:rsidRPr="007E28ED" w:rsidTr="001B0578">
        <w:trPr>
          <w:trHeight w:val="105"/>
        </w:trPr>
        <w:tc>
          <w:tcPr>
            <w:tcW w:w="3771"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257" w:type="dxa"/>
            <w:gridSpan w:val="7"/>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p>
        </w:tc>
        <w:tc>
          <w:tcPr>
            <w:tcW w:w="1278" w:type="dxa"/>
            <w:gridSpan w:val="6"/>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p>
        </w:tc>
        <w:tc>
          <w:tcPr>
            <w:tcW w:w="1266"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p>
        </w:tc>
        <w:tc>
          <w:tcPr>
            <w:tcW w:w="1263"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p>
        </w:tc>
      </w:tr>
      <w:tr w:rsidR="006F28F9" w:rsidRPr="007E28ED" w:rsidTr="001B0578">
        <w:trPr>
          <w:trHeight w:val="630"/>
        </w:trPr>
        <w:tc>
          <w:tcPr>
            <w:tcW w:w="3771"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Unadjusted mean change 56 weeks with LOCF</w:t>
            </w:r>
          </w:p>
        </w:tc>
        <w:tc>
          <w:tcPr>
            <w:tcW w:w="1257" w:type="dxa"/>
            <w:gridSpan w:val="7"/>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0.09</w:t>
            </w:r>
          </w:p>
        </w:tc>
        <w:tc>
          <w:tcPr>
            <w:tcW w:w="1278" w:type="dxa"/>
            <w:gridSpan w:val="6"/>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(0.32)</w:t>
            </w:r>
          </w:p>
        </w:tc>
        <w:tc>
          <w:tcPr>
            <w:tcW w:w="1266"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0.49</w:t>
            </w:r>
          </w:p>
        </w:tc>
        <w:tc>
          <w:tcPr>
            <w:tcW w:w="1263"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(0.41)</w:t>
            </w:r>
          </w:p>
        </w:tc>
      </w:tr>
      <w:tr w:rsidR="006F28F9" w:rsidRPr="007E28ED" w:rsidTr="001B0578">
        <w:trPr>
          <w:trHeight w:val="105"/>
        </w:trPr>
        <w:tc>
          <w:tcPr>
            <w:tcW w:w="3771"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257" w:type="dxa"/>
            <w:gridSpan w:val="7"/>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p>
        </w:tc>
        <w:tc>
          <w:tcPr>
            <w:tcW w:w="1278" w:type="dxa"/>
            <w:gridSpan w:val="6"/>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p>
        </w:tc>
        <w:tc>
          <w:tcPr>
            <w:tcW w:w="1266"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p>
        </w:tc>
        <w:tc>
          <w:tcPr>
            <w:tcW w:w="1263"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p>
        </w:tc>
      </w:tr>
      <w:tr w:rsidR="006F28F9" w:rsidRPr="007E28ED" w:rsidTr="001B0578">
        <w:trPr>
          <w:trHeight w:val="690"/>
        </w:trPr>
        <w:tc>
          <w:tcPr>
            <w:tcW w:w="3771"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Adjusted change with LOCF 56 weeks</w:t>
            </w:r>
            <w:r w:rsidR="00B46F50" w:rsidRPr="007E28ED">
              <w:rPr>
                <w:rFonts w:ascii="Times New Roman" w:eastAsia="Times New Roman" w:hAnsi="Times New Roman" w:cs="Times New Roman"/>
                <w:color w:val="000000"/>
                <w:lang w:eastAsia="en-AU"/>
              </w:rPr>
              <w:t>^</w:t>
            </w:r>
          </w:p>
        </w:tc>
        <w:tc>
          <w:tcPr>
            <w:tcW w:w="1257" w:type="dxa"/>
            <w:gridSpan w:val="7"/>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Ref</w:t>
            </w:r>
          </w:p>
        </w:tc>
        <w:tc>
          <w:tcPr>
            <w:tcW w:w="1278" w:type="dxa"/>
            <w:gridSpan w:val="6"/>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p>
        </w:tc>
        <w:tc>
          <w:tcPr>
            <w:tcW w:w="1266" w:type="dxa"/>
            <w:gridSpan w:val="4"/>
            <w:tcBorders>
              <w:top w:val="nil"/>
              <w:left w:val="nil"/>
              <w:bottom w:val="nil"/>
              <w:right w:val="nil"/>
            </w:tcBorders>
            <w:shd w:val="clear" w:color="000000" w:fill="FFFFFF"/>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0.45</w:t>
            </w:r>
          </w:p>
        </w:tc>
        <w:tc>
          <w:tcPr>
            <w:tcW w:w="1263" w:type="dxa"/>
            <w:gridSpan w:val="4"/>
            <w:tcBorders>
              <w:top w:val="nil"/>
              <w:left w:val="nil"/>
              <w:bottom w:val="nil"/>
              <w:right w:val="nil"/>
            </w:tcBorders>
            <w:shd w:val="clear" w:color="000000" w:fill="FFFFFF"/>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(0.45)</w:t>
            </w:r>
          </w:p>
        </w:tc>
      </w:tr>
      <w:tr w:rsidR="006F28F9" w:rsidRPr="007E28ED" w:rsidTr="001B0578">
        <w:trPr>
          <w:trHeight w:val="210"/>
        </w:trPr>
        <w:tc>
          <w:tcPr>
            <w:tcW w:w="3771"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236" w:type="dxa"/>
            <w:gridSpan w:val="3"/>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914" w:type="dxa"/>
            <w:gridSpan w:val="2"/>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995" w:type="dxa"/>
            <w:gridSpan w:val="5"/>
            <w:tcBorders>
              <w:top w:val="nil"/>
              <w:left w:val="nil"/>
              <w:bottom w:val="nil"/>
              <w:right w:val="nil"/>
            </w:tcBorders>
            <w:shd w:val="clear" w:color="000000" w:fill="FFFFFF"/>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2919" w:type="dxa"/>
            <w:gridSpan w:val="11"/>
            <w:tcBorders>
              <w:top w:val="nil"/>
              <w:left w:val="nil"/>
              <w:bottom w:val="nil"/>
              <w:right w:val="nil"/>
            </w:tcBorders>
            <w:shd w:val="clear" w:color="000000" w:fill="FFFFFF"/>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r>
      <w:tr w:rsidR="006F28F9" w:rsidRPr="007E28ED" w:rsidTr="001B0578">
        <w:trPr>
          <w:trHeight w:val="315"/>
        </w:trPr>
        <w:tc>
          <w:tcPr>
            <w:tcW w:w="3780" w:type="dxa"/>
            <w:gridSpan w:val="2"/>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b/>
                <w:bCs/>
                <w:color w:val="000000"/>
                <w:lang w:eastAsia="en-AU"/>
              </w:rPr>
            </w:pPr>
            <w:r w:rsidRPr="007E28ED">
              <w:rPr>
                <w:rFonts w:ascii="Times New Roman" w:eastAsia="Times New Roman" w:hAnsi="Times New Roman" w:cs="Times New Roman"/>
                <w:b/>
                <w:bCs/>
                <w:color w:val="000000"/>
                <w:lang w:eastAsia="en-AU"/>
              </w:rPr>
              <w:t>Quality of life</w:t>
            </w:r>
          </w:p>
        </w:tc>
        <w:tc>
          <w:tcPr>
            <w:tcW w:w="2526" w:type="dxa"/>
            <w:gridSpan w:val="12"/>
            <w:tcBorders>
              <w:top w:val="nil"/>
              <w:left w:val="nil"/>
              <w:bottom w:val="nil"/>
              <w:right w:val="nil"/>
            </w:tcBorders>
            <w:shd w:val="clear" w:color="000000" w:fill="FFFFFF"/>
            <w:vAlign w:val="center"/>
          </w:tcPr>
          <w:p w:rsidR="006F28F9" w:rsidRPr="007E28ED" w:rsidRDefault="006F28F9" w:rsidP="003F19B4">
            <w:pPr>
              <w:jc w:val="center"/>
              <w:rPr>
                <w:rFonts w:ascii="Times New Roman" w:eastAsia="Times New Roman" w:hAnsi="Times New Roman" w:cs="Times New Roman"/>
                <w:b/>
                <w:bCs/>
                <w:color w:val="000000"/>
                <w:lang w:eastAsia="en-AU"/>
              </w:rPr>
            </w:pPr>
            <w:r w:rsidRPr="007E28ED">
              <w:rPr>
                <w:rFonts w:ascii="Times New Roman" w:eastAsia="Times New Roman" w:hAnsi="Times New Roman" w:cs="Times New Roman"/>
                <w:b/>
                <w:bCs/>
                <w:lang w:eastAsia="en-AU"/>
              </w:rPr>
              <w:t>(n=624)</w:t>
            </w:r>
          </w:p>
        </w:tc>
        <w:tc>
          <w:tcPr>
            <w:tcW w:w="2529" w:type="dxa"/>
            <w:gridSpan w:val="8"/>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b/>
                <w:bCs/>
                <w:color w:val="000000"/>
                <w:lang w:eastAsia="en-AU"/>
              </w:rPr>
            </w:pPr>
            <w:r w:rsidRPr="007E28ED">
              <w:rPr>
                <w:rFonts w:ascii="Times New Roman" w:eastAsia="Times New Roman" w:hAnsi="Times New Roman" w:cs="Times New Roman"/>
                <w:b/>
                <w:bCs/>
                <w:color w:val="000000"/>
                <w:lang w:eastAsia="en-AU"/>
              </w:rPr>
              <w:t> </w:t>
            </w:r>
            <w:r w:rsidRPr="007E28ED">
              <w:rPr>
                <w:rFonts w:ascii="Times New Roman" w:eastAsia="Times New Roman" w:hAnsi="Times New Roman" w:cs="Times New Roman"/>
                <w:b/>
                <w:bCs/>
                <w:lang w:eastAsia="en-AU"/>
              </w:rPr>
              <w:t>(n=368)</w:t>
            </w:r>
          </w:p>
        </w:tc>
      </w:tr>
      <w:tr w:rsidR="006F28F9" w:rsidRPr="007E28ED" w:rsidTr="001B0578">
        <w:trPr>
          <w:trHeight w:val="315"/>
        </w:trPr>
        <w:tc>
          <w:tcPr>
            <w:tcW w:w="3780" w:type="dxa"/>
            <w:gridSpan w:val="2"/>
            <w:tcBorders>
              <w:top w:val="nil"/>
              <w:left w:val="nil"/>
              <w:bottom w:val="nil"/>
              <w:right w:val="nil"/>
            </w:tcBorders>
            <w:shd w:val="clear" w:color="000000" w:fill="FFFFFF"/>
            <w:vAlign w:val="center"/>
          </w:tcPr>
          <w:p w:rsidR="006F28F9" w:rsidRPr="007E28ED" w:rsidRDefault="006F28F9" w:rsidP="003F19B4">
            <w:pPr>
              <w:rPr>
                <w:rFonts w:ascii="Times New Roman" w:eastAsia="Times New Roman" w:hAnsi="Times New Roman" w:cs="Times New Roman"/>
                <w:b/>
                <w:bCs/>
                <w:color w:val="000000"/>
                <w:lang w:eastAsia="en-AU"/>
              </w:rPr>
            </w:pPr>
          </w:p>
        </w:tc>
        <w:tc>
          <w:tcPr>
            <w:tcW w:w="2526" w:type="dxa"/>
            <w:gridSpan w:val="12"/>
            <w:tcBorders>
              <w:top w:val="nil"/>
              <w:left w:val="nil"/>
              <w:bottom w:val="nil"/>
              <w:right w:val="nil"/>
            </w:tcBorders>
            <w:shd w:val="clear" w:color="000000" w:fill="FFFFFF"/>
            <w:vAlign w:val="center"/>
          </w:tcPr>
          <w:p w:rsidR="006F28F9" w:rsidRPr="007E28ED" w:rsidRDefault="006F28F9" w:rsidP="003F19B4">
            <w:pPr>
              <w:jc w:val="center"/>
              <w:rPr>
                <w:rFonts w:ascii="Times New Roman" w:eastAsia="Times New Roman" w:hAnsi="Times New Roman" w:cs="Times New Roman"/>
                <w:b/>
                <w:bCs/>
                <w:lang w:eastAsia="en-AU"/>
              </w:rPr>
            </w:pPr>
          </w:p>
        </w:tc>
        <w:tc>
          <w:tcPr>
            <w:tcW w:w="2529" w:type="dxa"/>
            <w:gridSpan w:val="8"/>
            <w:tcBorders>
              <w:top w:val="nil"/>
              <w:left w:val="nil"/>
              <w:bottom w:val="nil"/>
              <w:right w:val="nil"/>
            </w:tcBorders>
            <w:shd w:val="clear" w:color="000000" w:fill="FFFFFF"/>
            <w:noWrap/>
            <w:vAlign w:val="center"/>
          </w:tcPr>
          <w:p w:rsidR="006F28F9" w:rsidRPr="007E28ED" w:rsidRDefault="006F28F9" w:rsidP="003F19B4">
            <w:pPr>
              <w:jc w:val="center"/>
              <w:rPr>
                <w:rFonts w:ascii="Times New Roman" w:eastAsia="Times New Roman" w:hAnsi="Times New Roman" w:cs="Times New Roman"/>
                <w:b/>
                <w:bCs/>
                <w:color w:val="000000"/>
                <w:lang w:eastAsia="en-AU"/>
              </w:rPr>
            </w:pPr>
          </w:p>
        </w:tc>
      </w:tr>
      <w:tr w:rsidR="006F28F9" w:rsidRPr="007E28ED" w:rsidTr="001B0578">
        <w:trPr>
          <w:trHeight w:val="315"/>
        </w:trPr>
        <w:tc>
          <w:tcPr>
            <w:tcW w:w="3780" w:type="dxa"/>
            <w:gridSpan w:val="2"/>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xml:space="preserve">Baseline </w:t>
            </w:r>
          </w:p>
        </w:tc>
        <w:tc>
          <w:tcPr>
            <w:tcW w:w="1259" w:type="dxa"/>
            <w:gridSpan w:val="7"/>
            <w:tcBorders>
              <w:top w:val="nil"/>
              <w:left w:val="nil"/>
              <w:bottom w:val="nil"/>
              <w:right w:val="nil"/>
            </w:tcBorders>
            <w:shd w:val="clear" w:color="000000" w:fill="FFFFFF"/>
            <w:vAlign w:val="center"/>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0.804</w:t>
            </w:r>
          </w:p>
        </w:tc>
        <w:tc>
          <w:tcPr>
            <w:tcW w:w="1267" w:type="dxa"/>
            <w:gridSpan w:val="5"/>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(0.005)</w:t>
            </w:r>
          </w:p>
        </w:tc>
        <w:tc>
          <w:tcPr>
            <w:tcW w:w="1266"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0.804</w:t>
            </w:r>
          </w:p>
        </w:tc>
        <w:tc>
          <w:tcPr>
            <w:tcW w:w="1263"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(0.006)</w:t>
            </w:r>
          </w:p>
        </w:tc>
      </w:tr>
      <w:tr w:rsidR="006F28F9" w:rsidRPr="007E28ED" w:rsidTr="001B0578">
        <w:trPr>
          <w:trHeight w:val="105"/>
        </w:trPr>
        <w:tc>
          <w:tcPr>
            <w:tcW w:w="3798" w:type="dxa"/>
            <w:gridSpan w:val="3"/>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196"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c>
          <w:tcPr>
            <w:tcW w:w="1271" w:type="dxa"/>
            <w:gridSpan w:val="6"/>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c>
          <w:tcPr>
            <w:tcW w:w="1271"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c>
          <w:tcPr>
            <w:tcW w:w="1299" w:type="dxa"/>
            <w:gridSpan w:val="5"/>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r>
      <w:tr w:rsidR="006F28F9" w:rsidRPr="007E28ED" w:rsidTr="001B0578">
        <w:trPr>
          <w:trHeight w:val="630"/>
        </w:trPr>
        <w:tc>
          <w:tcPr>
            <w:tcW w:w="3798" w:type="dxa"/>
            <w:gridSpan w:val="3"/>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Unadjusted mean change 56 weeks with LOCF</w:t>
            </w:r>
          </w:p>
        </w:tc>
        <w:tc>
          <w:tcPr>
            <w:tcW w:w="1257" w:type="dxa"/>
            <w:gridSpan w:val="7"/>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0.014**</w:t>
            </w:r>
          </w:p>
        </w:tc>
        <w:tc>
          <w:tcPr>
            <w:tcW w:w="1259" w:type="dxa"/>
            <w:gridSpan w:val="5"/>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(0.004)</w:t>
            </w:r>
          </w:p>
        </w:tc>
        <w:tc>
          <w:tcPr>
            <w:tcW w:w="1258" w:type="dxa"/>
            <w:gridSpan w:val="3"/>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0.039**</w:t>
            </w:r>
          </w:p>
        </w:tc>
        <w:tc>
          <w:tcPr>
            <w:tcW w:w="1263" w:type="dxa"/>
            <w:gridSpan w:val="4"/>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(0.006)</w:t>
            </w:r>
          </w:p>
        </w:tc>
      </w:tr>
      <w:tr w:rsidR="006F28F9" w:rsidRPr="007E28ED" w:rsidTr="001B0578">
        <w:trPr>
          <w:trHeight w:val="105"/>
        </w:trPr>
        <w:tc>
          <w:tcPr>
            <w:tcW w:w="3798" w:type="dxa"/>
            <w:gridSpan w:val="3"/>
            <w:tcBorders>
              <w:top w:val="nil"/>
              <w:left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257" w:type="dxa"/>
            <w:gridSpan w:val="7"/>
            <w:tcBorders>
              <w:top w:val="nil"/>
              <w:left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p>
        </w:tc>
        <w:tc>
          <w:tcPr>
            <w:tcW w:w="1259" w:type="dxa"/>
            <w:gridSpan w:val="5"/>
            <w:tcBorders>
              <w:top w:val="nil"/>
              <w:left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p>
        </w:tc>
        <w:tc>
          <w:tcPr>
            <w:tcW w:w="1258" w:type="dxa"/>
            <w:gridSpan w:val="3"/>
            <w:tcBorders>
              <w:top w:val="nil"/>
              <w:left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p>
        </w:tc>
        <w:tc>
          <w:tcPr>
            <w:tcW w:w="1263" w:type="dxa"/>
            <w:gridSpan w:val="4"/>
            <w:tcBorders>
              <w:top w:val="nil"/>
              <w:left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p>
        </w:tc>
      </w:tr>
      <w:tr w:rsidR="006F28F9" w:rsidRPr="007E28ED" w:rsidTr="001B0578">
        <w:trPr>
          <w:trHeight w:val="810"/>
        </w:trPr>
        <w:tc>
          <w:tcPr>
            <w:tcW w:w="3798" w:type="dxa"/>
            <w:gridSpan w:val="3"/>
            <w:tcBorders>
              <w:top w:val="nil"/>
              <w:left w:val="nil"/>
              <w:bottom w:val="single" w:sz="4" w:space="0" w:color="auto"/>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Adjusted change 56 weeks</w:t>
            </w:r>
            <w:r w:rsidRPr="007E28ED">
              <w:rPr>
                <w:rFonts w:ascii="Times New Roman" w:eastAsia="Times New Roman" w:hAnsi="Times New Roman" w:cs="Times New Roman"/>
                <w:color w:val="000000"/>
                <w:vertAlign w:val="superscript"/>
                <w:lang w:eastAsia="en-AU"/>
              </w:rPr>
              <w:t> a</w:t>
            </w:r>
          </w:p>
        </w:tc>
        <w:tc>
          <w:tcPr>
            <w:tcW w:w="1257" w:type="dxa"/>
            <w:gridSpan w:val="7"/>
            <w:tcBorders>
              <w:top w:val="nil"/>
              <w:left w:val="nil"/>
              <w:bottom w:val="single" w:sz="4" w:space="0" w:color="auto"/>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Ref</w:t>
            </w:r>
          </w:p>
        </w:tc>
        <w:tc>
          <w:tcPr>
            <w:tcW w:w="1259" w:type="dxa"/>
            <w:gridSpan w:val="5"/>
            <w:tcBorders>
              <w:top w:val="nil"/>
              <w:left w:val="nil"/>
              <w:bottom w:val="single" w:sz="4" w:space="0" w:color="auto"/>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p>
        </w:tc>
        <w:tc>
          <w:tcPr>
            <w:tcW w:w="1258" w:type="dxa"/>
            <w:gridSpan w:val="3"/>
            <w:tcBorders>
              <w:top w:val="nil"/>
              <w:left w:val="nil"/>
              <w:bottom w:val="single" w:sz="4" w:space="0" w:color="auto"/>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0.024**</w:t>
            </w:r>
          </w:p>
        </w:tc>
        <w:tc>
          <w:tcPr>
            <w:tcW w:w="1263" w:type="dxa"/>
            <w:gridSpan w:val="4"/>
            <w:tcBorders>
              <w:top w:val="nil"/>
              <w:left w:val="nil"/>
              <w:bottom w:val="single" w:sz="4" w:space="0" w:color="auto"/>
              <w:right w:val="nil"/>
            </w:tcBorders>
            <w:shd w:val="clear" w:color="000000" w:fill="FFFFFF"/>
            <w:vAlign w:val="center"/>
            <w:hideMark/>
          </w:tcPr>
          <w:p w:rsidR="006F28F9" w:rsidRPr="007E28ED" w:rsidRDefault="006F28F9" w:rsidP="003F19B4">
            <w:pPr>
              <w:jc w:val="cente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(0.006)</w:t>
            </w:r>
          </w:p>
        </w:tc>
      </w:tr>
      <w:tr w:rsidR="006F28F9" w:rsidRPr="007E28ED" w:rsidTr="001B0578">
        <w:trPr>
          <w:trHeight w:val="1070"/>
        </w:trPr>
        <w:tc>
          <w:tcPr>
            <w:tcW w:w="8835" w:type="dxa"/>
            <w:gridSpan w:val="22"/>
            <w:tcBorders>
              <w:top w:val="single" w:sz="4" w:space="0" w:color="auto"/>
              <w:left w:val="nil"/>
              <w:right w:val="nil"/>
            </w:tcBorders>
            <w:shd w:val="clear" w:color="000000" w:fill="FFFFFF"/>
            <w:hideMark/>
          </w:tcPr>
          <w:p w:rsidR="006F28F9" w:rsidRPr="007E28ED" w:rsidRDefault="006F28F9" w:rsidP="003F19B4">
            <w:pP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*p&lt;0.05, ** p&lt;0.01</w:t>
            </w:r>
            <w:r w:rsidRPr="007E28ED">
              <w:rPr>
                <w:rFonts w:ascii="Times New Roman" w:eastAsia="Times New Roman" w:hAnsi="Times New Roman" w:cs="Times New Roman"/>
                <w:lang w:eastAsia="en-AU"/>
              </w:rPr>
              <w:br/>
            </w:r>
            <w:r w:rsidR="00B46F50" w:rsidRPr="007E28ED">
              <w:rPr>
                <w:rFonts w:ascii="Times New Roman" w:eastAsia="Times New Roman" w:hAnsi="Times New Roman" w:cs="Times New Roman"/>
                <w:color w:val="000000"/>
                <w:lang w:eastAsia="en-AU"/>
              </w:rPr>
              <w:t>^</w:t>
            </w:r>
            <w:r w:rsidRPr="007E28ED">
              <w:rPr>
                <w:rFonts w:ascii="Times New Roman" w:eastAsia="Times New Roman" w:hAnsi="Times New Roman" w:cs="Times New Roman"/>
                <w:lang w:eastAsia="en-AU"/>
              </w:rPr>
              <w:t>ANCOVA with change in outcome as the dependent variable and treatment arm, sex, mean-centered baseline weight and mean-centered baseline outcome as independent variables.</w:t>
            </w:r>
          </w:p>
        </w:tc>
      </w:tr>
      <w:tr w:rsidR="006F28F9" w:rsidRPr="007E28ED" w:rsidTr="001B0578">
        <w:trPr>
          <w:trHeight w:val="259"/>
        </w:trPr>
        <w:tc>
          <w:tcPr>
            <w:tcW w:w="8835" w:type="dxa"/>
            <w:gridSpan w:val="22"/>
            <w:tcBorders>
              <w:left w:val="nil"/>
              <w:bottom w:val="nil"/>
              <w:right w:val="nil"/>
            </w:tcBorders>
            <w:shd w:val="clear" w:color="000000" w:fill="FFFFFF"/>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LOCF - Last Observation Carried Forward</w:t>
            </w:r>
          </w:p>
          <w:p w:rsidR="006F28F9" w:rsidRPr="007E28ED" w:rsidRDefault="006F28F9" w:rsidP="003F19B4">
            <w:pPr>
              <w:spacing w:line="360" w:lineRule="auto"/>
              <w:rPr>
                <w:rFonts w:ascii="Times New Roman" w:hAnsi="Times New Roman" w:cs="Times New Roman"/>
              </w:rPr>
            </w:pPr>
            <w:r w:rsidRPr="007E28ED">
              <w:rPr>
                <w:rFonts w:ascii="Times New Roman" w:hAnsi="Times New Roman" w:cs="Times New Roman"/>
              </w:rPr>
              <w:t>ITT – Intention to treat</w:t>
            </w:r>
          </w:p>
        </w:tc>
      </w:tr>
    </w:tbl>
    <w:p w:rsidR="006F28F9" w:rsidRPr="007E28ED" w:rsidRDefault="006F28F9" w:rsidP="003F19B4">
      <w:pPr>
        <w:spacing w:line="360" w:lineRule="auto"/>
        <w:ind w:right="-1440"/>
        <w:jc w:val="both"/>
        <w:rPr>
          <w:rFonts w:ascii="Times New Roman" w:hAnsi="Times New Roman" w:cs="Times New Roman"/>
          <w:b/>
        </w:rPr>
      </w:pPr>
    </w:p>
    <w:p w:rsidR="006F28F9" w:rsidRPr="007E28ED" w:rsidRDefault="006F28F9" w:rsidP="003F19B4">
      <w:pPr>
        <w:spacing w:after="200" w:line="276" w:lineRule="auto"/>
        <w:rPr>
          <w:rFonts w:ascii="Times New Roman" w:hAnsi="Times New Roman" w:cs="Times New Roman"/>
          <w:b/>
        </w:rPr>
      </w:pPr>
      <w:r w:rsidRPr="007E28ED">
        <w:rPr>
          <w:rFonts w:ascii="Times New Roman" w:hAnsi="Times New Roman" w:cs="Times New Roman"/>
          <w:b/>
        </w:rPr>
        <w:br w:type="page"/>
      </w:r>
    </w:p>
    <w:p w:rsidR="006F28F9" w:rsidRPr="007E28ED" w:rsidRDefault="006F28F9" w:rsidP="003F19B4">
      <w:pPr>
        <w:spacing w:line="360" w:lineRule="auto"/>
        <w:rPr>
          <w:rFonts w:ascii="Times New Roman" w:hAnsi="Times New Roman" w:cs="Times New Roman"/>
          <w:b/>
        </w:rPr>
      </w:pPr>
      <w:proofErr w:type="spellStart"/>
      <w:proofErr w:type="gramStart"/>
      <w:r w:rsidRPr="007E28ED">
        <w:rPr>
          <w:rFonts w:ascii="Times New Roman" w:hAnsi="Times New Roman" w:cs="Times New Roman"/>
          <w:b/>
        </w:rPr>
        <w:lastRenderedPageBreak/>
        <w:t>sTable</w:t>
      </w:r>
      <w:proofErr w:type="spellEnd"/>
      <w:proofErr w:type="gramEnd"/>
      <w:r w:rsidRPr="007E28ED">
        <w:rPr>
          <w:rFonts w:ascii="Times New Roman" w:hAnsi="Times New Roman" w:cs="Times New Roman"/>
          <w:b/>
        </w:rPr>
        <w:t xml:space="preserve"> 4: Daily concomitant medication costs completers, mean (</w:t>
      </w:r>
      <w:proofErr w:type="spellStart"/>
      <w:r w:rsidRPr="007E28ED">
        <w:rPr>
          <w:rFonts w:ascii="Times New Roman" w:hAnsi="Times New Roman" w:cs="Times New Roman"/>
          <w:b/>
        </w:rPr>
        <w:t>s.e</w:t>
      </w:r>
      <w:proofErr w:type="spellEnd"/>
      <w:r w:rsidRPr="007E28ED">
        <w:rPr>
          <w:rFonts w:ascii="Times New Roman" w:hAnsi="Times New Roman" w:cs="Times New Roman"/>
          <w:b/>
        </w:rPr>
        <w:t>.)</w:t>
      </w:r>
    </w:p>
    <w:tbl>
      <w:tblPr>
        <w:tblW w:w="7395" w:type="dxa"/>
        <w:tblInd w:w="93" w:type="dxa"/>
        <w:tblLayout w:type="fixed"/>
        <w:tblLook w:val="04A0"/>
      </w:tblPr>
      <w:tblGrid>
        <w:gridCol w:w="2265"/>
        <w:gridCol w:w="1127"/>
        <w:gridCol w:w="155"/>
        <w:gridCol w:w="755"/>
        <w:gridCol w:w="528"/>
        <w:gridCol w:w="454"/>
        <w:gridCol w:w="828"/>
        <w:gridCol w:w="1283"/>
      </w:tblGrid>
      <w:tr w:rsidR="006F28F9" w:rsidRPr="007E28ED" w:rsidTr="001B0578">
        <w:trPr>
          <w:trHeight w:val="600"/>
        </w:trPr>
        <w:tc>
          <w:tcPr>
            <w:tcW w:w="2265"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c>
          <w:tcPr>
            <w:tcW w:w="2565" w:type="dxa"/>
            <w:gridSpan w:val="4"/>
            <w:tcBorders>
              <w:top w:val="nil"/>
              <w:left w:val="nil"/>
              <w:right w:val="nil"/>
            </w:tcBorders>
            <w:shd w:val="clear" w:color="000000" w:fill="FFFFFF"/>
            <w:vAlign w:val="center"/>
            <w:hideMark/>
          </w:tcPr>
          <w:p w:rsidR="006F28F9" w:rsidRPr="007E28ED" w:rsidRDefault="006F28F9" w:rsidP="003F19B4">
            <w:pPr>
              <w:jc w:val="center"/>
              <w:rPr>
                <w:rFonts w:ascii="Times New Roman" w:eastAsia="Times New Roman" w:hAnsi="Times New Roman" w:cs="Times New Roman"/>
                <w:b/>
                <w:bCs/>
                <w:lang w:eastAsia="en-AU"/>
              </w:rPr>
            </w:pPr>
            <w:r w:rsidRPr="007E28ED">
              <w:rPr>
                <w:rFonts w:ascii="Times New Roman" w:eastAsia="Times New Roman" w:hAnsi="Times New Roman" w:cs="Times New Roman"/>
                <w:b/>
                <w:bCs/>
                <w:lang w:eastAsia="en-AU"/>
              </w:rPr>
              <w:t>Placebo</w:t>
            </w:r>
          </w:p>
        </w:tc>
        <w:tc>
          <w:tcPr>
            <w:tcW w:w="2565" w:type="dxa"/>
            <w:gridSpan w:val="3"/>
            <w:tcBorders>
              <w:top w:val="nil"/>
              <w:left w:val="nil"/>
              <w:right w:val="nil"/>
            </w:tcBorders>
            <w:shd w:val="clear" w:color="000000" w:fill="FFFFFF"/>
            <w:vAlign w:val="center"/>
            <w:hideMark/>
          </w:tcPr>
          <w:p w:rsidR="006F28F9" w:rsidRPr="007E28ED" w:rsidRDefault="006F28F9" w:rsidP="003F19B4">
            <w:pPr>
              <w:jc w:val="center"/>
              <w:rPr>
                <w:rFonts w:ascii="Times New Roman" w:eastAsia="Times New Roman" w:hAnsi="Times New Roman" w:cs="Times New Roman"/>
                <w:b/>
                <w:bCs/>
                <w:color w:val="000000"/>
                <w:lang w:eastAsia="en-AU"/>
              </w:rPr>
            </w:pPr>
            <w:proofErr w:type="spellStart"/>
            <w:r w:rsidRPr="007E28ED">
              <w:rPr>
                <w:rFonts w:ascii="Times New Roman" w:eastAsia="Times New Roman" w:hAnsi="Times New Roman" w:cs="Times New Roman"/>
                <w:b/>
                <w:bCs/>
                <w:color w:val="000000"/>
                <w:lang w:eastAsia="en-AU"/>
              </w:rPr>
              <w:t>Qsymia</w:t>
            </w:r>
            <w:proofErr w:type="spellEnd"/>
            <w:r w:rsidRPr="007E28ED">
              <w:rPr>
                <w:rFonts w:ascii="Times New Roman" w:eastAsia="Times New Roman" w:hAnsi="Times New Roman" w:cs="Times New Roman"/>
                <w:b/>
                <w:bCs/>
                <w:color w:val="000000"/>
                <w:lang w:eastAsia="en-AU"/>
              </w:rPr>
              <w:t xml:space="preserve"> Recommended</w:t>
            </w:r>
          </w:p>
        </w:tc>
      </w:tr>
      <w:tr w:rsidR="006F28F9" w:rsidRPr="007E28ED" w:rsidTr="001B0578">
        <w:trPr>
          <w:trHeight w:val="315"/>
        </w:trPr>
        <w:tc>
          <w:tcPr>
            <w:tcW w:w="2265"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c>
          <w:tcPr>
            <w:tcW w:w="2565" w:type="dxa"/>
            <w:gridSpan w:val="4"/>
            <w:tcBorders>
              <w:top w:val="nil"/>
              <w:left w:val="nil"/>
              <w:bottom w:val="single" w:sz="4" w:space="0" w:color="auto"/>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b/>
                <w:bCs/>
                <w:lang w:eastAsia="en-AU"/>
              </w:rPr>
            </w:pPr>
            <w:r w:rsidRPr="007E28ED">
              <w:rPr>
                <w:rFonts w:ascii="Times New Roman" w:eastAsia="Times New Roman" w:hAnsi="Times New Roman" w:cs="Times New Roman"/>
                <w:b/>
                <w:bCs/>
                <w:lang w:eastAsia="en-AU"/>
              </w:rPr>
              <w:t>(n=636)</w:t>
            </w:r>
          </w:p>
        </w:tc>
        <w:tc>
          <w:tcPr>
            <w:tcW w:w="2565" w:type="dxa"/>
            <w:gridSpan w:val="3"/>
            <w:tcBorders>
              <w:top w:val="nil"/>
              <w:left w:val="nil"/>
              <w:bottom w:val="single" w:sz="4" w:space="0" w:color="auto"/>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b/>
                <w:bCs/>
                <w:lang w:eastAsia="en-AU"/>
              </w:rPr>
            </w:pPr>
            <w:r w:rsidRPr="007E28ED">
              <w:rPr>
                <w:rFonts w:ascii="Times New Roman" w:eastAsia="Times New Roman" w:hAnsi="Times New Roman" w:cs="Times New Roman"/>
                <w:b/>
                <w:bCs/>
                <w:lang w:eastAsia="en-AU"/>
              </w:rPr>
              <w:t>(n=378)</w:t>
            </w:r>
          </w:p>
        </w:tc>
      </w:tr>
      <w:tr w:rsidR="006F28F9" w:rsidRPr="007E28ED" w:rsidTr="001B0578">
        <w:trPr>
          <w:trHeight w:val="315"/>
        </w:trPr>
        <w:tc>
          <w:tcPr>
            <w:tcW w:w="2265"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Baseline ($)</w:t>
            </w:r>
          </w:p>
        </w:tc>
        <w:tc>
          <w:tcPr>
            <w:tcW w:w="1282" w:type="dxa"/>
            <w:gridSpan w:val="2"/>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2.64</w:t>
            </w:r>
          </w:p>
        </w:tc>
        <w:tc>
          <w:tcPr>
            <w:tcW w:w="1283" w:type="dxa"/>
            <w:gridSpan w:val="2"/>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(0.14)</w:t>
            </w:r>
          </w:p>
        </w:tc>
        <w:tc>
          <w:tcPr>
            <w:tcW w:w="1282" w:type="dxa"/>
            <w:gridSpan w:val="2"/>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2.76</w:t>
            </w:r>
          </w:p>
        </w:tc>
        <w:tc>
          <w:tcPr>
            <w:tcW w:w="1283" w:type="dxa"/>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(0.19)</w:t>
            </w:r>
          </w:p>
        </w:tc>
      </w:tr>
      <w:tr w:rsidR="006F28F9" w:rsidRPr="007E28ED" w:rsidTr="001B0578">
        <w:trPr>
          <w:trHeight w:val="105"/>
        </w:trPr>
        <w:tc>
          <w:tcPr>
            <w:tcW w:w="2265"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 </w:t>
            </w:r>
          </w:p>
        </w:tc>
        <w:tc>
          <w:tcPr>
            <w:tcW w:w="1282" w:type="dxa"/>
            <w:gridSpan w:val="2"/>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c>
          <w:tcPr>
            <w:tcW w:w="1283" w:type="dxa"/>
            <w:gridSpan w:val="2"/>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c>
          <w:tcPr>
            <w:tcW w:w="1282" w:type="dxa"/>
            <w:gridSpan w:val="2"/>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c>
          <w:tcPr>
            <w:tcW w:w="1283" w:type="dxa"/>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r>
      <w:tr w:rsidR="006F28F9" w:rsidRPr="007E28ED" w:rsidTr="001B0578">
        <w:trPr>
          <w:trHeight w:val="630"/>
        </w:trPr>
        <w:tc>
          <w:tcPr>
            <w:tcW w:w="2265"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Unadjusted mean change 56 weeks ($)</w:t>
            </w:r>
          </w:p>
        </w:tc>
        <w:tc>
          <w:tcPr>
            <w:tcW w:w="1282" w:type="dxa"/>
            <w:gridSpan w:val="2"/>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0.15*</w:t>
            </w:r>
          </w:p>
        </w:tc>
        <w:tc>
          <w:tcPr>
            <w:tcW w:w="1283" w:type="dxa"/>
            <w:gridSpan w:val="2"/>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(0.07)</w:t>
            </w:r>
          </w:p>
        </w:tc>
        <w:tc>
          <w:tcPr>
            <w:tcW w:w="1282" w:type="dxa"/>
            <w:gridSpan w:val="2"/>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-0.29**</w:t>
            </w:r>
          </w:p>
        </w:tc>
        <w:tc>
          <w:tcPr>
            <w:tcW w:w="1283" w:type="dxa"/>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(0.09)</w:t>
            </w:r>
          </w:p>
        </w:tc>
      </w:tr>
      <w:tr w:rsidR="006F28F9" w:rsidRPr="007E28ED" w:rsidTr="001B0578">
        <w:trPr>
          <w:trHeight w:val="105"/>
        </w:trPr>
        <w:tc>
          <w:tcPr>
            <w:tcW w:w="2265"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c>
          <w:tcPr>
            <w:tcW w:w="1282" w:type="dxa"/>
            <w:gridSpan w:val="2"/>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c>
          <w:tcPr>
            <w:tcW w:w="1283" w:type="dxa"/>
            <w:gridSpan w:val="2"/>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c>
          <w:tcPr>
            <w:tcW w:w="1282" w:type="dxa"/>
            <w:gridSpan w:val="2"/>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c>
          <w:tcPr>
            <w:tcW w:w="1283" w:type="dxa"/>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r>
      <w:tr w:rsidR="006F28F9" w:rsidRPr="007E28ED" w:rsidTr="001B0578">
        <w:trPr>
          <w:trHeight w:val="690"/>
        </w:trPr>
        <w:tc>
          <w:tcPr>
            <w:tcW w:w="2265" w:type="dxa"/>
            <w:tcBorders>
              <w:top w:val="nil"/>
              <w:left w:val="nil"/>
              <w:bottom w:val="nil"/>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color w:val="000000"/>
                <w:lang w:eastAsia="en-AU"/>
              </w:rPr>
            </w:pPr>
            <w:r w:rsidRPr="007E28ED">
              <w:rPr>
                <w:rFonts w:ascii="Times New Roman" w:eastAsia="Times New Roman" w:hAnsi="Times New Roman" w:cs="Times New Roman"/>
                <w:color w:val="000000"/>
                <w:lang w:eastAsia="en-AU"/>
              </w:rPr>
              <w:t>Adjusted change 56 weeks ($)</w:t>
            </w:r>
            <w:r w:rsidR="00B46F50" w:rsidRPr="007E28ED">
              <w:rPr>
                <w:rFonts w:ascii="Times New Roman" w:eastAsia="Times New Roman" w:hAnsi="Times New Roman" w:cs="Times New Roman"/>
                <w:color w:val="000000"/>
                <w:lang w:eastAsia="en-AU"/>
              </w:rPr>
              <w:t>^</w:t>
            </w:r>
          </w:p>
        </w:tc>
        <w:tc>
          <w:tcPr>
            <w:tcW w:w="1282" w:type="dxa"/>
            <w:gridSpan w:val="2"/>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Ref</w:t>
            </w:r>
          </w:p>
        </w:tc>
        <w:tc>
          <w:tcPr>
            <w:tcW w:w="1283" w:type="dxa"/>
            <w:gridSpan w:val="2"/>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c>
          <w:tcPr>
            <w:tcW w:w="1282" w:type="dxa"/>
            <w:gridSpan w:val="2"/>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-0.43**</w:t>
            </w:r>
          </w:p>
        </w:tc>
        <w:tc>
          <w:tcPr>
            <w:tcW w:w="1283" w:type="dxa"/>
            <w:tcBorders>
              <w:top w:val="nil"/>
              <w:left w:val="nil"/>
              <w:bottom w:val="nil"/>
              <w:right w:val="nil"/>
            </w:tcBorders>
            <w:shd w:val="clear" w:color="000000" w:fill="FFFFFF"/>
            <w:noWrap/>
            <w:vAlign w:val="center"/>
            <w:hideMark/>
          </w:tcPr>
          <w:p w:rsidR="006F28F9" w:rsidRPr="007E28ED" w:rsidRDefault="006F28F9" w:rsidP="003F19B4">
            <w:pPr>
              <w:jc w:val="cente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(0.11)</w:t>
            </w:r>
          </w:p>
        </w:tc>
      </w:tr>
      <w:tr w:rsidR="006F28F9" w:rsidRPr="007E28ED" w:rsidTr="001B0578">
        <w:trPr>
          <w:trHeight w:val="105"/>
        </w:trPr>
        <w:tc>
          <w:tcPr>
            <w:tcW w:w="2265" w:type="dxa"/>
            <w:tcBorders>
              <w:top w:val="nil"/>
              <w:left w:val="nil"/>
              <w:bottom w:val="single" w:sz="8" w:space="0" w:color="auto"/>
              <w:right w:val="nil"/>
            </w:tcBorders>
            <w:shd w:val="clear" w:color="000000" w:fill="FFFFFF"/>
            <w:vAlign w:val="center"/>
            <w:hideMark/>
          </w:tcPr>
          <w:p w:rsidR="006F28F9" w:rsidRPr="007E28ED" w:rsidRDefault="006F28F9" w:rsidP="003F19B4">
            <w:pP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c>
          <w:tcPr>
            <w:tcW w:w="1127" w:type="dxa"/>
            <w:tcBorders>
              <w:top w:val="nil"/>
              <w:left w:val="nil"/>
              <w:bottom w:val="single" w:sz="8" w:space="0" w:color="auto"/>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c>
          <w:tcPr>
            <w:tcW w:w="910" w:type="dxa"/>
            <w:gridSpan w:val="2"/>
            <w:tcBorders>
              <w:top w:val="nil"/>
              <w:left w:val="nil"/>
              <w:bottom w:val="single" w:sz="8" w:space="0" w:color="auto"/>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c>
          <w:tcPr>
            <w:tcW w:w="982" w:type="dxa"/>
            <w:gridSpan w:val="2"/>
            <w:tcBorders>
              <w:top w:val="nil"/>
              <w:left w:val="nil"/>
              <w:bottom w:val="single" w:sz="8" w:space="0" w:color="auto"/>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c>
          <w:tcPr>
            <w:tcW w:w="2111" w:type="dxa"/>
            <w:gridSpan w:val="2"/>
            <w:tcBorders>
              <w:top w:val="nil"/>
              <w:left w:val="nil"/>
              <w:bottom w:val="single" w:sz="8" w:space="0" w:color="auto"/>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 </w:t>
            </w:r>
          </w:p>
        </w:tc>
      </w:tr>
      <w:tr w:rsidR="006F28F9" w:rsidRPr="007E28ED" w:rsidTr="001B0578">
        <w:trPr>
          <w:trHeight w:val="1650"/>
        </w:trPr>
        <w:tc>
          <w:tcPr>
            <w:tcW w:w="7395" w:type="dxa"/>
            <w:gridSpan w:val="8"/>
            <w:tcBorders>
              <w:top w:val="single" w:sz="8" w:space="0" w:color="auto"/>
              <w:left w:val="nil"/>
              <w:bottom w:val="nil"/>
              <w:right w:val="nil"/>
            </w:tcBorders>
            <w:shd w:val="clear" w:color="000000" w:fill="FFFFFF"/>
            <w:hideMark/>
          </w:tcPr>
          <w:p w:rsidR="006F28F9" w:rsidRPr="007E28ED" w:rsidRDefault="006F28F9" w:rsidP="003F19B4">
            <w:pPr>
              <w:rPr>
                <w:rFonts w:ascii="Times New Roman" w:eastAsia="Times New Roman" w:hAnsi="Times New Roman" w:cs="Times New Roman"/>
                <w:lang w:eastAsia="en-AU"/>
              </w:rPr>
            </w:pPr>
            <w:r w:rsidRPr="007E28ED">
              <w:rPr>
                <w:rFonts w:ascii="Times New Roman" w:eastAsia="Times New Roman" w:hAnsi="Times New Roman" w:cs="Times New Roman"/>
                <w:lang w:eastAsia="en-AU"/>
              </w:rPr>
              <w:t>*p&lt;0.05, ** p&lt;0.01</w:t>
            </w:r>
            <w:r w:rsidRPr="007E28ED">
              <w:rPr>
                <w:rFonts w:ascii="Times New Roman" w:eastAsia="Times New Roman" w:hAnsi="Times New Roman" w:cs="Times New Roman"/>
                <w:lang w:eastAsia="en-AU"/>
              </w:rPr>
              <w:br/>
            </w:r>
            <w:r w:rsidR="00B46F50" w:rsidRPr="007E28ED">
              <w:rPr>
                <w:rFonts w:ascii="Times New Roman" w:eastAsia="Times New Roman" w:hAnsi="Times New Roman" w:cs="Times New Roman"/>
                <w:color w:val="000000"/>
                <w:lang w:eastAsia="en-AU"/>
              </w:rPr>
              <w:t>^</w:t>
            </w:r>
            <w:r w:rsidRPr="007E28ED">
              <w:rPr>
                <w:rFonts w:ascii="Times New Roman" w:eastAsia="Times New Roman" w:hAnsi="Times New Roman" w:cs="Times New Roman"/>
                <w:lang w:eastAsia="en-AU"/>
              </w:rPr>
              <w:t>ANCOVA with change in outcome as the dependent variable and treatment arm, sex and mean-centered baseline outcome as independent variables.</w:t>
            </w:r>
          </w:p>
        </w:tc>
      </w:tr>
      <w:tr w:rsidR="006F28F9" w:rsidRPr="007E28ED" w:rsidTr="001B0578">
        <w:trPr>
          <w:trHeight w:val="315"/>
        </w:trPr>
        <w:tc>
          <w:tcPr>
            <w:tcW w:w="7395" w:type="dxa"/>
            <w:gridSpan w:val="8"/>
            <w:tcBorders>
              <w:top w:val="nil"/>
              <w:left w:val="nil"/>
              <w:bottom w:val="nil"/>
              <w:right w:val="nil"/>
            </w:tcBorders>
            <w:shd w:val="clear" w:color="000000" w:fill="FFFFFF"/>
          </w:tcPr>
          <w:p w:rsidR="006F28F9" w:rsidRPr="007E28ED" w:rsidRDefault="006F28F9" w:rsidP="003F19B4">
            <w:pPr>
              <w:rPr>
                <w:rFonts w:ascii="Times New Roman" w:eastAsia="Times New Roman" w:hAnsi="Times New Roman" w:cs="Times New Roman"/>
                <w:color w:val="000000"/>
                <w:lang w:eastAsia="en-AU"/>
              </w:rPr>
            </w:pPr>
          </w:p>
        </w:tc>
      </w:tr>
    </w:tbl>
    <w:p w:rsidR="006F28F9" w:rsidRPr="007E28ED" w:rsidRDefault="006F28F9" w:rsidP="003F19B4">
      <w:pPr>
        <w:spacing w:line="360" w:lineRule="auto"/>
        <w:rPr>
          <w:rFonts w:ascii="Times New Roman" w:hAnsi="Times New Roman" w:cs="Times New Roman"/>
        </w:rPr>
      </w:pPr>
    </w:p>
    <w:p w:rsidR="006F28F9" w:rsidRPr="007E28ED" w:rsidRDefault="006F28F9" w:rsidP="003F19B4">
      <w:pPr>
        <w:rPr>
          <w:rFonts w:ascii="Times New Roman" w:hAnsi="Times New Roman" w:cs="Times New Roman"/>
          <w:b/>
        </w:rPr>
      </w:pPr>
      <w:r w:rsidRPr="007E28ED">
        <w:rPr>
          <w:rFonts w:ascii="Times New Roman" w:hAnsi="Times New Roman" w:cs="Times New Roman"/>
          <w:b/>
        </w:rPr>
        <w:br w:type="page"/>
      </w:r>
    </w:p>
    <w:p w:rsidR="006F28F9" w:rsidRPr="007E28ED" w:rsidRDefault="006F28F9" w:rsidP="003F19B4">
      <w:pPr>
        <w:spacing w:line="360" w:lineRule="auto"/>
        <w:rPr>
          <w:rFonts w:ascii="Times New Roman" w:hAnsi="Times New Roman" w:cs="Times New Roman"/>
          <w:i/>
        </w:rPr>
      </w:pPr>
      <w:proofErr w:type="spellStart"/>
      <w:proofErr w:type="gramStart"/>
      <w:r w:rsidRPr="007E28ED">
        <w:rPr>
          <w:rFonts w:ascii="Times New Roman" w:hAnsi="Times New Roman" w:cs="Times New Roman"/>
          <w:b/>
        </w:rPr>
        <w:lastRenderedPageBreak/>
        <w:t>sTable</w:t>
      </w:r>
      <w:proofErr w:type="spellEnd"/>
      <w:proofErr w:type="gramEnd"/>
      <w:r w:rsidRPr="007E28ED">
        <w:rPr>
          <w:rFonts w:ascii="Times New Roman" w:hAnsi="Times New Roman" w:cs="Times New Roman"/>
          <w:b/>
        </w:rPr>
        <w:t xml:space="preserve"> 5: Annualized Recommended </w:t>
      </w:r>
      <w:proofErr w:type="spellStart"/>
      <w:r w:rsidRPr="007E28ED">
        <w:rPr>
          <w:rFonts w:ascii="Times New Roman" w:hAnsi="Times New Roman" w:cs="Times New Roman"/>
          <w:b/>
        </w:rPr>
        <w:t>Qsymia</w:t>
      </w:r>
      <w:proofErr w:type="spellEnd"/>
      <w:r w:rsidRPr="007E28ED">
        <w:rPr>
          <w:rFonts w:ascii="Times New Roman" w:hAnsi="Times New Roman" w:cs="Times New Roman"/>
          <w:b/>
        </w:rPr>
        <w:t xml:space="preserve"> costs and cost offsets for Completers</w:t>
      </w:r>
    </w:p>
    <w:tbl>
      <w:tblPr>
        <w:tblW w:w="5055" w:type="dxa"/>
        <w:tblInd w:w="93" w:type="dxa"/>
        <w:tblLook w:val="04A0"/>
      </w:tblPr>
      <w:tblGrid>
        <w:gridCol w:w="3740"/>
        <w:gridCol w:w="1315"/>
      </w:tblGrid>
      <w:tr w:rsidR="006F28F9" w:rsidRPr="007E28ED" w:rsidTr="001B0578">
        <w:trPr>
          <w:trHeight w:val="315"/>
        </w:trPr>
        <w:tc>
          <w:tcPr>
            <w:tcW w:w="3740"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315" w:type="dxa"/>
            <w:tcBorders>
              <w:top w:val="nil"/>
              <w:left w:val="nil"/>
              <w:bottom w:val="single" w:sz="4" w:space="0" w:color="auto"/>
              <w:right w:val="nil"/>
            </w:tcBorders>
            <w:shd w:val="clear" w:color="000000" w:fill="FFFFFF"/>
            <w:noWrap/>
            <w:vAlign w:val="bottom"/>
            <w:hideMark/>
          </w:tcPr>
          <w:p w:rsidR="006F28F9" w:rsidRPr="007E28ED" w:rsidRDefault="006F28F9" w:rsidP="003F19B4">
            <w:pPr>
              <w:jc w:val="center"/>
              <w:rPr>
                <w:rFonts w:ascii="Times New Roman" w:eastAsia="Times New Roman" w:hAnsi="Times New Roman" w:cs="Times New Roman"/>
                <w:b/>
                <w:bCs/>
                <w:color w:val="000000"/>
              </w:rPr>
            </w:pPr>
            <w:r w:rsidRPr="007E28ED">
              <w:rPr>
                <w:rFonts w:ascii="Times New Roman" w:eastAsia="Times New Roman" w:hAnsi="Times New Roman" w:cs="Times New Roman"/>
                <w:b/>
                <w:bCs/>
                <w:color w:val="000000"/>
              </w:rPr>
              <w:t>Costs</w:t>
            </w:r>
          </w:p>
        </w:tc>
      </w:tr>
      <w:tr w:rsidR="006F28F9" w:rsidRPr="007E28ED" w:rsidTr="001B0578">
        <w:trPr>
          <w:trHeight w:val="315"/>
        </w:trPr>
        <w:tc>
          <w:tcPr>
            <w:tcW w:w="3740"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b/>
                <w:bCs/>
                <w:color w:val="000000"/>
              </w:rPr>
            </w:pPr>
          </w:p>
        </w:tc>
        <w:tc>
          <w:tcPr>
            <w:tcW w:w="1315" w:type="dxa"/>
            <w:tcBorders>
              <w:top w:val="single" w:sz="4" w:space="0" w:color="auto"/>
              <w:left w:val="nil"/>
              <w:bottom w:val="nil"/>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r>
      <w:tr w:rsidR="006F28F9" w:rsidRPr="007E28ED" w:rsidTr="001B0578">
        <w:trPr>
          <w:trHeight w:val="315"/>
        </w:trPr>
        <w:tc>
          <w:tcPr>
            <w:tcW w:w="3740"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rPr>
            </w:pPr>
            <w:proofErr w:type="spellStart"/>
            <w:r w:rsidRPr="007E28ED">
              <w:rPr>
                <w:rFonts w:ascii="Times New Roman" w:eastAsia="Times New Roman" w:hAnsi="Times New Roman" w:cs="Times New Roman"/>
              </w:rPr>
              <w:t>Qsymia</w:t>
            </w:r>
            <w:proofErr w:type="spellEnd"/>
            <w:r w:rsidRPr="007E28ED">
              <w:rPr>
                <w:rFonts w:ascii="Times New Roman" w:eastAsia="Times New Roman" w:hAnsi="Times New Roman" w:cs="Times New Roman"/>
              </w:rPr>
              <w:t xml:space="preserve"> prescription cost</w:t>
            </w:r>
          </w:p>
        </w:tc>
        <w:tc>
          <w:tcPr>
            <w:tcW w:w="1315"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hAnsi="Times New Roman" w:cs="Times New Roman"/>
              </w:rPr>
            </w:pPr>
            <w:r w:rsidRPr="007E28ED">
              <w:rPr>
                <w:rFonts w:ascii="Times New Roman" w:hAnsi="Times New Roman" w:cs="Times New Roman"/>
              </w:rPr>
              <w:t>$1,748</w:t>
            </w:r>
          </w:p>
        </w:tc>
      </w:tr>
      <w:tr w:rsidR="006F28F9" w:rsidRPr="007E28ED" w:rsidTr="001B0578">
        <w:trPr>
          <w:trHeight w:val="150"/>
        </w:trPr>
        <w:tc>
          <w:tcPr>
            <w:tcW w:w="3740"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315"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hAnsi="Times New Roman" w:cs="Times New Roman"/>
                <w:color w:val="000000"/>
              </w:rPr>
            </w:pPr>
          </w:p>
        </w:tc>
      </w:tr>
      <w:tr w:rsidR="006F28F9" w:rsidRPr="007E28ED" w:rsidTr="001B0578">
        <w:trPr>
          <w:trHeight w:val="315"/>
        </w:trPr>
        <w:tc>
          <w:tcPr>
            <w:tcW w:w="3740"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Physician appointments</w:t>
            </w:r>
          </w:p>
        </w:tc>
        <w:tc>
          <w:tcPr>
            <w:tcW w:w="1315"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hAnsi="Times New Roman" w:cs="Times New Roman"/>
              </w:rPr>
            </w:pPr>
            <w:r w:rsidRPr="007E28ED">
              <w:rPr>
                <w:rFonts w:ascii="Times New Roman" w:hAnsi="Times New Roman" w:cs="Times New Roman"/>
              </w:rPr>
              <w:t>$178</w:t>
            </w:r>
          </w:p>
        </w:tc>
      </w:tr>
      <w:tr w:rsidR="006F28F9" w:rsidRPr="007E28ED" w:rsidTr="001B0578">
        <w:trPr>
          <w:trHeight w:val="150"/>
        </w:trPr>
        <w:tc>
          <w:tcPr>
            <w:tcW w:w="3740"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315"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hAnsi="Times New Roman" w:cs="Times New Roman"/>
              </w:rPr>
            </w:pPr>
          </w:p>
        </w:tc>
      </w:tr>
      <w:tr w:rsidR="006F28F9" w:rsidRPr="007E28ED" w:rsidTr="001B0578">
        <w:trPr>
          <w:trHeight w:val="315"/>
        </w:trPr>
        <w:tc>
          <w:tcPr>
            <w:tcW w:w="3740" w:type="dxa"/>
            <w:tcBorders>
              <w:top w:val="nil"/>
              <w:left w:val="nil"/>
              <w:bottom w:val="nil"/>
              <w:right w:val="nil"/>
            </w:tcBorders>
            <w:shd w:val="clear" w:color="000000" w:fill="FFFFFF"/>
            <w:noWrap/>
            <w:vAlign w:val="center"/>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Annualized medication cost savings</w:t>
            </w:r>
          </w:p>
        </w:tc>
        <w:tc>
          <w:tcPr>
            <w:tcW w:w="1315"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hAnsi="Times New Roman" w:cs="Times New Roman"/>
              </w:rPr>
            </w:pPr>
            <w:r w:rsidRPr="007E28ED">
              <w:rPr>
                <w:rFonts w:ascii="Times New Roman" w:hAnsi="Times New Roman" w:cs="Times New Roman"/>
              </w:rPr>
              <w:t>-$78</w:t>
            </w:r>
          </w:p>
        </w:tc>
      </w:tr>
      <w:tr w:rsidR="006F28F9" w:rsidRPr="007E28ED" w:rsidTr="001B0578">
        <w:trPr>
          <w:trHeight w:val="150"/>
        </w:trPr>
        <w:tc>
          <w:tcPr>
            <w:tcW w:w="3740" w:type="dxa"/>
            <w:tcBorders>
              <w:top w:val="nil"/>
              <w:left w:val="nil"/>
              <w:bottom w:val="nil"/>
              <w:right w:val="nil"/>
            </w:tcBorders>
            <w:shd w:val="clear" w:color="000000" w:fill="FFFFFF"/>
            <w:noWrap/>
            <w:vAlign w:val="center"/>
            <w:hideMark/>
          </w:tcPr>
          <w:p w:rsidR="006F28F9" w:rsidRPr="007E28ED" w:rsidRDefault="006F28F9" w:rsidP="003F19B4">
            <w:pPr>
              <w:ind w:firstLineChars="100" w:firstLine="240"/>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315"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hAnsi="Times New Roman" w:cs="Times New Roman"/>
              </w:rPr>
            </w:pPr>
          </w:p>
        </w:tc>
      </w:tr>
      <w:tr w:rsidR="006F28F9" w:rsidRPr="007E28ED" w:rsidTr="001B0578">
        <w:trPr>
          <w:trHeight w:val="315"/>
        </w:trPr>
        <w:tc>
          <w:tcPr>
            <w:tcW w:w="3740" w:type="dxa"/>
            <w:tcBorders>
              <w:top w:val="nil"/>
              <w:left w:val="nil"/>
              <w:bottom w:val="nil"/>
              <w:right w:val="nil"/>
            </w:tcBorders>
            <w:shd w:val="clear" w:color="000000" w:fill="FFFFFF"/>
            <w:noWrap/>
            <w:vAlign w:val="center"/>
            <w:hideMark/>
          </w:tcPr>
          <w:p w:rsidR="006F28F9" w:rsidRPr="007E28ED" w:rsidRDefault="006F28F9" w:rsidP="003F19B4">
            <w:pPr>
              <w:ind w:leftChars="-1" w:hangingChars="1" w:hanging="2"/>
              <w:rPr>
                <w:rFonts w:ascii="Times New Roman" w:eastAsia="Times New Roman" w:hAnsi="Times New Roman" w:cs="Times New Roman"/>
                <w:b/>
                <w:bCs/>
                <w:color w:val="000000"/>
              </w:rPr>
            </w:pPr>
            <w:r w:rsidRPr="007E28ED">
              <w:rPr>
                <w:rFonts w:ascii="Times New Roman" w:eastAsia="Times New Roman" w:hAnsi="Times New Roman" w:cs="Times New Roman"/>
                <w:b/>
                <w:bCs/>
                <w:color w:val="000000"/>
              </w:rPr>
              <w:t>Total payer perspective</w:t>
            </w:r>
          </w:p>
        </w:tc>
        <w:tc>
          <w:tcPr>
            <w:tcW w:w="1315" w:type="dxa"/>
            <w:tcBorders>
              <w:top w:val="nil"/>
              <w:left w:val="nil"/>
              <w:bottom w:val="nil"/>
              <w:right w:val="nil"/>
            </w:tcBorders>
            <w:shd w:val="clear" w:color="000000" w:fill="FFFFFF"/>
            <w:noWrap/>
            <w:vAlign w:val="center"/>
            <w:hideMark/>
          </w:tcPr>
          <w:p w:rsidR="006F28F9" w:rsidRPr="007E28ED" w:rsidRDefault="006F28F9" w:rsidP="003F19B4">
            <w:pPr>
              <w:jc w:val="right"/>
              <w:rPr>
                <w:rFonts w:ascii="Times New Roman" w:hAnsi="Times New Roman" w:cs="Times New Roman"/>
                <w:b/>
                <w:bCs/>
              </w:rPr>
            </w:pPr>
            <w:r w:rsidRPr="007E28ED">
              <w:rPr>
                <w:rFonts w:ascii="Times New Roman" w:hAnsi="Times New Roman" w:cs="Times New Roman"/>
                <w:b/>
                <w:bCs/>
              </w:rPr>
              <w:t>$1,848</w:t>
            </w:r>
          </w:p>
        </w:tc>
      </w:tr>
      <w:tr w:rsidR="006F28F9" w:rsidRPr="007E28ED" w:rsidTr="001B0578">
        <w:trPr>
          <w:trHeight w:val="150"/>
        </w:trPr>
        <w:tc>
          <w:tcPr>
            <w:tcW w:w="3740" w:type="dxa"/>
            <w:tcBorders>
              <w:top w:val="nil"/>
              <w:left w:val="nil"/>
              <w:bottom w:val="single" w:sz="8" w:space="0" w:color="auto"/>
              <w:right w:val="nil"/>
            </w:tcBorders>
            <w:shd w:val="clear" w:color="000000" w:fill="FFFFFF"/>
            <w:noWrap/>
            <w:vAlign w:val="center"/>
            <w:hideMark/>
          </w:tcPr>
          <w:p w:rsidR="006F28F9" w:rsidRPr="007E28ED" w:rsidRDefault="006F28F9" w:rsidP="003F19B4">
            <w:pPr>
              <w:ind w:firstLineChars="300" w:firstLine="720"/>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315" w:type="dxa"/>
            <w:tcBorders>
              <w:top w:val="nil"/>
              <w:left w:val="nil"/>
              <w:bottom w:val="single" w:sz="8" w:space="0" w:color="auto"/>
              <w:right w:val="nil"/>
            </w:tcBorders>
            <w:shd w:val="clear" w:color="000000" w:fill="FFFFFF"/>
            <w:noWrap/>
            <w:vAlign w:val="center"/>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r>
    </w:tbl>
    <w:p w:rsidR="006F28F9" w:rsidRPr="007E28ED" w:rsidRDefault="006F28F9" w:rsidP="003F19B4">
      <w:pPr>
        <w:rPr>
          <w:rFonts w:ascii="Times New Roman" w:hAnsi="Times New Roman" w:cs="Times New Roman"/>
          <w:b/>
        </w:rPr>
      </w:pPr>
      <w:r w:rsidRPr="007E28ED">
        <w:rPr>
          <w:rFonts w:ascii="Times New Roman" w:hAnsi="Times New Roman" w:cs="Times New Roman"/>
          <w:b/>
        </w:rPr>
        <w:br w:type="page"/>
      </w:r>
    </w:p>
    <w:p w:rsidR="006F28F9" w:rsidRPr="007E28ED" w:rsidRDefault="006F28F9" w:rsidP="003F19B4">
      <w:pPr>
        <w:rPr>
          <w:rFonts w:ascii="Times New Roman" w:hAnsi="Times New Roman" w:cs="Times New Roman"/>
          <w:b/>
        </w:rPr>
      </w:pPr>
      <w:proofErr w:type="spellStart"/>
      <w:proofErr w:type="gramStart"/>
      <w:r w:rsidRPr="007E28ED">
        <w:rPr>
          <w:rFonts w:ascii="Times New Roman" w:hAnsi="Times New Roman" w:cs="Times New Roman"/>
          <w:b/>
        </w:rPr>
        <w:lastRenderedPageBreak/>
        <w:t>sTable</w:t>
      </w:r>
      <w:proofErr w:type="spellEnd"/>
      <w:proofErr w:type="gramEnd"/>
      <w:r w:rsidRPr="007E28ED">
        <w:rPr>
          <w:rFonts w:ascii="Times New Roman" w:hAnsi="Times New Roman" w:cs="Times New Roman"/>
          <w:b/>
        </w:rPr>
        <w:t xml:space="preserve"> 6: One-way sensitivity analysis ICERs completers</w:t>
      </w:r>
    </w:p>
    <w:p w:rsidR="006F28F9" w:rsidRPr="007E28ED" w:rsidRDefault="006F28F9" w:rsidP="003F19B4">
      <w:pPr>
        <w:rPr>
          <w:rFonts w:ascii="Times New Roman" w:hAnsi="Times New Roman" w:cs="Times New Roman"/>
          <w:b/>
        </w:rPr>
      </w:pPr>
    </w:p>
    <w:tbl>
      <w:tblPr>
        <w:tblW w:w="7020" w:type="dxa"/>
        <w:tblInd w:w="93" w:type="dxa"/>
        <w:tblLook w:val="04A0"/>
      </w:tblPr>
      <w:tblGrid>
        <w:gridCol w:w="5702"/>
        <w:gridCol w:w="1318"/>
      </w:tblGrid>
      <w:tr w:rsidR="006F28F9" w:rsidRPr="007E28ED" w:rsidTr="001B0578">
        <w:trPr>
          <w:trHeight w:val="330"/>
        </w:trPr>
        <w:tc>
          <w:tcPr>
            <w:tcW w:w="5702"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b/>
                <w:bCs/>
                <w:color w:val="000000"/>
                <w:u w:val="single"/>
              </w:rPr>
            </w:pPr>
          </w:p>
        </w:tc>
        <w:tc>
          <w:tcPr>
            <w:tcW w:w="1318" w:type="dxa"/>
            <w:tcBorders>
              <w:top w:val="nil"/>
              <w:left w:val="nil"/>
              <w:bottom w:val="single" w:sz="4" w:space="0" w:color="auto"/>
              <w:right w:val="nil"/>
            </w:tcBorders>
            <w:shd w:val="clear" w:color="000000" w:fill="FFFFFF"/>
            <w:vAlign w:val="bottom"/>
            <w:hideMark/>
          </w:tcPr>
          <w:p w:rsidR="006F28F9" w:rsidRPr="007E28ED" w:rsidRDefault="006F28F9" w:rsidP="003F19B4">
            <w:pPr>
              <w:jc w:val="center"/>
              <w:rPr>
                <w:rFonts w:ascii="Times New Roman" w:eastAsia="Times New Roman" w:hAnsi="Times New Roman" w:cs="Times New Roman"/>
                <w:b/>
                <w:bCs/>
                <w:color w:val="000000"/>
              </w:rPr>
            </w:pPr>
            <w:r w:rsidRPr="007E28ED">
              <w:rPr>
                <w:rFonts w:ascii="Times New Roman" w:eastAsia="Times New Roman" w:hAnsi="Times New Roman" w:cs="Times New Roman"/>
                <w:b/>
                <w:bCs/>
                <w:color w:val="000000"/>
              </w:rPr>
              <w:t>ICER</w:t>
            </w:r>
          </w:p>
        </w:tc>
      </w:tr>
      <w:tr w:rsidR="006F28F9" w:rsidRPr="007E28ED" w:rsidTr="001B0578">
        <w:trPr>
          <w:trHeight w:val="330"/>
        </w:trPr>
        <w:tc>
          <w:tcPr>
            <w:tcW w:w="5702"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318"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xml:space="preserve">Base-case (1 year on </w:t>
            </w:r>
            <w:proofErr w:type="spellStart"/>
            <w:r w:rsidRPr="007E28ED">
              <w:rPr>
                <w:rFonts w:ascii="Times New Roman" w:eastAsia="Times New Roman" w:hAnsi="Times New Roman" w:cs="Times New Roman"/>
                <w:color w:val="000000"/>
              </w:rPr>
              <w:t>Qsymia</w:t>
            </w:r>
            <w:proofErr w:type="spellEnd"/>
            <w:r w:rsidRPr="007E28ED">
              <w:rPr>
                <w:rFonts w:ascii="Times New Roman" w:eastAsia="Times New Roman" w:hAnsi="Times New Roman" w:cs="Times New Roman"/>
                <w:color w:val="000000"/>
              </w:rPr>
              <w:t>, benefits linearly decline to zero for 2 years post medication cessation)</w:t>
            </w:r>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$47,690</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 </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xml:space="preserve">Benefits linearly decline post medication cessation </w:t>
            </w:r>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 </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ind w:firstLineChars="100" w:firstLine="240"/>
              <w:rPr>
                <w:rFonts w:ascii="Times New Roman" w:eastAsia="Times New Roman" w:hAnsi="Times New Roman" w:cs="Times New Roman"/>
                <w:color w:val="000000"/>
              </w:rPr>
            </w:pPr>
            <w:r w:rsidRPr="007E28ED">
              <w:rPr>
                <w:rFonts w:ascii="Times New Roman" w:eastAsia="Times New Roman" w:hAnsi="Times New Roman" w:cs="Times New Roman"/>
                <w:color w:val="000000"/>
              </w:rPr>
              <w:t>0 years (no residual benefits)</w:t>
            </w:r>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$151,250</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ind w:firstLineChars="100" w:firstLine="240"/>
              <w:rPr>
                <w:rFonts w:ascii="Times New Roman" w:eastAsia="Times New Roman" w:hAnsi="Times New Roman" w:cs="Times New Roman"/>
                <w:color w:val="000000"/>
              </w:rPr>
            </w:pPr>
            <w:r w:rsidRPr="007E28ED">
              <w:rPr>
                <w:rFonts w:ascii="Times New Roman" w:eastAsia="Times New Roman" w:hAnsi="Times New Roman" w:cs="Times New Roman"/>
                <w:color w:val="000000"/>
              </w:rPr>
              <w:t>1 year</w:t>
            </w:r>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$73,800</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ind w:firstLineChars="100" w:firstLine="240"/>
              <w:rPr>
                <w:rFonts w:ascii="Times New Roman" w:eastAsia="Times New Roman" w:hAnsi="Times New Roman" w:cs="Times New Roman"/>
                <w:color w:val="000000"/>
              </w:rPr>
            </w:pPr>
            <w:r w:rsidRPr="007E28ED">
              <w:rPr>
                <w:rFonts w:ascii="Times New Roman" w:eastAsia="Times New Roman" w:hAnsi="Times New Roman" w:cs="Times New Roman"/>
                <w:color w:val="000000"/>
              </w:rPr>
              <w:t>3 years</w:t>
            </w:r>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$34,640</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 </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xml:space="preserve">Base Case but two years on </w:t>
            </w:r>
            <w:proofErr w:type="spellStart"/>
            <w:r w:rsidRPr="007E28ED">
              <w:rPr>
                <w:rFonts w:ascii="Times New Roman" w:eastAsia="Times New Roman" w:hAnsi="Times New Roman" w:cs="Times New Roman"/>
                <w:color w:val="000000"/>
              </w:rPr>
              <w:t>Qsymia</w:t>
            </w:r>
            <w:proofErr w:type="spellEnd"/>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$50,040</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 </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Effectiveness assumptions*</w:t>
            </w:r>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 </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ind w:firstLineChars="100" w:firstLine="240"/>
              <w:rPr>
                <w:rFonts w:ascii="Times New Roman" w:eastAsia="Times New Roman" w:hAnsi="Times New Roman" w:cs="Times New Roman"/>
                <w:color w:val="000000"/>
              </w:rPr>
            </w:pPr>
            <w:r w:rsidRPr="007E28ED">
              <w:rPr>
                <w:rFonts w:ascii="Times New Roman" w:eastAsia="Times New Roman" w:hAnsi="Times New Roman" w:cs="Times New Roman"/>
                <w:color w:val="000000"/>
              </w:rPr>
              <w:t xml:space="preserve">Lower CI of </w:t>
            </w:r>
            <w:proofErr w:type="spellStart"/>
            <w:r w:rsidRPr="007E28ED">
              <w:rPr>
                <w:rFonts w:ascii="Times New Roman" w:eastAsia="Times New Roman" w:hAnsi="Times New Roman" w:cs="Times New Roman"/>
                <w:color w:val="000000"/>
              </w:rPr>
              <w:t>QoL</w:t>
            </w:r>
            <w:proofErr w:type="spellEnd"/>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$90,700</w:t>
            </w:r>
          </w:p>
        </w:tc>
      </w:tr>
      <w:tr w:rsidR="0088316A" w:rsidRPr="007E28ED" w:rsidTr="004C7310">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ind w:firstLineChars="100" w:firstLine="240"/>
              <w:rPr>
                <w:rFonts w:ascii="Times New Roman" w:eastAsia="Times New Roman" w:hAnsi="Times New Roman" w:cs="Times New Roman"/>
                <w:color w:val="000000"/>
              </w:rPr>
            </w:pPr>
            <w:r w:rsidRPr="007E28ED">
              <w:rPr>
                <w:rFonts w:ascii="Times New Roman" w:eastAsia="Times New Roman" w:hAnsi="Times New Roman" w:cs="Times New Roman"/>
                <w:color w:val="000000"/>
              </w:rPr>
              <w:t xml:space="preserve">Upper CI of </w:t>
            </w:r>
            <w:proofErr w:type="spellStart"/>
            <w:r w:rsidRPr="007E28ED">
              <w:rPr>
                <w:rFonts w:ascii="Times New Roman" w:eastAsia="Times New Roman" w:hAnsi="Times New Roman" w:cs="Times New Roman"/>
                <w:color w:val="000000"/>
              </w:rPr>
              <w:t>QoL</w:t>
            </w:r>
            <w:proofErr w:type="spellEnd"/>
          </w:p>
        </w:tc>
        <w:tc>
          <w:tcPr>
            <w:tcW w:w="1318" w:type="dxa"/>
            <w:tcBorders>
              <w:top w:val="nil"/>
              <w:left w:val="nil"/>
              <w:bottom w:val="nil"/>
              <w:right w:val="nil"/>
            </w:tcBorders>
            <w:shd w:val="clear" w:color="000000" w:fill="FFFFFF"/>
            <w:vAlign w:val="center"/>
          </w:tcPr>
          <w:p w:rsidR="0088316A" w:rsidRPr="007E28ED" w:rsidRDefault="0088316A" w:rsidP="004C7310">
            <w:pPr>
              <w:jc w:val="center"/>
              <w:rPr>
                <w:rFonts w:ascii="Times New Roman" w:hAnsi="Times New Roman" w:cs="Times New Roman"/>
                <w:color w:val="000000"/>
              </w:rPr>
            </w:pPr>
            <w:r w:rsidRPr="007E28ED">
              <w:rPr>
                <w:rFonts w:ascii="Times New Roman" w:hAnsi="Times New Roman" w:cs="Times New Roman"/>
                <w:color w:val="000000"/>
              </w:rPr>
              <w:t>$32,170</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ind w:firstLineChars="100" w:firstLine="240"/>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 </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Excluding medication offsets</w:t>
            </w:r>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$54,050</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 </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Cost assumptions</w:t>
            </w:r>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 </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ind w:firstLineChars="100" w:firstLine="240"/>
              <w:rPr>
                <w:rFonts w:ascii="Times New Roman" w:eastAsia="Times New Roman" w:hAnsi="Times New Roman" w:cs="Times New Roman"/>
                <w:color w:val="000000"/>
              </w:rPr>
            </w:pPr>
            <w:r w:rsidRPr="007E28ED">
              <w:rPr>
                <w:rFonts w:ascii="Times New Roman" w:eastAsia="Times New Roman" w:hAnsi="Times New Roman" w:cs="Times New Roman"/>
                <w:color w:val="000000"/>
              </w:rPr>
              <w:t>Prescription 25% higher than base case</w:t>
            </w:r>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$59,950</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ind w:firstLineChars="100" w:firstLine="240"/>
              <w:rPr>
                <w:rFonts w:ascii="Times New Roman" w:eastAsia="Times New Roman" w:hAnsi="Times New Roman" w:cs="Times New Roman"/>
                <w:color w:val="000000"/>
              </w:rPr>
            </w:pPr>
            <w:r w:rsidRPr="007E28ED">
              <w:rPr>
                <w:rFonts w:ascii="Times New Roman" w:eastAsia="Times New Roman" w:hAnsi="Times New Roman" w:cs="Times New Roman"/>
                <w:color w:val="000000"/>
              </w:rPr>
              <w:t>Prescription 25% lower than base case</w:t>
            </w:r>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$35,440</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 </w:t>
            </w:r>
          </w:p>
        </w:tc>
      </w:tr>
      <w:tr w:rsidR="0088316A" w:rsidRPr="007E28ED" w:rsidTr="0088316A">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Discount rate (base case 3.5%)</w:t>
            </w:r>
          </w:p>
        </w:tc>
        <w:tc>
          <w:tcPr>
            <w:tcW w:w="1318" w:type="dxa"/>
            <w:tcBorders>
              <w:top w:val="nil"/>
              <w:left w:val="nil"/>
              <w:bottom w:val="nil"/>
              <w:right w:val="nil"/>
            </w:tcBorders>
            <w:shd w:val="clear" w:color="000000" w:fill="FFFFFF"/>
            <w:vAlign w:val="bottom"/>
          </w:tcPr>
          <w:p w:rsidR="0088316A" w:rsidRPr="007E28ED" w:rsidRDefault="0088316A">
            <w:pPr>
              <w:rPr>
                <w:rFonts w:ascii="Times New Roman" w:hAnsi="Times New Roman" w:cs="Times New Roman"/>
                <w:color w:val="000000"/>
              </w:rPr>
            </w:pPr>
            <w:r w:rsidRPr="007E28ED">
              <w:rPr>
                <w:rFonts w:ascii="Times New Roman" w:hAnsi="Times New Roman" w:cs="Times New Roman"/>
                <w:color w:val="000000"/>
              </w:rPr>
              <w:t> </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ind w:firstLineChars="100" w:firstLine="240"/>
              <w:rPr>
                <w:rFonts w:ascii="Times New Roman" w:eastAsia="Times New Roman" w:hAnsi="Times New Roman" w:cs="Times New Roman"/>
                <w:color w:val="000000"/>
              </w:rPr>
            </w:pPr>
            <w:r w:rsidRPr="007E28ED">
              <w:rPr>
                <w:rFonts w:ascii="Times New Roman" w:eastAsia="Times New Roman" w:hAnsi="Times New Roman" w:cs="Times New Roman"/>
                <w:color w:val="000000"/>
              </w:rPr>
              <w:t>5%</w:t>
            </w:r>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$48,330</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ind w:firstLineChars="100" w:firstLine="240"/>
              <w:rPr>
                <w:rFonts w:ascii="Times New Roman" w:eastAsia="Times New Roman" w:hAnsi="Times New Roman" w:cs="Times New Roman"/>
                <w:color w:val="000000"/>
              </w:rPr>
            </w:pPr>
            <w:r w:rsidRPr="007E28ED">
              <w:rPr>
                <w:rFonts w:ascii="Times New Roman" w:eastAsia="Times New Roman" w:hAnsi="Times New Roman" w:cs="Times New Roman"/>
                <w:color w:val="000000"/>
              </w:rPr>
              <w:t>1%</w:t>
            </w:r>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$46,620</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318" w:type="dxa"/>
            <w:tcBorders>
              <w:top w:val="nil"/>
              <w:left w:val="nil"/>
              <w:bottom w:val="nil"/>
              <w:right w:val="nil"/>
            </w:tcBorders>
            <w:shd w:val="clear" w:color="000000" w:fill="FFFFFF"/>
            <w:vAlign w:val="center"/>
          </w:tcPr>
          <w:p w:rsidR="0088316A" w:rsidRPr="007E28ED" w:rsidRDefault="0088316A">
            <w:pPr>
              <w:jc w:val="center"/>
              <w:rPr>
                <w:rFonts w:ascii="Times New Roman" w:hAnsi="Times New Roman" w:cs="Times New Roman"/>
                <w:color w:val="000000"/>
              </w:rPr>
            </w:pPr>
            <w:r w:rsidRPr="007E28ED">
              <w:rPr>
                <w:rFonts w:ascii="Times New Roman" w:hAnsi="Times New Roman" w:cs="Times New Roman"/>
                <w:color w:val="000000"/>
              </w:rPr>
              <w:t> </w:t>
            </w:r>
          </w:p>
        </w:tc>
      </w:tr>
      <w:tr w:rsidR="0088316A" w:rsidRPr="007E28ED" w:rsidTr="001B0578">
        <w:trPr>
          <w:trHeight w:val="330"/>
        </w:trPr>
        <w:tc>
          <w:tcPr>
            <w:tcW w:w="5702" w:type="dxa"/>
            <w:tcBorders>
              <w:top w:val="nil"/>
              <w:left w:val="nil"/>
              <w:bottom w:val="nil"/>
              <w:right w:val="nil"/>
            </w:tcBorders>
            <w:shd w:val="clear" w:color="000000" w:fill="FFFFFF"/>
            <w:noWrap/>
            <w:vAlign w:val="bottom"/>
            <w:hideMark/>
          </w:tcPr>
          <w:p w:rsidR="0088316A" w:rsidRPr="007E28ED" w:rsidRDefault="0088316A"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Full costs and benefits in year 1 only</w:t>
            </w:r>
          </w:p>
        </w:tc>
        <w:tc>
          <w:tcPr>
            <w:tcW w:w="1318" w:type="dxa"/>
            <w:tcBorders>
              <w:top w:val="nil"/>
              <w:left w:val="nil"/>
              <w:bottom w:val="nil"/>
              <w:right w:val="nil"/>
            </w:tcBorders>
            <w:shd w:val="clear" w:color="000000" w:fill="FFFFFF"/>
            <w:vAlign w:val="center"/>
          </w:tcPr>
          <w:p w:rsidR="0088316A" w:rsidRPr="007E28ED" w:rsidRDefault="0088316A" w:rsidP="004C7310">
            <w:pPr>
              <w:jc w:val="center"/>
              <w:rPr>
                <w:rFonts w:ascii="Times New Roman" w:hAnsi="Times New Roman" w:cs="Times New Roman"/>
                <w:color w:val="000000"/>
              </w:rPr>
            </w:pPr>
            <w:r w:rsidRPr="007E28ED">
              <w:rPr>
                <w:rFonts w:ascii="Times New Roman" w:hAnsi="Times New Roman" w:cs="Times New Roman"/>
                <w:color w:val="000000"/>
              </w:rPr>
              <w:t>$</w:t>
            </w:r>
            <w:r w:rsidR="004C7310" w:rsidRPr="007E28ED">
              <w:rPr>
                <w:rFonts w:ascii="Times New Roman" w:hAnsi="Times New Roman" w:cs="Times New Roman"/>
                <w:color w:val="000000"/>
              </w:rPr>
              <w:t>72,450</w:t>
            </w:r>
          </w:p>
        </w:tc>
      </w:tr>
      <w:tr w:rsidR="006F28F9" w:rsidRPr="007E28ED" w:rsidTr="001B0578">
        <w:trPr>
          <w:trHeight w:val="330"/>
        </w:trPr>
        <w:tc>
          <w:tcPr>
            <w:tcW w:w="5702" w:type="dxa"/>
            <w:tcBorders>
              <w:top w:val="nil"/>
              <w:left w:val="nil"/>
              <w:bottom w:val="single" w:sz="4" w:space="0" w:color="auto"/>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318" w:type="dxa"/>
            <w:tcBorders>
              <w:top w:val="nil"/>
              <w:left w:val="nil"/>
              <w:bottom w:val="single" w:sz="4" w:space="0" w:color="auto"/>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r>
      <w:tr w:rsidR="006F28F9" w:rsidRPr="007E28ED" w:rsidTr="001B0578">
        <w:trPr>
          <w:trHeight w:val="315"/>
        </w:trPr>
        <w:tc>
          <w:tcPr>
            <w:tcW w:w="5702"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*See Appendix Table 1 for coefficients</w:t>
            </w:r>
          </w:p>
          <w:p w:rsidR="006F28F9" w:rsidRPr="007E28ED" w:rsidRDefault="006F28F9" w:rsidP="003F19B4">
            <w:pPr>
              <w:rPr>
                <w:rFonts w:ascii="Times New Roman" w:hAnsi="Times New Roman" w:cs="Times New Roman"/>
                <w:b/>
              </w:rPr>
            </w:pPr>
            <w:r w:rsidRPr="007E28ED">
              <w:rPr>
                <w:rFonts w:ascii="Times New Roman" w:hAnsi="Times New Roman" w:cs="Times New Roman"/>
              </w:rPr>
              <w:t>ITT – Intention to treat</w:t>
            </w:r>
          </w:p>
        </w:tc>
        <w:tc>
          <w:tcPr>
            <w:tcW w:w="1318" w:type="dxa"/>
            <w:tcBorders>
              <w:top w:val="nil"/>
              <w:left w:val="nil"/>
              <w:bottom w:val="nil"/>
              <w:right w:val="nil"/>
            </w:tcBorders>
            <w:shd w:val="clear" w:color="000000" w:fill="FFFFFF"/>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r>
    </w:tbl>
    <w:p w:rsidR="006F28F9" w:rsidRPr="007E28ED" w:rsidRDefault="006F28F9" w:rsidP="003F19B4">
      <w:pPr>
        <w:spacing w:after="200" w:line="276" w:lineRule="auto"/>
        <w:rPr>
          <w:rFonts w:ascii="Times New Roman" w:hAnsi="Times New Roman" w:cs="Times New Roman"/>
          <w:b/>
        </w:rPr>
      </w:pPr>
      <w:r w:rsidRPr="007E28ED">
        <w:rPr>
          <w:rFonts w:ascii="Times New Roman" w:hAnsi="Times New Roman" w:cs="Times New Roman"/>
          <w:b/>
        </w:rPr>
        <w:br w:type="page"/>
      </w:r>
    </w:p>
    <w:p w:rsidR="006F28F9" w:rsidRPr="007E28ED" w:rsidRDefault="006F28F9" w:rsidP="003F19B4">
      <w:pPr>
        <w:spacing w:line="360" w:lineRule="auto"/>
        <w:rPr>
          <w:rFonts w:ascii="Times New Roman" w:hAnsi="Times New Roman" w:cs="Times New Roman"/>
          <w:b/>
        </w:rPr>
      </w:pPr>
      <w:proofErr w:type="spellStart"/>
      <w:proofErr w:type="gramStart"/>
      <w:r w:rsidRPr="007E28ED">
        <w:rPr>
          <w:rFonts w:ascii="Times New Roman" w:hAnsi="Times New Roman" w:cs="Times New Roman"/>
          <w:b/>
        </w:rPr>
        <w:lastRenderedPageBreak/>
        <w:t>sTable</w:t>
      </w:r>
      <w:proofErr w:type="spellEnd"/>
      <w:proofErr w:type="gramEnd"/>
      <w:r w:rsidRPr="007E28ED">
        <w:rPr>
          <w:rFonts w:ascii="Times New Roman" w:hAnsi="Times New Roman" w:cs="Times New Roman"/>
          <w:b/>
        </w:rPr>
        <w:t xml:space="preserve"> 7: Model output completers</w:t>
      </w:r>
    </w:p>
    <w:p w:rsidR="006F28F9" w:rsidRPr="007E28ED" w:rsidRDefault="006F28F9" w:rsidP="003F19B4">
      <w:pPr>
        <w:spacing w:line="360" w:lineRule="auto"/>
        <w:rPr>
          <w:rFonts w:ascii="Times New Roman" w:hAnsi="Times New Roman" w:cs="Times New Roman"/>
          <w:b/>
        </w:rPr>
      </w:pPr>
    </w:p>
    <w:tbl>
      <w:tblPr>
        <w:tblW w:w="8565" w:type="dxa"/>
        <w:tblInd w:w="93" w:type="dxa"/>
        <w:tblLayout w:type="fixed"/>
        <w:tblLook w:val="04A0"/>
      </w:tblPr>
      <w:tblGrid>
        <w:gridCol w:w="2175"/>
        <w:gridCol w:w="1597"/>
        <w:gridCol w:w="1598"/>
        <w:gridCol w:w="1597"/>
        <w:gridCol w:w="1598"/>
      </w:tblGrid>
      <w:tr w:rsidR="006F28F9" w:rsidRPr="007E28ED" w:rsidTr="001B0578">
        <w:trPr>
          <w:trHeight w:val="945"/>
        </w:trPr>
        <w:tc>
          <w:tcPr>
            <w:tcW w:w="2175" w:type="dxa"/>
            <w:tcBorders>
              <w:top w:val="nil"/>
              <w:left w:val="nil"/>
              <w:bottom w:val="nil"/>
              <w:right w:val="nil"/>
            </w:tcBorders>
            <w:shd w:val="clear" w:color="000000" w:fill="FFFFFF"/>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nil"/>
              <w:right w:val="nil"/>
            </w:tcBorders>
            <w:shd w:val="clear" w:color="000000" w:fill="FFFFFF"/>
            <w:hideMark/>
          </w:tcPr>
          <w:p w:rsidR="006F28F9" w:rsidRPr="007E28ED" w:rsidRDefault="006F28F9" w:rsidP="003F19B4">
            <w:pPr>
              <w:jc w:val="center"/>
              <w:rPr>
                <w:rFonts w:ascii="Times New Roman" w:eastAsia="Times New Roman" w:hAnsi="Times New Roman" w:cs="Times New Roman"/>
                <w:b/>
                <w:color w:val="000000"/>
              </w:rPr>
            </w:pPr>
            <w:r w:rsidRPr="007E28ED">
              <w:rPr>
                <w:rFonts w:ascii="Times New Roman" w:eastAsia="Times New Roman" w:hAnsi="Times New Roman" w:cs="Times New Roman"/>
                <w:b/>
                <w:color w:val="000000"/>
              </w:rPr>
              <w:t>(1) SF-12 Physical Health Summary Score</w:t>
            </w:r>
          </w:p>
        </w:tc>
        <w:tc>
          <w:tcPr>
            <w:tcW w:w="1598" w:type="dxa"/>
            <w:tcBorders>
              <w:top w:val="nil"/>
              <w:left w:val="nil"/>
              <w:bottom w:val="nil"/>
              <w:right w:val="nil"/>
            </w:tcBorders>
            <w:shd w:val="clear" w:color="000000" w:fill="FFFFFF"/>
            <w:hideMark/>
          </w:tcPr>
          <w:p w:rsidR="006F28F9" w:rsidRPr="007E28ED" w:rsidRDefault="006F28F9" w:rsidP="003F19B4">
            <w:pPr>
              <w:jc w:val="center"/>
              <w:rPr>
                <w:rFonts w:ascii="Times New Roman" w:eastAsia="Times New Roman" w:hAnsi="Times New Roman" w:cs="Times New Roman"/>
                <w:b/>
                <w:color w:val="000000"/>
              </w:rPr>
            </w:pPr>
            <w:r w:rsidRPr="007E28ED">
              <w:rPr>
                <w:rFonts w:ascii="Times New Roman" w:eastAsia="Times New Roman" w:hAnsi="Times New Roman" w:cs="Times New Roman"/>
                <w:b/>
                <w:color w:val="000000"/>
              </w:rPr>
              <w:t>(2) SF-12 Mental Health Summary Score</w:t>
            </w:r>
          </w:p>
        </w:tc>
        <w:tc>
          <w:tcPr>
            <w:tcW w:w="1597" w:type="dxa"/>
            <w:tcBorders>
              <w:top w:val="nil"/>
              <w:left w:val="nil"/>
              <w:bottom w:val="nil"/>
              <w:right w:val="nil"/>
            </w:tcBorders>
            <w:shd w:val="clear" w:color="000000" w:fill="FFFFFF"/>
            <w:hideMark/>
          </w:tcPr>
          <w:p w:rsidR="006F28F9" w:rsidRPr="007E28ED" w:rsidRDefault="006F28F9" w:rsidP="003F19B4">
            <w:pPr>
              <w:jc w:val="center"/>
              <w:rPr>
                <w:rFonts w:ascii="Times New Roman" w:eastAsia="Times New Roman" w:hAnsi="Times New Roman" w:cs="Times New Roman"/>
                <w:b/>
                <w:color w:val="000000"/>
              </w:rPr>
            </w:pPr>
            <w:r w:rsidRPr="007E28ED">
              <w:rPr>
                <w:rFonts w:ascii="Times New Roman" w:eastAsia="Times New Roman" w:hAnsi="Times New Roman" w:cs="Times New Roman"/>
                <w:b/>
                <w:color w:val="000000"/>
              </w:rPr>
              <w:t>(3) QALYs</w:t>
            </w:r>
          </w:p>
        </w:tc>
        <w:tc>
          <w:tcPr>
            <w:tcW w:w="1598" w:type="dxa"/>
            <w:tcBorders>
              <w:top w:val="nil"/>
              <w:left w:val="nil"/>
              <w:bottom w:val="nil"/>
              <w:right w:val="nil"/>
            </w:tcBorders>
            <w:shd w:val="clear" w:color="000000" w:fill="FFFFFF"/>
            <w:hideMark/>
          </w:tcPr>
          <w:p w:rsidR="006F28F9" w:rsidRPr="007E28ED" w:rsidRDefault="006F28F9" w:rsidP="003F19B4">
            <w:pPr>
              <w:jc w:val="center"/>
              <w:rPr>
                <w:rFonts w:ascii="Times New Roman" w:eastAsia="Times New Roman" w:hAnsi="Times New Roman" w:cs="Times New Roman"/>
                <w:b/>
                <w:color w:val="000000"/>
              </w:rPr>
            </w:pPr>
            <w:r w:rsidRPr="007E28ED">
              <w:rPr>
                <w:rFonts w:ascii="Times New Roman" w:eastAsia="Times New Roman" w:hAnsi="Times New Roman" w:cs="Times New Roman"/>
                <w:b/>
                <w:color w:val="000000"/>
              </w:rPr>
              <w:t>(4) Daily concomitant medication cost</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Arm (Ref: Placebo)</w:t>
            </w:r>
          </w:p>
        </w:tc>
        <w:tc>
          <w:tcPr>
            <w:tcW w:w="1597" w:type="dxa"/>
            <w:tcBorders>
              <w:top w:val="nil"/>
              <w:left w:val="nil"/>
              <w:bottom w:val="nil"/>
              <w:right w:val="nil"/>
            </w:tcBorders>
            <w:shd w:val="clear" w:color="000000" w:fill="FFFFFF"/>
            <w:noWrap/>
            <w:vAlign w:val="bottom"/>
            <w:hideMark/>
          </w:tcPr>
          <w:p w:rsidR="006F28F9" w:rsidRPr="007E28ED" w:rsidRDefault="00B46F50"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2.21**</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0.45</w:t>
            </w:r>
          </w:p>
        </w:tc>
        <w:tc>
          <w:tcPr>
            <w:tcW w:w="1597" w:type="dxa"/>
            <w:tcBorders>
              <w:top w:val="nil"/>
              <w:left w:val="nil"/>
              <w:bottom w:val="nil"/>
              <w:right w:val="nil"/>
            </w:tcBorders>
            <w:shd w:val="clear" w:color="000000" w:fill="FFFFFF"/>
            <w:noWrap/>
            <w:vAlign w:val="bottom"/>
            <w:hideMark/>
          </w:tcPr>
          <w:p w:rsidR="006F28F9" w:rsidRPr="007E28ED" w:rsidRDefault="00B46F50"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0.025**</w:t>
            </w:r>
          </w:p>
        </w:tc>
        <w:tc>
          <w:tcPr>
            <w:tcW w:w="1598" w:type="dxa"/>
            <w:tcBorders>
              <w:top w:val="nil"/>
              <w:left w:val="nil"/>
              <w:bottom w:val="nil"/>
              <w:right w:val="nil"/>
            </w:tcBorders>
            <w:shd w:val="clear" w:color="000000" w:fill="FFFFFF"/>
            <w:noWrap/>
            <w:vAlign w:val="bottom"/>
            <w:hideMark/>
          </w:tcPr>
          <w:p w:rsidR="006F28F9" w:rsidRPr="007E28ED" w:rsidRDefault="00B46F50"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-0.43**</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(4.93)</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(1.02)</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(3.79)</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(-3.84)</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Sex (Ref: Male)</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-0.15</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-0.06</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0.00</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0.00</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(-0.32)</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(-0.13)</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(0.18)</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(0.01)</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r>
      <w:tr w:rsidR="006F28F9" w:rsidRPr="007E28ED" w:rsidTr="001B0578">
        <w:trPr>
          <w:trHeight w:val="315"/>
        </w:trPr>
        <w:tc>
          <w:tcPr>
            <w:tcW w:w="2175" w:type="dxa"/>
            <w:vMerge w:val="restart"/>
            <w:tcBorders>
              <w:top w:val="nil"/>
              <w:left w:val="nil"/>
              <w:bottom w:val="nil"/>
              <w:right w:val="nil"/>
            </w:tcBorders>
            <w:shd w:val="clear" w:color="000000" w:fill="FFFFFF"/>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Mean-centered outcome at baseline</w:t>
            </w:r>
          </w:p>
        </w:tc>
        <w:tc>
          <w:tcPr>
            <w:tcW w:w="1597" w:type="dxa"/>
            <w:tcBorders>
              <w:top w:val="nil"/>
              <w:left w:val="nil"/>
              <w:bottom w:val="nil"/>
              <w:right w:val="nil"/>
            </w:tcBorders>
            <w:shd w:val="clear" w:color="000000" w:fill="FFFFFF"/>
            <w:noWrap/>
            <w:vAlign w:val="bottom"/>
            <w:hideMark/>
          </w:tcPr>
          <w:p w:rsidR="006F28F9" w:rsidRPr="007E28ED" w:rsidRDefault="00B46F50"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-0.43**</w:t>
            </w:r>
          </w:p>
        </w:tc>
        <w:tc>
          <w:tcPr>
            <w:tcW w:w="1598" w:type="dxa"/>
            <w:tcBorders>
              <w:top w:val="nil"/>
              <w:left w:val="nil"/>
              <w:bottom w:val="nil"/>
              <w:right w:val="nil"/>
            </w:tcBorders>
            <w:shd w:val="clear" w:color="000000" w:fill="FFFFFF"/>
            <w:noWrap/>
            <w:vAlign w:val="bottom"/>
            <w:hideMark/>
          </w:tcPr>
          <w:p w:rsidR="006F28F9" w:rsidRPr="007E28ED" w:rsidRDefault="00B46F50"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-0.55**</w:t>
            </w:r>
          </w:p>
        </w:tc>
        <w:tc>
          <w:tcPr>
            <w:tcW w:w="1597" w:type="dxa"/>
            <w:tcBorders>
              <w:top w:val="nil"/>
              <w:left w:val="nil"/>
              <w:bottom w:val="nil"/>
              <w:right w:val="nil"/>
            </w:tcBorders>
            <w:shd w:val="clear" w:color="000000" w:fill="FFFFFF"/>
            <w:noWrap/>
            <w:vAlign w:val="bottom"/>
            <w:hideMark/>
          </w:tcPr>
          <w:p w:rsidR="006F28F9" w:rsidRPr="007E28ED" w:rsidRDefault="00B46F50"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-0.48**</w:t>
            </w:r>
          </w:p>
        </w:tc>
        <w:tc>
          <w:tcPr>
            <w:tcW w:w="1598" w:type="dxa"/>
            <w:tcBorders>
              <w:top w:val="nil"/>
              <w:left w:val="nil"/>
              <w:bottom w:val="nil"/>
              <w:right w:val="nil"/>
            </w:tcBorders>
            <w:shd w:val="clear" w:color="000000" w:fill="FFFFFF"/>
            <w:noWrap/>
            <w:vAlign w:val="bottom"/>
            <w:hideMark/>
          </w:tcPr>
          <w:p w:rsidR="006F28F9" w:rsidRPr="007E28ED" w:rsidRDefault="00B46F50"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-0.11**</w:t>
            </w:r>
          </w:p>
        </w:tc>
      </w:tr>
      <w:tr w:rsidR="006F28F9" w:rsidRPr="007E28ED" w:rsidTr="001B0578">
        <w:trPr>
          <w:trHeight w:val="315"/>
        </w:trPr>
        <w:tc>
          <w:tcPr>
            <w:tcW w:w="2175" w:type="dxa"/>
            <w:vMerge/>
            <w:tcBorders>
              <w:top w:val="nil"/>
              <w:left w:val="nil"/>
              <w:bottom w:val="nil"/>
              <w:right w:val="nil"/>
            </w:tcBorders>
            <w:vAlign w:val="center"/>
            <w:hideMark/>
          </w:tcPr>
          <w:p w:rsidR="006F28F9" w:rsidRPr="007E28ED" w:rsidRDefault="006F28F9" w:rsidP="003F19B4">
            <w:pPr>
              <w:rPr>
                <w:rFonts w:ascii="Times New Roman" w:eastAsia="Times New Roman" w:hAnsi="Times New Roman" w:cs="Times New Roman"/>
                <w:color w:val="000000"/>
              </w:rPr>
            </w:pP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(-18.01)</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(-19.75)</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(-17.69)</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(-7.64)</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Constant</w:t>
            </w:r>
          </w:p>
        </w:tc>
        <w:tc>
          <w:tcPr>
            <w:tcW w:w="1597" w:type="dxa"/>
            <w:tcBorders>
              <w:top w:val="nil"/>
              <w:left w:val="nil"/>
              <w:bottom w:val="nil"/>
              <w:right w:val="nil"/>
            </w:tcBorders>
            <w:shd w:val="clear" w:color="000000" w:fill="FFFFFF"/>
            <w:noWrap/>
            <w:vAlign w:val="bottom"/>
            <w:hideMark/>
          </w:tcPr>
          <w:p w:rsidR="006F28F9" w:rsidRPr="007E28ED" w:rsidRDefault="00B46F50"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2.26**</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0.32</w:t>
            </w:r>
          </w:p>
        </w:tc>
        <w:tc>
          <w:tcPr>
            <w:tcW w:w="1597" w:type="dxa"/>
            <w:tcBorders>
              <w:top w:val="nil"/>
              <w:left w:val="nil"/>
              <w:bottom w:val="nil"/>
              <w:right w:val="nil"/>
            </w:tcBorders>
            <w:shd w:val="clear" w:color="000000" w:fill="FFFFFF"/>
            <w:noWrap/>
            <w:vAlign w:val="bottom"/>
            <w:hideMark/>
          </w:tcPr>
          <w:p w:rsidR="006F28F9" w:rsidRPr="007E28ED" w:rsidRDefault="00B46F50"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0.02*</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0.15</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(5.33)</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(0.78)</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(2.69)</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(1.47)</w:t>
            </w:r>
          </w:p>
        </w:tc>
      </w:tr>
      <w:tr w:rsidR="006F28F9" w:rsidRPr="007E28ED" w:rsidTr="001B0578">
        <w:trPr>
          <w:trHeight w:val="315"/>
        </w:trPr>
        <w:tc>
          <w:tcPr>
            <w:tcW w:w="2175" w:type="dxa"/>
            <w:tcBorders>
              <w:top w:val="nil"/>
              <w:left w:val="nil"/>
              <w:bottom w:val="single" w:sz="4" w:space="0" w:color="auto"/>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single" w:sz="4" w:space="0" w:color="auto"/>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8" w:type="dxa"/>
            <w:tcBorders>
              <w:top w:val="nil"/>
              <w:left w:val="nil"/>
              <w:bottom w:val="single" w:sz="4" w:space="0" w:color="auto"/>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7" w:type="dxa"/>
            <w:tcBorders>
              <w:top w:val="nil"/>
              <w:left w:val="nil"/>
              <w:bottom w:val="single" w:sz="4" w:space="0" w:color="auto"/>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c>
          <w:tcPr>
            <w:tcW w:w="1598" w:type="dxa"/>
            <w:tcBorders>
              <w:top w:val="nil"/>
              <w:left w:val="nil"/>
              <w:bottom w:val="single" w:sz="4" w:space="0" w:color="auto"/>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 </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R-squared</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0.26</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0.29</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0.25</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0.07</w:t>
            </w:r>
          </w:p>
        </w:tc>
      </w:tr>
      <w:tr w:rsidR="006F28F9" w:rsidRPr="007E28ED" w:rsidTr="001B0578">
        <w:trPr>
          <w:trHeight w:val="315"/>
        </w:trPr>
        <w:tc>
          <w:tcPr>
            <w:tcW w:w="2175" w:type="dxa"/>
            <w:tcBorders>
              <w:top w:val="nil"/>
              <w:left w:val="nil"/>
              <w:bottom w:val="nil"/>
              <w:right w:val="nil"/>
            </w:tcBorders>
            <w:shd w:val="clear" w:color="000000" w:fill="FFFFFF"/>
            <w:noWrap/>
            <w:vAlign w:val="bottom"/>
            <w:hideMark/>
          </w:tcPr>
          <w:p w:rsidR="006F28F9" w:rsidRPr="007E28ED" w:rsidRDefault="006F28F9" w:rsidP="003F19B4">
            <w:pPr>
              <w:rPr>
                <w:rFonts w:ascii="Times New Roman" w:eastAsia="Times New Roman" w:hAnsi="Times New Roman" w:cs="Times New Roman"/>
                <w:color w:val="000000"/>
              </w:rPr>
            </w:pPr>
            <w:r w:rsidRPr="007E28ED">
              <w:rPr>
                <w:rFonts w:ascii="Times New Roman" w:eastAsia="Times New Roman" w:hAnsi="Times New Roman" w:cs="Times New Roman"/>
                <w:color w:val="000000"/>
              </w:rPr>
              <w:t>N</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985</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985</w:t>
            </w:r>
          </w:p>
        </w:tc>
        <w:tc>
          <w:tcPr>
            <w:tcW w:w="1597"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992</w:t>
            </w:r>
          </w:p>
        </w:tc>
        <w:tc>
          <w:tcPr>
            <w:tcW w:w="1598" w:type="dxa"/>
            <w:tcBorders>
              <w:top w:val="nil"/>
              <w:left w:val="nil"/>
              <w:bottom w:val="nil"/>
              <w:right w:val="nil"/>
            </w:tcBorders>
            <w:shd w:val="clear" w:color="000000" w:fill="FFFFFF"/>
            <w:noWrap/>
            <w:vAlign w:val="bottom"/>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1014</w:t>
            </w:r>
          </w:p>
        </w:tc>
      </w:tr>
    </w:tbl>
    <w:p w:rsidR="006F28F9" w:rsidRPr="007E28ED" w:rsidRDefault="006F28F9" w:rsidP="003F19B4">
      <w:pPr>
        <w:spacing w:line="360" w:lineRule="auto"/>
        <w:rPr>
          <w:rFonts w:ascii="Times New Roman" w:hAnsi="Times New Roman" w:cs="Times New Roman"/>
          <w:b/>
        </w:rPr>
      </w:pPr>
    </w:p>
    <w:p w:rsidR="006F28F9" w:rsidRPr="007E28ED" w:rsidRDefault="00B46F50" w:rsidP="003F19B4">
      <w:pPr>
        <w:spacing w:after="200" w:line="276" w:lineRule="auto"/>
        <w:rPr>
          <w:rFonts w:ascii="Times New Roman" w:hAnsi="Times New Roman" w:cs="Times New Roman"/>
          <w:b/>
        </w:rPr>
      </w:pPr>
      <w:r w:rsidRPr="007E28ED">
        <w:rPr>
          <w:rFonts w:ascii="Times New Roman" w:eastAsia="Times New Roman" w:hAnsi="Times New Roman" w:cs="Times New Roman"/>
          <w:lang w:eastAsia="en-AU"/>
        </w:rPr>
        <w:t>*p&lt;0.05, ** p&lt;0.01</w:t>
      </w:r>
      <w:r w:rsidR="006F28F9" w:rsidRPr="007E28ED">
        <w:rPr>
          <w:rFonts w:ascii="Times New Roman" w:hAnsi="Times New Roman" w:cs="Times New Roman"/>
          <w:b/>
        </w:rPr>
        <w:br w:type="page"/>
      </w:r>
    </w:p>
    <w:p w:rsidR="006F28F9" w:rsidRPr="007E28ED" w:rsidRDefault="006B49E1" w:rsidP="003F19B4">
      <w:pPr>
        <w:rPr>
          <w:rFonts w:ascii="Times New Roman" w:hAnsi="Times New Roman" w:cs="Times New Roman"/>
          <w:b/>
        </w:rPr>
      </w:pPr>
      <w:r w:rsidRPr="007E28ED">
        <w:rPr>
          <w:rFonts w:ascii="Times New Roman" w:hAnsi="Times New Roman" w:cs="Times New Roman"/>
          <w:b/>
        </w:rPr>
        <w:lastRenderedPageBreak/>
        <w:t>Probabilistic</w:t>
      </w:r>
      <w:r w:rsidR="006F28F9" w:rsidRPr="007E28ED">
        <w:rPr>
          <w:rFonts w:ascii="Times New Roman" w:hAnsi="Times New Roman" w:cs="Times New Roman"/>
          <w:b/>
        </w:rPr>
        <w:t xml:space="preserve"> Sensitivity Analyses </w:t>
      </w:r>
    </w:p>
    <w:p w:rsidR="003326C3" w:rsidRPr="007E28ED" w:rsidRDefault="003326C3" w:rsidP="003F19B4">
      <w:pPr>
        <w:spacing w:line="360" w:lineRule="auto"/>
        <w:ind w:right="20"/>
        <w:jc w:val="both"/>
        <w:rPr>
          <w:rFonts w:ascii="Times New Roman" w:hAnsi="Times New Roman" w:cs="Times New Roman"/>
        </w:rPr>
      </w:pPr>
    </w:p>
    <w:p w:rsidR="006F28F9" w:rsidRPr="007E28ED" w:rsidRDefault="006F28F9" w:rsidP="003F19B4">
      <w:pPr>
        <w:spacing w:line="360" w:lineRule="auto"/>
        <w:ind w:right="20"/>
        <w:jc w:val="both"/>
        <w:rPr>
          <w:rFonts w:ascii="Times New Roman" w:hAnsi="Times New Roman" w:cs="Times New Roman"/>
        </w:rPr>
      </w:pPr>
      <w:r w:rsidRPr="007E28ED">
        <w:rPr>
          <w:rFonts w:ascii="Times New Roman" w:hAnsi="Times New Roman" w:cs="Times New Roman"/>
        </w:rPr>
        <w:t xml:space="preserve">The input values for probabilistic sensitivity analyses (PSA) are available in </w:t>
      </w:r>
      <w:proofErr w:type="spellStart"/>
      <w:r w:rsidRPr="007E28ED">
        <w:rPr>
          <w:rFonts w:ascii="Times New Roman" w:hAnsi="Times New Roman" w:cs="Times New Roman"/>
        </w:rPr>
        <w:t>sTable</w:t>
      </w:r>
      <w:proofErr w:type="spellEnd"/>
      <w:r w:rsidRPr="007E28ED">
        <w:rPr>
          <w:rFonts w:ascii="Times New Roman" w:hAnsi="Times New Roman" w:cs="Times New Roman"/>
        </w:rPr>
        <w:t xml:space="preserve"> 8. Mean and standard errors for </w:t>
      </w:r>
      <w:proofErr w:type="spellStart"/>
      <w:r w:rsidRPr="007E28ED">
        <w:rPr>
          <w:rFonts w:ascii="Times New Roman" w:hAnsi="Times New Roman" w:cs="Times New Roman"/>
        </w:rPr>
        <w:t>Qsymia</w:t>
      </w:r>
      <w:proofErr w:type="spellEnd"/>
      <w:r w:rsidRPr="007E28ED">
        <w:rPr>
          <w:rFonts w:ascii="Times New Roman" w:hAnsi="Times New Roman" w:cs="Times New Roman"/>
        </w:rPr>
        <w:t xml:space="preserve"> prescription cost, medication cost offset and QALYs were obtained from regression analyses. The cost of two physician appointments was allocated to all participants. Subsequently, total costs and effectiveness mean and standard deviations were calculated, including linear deterioration and discounting, using </w:t>
      </w:r>
      <w:proofErr w:type="spellStart"/>
      <w:r w:rsidRPr="007E28ED">
        <w:rPr>
          <w:rFonts w:ascii="Times New Roman" w:hAnsi="Times New Roman" w:cs="Times New Roman"/>
        </w:rPr>
        <w:t>Treeage</w:t>
      </w:r>
      <w:proofErr w:type="spellEnd"/>
      <w:r w:rsidRPr="007E28ED">
        <w:rPr>
          <w:rFonts w:ascii="Times New Roman" w:hAnsi="Times New Roman" w:cs="Times New Roman"/>
        </w:rPr>
        <w:t>.</w:t>
      </w:r>
    </w:p>
    <w:p w:rsidR="006F28F9" w:rsidRPr="007E28ED" w:rsidRDefault="006F28F9" w:rsidP="003F19B4">
      <w:pPr>
        <w:spacing w:line="360" w:lineRule="auto"/>
        <w:ind w:right="20"/>
        <w:jc w:val="both"/>
        <w:rPr>
          <w:rFonts w:ascii="Times New Roman" w:hAnsi="Times New Roman" w:cs="Times New Roman"/>
          <w:b/>
        </w:rPr>
      </w:pPr>
    </w:p>
    <w:p w:rsidR="006F28F9" w:rsidRPr="007E28ED" w:rsidRDefault="006F28F9" w:rsidP="003F19B4">
      <w:pPr>
        <w:spacing w:line="360" w:lineRule="auto"/>
        <w:ind w:right="-1440"/>
        <w:jc w:val="both"/>
        <w:rPr>
          <w:rFonts w:ascii="Times New Roman" w:hAnsi="Times New Roman" w:cs="Times New Roman"/>
          <w:b/>
        </w:rPr>
      </w:pPr>
      <w:proofErr w:type="spellStart"/>
      <w:proofErr w:type="gramStart"/>
      <w:r w:rsidRPr="007E28ED">
        <w:rPr>
          <w:rFonts w:ascii="Times New Roman" w:hAnsi="Times New Roman" w:cs="Times New Roman"/>
          <w:b/>
        </w:rPr>
        <w:t>sTable</w:t>
      </w:r>
      <w:proofErr w:type="spellEnd"/>
      <w:proofErr w:type="gramEnd"/>
      <w:r w:rsidRPr="007E28ED">
        <w:rPr>
          <w:rFonts w:ascii="Times New Roman" w:hAnsi="Times New Roman" w:cs="Times New Roman"/>
          <w:b/>
        </w:rPr>
        <w:t xml:space="preserve"> 8: </w:t>
      </w:r>
      <w:proofErr w:type="spellStart"/>
      <w:r w:rsidRPr="007E28ED">
        <w:rPr>
          <w:rFonts w:ascii="Times New Roman" w:hAnsi="Times New Roman" w:cs="Times New Roman"/>
          <w:b/>
        </w:rPr>
        <w:t>PSA</w:t>
      </w:r>
      <w:proofErr w:type="spellEnd"/>
      <w:r w:rsidRPr="007E28ED">
        <w:rPr>
          <w:rFonts w:ascii="Times New Roman" w:hAnsi="Times New Roman" w:cs="Times New Roman"/>
          <w:b/>
        </w:rPr>
        <w:t xml:space="preserve"> Inputs </w:t>
      </w:r>
    </w:p>
    <w:tbl>
      <w:tblPr>
        <w:tblW w:w="6765" w:type="dxa"/>
        <w:tblInd w:w="93" w:type="dxa"/>
        <w:tblLayout w:type="fixed"/>
        <w:tblLook w:val="04A0"/>
      </w:tblPr>
      <w:tblGrid>
        <w:gridCol w:w="4245"/>
        <w:gridCol w:w="1260"/>
        <w:gridCol w:w="1260"/>
      </w:tblGrid>
      <w:tr w:rsidR="006F28F9" w:rsidRPr="007E28ED" w:rsidTr="001B0578">
        <w:trPr>
          <w:trHeight w:val="315"/>
        </w:trPr>
        <w:tc>
          <w:tcPr>
            <w:tcW w:w="4245" w:type="dxa"/>
            <w:tcBorders>
              <w:top w:val="nil"/>
              <w:left w:val="nil"/>
              <w:bottom w:val="nil"/>
              <w:right w:val="nil"/>
            </w:tcBorders>
            <w:shd w:val="clear" w:color="auto" w:fill="auto"/>
            <w:noWrap/>
            <w:vAlign w:val="bottom"/>
            <w:hideMark/>
          </w:tcPr>
          <w:p w:rsidR="006F28F9" w:rsidRPr="007E28ED" w:rsidRDefault="006F28F9" w:rsidP="003F19B4">
            <w:pPr>
              <w:rPr>
                <w:rFonts w:ascii="Times New Roman" w:eastAsia="Times New Roman" w:hAnsi="Times New Roman" w:cs="Times New Roman"/>
                <w:b/>
                <w:bCs/>
                <w:color w:val="000000"/>
              </w:rPr>
            </w:pPr>
          </w:p>
        </w:tc>
        <w:tc>
          <w:tcPr>
            <w:tcW w:w="1260" w:type="dxa"/>
            <w:tcBorders>
              <w:top w:val="nil"/>
              <w:left w:val="nil"/>
              <w:bottom w:val="single" w:sz="4" w:space="0" w:color="auto"/>
              <w:right w:val="nil"/>
            </w:tcBorders>
            <w:shd w:val="clear" w:color="auto" w:fill="auto"/>
            <w:noWrap/>
            <w:vAlign w:val="center"/>
            <w:hideMark/>
          </w:tcPr>
          <w:p w:rsidR="006F28F9" w:rsidRPr="007E28ED" w:rsidRDefault="006F28F9" w:rsidP="003F19B4">
            <w:pPr>
              <w:jc w:val="right"/>
              <w:rPr>
                <w:rFonts w:ascii="Times New Roman" w:eastAsia="Times New Roman" w:hAnsi="Times New Roman" w:cs="Times New Roman"/>
                <w:b/>
                <w:bCs/>
                <w:color w:val="000000"/>
              </w:rPr>
            </w:pPr>
            <w:r w:rsidRPr="007E28ED">
              <w:rPr>
                <w:rFonts w:ascii="Times New Roman" w:eastAsia="Times New Roman" w:hAnsi="Times New Roman" w:cs="Times New Roman"/>
                <w:b/>
                <w:bCs/>
                <w:color w:val="000000"/>
              </w:rPr>
              <w:t>Mean</w:t>
            </w:r>
          </w:p>
        </w:tc>
        <w:tc>
          <w:tcPr>
            <w:tcW w:w="1260" w:type="dxa"/>
            <w:tcBorders>
              <w:top w:val="nil"/>
              <w:left w:val="nil"/>
              <w:bottom w:val="single" w:sz="4" w:space="0" w:color="auto"/>
              <w:right w:val="nil"/>
            </w:tcBorders>
            <w:shd w:val="clear" w:color="auto" w:fill="auto"/>
            <w:noWrap/>
            <w:vAlign w:val="center"/>
            <w:hideMark/>
          </w:tcPr>
          <w:p w:rsidR="006F28F9" w:rsidRPr="007E28ED" w:rsidRDefault="006F28F9" w:rsidP="003F19B4">
            <w:pPr>
              <w:jc w:val="right"/>
              <w:rPr>
                <w:rFonts w:ascii="Times New Roman" w:eastAsia="Times New Roman" w:hAnsi="Times New Roman" w:cs="Times New Roman"/>
                <w:b/>
                <w:bCs/>
                <w:color w:val="000000"/>
              </w:rPr>
            </w:pPr>
            <w:r w:rsidRPr="007E28ED">
              <w:rPr>
                <w:rFonts w:ascii="Times New Roman" w:eastAsia="Times New Roman" w:hAnsi="Times New Roman" w:cs="Times New Roman"/>
                <w:b/>
                <w:bCs/>
                <w:color w:val="000000"/>
              </w:rPr>
              <w:t>SE</w:t>
            </w:r>
          </w:p>
        </w:tc>
      </w:tr>
      <w:tr w:rsidR="006F28F9" w:rsidRPr="007E28ED" w:rsidTr="001B0578">
        <w:trPr>
          <w:trHeight w:val="315"/>
        </w:trPr>
        <w:tc>
          <w:tcPr>
            <w:tcW w:w="4245" w:type="dxa"/>
            <w:tcBorders>
              <w:top w:val="nil"/>
              <w:left w:val="nil"/>
              <w:bottom w:val="nil"/>
              <w:right w:val="nil"/>
            </w:tcBorders>
            <w:shd w:val="clear" w:color="auto" w:fill="auto"/>
            <w:noWrap/>
            <w:vAlign w:val="bottom"/>
          </w:tcPr>
          <w:p w:rsidR="006F28F9" w:rsidRPr="007E28ED" w:rsidRDefault="006F28F9" w:rsidP="003F19B4">
            <w:pPr>
              <w:rPr>
                <w:rFonts w:ascii="Times New Roman" w:eastAsia="Times New Roman" w:hAnsi="Times New Roman" w:cs="Times New Roman"/>
                <w:b/>
                <w:bCs/>
                <w:color w:val="000000"/>
              </w:rPr>
            </w:pPr>
          </w:p>
        </w:tc>
        <w:tc>
          <w:tcPr>
            <w:tcW w:w="1260" w:type="dxa"/>
            <w:tcBorders>
              <w:top w:val="single" w:sz="4" w:space="0" w:color="auto"/>
              <w:left w:val="nil"/>
              <w:bottom w:val="nil"/>
              <w:right w:val="nil"/>
            </w:tcBorders>
            <w:shd w:val="clear" w:color="auto" w:fill="auto"/>
            <w:noWrap/>
            <w:vAlign w:val="center"/>
          </w:tcPr>
          <w:p w:rsidR="006F28F9" w:rsidRPr="007E28ED" w:rsidRDefault="006F28F9" w:rsidP="003F19B4">
            <w:pPr>
              <w:jc w:val="right"/>
              <w:rPr>
                <w:rFonts w:ascii="Times New Roman" w:eastAsia="Times New Roman" w:hAnsi="Times New Roman" w:cs="Times New Roman"/>
                <w:b/>
                <w:bCs/>
                <w:color w:val="000000"/>
              </w:rPr>
            </w:pPr>
          </w:p>
        </w:tc>
        <w:tc>
          <w:tcPr>
            <w:tcW w:w="1260" w:type="dxa"/>
            <w:tcBorders>
              <w:top w:val="single" w:sz="4" w:space="0" w:color="auto"/>
              <w:left w:val="nil"/>
              <w:bottom w:val="nil"/>
              <w:right w:val="nil"/>
            </w:tcBorders>
            <w:shd w:val="clear" w:color="auto" w:fill="auto"/>
            <w:noWrap/>
            <w:vAlign w:val="center"/>
          </w:tcPr>
          <w:p w:rsidR="006F28F9" w:rsidRPr="007E28ED" w:rsidRDefault="006F28F9" w:rsidP="003F19B4">
            <w:pPr>
              <w:jc w:val="right"/>
              <w:rPr>
                <w:rFonts w:ascii="Times New Roman" w:eastAsia="Times New Roman" w:hAnsi="Times New Roman" w:cs="Times New Roman"/>
                <w:b/>
                <w:bCs/>
                <w:color w:val="000000"/>
              </w:rPr>
            </w:pPr>
          </w:p>
        </w:tc>
      </w:tr>
      <w:tr w:rsidR="006F28F9" w:rsidRPr="007E28ED" w:rsidTr="001B0578">
        <w:trPr>
          <w:trHeight w:val="315"/>
        </w:trPr>
        <w:tc>
          <w:tcPr>
            <w:tcW w:w="4245" w:type="dxa"/>
            <w:tcBorders>
              <w:top w:val="nil"/>
              <w:left w:val="nil"/>
              <w:bottom w:val="nil"/>
              <w:right w:val="nil"/>
            </w:tcBorders>
            <w:shd w:val="clear" w:color="auto" w:fill="auto"/>
            <w:noWrap/>
            <w:vAlign w:val="bottom"/>
            <w:hideMark/>
          </w:tcPr>
          <w:p w:rsidR="006F28F9" w:rsidRPr="007E28ED" w:rsidRDefault="006F28F9" w:rsidP="003F19B4">
            <w:pPr>
              <w:ind w:left="357"/>
              <w:rPr>
                <w:rFonts w:ascii="Times New Roman" w:eastAsia="Times New Roman" w:hAnsi="Times New Roman" w:cs="Times New Roman"/>
                <w:color w:val="000000"/>
              </w:rPr>
            </w:pPr>
            <w:proofErr w:type="spellStart"/>
            <w:r w:rsidRPr="007E28ED">
              <w:rPr>
                <w:rFonts w:ascii="Times New Roman" w:eastAsia="Times New Roman" w:hAnsi="Times New Roman" w:cs="Times New Roman"/>
                <w:color w:val="000000"/>
              </w:rPr>
              <w:t>Qsymia</w:t>
            </w:r>
            <w:proofErr w:type="spellEnd"/>
            <w:r w:rsidRPr="007E28ED">
              <w:rPr>
                <w:rFonts w:ascii="Times New Roman" w:eastAsia="Times New Roman" w:hAnsi="Times New Roman" w:cs="Times New Roman"/>
                <w:color w:val="000000"/>
              </w:rPr>
              <w:t xml:space="preserve"> prescription cost (</w:t>
            </w:r>
            <w:proofErr w:type="spellStart"/>
            <w:r w:rsidRPr="007E28ED">
              <w:rPr>
                <w:rFonts w:ascii="Times New Roman" w:eastAsia="Times New Roman" w:hAnsi="Times New Roman" w:cs="Times New Roman"/>
                <w:color w:val="000000"/>
              </w:rPr>
              <w:t>Qsymia</w:t>
            </w:r>
            <w:proofErr w:type="spellEnd"/>
            <w:r w:rsidRPr="007E28ED">
              <w:rPr>
                <w:rFonts w:ascii="Times New Roman" w:eastAsia="Times New Roman" w:hAnsi="Times New Roman" w:cs="Times New Roman"/>
                <w:color w:val="000000"/>
              </w:rPr>
              <w:t>)</w:t>
            </w:r>
          </w:p>
        </w:tc>
        <w:tc>
          <w:tcPr>
            <w:tcW w:w="1260" w:type="dxa"/>
            <w:tcBorders>
              <w:top w:val="nil"/>
              <w:left w:val="nil"/>
              <w:bottom w:val="nil"/>
              <w:right w:val="nil"/>
            </w:tcBorders>
            <w:shd w:val="clear" w:color="auto" w:fill="auto"/>
            <w:noWrap/>
            <w:vAlign w:val="center"/>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$1498</w:t>
            </w:r>
          </w:p>
        </w:tc>
        <w:tc>
          <w:tcPr>
            <w:tcW w:w="1260" w:type="dxa"/>
            <w:tcBorders>
              <w:top w:val="nil"/>
              <w:left w:val="nil"/>
              <w:bottom w:val="nil"/>
              <w:right w:val="nil"/>
            </w:tcBorders>
            <w:shd w:val="clear" w:color="auto" w:fill="auto"/>
            <w:noWrap/>
            <w:vAlign w:val="center"/>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29</w:t>
            </w:r>
          </w:p>
        </w:tc>
      </w:tr>
      <w:tr w:rsidR="006F28F9" w:rsidRPr="007E28ED" w:rsidTr="001B0578">
        <w:trPr>
          <w:trHeight w:val="315"/>
        </w:trPr>
        <w:tc>
          <w:tcPr>
            <w:tcW w:w="4245" w:type="dxa"/>
            <w:tcBorders>
              <w:top w:val="nil"/>
              <w:left w:val="nil"/>
              <w:bottom w:val="nil"/>
              <w:right w:val="nil"/>
            </w:tcBorders>
            <w:shd w:val="clear" w:color="auto" w:fill="auto"/>
            <w:noWrap/>
            <w:vAlign w:val="bottom"/>
            <w:hideMark/>
          </w:tcPr>
          <w:p w:rsidR="006F28F9" w:rsidRPr="007E28ED" w:rsidRDefault="003326C3" w:rsidP="003326C3">
            <w:pPr>
              <w:ind w:left="357"/>
              <w:rPr>
                <w:rFonts w:ascii="Times New Roman" w:eastAsia="Times New Roman" w:hAnsi="Times New Roman" w:cs="Times New Roman"/>
                <w:color w:val="000000"/>
              </w:rPr>
            </w:pPr>
            <w:r w:rsidRPr="007E28ED">
              <w:rPr>
                <w:rFonts w:ascii="Times New Roman" w:eastAsia="Times New Roman" w:hAnsi="Times New Roman" w:cs="Times New Roman"/>
                <w:color w:val="000000"/>
              </w:rPr>
              <w:t>1 year m</w:t>
            </w:r>
            <w:r w:rsidR="006F28F9" w:rsidRPr="007E28ED">
              <w:rPr>
                <w:rFonts w:ascii="Times New Roman" w:eastAsia="Times New Roman" w:hAnsi="Times New Roman" w:cs="Times New Roman"/>
                <w:color w:val="000000"/>
              </w:rPr>
              <w:t>edication cost offset (Offset)</w:t>
            </w:r>
          </w:p>
        </w:tc>
        <w:tc>
          <w:tcPr>
            <w:tcW w:w="1260" w:type="dxa"/>
            <w:tcBorders>
              <w:top w:val="nil"/>
              <w:left w:val="nil"/>
              <w:bottom w:val="nil"/>
              <w:right w:val="nil"/>
            </w:tcBorders>
            <w:shd w:val="clear" w:color="auto" w:fill="auto"/>
            <w:noWrap/>
            <w:vAlign w:val="center"/>
            <w:hideMark/>
          </w:tcPr>
          <w:p w:rsidR="006F28F9" w:rsidRPr="007E28ED" w:rsidRDefault="003326C3"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123</w:t>
            </w:r>
          </w:p>
        </w:tc>
        <w:tc>
          <w:tcPr>
            <w:tcW w:w="1260" w:type="dxa"/>
            <w:tcBorders>
              <w:top w:val="nil"/>
              <w:left w:val="nil"/>
              <w:bottom w:val="nil"/>
              <w:right w:val="nil"/>
            </w:tcBorders>
            <w:shd w:val="clear" w:color="auto" w:fill="auto"/>
            <w:noWrap/>
            <w:vAlign w:val="center"/>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33</w:t>
            </w:r>
          </w:p>
        </w:tc>
      </w:tr>
      <w:tr w:rsidR="006F28F9" w:rsidRPr="007E28ED" w:rsidTr="001B0578">
        <w:trPr>
          <w:trHeight w:val="315"/>
        </w:trPr>
        <w:tc>
          <w:tcPr>
            <w:tcW w:w="4245" w:type="dxa"/>
            <w:tcBorders>
              <w:top w:val="nil"/>
              <w:left w:val="nil"/>
              <w:bottom w:val="nil"/>
              <w:right w:val="nil"/>
            </w:tcBorders>
            <w:shd w:val="clear" w:color="auto" w:fill="auto"/>
            <w:noWrap/>
            <w:vAlign w:val="bottom"/>
            <w:hideMark/>
          </w:tcPr>
          <w:p w:rsidR="006F28F9" w:rsidRPr="007E28ED" w:rsidRDefault="006F28F9" w:rsidP="003F19B4">
            <w:pPr>
              <w:ind w:left="357"/>
              <w:rPr>
                <w:rFonts w:ascii="Times New Roman" w:eastAsia="Times New Roman" w:hAnsi="Times New Roman" w:cs="Times New Roman"/>
                <w:color w:val="000000"/>
              </w:rPr>
            </w:pPr>
            <w:r w:rsidRPr="007E28ED">
              <w:rPr>
                <w:rFonts w:ascii="Times New Roman" w:eastAsia="Times New Roman" w:hAnsi="Times New Roman" w:cs="Times New Roman"/>
                <w:color w:val="000000"/>
              </w:rPr>
              <w:t>Physician costs (Physician)</w:t>
            </w:r>
          </w:p>
        </w:tc>
        <w:tc>
          <w:tcPr>
            <w:tcW w:w="1260" w:type="dxa"/>
            <w:tcBorders>
              <w:top w:val="nil"/>
              <w:left w:val="nil"/>
              <w:bottom w:val="nil"/>
              <w:right w:val="nil"/>
            </w:tcBorders>
            <w:shd w:val="clear" w:color="auto" w:fill="auto"/>
            <w:noWrap/>
            <w:vAlign w:val="center"/>
            <w:hideMark/>
          </w:tcPr>
          <w:p w:rsidR="006F28F9" w:rsidRPr="007E28ED" w:rsidRDefault="003326C3"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178</w:t>
            </w:r>
          </w:p>
        </w:tc>
        <w:tc>
          <w:tcPr>
            <w:tcW w:w="1260" w:type="dxa"/>
            <w:tcBorders>
              <w:top w:val="nil"/>
              <w:left w:val="nil"/>
              <w:bottom w:val="nil"/>
              <w:right w:val="nil"/>
            </w:tcBorders>
            <w:shd w:val="clear" w:color="auto" w:fill="auto"/>
            <w:noWrap/>
            <w:vAlign w:val="center"/>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w:t>
            </w:r>
          </w:p>
        </w:tc>
      </w:tr>
      <w:tr w:rsidR="006F28F9" w:rsidRPr="007E28ED" w:rsidTr="001B0578">
        <w:trPr>
          <w:trHeight w:val="315"/>
        </w:trPr>
        <w:tc>
          <w:tcPr>
            <w:tcW w:w="4245" w:type="dxa"/>
            <w:tcBorders>
              <w:top w:val="nil"/>
              <w:left w:val="nil"/>
              <w:bottom w:val="nil"/>
              <w:right w:val="nil"/>
            </w:tcBorders>
            <w:shd w:val="clear" w:color="auto" w:fill="auto"/>
            <w:noWrap/>
            <w:vAlign w:val="bottom"/>
            <w:hideMark/>
          </w:tcPr>
          <w:p w:rsidR="006F28F9" w:rsidRPr="007E28ED" w:rsidRDefault="006F28F9" w:rsidP="003F19B4">
            <w:pPr>
              <w:ind w:left="357"/>
              <w:rPr>
                <w:rFonts w:ascii="Times New Roman" w:eastAsia="Times New Roman" w:hAnsi="Times New Roman" w:cs="Times New Roman"/>
                <w:color w:val="000000"/>
              </w:rPr>
            </w:pPr>
            <w:r w:rsidRPr="007E28ED">
              <w:rPr>
                <w:rFonts w:ascii="Times New Roman" w:eastAsia="Times New Roman" w:hAnsi="Times New Roman" w:cs="Times New Roman"/>
                <w:color w:val="000000"/>
              </w:rPr>
              <w:t>Effectiveness (QALY)</w:t>
            </w:r>
          </w:p>
        </w:tc>
        <w:tc>
          <w:tcPr>
            <w:tcW w:w="1260" w:type="dxa"/>
            <w:tcBorders>
              <w:top w:val="nil"/>
              <w:left w:val="nil"/>
              <w:bottom w:val="nil"/>
              <w:right w:val="nil"/>
            </w:tcBorders>
            <w:shd w:val="clear" w:color="auto" w:fill="auto"/>
            <w:noWrap/>
            <w:vAlign w:val="center"/>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0.0213</w:t>
            </w:r>
          </w:p>
        </w:tc>
        <w:tc>
          <w:tcPr>
            <w:tcW w:w="1260" w:type="dxa"/>
            <w:tcBorders>
              <w:top w:val="nil"/>
              <w:left w:val="nil"/>
              <w:bottom w:val="nil"/>
              <w:right w:val="nil"/>
            </w:tcBorders>
            <w:shd w:val="clear" w:color="auto" w:fill="auto"/>
            <w:noWrap/>
            <w:vAlign w:val="center"/>
            <w:hideMark/>
          </w:tcPr>
          <w:p w:rsidR="006F28F9" w:rsidRPr="007E28ED" w:rsidRDefault="006F28F9" w:rsidP="003F19B4">
            <w:pPr>
              <w:jc w:val="right"/>
              <w:rPr>
                <w:rFonts w:ascii="Times New Roman" w:eastAsia="Times New Roman" w:hAnsi="Times New Roman" w:cs="Times New Roman"/>
                <w:color w:val="000000"/>
              </w:rPr>
            </w:pPr>
            <w:r w:rsidRPr="007E28ED">
              <w:rPr>
                <w:rFonts w:ascii="Times New Roman" w:eastAsia="Times New Roman" w:hAnsi="Times New Roman" w:cs="Times New Roman"/>
                <w:color w:val="000000"/>
              </w:rPr>
              <w:t>0.005</w:t>
            </w:r>
          </w:p>
        </w:tc>
      </w:tr>
      <w:tr w:rsidR="006F28F9" w:rsidRPr="00BE68DE" w:rsidTr="001B0578">
        <w:trPr>
          <w:trHeight w:val="315"/>
        </w:trPr>
        <w:tc>
          <w:tcPr>
            <w:tcW w:w="4245" w:type="dxa"/>
            <w:tcBorders>
              <w:top w:val="nil"/>
              <w:left w:val="nil"/>
              <w:bottom w:val="single" w:sz="4" w:space="0" w:color="auto"/>
              <w:right w:val="nil"/>
            </w:tcBorders>
            <w:shd w:val="clear" w:color="auto" w:fill="auto"/>
            <w:noWrap/>
            <w:vAlign w:val="bottom"/>
          </w:tcPr>
          <w:p w:rsidR="006F28F9" w:rsidRPr="007E28ED" w:rsidRDefault="006F28F9" w:rsidP="003F19B4">
            <w:pPr>
              <w:ind w:left="357"/>
              <w:rPr>
                <w:rFonts w:ascii="Times New Roman" w:eastAsia="Times New Roman" w:hAnsi="Times New Roman" w:cs="Times New Roman"/>
                <w:color w:val="000000"/>
              </w:rPr>
            </w:pPr>
          </w:p>
        </w:tc>
        <w:tc>
          <w:tcPr>
            <w:tcW w:w="1260" w:type="dxa"/>
            <w:tcBorders>
              <w:top w:val="nil"/>
              <w:left w:val="nil"/>
              <w:bottom w:val="single" w:sz="4" w:space="0" w:color="auto"/>
              <w:right w:val="nil"/>
            </w:tcBorders>
            <w:shd w:val="clear" w:color="auto" w:fill="auto"/>
            <w:noWrap/>
            <w:vAlign w:val="center"/>
          </w:tcPr>
          <w:p w:rsidR="006F28F9" w:rsidRPr="007E28ED" w:rsidRDefault="006F28F9" w:rsidP="003F19B4">
            <w:pPr>
              <w:jc w:val="right"/>
              <w:rPr>
                <w:rFonts w:ascii="Times New Roman" w:hAnsi="Times New Roman" w:cs="Times New Roman"/>
                <w:color w:val="000000"/>
              </w:rPr>
            </w:pPr>
          </w:p>
        </w:tc>
        <w:tc>
          <w:tcPr>
            <w:tcW w:w="1260" w:type="dxa"/>
            <w:tcBorders>
              <w:top w:val="nil"/>
              <w:left w:val="nil"/>
              <w:bottom w:val="single" w:sz="4" w:space="0" w:color="auto"/>
              <w:right w:val="nil"/>
            </w:tcBorders>
            <w:shd w:val="clear" w:color="auto" w:fill="auto"/>
            <w:noWrap/>
            <w:vAlign w:val="center"/>
          </w:tcPr>
          <w:p w:rsidR="006F28F9" w:rsidRPr="007E28ED" w:rsidRDefault="006F28F9" w:rsidP="003F19B4">
            <w:pPr>
              <w:jc w:val="right"/>
              <w:rPr>
                <w:rFonts w:ascii="Times New Roman" w:hAnsi="Times New Roman" w:cs="Times New Roman"/>
                <w:color w:val="000000"/>
              </w:rPr>
            </w:pPr>
          </w:p>
        </w:tc>
      </w:tr>
    </w:tbl>
    <w:p w:rsidR="006F28F9" w:rsidRPr="00BE68DE" w:rsidRDefault="006F28F9" w:rsidP="003F19B4">
      <w:pPr>
        <w:rPr>
          <w:rFonts w:ascii="Times New Roman" w:hAnsi="Times New Roman" w:cs="Times New Roman"/>
        </w:rPr>
      </w:pPr>
    </w:p>
    <w:p w:rsidR="006F28F9" w:rsidRPr="00BE68DE" w:rsidRDefault="006F28F9" w:rsidP="003F19B4">
      <w:pPr>
        <w:spacing w:line="360" w:lineRule="auto"/>
        <w:rPr>
          <w:rFonts w:ascii="Times New Roman" w:hAnsi="Times New Roman" w:cs="Times New Roman"/>
          <w:b/>
        </w:rPr>
      </w:pPr>
    </w:p>
    <w:p w:rsidR="006F28F9" w:rsidRPr="00BE68DE" w:rsidRDefault="006F28F9" w:rsidP="003F19B4"/>
    <w:p w:rsidR="00016F56" w:rsidRPr="00BE68DE" w:rsidRDefault="00016F56" w:rsidP="003F19B4">
      <w:pPr>
        <w:rPr>
          <w:rFonts w:ascii="Times New Roman" w:hAnsi="Times New Roman" w:cs="Times New Roman"/>
          <w:b/>
        </w:rPr>
      </w:pPr>
    </w:p>
    <w:sectPr w:rsidR="00016F56" w:rsidRPr="00BE68DE" w:rsidSect="001D21B3">
      <w:headerReference w:type="default" r:id="rId8"/>
      <w:footerReference w:type="default" r:id="rId9"/>
      <w:pgSz w:w="11900" w:h="16840"/>
      <w:pgMar w:top="1440" w:right="1800" w:bottom="1440" w:left="1800" w:header="708" w:footer="708"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6494" w:rsidRDefault="00506494" w:rsidP="00C30DA1">
      <w:r>
        <w:separator/>
      </w:r>
    </w:p>
  </w:endnote>
  <w:endnote w:type="continuationSeparator" w:id="1">
    <w:p w:rsidR="00506494" w:rsidRDefault="00506494" w:rsidP="00C30DA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w:panose1 w:val="000005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5695859"/>
      <w:docPartObj>
        <w:docPartGallery w:val="Page Numbers (Bottom of Page)"/>
        <w:docPartUnique/>
      </w:docPartObj>
    </w:sdtPr>
    <w:sdtEndPr>
      <w:rPr>
        <w:rFonts w:ascii="Times New Roman" w:hAnsi="Times New Roman" w:cs="Times New Roman"/>
        <w:noProof/>
        <w:sz w:val="22"/>
      </w:rPr>
    </w:sdtEndPr>
    <w:sdtContent>
      <w:p w:rsidR="00506494" w:rsidRPr="003A69F1" w:rsidRDefault="007B4E68">
        <w:pPr>
          <w:pStyle w:val="Footer"/>
          <w:jc w:val="center"/>
          <w:rPr>
            <w:rFonts w:ascii="Times New Roman" w:hAnsi="Times New Roman" w:cs="Times New Roman"/>
            <w:sz w:val="22"/>
          </w:rPr>
        </w:pPr>
        <w:r w:rsidRPr="003A69F1">
          <w:rPr>
            <w:rFonts w:ascii="Times New Roman" w:hAnsi="Times New Roman" w:cs="Times New Roman"/>
            <w:sz w:val="22"/>
          </w:rPr>
          <w:fldChar w:fldCharType="begin"/>
        </w:r>
        <w:r w:rsidR="00506494" w:rsidRPr="003A69F1">
          <w:rPr>
            <w:rFonts w:ascii="Times New Roman" w:hAnsi="Times New Roman" w:cs="Times New Roman"/>
            <w:sz w:val="22"/>
          </w:rPr>
          <w:instrText xml:space="preserve"> PAGE   \* MERGEFORMAT </w:instrText>
        </w:r>
        <w:r w:rsidRPr="003A69F1">
          <w:rPr>
            <w:rFonts w:ascii="Times New Roman" w:hAnsi="Times New Roman" w:cs="Times New Roman"/>
            <w:sz w:val="22"/>
          </w:rPr>
          <w:fldChar w:fldCharType="separate"/>
        </w:r>
        <w:r w:rsidR="00A93B1E">
          <w:rPr>
            <w:rFonts w:ascii="Times New Roman" w:hAnsi="Times New Roman" w:cs="Times New Roman"/>
            <w:noProof/>
            <w:sz w:val="22"/>
          </w:rPr>
          <w:t>1</w:t>
        </w:r>
        <w:r w:rsidRPr="003A69F1">
          <w:rPr>
            <w:rFonts w:ascii="Times New Roman" w:hAnsi="Times New Roman" w:cs="Times New Roman"/>
            <w:noProof/>
            <w:sz w:val="22"/>
          </w:rPr>
          <w:fldChar w:fldCharType="end"/>
        </w:r>
      </w:p>
    </w:sdtContent>
  </w:sdt>
  <w:p w:rsidR="00506494" w:rsidRDefault="005064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6494" w:rsidRDefault="00506494" w:rsidP="00C30DA1">
      <w:r>
        <w:separator/>
      </w:r>
    </w:p>
  </w:footnote>
  <w:footnote w:type="continuationSeparator" w:id="1">
    <w:p w:rsidR="00506494" w:rsidRDefault="00506494" w:rsidP="00C30D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494" w:rsidRPr="003A69F1" w:rsidRDefault="00506494">
    <w:pPr>
      <w:pStyle w:val="Header"/>
      <w:rPr>
        <w:sz w:val="22"/>
      </w:rPr>
    </w:pPr>
    <w:proofErr w:type="spellStart"/>
    <w:r>
      <w:rPr>
        <w:rFonts w:ascii="Times New Roman" w:hAnsi="Times New Roman" w:cs="Times New Roman"/>
        <w:sz w:val="22"/>
        <w:lang w:val="en-AU"/>
      </w:rPr>
      <w:t>CEA</w:t>
    </w:r>
    <w:proofErr w:type="spellEnd"/>
    <w:r w:rsidRPr="003A69F1">
      <w:rPr>
        <w:rFonts w:ascii="Times New Roman" w:hAnsi="Times New Roman" w:cs="Times New Roman"/>
        <w:sz w:val="22"/>
        <w:lang w:val="en-AU"/>
      </w:rPr>
      <w:t xml:space="preserve"> of </w:t>
    </w:r>
    <w:proofErr w:type="spellStart"/>
    <w:r w:rsidRPr="003A69F1">
      <w:rPr>
        <w:rFonts w:ascii="Times New Roman" w:hAnsi="Times New Roman" w:cs="Times New Roman"/>
        <w:sz w:val="22"/>
        <w:lang w:val="en-AU"/>
      </w:rPr>
      <w:t>Qsymia</w:t>
    </w:r>
    <w:proofErr w:type="spellEnd"/>
    <w:r>
      <w:rPr>
        <w:rFonts w:ascii="Times New Roman" w:hAnsi="Times New Roman" w:cs="Times New Roman"/>
        <w:sz w:val="22"/>
        <w:lang w:val="en-AU"/>
      </w:rPr>
      <w:t xml:space="preserve"> for weight loss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94EE7"/>
    <w:multiLevelType w:val="hybridMultilevel"/>
    <w:tmpl w:val="8C6200AA"/>
    <w:lvl w:ilvl="0" w:tplc="3BBAC2D2">
      <w:start w:val="16"/>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15341E19"/>
    <w:multiLevelType w:val="hybridMultilevel"/>
    <w:tmpl w:val="4BD6DF46"/>
    <w:lvl w:ilvl="0" w:tplc="DA207642">
      <w:start w:val="39"/>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15593092"/>
    <w:multiLevelType w:val="hybridMultilevel"/>
    <w:tmpl w:val="0616E1AE"/>
    <w:lvl w:ilvl="0" w:tplc="02ACED80">
      <w:start w:val="16"/>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2D8A3097"/>
    <w:multiLevelType w:val="hybridMultilevel"/>
    <w:tmpl w:val="860E5B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767290D"/>
    <w:multiLevelType w:val="hybridMultilevel"/>
    <w:tmpl w:val="36AE26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C17373"/>
    <w:multiLevelType w:val="hybridMultilevel"/>
    <w:tmpl w:val="8FE24114"/>
    <w:lvl w:ilvl="0" w:tplc="61009778">
      <w:start w:val="246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4EB6647A"/>
    <w:multiLevelType w:val="hybridMultilevel"/>
    <w:tmpl w:val="F87666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5BF62638"/>
    <w:multiLevelType w:val="hybridMultilevel"/>
    <w:tmpl w:val="DA660DE4"/>
    <w:lvl w:ilvl="0" w:tplc="0C090001">
      <w:start w:val="1"/>
      <w:numFmt w:val="bullet"/>
      <w:lvlText w:val=""/>
      <w:lvlJc w:val="left"/>
      <w:pPr>
        <w:ind w:left="1446" w:hanging="360"/>
      </w:pPr>
      <w:rPr>
        <w:rFonts w:ascii="Symbol" w:hAnsi="Symbol" w:hint="default"/>
      </w:rPr>
    </w:lvl>
    <w:lvl w:ilvl="1" w:tplc="0C090003">
      <w:start w:val="1"/>
      <w:numFmt w:val="bullet"/>
      <w:lvlText w:val="o"/>
      <w:lvlJc w:val="left"/>
      <w:pPr>
        <w:ind w:left="2166" w:hanging="360"/>
      </w:pPr>
      <w:rPr>
        <w:rFonts w:ascii="Courier New" w:hAnsi="Courier New" w:cs="Courier New" w:hint="default"/>
      </w:rPr>
    </w:lvl>
    <w:lvl w:ilvl="2" w:tplc="0C090005" w:tentative="1">
      <w:start w:val="1"/>
      <w:numFmt w:val="bullet"/>
      <w:lvlText w:val=""/>
      <w:lvlJc w:val="left"/>
      <w:pPr>
        <w:ind w:left="2886" w:hanging="360"/>
      </w:pPr>
      <w:rPr>
        <w:rFonts w:ascii="Wingdings" w:hAnsi="Wingdings" w:hint="default"/>
      </w:rPr>
    </w:lvl>
    <w:lvl w:ilvl="3" w:tplc="0C090001" w:tentative="1">
      <w:start w:val="1"/>
      <w:numFmt w:val="bullet"/>
      <w:lvlText w:val=""/>
      <w:lvlJc w:val="left"/>
      <w:pPr>
        <w:ind w:left="3606" w:hanging="360"/>
      </w:pPr>
      <w:rPr>
        <w:rFonts w:ascii="Symbol" w:hAnsi="Symbol" w:hint="default"/>
      </w:rPr>
    </w:lvl>
    <w:lvl w:ilvl="4" w:tplc="0C090003" w:tentative="1">
      <w:start w:val="1"/>
      <w:numFmt w:val="bullet"/>
      <w:lvlText w:val="o"/>
      <w:lvlJc w:val="left"/>
      <w:pPr>
        <w:ind w:left="4326" w:hanging="360"/>
      </w:pPr>
      <w:rPr>
        <w:rFonts w:ascii="Courier New" w:hAnsi="Courier New" w:cs="Courier New" w:hint="default"/>
      </w:rPr>
    </w:lvl>
    <w:lvl w:ilvl="5" w:tplc="0C090005" w:tentative="1">
      <w:start w:val="1"/>
      <w:numFmt w:val="bullet"/>
      <w:lvlText w:val=""/>
      <w:lvlJc w:val="left"/>
      <w:pPr>
        <w:ind w:left="5046" w:hanging="360"/>
      </w:pPr>
      <w:rPr>
        <w:rFonts w:ascii="Wingdings" w:hAnsi="Wingdings" w:hint="default"/>
      </w:rPr>
    </w:lvl>
    <w:lvl w:ilvl="6" w:tplc="0C090001" w:tentative="1">
      <w:start w:val="1"/>
      <w:numFmt w:val="bullet"/>
      <w:lvlText w:val=""/>
      <w:lvlJc w:val="left"/>
      <w:pPr>
        <w:ind w:left="5766" w:hanging="360"/>
      </w:pPr>
      <w:rPr>
        <w:rFonts w:ascii="Symbol" w:hAnsi="Symbol" w:hint="default"/>
      </w:rPr>
    </w:lvl>
    <w:lvl w:ilvl="7" w:tplc="0C090003" w:tentative="1">
      <w:start w:val="1"/>
      <w:numFmt w:val="bullet"/>
      <w:lvlText w:val="o"/>
      <w:lvlJc w:val="left"/>
      <w:pPr>
        <w:ind w:left="6486" w:hanging="360"/>
      </w:pPr>
      <w:rPr>
        <w:rFonts w:ascii="Courier New" w:hAnsi="Courier New" w:cs="Courier New" w:hint="default"/>
      </w:rPr>
    </w:lvl>
    <w:lvl w:ilvl="8" w:tplc="0C090005" w:tentative="1">
      <w:start w:val="1"/>
      <w:numFmt w:val="bullet"/>
      <w:lvlText w:val=""/>
      <w:lvlJc w:val="left"/>
      <w:pPr>
        <w:ind w:left="7206" w:hanging="360"/>
      </w:pPr>
      <w:rPr>
        <w:rFonts w:ascii="Wingdings" w:hAnsi="Wingdings" w:hint="default"/>
      </w:rPr>
    </w:lvl>
  </w:abstractNum>
  <w:abstractNum w:abstractNumId="8">
    <w:nsid w:val="5CE15B6A"/>
    <w:multiLevelType w:val="hybridMultilevel"/>
    <w:tmpl w:val="6756BE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628C5AF8"/>
    <w:multiLevelType w:val="hybridMultilevel"/>
    <w:tmpl w:val="4F1EA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6C02D47"/>
    <w:multiLevelType w:val="hybridMultilevel"/>
    <w:tmpl w:val="6F8A95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69D02C86"/>
    <w:multiLevelType w:val="hybridMultilevel"/>
    <w:tmpl w:val="CC5690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AD2458D"/>
    <w:multiLevelType w:val="hybridMultilevel"/>
    <w:tmpl w:val="6F9290E8"/>
    <w:lvl w:ilvl="0" w:tplc="61009778">
      <w:start w:val="246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6C204AA7"/>
    <w:multiLevelType w:val="hybridMultilevel"/>
    <w:tmpl w:val="29C24B44"/>
    <w:lvl w:ilvl="0" w:tplc="EE8AC93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DBE65E8"/>
    <w:multiLevelType w:val="hybridMultilevel"/>
    <w:tmpl w:val="77B6E2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79DF34A2"/>
    <w:multiLevelType w:val="hybridMultilevel"/>
    <w:tmpl w:val="0E0405DA"/>
    <w:lvl w:ilvl="0" w:tplc="908EFC78">
      <w:start w:val="39"/>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15"/>
  </w:num>
  <w:num w:numId="4">
    <w:abstractNumId w:val="1"/>
  </w:num>
  <w:num w:numId="5">
    <w:abstractNumId w:val="0"/>
  </w:num>
  <w:num w:numId="6">
    <w:abstractNumId w:val="6"/>
  </w:num>
  <w:num w:numId="7">
    <w:abstractNumId w:val="3"/>
  </w:num>
  <w:num w:numId="8">
    <w:abstractNumId w:val="10"/>
  </w:num>
  <w:num w:numId="9">
    <w:abstractNumId w:val="11"/>
  </w:num>
  <w:num w:numId="10">
    <w:abstractNumId w:val="14"/>
  </w:num>
  <w:num w:numId="11">
    <w:abstractNumId w:val="7"/>
  </w:num>
  <w:num w:numId="12">
    <w:abstractNumId w:val="14"/>
  </w:num>
  <w:num w:numId="13">
    <w:abstractNumId w:val="2"/>
  </w:num>
  <w:num w:numId="14">
    <w:abstractNumId w:val="12"/>
  </w:num>
  <w:num w:numId="15">
    <w:abstractNumId w:val="5"/>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docVars>
    <w:docVar w:name="EN.InstantFormat" w:val="&lt;ENInstantFormat&gt;&lt;Enabled&gt;1&lt;/Enabled&gt;&lt;ScanUnformatted&gt;1&lt;/ScanUnformatted&gt;&lt;ScanChanges&gt;1&lt;/ScanChanges&gt;&lt;Suspended&gt;0&lt;/Suspended&gt;&lt;/ENInstantFormat&gt;"/>
    <w:docVar w:name="EN.Layout" w:val="&lt;ENLayout&gt;&lt;Style&gt;SpringerVancouverNumber&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eftrwfp0cprw51e0eacpsfdtpetsesrxeepv&quot;&gt;CEA Vivius&lt;record-ids&gt;&lt;item&gt;8&lt;/item&gt;&lt;item&gt;16&lt;/item&gt;&lt;item&gt;18&lt;/item&gt;&lt;item&gt;21&lt;/item&gt;&lt;item&gt;35&lt;/item&gt;&lt;item&gt;36&lt;/item&gt;&lt;item&gt;37&lt;/item&gt;&lt;item&gt;38&lt;/item&gt;&lt;item&gt;39&lt;/item&gt;&lt;item&gt;42&lt;/item&gt;&lt;item&gt;43&lt;/item&gt;&lt;item&gt;45&lt;/item&gt;&lt;item&gt;49&lt;/item&gt;&lt;item&gt;50&lt;/item&gt;&lt;item&gt;62&lt;/item&gt;&lt;item&gt;66&lt;/item&gt;&lt;item&gt;94&lt;/item&gt;&lt;item&gt;304&lt;/item&gt;&lt;item&gt;1256&lt;/item&gt;&lt;item&gt;1604&lt;/item&gt;&lt;item&gt;1607&lt;/item&gt;&lt;item&gt;1608&lt;/item&gt;&lt;item&gt;1637&lt;/item&gt;&lt;item&gt;1639&lt;/item&gt;&lt;item&gt;1640&lt;/item&gt;&lt;item&gt;1641&lt;/item&gt;&lt;item&gt;1642&lt;/item&gt;&lt;item&gt;1643&lt;/item&gt;&lt;item&gt;1644&lt;/item&gt;&lt;item&gt;1650&lt;/item&gt;&lt;item&gt;1653&lt;/item&gt;&lt;item&gt;1654&lt;/item&gt;&lt;item&gt;1655&lt;/item&gt;&lt;item&gt;1657&lt;/item&gt;&lt;/record-ids&gt;&lt;/item&gt;&lt;/Libraries&gt;"/>
  </w:docVars>
  <w:rsids>
    <w:rsidRoot w:val="00066314"/>
    <w:rsid w:val="000000E4"/>
    <w:rsid w:val="0000227E"/>
    <w:rsid w:val="00002CE9"/>
    <w:rsid w:val="00006843"/>
    <w:rsid w:val="00012A15"/>
    <w:rsid w:val="00013987"/>
    <w:rsid w:val="000157BC"/>
    <w:rsid w:val="00015AC5"/>
    <w:rsid w:val="00016F56"/>
    <w:rsid w:val="00017BCF"/>
    <w:rsid w:val="00020F69"/>
    <w:rsid w:val="000222CB"/>
    <w:rsid w:val="00022B40"/>
    <w:rsid w:val="0002326C"/>
    <w:rsid w:val="00023971"/>
    <w:rsid w:val="00023A98"/>
    <w:rsid w:val="00023C63"/>
    <w:rsid w:val="00025769"/>
    <w:rsid w:val="000260FD"/>
    <w:rsid w:val="000305E4"/>
    <w:rsid w:val="000313EC"/>
    <w:rsid w:val="00033AD9"/>
    <w:rsid w:val="000349DD"/>
    <w:rsid w:val="00041462"/>
    <w:rsid w:val="00044D80"/>
    <w:rsid w:val="00045E39"/>
    <w:rsid w:val="000510B7"/>
    <w:rsid w:val="00051769"/>
    <w:rsid w:val="00051B7B"/>
    <w:rsid w:val="00052E42"/>
    <w:rsid w:val="000532DA"/>
    <w:rsid w:val="0005387D"/>
    <w:rsid w:val="00054734"/>
    <w:rsid w:val="0005522B"/>
    <w:rsid w:val="00065A53"/>
    <w:rsid w:val="00066314"/>
    <w:rsid w:val="00067ED1"/>
    <w:rsid w:val="00071718"/>
    <w:rsid w:val="00074D0B"/>
    <w:rsid w:val="00076C66"/>
    <w:rsid w:val="00080096"/>
    <w:rsid w:val="0008139A"/>
    <w:rsid w:val="00085AD1"/>
    <w:rsid w:val="00086314"/>
    <w:rsid w:val="0008760D"/>
    <w:rsid w:val="00095BC8"/>
    <w:rsid w:val="00095C05"/>
    <w:rsid w:val="000A5908"/>
    <w:rsid w:val="000A5C22"/>
    <w:rsid w:val="000A7962"/>
    <w:rsid w:val="000A7A27"/>
    <w:rsid w:val="000A7DCC"/>
    <w:rsid w:val="000B2796"/>
    <w:rsid w:val="000B37E3"/>
    <w:rsid w:val="000B3DA4"/>
    <w:rsid w:val="000B5152"/>
    <w:rsid w:val="000B53D0"/>
    <w:rsid w:val="000C4BB1"/>
    <w:rsid w:val="000C5CAC"/>
    <w:rsid w:val="000C61BC"/>
    <w:rsid w:val="000C75F9"/>
    <w:rsid w:val="000D253C"/>
    <w:rsid w:val="000D2FFB"/>
    <w:rsid w:val="000D5519"/>
    <w:rsid w:val="000D7F3E"/>
    <w:rsid w:val="000E0486"/>
    <w:rsid w:val="000E33A8"/>
    <w:rsid w:val="000E3848"/>
    <w:rsid w:val="000E603E"/>
    <w:rsid w:val="000E67DC"/>
    <w:rsid w:val="000F7A44"/>
    <w:rsid w:val="000F7E40"/>
    <w:rsid w:val="0010772F"/>
    <w:rsid w:val="0011048C"/>
    <w:rsid w:val="00111176"/>
    <w:rsid w:val="00113905"/>
    <w:rsid w:val="001148AE"/>
    <w:rsid w:val="00116442"/>
    <w:rsid w:val="0011768A"/>
    <w:rsid w:val="0012044E"/>
    <w:rsid w:val="00121C17"/>
    <w:rsid w:val="001260CC"/>
    <w:rsid w:val="001269FE"/>
    <w:rsid w:val="00127F80"/>
    <w:rsid w:val="00135103"/>
    <w:rsid w:val="001351CC"/>
    <w:rsid w:val="00142E95"/>
    <w:rsid w:val="00144531"/>
    <w:rsid w:val="0014567C"/>
    <w:rsid w:val="001509EC"/>
    <w:rsid w:val="00150D51"/>
    <w:rsid w:val="00151A16"/>
    <w:rsid w:val="00152927"/>
    <w:rsid w:val="0015776D"/>
    <w:rsid w:val="00157846"/>
    <w:rsid w:val="0016085B"/>
    <w:rsid w:val="0016221B"/>
    <w:rsid w:val="0016611B"/>
    <w:rsid w:val="00167DE9"/>
    <w:rsid w:val="0017243F"/>
    <w:rsid w:val="00172540"/>
    <w:rsid w:val="00173C82"/>
    <w:rsid w:val="00176839"/>
    <w:rsid w:val="00177DA3"/>
    <w:rsid w:val="00181D9E"/>
    <w:rsid w:val="001841FB"/>
    <w:rsid w:val="00185E9F"/>
    <w:rsid w:val="001924A3"/>
    <w:rsid w:val="00194528"/>
    <w:rsid w:val="00194962"/>
    <w:rsid w:val="00197853"/>
    <w:rsid w:val="001A0B00"/>
    <w:rsid w:val="001A14FC"/>
    <w:rsid w:val="001A242B"/>
    <w:rsid w:val="001A2766"/>
    <w:rsid w:val="001A3BDA"/>
    <w:rsid w:val="001B0578"/>
    <w:rsid w:val="001B22FD"/>
    <w:rsid w:val="001B31BE"/>
    <w:rsid w:val="001B3849"/>
    <w:rsid w:val="001B4A84"/>
    <w:rsid w:val="001B6E04"/>
    <w:rsid w:val="001C117D"/>
    <w:rsid w:val="001C66B1"/>
    <w:rsid w:val="001C7E19"/>
    <w:rsid w:val="001D0E0E"/>
    <w:rsid w:val="001D21B3"/>
    <w:rsid w:val="001E0E58"/>
    <w:rsid w:val="001E1820"/>
    <w:rsid w:val="001E1986"/>
    <w:rsid w:val="001E46DD"/>
    <w:rsid w:val="001E5776"/>
    <w:rsid w:val="001E598D"/>
    <w:rsid w:val="001E7DA1"/>
    <w:rsid w:val="001E7E5C"/>
    <w:rsid w:val="001F1531"/>
    <w:rsid w:val="001F3421"/>
    <w:rsid w:val="001F3A41"/>
    <w:rsid w:val="001F47B5"/>
    <w:rsid w:val="001F4CDB"/>
    <w:rsid w:val="001F5D53"/>
    <w:rsid w:val="001F6FB7"/>
    <w:rsid w:val="0020388B"/>
    <w:rsid w:val="00211DEC"/>
    <w:rsid w:val="00212101"/>
    <w:rsid w:val="0021285C"/>
    <w:rsid w:val="00214EA6"/>
    <w:rsid w:val="00215E28"/>
    <w:rsid w:val="00216F8F"/>
    <w:rsid w:val="00223AA8"/>
    <w:rsid w:val="00224845"/>
    <w:rsid w:val="00225E41"/>
    <w:rsid w:val="002326AF"/>
    <w:rsid w:val="002335E9"/>
    <w:rsid w:val="00240405"/>
    <w:rsid w:val="002446CB"/>
    <w:rsid w:val="002474E9"/>
    <w:rsid w:val="002533A8"/>
    <w:rsid w:val="0025354C"/>
    <w:rsid w:val="00256880"/>
    <w:rsid w:val="002620D1"/>
    <w:rsid w:val="00266E26"/>
    <w:rsid w:val="00272FB3"/>
    <w:rsid w:val="00273B71"/>
    <w:rsid w:val="00274FAD"/>
    <w:rsid w:val="00283887"/>
    <w:rsid w:val="00283C4F"/>
    <w:rsid w:val="0028443E"/>
    <w:rsid w:val="002877E5"/>
    <w:rsid w:val="0029059F"/>
    <w:rsid w:val="00290A62"/>
    <w:rsid w:val="00291410"/>
    <w:rsid w:val="0029360F"/>
    <w:rsid w:val="002945D7"/>
    <w:rsid w:val="002954E3"/>
    <w:rsid w:val="00296BEA"/>
    <w:rsid w:val="002A1E03"/>
    <w:rsid w:val="002A2D5F"/>
    <w:rsid w:val="002A3AA3"/>
    <w:rsid w:val="002A7667"/>
    <w:rsid w:val="002B0A2F"/>
    <w:rsid w:val="002B2D19"/>
    <w:rsid w:val="002B34EF"/>
    <w:rsid w:val="002B486B"/>
    <w:rsid w:val="002B4E72"/>
    <w:rsid w:val="002C10B6"/>
    <w:rsid w:val="002C1CEF"/>
    <w:rsid w:val="002C4E2F"/>
    <w:rsid w:val="002C571C"/>
    <w:rsid w:val="002C63AC"/>
    <w:rsid w:val="002C6D18"/>
    <w:rsid w:val="002C752D"/>
    <w:rsid w:val="002D038F"/>
    <w:rsid w:val="002D063E"/>
    <w:rsid w:val="002D37A8"/>
    <w:rsid w:val="002E062D"/>
    <w:rsid w:val="002E25ED"/>
    <w:rsid w:val="002E3639"/>
    <w:rsid w:val="002E5007"/>
    <w:rsid w:val="002E57B6"/>
    <w:rsid w:val="002E7EC9"/>
    <w:rsid w:val="002F00EB"/>
    <w:rsid w:val="002F0444"/>
    <w:rsid w:val="002F421A"/>
    <w:rsid w:val="003008BC"/>
    <w:rsid w:val="00300A12"/>
    <w:rsid w:val="00300FAF"/>
    <w:rsid w:val="0030231A"/>
    <w:rsid w:val="00310579"/>
    <w:rsid w:val="00310BD4"/>
    <w:rsid w:val="00313D13"/>
    <w:rsid w:val="003145D2"/>
    <w:rsid w:val="00314F79"/>
    <w:rsid w:val="00316CB8"/>
    <w:rsid w:val="00324CF4"/>
    <w:rsid w:val="003259A0"/>
    <w:rsid w:val="003278B7"/>
    <w:rsid w:val="00330824"/>
    <w:rsid w:val="003326C3"/>
    <w:rsid w:val="00333CC8"/>
    <w:rsid w:val="00335B31"/>
    <w:rsid w:val="00337B1A"/>
    <w:rsid w:val="00341112"/>
    <w:rsid w:val="00343BB6"/>
    <w:rsid w:val="0035040D"/>
    <w:rsid w:val="003516AC"/>
    <w:rsid w:val="003539C6"/>
    <w:rsid w:val="00357293"/>
    <w:rsid w:val="0035760B"/>
    <w:rsid w:val="00360CBF"/>
    <w:rsid w:val="003611DC"/>
    <w:rsid w:val="00365214"/>
    <w:rsid w:val="003708C2"/>
    <w:rsid w:val="00374D1F"/>
    <w:rsid w:val="00375405"/>
    <w:rsid w:val="00375D99"/>
    <w:rsid w:val="003771CD"/>
    <w:rsid w:val="00377D66"/>
    <w:rsid w:val="00380286"/>
    <w:rsid w:val="0038159E"/>
    <w:rsid w:val="00381CF4"/>
    <w:rsid w:val="00383E65"/>
    <w:rsid w:val="003851D2"/>
    <w:rsid w:val="00385961"/>
    <w:rsid w:val="00390856"/>
    <w:rsid w:val="003923B2"/>
    <w:rsid w:val="003A5A8A"/>
    <w:rsid w:val="003A68B2"/>
    <w:rsid w:val="003A69F1"/>
    <w:rsid w:val="003B1836"/>
    <w:rsid w:val="003B1F79"/>
    <w:rsid w:val="003B2A40"/>
    <w:rsid w:val="003B3651"/>
    <w:rsid w:val="003B3BD8"/>
    <w:rsid w:val="003B57A3"/>
    <w:rsid w:val="003C07AF"/>
    <w:rsid w:val="003C2806"/>
    <w:rsid w:val="003C4B63"/>
    <w:rsid w:val="003C6366"/>
    <w:rsid w:val="003D434E"/>
    <w:rsid w:val="003D521F"/>
    <w:rsid w:val="003D5499"/>
    <w:rsid w:val="003D75AF"/>
    <w:rsid w:val="003F19B4"/>
    <w:rsid w:val="003F25CA"/>
    <w:rsid w:val="003F3EAD"/>
    <w:rsid w:val="00402495"/>
    <w:rsid w:val="00402B02"/>
    <w:rsid w:val="00404218"/>
    <w:rsid w:val="00406624"/>
    <w:rsid w:val="00406CD4"/>
    <w:rsid w:val="0041310A"/>
    <w:rsid w:val="00422CCF"/>
    <w:rsid w:val="0042379A"/>
    <w:rsid w:val="00423FE0"/>
    <w:rsid w:val="004259BD"/>
    <w:rsid w:val="00426DA4"/>
    <w:rsid w:val="004275C3"/>
    <w:rsid w:val="00431F93"/>
    <w:rsid w:val="00435D53"/>
    <w:rsid w:val="00443299"/>
    <w:rsid w:val="0044645B"/>
    <w:rsid w:val="00450973"/>
    <w:rsid w:val="004510F3"/>
    <w:rsid w:val="004526E3"/>
    <w:rsid w:val="00455EAF"/>
    <w:rsid w:val="0046124F"/>
    <w:rsid w:val="00462261"/>
    <w:rsid w:val="004624B8"/>
    <w:rsid w:val="00467277"/>
    <w:rsid w:val="00467BC7"/>
    <w:rsid w:val="00470BC0"/>
    <w:rsid w:val="00474915"/>
    <w:rsid w:val="004868C0"/>
    <w:rsid w:val="00490EAA"/>
    <w:rsid w:val="004922AC"/>
    <w:rsid w:val="00492A9A"/>
    <w:rsid w:val="004932BE"/>
    <w:rsid w:val="004A1113"/>
    <w:rsid w:val="004A4C4B"/>
    <w:rsid w:val="004A765C"/>
    <w:rsid w:val="004B2900"/>
    <w:rsid w:val="004C0879"/>
    <w:rsid w:val="004C25B5"/>
    <w:rsid w:val="004C492A"/>
    <w:rsid w:val="004C6A3E"/>
    <w:rsid w:val="004C7310"/>
    <w:rsid w:val="004D3001"/>
    <w:rsid w:val="004E29B7"/>
    <w:rsid w:val="004E6AE3"/>
    <w:rsid w:val="004E73A5"/>
    <w:rsid w:val="004F1A10"/>
    <w:rsid w:val="004F3976"/>
    <w:rsid w:val="00501ECE"/>
    <w:rsid w:val="0050321F"/>
    <w:rsid w:val="00505782"/>
    <w:rsid w:val="005061D2"/>
    <w:rsid w:val="00506494"/>
    <w:rsid w:val="005130C2"/>
    <w:rsid w:val="00513230"/>
    <w:rsid w:val="00514A73"/>
    <w:rsid w:val="00514C40"/>
    <w:rsid w:val="00515AB1"/>
    <w:rsid w:val="005201F9"/>
    <w:rsid w:val="00520970"/>
    <w:rsid w:val="00520A90"/>
    <w:rsid w:val="00520E15"/>
    <w:rsid w:val="0052380F"/>
    <w:rsid w:val="0052616F"/>
    <w:rsid w:val="00530AFC"/>
    <w:rsid w:val="00531019"/>
    <w:rsid w:val="005315A6"/>
    <w:rsid w:val="00532FF2"/>
    <w:rsid w:val="00534C44"/>
    <w:rsid w:val="00535B7B"/>
    <w:rsid w:val="00537658"/>
    <w:rsid w:val="00540770"/>
    <w:rsid w:val="0054197E"/>
    <w:rsid w:val="00541BCE"/>
    <w:rsid w:val="00543F74"/>
    <w:rsid w:val="00546FF8"/>
    <w:rsid w:val="0055273D"/>
    <w:rsid w:val="00552944"/>
    <w:rsid w:val="005560E3"/>
    <w:rsid w:val="00557238"/>
    <w:rsid w:val="0055780E"/>
    <w:rsid w:val="005611A2"/>
    <w:rsid w:val="005631A1"/>
    <w:rsid w:val="00563C75"/>
    <w:rsid w:val="0056466B"/>
    <w:rsid w:val="0056477C"/>
    <w:rsid w:val="00566E5D"/>
    <w:rsid w:val="005718F4"/>
    <w:rsid w:val="00572E70"/>
    <w:rsid w:val="00572ECE"/>
    <w:rsid w:val="00574B0E"/>
    <w:rsid w:val="00574F0A"/>
    <w:rsid w:val="00577310"/>
    <w:rsid w:val="00577F8D"/>
    <w:rsid w:val="005818E4"/>
    <w:rsid w:val="00581F91"/>
    <w:rsid w:val="00582B30"/>
    <w:rsid w:val="00587CB1"/>
    <w:rsid w:val="00591C72"/>
    <w:rsid w:val="00593C59"/>
    <w:rsid w:val="00594706"/>
    <w:rsid w:val="005964CB"/>
    <w:rsid w:val="00596983"/>
    <w:rsid w:val="00597F79"/>
    <w:rsid w:val="005A112B"/>
    <w:rsid w:val="005A57D3"/>
    <w:rsid w:val="005A6274"/>
    <w:rsid w:val="005A7E93"/>
    <w:rsid w:val="005B1B6F"/>
    <w:rsid w:val="005B5DE3"/>
    <w:rsid w:val="005B6C95"/>
    <w:rsid w:val="005B7591"/>
    <w:rsid w:val="005C0A64"/>
    <w:rsid w:val="005C3C02"/>
    <w:rsid w:val="005C3DBA"/>
    <w:rsid w:val="005C750D"/>
    <w:rsid w:val="005D1CA3"/>
    <w:rsid w:val="005D3E9E"/>
    <w:rsid w:val="005D4637"/>
    <w:rsid w:val="005D75E8"/>
    <w:rsid w:val="005E0E31"/>
    <w:rsid w:val="005E5BC4"/>
    <w:rsid w:val="005E69F8"/>
    <w:rsid w:val="005E7CC9"/>
    <w:rsid w:val="005F1708"/>
    <w:rsid w:val="005F1746"/>
    <w:rsid w:val="005F336D"/>
    <w:rsid w:val="005F6DF6"/>
    <w:rsid w:val="00606C3C"/>
    <w:rsid w:val="00607213"/>
    <w:rsid w:val="006128D8"/>
    <w:rsid w:val="006138CF"/>
    <w:rsid w:val="00613D3F"/>
    <w:rsid w:val="006140D4"/>
    <w:rsid w:val="00616F33"/>
    <w:rsid w:val="00617080"/>
    <w:rsid w:val="0062463E"/>
    <w:rsid w:val="006268BE"/>
    <w:rsid w:val="0063060D"/>
    <w:rsid w:val="00630C43"/>
    <w:rsid w:val="00630EF1"/>
    <w:rsid w:val="00631EC7"/>
    <w:rsid w:val="00632743"/>
    <w:rsid w:val="00634609"/>
    <w:rsid w:val="006351F9"/>
    <w:rsid w:val="00637B1A"/>
    <w:rsid w:val="00640B61"/>
    <w:rsid w:val="006422A0"/>
    <w:rsid w:val="00642B75"/>
    <w:rsid w:val="00647190"/>
    <w:rsid w:val="00647ACC"/>
    <w:rsid w:val="006575E0"/>
    <w:rsid w:val="00662FF9"/>
    <w:rsid w:val="00663EC7"/>
    <w:rsid w:val="00665659"/>
    <w:rsid w:val="00665B3C"/>
    <w:rsid w:val="00674A09"/>
    <w:rsid w:val="00674EA6"/>
    <w:rsid w:val="006755BA"/>
    <w:rsid w:val="00677319"/>
    <w:rsid w:val="00681D46"/>
    <w:rsid w:val="00691117"/>
    <w:rsid w:val="00694D25"/>
    <w:rsid w:val="00695BDD"/>
    <w:rsid w:val="00695CF1"/>
    <w:rsid w:val="006A2469"/>
    <w:rsid w:val="006A567D"/>
    <w:rsid w:val="006A62AE"/>
    <w:rsid w:val="006B0E0A"/>
    <w:rsid w:val="006B2105"/>
    <w:rsid w:val="006B3545"/>
    <w:rsid w:val="006B49E1"/>
    <w:rsid w:val="006C59B1"/>
    <w:rsid w:val="006C6187"/>
    <w:rsid w:val="006D1B28"/>
    <w:rsid w:val="006D3B2C"/>
    <w:rsid w:val="006D3FCF"/>
    <w:rsid w:val="006E209B"/>
    <w:rsid w:val="006E38AC"/>
    <w:rsid w:val="006E4B07"/>
    <w:rsid w:val="006E5E52"/>
    <w:rsid w:val="006F175A"/>
    <w:rsid w:val="006F28F9"/>
    <w:rsid w:val="006F3623"/>
    <w:rsid w:val="006F63D9"/>
    <w:rsid w:val="0070378D"/>
    <w:rsid w:val="00705748"/>
    <w:rsid w:val="007069E4"/>
    <w:rsid w:val="00707D78"/>
    <w:rsid w:val="00710929"/>
    <w:rsid w:val="0071108B"/>
    <w:rsid w:val="00711797"/>
    <w:rsid w:val="0071182C"/>
    <w:rsid w:val="007152A9"/>
    <w:rsid w:val="007158BA"/>
    <w:rsid w:val="007218DC"/>
    <w:rsid w:val="00722349"/>
    <w:rsid w:val="00723214"/>
    <w:rsid w:val="007266CD"/>
    <w:rsid w:val="00736819"/>
    <w:rsid w:val="00742AA3"/>
    <w:rsid w:val="007455D5"/>
    <w:rsid w:val="007503DC"/>
    <w:rsid w:val="007527DB"/>
    <w:rsid w:val="007531EF"/>
    <w:rsid w:val="00756F43"/>
    <w:rsid w:val="00764CBC"/>
    <w:rsid w:val="00770940"/>
    <w:rsid w:val="0077222A"/>
    <w:rsid w:val="007749F9"/>
    <w:rsid w:val="00775B41"/>
    <w:rsid w:val="00775C41"/>
    <w:rsid w:val="00782662"/>
    <w:rsid w:val="007834D9"/>
    <w:rsid w:val="00783A64"/>
    <w:rsid w:val="007860B5"/>
    <w:rsid w:val="007865B0"/>
    <w:rsid w:val="00791F97"/>
    <w:rsid w:val="00795286"/>
    <w:rsid w:val="0079610D"/>
    <w:rsid w:val="007A4238"/>
    <w:rsid w:val="007A597D"/>
    <w:rsid w:val="007A7039"/>
    <w:rsid w:val="007B483C"/>
    <w:rsid w:val="007B4E68"/>
    <w:rsid w:val="007B6C50"/>
    <w:rsid w:val="007C0C41"/>
    <w:rsid w:val="007C162C"/>
    <w:rsid w:val="007C30BD"/>
    <w:rsid w:val="007D5721"/>
    <w:rsid w:val="007D6038"/>
    <w:rsid w:val="007D6465"/>
    <w:rsid w:val="007E28ED"/>
    <w:rsid w:val="007E2B5E"/>
    <w:rsid w:val="007E59C4"/>
    <w:rsid w:val="007E60D0"/>
    <w:rsid w:val="007F0559"/>
    <w:rsid w:val="007F2414"/>
    <w:rsid w:val="007F3E08"/>
    <w:rsid w:val="007F6FD7"/>
    <w:rsid w:val="008007E4"/>
    <w:rsid w:val="00805929"/>
    <w:rsid w:val="00816CB8"/>
    <w:rsid w:val="00817B3D"/>
    <w:rsid w:val="00825D0D"/>
    <w:rsid w:val="00833818"/>
    <w:rsid w:val="00834B2C"/>
    <w:rsid w:val="008357C1"/>
    <w:rsid w:val="00835989"/>
    <w:rsid w:val="00840BAA"/>
    <w:rsid w:val="00843D4C"/>
    <w:rsid w:val="00844401"/>
    <w:rsid w:val="00845E0C"/>
    <w:rsid w:val="00847CCD"/>
    <w:rsid w:val="00851B33"/>
    <w:rsid w:val="0085508D"/>
    <w:rsid w:val="008562DE"/>
    <w:rsid w:val="008574FE"/>
    <w:rsid w:val="00860102"/>
    <w:rsid w:val="00860A1E"/>
    <w:rsid w:val="008632A3"/>
    <w:rsid w:val="00864946"/>
    <w:rsid w:val="00864A60"/>
    <w:rsid w:val="00865232"/>
    <w:rsid w:val="008659DC"/>
    <w:rsid w:val="00866381"/>
    <w:rsid w:val="00873186"/>
    <w:rsid w:val="00873412"/>
    <w:rsid w:val="00874725"/>
    <w:rsid w:val="00874AA8"/>
    <w:rsid w:val="008802AE"/>
    <w:rsid w:val="008828F8"/>
    <w:rsid w:val="0088316A"/>
    <w:rsid w:val="00883DC8"/>
    <w:rsid w:val="0088583A"/>
    <w:rsid w:val="00891EAA"/>
    <w:rsid w:val="008A190E"/>
    <w:rsid w:val="008A489D"/>
    <w:rsid w:val="008A49F9"/>
    <w:rsid w:val="008A4F5C"/>
    <w:rsid w:val="008B22CC"/>
    <w:rsid w:val="008B2F64"/>
    <w:rsid w:val="008C4B8F"/>
    <w:rsid w:val="008D255A"/>
    <w:rsid w:val="008D258A"/>
    <w:rsid w:val="008D4C46"/>
    <w:rsid w:val="008D4D18"/>
    <w:rsid w:val="008D533C"/>
    <w:rsid w:val="008D787D"/>
    <w:rsid w:val="008E387A"/>
    <w:rsid w:val="008E4448"/>
    <w:rsid w:val="008E6BA3"/>
    <w:rsid w:val="008E7F55"/>
    <w:rsid w:val="008F2F57"/>
    <w:rsid w:val="009006E9"/>
    <w:rsid w:val="00902C5B"/>
    <w:rsid w:val="00906843"/>
    <w:rsid w:val="00906C45"/>
    <w:rsid w:val="00910DA6"/>
    <w:rsid w:val="00912EE8"/>
    <w:rsid w:val="00914234"/>
    <w:rsid w:val="00920297"/>
    <w:rsid w:val="00931529"/>
    <w:rsid w:val="0093328F"/>
    <w:rsid w:val="0093344E"/>
    <w:rsid w:val="00934AC7"/>
    <w:rsid w:val="00934E7F"/>
    <w:rsid w:val="0093696D"/>
    <w:rsid w:val="00937A8E"/>
    <w:rsid w:val="009413A4"/>
    <w:rsid w:val="00943D08"/>
    <w:rsid w:val="00943FD5"/>
    <w:rsid w:val="0094619A"/>
    <w:rsid w:val="00947AE6"/>
    <w:rsid w:val="00953AC4"/>
    <w:rsid w:val="009613B1"/>
    <w:rsid w:val="00964E92"/>
    <w:rsid w:val="009671B2"/>
    <w:rsid w:val="00970130"/>
    <w:rsid w:val="00972C58"/>
    <w:rsid w:val="0097547C"/>
    <w:rsid w:val="00976B73"/>
    <w:rsid w:val="00980331"/>
    <w:rsid w:val="00981D88"/>
    <w:rsid w:val="00990AAB"/>
    <w:rsid w:val="0099158D"/>
    <w:rsid w:val="00996802"/>
    <w:rsid w:val="00996A4B"/>
    <w:rsid w:val="00997C4D"/>
    <w:rsid w:val="009A1CC1"/>
    <w:rsid w:val="009A1E92"/>
    <w:rsid w:val="009A3653"/>
    <w:rsid w:val="009A5321"/>
    <w:rsid w:val="009A785B"/>
    <w:rsid w:val="009B53C0"/>
    <w:rsid w:val="009B5506"/>
    <w:rsid w:val="009D17C9"/>
    <w:rsid w:val="009D3F1A"/>
    <w:rsid w:val="009D4615"/>
    <w:rsid w:val="009D6692"/>
    <w:rsid w:val="009D72CF"/>
    <w:rsid w:val="009F0AF6"/>
    <w:rsid w:val="009F380C"/>
    <w:rsid w:val="00A0116A"/>
    <w:rsid w:val="00A047AF"/>
    <w:rsid w:val="00A10C83"/>
    <w:rsid w:val="00A20D69"/>
    <w:rsid w:val="00A2297C"/>
    <w:rsid w:val="00A24B7F"/>
    <w:rsid w:val="00A25F49"/>
    <w:rsid w:val="00A31912"/>
    <w:rsid w:val="00A3327A"/>
    <w:rsid w:val="00A4627D"/>
    <w:rsid w:val="00A50B67"/>
    <w:rsid w:val="00A51D42"/>
    <w:rsid w:val="00A52656"/>
    <w:rsid w:val="00A55004"/>
    <w:rsid w:val="00A55B9E"/>
    <w:rsid w:val="00A571EB"/>
    <w:rsid w:val="00A6070A"/>
    <w:rsid w:val="00A64F10"/>
    <w:rsid w:val="00A65092"/>
    <w:rsid w:val="00A66B4D"/>
    <w:rsid w:val="00A66B9E"/>
    <w:rsid w:val="00A71209"/>
    <w:rsid w:val="00A73DC9"/>
    <w:rsid w:val="00A76096"/>
    <w:rsid w:val="00A81F58"/>
    <w:rsid w:val="00A84FC4"/>
    <w:rsid w:val="00A86B67"/>
    <w:rsid w:val="00A93B1E"/>
    <w:rsid w:val="00A96939"/>
    <w:rsid w:val="00AA376A"/>
    <w:rsid w:val="00AA381C"/>
    <w:rsid w:val="00AA3840"/>
    <w:rsid w:val="00AA38CB"/>
    <w:rsid w:val="00AA51C8"/>
    <w:rsid w:val="00AA52CB"/>
    <w:rsid w:val="00AA5816"/>
    <w:rsid w:val="00AA78FA"/>
    <w:rsid w:val="00AB0A1C"/>
    <w:rsid w:val="00AB13DE"/>
    <w:rsid w:val="00AB52B9"/>
    <w:rsid w:val="00AB73EA"/>
    <w:rsid w:val="00AC0994"/>
    <w:rsid w:val="00AC2039"/>
    <w:rsid w:val="00AC2FFD"/>
    <w:rsid w:val="00AC3B55"/>
    <w:rsid w:val="00AD2AA3"/>
    <w:rsid w:val="00AD7398"/>
    <w:rsid w:val="00AD784C"/>
    <w:rsid w:val="00AE3D40"/>
    <w:rsid w:val="00AE486B"/>
    <w:rsid w:val="00AF0C21"/>
    <w:rsid w:val="00AF22EB"/>
    <w:rsid w:val="00AF33C1"/>
    <w:rsid w:val="00B0239D"/>
    <w:rsid w:val="00B0651A"/>
    <w:rsid w:val="00B10663"/>
    <w:rsid w:val="00B11982"/>
    <w:rsid w:val="00B12257"/>
    <w:rsid w:val="00B176F3"/>
    <w:rsid w:val="00B20B0C"/>
    <w:rsid w:val="00B217D1"/>
    <w:rsid w:val="00B219FA"/>
    <w:rsid w:val="00B220AE"/>
    <w:rsid w:val="00B25184"/>
    <w:rsid w:val="00B25D04"/>
    <w:rsid w:val="00B27241"/>
    <w:rsid w:val="00B32B82"/>
    <w:rsid w:val="00B3404A"/>
    <w:rsid w:val="00B34BD7"/>
    <w:rsid w:val="00B410F8"/>
    <w:rsid w:val="00B43AB4"/>
    <w:rsid w:val="00B44CD0"/>
    <w:rsid w:val="00B46F50"/>
    <w:rsid w:val="00B4746F"/>
    <w:rsid w:val="00B4757E"/>
    <w:rsid w:val="00B47A24"/>
    <w:rsid w:val="00B51671"/>
    <w:rsid w:val="00B54117"/>
    <w:rsid w:val="00B5591E"/>
    <w:rsid w:val="00B56DAD"/>
    <w:rsid w:val="00B61880"/>
    <w:rsid w:val="00B620D6"/>
    <w:rsid w:val="00B626E9"/>
    <w:rsid w:val="00B62781"/>
    <w:rsid w:val="00B71E4D"/>
    <w:rsid w:val="00B73D3D"/>
    <w:rsid w:val="00B7450F"/>
    <w:rsid w:val="00B77D35"/>
    <w:rsid w:val="00B8374D"/>
    <w:rsid w:val="00B850AA"/>
    <w:rsid w:val="00B85A98"/>
    <w:rsid w:val="00B86A1F"/>
    <w:rsid w:val="00B86C0A"/>
    <w:rsid w:val="00B9489F"/>
    <w:rsid w:val="00BA0604"/>
    <w:rsid w:val="00BA1951"/>
    <w:rsid w:val="00BA44FD"/>
    <w:rsid w:val="00BB53DB"/>
    <w:rsid w:val="00BB55CF"/>
    <w:rsid w:val="00BB5A07"/>
    <w:rsid w:val="00BC6112"/>
    <w:rsid w:val="00BC6497"/>
    <w:rsid w:val="00BD2541"/>
    <w:rsid w:val="00BD4A1B"/>
    <w:rsid w:val="00BD5D82"/>
    <w:rsid w:val="00BE105C"/>
    <w:rsid w:val="00BE1B1D"/>
    <w:rsid w:val="00BE1EE4"/>
    <w:rsid w:val="00BE5066"/>
    <w:rsid w:val="00BE68DE"/>
    <w:rsid w:val="00BE6CA3"/>
    <w:rsid w:val="00BE78C5"/>
    <w:rsid w:val="00BF1D33"/>
    <w:rsid w:val="00BF359F"/>
    <w:rsid w:val="00BF5428"/>
    <w:rsid w:val="00BF7108"/>
    <w:rsid w:val="00BF73BE"/>
    <w:rsid w:val="00C00920"/>
    <w:rsid w:val="00C02005"/>
    <w:rsid w:val="00C0630C"/>
    <w:rsid w:val="00C06429"/>
    <w:rsid w:val="00C07F40"/>
    <w:rsid w:val="00C12078"/>
    <w:rsid w:val="00C12A35"/>
    <w:rsid w:val="00C15F18"/>
    <w:rsid w:val="00C20C58"/>
    <w:rsid w:val="00C22F8E"/>
    <w:rsid w:val="00C23231"/>
    <w:rsid w:val="00C23D7A"/>
    <w:rsid w:val="00C24995"/>
    <w:rsid w:val="00C27919"/>
    <w:rsid w:val="00C30DA1"/>
    <w:rsid w:val="00C34247"/>
    <w:rsid w:val="00C40380"/>
    <w:rsid w:val="00C40A96"/>
    <w:rsid w:val="00C4277C"/>
    <w:rsid w:val="00C4552F"/>
    <w:rsid w:val="00C46391"/>
    <w:rsid w:val="00C55C86"/>
    <w:rsid w:val="00C67B5F"/>
    <w:rsid w:val="00C71503"/>
    <w:rsid w:val="00C717F9"/>
    <w:rsid w:val="00C72105"/>
    <w:rsid w:val="00C803E3"/>
    <w:rsid w:val="00C81573"/>
    <w:rsid w:val="00C916EB"/>
    <w:rsid w:val="00CA0860"/>
    <w:rsid w:val="00CB02D2"/>
    <w:rsid w:val="00CB0E52"/>
    <w:rsid w:val="00CB3709"/>
    <w:rsid w:val="00CC2417"/>
    <w:rsid w:val="00CC4CCD"/>
    <w:rsid w:val="00CC5477"/>
    <w:rsid w:val="00CC56C0"/>
    <w:rsid w:val="00CC589E"/>
    <w:rsid w:val="00CD0333"/>
    <w:rsid w:val="00CD43BF"/>
    <w:rsid w:val="00CD592C"/>
    <w:rsid w:val="00CD7915"/>
    <w:rsid w:val="00CF0412"/>
    <w:rsid w:val="00CF550C"/>
    <w:rsid w:val="00CF6BB1"/>
    <w:rsid w:val="00D022E9"/>
    <w:rsid w:val="00D03048"/>
    <w:rsid w:val="00D0356B"/>
    <w:rsid w:val="00D0371E"/>
    <w:rsid w:val="00D03C23"/>
    <w:rsid w:val="00D06056"/>
    <w:rsid w:val="00D066A1"/>
    <w:rsid w:val="00D070B0"/>
    <w:rsid w:val="00D1122D"/>
    <w:rsid w:val="00D1545F"/>
    <w:rsid w:val="00D179C5"/>
    <w:rsid w:val="00D21714"/>
    <w:rsid w:val="00D2675B"/>
    <w:rsid w:val="00D33380"/>
    <w:rsid w:val="00D42EA6"/>
    <w:rsid w:val="00D456DA"/>
    <w:rsid w:val="00D47ABF"/>
    <w:rsid w:val="00D60F8E"/>
    <w:rsid w:val="00D66045"/>
    <w:rsid w:val="00D67058"/>
    <w:rsid w:val="00D72CB5"/>
    <w:rsid w:val="00D72E57"/>
    <w:rsid w:val="00D73799"/>
    <w:rsid w:val="00D75723"/>
    <w:rsid w:val="00D75AEF"/>
    <w:rsid w:val="00D8048F"/>
    <w:rsid w:val="00D84501"/>
    <w:rsid w:val="00D87548"/>
    <w:rsid w:val="00D92004"/>
    <w:rsid w:val="00D92143"/>
    <w:rsid w:val="00D92D99"/>
    <w:rsid w:val="00D94E5A"/>
    <w:rsid w:val="00D95651"/>
    <w:rsid w:val="00D96333"/>
    <w:rsid w:val="00DA3FE3"/>
    <w:rsid w:val="00DA632C"/>
    <w:rsid w:val="00DB170D"/>
    <w:rsid w:val="00DB2C2F"/>
    <w:rsid w:val="00DB33C3"/>
    <w:rsid w:val="00DB4E90"/>
    <w:rsid w:val="00DB5655"/>
    <w:rsid w:val="00DB751E"/>
    <w:rsid w:val="00DC03FB"/>
    <w:rsid w:val="00DC1DF4"/>
    <w:rsid w:val="00DC2F0C"/>
    <w:rsid w:val="00DC4B37"/>
    <w:rsid w:val="00DC6AD2"/>
    <w:rsid w:val="00DC6E31"/>
    <w:rsid w:val="00DC76B7"/>
    <w:rsid w:val="00DD4358"/>
    <w:rsid w:val="00DD56C9"/>
    <w:rsid w:val="00DE0093"/>
    <w:rsid w:val="00DE0392"/>
    <w:rsid w:val="00DE14B3"/>
    <w:rsid w:val="00DE56C4"/>
    <w:rsid w:val="00DE7EE9"/>
    <w:rsid w:val="00DF4253"/>
    <w:rsid w:val="00DF638D"/>
    <w:rsid w:val="00DF7CC3"/>
    <w:rsid w:val="00E0010A"/>
    <w:rsid w:val="00E03911"/>
    <w:rsid w:val="00E04FFF"/>
    <w:rsid w:val="00E10C21"/>
    <w:rsid w:val="00E10E75"/>
    <w:rsid w:val="00E14B4E"/>
    <w:rsid w:val="00E209F5"/>
    <w:rsid w:val="00E23F86"/>
    <w:rsid w:val="00E261D6"/>
    <w:rsid w:val="00E26BDF"/>
    <w:rsid w:val="00E30600"/>
    <w:rsid w:val="00E320AE"/>
    <w:rsid w:val="00E32E9C"/>
    <w:rsid w:val="00E34D6E"/>
    <w:rsid w:val="00E4253F"/>
    <w:rsid w:val="00E42E9E"/>
    <w:rsid w:val="00E45A9E"/>
    <w:rsid w:val="00E47F52"/>
    <w:rsid w:val="00E5194A"/>
    <w:rsid w:val="00E56826"/>
    <w:rsid w:val="00E56B2A"/>
    <w:rsid w:val="00E642DA"/>
    <w:rsid w:val="00E65BAB"/>
    <w:rsid w:val="00E66816"/>
    <w:rsid w:val="00E70DF2"/>
    <w:rsid w:val="00E71710"/>
    <w:rsid w:val="00E824B1"/>
    <w:rsid w:val="00E848AD"/>
    <w:rsid w:val="00E858D7"/>
    <w:rsid w:val="00E922A5"/>
    <w:rsid w:val="00E93EF0"/>
    <w:rsid w:val="00E96CDA"/>
    <w:rsid w:val="00E97CB1"/>
    <w:rsid w:val="00EA201F"/>
    <w:rsid w:val="00EA367A"/>
    <w:rsid w:val="00EA5606"/>
    <w:rsid w:val="00EA755D"/>
    <w:rsid w:val="00EA7990"/>
    <w:rsid w:val="00EB0F58"/>
    <w:rsid w:val="00EB172A"/>
    <w:rsid w:val="00EB3094"/>
    <w:rsid w:val="00EB3820"/>
    <w:rsid w:val="00EB5516"/>
    <w:rsid w:val="00EB5A8E"/>
    <w:rsid w:val="00EB6461"/>
    <w:rsid w:val="00EB6D6A"/>
    <w:rsid w:val="00EC282B"/>
    <w:rsid w:val="00ED08E5"/>
    <w:rsid w:val="00ED1B2C"/>
    <w:rsid w:val="00ED1C61"/>
    <w:rsid w:val="00ED6189"/>
    <w:rsid w:val="00EE12A3"/>
    <w:rsid w:val="00EE2CC0"/>
    <w:rsid w:val="00EF3507"/>
    <w:rsid w:val="00EF7053"/>
    <w:rsid w:val="00F01582"/>
    <w:rsid w:val="00F07570"/>
    <w:rsid w:val="00F12414"/>
    <w:rsid w:val="00F126CB"/>
    <w:rsid w:val="00F13A7E"/>
    <w:rsid w:val="00F2153E"/>
    <w:rsid w:val="00F26E70"/>
    <w:rsid w:val="00F3059C"/>
    <w:rsid w:val="00F340A5"/>
    <w:rsid w:val="00F37ED3"/>
    <w:rsid w:val="00F45F5F"/>
    <w:rsid w:val="00F5247C"/>
    <w:rsid w:val="00F55D3F"/>
    <w:rsid w:val="00F6572E"/>
    <w:rsid w:val="00F668F0"/>
    <w:rsid w:val="00F66D16"/>
    <w:rsid w:val="00F66D77"/>
    <w:rsid w:val="00F70B22"/>
    <w:rsid w:val="00F746D1"/>
    <w:rsid w:val="00F75480"/>
    <w:rsid w:val="00F7711B"/>
    <w:rsid w:val="00F8141B"/>
    <w:rsid w:val="00F83728"/>
    <w:rsid w:val="00F85E76"/>
    <w:rsid w:val="00F926A5"/>
    <w:rsid w:val="00F93C1F"/>
    <w:rsid w:val="00F95C23"/>
    <w:rsid w:val="00F96113"/>
    <w:rsid w:val="00FA2945"/>
    <w:rsid w:val="00FA3222"/>
    <w:rsid w:val="00FA3D8C"/>
    <w:rsid w:val="00FA4E49"/>
    <w:rsid w:val="00FA4F85"/>
    <w:rsid w:val="00FA5861"/>
    <w:rsid w:val="00FA5E2E"/>
    <w:rsid w:val="00FA7119"/>
    <w:rsid w:val="00FB405A"/>
    <w:rsid w:val="00FC179C"/>
    <w:rsid w:val="00FC1C52"/>
    <w:rsid w:val="00FC728B"/>
    <w:rsid w:val="00FD110B"/>
    <w:rsid w:val="00FD1436"/>
    <w:rsid w:val="00FD16A9"/>
    <w:rsid w:val="00FD4CEE"/>
    <w:rsid w:val="00FD506D"/>
    <w:rsid w:val="00FD5D69"/>
    <w:rsid w:val="00FD79B0"/>
    <w:rsid w:val="00FE224B"/>
    <w:rsid w:val="00FE30D3"/>
    <w:rsid w:val="00FE3FCB"/>
    <w:rsid w:val="00FE7A31"/>
    <w:rsid w:val="00FF1969"/>
    <w:rsid w:val="00FF1C7C"/>
    <w:rsid w:val="00FF26C9"/>
    <w:rsid w:val="00FF2BF4"/>
    <w:rsid w:val="00FF4CB5"/>
    <w:rsid w:val="00FF5CB5"/>
    <w:rsid w:val="00FF6F0D"/>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4B9"/>
  </w:style>
  <w:style w:type="paragraph" w:styleId="Heading1">
    <w:name w:val="heading 1"/>
    <w:basedOn w:val="Normal"/>
    <w:next w:val="Normal"/>
    <w:link w:val="Heading1Char"/>
    <w:uiPriority w:val="9"/>
    <w:qFormat/>
    <w:rsid w:val="005B5D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945D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CC5477"/>
    <w:pPr>
      <w:spacing w:before="100" w:beforeAutospacing="1" w:after="100" w:afterAutospacing="1"/>
      <w:outlineLvl w:val="3"/>
    </w:pPr>
    <w:rPr>
      <w:rFonts w:ascii="Times New Roman" w:eastAsia="Times New Roman" w:hAnsi="Times New Roman" w:cs="Times New Roman"/>
      <w:b/>
      <w:bCs/>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6314"/>
    <w:pPr>
      <w:ind w:left="720"/>
      <w:contextualSpacing/>
    </w:pPr>
  </w:style>
  <w:style w:type="paragraph" w:styleId="NormalWeb">
    <w:name w:val="Normal (Web)"/>
    <w:basedOn w:val="Normal"/>
    <w:uiPriority w:val="99"/>
    <w:rsid w:val="008632A3"/>
    <w:pPr>
      <w:spacing w:beforeLines="1" w:afterLines="1"/>
    </w:pPr>
    <w:rPr>
      <w:rFonts w:ascii="Times" w:hAnsi="Times" w:cs="Times New Roman"/>
      <w:sz w:val="20"/>
      <w:szCs w:val="20"/>
    </w:rPr>
  </w:style>
  <w:style w:type="table" w:styleId="TableGrid">
    <w:name w:val="Table Grid"/>
    <w:basedOn w:val="TableNormal"/>
    <w:uiPriority w:val="59"/>
    <w:rsid w:val="002C6D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91117"/>
    <w:rPr>
      <w:color w:val="0000FF" w:themeColor="hyperlink"/>
      <w:u w:val="single"/>
    </w:rPr>
  </w:style>
  <w:style w:type="paragraph" w:styleId="BalloonText">
    <w:name w:val="Balloon Text"/>
    <w:basedOn w:val="Normal"/>
    <w:link w:val="BalloonTextChar"/>
    <w:uiPriority w:val="99"/>
    <w:semiHidden/>
    <w:unhideWhenUsed/>
    <w:rsid w:val="00833818"/>
    <w:rPr>
      <w:rFonts w:ascii="Tahoma" w:hAnsi="Tahoma" w:cs="Tahoma"/>
      <w:sz w:val="16"/>
      <w:szCs w:val="16"/>
    </w:rPr>
  </w:style>
  <w:style w:type="character" w:customStyle="1" w:styleId="BalloonTextChar">
    <w:name w:val="Balloon Text Char"/>
    <w:basedOn w:val="DefaultParagraphFont"/>
    <w:link w:val="BalloonText"/>
    <w:uiPriority w:val="99"/>
    <w:semiHidden/>
    <w:rsid w:val="00833818"/>
    <w:rPr>
      <w:rFonts w:ascii="Tahoma" w:hAnsi="Tahoma" w:cs="Tahoma"/>
      <w:sz w:val="16"/>
      <w:szCs w:val="16"/>
    </w:rPr>
  </w:style>
  <w:style w:type="character" w:customStyle="1" w:styleId="Heading4Char">
    <w:name w:val="Heading 4 Char"/>
    <w:basedOn w:val="DefaultParagraphFont"/>
    <w:link w:val="Heading4"/>
    <w:uiPriority w:val="9"/>
    <w:rsid w:val="00CC5477"/>
    <w:rPr>
      <w:rFonts w:ascii="Times New Roman" w:eastAsia="Times New Roman" w:hAnsi="Times New Roman" w:cs="Times New Roman"/>
      <w:b/>
      <w:bCs/>
      <w:lang w:val="en-AU" w:eastAsia="en-AU"/>
    </w:rPr>
  </w:style>
  <w:style w:type="character" w:styleId="Strong">
    <w:name w:val="Strong"/>
    <w:basedOn w:val="DefaultParagraphFont"/>
    <w:uiPriority w:val="22"/>
    <w:qFormat/>
    <w:rsid w:val="00CC5477"/>
    <w:rPr>
      <w:b/>
      <w:bCs/>
    </w:rPr>
  </w:style>
  <w:style w:type="paragraph" w:customStyle="1" w:styleId="smaller-font">
    <w:name w:val="smaller-font"/>
    <w:basedOn w:val="Normal"/>
    <w:rsid w:val="00CC5477"/>
    <w:pPr>
      <w:spacing w:before="100" w:beforeAutospacing="1" w:after="100" w:afterAutospacing="1"/>
    </w:pPr>
    <w:rPr>
      <w:rFonts w:ascii="Times New Roman" w:eastAsia="Times New Roman" w:hAnsi="Times New Roman" w:cs="Times New Roman"/>
      <w:lang w:val="en-AU" w:eastAsia="en-AU"/>
    </w:rPr>
  </w:style>
  <w:style w:type="character" w:customStyle="1" w:styleId="title-link-wrapper">
    <w:name w:val="title-link-wrapper"/>
    <w:basedOn w:val="DefaultParagraphFont"/>
    <w:rsid w:val="00CC5477"/>
  </w:style>
  <w:style w:type="character" w:customStyle="1" w:styleId="hidden">
    <w:name w:val="hidden"/>
    <w:basedOn w:val="DefaultParagraphFont"/>
    <w:rsid w:val="00CC5477"/>
  </w:style>
  <w:style w:type="character" w:customStyle="1" w:styleId="medium-font">
    <w:name w:val="medium-font"/>
    <w:basedOn w:val="DefaultParagraphFont"/>
    <w:rsid w:val="00CC5477"/>
  </w:style>
  <w:style w:type="character" w:customStyle="1" w:styleId="Heading2Char">
    <w:name w:val="Heading 2 Char"/>
    <w:basedOn w:val="DefaultParagraphFont"/>
    <w:link w:val="Heading2"/>
    <w:uiPriority w:val="9"/>
    <w:semiHidden/>
    <w:rsid w:val="002945D7"/>
    <w:rPr>
      <w:rFonts w:asciiTheme="majorHAnsi" w:eastAsiaTheme="majorEastAsia" w:hAnsiTheme="majorHAnsi" w:cstheme="majorBidi"/>
      <w:b/>
      <w:bCs/>
      <w:color w:val="4F81BD" w:themeColor="accent1"/>
      <w:sz w:val="26"/>
      <w:szCs w:val="26"/>
    </w:rPr>
  </w:style>
  <w:style w:type="character" w:customStyle="1" w:styleId="titleauthoretc">
    <w:name w:val="titleauthoretc"/>
    <w:basedOn w:val="DefaultParagraphFont"/>
    <w:rsid w:val="002945D7"/>
  </w:style>
  <w:style w:type="paragraph" w:customStyle="1" w:styleId="fulltext-author">
    <w:name w:val="fulltext-author"/>
    <w:basedOn w:val="Normal"/>
    <w:rsid w:val="002945D7"/>
    <w:pPr>
      <w:spacing w:before="100" w:beforeAutospacing="1" w:after="100" w:afterAutospacing="1"/>
    </w:pPr>
    <w:rPr>
      <w:rFonts w:ascii="Times New Roman" w:eastAsia="Times New Roman" w:hAnsi="Times New Roman" w:cs="Times New Roman"/>
      <w:lang w:val="en-AU" w:eastAsia="en-AU"/>
    </w:rPr>
  </w:style>
  <w:style w:type="character" w:customStyle="1" w:styleId="hit">
    <w:name w:val="hit"/>
    <w:basedOn w:val="DefaultParagraphFont"/>
    <w:rsid w:val="002945D7"/>
  </w:style>
  <w:style w:type="character" w:styleId="CommentReference">
    <w:name w:val="annotation reference"/>
    <w:basedOn w:val="DefaultParagraphFont"/>
    <w:uiPriority w:val="99"/>
    <w:semiHidden/>
    <w:unhideWhenUsed/>
    <w:rsid w:val="00B27241"/>
    <w:rPr>
      <w:sz w:val="16"/>
      <w:szCs w:val="16"/>
    </w:rPr>
  </w:style>
  <w:style w:type="paragraph" w:styleId="CommentText">
    <w:name w:val="annotation text"/>
    <w:basedOn w:val="Normal"/>
    <w:link w:val="CommentTextChar"/>
    <w:uiPriority w:val="99"/>
    <w:unhideWhenUsed/>
    <w:rsid w:val="00B27241"/>
    <w:rPr>
      <w:sz w:val="20"/>
      <w:szCs w:val="20"/>
    </w:rPr>
  </w:style>
  <w:style w:type="character" w:customStyle="1" w:styleId="CommentTextChar">
    <w:name w:val="Comment Text Char"/>
    <w:basedOn w:val="DefaultParagraphFont"/>
    <w:link w:val="CommentText"/>
    <w:uiPriority w:val="99"/>
    <w:rsid w:val="00B27241"/>
    <w:rPr>
      <w:sz w:val="20"/>
      <w:szCs w:val="20"/>
    </w:rPr>
  </w:style>
  <w:style w:type="paragraph" w:styleId="CommentSubject">
    <w:name w:val="annotation subject"/>
    <w:basedOn w:val="CommentText"/>
    <w:next w:val="CommentText"/>
    <w:link w:val="CommentSubjectChar"/>
    <w:uiPriority w:val="99"/>
    <w:semiHidden/>
    <w:unhideWhenUsed/>
    <w:rsid w:val="00B27241"/>
    <w:rPr>
      <w:b/>
      <w:bCs/>
    </w:rPr>
  </w:style>
  <w:style w:type="character" w:customStyle="1" w:styleId="CommentSubjectChar">
    <w:name w:val="Comment Subject Char"/>
    <w:basedOn w:val="CommentTextChar"/>
    <w:link w:val="CommentSubject"/>
    <w:uiPriority w:val="99"/>
    <w:semiHidden/>
    <w:rsid w:val="00B27241"/>
    <w:rPr>
      <w:b/>
      <w:bCs/>
      <w:sz w:val="20"/>
      <w:szCs w:val="20"/>
    </w:rPr>
  </w:style>
  <w:style w:type="character" w:customStyle="1" w:styleId="apple-converted-space">
    <w:name w:val="apple-converted-space"/>
    <w:basedOn w:val="DefaultParagraphFont"/>
    <w:rsid w:val="00CA0860"/>
  </w:style>
  <w:style w:type="paragraph" w:styleId="Revision">
    <w:name w:val="Revision"/>
    <w:hidden/>
    <w:uiPriority w:val="99"/>
    <w:semiHidden/>
    <w:rsid w:val="00920297"/>
  </w:style>
  <w:style w:type="character" w:customStyle="1" w:styleId="Heading1Char">
    <w:name w:val="Heading 1 Char"/>
    <w:basedOn w:val="DefaultParagraphFont"/>
    <w:link w:val="Heading1"/>
    <w:uiPriority w:val="9"/>
    <w:rsid w:val="005B5DE3"/>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C30DA1"/>
    <w:pPr>
      <w:tabs>
        <w:tab w:val="center" w:pos="4513"/>
        <w:tab w:val="right" w:pos="9026"/>
      </w:tabs>
    </w:pPr>
  </w:style>
  <w:style w:type="character" w:customStyle="1" w:styleId="HeaderChar">
    <w:name w:val="Header Char"/>
    <w:basedOn w:val="DefaultParagraphFont"/>
    <w:link w:val="Header"/>
    <w:uiPriority w:val="99"/>
    <w:rsid w:val="00C30DA1"/>
  </w:style>
  <w:style w:type="paragraph" w:styleId="Footer">
    <w:name w:val="footer"/>
    <w:basedOn w:val="Normal"/>
    <w:link w:val="FooterChar"/>
    <w:uiPriority w:val="99"/>
    <w:unhideWhenUsed/>
    <w:rsid w:val="00C30DA1"/>
    <w:pPr>
      <w:tabs>
        <w:tab w:val="center" w:pos="4513"/>
        <w:tab w:val="right" w:pos="9026"/>
      </w:tabs>
    </w:pPr>
  </w:style>
  <w:style w:type="character" w:customStyle="1" w:styleId="FooterChar">
    <w:name w:val="Footer Char"/>
    <w:basedOn w:val="DefaultParagraphFont"/>
    <w:link w:val="Footer"/>
    <w:uiPriority w:val="99"/>
    <w:rsid w:val="00C30D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4B9"/>
  </w:style>
  <w:style w:type="paragraph" w:styleId="Heading1">
    <w:name w:val="heading 1"/>
    <w:basedOn w:val="Normal"/>
    <w:next w:val="Normal"/>
    <w:link w:val="Heading1Char"/>
    <w:uiPriority w:val="9"/>
    <w:qFormat/>
    <w:rsid w:val="005B5D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945D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CC5477"/>
    <w:pPr>
      <w:spacing w:before="100" w:beforeAutospacing="1" w:after="100" w:afterAutospacing="1"/>
      <w:outlineLvl w:val="3"/>
    </w:pPr>
    <w:rPr>
      <w:rFonts w:ascii="Times New Roman" w:eastAsia="Times New Roman" w:hAnsi="Times New Roman" w:cs="Times New Roman"/>
      <w:b/>
      <w:bCs/>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6314"/>
    <w:pPr>
      <w:ind w:left="720"/>
      <w:contextualSpacing/>
    </w:pPr>
  </w:style>
  <w:style w:type="paragraph" w:styleId="NormalWeb">
    <w:name w:val="Normal (Web)"/>
    <w:basedOn w:val="Normal"/>
    <w:uiPriority w:val="99"/>
    <w:rsid w:val="008632A3"/>
    <w:pPr>
      <w:spacing w:beforeLines="1" w:afterLines="1"/>
    </w:pPr>
    <w:rPr>
      <w:rFonts w:ascii="Times" w:hAnsi="Times" w:cs="Times New Roman"/>
      <w:sz w:val="20"/>
      <w:szCs w:val="20"/>
    </w:rPr>
  </w:style>
  <w:style w:type="table" w:styleId="TableGrid">
    <w:name w:val="Table Grid"/>
    <w:basedOn w:val="TableNormal"/>
    <w:uiPriority w:val="59"/>
    <w:rsid w:val="002C6D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91117"/>
    <w:rPr>
      <w:color w:val="0000FF" w:themeColor="hyperlink"/>
      <w:u w:val="single"/>
    </w:rPr>
  </w:style>
  <w:style w:type="paragraph" w:styleId="BalloonText">
    <w:name w:val="Balloon Text"/>
    <w:basedOn w:val="Normal"/>
    <w:link w:val="BalloonTextChar"/>
    <w:uiPriority w:val="99"/>
    <w:semiHidden/>
    <w:unhideWhenUsed/>
    <w:rsid w:val="00833818"/>
    <w:rPr>
      <w:rFonts w:ascii="Tahoma" w:hAnsi="Tahoma" w:cs="Tahoma"/>
      <w:sz w:val="16"/>
      <w:szCs w:val="16"/>
    </w:rPr>
  </w:style>
  <w:style w:type="character" w:customStyle="1" w:styleId="BalloonTextChar">
    <w:name w:val="Balloon Text Char"/>
    <w:basedOn w:val="DefaultParagraphFont"/>
    <w:link w:val="BalloonText"/>
    <w:uiPriority w:val="99"/>
    <w:semiHidden/>
    <w:rsid w:val="00833818"/>
    <w:rPr>
      <w:rFonts w:ascii="Tahoma" w:hAnsi="Tahoma" w:cs="Tahoma"/>
      <w:sz w:val="16"/>
      <w:szCs w:val="16"/>
    </w:rPr>
  </w:style>
  <w:style w:type="character" w:customStyle="1" w:styleId="Heading4Char">
    <w:name w:val="Heading 4 Char"/>
    <w:basedOn w:val="DefaultParagraphFont"/>
    <w:link w:val="Heading4"/>
    <w:uiPriority w:val="9"/>
    <w:rsid w:val="00CC5477"/>
    <w:rPr>
      <w:rFonts w:ascii="Times New Roman" w:eastAsia="Times New Roman" w:hAnsi="Times New Roman" w:cs="Times New Roman"/>
      <w:b/>
      <w:bCs/>
      <w:lang w:val="en-AU" w:eastAsia="en-AU"/>
    </w:rPr>
  </w:style>
  <w:style w:type="character" w:styleId="Strong">
    <w:name w:val="Strong"/>
    <w:basedOn w:val="DefaultParagraphFont"/>
    <w:uiPriority w:val="22"/>
    <w:qFormat/>
    <w:rsid w:val="00CC5477"/>
    <w:rPr>
      <w:b/>
      <w:bCs/>
    </w:rPr>
  </w:style>
  <w:style w:type="paragraph" w:customStyle="1" w:styleId="smaller-font">
    <w:name w:val="smaller-font"/>
    <w:basedOn w:val="Normal"/>
    <w:rsid w:val="00CC5477"/>
    <w:pPr>
      <w:spacing w:before="100" w:beforeAutospacing="1" w:after="100" w:afterAutospacing="1"/>
    </w:pPr>
    <w:rPr>
      <w:rFonts w:ascii="Times New Roman" w:eastAsia="Times New Roman" w:hAnsi="Times New Roman" w:cs="Times New Roman"/>
      <w:lang w:val="en-AU" w:eastAsia="en-AU"/>
    </w:rPr>
  </w:style>
  <w:style w:type="character" w:customStyle="1" w:styleId="title-link-wrapper">
    <w:name w:val="title-link-wrapper"/>
    <w:basedOn w:val="DefaultParagraphFont"/>
    <w:rsid w:val="00CC5477"/>
  </w:style>
  <w:style w:type="character" w:customStyle="1" w:styleId="hidden">
    <w:name w:val="hidden"/>
    <w:basedOn w:val="DefaultParagraphFont"/>
    <w:rsid w:val="00CC5477"/>
  </w:style>
  <w:style w:type="character" w:customStyle="1" w:styleId="medium-font">
    <w:name w:val="medium-font"/>
    <w:basedOn w:val="DefaultParagraphFont"/>
    <w:rsid w:val="00CC5477"/>
  </w:style>
  <w:style w:type="character" w:customStyle="1" w:styleId="Heading2Char">
    <w:name w:val="Heading 2 Char"/>
    <w:basedOn w:val="DefaultParagraphFont"/>
    <w:link w:val="Heading2"/>
    <w:uiPriority w:val="9"/>
    <w:semiHidden/>
    <w:rsid w:val="002945D7"/>
    <w:rPr>
      <w:rFonts w:asciiTheme="majorHAnsi" w:eastAsiaTheme="majorEastAsia" w:hAnsiTheme="majorHAnsi" w:cstheme="majorBidi"/>
      <w:b/>
      <w:bCs/>
      <w:color w:val="4F81BD" w:themeColor="accent1"/>
      <w:sz w:val="26"/>
      <w:szCs w:val="26"/>
    </w:rPr>
  </w:style>
  <w:style w:type="character" w:customStyle="1" w:styleId="titleauthoretc">
    <w:name w:val="titleauthoretc"/>
    <w:basedOn w:val="DefaultParagraphFont"/>
    <w:rsid w:val="002945D7"/>
  </w:style>
  <w:style w:type="paragraph" w:customStyle="1" w:styleId="fulltext-author">
    <w:name w:val="fulltext-author"/>
    <w:basedOn w:val="Normal"/>
    <w:rsid w:val="002945D7"/>
    <w:pPr>
      <w:spacing w:before="100" w:beforeAutospacing="1" w:after="100" w:afterAutospacing="1"/>
    </w:pPr>
    <w:rPr>
      <w:rFonts w:ascii="Times New Roman" w:eastAsia="Times New Roman" w:hAnsi="Times New Roman" w:cs="Times New Roman"/>
      <w:lang w:val="en-AU" w:eastAsia="en-AU"/>
    </w:rPr>
  </w:style>
  <w:style w:type="character" w:customStyle="1" w:styleId="hit">
    <w:name w:val="hit"/>
    <w:basedOn w:val="DefaultParagraphFont"/>
    <w:rsid w:val="002945D7"/>
  </w:style>
  <w:style w:type="character" w:styleId="CommentReference">
    <w:name w:val="annotation reference"/>
    <w:basedOn w:val="DefaultParagraphFont"/>
    <w:uiPriority w:val="99"/>
    <w:semiHidden/>
    <w:unhideWhenUsed/>
    <w:rsid w:val="00B27241"/>
    <w:rPr>
      <w:sz w:val="16"/>
      <w:szCs w:val="16"/>
    </w:rPr>
  </w:style>
  <w:style w:type="paragraph" w:styleId="CommentText">
    <w:name w:val="annotation text"/>
    <w:basedOn w:val="Normal"/>
    <w:link w:val="CommentTextChar"/>
    <w:uiPriority w:val="99"/>
    <w:unhideWhenUsed/>
    <w:rsid w:val="00B27241"/>
    <w:rPr>
      <w:sz w:val="20"/>
      <w:szCs w:val="20"/>
    </w:rPr>
  </w:style>
  <w:style w:type="character" w:customStyle="1" w:styleId="CommentTextChar">
    <w:name w:val="Comment Text Char"/>
    <w:basedOn w:val="DefaultParagraphFont"/>
    <w:link w:val="CommentText"/>
    <w:uiPriority w:val="99"/>
    <w:rsid w:val="00B27241"/>
    <w:rPr>
      <w:sz w:val="20"/>
      <w:szCs w:val="20"/>
    </w:rPr>
  </w:style>
  <w:style w:type="paragraph" w:styleId="CommentSubject">
    <w:name w:val="annotation subject"/>
    <w:basedOn w:val="CommentText"/>
    <w:next w:val="CommentText"/>
    <w:link w:val="CommentSubjectChar"/>
    <w:uiPriority w:val="99"/>
    <w:semiHidden/>
    <w:unhideWhenUsed/>
    <w:rsid w:val="00B27241"/>
    <w:rPr>
      <w:b/>
      <w:bCs/>
    </w:rPr>
  </w:style>
  <w:style w:type="character" w:customStyle="1" w:styleId="CommentSubjectChar">
    <w:name w:val="Comment Subject Char"/>
    <w:basedOn w:val="CommentTextChar"/>
    <w:link w:val="CommentSubject"/>
    <w:uiPriority w:val="99"/>
    <w:semiHidden/>
    <w:rsid w:val="00B27241"/>
    <w:rPr>
      <w:b/>
      <w:bCs/>
      <w:sz w:val="20"/>
      <w:szCs w:val="20"/>
    </w:rPr>
  </w:style>
  <w:style w:type="character" w:customStyle="1" w:styleId="apple-converted-space">
    <w:name w:val="apple-converted-space"/>
    <w:basedOn w:val="DefaultParagraphFont"/>
    <w:rsid w:val="00CA0860"/>
  </w:style>
  <w:style w:type="paragraph" w:styleId="Revision">
    <w:name w:val="Revision"/>
    <w:hidden/>
    <w:uiPriority w:val="99"/>
    <w:semiHidden/>
    <w:rsid w:val="00920297"/>
  </w:style>
  <w:style w:type="character" w:customStyle="1" w:styleId="Heading1Char">
    <w:name w:val="Heading 1 Char"/>
    <w:basedOn w:val="DefaultParagraphFont"/>
    <w:link w:val="Heading1"/>
    <w:uiPriority w:val="9"/>
    <w:rsid w:val="005B5DE3"/>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C30DA1"/>
    <w:pPr>
      <w:tabs>
        <w:tab w:val="center" w:pos="4513"/>
        <w:tab w:val="right" w:pos="9026"/>
      </w:tabs>
    </w:pPr>
  </w:style>
  <w:style w:type="character" w:customStyle="1" w:styleId="HeaderChar">
    <w:name w:val="Header Char"/>
    <w:basedOn w:val="DefaultParagraphFont"/>
    <w:link w:val="Header"/>
    <w:uiPriority w:val="99"/>
    <w:rsid w:val="00C30DA1"/>
  </w:style>
  <w:style w:type="paragraph" w:styleId="Footer">
    <w:name w:val="footer"/>
    <w:basedOn w:val="Normal"/>
    <w:link w:val="FooterChar"/>
    <w:uiPriority w:val="99"/>
    <w:unhideWhenUsed/>
    <w:rsid w:val="00C30DA1"/>
    <w:pPr>
      <w:tabs>
        <w:tab w:val="center" w:pos="4513"/>
        <w:tab w:val="right" w:pos="9026"/>
      </w:tabs>
    </w:pPr>
  </w:style>
  <w:style w:type="character" w:customStyle="1" w:styleId="FooterChar">
    <w:name w:val="Footer Char"/>
    <w:basedOn w:val="DefaultParagraphFont"/>
    <w:link w:val="Footer"/>
    <w:uiPriority w:val="99"/>
    <w:rsid w:val="00C30DA1"/>
  </w:style>
</w:styles>
</file>

<file path=word/webSettings.xml><?xml version="1.0" encoding="utf-8"?>
<w:webSettings xmlns:r="http://schemas.openxmlformats.org/officeDocument/2006/relationships" xmlns:w="http://schemas.openxmlformats.org/wordprocessingml/2006/main">
  <w:divs>
    <w:div w:id="39592215">
      <w:bodyDiv w:val="1"/>
      <w:marLeft w:val="0"/>
      <w:marRight w:val="0"/>
      <w:marTop w:val="0"/>
      <w:marBottom w:val="0"/>
      <w:divBdr>
        <w:top w:val="none" w:sz="0" w:space="0" w:color="auto"/>
        <w:left w:val="none" w:sz="0" w:space="0" w:color="auto"/>
        <w:bottom w:val="none" w:sz="0" w:space="0" w:color="auto"/>
        <w:right w:val="none" w:sz="0" w:space="0" w:color="auto"/>
      </w:divBdr>
    </w:div>
    <w:div w:id="64493995">
      <w:bodyDiv w:val="1"/>
      <w:marLeft w:val="0"/>
      <w:marRight w:val="0"/>
      <w:marTop w:val="0"/>
      <w:marBottom w:val="0"/>
      <w:divBdr>
        <w:top w:val="none" w:sz="0" w:space="0" w:color="auto"/>
        <w:left w:val="none" w:sz="0" w:space="0" w:color="auto"/>
        <w:bottom w:val="none" w:sz="0" w:space="0" w:color="auto"/>
        <w:right w:val="none" w:sz="0" w:space="0" w:color="auto"/>
      </w:divBdr>
    </w:div>
    <w:div w:id="140318350">
      <w:bodyDiv w:val="1"/>
      <w:marLeft w:val="0"/>
      <w:marRight w:val="0"/>
      <w:marTop w:val="0"/>
      <w:marBottom w:val="0"/>
      <w:divBdr>
        <w:top w:val="none" w:sz="0" w:space="0" w:color="auto"/>
        <w:left w:val="none" w:sz="0" w:space="0" w:color="auto"/>
        <w:bottom w:val="none" w:sz="0" w:space="0" w:color="auto"/>
        <w:right w:val="none" w:sz="0" w:space="0" w:color="auto"/>
      </w:divBdr>
    </w:div>
    <w:div w:id="180826076">
      <w:bodyDiv w:val="1"/>
      <w:marLeft w:val="0"/>
      <w:marRight w:val="0"/>
      <w:marTop w:val="0"/>
      <w:marBottom w:val="0"/>
      <w:divBdr>
        <w:top w:val="none" w:sz="0" w:space="0" w:color="auto"/>
        <w:left w:val="none" w:sz="0" w:space="0" w:color="auto"/>
        <w:bottom w:val="none" w:sz="0" w:space="0" w:color="auto"/>
        <w:right w:val="none" w:sz="0" w:space="0" w:color="auto"/>
      </w:divBdr>
      <w:divsChild>
        <w:div w:id="1841894091">
          <w:marLeft w:val="0"/>
          <w:marRight w:val="0"/>
          <w:marTop w:val="0"/>
          <w:marBottom w:val="0"/>
          <w:divBdr>
            <w:top w:val="none" w:sz="0" w:space="0" w:color="auto"/>
            <w:left w:val="none" w:sz="0" w:space="0" w:color="auto"/>
            <w:bottom w:val="none" w:sz="0" w:space="0" w:color="auto"/>
            <w:right w:val="none" w:sz="0" w:space="0" w:color="auto"/>
          </w:divBdr>
          <w:divsChild>
            <w:div w:id="1974946807">
              <w:marLeft w:val="0"/>
              <w:marRight w:val="0"/>
              <w:marTop w:val="0"/>
              <w:marBottom w:val="0"/>
              <w:divBdr>
                <w:top w:val="none" w:sz="0" w:space="0" w:color="auto"/>
                <w:left w:val="none" w:sz="0" w:space="0" w:color="auto"/>
                <w:bottom w:val="none" w:sz="0" w:space="0" w:color="auto"/>
                <w:right w:val="none" w:sz="0" w:space="0" w:color="auto"/>
              </w:divBdr>
              <w:divsChild>
                <w:div w:id="101916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19833">
      <w:bodyDiv w:val="1"/>
      <w:marLeft w:val="0"/>
      <w:marRight w:val="0"/>
      <w:marTop w:val="0"/>
      <w:marBottom w:val="0"/>
      <w:divBdr>
        <w:top w:val="none" w:sz="0" w:space="0" w:color="auto"/>
        <w:left w:val="none" w:sz="0" w:space="0" w:color="auto"/>
        <w:bottom w:val="none" w:sz="0" w:space="0" w:color="auto"/>
        <w:right w:val="none" w:sz="0" w:space="0" w:color="auto"/>
      </w:divBdr>
    </w:div>
    <w:div w:id="205916083">
      <w:bodyDiv w:val="1"/>
      <w:marLeft w:val="0"/>
      <w:marRight w:val="0"/>
      <w:marTop w:val="0"/>
      <w:marBottom w:val="0"/>
      <w:divBdr>
        <w:top w:val="none" w:sz="0" w:space="0" w:color="auto"/>
        <w:left w:val="none" w:sz="0" w:space="0" w:color="auto"/>
        <w:bottom w:val="none" w:sz="0" w:space="0" w:color="auto"/>
        <w:right w:val="none" w:sz="0" w:space="0" w:color="auto"/>
      </w:divBdr>
    </w:div>
    <w:div w:id="249701912">
      <w:bodyDiv w:val="1"/>
      <w:marLeft w:val="0"/>
      <w:marRight w:val="0"/>
      <w:marTop w:val="0"/>
      <w:marBottom w:val="0"/>
      <w:divBdr>
        <w:top w:val="none" w:sz="0" w:space="0" w:color="auto"/>
        <w:left w:val="none" w:sz="0" w:space="0" w:color="auto"/>
        <w:bottom w:val="none" w:sz="0" w:space="0" w:color="auto"/>
        <w:right w:val="none" w:sz="0" w:space="0" w:color="auto"/>
      </w:divBdr>
    </w:div>
    <w:div w:id="275217732">
      <w:bodyDiv w:val="1"/>
      <w:marLeft w:val="0"/>
      <w:marRight w:val="0"/>
      <w:marTop w:val="0"/>
      <w:marBottom w:val="0"/>
      <w:divBdr>
        <w:top w:val="none" w:sz="0" w:space="0" w:color="auto"/>
        <w:left w:val="none" w:sz="0" w:space="0" w:color="auto"/>
        <w:bottom w:val="none" w:sz="0" w:space="0" w:color="auto"/>
        <w:right w:val="none" w:sz="0" w:space="0" w:color="auto"/>
      </w:divBdr>
    </w:div>
    <w:div w:id="302470048">
      <w:bodyDiv w:val="1"/>
      <w:marLeft w:val="0"/>
      <w:marRight w:val="0"/>
      <w:marTop w:val="0"/>
      <w:marBottom w:val="0"/>
      <w:divBdr>
        <w:top w:val="none" w:sz="0" w:space="0" w:color="auto"/>
        <w:left w:val="none" w:sz="0" w:space="0" w:color="auto"/>
        <w:bottom w:val="none" w:sz="0" w:space="0" w:color="auto"/>
        <w:right w:val="none" w:sz="0" w:space="0" w:color="auto"/>
      </w:divBdr>
    </w:div>
    <w:div w:id="307050615">
      <w:bodyDiv w:val="1"/>
      <w:marLeft w:val="0"/>
      <w:marRight w:val="0"/>
      <w:marTop w:val="0"/>
      <w:marBottom w:val="0"/>
      <w:divBdr>
        <w:top w:val="none" w:sz="0" w:space="0" w:color="auto"/>
        <w:left w:val="none" w:sz="0" w:space="0" w:color="auto"/>
        <w:bottom w:val="none" w:sz="0" w:space="0" w:color="auto"/>
        <w:right w:val="none" w:sz="0" w:space="0" w:color="auto"/>
      </w:divBdr>
    </w:div>
    <w:div w:id="364984301">
      <w:bodyDiv w:val="1"/>
      <w:marLeft w:val="0"/>
      <w:marRight w:val="0"/>
      <w:marTop w:val="0"/>
      <w:marBottom w:val="0"/>
      <w:divBdr>
        <w:top w:val="none" w:sz="0" w:space="0" w:color="auto"/>
        <w:left w:val="none" w:sz="0" w:space="0" w:color="auto"/>
        <w:bottom w:val="none" w:sz="0" w:space="0" w:color="auto"/>
        <w:right w:val="none" w:sz="0" w:space="0" w:color="auto"/>
      </w:divBdr>
    </w:div>
    <w:div w:id="376203095">
      <w:bodyDiv w:val="1"/>
      <w:marLeft w:val="0"/>
      <w:marRight w:val="0"/>
      <w:marTop w:val="0"/>
      <w:marBottom w:val="0"/>
      <w:divBdr>
        <w:top w:val="none" w:sz="0" w:space="0" w:color="auto"/>
        <w:left w:val="none" w:sz="0" w:space="0" w:color="auto"/>
        <w:bottom w:val="none" w:sz="0" w:space="0" w:color="auto"/>
        <w:right w:val="none" w:sz="0" w:space="0" w:color="auto"/>
      </w:divBdr>
    </w:div>
    <w:div w:id="436145542">
      <w:bodyDiv w:val="1"/>
      <w:marLeft w:val="0"/>
      <w:marRight w:val="0"/>
      <w:marTop w:val="0"/>
      <w:marBottom w:val="0"/>
      <w:divBdr>
        <w:top w:val="none" w:sz="0" w:space="0" w:color="auto"/>
        <w:left w:val="none" w:sz="0" w:space="0" w:color="auto"/>
        <w:bottom w:val="none" w:sz="0" w:space="0" w:color="auto"/>
        <w:right w:val="none" w:sz="0" w:space="0" w:color="auto"/>
      </w:divBdr>
    </w:div>
    <w:div w:id="464853349">
      <w:bodyDiv w:val="1"/>
      <w:marLeft w:val="0"/>
      <w:marRight w:val="0"/>
      <w:marTop w:val="0"/>
      <w:marBottom w:val="0"/>
      <w:divBdr>
        <w:top w:val="none" w:sz="0" w:space="0" w:color="auto"/>
        <w:left w:val="none" w:sz="0" w:space="0" w:color="auto"/>
        <w:bottom w:val="none" w:sz="0" w:space="0" w:color="auto"/>
        <w:right w:val="none" w:sz="0" w:space="0" w:color="auto"/>
      </w:divBdr>
    </w:div>
    <w:div w:id="494959071">
      <w:bodyDiv w:val="1"/>
      <w:marLeft w:val="0"/>
      <w:marRight w:val="0"/>
      <w:marTop w:val="0"/>
      <w:marBottom w:val="0"/>
      <w:divBdr>
        <w:top w:val="none" w:sz="0" w:space="0" w:color="auto"/>
        <w:left w:val="none" w:sz="0" w:space="0" w:color="auto"/>
        <w:bottom w:val="none" w:sz="0" w:space="0" w:color="auto"/>
        <w:right w:val="none" w:sz="0" w:space="0" w:color="auto"/>
      </w:divBdr>
      <w:divsChild>
        <w:div w:id="847987597">
          <w:marLeft w:val="0"/>
          <w:marRight w:val="0"/>
          <w:marTop w:val="0"/>
          <w:marBottom w:val="0"/>
          <w:divBdr>
            <w:top w:val="none" w:sz="0" w:space="0" w:color="auto"/>
            <w:left w:val="none" w:sz="0" w:space="0" w:color="auto"/>
            <w:bottom w:val="none" w:sz="0" w:space="0" w:color="auto"/>
            <w:right w:val="none" w:sz="0" w:space="0" w:color="auto"/>
          </w:divBdr>
          <w:divsChild>
            <w:div w:id="564142781">
              <w:marLeft w:val="0"/>
              <w:marRight w:val="0"/>
              <w:marTop w:val="0"/>
              <w:marBottom w:val="0"/>
              <w:divBdr>
                <w:top w:val="none" w:sz="0" w:space="0" w:color="auto"/>
                <w:left w:val="none" w:sz="0" w:space="0" w:color="auto"/>
                <w:bottom w:val="none" w:sz="0" w:space="0" w:color="auto"/>
                <w:right w:val="none" w:sz="0" w:space="0" w:color="auto"/>
              </w:divBdr>
              <w:divsChild>
                <w:div w:id="123839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450767">
      <w:bodyDiv w:val="1"/>
      <w:marLeft w:val="0"/>
      <w:marRight w:val="0"/>
      <w:marTop w:val="0"/>
      <w:marBottom w:val="0"/>
      <w:divBdr>
        <w:top w:val="none" w:sz="0" w:space="0" w:color="auto"/>
        <w:left w:val="none" w:sz="0" w:space="0" w:color="auto"/>
        <w:bottom w:val="none" w:sz="0" w:space="0" w:color="auto"/>
        <w:right w:val="none" w:sz="0" w:space="0" w:color="auto"/>
      </w:divBdr>
    </w:div>
    <w:div w:id="570117895">
      <w:bodyDiv w:val="1"/>
      <w:marLeft w:val="0"/>
      <w:marRight w:val="0"/>
      <w:marTop w:val="0"/>
      <w:marBottom w:val="0"/>
      <w:divBdr>
        <w:top w:val="none" w:sz="0" w:space="0" w:color="auto"/>
        <w:left w:val="none" w:sz="0" w:space="0" w:color="auto"/>
        <w:bottom w:val="none" w:sz="0" w:space="0" w:color="auto"/>
        <w:right w:val="none" w:sz="0" w:space="0" w:color="auto"/>
      </w:divBdr>
    </w:div>
    <w:div w:id="622348993">
      <w:bodyDiv w:val="1"/>
      <w:marLeft w:val="0"/>
      <w:marRight w:val="0"/>
      <w:marTop w:val="0"/>
      <w:marBottom w:val="0"/>
      <w:divBdr>
        <w:top w:val="none" w:sz="0" w:space="0" w:color="auto"/>
        <w:left w:val="none" w:sz="0" w:space="0" w:color="auto"/>
        <w:bottom w:val="none" w:sz="0" w:space="0" w:color="auto"/>
        <w:right w:val="none" w:sz="0" w:space="0" w:color="auto"/>
      </w:divBdr>
    </w:div>
    <w:div w:id="649871226">
      <w:bodyDiv w:val="1"/>
      <w:marLeft w:val="0"/>
      <w:marRight w:val="0"/>
      <w:marTop w:val="0"/>
      <w:marBottom w:val="0"/>
      <w:divBdr>
        <w:top w:val="none" w:sz="0" w:space="0" w:color="auto"/>
        <w:left w:val="none" w:sz="0" w:space="0" w:color="auto"/>
        <w:bottom w:val="none" w:sz="0" w:space="0" w:color="auto"/>
        <w:right w:val="none" w:sz="0" w:space="0" w:color="auto"/>
      </w:divBdr>
    </w:div>
    <w:div w:id="654528124">
      <w:bodyDiv w:val="1"/>
      <w:marLeft w:val="0"/>
      <w:marRight w:val="0"/>
      <w:marTop w:val="0"/>
      <w:marBottom w:val="0"/>
      <w:divBdr>
        <w:top w:val="none" w:sz="0" w:space="0" w:color="auto"/>
        <w:left w:val="none" w:sz="0" w:space="0" w:color="auto"/>
        <w:bottom w:val="none" w:sz="0" w:space="0" w:color="auto"/>
        <w:right w:val="none" w:sz="0" w:space="0" w:color="auto"/>
      </w:divBdr>
    </w:div>
    <w:div w:id="711535041">
      <w:bodyDiv w:val="1"/>
      <w:marLeft w:val="0"/>
      <w:marRight w:val="0"/>
      <w:marTop w:val="0"/>
      <w:marBottom w:val="0"/>
      <w:divBdr>
        <w:top w:val="none" w:sz="0" w:space="0" w:color="auto"/>
        <w:left w:val="none" w:sz="0" w:space="0" w:color="auto"/>
        <w:bottom w:val="none" w:sz="0" w:space="0" w:color="auto"/>
        <w:right w:val="none" w:sz="0" w:space="0" w:color="auto"/>
      </w:divBdr>
    </w:div>
    <w:div w:id="736249027">
      <w:bodyDiv w:val="1"/>
      <w:marLeft w:val="0"/>
      <w:marRight w:val="0"/>
      <w:marTop w:val="0"/>
      <w:marBottom w:val="0"/>
      <w:divBdr>
        <w:top w:val="none" w:sz="0" w:space="0" w:color="auto"/>
        <w:left w:val="none" w:sz="0" w:space="0" w:color="auto"/>
        <w:bottom w:val="none" w:sz="0" w:space="0" w:color="auto"/>
        <w:right w:val="none" w:sz="0" w:space="0" w:color="auto"/>
      </w:divBdr>
    </w:div>
    <w:div w:id="788083936">
      <w:bodyDiv w:val="1"/>
      <w:marLeft w:val="0"/>
      <w:marRight w:val="0"/>
      <w:marTop w:val="0"/>
      <w:marBottom w:val="0"/>
      <w:divBdr>
        <w:top w:val="none" w:sz="0" w:space="0" w:color="auto"/>
        <w:left w:val="none" w:sz="0" w:space="0" w:color="auto"/>
        <w:bottom w:val="none" w:sz="0" w:space="0" w:color="auto"/>
        <w:right w:val="none" w:sz="0" w:space="0" w:color="auto"/>
      </w:divBdr>
    </w:div>
    <w:div w:id="853302411">
      <w:bodyDiv w:val="1"/>
      <w:marLeft w:val="0"/>
      <w:marRight w:val="0"/>
      <w:marTop w:val="0"/>
      <w:marBottom w:val="0"/>
      <w:divBdr>
        <w:top w:val="none" w:sz="0" w:space="0" w:color="auto"/>
        <w:left w:val="none" w:sz="0" w:space="0" w:color="auto"/>
        <w:bottom w:val="none" w:sz="0" w:space="0" w:color="auto"/>
        <w:right w:val="none" w:sz="0" w:space="0" w:color="auto"/>
      </w:divBdr>
    </w:div>
    <w:div w:id="856505140">
      <w:bodyDiv w:val="1"/>
      <w:marLeft w:val="0"/>
      <w:marRight w:val="0"/>
      <w:marTop w:val="0"/>
      <w:marBottom w:val="0"/>
      <w:divBdr>
        <w:top w:val="none" w:sz="0" w:space="0" w:color="auto"/>
        <w:left w:val="none" w:sz="0" w:space="0" w:color="auto"/>
        <w:bottom w:val="none" w:sz="0" w:space="0" w:color="auto"/>
        <w:right w:val="none" w:sz="0" w:space="0" w:color="auto"/>
      </w:divBdr>
    </w:div>
    <w:div w:id="912785948">
      <w:bodyDiv w:val="1"/>
      <w:marLeft w:val="0"/>
      <w:marRight w:val="0"/>
      <w:marTop w:val="0"/>
      <w:marBottom w:val="0"/>
      <w:divBdr>
        <w:top w:val="none" w:sz="0" w:space="0" w:color="auto"/>
        <w:left w:val="none" w:sz="0" w:space="0" w:color="auto"/>
        <w:bottom w:val="none" w:sz="0" w:space="0" w:color="auto"/>
        <w:right w:val="none" w:sz="0" w:space="0" w:color="auto"/>
      </w:divBdr>
    </w:div>
    <w:div w:id="930621561">
      <w:bodyDiv w:val="1"/>
      <w:marLeft w:val="0"/>
      <w:marRight w:val="0"/>
      <w:marTop w:val="0"/>
      <w:marBottom w:val="0"/>
      <w:divBdr>
        <w:top w:val="none" w:sz="0" w:space="0" w:color="auto"/>
        <w:left w:val="none" w:sz="0" w:space="0" w:color="auto"/>
        <w:bottom w:val="none" w:sz="0" w:space="0" w:color="auto"/>
        <w:right w:val="none" w:sz="0" w:space="0" w:color="auto"/>
      </w:divBdr>
      <w:divsChild>
        <w:div w:id="1295865660">
          <w:marLeft w:val="0"/>
          <w:marRight w:val="0"/>
          <w:marTop w:val="0"/>
          <w:marBottom w:val="0"/>
          <w:divBdr>
            <w:top w:val="none" w:sz="0" w:space="0" w:color="auto"/>
            <w:left w:val="none" w:sz="0" w:space="0" w:color="auto"/>
            <w:bottom w:val="none" w:sz="0" w:space="0" w:color="auto"/>
            <w:right w:val="none" w:sz="0" w:space="0" w:color="auto"/>
          </w:divBdr>
        </w:div>
      </w:divsChild>
    </w:div>
    <w:div w:id="942154041">
      <w:bodyDiv w:val="1"/>
      <w:marLeft w:val="0"/>
      <w:marRight w:val="0"/>
      <w:marTop w:val="0"/>
      <w:marBottom w:val="0"/>
      <w:divBdr>
        <w:top w:val="none" w:sz="0" w:space="0" w:color="auto"/>
        <w:left w:val="none" w:sz="0" w:space="0" w:color="auto"/>
        <w:bottom w:val="none" w:sz="0" w:space="0" w:color="auto"/>
        <w:right w:val="none" w:sz="0" w:space="0" w:color="auto"/>
      </w:divBdr>
    </w:div>
    <w:div w:id="1019234940">
      <w:bodyDiv w:val="1"/>
      <w:marLeft w:val="0"/>
      <w:marRight w:val="0"/>
      <w:marTop w:val="0"/>
      <w:marBottom w:val="0"/>
      <w:divBdr>
        <w:top w:val="none" w:sz="0" w:space="0" w:color="auto"/>
        <w:left w:val="none" w:sz="0" w:space="0" w:color="auto"/>
        <w:bottom w:val="none" w:sz="0" w:space="0" w:color="auto"/>
        <w:right w:val="none" w:sz="0" w:space="0" w:color="auto"/>
      </w:divBdr>
    </w:div>
    <w:div w:id="1043405115">
      <w:bodyDiv w:val="1"/>
      <w:marLeft w:val="0"/>
      <w:marRight w:val="0"/>
      <w:marTop w:val="0"/>
      <w:marBottom w:val="0"/>
      <w:divBdr>
        <w:top w:val="none" w:sz="0" w:space="0" w:color="auto"/>
        <w:left w:val="none" w:sz="0" w:space="0" w:color="auto"/>
        <w:bottom w:val="none" w:sz="0" w:space="0" w:color="auto"/>
        <w:right w:val="none" w:sz="0" w:space="0" w:color="auto"/>
      </w:divBdr>
    </w:div>
    <w:div w:id="1047602060">
      <w:bodyDiv w:val="1"/>
      <w:marLeft w:val="0"/>
      <w:marRight w:val="0"/>
      <w:marTop w:val="0"/>
      <w:marBottom w:val="0"/>
      <w:divBdr>
        <w:top w:val="none" w:sz="0" w:space="0" w:color="auto"/>
        <w:left w:val="none" w:sz="0" w:space="0" w:color="auto"/>
        <w:bottom w:val="none" w:sz="0" w:space="0" w:color="auto"/>
        <w:right w:val="none" w:sz="0" w:space="0" w:color="auto"/>
      </w:divBdr>
    </w:div>
    <w:div w:id="1077552663">
      <w:bodyDiv w:val="1"/>
      <w:marLeft w:val="0"/>
      <w:marRight w:val="0"/>
      <w:marTop w:val="0"/>
      <w:marBottom w:val="0"/>
      <w:divBdr>
        <w:top w:val="none" w:sz="0" w:space="0" w:color="auto"/>
        <w:left w:val="none" w:sz="0" w:space="0" w:color="auto"/>
        <w:bottom w:val="none" w:sz="0" w:space="0" w:color="auto"/>
        <w:right w:val="none" w:sz="0" w:space="0" w:color="auto"/>
      </w:divBdr>
    </w:div>
    <w:div w:id="1154679833">
      <w:bodyDiv w:val="1"/>
      <w:marLeft w:val="0"/>
      <w:marRight w:val="0"/>
      <w:marTop w:val="0"/>
      <w:marBottom w:val="0"/>
      <w:divBdr>
        <w:top w:val="none" w:sz="0" w:space="0" w:color="auto"/>
        <w:left w:val="none" w:sz="0" w:space="0" w:color="auto"/>
        <w:bottom w:val="none" w:sz="0" w:space="0" w:color="auto"/>
        <w:right w:val="none" w:sz="0" w:space="0" w:color="auto"/>
      </w:divBdr>
    </w:div>
    <w:div w:id="1171289724">
      <w:bodyDiv w:val="1"/>
      <w:marLeft w:val="0"/>
      <w:marRight w:val="0"/>
      <w:marTop w:val="0"/>
      <w:marBottom w:val="0"/>
      <w:divBdr>
        <w:top w:val="none" w:sz="0" w:space="0" w:color="auto"/>
        <w:left w:val="none" w:sz="0" w:space="0" w:color="auto"/>
        <w:bottom w:val="none" w:sz="0" w:space="0" w:color="auto"/>
        <w:right w:val="none" w:sz="0" w:space="0" w:color="auto"/>
      </w:divBdr>
    </w:div>
    <w:div w:id="1301572974">
      <w:bodyDiv w:val="1"/>
      <w:marLeft w:val="0"/>
      <w:marRight w:val="0"/>
      <w:marTop w:val="0"/>
      <w:marBottom w:val="0"/>
      <w:divBdr>
        <w:top w:val="none" w:sz="0" w:space="0" w:color="auto"/>
        <w:left w:val="none" w:sz="0" w:space="0" w:color="auto"/>
        <w:bottom w:val="none" w:sz="0" w:space="0" w:color="auto"/>
        <w:right w:val="none" w:sz="0" w:space="0" w:color="auto"/>
      </w:divBdr>
    </w:div>
    <w:div w:id="1303274225">
      <w:bodyDiv w:val="1"/>
      <w:marLeft w:val="0"/>
      <w:marRight w:val="0"/>
      <w:marTop w:val="0"/>
      <w:marBottom w:val="0"/>
      <w:divBdr>
        <w:top w:val="none" w:sz="0" w:space="0" w:color="auto"/>
        <w:left w:val="none" w:sz="0" w:space="0" w:color="auto"/>
        <w:bottom w:val="none" w:sz="0" w:space="0" w:color="auto"/>
        <w:right w:val="none" w:sz="0" w:space="0" w:color="auto"/>
      </w:divBdr>
      <w:divsChild>
        <w:div w:id="948049757">
          <w:marLeft w:val="0"/>
          <w:marRight w:val="0"/>
          <w:marTop w:val="0"/>
          <w:marBottom w:val="0"/>
          <w:divBdr>
            <w:top w:val="none" w:sz="0" w:space="0" w:color="auto"/>
            <w:left w:val="none" w:sz="0" w:space="0" w:color="auto"/>
            <w:bottom w:val="none" w:sz="0" w:space="0" w:color="auto"/>
            <w:right w:val="none" w:sz="0" w:space="0" w:color="auto"/>
          </w:divBdr>
        </w:div>
        <w:div w:id="1386874652">
          <w:marLeft w:val="0"/>
          <w:marRight w:val="0"/>
          <w:marTop w:val="0"/>
          <w:marBottom w:val="0"/>
          <w:divBdr>
            <w:top w:val="none" w:sz="0" w:space="0" w:color="auto"/>
            <w:left w:val="none" w:sz="0" w:space="0" w:color="auto"/>
            <w:bottom w:val="none" w:sz="0" w:space="0" w:color="auto"/>
            <w:right w:val="none" w:sz="0" w:space="0" w:color="auto"/>
          </w:divBdr>
        </w:div>
      </w:divsChild>
    </w:div>
    <w:div w:id="1352537605">
      <w:bodyDiv w:val="1"/>
      <w:marLeft w:val="0"/>
      <w:marRight w:val="0"/>
      <w:marTop w:val="0"/>
      <w:marBottom w:val="0"/>
      <w:divBdr>
        <w:top w:val="none" w:sz="0" w:space="0" w:color="auto"/>
        <w:left w:val="none" w:sz="0" w:space="0" w:color="auto"/>
        <w:bottom w:val="none" w:sz="0" w:space="0" w:color="auto"/>
        <w:right w:val="none" w:sz="0" w:space="0" w:color="auto"/>
      </w:divBdr>
    </w:div>
    <w:div w:id="1358655612">
      <w:bodyDiv w:val="1"/>
      <w:marLeft w:val="0"/>
      <w:marRight w:val="0"/>
      <w:marTop w:val="0"/>
      <w:marBottom w:val="0"/>
      <w:divBdr>
        <w:top w:val="none" w:sz="0" w:space="0" w:color="auto"/>
        <w:left w:val="none" w:sz="0" w:space="0" w:color="auto"/>
        <w:bottom w:val="none" w:sz="0" w:space="0" w:color="auto"/>
        <w:right w:val="none" w:sz="0" w:space="0" w:color="auto"/>
      </w:divBdr>
    </w:div>
    <w:div w:id="1408842715">
      <w:bodyDiv w:val="1"/>
      <w:marLeft w:val="0"/>
      <w:marRight w:val="0"/>
      <w:marTop w:val="0"/>
      <w:marBottom w:val="0"/>
      <w:divBdr>
        <w:top w:val="none" w:sz="0" w:space="0" w:color="auto"/>
        <w:left w:val="none" w:sz="0" w:space="0" w:color="auto"/>
        <w:bottom w:val="none" w:sz="0" w:space="0" w:color="auto"/>
        <w:right w:val="none" w:sz="0" w:space="0" w:color="auto"/>
      </w:divBdr>
    </w:div>
    <w:div w:id="1418870493">
      <w:bodyDiv w:val="1"/>
      <w:marLeft w:val="0"/>
      <w:marRight w:val="0"/>
      <w:marTop w:val="0"/>
      <w:marBottom w:val="0"/>
      <w:divBdr>
        <w:top w:val="none" w:sz="0" w:space="0" w:color="auto"/>
        <w:left w:val="none" w:sz="0" w:space="0" w:color="auto"/>
        <w:bottom w:val="none" w:sz="0" w:space="0" w:color="auto"/>
        <w:right w:val="none" w:sz="0" w:space="0" w:color="auto"/>
      </w:divBdr>
    </w:div>
    <w:div w:id="1474710136">
      <w:bodyDiv w:val="1"/>
      <w:marLeft w:val="0"/>
      <w:marRight w:val="0"/>
      <w:marTop w:val="0"/>
      <w:marBottom w:val="0"/>
      <w:divBdr>
        <w:top w:val="none" w:sz="0" w:space="0" w:color="auto"/>
        <w:left w:val="none" w:sz="0" w:space="0" w:color="auto"/>
        <w:bottom w:val="none" w:sz="0" w:space="0" w:color="auto"/>
        <w:right w:val="none" w:sz="0" w:space="0" w:color="auto"/>
      </w:divBdr>
    </w:div>
    <w:div w:id="1495608228">
      <w:bodyDiv w:val="1"/>
      <w:marLeft w:val="0"/>
      <w:marRight w:val="0"/>
      <w:marTop w:val="0"/>
      <w:marBottom w:val="0"/>
      <w:divBdr>
        <w:top w:val="none" w:sz="0" w:space="0" w:color="auto"/>
        <w:left w:val="none" w:sz="0" w:space="0" w:color="auto"/>
        <w:bottom w:val="none" w:sz="0" w:space="0" w:color="auto"/>
        <w:right w:val="none" w:sz="0" w:space="0" w:color="auto"/>
      </w:divBdr>
    </w:div>
    <w:div w:id="1608925968">
      <w:bodyDiv w:val="1"/>
      <w:marLeft w:val="0"/>
      <w:marRight w:val="0"/>
      <w:marTop w:val="0"/>
      <w:marBottom w:val="0"/>
      <w:divBdr>
        <w:top w:val="none" w:sz="0" w:space="0" w:color="auto"/>
        <w:left w:val="none" w:sz="0" w:space="0" w:color="auto"/>
        <w:bottom w:val="none" w:sz="0" w:space="0" w:color="auto"/>
        <w:right w:val="none" w:sz="0" w:space="0" w:color="auto"/>
      </w:divBdr>
    </w:div>
    <w:div w:id="1667704968">
      <w:bodyDiv w:val="1"/>
      <w:marLeft w:val="0"/>
      <w:marRight w:val="0"/>
      <w:marTop w:val="0"/>
      <w:marBottom w:val="0"/>
      <w:divBdr>
        <w:top w:val="none" w:sz="0" w:space="0" w:color="auto"/>
        <w:left w:val="none" w:sz="0" w:space="0" w:color="auto"/>
        <w:bottom w:val="none" w:sz="0" w:space="0" w:color="auto"/>
        <w:right w:val="none" w:sz="0" w:space="0" w:color="auto"/>
      </w:divBdr>
      <w:divsChild>
        <w:div w:id="598218466">
          <w:marLeft w:val="0"/>
          <w:marRight w:val="0"/>
          <w:marTop w:val="0"/>
          <w:marBottom w:val="0"/>
          <w:divBdr>
            <w:top w:val="none" w:sz="0" w:space="0" w:color="auto"/>
            <w:left w:val="none" w:sz="0" w:space="0" w:color="auto"/>
            <w:bottom w:val="none" w:sz="0" w:space="0" w:color="auto"/>
            <w:right w:val="none" w:sz="0" w:space="0" w:color="auto"/>
          </w:divBdr>
        </w:div>
        <w:div w:id="1751804037">
          <w:marLeft w:val="0"/>
          <w:marRight w:val="0"/>
          <w:marTop w:val="0"/>
          <w:marBottom w:val="0"/>
          <w:divBdr>
            <w:top w:val="none" w:sz="0" w:space="0" w:color="auto"/>
            <w:left w:val="none" w:sz="0" w:space="0" w:color="auto"/>
            <w:bottom w:val="none" w:sz="0" w:space="0" w:color="auto"/>
            <w:right w:val="none" w:sz="0" w:space="0" w:color="auto"/>
          </w:divBdr>
        </w:div>
      </w:divsChild>
    </w:div>
    <w:div w:id="1744600828">
      <w:bodyDiv w:val="1"/>
      <w:marLeft w:val="0"/>
      <w:marRight w:val="0"/>
      <w:marTop w:val="0"/>
      <w:marBottom w:val="0"/>
      <w:divBdr>
        <w:top w:val="none" w:sz="0" w:space="0" w:color="auto"/>
        <w:left w:val="none" w:sz="0" w:space="0" w:color="auto"/>
        <w:bottom w:val="none" w:sz="0" w:space="0" w:color="auto"/>
        <w:right w:val="none" w:sz="0" w:space="0" w:color="auto"/>
      </w:divBdr>
    </w:div>
    <w:div w:id="1823690812">
      <w:bodyDiv w:val="1"/>
      <w:marLeft w:val="0"/>
      <w:marRight w:val="0"/>
      <w:marTop w:val="0"/>
      <w:marBottom w:val="0"/>
      <w:divBdr>
        <w:top w:val="none" w:sz="0" w:space="0" w:color="auto"/>
        <w:left w:val="none" w:sz="0" w:space="0" w:color="auto"/>
        <w:bottom w:val="none" w:sz="0" w:space="0" w:color="auto"/>
        <w:right w:val="none" w:sz="0" w:space="0" w:color="auto"/>
      </w:divBdr>
    </w:div>
    <w:div w:id="1866360799">
      <w:bodyDiv w:val="1"/>
      <w:marLeft w:val="0"/>
      <w:marRight w:val="0"/>
      <w:marTop w:val="0"/>
      <w:marBottom w:val="0"/>
      <w:divBdr>
        <w:top w:val="none" w:sz="0" w:space="0" w:color="auto"/>
        <w:left w:val="none" w:sz="0" w:space="0" w:color="auto"/>
        <w:bottom w:val="none" w:sz="0" w:space="0" w:color="auto"/>
        <w:right w:val="none" w:sz="0" w:space="0" w:color="auto"/>
      </w:divBdr>
    </w:div>
    <w:div w:id="1900824346">
      <w:bodyDiv w:val="1"/>
      <w:marLeft w:val="0"/>
      <w:marRight w:val="0"/>
      <w:marTop w:val="0"/>
      <w:marBottom w:val="0"/>
      <w:divBdr>
        <w:top w:val="none" w:sz="0" w:space="0" w:color="auto"/>
        <w:left w:val="none" w:sz="0" w:space="0" w:color="auto"/>
        <w:bottom w:val="none" w:sz="0" w:space="0" w:color="auto"/>
        <w:right w:val="none" w:sz="0" w:space="0" w:color="auto"/>
      </w:divBdr>
    </w:div>
    <w:div w:id="1928223380">
      <w:bodyDiv w:val="1"/>
      <w:marLeft w:val="0"/>
      <w:marRight w:val="0"/>
      <w:marTop w:val="0"/>
      <w:marBottom w:val="0"/>
      <w:divBdr>
        <w:top w:val="none" w:sz="0" w:space="0" w:color="auto"/>
        <w:left w:val="none" w:sz="0" w:space="0" w:color="auto"/>
        <w:bottom w:val="none" w:sz="0" w:space="0" w:color="auto"/>
        <w:right w:val="none" w:sz="0" w:space="0" w:color="auto"/>
      </w:divBdr>
    </w:div>
    <w:div w:id="1953511193">
      <w:bodyDiv w:val="1"/>
      <w:marLeft w:val="0"/>
      <w:marRight w:val="0"/>
      <w:marTop w:val="0"/>
      <w:marBottom w:val="0"/>
      <w:divBdr>
        <w:top w:val="none" w:sz="0" w:space="0" w:color="auto"/>
        <w:left w:val="none" w:sz="0" w:space="0" w:color="auto"/>
        <w:bottom w:val="none" w:sz="0" w:space="0" w:color="auto"/>
        <w:right w:val="none" w:sz="0" w:space="0" w:color="auto"/>
      </w:divBdr>
    </w:div>
    <w:div w:id="1968394565">
      <w:bodyDiv w:val="1"/>
      <w:marLeft w:val="0"/>
      <w:marRight w:val="0"/>
      <w:marTop w:val="0"/>
      <w:marBottom w:val="0"/>
      <w:divBdr>
        <w:top w:val="none" w:sz="0" w:space="0" w:color="auto"/>
        <w:left w:val="none" w:sz="0" w:space="0" w:color="auto"/>
        <w:bottom w:val="none" w:sz="0" w:space="0" w:color="auto"/>
        <w:right w:val="none" w:sz="0" w:space="0" w:color="auto"/>
      </w:divBdr>
    </w:div>
    <w:div w:id="1982618150">
      <w:bodyDiv w:val="1"/>
      <w:marLeft w:val="0"/>
      <w:marRight w:val="0"/>
      <w:marTop w:val="0"/>
      <w:marBottom w:val="0"/>
      <w:divBdr>
        <w:top w:val="none" w:sz="0" w:space="0" w:color="auto"/>
        <w:left w:val="none" w:sz="0" w:space="0" w:color="auto"/>
        <w:bottom w:val="none" w:sz="0" w:space="0" w:color="auto"/>
        <w:right w:val="none" w:sz="0" w:space="0" w:color="auto"/>
      </w:divBdr>
    </w:div>
    <w:div w:id="2013215775">
      <w:bodyDiv w:val="1"/>
      <w:marLeft w:val="0"/>
      <w:marRight w:val="0"/>
      <w:marTop w:val="0"/>
      <w:marBottom w:val="0"/>
      <w:divBdr>
        <w:top w:val="none" w:sz="0" w:space="0" w:color="auto"/>
        <w:left w:val="none" w:sz="0" w:space="0" w:color="auto"/>
        <w:bottom w:val="none" w:sz="0" w:space="0" w:color="auto"/>
        <w:right w:val="none" w:sz="0" w:space="0" w:color="auto"/>
      </w:divBdr>
    </w:div>
    <w:div w:id="2125541114">
      <w:bodyDiv w:val="1"/>
      <w:marLeft w:val="0"/>
      <w:marRight w:val="0"/>
      <w:marTop w:val="0"/>
      <w:marBottom w:val="0"/>
      <w:divBdr>
        <w:top w:val="none" w:sz="0" w:space="0" w:color="auto"/>
        <w:left w:val="none" w:sz="0" w:space="0" w:color="auto"/>
        <w:bottom w:val="none" w:sz="0" w:space="0" w:color="auto"/>
        <w:right w:val="none" w:sz="0" w:space="0" w:color="auto"/>
      </w:divBdr>
    </w:div>
    <w:div w:id="21417275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B0A51-F310-4940-9CD8-A8B4EAFF7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8</Pages>
  <Words>798</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5339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Eliza Kruger</dc:creator>
  <cp:lastModifiedBy>0008602</cp:lastModifiedBy>
  <cp:revision>9</cp:revision>
  <cp:lastPrinted>2014-05-19T21:38:00Z</cp:lastPrinted>
  <dcterms:created xsi:type="dcterms:W3CDTF">2014-05-26T01:17:00Z</dcterms:created>
  <dcterms:modified xsi:type="dcterms:W3CDTF">2014-06-03T10:30:00Z</dcterms:modified>
</cp:coreProperties>
</file>