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0D0EFD" w14:textId="38A34CBF" w:rsidR="0094479F" w:rsidRPr="00657A63" w:rsidRDefault="0094479F" w:rsidP="0094479F">
      <w:pPr>
        <w:pStyle w:val="Title"/>
        <w:rPr>
          <w:rFonts w:ascii="Times New Roman" w:hAnsi="Times New Roman" w:cs="Times New Roman"/>
        </w:rPr>
      </w:pPr>
      <w:r w:rsidRPr="00657A63">
        <w:rPr>
          <w:rFonts w:ascii="Times New Roman" w:hAnsi="Times New Roman" w:cs="Times New Roman"/>
        </w:rPr>
        <w:t>Supplementary material:</w:t>
      </w:r>
    </w:p>
    <w:p w14:paraId="51EDA9C4" w14:textId="174B3F4D" w:rsidR="0094479F" w:rsidRPr="00657A63" w:rsidRDefault="0094479F" w:rsidP="00F700E3">
      <w:pPr>
        <w:pStyle w:val="Heading1"/>
      </w:pPr>
      <w:r w:rsidRPr="00657A63">
        <w:t>Inclusion and exclusion criteria</w:t>
      </w:r>
    </w:p>
    <w:p w14:paraId="3CC8397A" w14:textId="1A0485B2" w:rsidR="0094479F" w:rsidRPr="00657A63" w:rsidRDefault="0094479F" w:rsidP="0094479F">
      <w:pPr>
        <w:rPr>
          <w:rFonts w:ascii="Times New Roman" w:hAnsi="Times New Roman" w:cs="Times New Roman"/>
          <w:b/>
          <w:bCs/>
        </w:rPr>
      </w:pPr>
      <w:r w:rsidRPr="00657A63">
        <w:rPr>
          <w:rFonts w:ascii="Times New Roman" w:hAnsi="Times New Roman" w:cs="Times New Roman"/>
          <w:b/>
          <w:bCs/>
        </w:rPr>
        <w:t>Inclusion criteria</w:t>
      </w:r>
    </w:p>
    <w:p w14:paraId="3A89CDEA" w14:textId="2A7E8314" w:rsidR="0094479F" w:rsidRPr="00657A63" w:rsidRDefault="0094479F" w:rsidP="0094479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657A63">
        <w:rPr>
          <w:rFonts w:ascii="Times New Roman" w:hAnsi="Times New Roman" w:cs="Times New Roman"/>
        </w:rPr>
        <w:t xml:space="preserve">Specific OBC schemes for medicines, if they include: </w:t>
      </w:r>
    </w:p>
    <w:p w14:paraId="52774E16" w14:textId="39E1E457" w:rsidR="0094479F" w:rsidRPr="00657A63" w:rsidRDefault="0094479F" w:rsidP="0094479F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 w:rsidRPr="00657A63">
        <w:rPr>
          <w:rFonts w:ascii="Times New Roman" w:hAnsi="Times New Roman" w:cs="Times New Roman"/>
        </w:rPr>
        <w:t>Information on outcomes used in the scheme</w:t>
      </w:r>
    </w:p>
    <w:p w14:paraId="2A01C323" w14:textId="49799E92" w:rsidR="0094479F" w:rsidRPr="00657A63" w:rsidRDefault="0094479F" w:rsidP="0094479F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 w:rsidRPr="00657A63">
        <w:rPr>
          <w:rFonts w:ascii="Times New Roman" w:hAnsi="Times New Roman" w:cs="Times New Roman"/>
        </w:rPr>
        <w:t xml:space="preserve">Information on how these outcomes are measured </w:t>
      </w:r>
    </w:p>
    <w:p w14:paraId="59C52992" w14:textId="1D5E9072" w:rsidR="0094479F" w:rsidRPr="00657A63" w:rsidRDefault="0094479F" w:rsidP="0094479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657A63">
        <w:rPr>
          <w:rFonts w:ascii="Times New Roman" w:hAnsi="Times New Roman" w:cs="Times New Roman"/>
        </w:rPr>
        <w:t>Papers in English</w:t>
      </w:r>
    </w:p>
    <w:p w14:paraId="4FD83836" w14:textId="246FD18B" w:rsidR="0094479F" w:rsidRPr="00657A63" w:rsidRDefault="0094479F" w:rsidP="0094479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657A63">
        <w:rPr>
          <w:rFonts w:ascii="Times New Roman" w:hAnsi="Times New Roman" w:cs="Times New Roman"/>
        </w:rPr>
        <w:t xml:space="preserve">Systematic reviews/Rapid Evidence Assessments as well as original research </w:t>
      </w:r>
    </w:p>
    <w:p w14:paraId="38ABD954" w14:textId="761F8823" w:rsidR="0000084B" w:rsidRPr="00657A63" w:rsidRDefault="0000084B" w:rsidP="0094479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657A63">
        <w:rPr>
          <w:rFonts w:ascii="Times New Roman" w:hAnsi="Times New Roman" w:cs="Times New Roman"/>
        </w:rPr>
        <w:t>Timeframe:</w:t>
      </w:r>
    </w:p>
    <w:p w14:paraId="70C688FA" w14:textId="2142F8BF" w:rsidR="0094479F" w:rsidRPr="00657A63" w:rsidRDefault="0094479F" w:rsidP="0000084B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 w:rsidRPr="00657A63">
        <w:rPr>
          <w:rFonts w:ascii="Times New Roman" w:hAnsi="Times New Roman" w:cs="Times New Roman"/>
        </w:rPr>
        <w:t xml:space="preserve">Papers </w:t>
      </w:r>
      <w:r w:rsidR="0000084B" w:rsidRPr="00657A63">
        <w:rPr>
          <w:rFonts w:ascii="Times New Roman" w:hAnsi="Times New Roman" w:cs="Times New Roman"/>
        </w:rPr>
        <w:t>published between January 2007 and January 2018 (Cole 2019)</w:t>
      </w:r>
    </w:p>
    <w:p w14:paraId="214D6EB0" w14:textId="610E0FDA" w:rsidR="0000084B" w:rsidRPr="00657A63" w:rsidRDefault="0000084B" w:rsidP="0000084B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 w:rsidRPr="00657A63">
        <w:rPr>
          <w:rFonts w:ascii="Times New Roman" w:hAnsi="Times New Roman" w:cs="Times New Roman"/>
        </w:rPr>
        <w:t>Papers published between</w:t>
      </w:r>
      <w:r w:rsidR="00CD2CEA" w:rsidRPr="00657A63">
        <w:rPr>
          <w:rFonts w:ascii="Times New Roman" w:hAnsi="Times New Roman" w:cs="Times New Roman"/>
        </w:rPr>
        <w:t xml:space="preserve"> December 2017 and </w:t>
      </w:r>
      <w:r w:rsidR="006F2E77">
        <w:rPr>
          <w:rFonts w:ascii="Times New Roman" w:hAnsi="Times New Roman" w:cs="Times New Roman"/>
        </w:rPr>
        <w:t>May</w:t>
      </w:r>
      <w:r w:rsidR="00CD2CEA" w:rsidRPr="00657A63">
        <w:rPr>
          <w:rFonts w:ascii="Times New Roman" w:hAnsi="Times New Roman" w:cs="Times New Roman"/>
        </w:rPr>
        <w:t xml:space="preserve"> 202</w:t>
      </w:r>
      <w:r w:rsidR="006F2E77">
        <w:rPr>
          <w:rFonts w:ascii="Times New Roman" w:hAnsi="Times New Roman" w:cs="Times New Roman"/>
        </w:rPr>
        <w:t>1</w:t>
      </w:r>
      <w:r w:rsidR="00CD2CEA" w:rsidRPr="00657A63">
        <w:rPr>
          <w:rFonts w:ascii="Times New Roman" w:hAnsi="Times New Roman" w:cs="Times New Roman"/>
        </w:rPr>
        <w:t xml:space="preserve"> (update)</w:t>
      </w:r>
    </w:p>
    <w:p w14:paraId="75D4D98F" w14:textId="2688959D" w:rsidR="00385D9D" w:rsidRPr="00657A63" w:rsidRDefault="00385D9D" w:rsidP="00385D9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657A63">
        <w:rPr>
          <w:rFonts w:ascii="Times New Roman" w:hAnsi="Times New Roman" w:cs="Times New Roman"/>
        </w:rPr>
        <w:t>Papers that includes examples of OBC schemes in Europe (additional requirement).</w:t>
      </w:r>
    </w:p>
    <w:p w14:paraId="3FD58325" w14:textId="4B18C020" w:rsidR="0000084B" w:rsidRPr="00657A63" w:rsidRDefault="0000084B" w:rsidP="0000084B">
      <w:pPr>
        <w:rPr>
          <w:rFonts w:ascii="Times New Roman" w:hAnsi="Times New Roman" w:cs="Times New Roman"/>
          <w:b/>
          <w:bCs/>
        </w:rPr>
      </w:pPr>
      <w:r w:rsidRPr="00657A63">
        <w:rPr>
          <w:rFonts w:ascii="Times New Roman" w:hAnsi="Times New Roman" w:cs="Times New Roman"/>
          <w:b/>
          <w:bCs/>
        </w:rPr>
        <w:t>Exclusion criteria</w:t>
      </w:r>
    </w:p>
    <w:p w14:paraId="7DAC9451" w14:textId="10E2EE66" w:rsidR="0000084B" w:rsidRPr="00657A63" w:rsidRDefault="0000084B" w:rsidP="0000084B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657A63">
        <w:rPr>
          <w:rFonts w:ascii="Times New Roman" w:hAnsi="Times New Roman" w:cs="Times New Roman"/>
        </w:rPr>
        <w:t>Specific OBP schemes with no information on outcome used</w:t>
      </w:r>
    </w:p>
    <w:p w14:paraId="6CE06916" w14:textId="2C3B5861" w:rsidR="0000084B" w:rsidRPr="00657A63" w:rsidRDefault="0000084B" w:rsidP="0000084B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657A63">
        <w:rPr>
          <w:rFonts w:ascii="Times New Roman" w:hAnsi="Times New Roman" w:cs="Times New Roman"/>
        </w:rPr>
        <w:t>Purely theoretical papers, only discussing the methodology of OBP schemes</w:t>
      </w:r>
    </w:p>
    <w:p w14:paraId="7BBA47BE" w14:textId="57922A14" w:rsidR="0000084B" w:rsidRPr="00657A63" w:rsidRDefault="0000084B" w:rsidP="0000084B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657A63">
        <w:rPr>
          <w:rFonts w:ascii="Times New Roman" w:hAnsi="Times New Roman" w:cs="Times New Roman"/>
        </w:rPr>
        <w:t xml:space="preserve">OBP schemes for health care services, </w:t>
      </w:r>
      <w:r w:rsidR="00385D9D" w:rsidRPr="00657A63">
        <w:rPr>
          <w:rFonts w:ascii="Times New Roman" w:hAnsi="Times New Roman" w:cs="Times New Roman"/>
        </w:rPr>
        <w:t>systems, diagnostics, etc. (i.e. those that are not specific to medicines)</w:t>
      </w:r>
    </w:p>
    <w:p w14:paraId="7BF9FD3E" w14:textId="34494A5F" w:rsidR="00385D9D" w:rsidRPr="00657A63" w:rsidRDefault="00385D9D" w:rsidP="0000084B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657A63">
        <w:rPr>
          <w:rFonts w:ascii="Times New Roman" w:hAnsi="Times New Roman" w:cs="Times New Roman"/>
        </w:rPr>
        <w:t>Commentaries, editorials and features</w:t>
      </w:r>
    </w:p>
    <w:p w14:paraId="7AB6EA30" w14:textId="60E08013" w:rsidR="00385D9D" w:rsidRPr="00657A63" w:rsidRDefault="00385D9D" w:rsidP="0000084B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657A63">
        <w:rPr>
          <w:rFonts w:ascii="Times New Roman" w:hAnsi="Times New Roman" w:cs="Times New Roman"/>
        </w:rPr>
        <w:t>Papers published before January 2007</w:t>
      </w:r>
    </w:p>
    <w:p w14:paraId="7775EB75" w14:textId="0E08C625" w:rsidR="00657A63" w:rsidRPr="00F700E3" w:rsidRDefault="00385D9D" w:rsidP="00F700E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657A63">
        <w:rPr>
          <w:rFonts w:ascii="Times New Roman" w:hAnsi="Times New Roman" w:cs="Times New Roman"/>
        </w:rPr>
        <w:t>Papers that only include examples of OBC schemes outside of Europe (additional requirement).</w:t>
      </w:r>
      <w:r w:rsidR="00657A63" w:rsidRPr="00657A63">
        <w:br w:type="page"/>
      </w:r>
    </w:p>
    <w:p w14:paraId="1F2DF13F" w14:textId="79456D10" w:rsidR="00385D9D" w:rsidRPr="00657A63" w:rsidRDefault="00385D9D" w:rsidP="00F700E3">
      <w:pPr>
        <w:pStyle w:val="Heading1"/>
      </w:pPr>
      <w:r w:rsidRPr="00657A63">
        <w:lastRenderedPageBreak/>
        <w:t xml:space="preserve">Search Strategy </w:t>
      </w:r>
    </w:p>
    <w:p w14:paraId="5406D2DD" w14:textId="6D8EC931" w:rsidR="00582F7B" w:rsidRPr="00657A63" w:rsidRDefault="00385D9D" w:rsidP="00385D9D">
      <w:pPr>
        <w:rPr>
          <w:rFonts w:ascii="Times New Roman" w:hAnsi="Times New Roman" w:cs="Times New Roman"/>
        </w:rPr>
      </w:pPr>
      <w:r w:rsidRPr="00657A63">
        <w:rPr>
          <w:rFonts w:ascii="Times New Roman" w:hAnsi="Times New Roman" w:cs="Times New Roman"/>
        </w:rPr>
        <w:t xml:space="preserve">We searched the following databases: </w:t>
      </w:r>
      <w:r w:rsidR="00582F7B" w:rsidRPr="00657A63">
        <w:rPr>
          <w:rFonts w:ascii="Times New Roman" w:hAnsi="Times New Roman" w:cs="Times New Roman"/>
        </w:rPr>
        <w:t xml:space="preserve">PubMed, Cumulative Index of Nursing and Allied Health Literature (CINAHL), Web of Science and </w:t>
      </w:r>
      <w:proofErr w:type="spellStart"/>
      <w:r w:rsidR="00582F7B" w:rsidRPr="00657A63">
        <w:rPr>
          <w:rFonts w:ascii="Times New Roman" w:hAnsi="Times New Roman" w:cs="Times New Roman"/>
        </w:rPr>
        <w:t>EconLit</w:t>
      </w:r>
      <w:proofErr w:type="spellEnd"/>
      <w:r w:rsidR="00582F7B" w:rsidRPr="00657A63">
        <w:rPr>
          <w:rFonts w:ascii="Times New Roman" w:hAnsi="Times New Roman" w:cs="Times New Roman"/>
        </w:rPr>
        <w:t>.</w:t>
      </w:r>
    </w:p>
    <w:p w14:paraId="43875E18" w14:textId="79327604" w:rsidR="00385D9D" w:rsidRPr="00657A63" w:rsidRDefault="00657A63" w:rsidP="00657A63">
      <w:pPr>
        <w:pStyle w:val="Caption"/>
        <w:keepNext/>
        <w:rPr>
          <w:rFonts w:ascii="Times New Roman" w:eastAsia="Arial" w:hAnsi="Times New Roman" w:cs="Times New Roman"/>
          <w:color w:val="auto"/>
          <w:sz w:val="22"/>
          <w:szCs w:val="22"/>
        </w:rPr>
      </w:pPr>
      <w:r w:rsidRPr="00657A63">
        <w:rPr>
          <w:rFonts w:ascii="Times New Roman" w:hAnsi="Times New Roman" w:cs="Times New Roman"/>
          <w:color w:val="auto"/>
          <w:sz w:val="22"/>
          <w:szCs w:val="22"/>
        </w:rPr>
        <w:t xml:space="preserve">Table </w:t>
      </w:r>
      <w:r w:rsidRPr="00657A63">
        <w:rPr>
          <w:rFonts w:ascii="Times New Roman" w:hAnsi="Times New Roman" w:cs="Times New Roman"/>
          <w:color w:val="auto"/>
          <w:sz w:val="22"/>
          <w:szCs w:val="22"/>
        </w:rPr>
        <w:fldChar w:fldCharType="begin"/>
      </w:r>
      <w:r w:rsidRPr="00657A63">
        <w:rPr>
          <w:rFonts w:ascii="Times New Roman" w:hAnsi="Times New Roman" w:cs="Times New Roman"/>
          <w:color w:val="auto"/>
          <w:sz w:val="22"/>
          <w:szCs w:val="22"/>
        </w:rPr>
        <w:instrText xml:space="preserve"> SEQ Table \* ARABIC </w:instrText>
      </w:r>
      <w:r w:rsidRPr="00657A63">
        <w:rPr>
          <w:rFonts w:ascii="Times New Roman" w:hAnsi="Times New Roman" w:cs="Times New Roman"/>
          <w:color w:val="auto"/>
          <w:sz w:val="22"/>
          <w:szCs w:val="22"/>
        </w:rPr>
        <w:fldChar w:fldCharType="separate"/>
      </w:r>
      <w:r w:rsidRPr="00657A63">
        <w:rPr>
          <w:rFonts w:ascii="Times New Roman" w:hAnsi="Times New Roman" w:cs="Times New Roman"/>
          <w:noProof/>
          <w:color w:val="auto"/>
          <w:sz w:val="22"/>
          <w:szCs w:val="22"/>
        </w:rPr>
        <w:t>1</w:t>
      </w:r>
      <w:r w:rsidRPr="00657A63">
        <w:rPr>
          <w:rFonts w:ascii="Times New Roman" w:hAnsi="Times New Roman" w:cs="Times New Roman"/>
          <w:color w:val="auto"/>
          <w:sz w:val="22"/>
          <w:szCs w:val="22"/>
        </w:rPr>
        <w:fldChar w:fldCharType="end"/>
      </w:r>
      <w:r w:rsidRPr="00657A63">
        <w:rPr>
          <w:rFonts w:ascii="Times New Roman" w:eastAsia="Arial" w:hAnsi="Times New Roman" w:cs="Times New Roman"/>
          <w:color w:val="auto"/>
          <w:sz w:val="22"/>
          <w:szCs w:val="22"/>
          <w:lang w:val="en-GB" w:eastAsia="en-US" w:bidi="ar-SA"/>
        </w:rPr>
        <w:t xml:space="preserve"> </w:t>
      </w:r>
      <w:r w:rsidR="00582F7B" w:rsidRPr="00657A63">
        <w:rPr>
          <w:rFonts w:ascii="Times New Roman" w:eastAsia="Arial" w:hAnsi="Times New Roman" w:cs="Times New Roman"/>
          <w:color w:val="auto"/>
          <w:sz w:val="22"/>
          <w:szCs w:val="22"/>
        </w:rPr>
        <w:t>search strategy</w:t>
      </w:r>
    </w:p>
    <w:tbl>
      <w:tblPr>
        <w:tblStyle w:val="TableGrid"/>
        <w:tblW w:w="9026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97"/>
        <w:gridCol w:w="6529"/>
      </w:tblGrid>
      <w:tr w:rsidR="00385D9D" w:rsidRPr="00657A63" w14:paraId="646DB837" w14:textId="77777777" w:rsidTr="0022596F">
        <w:tc>
          <w:tcPr>
            <w:tcW w:w="2497" w:type="dxa"/>
          </w:tcPr>
          <w:p w14:paraId="4709E01F" w14:textId="77777777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6529" w:type="dxa"/>
          </w:tcPr>
          <w:p w14:paraId="60E7EA1D" w14:textId="77777777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  <w:b/>
                <w:bCs/>
              </w:rPr>
              <w:t>Search terms</w:t>
            </w:r>
            <w:r w:rsidRPr="00657A63">
              <w:rPr>
                <w:rFonts w:ascii="Times New Roman" w:eastAsia="Arial" w:hAnsi="Times New Roman" w:cs="Times New Roman"/>
              </w:rPr>
              <w:t xml:space="preserve"> </w:t>
            </w:r>
          </w:p>
          <w:p w14:paraId="3C0D471B" w14:textId="77777777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All limited to studies in humans with abstracts</w:t>
            </w:r>
          </w:p>
        </w:tc>
      </w:tr>
      <w:tr w:rsidR="00385D9D" w:rsidRPr="00657A63" w14:paraId="2C410353" w14:textId="77777777" w:rsidTr="0022596F">
        <w:tc>
          <w:tcPr>
            <w:tcW w:w="2497" w:type="dxa"/>
          </w:tcPr>
          <w:p w14:paraId="6040F4EA" w14:textId="77777777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6529" w:type="dxa"/>
          </w:tcPr>
          <w:p w14:paraId="3700942B" w14:textId="7BCBEC54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Medicine(s)</w:t>
            </w:r>
          </w:p>
        </w:tc>
      </w:tr>
      <w:tr w:rsidR="00385D9D" w:rsidRPr="00657A63" w14:paraId="377DF80F" w14:textId="77777777" w:rsidTr="0022596F">
        <w:tc>
          <w:tcPr>
            <w:tcW w:w="2497" w:type="dxa"/>
          </w:tcPr>
          <w:p w14:paraId="5529487D" w14:textId="77777777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6529" w:type="dxa"/>
          </w:tcPr>
          <w:p w14:paraId="2BCECC3D" w14:textId="2EE26576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Pharmaceutical(s)</w:t>
            </w:r>
          </w:p>
        </w:tc>
      </w:tr>
      <w:tr w:rsidR="00385D9D" w:rsidRPr="00657A63" w14:paraId="07E9D1C0" w14:textId="77777777" w:rsidTr="0022596F">
        <w:tc>
          <w:tcPr>
            <w:tcW w:w="2497" w:type="dxa"/>
          </w:tcPr>
          <w:p w14:paraId="76A21E41" w14:textId="77777777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6529" w:type="dxa"/>
          </w:tcPr>
          <w:p w14:paraId="446F9667" w14:textId="32F9D67C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Drug(s)</w:t>
            </w:r>
          </w:p>
        </w:tc>
      </w:tr>
      <w:tr w:rsidR="00385D9D" w:rsidRPr="00657A63" w14:paraId="428B8C47" w14:textId="77777777" w:rsidTr="0022596F">
        <w:tc>
          <w:tcPr>
            <w:tcW w:w="2497" w:type="dxa"/>
          </w:tcPr>
          <w:p w14:paraId="30206E8B" w14:textId="77777777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4</w:t>
            </w:r>
          </w:p>
        </w:tc>
        <w:tc>
          <w:tcPr>
            <w:tcW w:w="6529" w:type="dxa"/>
          </w:tcPr>
          <w:p w14:paraId="673DA263" w14:textId="43D76BAA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Episode(s)</w:t>
            </w:r>
          </w:p>
        </w:tc>
      </w:tr>
      <w:tr w:rsidR="00385D9D" w:rsidRPr="00657A63" w14:paraId="50303377" w14:textId="77777777" w:rsidTr="0022596F">
        <w:tc>
          <w:tcPr>
            <w:tcW w:w="2497" w:type="dxa"/>
          </w:tcPr>
          <w:p w14:paraId="7E91513D" w14:textId="7E87031F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 xml:space="preserve">5 </w:t>
            </w:r>
          </w:p>
        </w:tc>
        <w:tc>
          <w:tcPr>
            <w:tcW w:w="6529" w:type="dxa"/>
          </w:tcPr>
          <w:p w14:paraId="27E67C02" w14:textId="1041578C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Treatment</w:t>
            </w:r>
          </w:p>
        </w:tc>
      </w:tr>
      <w:tr w:rsidR="00385D9D" w:rsidRPr="00657A63" w14:paraId="2FB642DE" w14:textId="77777777" w:rsidTr="0022596F">
        <w:tc>
          <w:tcPr>
            <w:tcW w:w="2497" w:type="dxa"/>
          </w:tcPr>
          <w:p w14:paraId="643334CB" w14:textId="77777777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6529" w:type="dxa"/>
          </w:tcPr>
          <w:p w14:paraId="1B7D4469" w14:textId="012E2B90" w:rsidR="00385D9D" w:rsidRPr="00657A63" w:rsidRDefault="00385D9D" w:rsidP="007544BB">
            <w:pPr>
              <w:rPr>
                <w:rFonts w:ascii="Times New Roman" w:hAnsi="Times New Roman" w:cs="Times New Roman"/>
                <w:spacing w:val="2"/>
                <w:bdr w:val="none" w:sz="0" w:space="0" w:color="auto" w:frame="1"/>
              </w:rPr>
            </w:pPr>
            <w:r w:rsidRPr="00657A63">
              <w:rPr>
                <w:rFonts w:ascii="Times New Roman" w:hAnsi="Times New Roman" w:cs="Times New Roman"/>
                <w:spacing w:val="2"/>
                <w:bdr w:val="none" w:sz="0" w:space="0" w:color="auto" w:frame="1"/>
              </w:rPr>
              <w:t>technology</w:t>
            </w:r>
          </w:p>
        </w:tc>
      </w:tr>
      <w:tr w:rsidR="00385D9D" w:rsidRPr="00657A63" w14:paraId="25B13A48" w14:textId="77777777" w:rsidTr="0022596F">
        <w:tc>
          <w:tcPr>
            <w:tcW w:w="2497" w:type="dxa"/>
          </w:tcPr>
          <w:p w14:paraId="6CE5BEDB" w14:textId="4DE55984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7 (Medicines)</w:t>
            </w:r>
          </w:p>
        </w:tc>
        <w:tc>
          <w:tcPr>
            <w:tcW w:w="6529" w:type="dxa"/>
          </w:tcPr>
          <w:p w14:paraId="44D7CBC6" w14:textId="64A603D1" w:rsidR="00385D9D" w:rsidRPr="00657A63" w:rsidRDefault="0022596F" w:rsidP="007544BB">
            <w:pPr>
              <w:rPr>
                <w:rFonts w:ascii="Times New Roman" w:hAnsi="Times New Roman" w:cs="Times New Roman"/>
                <w:spacing w:val="2"/>
                <w:bdr w:val="none" w:sz="0" w:space="0" w:color="auto" w:frame="1"/>
              </w:rPr>
            </w:pPr>
            <w:r w:rsidRPr="00657A63">
              <w:rPr>
                <w:rFonts w:ascii="Times New Roman" w:eastAsia="Arial" w:hAnsi="Times New Roman" w:cs="Times New Roman"/>
              </w:rPr>
              <w:t>OR/1-6</w:t>
            </w:r>
          </w:p>
        </w:tc>
      </w:tr>
      <w:tr w:rsidR="00385D9D" w:rsidRPr="00657A63" w14:paraId="1BF2B47C" w14:textId="77777777" w:rsidTr="0022596F">
        <w:tc>
          <w:tcPr>
            <w:tcW w:w="2497" w:type="dxa"/>
          </w:tcPr>
          <w:p w14:paraId="2D009F10" w14:textId="52BBB087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8</w:t>
            </w:r>
          </w:p>
        </w:tc>
        <w:tc>
          <w:tcPr>
            <w:tcW w:w="6529" w:type="dxa"/>
          </w:tcPr>
          <w:p w14:paraId="0BE2EEE0" w14:textId="5E6DE2BD" w:rsidR="00385D9D" w:rsidRPr="00657A63" w:rsidRDefault="0022596F" w:rsidP="007544BB">
            <w:pPr>
              <w:rPr>
                <w:rFonts w:ascii="Times New Roman" w:hAnsi="Times New Roman" w:cs="Times New Roman"/>
                <w:spacing w:val="2"/>
                <w:bdr w:val="none" w:sz="0" w:space="0" w:color="auto" w:frame="1"/>
              </w:rPr>
            </w:pPr>
            <w:proofErr w:type="spellStart"/>
            <w:r w:rsidRPr="00657A63">
              <w:rPr>
                <w:rFonts w:ascii="Times New Roman" w:hAnsi="Times New Roman" w:cs="Times New Roman"/>
                <w:spacing w:val="2"/>
                <w:bdr w:val="none" w:sz="0" w:space="0" w:color="auto" w:frame="1"/>
              </w:rPr>
              <w:t>Pric</w:t>
            </w:r>
            <w:proofErr w:type="spellEnd"/>
            <w:r w:rsidRPr="00657A63">
              <w:rPr>
                <w:rFonts w:ascii="Times New Roman" w:hAnsi="Times New Roman" w:cs="Times New Roman"/>
                <w:spacing w:val="2"/>
                <w:bdr w:val="none" w:sz="0" w:space="0" w:color="auto" w:frame="1"/>
              </w:rPr>
              <w:t>(*)</w:t>
            </w:r>
          </w:p>
        </w:tc>
      </w:tr>
      <w:tr w:rsidR="00385D9D" w:rsidRPr="00657A63" w14:paraId="4E82D1C7" w14:textId="77777777" w:rsidTr="0022596F">
        <w:tc>
          <w:tcPr>
            <w:tcW w:w="2497" w:type="dxa"/>
          </w:tcPr>
          <w:p w14:paraId="253C90A0" w14:textId="0570136C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9</w:t>
            </w:r>
          </w:p>
        </w:tc>
        <w:tc>
          <w:tcPr>
            <w:tcW w:w="6529" w:type="dxa"/>
          </w:tcPr>
          <w:p w14:paraId="1F850E50" w14:textId="668943B0" w:rsidR="00385D9D" w:rsidRPr="00657A63" w:rsidRDefault="0022596F" w:rsidP="007544BB">
            <w:pPr>
              <w:rPr>
                <w:rFonts w:ascii="Times New Roman" w:hAnsi="Times New Roman" w:cs="Times New Roman"/>
                <w:spacing w:val="2"/>
                <w:bdr w:val="none" w:sz="0" w:space="0" w:color="auto" w:frame="1"/>
              </w:rPr>
            </w:pPr>
            <w:r w:rsidRPr="00657A63">
              <w:rPr>
                <w:rFonts w:ascii="Times New Roman" w:hAnsi="Times New Roman" w:cs="Times New Roman"/>
                <w:spacing w:val="2"/>
                <w:bdr w:val="none" w:sz="0" w:space="0" w:color="auto" w:frame="1"/>
              </w:rPr>
              <w:t>Reimbursement(s)</w:t>
            </w:r>
          </w:p>
        </w:tc>
      </w:tr>
      <w:tr w:rsidR="00385D9D" w:rsidRPr="00657A63" w14:paraId="7DF80E77" w14:textId="77777777" w:rsidTr="0022596F">
        <w:tc>
          <w:tcPr>
            <w:tcW w:w="2497" w:type="dxa"/>
          </w:tcPr>
          <w:p w14:paraId="144BEAB7" w14:textId="6E5D7B1B" w:rsidR="00385D9D" w:rsidRPr="00657A63" w:rsidRDefault="00385D9D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6529" w:type="dxa"/>
          </w:tcPr>
          <w:p w14:paraId="3F781CDD" w14:textId="1D0E09F9" w:rsidR="00385D9D" w:rsidRPr="00657A63" w:rsidRDefault="0022596F" w:rsidP="007544BB">
            <w:pPr>
              <w:rPr>
                <w:rFonts w:ascii="Times New Roman" w:hAnsi="Times New Roman" w:cs="Times New Roman"/>
                <w:spacing w:val="2"/>
                <w:bdr w:val="none" w:sz="0" w:space="0" w:color="auto" w:frame="1"/>
              </w:rPr>
            </w:pPr>
            <w:r w:rsidRPr="00657A63">
              <w:rPr>
                <w:rFonts w:ascii="Times New Roman" w:hAnsi="Times New Roman" w:cs="Times New Roman"/>
                <w:spacing w:val="2"/>
                <w:bdr w:val="none" w:sz="0" w:space="0" w:color="auto" w:frame="1"/>
              </w:rPr>
              <w:t>Payment(s)</w:t>
            </w:r>
          </w:p>
        </w:tc>
      </w:tr>
      <w:tr w:rsidR="00385D9D" w:rsidRPr="00657A63" w14:paraId="2C37AEDF" w14:textId="77777777" w:rsidTr="0022596F">
        <w:tc>
          <w:tcPr>
            <w:tcW w:w="2497" w:type="dxa"/>
          </w:tcPr>
          <w:p w14:paraId="357B457F" w14:textId="4FF70590" w:rsidR="00385D9D" w:rsidRPr="00657A63" w:rsidRDefault="0022596F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11 (pricing)</w:t>
            </w:r>
          </w:p>
        </w:tc>
        <w:tc>
          <w:tcPr>
            <w:tcW w:w="6529" w:type="dxa"/>
          </w:tcPr>
          <w:p w14:paraId="5525F513" w14:textId="3B434061" w:rsidR="00385D9D" w:rsidRPr="00657A63" w:rsidRDefault="0022596F" w:rsidP="007544BB">
            <w:pPr>
              <w:rPr>
                <w:rFonts w:ascii="Times New Roman" w:hAnsi="Times New Roman" w:cs="Times New Roman"/>
                <w:spacing w:val="2"/>
                <w:bdr w:val="none" w:sz="0" w:space="0" w:color="auto" w:frame="1"/>
              </w:rPr>
            </w:pPr>
            <w:r w:rsidRPr="00657A63">
              <w:rPr>
                <w:rFonts w:ascii="Times New Roman" w:hAnsi="Times New Roman" w:cs="Times New Roman"/>
                <w:spacing w:val="2"/>
                <w:bdr w:val="none" w:sz="0" w:space="0" w:color="auto" w:frame="1"/>
              </w:rPr>
              <w:t>OR/8-10</w:t>
            </w:r>
          </w:p>
        </w:tc>
      </w:tr>
      <w:tr w:rsidR="00385D9D" w:rsidRPr="00657A63" w14:paraId="3C1CC6EE" w14:textId="77777777" w:rsidTr="0022596F">
        <w:tc>
          <w:tcPr>
            <w:tcW w:w="2497" w:type="dxa"/>
          </w:tcPr>
          <w:p w14:paraId="6EE9D121" w14:textId="012B0B11" w:rsidR="00385D9D" w:rsidRPr="00657A63" w:rsidRDefault="0022596F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12</w:t>
            </w:r>
          </w:p>
        </w:tc>
        <w:tc>
          <w:tcPr>
            <w:tcW w:w="6529" w:type="dxa"/>
          </w:tcPr>
          <w:p w14:paraId="1B08CFE8" w14:textId="286404CB" w:rsidR="00385D9D" w:rsidRPr="00657A63" w:rsidRDefault="0022596F" w:rsidP="0022596F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657A63">
              <w:rPr>
                <w:rFonts w:ascii="Times New Roman" w:hAnsi="Times New Roman" w:cs="Times New Roman"/>
                <w:sz w:val="22"/>
                <w:szCs w:val="22"/>
              </w:rPr>
              <w:t xml:space="preserve">“outcome(s)-based” OR “outcome(s)-related” OR “outcome(s)-linked” OR “outcome(s)-specific” </w:t>
            </w:r>
          </w:p>
        </w:tc>
      </w:tr>
      <w:tr w:rsidR="0022596F" w:rsidRPr="00657A63" w14:paraId="156CDBEB" w14:textId="77777777" w:rsidTr="0022596F">
        <w:tc>
          <w:tcPr>
            <w:tcW w:w="2497" w:type="dxa"/>
          </w:tcPr>
          <w:p w14:paraId="10331734" w14:textId="1781BA89" w:rsidR="0022596F" w:rsidRPr="00657A63" w:rsidRDefault="0022596F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13</w:t>
            </w:r>
          </w:p>
        </w:tc>
        <w:tc>
          <w:tcPr>
            <w:tcW w:w="6529" w:type="dxa"/>
          </w:tcPr>
          <w:p w14:paraId="130DD9E5" w14:textId="47D7DFCB" w:rsidR="0022596F" w:rsidRPr="00657A63" w:rsidRDefault="0022596F" w:rsidP="0022596F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657A63">
              <w:rPr>
                <w:rFonts w:ascii="Times New Roman" w:hAnsi="Times New Roman" w:cs="Times New Roman"/>
                <w:sz w:val="22"/>
                <w:szCs w:val="22"/>
              </w:rPr>
              <w:t xml:space="preserve">“performance-based” OR “performance-related” OR “performance-linked” OR “performance-specific” </w:t>
            </w:r>
          </w:p>
        </w:tc>
      </w:tr>
      <w:tr w:rsidR="0022596F" w:rsidRPr="00657A63" w14:paraId="7C30E381" w14:textId="77777777" w:rsidTr="0022596F">
        <w:tc>
          <w:tcPr>
            <w:tcW w:w="2497" w:type="dxa"/>
          </w:tcPr>
          <w:p w14:paraId="1A3D7A07" w14:textId="6A284CBE" w:rsidR="0022596F" w:rsidRPr="00657A63" w:rsidRDefault="0022596F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14</w:t>
            </w:r>
          </w:p>
        </w:tc>
        <w:tc>
          <w:tcPr>
            <w:tcW w:w="6529" w:type="dxa"/>
          </w:tcPr>
          <w:p w14:paraId="437F0D60" w14:textId="22129C43" w:rsidR="0022596F" w:rsidRPr="00657A63" w:rsidRDefault="0022596F" w:rsidP="0022596F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657A63">
              <w:rPr>
                <w:rFonts w:ascii="Times New Roman" w:hAnsi="Times New Roman" w:cs="Times New Roman"/>
                <w:sz w:val="22"/>
                <w:szCs w:val="22"/>
              </w:rPr>
              <w:t xml:space="preserve">“value-based” OR “value-related” OR “value-linked” OR “value-specific” </w:t>
            </w:r>
          </w:p>
        </w:tc>
      </w:tr>
      <w:tr w:rsidR="0022596F" w:rsidRPr="00657A63" w14:paraId="7D050B66" w14:textId="77777777" w:rsidTr="0022596F">
        <w:tc>
          <w:tcPr>
            <w:tcW w:w="2497" w:type="dxa"/>
          </w:tcPr>
          <w:p w14:paraId="7B80BED8" w14:textId="69B1DF3B" w:rsidR="0022596F" w:rsidRPr="00657A63" w:rsidRDefault="0022596F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15</w:t>
            </w:r>
          </w:p>
        </w:tc>
        <w:tc>
          <w:tcPr>
            <w:tcW w:w="6529" w:type="dxa"/>
          </w:tcPr>
          <w:p w14:paraId="15266533" w14:textId="726EE8E2" w:rsidR="0022596F" w:rsidRPr="00657A63" w:rsidRDefault="0022596F" w:rsidP="0022596F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657A63">
              <w:rPr>
                <w:rFonts w:ascii="Times New Roman" w:hAnsi="Times New Roman" w:cs="Times New Roman"/>
                <w:sz w:val="22"/>
                <w:szCs w:val="22"/>
              </w:rPr>
              <w:t xml:space="preserve">“risk-based” OR “risk-related” OR “risk-linked” OR “risk-specific” OR “risk-sharing” </w:t>
            </w:r>
          </w:p>
        </w:tc>
      </w:tr>
      <w:tr w:rsidR="0022596F" w:rsidRPr="00657A63" w14:paraId="40B10458" w14:textId="77777777" w:rsidTr="0022596F">
        <w:tc>
          <w:tcPr>
            <w:tcW w:w="2497" w:type="dxa"/>
          </w:tcPr>
          <w:p w14:paraId="17B1F6DA" w14:textId="5BD9D876" w:rsidR="0022596F" w:rsidRPr="00657A63" w:rsidRDefault="0022596F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16</w:t>
            </w:r>
          </w:p>
        </w:tc>
        <w:tc>
          <w:tcPr>
            <w:tcW w:w="6529" w:type="dxa"/>
          </w:tcPr>
          <w:p w14:paraId="2157CF1B" w14:textId="44F5A78D" w:rsidR="0022596F" w:rsidRPr="00657A63" w:rsidRDefault="0022596F" w:rsidP="0022596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657A63">
              <w:rPr>
                <w:rFonts w:ascii="Times New Roman" w:hAnsi="Times New Roman" w:cs="Times New Roman"/>
                <w:color w:val="000000"/>
              </w:rPr>
              <w:t xml:space="preserve">(“conditional coverage”) AND (outcome(s) OR performance OR value OR risk) </w:t>
            </w:r>
          </w:p>
        </w:tc>
      </w:tr>
      <w:tr w:rsidR="0022596F" w:rsidRPr="00657A63" w14:paraId="11FCDB0B" w14:textId="77777777" w:rsidTr="0022596F">
        <w:tc>
          <w:tcPr>
            <w:tcW w:w="2497" w:type="dxa"/>
          </w:tcPr>
          <w:p w14:paraId="0FED7FE5" w14:textId="1722FABD" w:rsidR="0022596F" w:rsidRPr="00657A63" w:rsidRDefault="0022596F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17</w:t>
            </w:r>
          </w:p>
        </w:tc>
        <w:tc>
          <w:tcPr>
            <w:tcW w:w="6529" w:type="dxa"/>
          </w:tcPr>
          <w:p w14:paraId="25503B3A" w14:textId="1EC9F2BE" w:rsidR="0022596F" w:rsidRPr="00657A63" w:rsidRDefault="0022596F" w:rsidP="0022596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657A63">
              <w:rPr>
                <w:rFonts w:ascii="Times New Roman" w:hAnsi="Times New Roman" w:cs="Times New Roman"/>
                <w:color w:val="000000"/>
              </w:rPr>
              <w:t xml:space="preserve">(“pay for performance”) AND (outcome(s) OR performance OR value OR risk) </w:t>
            </w:r>
          </w:p>
        </w:tc>
      </w:tr>
      <w:tr w:rsidR="0022596F" w:rsidRPr="00657A63" w14:paraId="4CE0C055" w14:textId="77777777" w:rsidTr="0022596F">
        <w:tc>
          <w:tcPr>
            <w:tcW w:w="2497" w:type="dxa"/>
          </w:tcPr>
          <w:p w14:paraId="6B96119C" w14:textId="170D188A" w:rsidR="0022596F" w:rsidRPr="00657A63" w:rsidRDefault="0022596F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18</w:t>
            </w:r>
          </w:p>
        </w:tc>
        <w:tc>
          <w:tcPr>
            <w:tcW w:w="6529" w:type="dxa"/>
          </w:tcPr>
          <w:p w14:paraId="772E78E4" w14:textId="407FEB20" w:rsidR="0022596F" w:rsidRPr="00657A63" w:rsidRDefault="0022596F" w:rsidP="0022596F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657A63">
              <w:rPr>
                <w:rFonts w:ascii="Times New Roman" w:hAnsi="Times New Roman" w:cs="Times New Roman"/>
                <w:sz w:val="22"/>
                <w:szCs w:val="22"/>
              </w:rPr>
              <w:t xml:space="preserve">(“cost sharing agreement”) AND (outcome(s) OR performance OR value OR risk) </w:t>
            </w:r>
          </w:p>
        </w:tc>
      </w:tr>
      <w:tr w:rsidR="0022596F" w:rsidRPr="00657A63" w14:paraId="0859D227" w14:textId="77777777" w:rsidTr="0022596F">
        <w:tc>
          <w:tcPr>
            <w:tcW w:w="2497" w:type="dxa"/>
          </w:tcPr>
          <w:p w14:paraId="06126D5A" w14:textId="180EB74F" w:rsidR="0022596F" w:rsidRPr="00657A63" w:rsidRDefault="0022596F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19</w:t>
            </w:r>
          </w:p>
        </w:tc>
        <w:tc>
          <w:tcPr>
            <w:tcW w:w="6529" w:type="dxa"/>
          </w:tcPr>
          <w:p w14:paraId="0BF9C727" w14:textId="2B96F2C6" w:rsidR="0022596F" w:rsidRPr="00657A63" w:rsidRDefault="0022596F" w:rsidP="0022596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657A63">
              <w:rPr>
                <w:rFonts w:ascii="Times New Roman" w:hAnsi="Times New Roman" w:cs="Times New Roman"/>
                <w:color w:val="000000"/>
              </w:rPr>
              <w:t xml:space="preserve">(“evidence development”) AND (outcome(s) OR performance OR value OR risk) </w:t>
            </w:r>
          </w:p>
        </w:tc>
      </w:tr>
      <w:tr w:rsidR="0022596F" w:rsidRPr="00657A63" w14:paraId="519D9343" w14:textId="77777777" w:rsidTr="0022596F">
        <w:tc>
          <w:tcPr>
            <w:tcW w:w="2497" w:type="dxa"/>
          </w:tcPr>
          <w:p w14:paraId="0FBB88BC" w14:textId="64FF3488" w:rsidR="0022596F" w:rsidRPr="00657A63" w:rsidRDefault="0022596F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20</w:t>
            </w:r>
          </w:p>
        </w:tc>
        <w:tc>
          <w:tcPr>
            <w:tcW w:w="6529" w:type="dxa"/>
          </w:tcPr>
          <w:p w14:paraId="28795423" w14:textId="45519B65" w:rsidR="0022596F" w:rsidRPr="00657A63" w:rsidRDefault="0022596F" w:rsidP="0022596F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657A63">
              <w:rPr>
                <w:rFonts w:ascii="Times New Roman" w:hAnsi="Times New Roman" w:cs="Times New Roman"/>
                <w:sz w:val="22"/>
                <w:szCs w:val="22"/>
              </w:rPr>
              <w:t xml:space="preserve">(“risk-sharing”) AND (outcome(s) OR performance OR value OR risk) </w:t>
            </w:r>
          </w:p>
        </w:tc>
      </w:tr>
      <w:tr w:rsidR="0022596F" w:rsidRPr="00657A63" w14:paraId="1039C412" w14:textId="77777777" w:rsidTr="0022596F">
        <w:tc>
          <w:tcPr>
            <w:tcW w:w="2497" w:type="dxa"/>
          </w:tcPr>
          <w:p w14:paraId="28A3613B" w14:textId="66E2433B" w:rsidR="0022596F" w:rsidRPr="00657A63" w:rsidRDefault="0022596F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21</w:t>
            </w:r>
          </w:p>
        </w:tc>
        <w:tc>
          <w:tcPr>
            <w:tcW w:w="6529" w:type="dxa"/>
          </w:tcPr>
          <w:p w14:paraId="1ED5EEE0" w14:textId="20AA1C2D" w:rsidR="0022596F" w:rsidRPr="00657A63" w:rsidRDefault="0022596F" w:rsidP="0022596F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657A63">
              <w:rPr>
                <w:rFonts w:ascii="Times New Roman" w:hAnsi="Times New Roman" w:cs="Times New Roman"/>
                <w:sz w:val="22"/>
                <w:szCs w:val="22"/>
              </w:rPr>
              <w:t xml:space="preserve">(“payment by result(s)”) AND (outcome(s) OR performance OR value OR risk) </w:t>
            </w:r>
          </w:p>
        </w:tc>
      </w:tr>
      <w:tr w:rsidR="0022596F" w:rsidRPr="00657A63" w14:paraId="188E9F79" w14:textId="77777777" w:rsidTr="0022596F">
        <w:tc>
          <w:tcPr>
            <w:tcW w:w="2497" w:type="dxa"/>
          </w:tcPr>
          <w:p w14:paraId="153EB659" w14:textId="5BF571A5" w:rsidR="0022596F" w:rsidRPr="00657A63" w:rsidRDefault="0022596F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22</w:t>
            </w:r>
          </w:p>
        </w:tc>
        <w:tc>
          <w:tcPr>
            <w:tcW w:w="6529" w:type="dxa"/>
          </w:tcPr>
          <w:p w14:paraId="21E63BBE" w14:textId="3BD669E1" w:rsidR="0022596F" w:rsidRPr="00657A63" w:rsidRDefault="0022596F" w:rsidP="0022596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657A63">
              <w:rPr>
                <w:rFonts w:ascii="Times New Roman" w:hAnsi="Times New Roman" w:cs="Times New Roman"/>
                <w:color w:val="000000"/>
              </w:rPr>
              <w:t xml:space="preserve">(“managed entry agreement”) AND (outcome(s) OR performance OR value OR risk) </w:t>
            </w:r>
          </w:p>
        </w:tc>
      </w:tr>
      <w:tr w:rsidR="0022596F" w:rsidRPr="00657A63" w14:paraId="01BFC48D" w14:textId="77777777" w:rsidTr="0022596F">
        <w:tc>
          <w:tcPr>
            <w:tcW w:w="2497" w:type="dxa"/>
          </w:tcPr>
          <w:p w14:paraId="13BEDFDA" w14:textId="19B8E11B" w:rsidR="0022596F" w:rsidRPr="00657A63" w:rsidRDefault="0022596F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lastRenderedPageBreak/>
              <w:t>23</w:t>
            </w:r>
          </w:p>
        </w:tc>
        <w:tc>
          <w:tcPr>
            <w:tcW w:w="6529" w:type="dxa"/>
          </w:tcPr>
          <w:p w14:paraId="1C9E58C2" w14:textId="522C5C21" w:rsidR="0022596F" w:rsidRPr="00657A63" w:rsidRDefault="0022596F" w:rsidP="0022596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657A63">
              <w:rPr>
                <w:rFonts w:ascii="Times New Roman" w:hAnsi="Times New Roman" w:cs="Times New Roman"/>
                <w:color w:val="000000"/>
              </w:rPr>
              <w:t xml:space="preserve">(“patient access scheme”) AND (outcome(s) OR performance OR value OR risk) </w:t>
            </w:r>
          </w:p>
        </w:tc>
      </w:tr>
      <w:tr w:rsidR="0022596F" w:rsidRPr="00657A63" w14:paraId="7CCDFC18" w14:textId="77777777" w:rsidTr="0022596F">
        <w:tc>
          <w:tcPr>
            <w:tcW w:w="2497" w:type="dxa"/>
          </w:tcPr>
          <w:p w14:paraId="4DAA3A36" w14:textId="64A079F6" w:rsidR="0022596F" w:rsidRPr="00657A63" w:rsidRDefault="0022596F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24</w:t>
            </w:r>
          </w:p>
        </w:tc>
        <w:tc>
          <w:tcPr>
            <w:tcW w:w="6529" w:type="dxa"/>
          </w:tcPr>
          <w:p w14:paraId="16880FAC" w14:textId="4A5A3A17" w:rsidR="0022596F" w:rsidRPr="00657A63" w:rsidRDefault="0022596F" w:rsidP="0022596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657A63">
              <w:rPr>
                <w:rFonts w:ascii="Times New Roman" w:hAnsi="Times New Roman" w:cs="Times New Roman"/>
                <w:color w:val="000000"/>
              </w:rPr>
              <w:t xml:space="preserve">(“flexible pricing”) AND (outcome(s) OR performance OR value OR risk) </w:t>
            </w:r>
          </w:p>
        </w:tc>
      </w:tr>
      <w:tr w:rsidR="0022596F" w:rsidRPr="00657A63" w14:paraId="47EF8797" w14:textId="77777777" w:rsidTr="0022596F">
        <w:tc>
          <w:tcPr>
            <w:tcW w:w="2497" w:type="dxa"/>
          </w:tcPr>
          <w:p w14:paraId="184C555E" w14:textId="20883495" w:rsidR="0022596F" w:rsidRPr="00657A63" w:rsidRDefault="0022596F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25</w:t>
            </w:r>
          </w:p>
        </w:tc>
        <w:tc>
          <w:tcPr>
            <w:tcW w:w="6529" w:type="dxa"/>
          </w:tcPr>
          <w:p w14:paraId="4373AE39" w14:textId="0C455BDA" w:rsidR="0022596F" w:rsidRPr="00657A63" w:rsidRDefault="0022596F" w:rsidP="007544BB">
            <w:pPr>
              <w:rPr>
                <w:rFonts w:ascii="Times New Roman" w:hAnsi="Times New Roman" w:cs="Times New Roman"/>
                <w:spacing w:val="2"/>
                <w:bdr w:val="none" w:sz="0" w:space="0" w:color="auto" w:frame="1"/>
              </w:rPr>
            </w:pPr>
            <w:r w:rsidRPr="00657A63">
              <w:rPr>
                <w:rFonts w:ascii="Times New Roman" w:hAnsi="Times New Roman" w:cs="Times New Roman"/>
                <w:spacing w:val="2"/>
                <w:bdr w:val="none" w:sz="0" w:space="0" w:color="auto" w:frame="1"/>
              </w:rPr>
              <w:t>OR/ 12-24</w:t>
            </w:r>
          </w:p>
        </w:tc>
      </w:tr>
      <w:tr w:rsidR="0022596F" w:rsidRPr="00657A63" w14:paraId="75C4B948" w14:textId="77777777" w:rsidTr="0022596F">
        <w:tc>
          <w:tcPr>
            <w:tcW w:w="2497" w:type="dxa"/>
          </w:tcPr>
          <w:p w14:paraId="1D915D09" w14:textId="1186D09A" w:rsidR="0022596F" w:rsidRPr="00657A63" w:rsidRDefault="0022596F" w:rsidP="007544BB">
            <w:pPr>
              <w:spacing w:line="276" w:lineRule="auto"/>
              <w:rPr>
                <w:rFonts w:ascii="Times New Roman" w:eastAsia="Arial" w:hAnsi="Times New Roman" w:cs="Times New Roman"/>
              </w:rPr>
            </w:pPr>
            <w:r w:rsidRPr="00657A63">
              <w:rPr>
                <w:rFonts w:ascii="Times New Roman" w:eastAsia="Arial" w:hAnsi="Times New Roman" w:cs="Times New Roman"/>
              </w:rPr>
              <w:t>26</w:t>
            </w:r>
          </w:p>
        </w:tc>
        <w:tc>
          <w:tcPr>
            <w:tcW w:w="6529" w:type="dxa"/>
          </w:tcPr>
          <w:p w14:paraId="6CAAF6A3" w14:textId="3D182B11" w:rsidR="0022596F" w:rsidRPr="00657A63" w:rsidRDefault="0022596F" w:rsidP="007544BB">
            <w:pPr>
              <w:rPr>
                <w:rFonts w:ascii="Times New Roman" w:hAnsi="Times New Roman" w:cs="Times New Roman"/>
                <w:spacing w:val="2"/>
                <w:bdr w:val="none" w:sz="0" w:space="0" w:color="auto" w:frame="1"/>
              </w:rPr>
            </w:pPr>
            <w:r w:rsidRPr="00657A63">
              <w:rPr>
                <w:rFonts w:ascii="Times New Roman" w:hAnsi="Times New Roman" w:cs="Times New Roman"/>
                <w:spacing w:val="2"/>
                <w:bdr w:val="none" w:sz="0" w:space="0" w:color="auto" w:frame="1"/>
              </w:rPr>
              <w:t>7 AND 11 AND 25</w:t>
            </w:r>
          </w:p>
        </w:tc>
      </w:tr>
    </w:tbl>
    <w:p w14:paraId="79824CF4" w14:textId="77777777" w:rsidR="00657A63" w:rsidRPr="00657A63" w:rsidRDefault="00657A63" w:rsidP="0022596F">
      <w:pPr>
        <w:pStyle w:val="Heading1"/>
        <w:sectPr w:rsidR="00657A63" w:rsidRPr="00657A63" w:rsidSect="00657A63">
          <w:pgSz w:w="11521" w:h="15842"/>
          <w:pgMar w:top="1440" w:right="1440" w:bottom="1440" w:left="1440" w:header="709" w:footer="709" w:gutter="0"/>
          <w:pgNumType w:start="0"/>
          <w:cols w:space="720"/>
          <w:docGrid w:linePitch="299"/>
        </w:sectPr>
      </w:pPr>
    </w:p>
    <w:p w14:paraId="5D424B2A" w14:textId="1DB51A1C" w:rsidR="000A3BBF" w:rsidRPr="00657A63" w:rsidRDefault="006243FB" w:rsidP="000A3BBF">
      <w:pPr>
        <w:pStyle w:val="Heading1"/>
      </w:pPr>
      <w:r w:rsidRPr="00657A63">
        <w:lastRenderedPageBreak/>
        <w:t xml:space="preserve">PRISMA </w:t>
      </w:r>
      <w:r w:rsidR="00A41469">
        <w:t xml:space="preserve">flow </w:t>
      </w:r>
      <w:r w:rsidRPr="00657A63">
        <w:t>diagram</w:t>
      </w:r>
      <w:r w:rsidR="0022596F" w:rsidRPr="00657A63">
        <w:t xml:space="preserve"> </w:t>
      </w:r>
    </w:p>
    <w:p w14:paraId="36804CAC" w14:textId="77777777" w:rsidR="003E0DEC" w:rsidRPr="009A5F2C" w:rsidRDefault="003E0DEC" w:rsidP="003E0DEC">
      <w:pPr>
        <w:spacing w:line="240" w:lineRule="auto"/>
        <w:rPr>
          <w:b/>
          <w:sz w:val="12"/>
          <w:szCs w:val="12"/>
        </w:rPr>
      </w:pPr>
    </w:p>
    <w:p w14:paraId="730A288A" w14:textId="5A891CC6" w:rsidR="003E0DEC" w:rsidRDefault="003E0DEC" w:rsidP="003E0DEC">
      <w:pPr>
        <w:spacing w:line="240" w:lineRule="auto"/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5921BFB4" wp14:editId="265B478B">
                <wp:simplePos x="0" y="0"/>
                <wp:positionH relativeFrom="column">
                  <wp:posOffset>-202086</wp:posOffset>
                </wp:positionH>
                <wp:positionV relativeFrom="paragraph">
                  <wp:posOffset>72508</wp:posOffset>
                </wp:positionV>
                <wp:extent cx="8548644" cy="4162750"/>
                <wp:effectExtent l="0" t="0" r="24130" b="2857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48644" cy="4162750"/>
                          <a:chOff x="0" y="0"/>
                          <a:chExt cx="8548644" cy="416275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1807602" y="350875"/>
                            <a:ext cx="13716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B1C600E" w14:textId="77777777" w:rsidR="003E0DEC" w:rsidRPr="00560609" w:rsidRDefault="003E0DEC" w:rsidP="003E0DEC">
                              <w:pPr>
                                <w:spacing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95258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Records identified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via databases</w:t>
                              </w:r>
                              <w:r w:rsidRPr="0095258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(n=397)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3753360" y="350875"/>
                            <a:ext cx="13716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DB856C" w14:textId="77777777" w:rsidR="003E0DEC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4058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Duplicate records </w:t>
                              </w:r>
                            </w:p>
                            <w:p w14:paraId="059A4C71" w14:textId="77777777" w:rsidR="003E0DEC" w:rsidRPr="0064058B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4058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(n=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7</w:t>
                              </w:r>
                              <w:r w:rsidRPr="0064058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0B73341D" w14:textId="77777777" w:rsidR="003E0DEC" w:rsidRPr="00560609" w:rsidRDefault="003E0DEC" w:rsidP="003E0DEC">
                              <w:pPr>
                                <w:spacing w:line="240" w:lineRule="auto"/>
                                <w:ind w:left="284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1828867" y="1190847"/>
                            <a:ext cx="1343025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F1B3790" w14:textId="77777777" w:rsidR="003E0DEC" w:rsidRPr="0022235E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Records screened</w:t>
                              </w:r>
                            </w:p>
                            <w:p w14:paraId="222F48B6" w14:textId="77777777" w:rsidR="003E0DEC" w:rsidRPr="0022235E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(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n</w:t>
                              </w: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=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390</w:t>
                              </w: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Flowchart: Alternate Process 29"/>
                        <wps:cNvSpPr/>
                        <wps:spPr>
                          <a:xfrm>
                            <a:off x="1807602" y="0"/>
                            <a:ext cx="3314700" cy="262890"/>
                          </a:xfrm>
                          <a:prstGeom prst="flowChartAlternateProcess">
                            <a:avLst/>
                          </a:prstGeom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FCAA78" w14:textId="77777777" w:rsidR="003E0DEC" w:rsidRPr="0064058B" w:rsidRDefault="003E0DEC" w:rsidP="003E0DE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4058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Identification of new studies via databases and registers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Flowchart: Alternate Process 30"/>
                        <wps:cNvSpPr/>
                        <wps:spPr>
                          <a:xfrm>
                            <a:off x="5231286" y="0"/>
                            <a:ext cx="2857500" cy="262890"/>
                          </a:xfrm>
                          <a:prstGeom prst="flowChartAlternateProcess">
                            <a:avLst/>
                          </a:prstGeom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DDE8762" w14:textId="77777777" w:rsidR="003E0DEC" w:rsidRPr="0064058B" w:rsidRDefault="003E0DEC" w:rsidP="003E0DE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4058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Identification of new studies via other methods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Flowchart: Alternate Process 31"/>
                        <wps:cNvSpPr/>
                        <wps:spPr>
                          <a:xfrm rot="16200000">
                            <a:off x="-338588" y="554481"/>
                            <a:ext cx="942024" cy="26289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9DBB9E" w14:textId="77777777" w:rsidR="003E0DEC" w:rsidRPr="001502CF" w:rsidRDefault="003E0DEC" w:rsidP="003E0DEC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1502CF"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Identification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Flowchart: Alternate Process 32"/>
                        <wps:cNvSpPr/>
                        <wps:spPr>
                          <a:xfrm rot="16200000">
                            <a:off x="-264795" y="1436349"/>
                            <a:ext cx="792480" cy="26289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6521990" w14:textId="77777777" w:rsidR="003E0DEC" w:rsidRDefault="003E0DEC" w:rsidP="003E0DEC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Screening</w:t>
                              </w:r>
                            </w:p>
                            <w:p w14:paraId="46AB91C3" w14:textId="77777777" w:rsidR="003E0DEC" w:rsidRPr="001502CF" w:rsidRDefault="003E0DEC" w:rsidP="003E0DEC">
                              <w:pPr>
                                <w:spacing w:line="240" w:lineRule="auto"/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Flowchart: Alternate Process 33"/>
                        <wps:cNvSpPr/>
                        <wps:spPr>
                          <a:xfrm rot="16200000">
                            <a:off x="-501804" y="3325849"/>
                            <a:ext cx="1304292" cy="262890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EEEE9E" w14:textId="77777777" w:rsidR="003E0DEC" w:rsidRPr="001502CF" w:rsidRDefault="003E0DEC" w:rsidP="003E0DEC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Included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Connector: Elbow 42"/>
                        <wps:cNvCnPr/>
                        <wps:spPr>
                          <a:xfrm flipH="1">
                            <a:off x="3164139" y="3349256"/>
                            <a:ext cx="2752725" cy="567690"/>
                          </a:xfrm>
                          <a:prstGeom prst="bentConnector3">
                            <a:avLst>
                              <a:gd name="adj1" fmla="val -144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29677" y="361507"/>
                            <a:ext cx="13716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DA304B1" w14:textId="77777777" w:rsidR="003E0DEC" w:rsidRPr="0064058B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4058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Studies included in Cole 2019 (n=13)</w:t>
                              </w:r>
                            </w:p>
                            <w:p w14:paraId="51F7D111" w14:textId="77777777" w:rsidR="003E0DEC" w:rsidRDefault="003E0DEC" w:rsidP="003E0DEC">
                              <w:pPr>
                                <w:spacing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onnector: Elbow 26"/>
                        <wps:cNvCnPr/>
                        <wps:spPr>
                          <a:xfrm>
                            <a:off x="978263" y="3359889"/>
                            <a:ext cx="828675" cy="558165"/>
                          </a:xfrm>
                          <a:prstGeom prst="bentConnector3">
                            <a:avLst>
                              <a:gd name="adj1" fmla="val 1769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Flowchart: Alternate Process 28"/>
                        <wps:cNvSpPr/>
                        <wps:spPr>
                          <a:xfrm>
                            <a:off x="329677" y="0"/>
                            <a:ext cx="1362075" cy="262890"/>
                          </a:xfrm>
                          <a:prstGeom prst="flowChartAlternateProcess">
                            <a:avLst/>
                          </a:prstGeom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4249EB3" w14:textId="77777777" w:rsidR="003E0DEC" w:rsidRPr="0064058B" w:rsidRDefault="003E0DEC" w:rsidP="003E0DE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4058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Previous studies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lowchart: Alternate Process 22"/>
                        <wps:cNvSpPr/>
                        <wps:spPr>
                          <a:xfrm rot="16200000">
                            <a:off x="-257256" y="2241329"/>
                            <a:ext cx="782955" cy="262255"/>
                          </a:xfrm>
                          <a:prstGeom prst="flowChartAlternateProcess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1A785A" w14:textId="77777777" w:rsidR="003E0DEC" w:rsidRPr="001502CF" w:rsidRDefault="003E0DEC" w:rsidP="003E0DEC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Eligibility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5241919" y="350875"/>
                            <a:ext cx="13716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BE92273" w14:textId="77777777" w:rsidR="003E0DEC" w:rsidRPr="00560609" w:rsidRDefault="003E0DEC" w:rsidP="003E0DEC">
                              <w:pPr>
                                <w:spacing w:line="240" w:lineRule="auto"/>
                                <w:rPr>
                                  <w:rFonts w:ascii="Arial" w:hAnsi="Arial" w:cs="Arial"/>
                                  <w:color w:val="000000" w:themeColor="text1"/>
                                  <w:sz w:val="18"/>
                                  <w:szCs w:val="20"/>
                                </w:rPr>
                              </w:pPr>
                              <w:r w:rsidRPr="0095258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Records identified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from SLRs</w:t>
                              </w:r>
                              <w:r w:rsidRPr="0095258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(n=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96</w:t>
                              </w:r>
                              <w:r w:rsidRPr="0095258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5220653" y="1201479"/>
                            <a:ext cx="1371600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AFF309" w14:textId="77777777" w:rsidR="003E0DEC" w:rsidRPr="0022235E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Records screened</w:t>
                              </w:r>
                            </w:p>
                            <w:p w14:paraId="280BA352" w14:textId="77777777" w:rsidR="003E0DEC" w:rsidRPr="0022235E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(n=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96</w:t>
                              </w: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3742728" y="1190847"/>
                            <a:ext cx="1371600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0526D7" w14:textId="77777777" w:rsidR="003E0DEC" w:rsidRPr="0022235E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Records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excluded</w:t>
                              </w:r>
                            </w:p>
                            <w:p w14:paraId="5FAFCCD6" w14:textId="77777777" w:rsidR="003E0DEC" w:rsidRPr="0022235E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(n=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366</w:t>
                              </w: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807602" y="2009554"/>
                            <a:ext cx="1362075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1EEA98" w14:textId="77777777" w:rsidR="003E0DEC" w:rsidRPr="0022235E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Records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assessed for eligibility </w:t>
                              </w: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(n=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807602" y="2828261"/>
                            <a:ext cx="1371600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89E0F9" w14:textId="77777777" w:rsidR="003E0DEC" w:rsidRPr="0022235E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Studies identified via databases </w:t>
                              </w: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(n=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12</w:t>
                              </w: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3742728" y="1998921"/>
                            <a:ext cx="13716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1DA99A" w14:textId="77777777" w:rsidR="003E0DEC" w:rsidRPr="00952587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5258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Reports excluded:</w:t>
                              </w:r>
                            </w:p>
                            <w:p w14:paraId="760081FA" w14:textId="77777777" w:rsidR="003E0DEC" w:rsidRPr="00952587" w:rsidRDefault="003E0DEC" w:rsidP="003E0DEC">
                              <w:pPr>
                                <w:spacing w:line="240" w:lineRule="auto"/>
                                <w:ind w:left="284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5258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No European OBC, theoretical only (n=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8</w:t>
                              </w:r>
                              <w:r w:rsidRPr="0095258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0C874D48" w14:textId="77777777" w:rsidR="003E0DEC" w:rsidRPr="00952587" w:rsidRDefault="003E0DEC" w:rsidP="003E0DEC">
                              <w:pPr>
                                <w:spacing w:line="240" w:lineRule="auto"/>
                                <w:ind w:left="284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5258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SLR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&lt;</w:t>
                              </w:r>
                              <w:r w:rsidRPr="0095258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2017 (n=1)</w:t>
                              </w:r>
                            </w:p>
                            <w:p w14:paraId="3DAC8791" w14:textId="77777777" w:rsidR="003E0DEC" w:rsidRPr="00952587" w:rsidRDefault="003E0DEC" w:rsidP="003E0DEC">
                              <w:pPr>
                                <w:spacing w:line="240" w:lineRule="auto"/>
                                <w:ind w:left="284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5258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Scheme for devices (n=1)</w:t>
                              </w:r>
                            </w:p>
                            <w:p w14:paraId="1ED9994C" w14:textId="77777777" w:rsidR="003E0DEC" w:rsidRPr="00952587" w:rsidRDefault="003E0DEC" w:rsidP="003E0DEC">
                              <w:pPr>
                                <w:spacing w:line="240" w:lineRule="auto"/>
                                <w:ind w:left="284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5258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Financial scheme (n=1)</w:t>
                              </w:r>
                            </w:p>
                            <w:p w14:paraId="1CDAC75D" w14:textId="77777777" w:rsidR="003E0DEC" w:rsidRPr="00952587" w:rsidRDefault="003E0DEC" w:rsidP="003E0DEC">
                              <w:pPr>
                                <w:spacing w:line="240" w:lineRule="auto"/>
                                <w:ind w:left="284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5258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Not English (n=1)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807602" y="3636335"/>
                            <a:ext cx="1362075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44F537" w14:textId="77777777" w:rsidR="003E0DEC" w:rsidRPr="0022235E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Studies included in the review </w:t>
                              </w: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(n=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7177044" y="1201479"/>
                            <a:ext cx="1371600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1854ECA" w14:textId="77777777" w:rsidR="003E0DEC" w:rsidRPr="0022235E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Records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excluded</w:t>
                              </w:r>
                            </w:p>
                            <w:p w14:paraId="522C7898" w14:textId="77777777" w:rsidR="003E0DEC" w:rsidRPr="0022235E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(n=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366</w:t>
                              </w: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241919" y="1998921"/>
                            <a:ext cx="1362075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9BBFE7" w14:textId="77777777" w:rsidR="003E0DEC" w:rsidRPr="0022235E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Records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assessed for eligibility </w:t>
                              </w: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(n=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8</w:t>
                              </w: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7166412" y="1998921"/>
                            <a:ext cx="13716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F03C7C6" w14:textId="77777777" w:rsidR="003E0DEC" w:rsidRPr="00952587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5258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Reports excluded:</w:t>
                              </w:r>
                            </w:p>
                            <w:p w14:paraId="0F13B9EB" w14:textId="77777777" w:rsidR="003E0DEC" w:rsidRPr="00952587" w:rsidRDefault="003E0DEC" w:rsidP="003E0DEC">
                              <w:pPr>
                                <w:spacing w:line="240" w:lineRule="auto"/>
                                <w:ind w:left="284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No specific OBCs mentioned (n=5)</w:t>
                              </w:r>
                            </w:p>
                            <w:p w14:paraId="02D02EB0" w14:textId="77777777" w:rsidR="003E0DEC" w:rsidRPr="00952587" w:rsidRDefault="003E0DEC" w:rsidP="003E0DEC">
                              <w:pPr>
                                <w:spacing w:line="240" w:lineRule="auto"/>
                                <w:ind w:left="284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5258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Not English (n=1)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5241919" y="2828261"/>
                            <a:ext cx="1371600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B87D1D6" w14:textId="77777777" w:rsidR="003E0DEC" w:rsidRPr="0022235E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Studies identified via other sources </w:t>
                              </w: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(n=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308412" y="2828261"/>
                            <a:ext cx="1371600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888F51" w14:textId="77777777" w:rsidR="003E0DEC" w:rsidRPr="0022235E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Studies identified via Cole </w:t>
                              </w: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(n=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10</w:t>
                              </w: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350942" y="1201479"/>
                            <a:ext cx="13430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33A7FE" w14:textId="77777777" w:rsidR="003E0DEC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2223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Records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excluded:</w:t>
                              </w:r>
                            </w:p>
                            <w:p w14:paraId="28C07E09" w14:textId="77777777" w:rsidR="003E0DEC" w:rsidRPr="0022235E" w:rsidRDefault="003E0DEC" w:rsidP="003E0DEC">
                              <w:pPr>
                                <w:spacing w:line="240" w:lineRule="auto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95258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No European OBC, theoretical only (n=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3</w:t>
                              </w:r>
                              <w:r w:rsidRPr="00952587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921BFB4" id="Group 5" o:spid="_x0000_s1026" style="position:absolute;left:0;text-align:left;margin-left:-15.9pt;margin-top:5.7pt;width:673.1pt;height:327.8pt;z-index:251698176" coordsize="85486,41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">
                <v:rect id="Rectangle 1" o:spid="_x0000_s1027" style="position:absolute;left:18076;top:3508;width:13716;height:5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" filled="f" strokecolor="black [3213]" strokeweight="1pt">
                  <v:textbox>
                    <w:txbxContent>
                      <w:p w14:paraId="2B1C600E" w14:textId="77777777" w:rsidR="003E0DEC" w:rsidRPr="00560609" w:rsidRDefault="003E0DEC" w:rsidP="003E0DEC">
                        <w:pPr>
                          <w:spacing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952587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Records identified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via databases</w:t>
                        </w:r>
                        <w:r w:rsidRPr="00952587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 (n=397)</w:t>
                        </w:r>
                      </w:p>
                    </w:txbxContent>
                  </v:textbox>
                </v:rect>
                <v:rect id="Rectangle 2" o:spid="_x0000_s1028" style="position:absolute;left:37533;top:3508;width:13716;height:5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" filled="f" strokecolor="black [3213]" strokeweight="1pt">
                  <v:textbox>
                    <w:txbxContent>
                      <w:p w14:paraId="49DB856C" w14:textId="77777777" w:rsidR="003E0DEC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4058B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Duplicate records </w:t>
                        </w:r>
                      </w:p>
                      <w:p w14:paraId="059A4C71" w14:textId="77777777" w:rsidR="003E0DEC" w:rsidRPr="0064058B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4058B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(n=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7</w:t>
                        </w:r>
                        <w:r w:rsidRPr="0064058B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)</w:t>
                        </w:r>
                      </w:p>
                      <w:p w14:paraId="0B73341D" w14:textId="77777777" w:rsidR="003E0DEC" w:rsidRPr="00560609" w:rsidRDefault="003E0DEC" w:rsidP="003E0DEC">
                        <w:pPr>
                          <w:spacing w:line="240" w:lineRule="auto"/>
                          <w:ind w:left="284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3" o:spid="_x0000_s1029" style="position:absolute;left:18288;top:11908;width:13430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lJ2xQAAANoAAAAPAAAAZHJzL2Rvd25yZXYueG1sRI9Ba8JA&#10;FITvgv9heYIXqRsrSE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AB6lJ2xQAAANoAAAAP&#10;AAAAAAAAAAAAAAAAAAcCAABkcnMvZG93bnJldi54bWxQSwUGAAAAAAMAAwC3AAAA+QIAAAAA&#10;" filled="f" strokecolor="black [3213]" strokeweight="1pt">
                  <v:textbox>
                    <w:txbxContent>
                      <w:p w14:paraId="0F1B3790" w14:textId="77777777" w:rsidR="003E0DEC" w:rsidRPr="0022235E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Records </w:t>
                        </w:r>
                        <w:proofErr w:type="gramStart"/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screened</w:t>
                        </w:r>
                        <w:proofErr w:type="gramEnd"/>
                      </w:p>
                      <w:p w14:paraId="222F48B6" w14:textId="77777777" w:rsidR="003E0DEC" w:rsidRPr="0022235E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(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n</w:t>
                        </w: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=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390</w:t>
                        </w: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Flowchart: Alternate Process 29" o:spid="_x0000_s1030" type="#_x0000_t176" style="position:absolute;left:18076;width:33147;height:2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" fillcolor="#ffc000 [3207]" strokecolor="#7f5f00 [1607]" strokeweight="1pt">
                  <v:textbox>
                    <w:txbxContent>
                      <w:p w14:paraId="3CFCAA78" w14:textId="77777777" w:rsidR="003E0DEC" w:rsidRPr="0064058B" w:rsidRDefault="003E0DEC" w:rsidP="003E0DEC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4058B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Identification of new studies via databases and registers</w:t>
                        </w:r>
                      </w:p>
                    </w:txbxContent>
                  </v:textbox>
                </v:shape>
                <v:shape id="Flowchart: Alternate Process 30" o:spid="_x0000_s1031" type="#_x0000_t176" style="position:absolute;left:52312;width:28575;height:2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" fillcolor="#ffc000 [3207]" strokecolor="#7f5f00 [1607]" strokeweight="1pt">
                  <v:textbox>
                    <w:txbxContent>
                      <w:p w14:paraId="5DDE8762" w14:textId="77777777" w:rsidR="003E0DEC" w:rsidRPr="0064058B" w:rsidRDefault="003E0DEC" w:rsidP="003E0DEC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4058B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Identification of new studies via other methods</w:t>
                        </w:r>
                      </w:p>
                    </w:txbxContent>
                  </v:textbox>
                </v:shape>
                <v:shape id="Flowchart: Alternate Process 31" o:spid="_x0000_s1032" type="#_x0000_t176" style="position:absolute;left:-3386;top:5544;width:9420;height:2629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" fillcolor="#9cc2e5 [1944]" strokecolor="black [3213]" strokeweight="1pt">
                  <v:textbox>
                    <w:txbxContent>
                      <w:p w14:paraId="7A9DBB9E" w14:textId="77777777" w:rsidR="003E0DEC" w:rsidRPr="001502CF" w:rsidRDefault="003E0DEC" w:rsidP="003E0DEC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1502CF"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  <w:t>Identification</w:t>
                        </w:r>
                      </w:p>
                    </w:txbxContent>
                  </v:textbox>
                </v:shape>
                <v:shape id="Flowchart: Alternate Process 32" o:spid="_x0000_s1033" type="#_x0000_t176" style="position:absolute;left:-2649;top:14364;width:7925;height:262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" fillcolor="#9cc2e5 [1944]" strokecolor="black [3213]" strokeweight="1pt">
                  <v:textbox>
                    <w:txbxContent>
                      <w:p w14:paraId="76521990" w14:textId="77777777" w:rsidR="003E0DEC" w:rsidRDefault="003E0DEC" w:rsidP="003E0DEC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  <w:t>Screening</w:t>
                        </w:r>
                      </w:p>
                      <w:p w14:paraId="46AB91C3" w14:textId="77777777" w:rsidR="003E0DEC" w:rsidRPr="001502CF" w:rsidRDefault="003E0DEC" w:rsidP="003E0DEC">
                        <w:pPr>
                          <w:spacing w:line="240" w:lineRule="auto"/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Flowchart: Alternate Process 33" o:spid="_x0000_s1034" type="#_x0000_t176" style="position:absolute;left:-5019;top:33258;width:13043;height:2629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" fillcolor="#9cc2e5 [1944]" strokecolor="black [3213]" strokeweight="1pt">
                  <v:textbox>
                    <w:txbxContent>
                      <w:p w14:paraId="19EEEE9E" w14:textId="77777777" w:rsidR="003E0DEC" w:rsidRPr="001502CF" w:rsidRDefault="003E0DEC" w:rsidP="003E0DEC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  <w:t>Included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42" o:spid="_x0000_s1035" type="#_x0000_t34" style="position:absolute;left:31641;top:33492;width:27527;height:5677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" adj="-31" strokecolor="black [3213]" strokeweight=".5pt">
                  <v:stroke endarrow="block"/>
                </v:shape>
                <v:rect id="Rectangle 20" o:spid="_x0000_s1036" style="position:absolute;left:3296;top:3615;width:13716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" filled="f" strokecolor="black [3213]" strokeweight="1pt">
                  <v:textbox>
                    <w:txbxContent>
                      <w:p w14:paraId="5DA304B1" w14:textId="77777777" w:rsidR="003E0DEC" w:rsidRPr="0064058B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4058B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Studies included in Cole 2019 (n=13)</w:t>
                        </w:r>
                      </w:p>
                      <w:p w14:paraId="51F7D111" w14:textId="77777777" w:rsidR="003E0DEC" w:rsidRDefault="003E0DEC" w:rsidP="003E0DEC">
                        <w:pPr>
                          <w:spacing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</w:p>
                    </w:txbxContent>
                  </v:textbox>
                </v:rect>
                <v:shape id="Connector: Elbow 26" o:spid="_x0000_s1037" type="#_x0000_t34" style="position:absolute;left:9782;top:33598;width:8287;height:5582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" adj="382" strokecolor="black [3213]" strokeweight=".5pt">
                  <v:stroke endarrow="block"/>
                </v:shape>
                <v:shape id="Flowchart: Alternate Process 28" o:spid="_x0000_s1038" type="#_x0000_t176" style="position:absolute;left:3296;width:13621;height:2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" fillcolor="#ffc000 [3207]" strokecolor="#7f5f00 [1607]" strokeweight="1pt">
                  <v:textbox>
                    <w:txbxContent>
                      <w:p w14:paraId="44249EB3" w14:textId="77777777" w:rsidR="003E0DEC" w:rsidRPr="0064058B" w:rsidRDefault="003E0DEC" w:rsidP="003E0DEC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4058B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sz w:val="20"/>
                            <w:szCs w:val="20"/>
                          </w:rPr>
                          <w:t>Previous studies</w:t>
                        </w:r>
                      </w:p>
                    </w:txbxContent>
                  </v:textbox>
                </v:shape>
                <v:shape id="Flowchart: Alternate Process 22" o:spid="_x0000_s1039" type="#_x0000_t176" style="position:absolute;left:-2573;top:22412;width:7830;height:2623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" fillcolor="#9cc2e5 [1944]" strokecolor="black [3213]" strokeweight="1pt">
                  <v:textbox>
                    <w:txbxContent>
                      <w:p w14:paraId="0D1A785A" w14:textId="77777777" w:rsidR="003E0DEC" w:rsidRPr="001502CF" w:rsidRDefault="003E0DEC" w:rsidP="003E0DEC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0"/>
                            <w:szCs w:val="20"/>
                          </w:rPr>
                          <w:t>Eligibility</w:t>
                        </w:r>
                      </w:p>
                    </w:txbxContent>
                  </v:textbox>
                </v:shape>
                <v:rect id="Rectangle 40" o:spid="_x0000_s1040" style="position:absolute;left:52419;top:3508;width:13716;height:5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" filled="f" strokecolor="black [3213]" strokeweight="1pt">
                  <v:textbox>
                    <w:txbxContent>
                      <w:p w14:paraId="4BE92273" w14:textId="77777777" w:rsidR="003E0DEC" w:rsidRPr="00560609" w:rsidRDefault="003E0DEC" w:rsidP="003E0DEC">
                        <w:pPr>
                          <w:spacing w:line="240" w:lineRule="auto"/>
                          <w:rPr>
                            <w:rFonts w:ascii="Arial" w:hAnsi="Arial" w:cs="Arial"/>
                            <w:color w:val="000000" w:themeColor="text1"/>
                            <w:sz w:val="18"/>
                            <w:szCs w:val="20"/>
                          </w:rPr>
                        </w:pPr>
                        <w:r w:rsidRPr="00952587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Records identified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from SLRs</w:t>
                        </w:r>
                        <w:r w:rsidRPr="00952587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 (n=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96</w:t>
                        </w:r>
                        <w:r w:rsidRPr="00952587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43" o:spid="_x0000_s1041" style="position:absolute;left:52206;top:12014;width:13716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" filled="f" strokecolor="black [3213]" strokeweight="1pt">
                  <v:textbox>
                    <w:txbxContent>
                      <w:p w14:paraId="7BAFF309" w14:textId="77777777" w:rsidR="003E0DEC" w:rsidRPr="0022235E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Records </w:t>
                        </w:r>
                        <w:proofErr w:type="gramStart"/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screened</w:t>
                        </w:r>
                        <w:proofErr w:type="gramEnd"/>
                      </w:p>
                      <w:p w14:paraId="280BA352" w14:textId="77777777" w:rsidR="003E0DEC" w:rsidRPr="0022235E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(n=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96</w:t>
                        </w: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45" o:spid="_x0000_s1042" style="position:absolute;left:37427;top:11908;width:13716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" filled="f" strokecolor="black [3213]" strokeweight="1pt">
                  <v:textbox>
                    <w:txbxContent>
                      <w:p w14:paraId="0B0526D7" w14:textId="77777777" w:rsidR="003E0DEC" w:rsidRPr="0022235E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Records 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excluded</w:t>
                        </w:r>
                        <w:proofErr w:type="gramEnd"/>
                      </w:p>
                      <w:p w14:paraId="5FAFCCD6" w14:textId="77777777" w:rsidR="003E0DEC" w:rsidRPr="0022235E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(n=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366</w:t>
                        </w: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46" o:spid="_x0000_s1043" style="position:absolute;left:18076;top:20095;width:13620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" filled="f" strokecolor="black [3213]" strokeweight="1pt">
                  <v:textbox>
                    <w:txbxContent>
                      <w:p w14:paraId="101EEA98" w14:textId="77777777" w:rsidR="003E0DEC" w:rsidRPr="0022235E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Records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assessed for eligibility </w:t>
                        </w: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(n=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47" o:spid="_x0000_s1044" style="position:absolute;left:18076;top:28282;width:13716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" filled="f" strokecolor="black [3213]" strokeweight="1pt">
                  <v:textbox>
                    <w:txbxContent>
                      <w:p w14:paraId="3489E0F9" w14:textId="77777777" w:rsidR="003E0DEC" w:rsidRPr="0022235E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Studies identified via databases </w:t>
                        </w: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(n=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12</w:t>
                        </w: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49" o:spid="_x0000_s1045" style="position:absolute;left:37427;top:19989;width:13716;height:167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" filled="f" strokecolor="black [3213]" strokeweight="1pt">
                  <v:textbox>
                    <w:txbxContent>
                      <w:p w14:paraId="7D1DA99A" w14:textId="77777777" w:rsidR="003E0DEC" w:rsidRPr="00952587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52587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Reports excluded:</w:t>
                        </w:r>
                      </w:p>
                      <w:p w14:paraId="760081FA" w14:textId="77777777" w:rsidR="003E0DEC" w:rsidRPr="00952587" w:rsidRDefault="003E0DEC" w:rsidP="003E0DEC">
                        <w:pPr>
                          <w:spacing w:line="240" w:lineRule="auto"/>
                          <w:ind w:left="284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52587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No European OBC, theoretical only (n=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8</w:t>
                        </w:r>
                        <w:r w:rsidRPr="00952587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)</w:t>
                        </w:r>
                      </w:p>
                      <w:p w14:paraId="0C874D48" w14:textId="77777777" w:rsidR="003E0DEC" w:rsidRPr="00952587" w:rsidRDefault="003E0DEC" w:rsidP="003E0DEC">
                        <w:pPr>
                          <w:spacing w:line="240" w:lineRule="auto"/>
                          <w:ind w:left="284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52587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SLR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&lt;</w:t>
                        </w:r>
                        <w:r w:rsidRPr="00952587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 2017 (n=1)</w:t>
                        </w:r>
                      </w:p>
                      <w:p w14:paraId="3DAC8791" w14:textId="77777777" w:rsidR="003E0DEC" w:rsidRPr="00952587" w:rsidRDefault="003E0DEC" w:rsidP="003E0DEC">
                        <w:pPr>
                          <w:spacing w:line="240" w:lineRule="auto"/>
                          <w:ind w:left="284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52587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Scheme for devices (n=1)</w:t>
                        </w:r>
                      </w:p>
                      <w:p w14:paraId="1ED9994C" w14:textId="77777777" w:rsidR="003E0DEC" w:rsidRPr="00952587" w:rsidRDefault="003E0DEC" w:rsidP="003E0DEC">
                        <w:pPr>
                          <w:spacing w:line="240" w:lineRule="auto"/>
                          <w:ind w:left="284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52587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Financial scheme (n=1)</w:t>
                        </w:r>
                      </w:p>
                      <w:p w14:paraId="1CDAC75D" w14:textId="77777777" w:rsidR="003E0DEC" w:rsidRPr="00952587" w:rsidRDefault="003E0DEC" w:rsidP="003E0DEC">
                        <w:pPr>
                          <w:spacing w:line="240" w:lineRule="auto"/>
                          <w:ind w:left="284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52587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Not English (n=1)</w:t>
                        </w:r>
                      </w:p>
                    </w:txbxContent>
                  </v:textbox>
                </v:rect>
                <v:rect id="Rectangle 51" o:spid="_x0000_s1046" style="position:absolute;left:18076;top:36363;width:13620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" filled="f" strokecolor="black [3213]" strokeweight="1pt">
                  <v:textbox>
                    <w:txbxContent>
                      <w:p w14:paraId="7E44F537" w14:textId="77777777" w:rsidR="003E0DEC" w:rsidRPr="0022235E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Studies included in the review </w:t>
                        </w: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(n=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53" o:spid="_x0000_s1047" style="position:absolute;left:71770;top:12014;width:13716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" filled="f" strokecolor="black [3213]" strokeweight="1pt">
                  <v:textbox>
                    <w:txbxContent>
                      <w:p w14:paraId="61854ECA" w14:textId="77777777" w:rsidR="003E0DEC" w:rsidRPr="0022235E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Records 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excluded</w:t>
                        </w:r>
                        <w:proofErr w:type="gramEnd"/>
                      </w:p>
                      <w:p w14:paraId="522C7898" w14:textId="77777777" w:rsidR="003E0DEC" w:rsidRPr="0022235E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(n=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366</w:t>
                        </w: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55" o:spid="_x0000_s1048" style="position:absolute;left:52419;top:19989;width:13620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" filled="f" strokecolor="black [3213]" strokeweight="1pt">
                  <v:textbox>
                    <w:txbxContent>
                      <w:p w14:paraId="079BBFE7" w14:textId="77777777" w:rsidR="003E0DEC" w:rsidRPr="0022235E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Records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assessed for eligibility </w:t>
                        </w: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(n=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8</w:t>
                        </w: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57" o:spid="_x0000_s1049" style="position:absolute;left:71664;top:19989;width:13716;height:8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" filled="f" strokecolor="black [3213]" strokeweight="1pt">
                  <v:textbox>
                    <w:txbxContent>
                      <w:p w14:paraId="3F03C7C6" w14:textId="77777777" w:rsidR="003E0DEC" w:rsidRPr="00952587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52587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Reports excluded:</w:t>
                        </w:r>
                      </w:p>
                      <w:p w14:paraId="0F13B9EB" w14:textId="77777777" w:rsidR="003E0DEC" w:rsidRPr="00952587" w:rsidRDefault="003E0DEC" w:rsidP="003E0DEC">
                        <w:pPr>
                          <w:spacing w:line="240" w:lineRule="auto"/>
                          <w:ind w:left="284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No specific OBCs mentioned (n=5)</w:t>
                        </w:r>
                      </w:p>
                      <w:p w14:paraId="02D02EB0" w14:textId="77777777" w:rsidR="003E0DEC" w:rsidRPr="00952587" w:rsidRDefault="003E0DEC" w:rsidP="003E0DEC">
                        <w:pPr>
                          <w:spacing w:line="240" w:lineRule="auto"/>
                          <w:ind w:left="284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52587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Not English (n=1)</w:t>
                        </w:r>
                      </w:p>
                    </w:txbxContent>
                  </v:textbox>
                </v:rect>
                <v:rect id="Rectangle 59" o:spid="_x0000_s1050" style="position:absolute;left:52419;top:28282;width:13716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" filled="f" strokecolor="black [3213]" strokeweight="1pt">
                  <v:textbox>
                    <w:txbxContent>
                      <w:p w14:paraId="4B87D1D6" w14:textId="77777777" w:rsidR="003E0DEC" w:rsidRPr="0022235E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Studies identified via other sources </w:t>
                        </w: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(n=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2</w:t>
                        </w: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66" o:spid="_x0000_s1051" style="position:absolute;left:3084;top:28282;width:13716;height:52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" filled="f" strokecolor="black [3213]" strokeweight="1pt">
                  <v:textbox>
                    <w:txbxContent>
                      <w:p w14:paraId="28888F51" w14:textId="77777777" w:rsidR="003E0DEC" w:rsidRPr="0022235E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Studies identified via Cole </w:t>
                        </w: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(n=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10</w:t>
                        </w: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Rectangle 68" o:spid="_x0000_s1052" style="position:absolute;left:3509;top:12014;width:13430;height:6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" filled="f" strokecolor="black [3213]" strokeweight="1pt">
                  <v:textbox>
                    <w:txbxContent>
                      <w:p w14:paraId="1033A7FE" w14:textId="77777777" w:rsidR="003E0DEC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22235E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 xml:space="preserve">Records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excluded:</w:t>
                        </w:r>
                      </w:p>
                      <w:p w14:paraId="28C07E09" w14:textId="77777777" w:rsidR="003E0DEC" w:rsidRPr="0022235E" w:rsidRDefault="003E0DEC" w:rsidP="003E0DEC">
                        <w:pPr>
                          <w:spacing w:line="240" w:lineRule="auto"/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52587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No European OBC, theoretical only (n=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3</w:t>
                        </w:r>
                        <w:r w:rsidRPr="00952587">
                          <w:rPr>
                            <w:rFonts w:ascii="Times New Roman" w:hAnsi="Times New Roman" w:cs="Times New Roman"/>
                            <w:color w:val="000000" w:themeColor="text1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7C22FF7" w14:textId="77777777" w:rsidR="003E0DEC" w:rsidRDefault="003E0DEC" w:rsidP="003E0DEC">
      <w:pPr>
        <w:spacing w:line="240" w:lineRule="auto"/>
      </w:pPr>
    </w:p>
    <w:p w14:paraId="1FB6FE0F" w14:textId="307D8667" w:rsidR="003E0DEC" w:rsidRDefault="003E0DEC" w:rsidP="003E0DEC">
      <w:pPr>
        <w:spacing w:line="240" w:lineRule="auto"/>
      </w:pPr>
    </w:p>
    <w:p w14:paraId="4A3D4B6F" w14:textId="53FF3FC7" w:rsidR="003E0DEC" w:rsidRDefault="003E0DEC" w:rsidP="003E0DEC">
      <w:pPr>
        <w:spacing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86F3AA" wp14:editId="561ECD8D">
                <wp:simplePos x="0" y="0"/>
                <wp:positionH relativeFrom="column">
                  <wp:posOffset>2974975</wp:posOffset>
                </wp:positionH>
                <wp:positionV relativeFrom="paragraph">
                  <wp:posOffset>158750</wp:posOffset>
                </wp:positionV>
                <wp:extent cx="563245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A0E85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234.25pt;margin-top:12.5pt;width:44.3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" strokecolor="black [3213]" strokeweight=".5pt">
                <v:stroke endarrow="block" joinstyle="miter"/>
              </v:shape>
            </w:pict>
          </mc:Fallback>
        </mc:AlternateContent>
      </w:r>
    </w:p>
    <w:p w14:paraId="2C83ADD4" w14:textId="77777777" w:rsidR="003E0DEC" w:rsidRDefault="003E0DEC" w:rsidP="003E0DEC">
      <w:pPr>
        <w:spacing w:line="240" w:lineRule="auto"/>
      </w:pPr>
    </w:p>
    <w:p w14:paraId="52B062F3" w14:textId="77777777" w:rsidR="003E0DEC" w:rsidRDefault="003E0DEC" w:rsidP="003E0DEC">
      <w:pPr>
        <w:spacing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7441D22" wp14:editId="76C06F7D">
                <wp:simplePos x="0" y="0"/>
                <wp:positionH relativeFrom="column">
                  <wp:posOffset>800100</wp:posOffset>
                </wp:positionH>
                <wp:positionV relativeFrom="paragraph">
                  <wp:posOffset>140335</wp:posOffset>
                </wp:positionV>
                <wp:extent cx="0" cy="281305"/>
                <wp:effectExtent l="76200" t="0" r="57150" b="61595"/>
                <wp:wrapNone/>
                <wp:docPr id="67" name="Straight Arrow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A9AAFF" id="Straight Arrow Connector 67" o:spid="_x0000_s1026" type="#_x0000_t32" style="position:absolute;margin-left:63pt;margin-top:11.05pt;width:0;height:22.1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F6DEA40" wp14:editId="4F82035F">
                <wp:simplePos x="0" y="0"/>
                <wp:positionH relativeFrom="column">
                  <wp:posOffset>5715000</wp:posOffset>
                </wp:positionH>
                <wp:positionV relativeFrom="paragraph">
                  <wp:posOffset>134620</wp:posOffset>
                </wp:positionV>
                <wp:extent cx="0" cy="281305"/>
                <wp:effectExtent l="76200" t="0" r="57150" b="61595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9EFCF5" id="Straight Arrow Connector 60" o:spid="_x0000_s1026" type="#_x0000_t32" style="position:absolute;margin-left:450pt;margin-top:10.6pt;width:0;height:22.1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657E0A" wp14:editId="49C8422E">
                <wp:simplePos x="0" y="0"/>
                <wp:positionH relativeFrom="column">
                  <wp:posOffset>2292985</wp:posOffset>
                </wp:positionH>
                <wp:positionV relativeFrom="paragraph">
                  <wp:posOffset>131445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DFF1E9" id="Straight Arrow Connector 27" o:spid="_x0000_s1026" type="#_x0000_t32" style="position:absolute;margin-left:180.55pt;margin-top:10.35pt;width:0;height:22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53D0E250" w14:textId="77777777" w:rsidR="003E0DEC" w:rsidRDefault="003E0DEC" w:rsidP="003E0DEC">
      <w:pPr>
        <w:spacing w:line="240" w:lineRule="auto"/>
      </w:pPr>
    </w:p>
    <w:p w14:paraId="0F86EF55" w14:textId="514E09A9" w:rsidR="003E0DEC" w:rsidRDefault="003E0DEC" w:rsidP="003E0DEC">
      <w:pPr>
        <w:spacing w:line="240" w:lineRule="auto"/>
      </w:pPr>
    </w:p>
    <w:p w14:paraId="4698424E" w14:textId="100481E9" w:rsidR="003E0DEC" w:rsidRDefault="003E0DEC" w:rsidP="003E0DEC">
      <w:pPr>
        <w:spacing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67BDCC7" wp14:editId="229FC36B">
                <wp:simplePos x="0" y="0"/>
                <wp:positionH relativeFrom="column">
                  <wp:posOffset>6410325</wp:posOffset>
                </wp:positionH>
                <wp:positionV relativeFrom="paragraph">
                  <wp:posOffset>98425</wp:posOffset>
                </wp:positionV>
                <wp:extent cx="563245" cy="0"/>
                <wp:effectExtent l="0" t="76200" r="27305" b="95250"/>
                <wp:wrapNone/>
                <wp:docPr id="52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2EB3B2" id="Straight Arrow Connector 52" o:spid="_x0000_s1026" type="#_x0000_t32" style="position:absolute;margin-left:504.75pt;margin-top:7.75pt;width:44.3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918AF3" wp14:editId="66189824">
                <wp:simplePos x="0" y="0"/>
                <wp:positionH relativeFrom="column">
                  <wp:posOffset>2973705</wp:posOffset>
                </wp:positionH>
                <wp:positionV relativeFrom="paragraph">
                  <wp:posOffset>97155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88A4A8" id="Straight Arrow Connector 15" o:spid="_x0000_s1026" type="#_x0000_t32" style="position:absolute;margin-left:234.15pt;margin-top:7.65pt;width:44.3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" strokecolor="black [3213]" strokeweight=".5pt">
                <v:stroke endarrow="block" joinstyle="miter"/>
              </v:shape>
            </w:pict>
          </mc:Fallback>
        </mc:AlternateContent>
      </w:r>
    </w:p>
    <w:p w14:paraId="5A348D8A" w14:textId="77777777" w:rsidR="003E0DEC" w:rsidRDefault="003E0DEC" w:rsidP="003E0DEC">
      <w:pPr>
        <w:spacing w:line="240" w:lineRule="auto"/>
      </w:pPr>
    </w:p>
    <w:p w14:paraId="2D26D3DB" w14:textId="77777777" w:rsidR="003E0DEC" w:rsidRDefault="003E0DEC" w:rsidP="003E0DEC">
      <w:pPr>
        <w:spacing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9FC5EC7" wp14:editId="589186BA">
                <wp:simplePos x="0" y="0"/>
                <wp:positionH relativeFrom="column">
                  <wp:posOffset>5715000</wp:posOffset>
                </wp:positionH>
                <wp:positionV relativeFrom="paragraph">
                  <wp:posOffset>83185</wp:posOffset>
                </wp:positionV>
                <wp:extent cx="0" cy="281305"/>
                <wp:effectExtent l="76200" t="0" r="57150" b="61595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0ECBEC" id="Straight Arrow Connector 54" o:spid="_x0000_s1026" type="#_x0000_t32" style="position:absolute;margin-left:450pt;margin-top:6.55pt;width:0;height:22.1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9AE00D" wp14:editId="61EA6BC1">
                <wp:simplePos x="0" y="0"/>
                <wp:positionH relativeFrom="column">
                  <wp:posOffset>2283460</wp:posOffset>
                </wp:positionH>
                <wp:positionV relativeFrom="paragraph">
                  <wp:posOffset>98425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5F852D" id="Straight Arrow Connector 35" o:spid="_x0000_s1026" type="#_x0000_t32" style="position:absolute;margin-left:179.8pt;margin-top:7.75pt;width:0;height:22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" strokecolor="black [3213]" strokeweight=".5pt">
                <v:stroke endarrow="block" joinstyle="miter"/>
              </v:shape>
            </w:pict>
          </mc:Fallback>
        </mc:AlternateContent>
      </w:r>
    </w:p>
    <w:p w14:paraId="459A418A" w14:textId="77777777" w:rsidR="003E0DEC" w:rsidRDefault="003E0DEC" w:rsidP="003E0DEC">
      <w:pPr>
        <w:spacing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A4DA68" wp14:editId="7934B150">
                <wp:simplePos x="0" y="0"/>
                <wp:positionH relativeFrom="column">
                  <wp:posOffset>809625</wp:posOffset>
                </wp:positionH>
                <wp:positionV relativeFrom="paragraph">
                  <wp:posOffset>20955</wp:posOffset>
                </wp:positionV>
                <wp:extent cx="0" cy="1009650"/>
                <wp:effectExtent l="76200" t="0" r="57150" b="57150"/>
                <wp:wrapNone/>
                <wp:docPr id="69" name="Straight Arrow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9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6985AE" id="Straight Arrow Connector 69" o:spid="_x0000_s1026" type="#_x0000_t32" style="position:absolute;margin-left:63.75pt;margin-top:1.65pt;width:0;height:79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</w:p>
    <w:p w14:paraId="49D121D3" w14:textId="3D3F48EE" w:rsidR="003E0DEC" w:rsidRDefault="003E0DEC" w:rsidP="003E0DEC">
      <w:pPr>
        <w:spacing w:line="240" w:lineRule="auto"/>
      </w:pPr>
    </w:p>
    <w:p w14:paraId="770B7B8F" w14:textId="0BA538DB" w:rsidR="003E0DEC" w:rsidRDefault="003E0DEC" w:rsidP="003E0DEC">
      <w:pPr>
        <w:spacing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C179AF0" wp14:editId="758340F9">
                <wp:simplePos x="0" y="0"/>
                <wp:positionH relativeFrom="column">
                  <wp:posOffset>6409055</wp:posOffset>
                </wp:positionH>
                <wp:positionV relativeFrom="paragraph">
                  <wp:posOffset>34290</wp:posOffset>
                </wp:positionV>
                <wp:extent cx="563245" cy="0"/>
                <wp:effectExtent l="0" t="76200" r="27305" b="95250"/>
                <wp:wrapNone/>
                <wp:docPr id="56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24B3A0" id="Straight Arrow Connector 56" o:spid="_x0000_s1026" type="#_x0000_t32" style="position:absolute;margin-left:504.65pt;margin-top:2.7pt;width:44.35pt;height: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90FAA6" wp14:editId="4760747C">
                <wp:simplePos x="0" y="0"/>
                <wp:positionH relativeFrom="column">
                  <wp:posOffset>2971800</wp:posOffset>
                </wp:positionH>
                <wp:positionV relativeFrom="paragraph">
                  <wp:posOffset>46355</wp:posOffset>
                </wp:positionV>
                <wp:extent cx="563245" cy="0"/>
                <wp:effectExtent l="0" t="76200" r="27305" b="95250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BAAA20" id="Straight Arrow Connector 48" o:spid="_x0000_s1026" type="#_x0000_t32" style="position:absolute;margin-left:234pt;margin-top:3.65pt;width:44.3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</w:p>
    <w:p w14:paraId="0E9009F9" w14:textId="77777777" w:rsidR="003E0DEC" w:rsidRDefault="003E0DEC" w:rsidP="003E0DEC">
      <w:pPr>
        <w:spacing w:line="240" w:lineRule="auto"/>
      </w:pPr>
    </w:p>
    <w:p w14:paraId="46DB5406" w14:textId="77777777" w:rsidR="003E0DEC" w:rsidRDefault="003E0DEC" w:rsidP="003E0DEC">
      <w:pPr>
        <w:spacing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1E95A38" wp14:editId="5A61A5C4">
                <wp:simplePos x="0" y="0"/>
                <wp:positionH relativeFrom="column">
                  <wp:posOffset>5715000</wp:posOffset>
                </wp:positionH>
                <wp:positionV relativeFrom="paragraph">
                  <wp:posOffset>41910</wp:posOffset>
                </wp:positionV>
                <wp:extent cx="0" cy="281305"/>
                <wp:effectExtent l="76200" t="0" r="57150" b="61595"/>
                <wp:wrapNone/>
                <wp:docPr id="58" name="Straight Arrow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66E5451" id="Straight Arrow Connector 58" o:spid="_x0000_s1026" type="#_x0000_t32" style="position:absolute;margin-left:450pt;margin-top:3.3pt;width:0;height:22.1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7D6C28" wp14:editId="6F213F8B">
                <wp:simplePos x="0" y="0"/>
                <wp:positionH relativeFrom="column">
                  <wp:posOffset>2292985</wp:posOffset>
                </wp:positionH>
                <wp:positionV relativeFrom="paragraph">
                  <wp:posOffset>45720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AF8BEF" id="Straight Arrow Connector 36" o:spid="_x0000_s1026" type="#_x0000_t32" style="position:absolute;margin-left:180.55pt;margin-top:3.6pt;width:0;height:22.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6733375B" w14:textId="382D552F" w:rsidR="003E0DEC" w:rsidRDefault="003E0DEC" w:rsidP="003E0DEC">
      <w:pPr>
        <w:spacing w:line="240" w:lineRule="auto"/>
      </w:pPr>
    </w:p>
    <w:p w14:paraId="32DF7B58" w14:textId="1340F34B" w:rsidR="003E0DEC" w:rsidRDefault="003E0DEC" w:rsidP="003E0DEC">
      <w:pPr>
        <w:spacing w:line="240" w:lineRule="auto"/>
      </w:pPr>
    </w:p>
    <w:p w14:paraId="428BBE47" w14:textId="77777777" w:rsidR="003E0DEC" w:rsidRDefault="003E0DEC" w:rsidP="003E0DEC">
      <w:pPr>
        <w:spacing w:line="240" w:lineRule="auto"/>
      </w:pPr>
    </w:p>
    <w:p w14:paraId="060F856F" w14:textId="57EA6C76" w:rsidR="003E0DEC" w:rsidRDefault="003E0DEC" w:rsidP="003E0DEC">
      <w:pPr>
        <w:spacing w:line="240" w:lineRule="auto"/>
      </w:pPr>
    </w:p>
    <w:p w14:paraId="1C7EAC6C" w14:textId="3D01C3E9" w:rsidR="003E0DEC" w:rsidRDefault="003E0DEC" w:rsidP="003E0DEC">
      <w:pPr>
        <w:spacing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FC87A9" wp14:editId="698FB48D">
                <wp:simplePos x="0" y="0"/>
                <wp:positionH relativeFrom="column">
                  <wp:posOffset>2266950</wp:posOffset>
                </wp:positionH>
                <wp:positionV relativeFrom="paragraph">
                  <wp:posOffset>17780</wp:posOffset>
                </wp:positionV>
                <wp:extent cx="0" cy="281305"/>
                <wp:effectExtent l="76200" t="0" r="57150" b="6159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53F93D" id="Straight Arrow Connector 50" o:spid="_x0000_s1026" type="#_x0000_t32" style="position:absolute;margin-left:178.5pt;margin-top:1.4pt;width:0;height:22.1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42A96E72" w14:textId="50D347F5" w:rsidR="003E0DEC" w:rsidRDefault="003E0DEC" w:rsidP="003E0DEC">
      <w:pPr>
        <w:spacing w:line="240" w:lineRule="auto"/>
      </w:pPr>
    </w:p>
    <w:p w14:paraId="78FEE2A1" w14:textId="77777777" w:rsidR="003E0DEC" w:rsidRDefault="003E0DEC" w:rsidP="003E0DEC">
      <w:pPr>
        <w:spacing w:line="240" w:lineRule="auto"/>
      </w:pPr>
    </w:p>
    <w:p w14:paraId="654924CF" w14:textId="77777777" w:rsidR="003E0DEC" w:rsidRDefault="003E0DEC" w:rsidP="003E0DEC">
      <w:pPr>
        <w:spacing w:line="240" w:lineRule="auto"/>
      </w:pPr>
    </w:p>
    <w:p w14:paraId="42160FD0" w14:textId="77777777" w:rsidR="003E0DEC" w:rsidRDefault="003E0DEC" w:rsidP="003E0DEC">
      <w:pPr>
        <w:spacing w:line="240" w:lineRule="auto"/>
      </w:pPr>
    </w:p>
    <w:p w14:paraId="636966A4" w14:textId="77777777" w:rsidR="003E0DEC" w:rsidRDefault="003E0DEC" w:rsidP="003E0DEC">
      <w:pPr>
        <w:spacing w:line="240" w:lineRule="auto"/>
      </w:pPr>
    </w:p>
    <w:p w14:paraId="0796B2CE" w14:textId="3E8534A6" w:rsidR="003D63AF" w:rsidRPr="00657A63" w:rsidRDefault="003D63AF" w:rsidP="003A734D">
      <w:pPr>
        <w:tabs>
          <w:tab w:val="left" w:pos="12106"/>
        </w:tabs>
        <w:rPr>
          <w:rFonts w:ascii="Times New Roman" w:hAnsi="Times New Roman" w:cs="Times New Roman"/>
        </w:rPr>
      </w:pPr>
      <w:bookmarkStart w:id="0" w:name="_GoBack"/>
      <w:bookmarkEnd w:id="0"/>
    </w:p>
    <w:sectPr w:rsidR="003D63AF" w:rsidRPr="00657A63" w:rsidSect="00497804">
      <w:headerReference w:type="default" r:id="rId11"/>
      <w:footerReference w:type="default" r:id="rId12"/>
      <w:pgSz w:w="15842" w:h="11521" w:orient="landscape"/>
      <w:pgMar w:top="1440" w:right="1440" w:bottom="1440" w:left="144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A9080E" w14:textId="77777777" w:rsidR="00E864EA" w:rsidRDefault="00E864EA" w:rsidP="00D80EAA">
      <w:pPr>
        <w:spacing w:line="240" w:lineRule="auto"/>
      </w:pPr>
      <w:r>
        <w:separator/>
      </w:r>
    </w:p>
    <w:p w14:paraId="15A6E45E" w14:textId="77777777" w:rsidR="00E864EA" w:rsidRDefault="00E864EA"/>
  </w:endnote>
  <w:endnote w:type="continuationSeparator" w:id="0">
    <w:p w14:paraId="43F2882E" w14:textId="77777777" w:rsidR="00E864EA" w:rsidRDefault="00E864EA" w:rsidP="00D80EAA">
      <w:pPr>
        <w:spacing w:line="240" w:lineRule="auto"/>
      </w:pPr>
      <w:r>
        <w:continuationSeparator/>
      </w:r>
    </w:p>
    <w:p w14:paraId="4A5F23C7" w14:textId="77777777" w:rsidR="00E864EA" w:rsidRDefault="00E864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879435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D0F863" w14:textId="41E81BC0" w:rsidR="0074572E" w:rsidRDefault="007457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37B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C0D2336" w14:textId="77777777" w:rsidR="0074572E" w:rsidRDefault="007457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17CE9F" w14:textId="77777777" w:rsidR="00E864EA" w:rsidRDefault="00E864EA" w:rsidP="00D80EAA">
      <w:pPr>
        <w:spacing w:line="240" w:lineRule="auto"/>
      </w:pPr>
      <w:r>
        <w:separator/>
      </w:r>
    </w:p>
    <w:p w14:paraId="6F5E69BF" w14:textId="77777777" w:rsidR="00E864EA" w:rsidRDefault="00E864EA"/>
  </w:footnote>
  <w:footnote w:type="continuationSeparator" w:id="0">
    <w:p w14:paraId="2333DE96" w14:textId="77777777" w:rsidR="00E864EA" w:rsidRDefault="00E864EA" w:rsidP="00D80EAA">
      <w:pPr>
        <w:spacing w:line="240" w:lineRule="auto"/>
      </w:pPr>
      <w:r>
        <w:continuationSeparator/>
      </w:r>
    </w:p>
    <w:p w14:paraId="17EEE787" w14:textId="77777777" w:rsidR="00E864EA" w:rsidRDefault="00E864E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67255" w14:textId="2FCD01EC" w:rsidR="0074572E" w:rsidRDefault="004537BB" w:rsidP="00D07C5A">
    <w:pPr>
      <w:pStyle w:val="Header"/>
      <w:tabs>
        <w:tab w:val="clear" w:pos="4513"/>
        <w:tab w:val="clear" w:pos="9026"/>
        <w:tab w:val="left" w:pos="6564"/>
      </w:tabs>
    </w:pPr>
    <w:sdt>
      <w:sdtPr>
        <w:id w:val="489673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4572E">
          <w:rPr>
            <w:noProof/>
          </w:rPr>
          <w:t xml:space="preserve">                                                                                            </w:t>
        </w:r>
      </w:sdtContent>
    </w:sdt>
    <w:r w:rsidR="002744BE" w:rsidRPr="002744BE">
      <w:rPr>
        <w:rFonts w:ascii="Times New Roman" w:hAnsi="Times New Roman" w:cs="Times New Roman"/>
        <w:sz w:val="20"/>
        <w:szCs w:val="20"/>
      </w:rPr>
      <w:t xml:space="preserve"> </w:t>
    </w:r>
    <w:r w:rsidR="002744BE" w:rsidRPr="00E92E3D">
      <w:rPr>
        <w:rFonts w:ascii="Times New Roman" w:hAnsi="Times New Roman" w:cs="Times New Roman"/>
        <w:sz w:val="20"/>
        <w:szCs w:val="20"/>
      </w:rPr>
      <w:t>Outcomes-based contracts challenges in Europe.</w:t>
    </w:r>
  </w:p>
  <w:p w14:paraId="53FB0529" w14:textId="4C40C529" w:rsidR="0074572E" w:rsidRDefault="007457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8D3A746A"/>
    <w:lvl w:ilvl="0">
      <w:start w:val="1"/>
      <w:numFmt w:val="bullet"/>
      <w:pStyle w:val="ListBullet3"/>
      <w:lvlText w:val=""/>
      <w:lvlJc w:val="left"/>
      <w:pPr>
        <w:ind w:left="1080" w:hanging="360"/>
      </w:pPr>
      <w:rPr>
        <w:rFonts w:ascii="Wingdings" w:hAnsi="Wingdings" w:hint="default"/>
      </w:rPr>
    </w:lvl>
  </w:abstractNum>
  <w:abstractNum w:abstractNumId="1" w15:restartNumberingAfterBreak="0">
    <w:nsid w:val="015F391E"/>
    <w:multiLevelType w:val="hybridMultilevel"/>
    <w:tmpl w:val="14402120"/>
    <w:lvl w:ilvl="0" w:tplc="06A4289E">
      <w:start w:val="1"/>
      <w:numFmt w:val="decimal"/>
      <w:lvlText w:val="%1)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83D0E"/>
    <w:multiLevelType w:val="hybridMultilevel"/>
    <w:tmpl w:val="1F508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F0E02"/>
    <w:multiLevelType w:val="hybridMultilevel"/>
    <w:tmpl w:val="45C03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A0582"/>
    <w:multiLevelType w:val="hybridMultilevel"/>
    <w:tmpl w:val="566E232A"/>
    <w:lvl w:ilvl="0" w:tplc="4D0AE4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F7C72"/>
    <w:multiLevelType w:val="hybridMultilevel"/>
    <w:tmpl w:val="F7FAEB9E"/>
    <w:lvl w:ilvl="0" w:tplc="3CE6AD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11746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B417DC6"/>
    <w:multiLevelType w:val="hybridMultilevel"/>
    <w:tmpl w:val="C1CAF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D16C0"/>
    <w:multiLevelType w:val="hybridMultilevel"/>
    <w:tmpl w:val="D0FAB7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CE7E29"/>
    <w:multiLevelType w:val="hybridMultilevel"/>
    <w:tmpl w:val="5DFE4986"/>
    <w:lvl w:ilvl="0" w:tplc="7D5A5AA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7E65DA"/>
    <w:multiLevelType w:val="hybridMultilevel"/>
    <w:tmpl w:val="EF5401F6"/>
    <w:lvl w:ilvl="0" w:tplc="4D0AE4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42264"/>
    <w:multiLevelType w:val="hybridMultilevel"/>
    <w:tmpl w:val="FCA029C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934D41"/>
    <w:multiLevelType w:val="hybridMultilevel"/>
    <w:tmpl w:val="E3C237C0"/>
    <w:lvl w:ilvl="0" w:tplc="0809001B">
      <w:start w:val="1"/>
      <w:numFmt w:val="lowerRoman"/>
      <w:lvlText w:val="%1."/>
      <w:lvlJc w:val="right"/>
      <w:pPr>
        <w:ind w:left="1352" w:hanging="360"/>
      </w:pPr>
    </w:lvl>
    <w:lvl w:ilvl="1" w:tplc="08090019" w:tentative="1">
      <w:start w:val="1"/>
      <w:numFmt w:val="lowerLetter"/>
      <w:lvlText w:val="%2."/>
      <w:lvlJc w:val="left"/>
      <w:pPr>
        <w:ind w:left="2072" w:hanging="360"/>
      </w:pPr>
    </w:lvl>
    <w:lvl w:ilvl="2" w:tplc="0809001B" w:tentative="1">
      <w:start w:val="1"/>
      <w:numFmt w:val="lowerRoman"/>
      <w:lvlText w:val="%3."/>
      <w:lvlJc w:val="right"/>
      <w:pPr>
        <w:ind w:left="2792" w:hanging="180"/>
      </w:pPr>
    </w:lvl>
    <w:lvl w:ilvl="3" w:tplc="0809000F" w:tentative="1">
      <w:start w:val="1"/>
      <w:numFmt w:val="decimal"/>
      <w:lvlText w:val="%4."/>
      <w:lvlJc w:val="left"/>
      <w:pPr>
        <w:ind w:left="3512" w:hanging="360"/>
      </w:pPr>
    </w:lvl>
    <w:lvl w:ilvl="4" w:tplc="08090019" w:tentative="1">
      <w:start w:val="1"/>
      <w:numFmt w:val="lowerLetter"/>
      <w:lvlText w:val="%5."/>
      <w:lvlJc w:val="left"/>
      <w:pPr>
        <w:ind w:left="4232" w:hanging="360"/>
      </w:pPr>
    </w:lvl>
    <w:lvl w:ilvl="5" w:tplc="0809001B" w:tentative="1">
      <w:start w:val="1"/>
      <w:numFmt w:val="lowerRoman"/>
      <w:lvlText w:val="%6."/>
      <w:lvlJc w:val="right"/>
      <w:pPr>
        <w:ind w:left="4952" w:hanging="180"/>
      </w:pPr>
    </w:lvl>
    <w:lvl w:ilvl="6" w:tplc="0809000F" w:tentative="1">
      <w:start w:val="1"/>
      <w:numFmt w:val="decimal"/>
      <w:lvlText w:val="%7."/>
      <w:lvlJc w:val="left"/>
      <w:pPr>
        <w:ind w:left="5672" w:hanging="360"/>
      </w:pPr>
    </w:lvl>
    <w:lvl w:ilvl="7" w:tplc="08090019" w:tentative="1">
      <w:start w:val="1"/>
      <w:numFmt w:val="lowerLetter"/>
      <w:lvlText w:val="%8."/>
      <w:lvlJc w:val="left"/>
      <w:pPr>
        <w:ind w:left="6392" w:hanging="360"/>
      </w:pPr>
    </w:lvl>
    <w:lvl w:ilvl="8" w:tplc="0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 w15:restartNumberingAfterBreak="0">
    <w:nsid w:val="53AC3B32"/>
    <w:multiLevelType w:val="hybridMultilevel"/>
    <w:tmpl w:val="60CAB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F0675C"/>
    <w:multiLevelType w:val="hybridMultilevel"/>
    <w:tmpl w:val="F29CD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57735F"/>
    <w:multiLevelType w:val="hybridMultilevel"/>
    <w:tmpl w:val="560EDB82"/>
    <w:lvl w:ilvl="0" w:tplc="0E24B5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1E0173"/>
    <w:multiLevelType w:val="hybridMultilevel"/>
    <w:tmpl w:val="AED25E0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BD929FF"/>
    <w:multiLevelType w:val="hybridMultilevel"/>
    <w:tmpl w:val="0914A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360838"/>
    <w:multiLevelType w:val="hybridMultilevel"/>
    <w:tmpl w:val="7318DF6E"/>
    <w:lvl w:ilvl="0" w:tplc="EC040E7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7F79F6"/>
    <w:multiLevelType w:val="hybridMultilevel"/>
    <w:tmpl w:val="5B3A55B6"/>
    <w:lvl w:ilvl="0" w:tplc="9372FB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4011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CF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C82D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6E48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7836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6072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8A41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408F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71B46599"/>
    <w:multiLevelType w:val="hybridMultilevel"/>
    <w:tmpl w:val="D6725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73023E"/>
    <w:multiLevelType w:val="multilevel"/>
    <w:tmpl w:val="490CDCC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upperLetter"/>
      <w:lvlText w:val="%8.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1"/>
  </w:num>
  <w:num w:numId="3">
    <w:abstractNumId w:val="14"/>
  </w:num>
  <w:num w:numId="4">
    <w:abstractNumId w:val="21"/>
  </w:num>
  <w:num w:numId="5">
    <w:abstractNumId w:val="16"/>
  </w:num>
  <w:num w:numId="6">
    <w:abstractNumId w:val="0"/>
  </w:num>
  <w:num w:numId="7">
    <w:abstractNumId w:val="5"/>
  </w:num>
  <w:num w:numId="8">
    <w:abstractNumId w:val="4"/>
  </w:num>
  <w:num w:numId="9">
    <w:abstractNumId w:val="10"/>
  </w:num>
  <w:num w:numId="10">
    <w:abstractNumId w:val="2"/>
  </w:num>
  <w:num w:numId="11">
    <w:abstractNumId w:val="20"/>
  </w:num>
  <w:num w:numId="12">
    <w:abstractNumId w:val="18"/>
  </w:num>
  <w:num w:numId="13">
    <w:abstractNumId w:val="9"/>
  </w:num>
  <w:num w:numId="14">
    <w:abstractNumId w:val="17"/>
  </w:num>
  <w:num w:numId="15">
    <w:abstractNumId w:val="15"/>
  </w:num>
  <w:num w:numId="16">
    <w:abstractNumId w:val="12"/>
  </w:num>
  <w:num w:numId="17">
    <w:abstractNumId w:val="13"/>
  </w:num>
  <w:num w:numId="18">
    <w:abstractNumId w:val="3"/>
  </w:num>
  <w:num w:numId="19">
    <w:abstractNumId w:val="19"/>
  </w:num>
  <w:num w:numId="20">
    <w:abstractNumId w:val="7"/>
  </w:num>
  <w:num w:numId="21">
    <w:abstractNumId w:val="8"/>
  </w:num>
  <w:num w:numId="22">
    <w:abstractNumId w:val="6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Gastroenter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xeappsd0aedx8e02doxs9as9e2rtaezttwa&quot;&gt;Cryptogenic stroke v02&lt;record-ids&gt;&lt;item&gt;17&lt;/item&gt;&lt;item&gt;18&lt;/item&gt;&lt;item&gt;19&lt;/item&gt;&lt;item&gt;20&lt;/item&gt;&lt;item&gt;21&lt;/item&gt;&lt;item&gt;22&lt;/item&gt;&lt;/record-ids&gt;&lt;/item&gt;&lt;/Libraries&gt;"/>
  </w:docVars>
  <w:rsids>
    <w:rsidRoot w:val="00C433F8"/>
    <w:rsid w:val="0000084B"/>
    <w:rsid w:val="00000FA7"/>
    <w:rsid w:val="000027B1"/>
    <w:rsid w:val="00004D94"/>
    <w:rsid w:val="00005162"/>
    <w:rsid w:val="00011648"/>
    <w:rsid w:val="0002006A"/>
    <w:rsid w:val="000367C0"/>
    <w:rsid w:val="00040554"/>
    <w:rsid w:val="00044768"/>
    <w:rsid w:val="000447F5"/>
    <w:rsid w:val="00045E25"/>
    <w:rsid w:val="0004706B"/>
    <w:rsid w:val="0004716E"/>
    <w:rsid w:val="000536C1"/>
    <w:rsid w:val="00055CFD"/>
    <w:rsid w:val="0005635B"/>
    <w:rsid w:val="0005761F"/>
    <w:rsid w:val="00072885"/>
    <w:rsid w:val="00072938"/>
    <w:rsid w:val="00073E1D"/>
    <w:rsid w:val="0008190F"/>
    <w:rsid w:val="00086B08"/>
    <w:rsid w:val="00091443"/>
    <w:rsid w:val="00093019"/>
    <w:rsid w:val="00095377"/>
    <w:rsid w:val="00096326"/>
    <w:rsid w:val="000A1A30"/>
    <w:rsid w:val="000A3BBF"/>
    <w:rsid w:val="000A7B8C"/>
    <w:rsid w:val="000B0D59"/>
    <w:rsid w:val="000B4552"/>
    <w:rsid w:val="000B5B94"/>
    <w:rsid w:val="000C0BCD"/>
    <w:rsid w:val="000C1FEA"/>
    <w:rsid w:val="000D31D3"/>
    <w:rsid w:val="000D6C98"/>
    <w:rsid w:val="000E69B7"/>
    <w:rsid w:val="000E71A6"/>
    <w:rsid w:val="000E73C5"/>
    <w:rsid w:val="000F2C9E"/>
    <w:rsid w:val="000F7092"/>
    <w:rsid w:val="000F7D10"/>
    <w:rsid w:val="00101FD6"/>
    <w:rsid w:val="001124A5"/>
    <w:rsid w:val="00123252"/>
    <w:rsid w:val="00124C76"/>
    <w:rsid w:val="00125506"/>
    <w:rsid w:val="0013756F"/>
    <w:rsid w:val="001431A1"/>
    <w:rsid w:val="00146AAC"/>
    <w:rsid w:val="00153D62"/>
    <w:rsid w:val="00154FD4"/>
    <w:rsid w:val="001551CA"/>
    <w:rsid w:val="00155E77"/>
    <w:rsid w:val="00156E9A"/>
    <w:rsid w:val="00164A92"/>
    <w:rsid w:val="001813EE"/>
    <w:rsid w:val="00184336"/>
    <w:rsid w:val="00192DD2"/>
    <w:rsid w:val="00197C44"/>
    <w:rsid w:val="001A089E"/>
    <w:rsid w:val="001A4B0B"/>
    <w:rsid w:val="001B287F"/>
    <w:rsid w:val="001B4EB7"/>
    <w:rsid w:val="001B652E"/>
    <w:rsid w:val="001D4AF8"/>
    <w:rsid w:val="001D56E0"/>
    <w:rsid w:val="001D7B76"/>
    <w:rsid w:val="001E1179"/>
    <w:rsid w:val="001E3A90"/>
    <w:rsid w:val="001F0D1C"/>
    <w:rsid w:val="001F1A6B"/>
    <w:rsid w:val="0020589A"/>
    <w:rsid w:val="002151ED"/>
    <w:rsid w:val="00217FD7"/>
    <w:rsid w:val="00222976"/>
    <w:rsid w:val="00224D31"/>
    <w:rsid w:val="0022596F"/>
    <w:rsid w:val="002314AD"/>
    <w:rsid w:val="002423E8"/>
    <w:rsid w:val="002508B0"/>
    <w:rsid w:val="002511C5"/>
    <w:rsid w:val="00256926"/>
    <w:rsid w:val="002605BA"/>
    <w:rsid w:val="002706F8"/>
    <w:rsid w:val="002744BE"/>
    <w:rsid w:val="00274824"/>
    <w:rsid w:val="002818CD"/>
    <w:rsid w:val="00285259"/>
    <w:rsid w:val="002866A4"/>
    <w:rsid w:val="00291007"/>
    <w:rsid w:val="002918AD"/>
    <w:rsid w:val="0029383B"/>
    <w:rsid w:val="002A18EF"/>
    <w:rsid w:val="002A3DC6"/>
    <w:rsid w:val="002A5788"/>
    <w:rsid w:val="002A69CA"/>
    <w:rsid w:val="002B539D"/>
    <w:rsid w:val="002B78D1"/>
    <w:rsid w:val="002C3300"/>
    <w:rsid w:val="002D1A3B"/>
    <w:rsid w:val="002D1A50"/>
    <w:rsid w:val="002D2549"/>
    <w:rsid w:val="002D5E0B"/>
    <w:rsid w:val="002E1633"/>
    <w:rsid w:val="002E1B78"/>
    <w:rsid w:val="002E285F"/>
    <w:rsid w:val="002E7B54"/>
    <w:rsid w:val="002F1563"/>
    <w:rsid w:val="002F3C8A"/>
    <w:rsid w:val="002F4F2F"/>
    <w:rsid w:val="002F5708"/>
    <w:rsid w:val="00304D66"/>
    <w:rsid w:val="0030634F"/>
    <w:rsid w:val="003112E4"/>
    <w:rsid w:val="00321965"/>
    <w:rsid w:val="00325BF2"/>
    <w:rsid w:val="003359E3"/>
    <w:rsid w:val="00342F6A"/>
    <w:rsid w:val="00350228"/>
    <w:rsid w:val="00356B29"/>
    <w:rsid w:val="003652D0"/>
    <w:rsid w:val="00372903"/>
    <w:rsid w:val="0037299F"/>
    <w:rsid w:val="00380636"/>
    <w:rsid w:val="00384EF2"/>
    <w:rsid w:val="00385D9D"/>
    <w:rsid w:val="00386E22"/>
    <w:rsid w:val="003A44C2"/>
    <w:rsid w:val="003A5A18"/>
    <w:rsid w:val="003A70D0"/>
    <w:rsid w:val="003A734D"/>
    <w:rsid w:val="003B00E8"/>
    <w:rsid w:val="003B0510"/>
    <w:rsid w:val="003B088A"/>
    <w:rsid w:val="003B0B9F"/>
    <w:rsid w:val="003B4F49"/>
    <w:rsid w:val="003C0ED0"/>
    <w:rsid w:val="003C1CF8"/>
    <w:rsid w:val="003D4A1D"/>
    <w:rsid w:val="003D63AF"/>
    <w:rsid w:val="003D7D73"/>
    <w:rsid w:val="003E0DEC"/>
    <w:rsid w:val="003F18C3"/>
    <w:rsid w:val="004006FA"/>
    <w:rsid w:val="00411BE7"/>
    <w:rsid w:val="0041686D"/>
    <w:rsid w:val="00426BE0"/>
    <w:rsid w:val="004318AB"/>
    <w:rsid w:val="004343DF"/>
    <w:rsid w:val="00444066"/>
    <w:rsid w:val="004476FA"/>
    <w:rsid w:val="00447BFD"/>
    <w:rsid w:val="004537BB"/>
    <w:rsid w:val="00455421"/>
    <w:rsid w:val="004578E3"/>
    <w:rsid w:val="00461B22"/>
    <w:rsid w:val="00473E04"/>
    <w:rsid w:val="0048587C"/>
    <w:rsid w:val="00485B6C"/>
    <w:rsid w:val="00486BD6"/>
    <w:rsid w:val="00491E8C"/>
    <w:rsid w:val="00497804"/>
    <w:rsid w:val="004A1DE0"/>
    <w:rsid w:val="004A353C"/>
    <w:rsid w:val="004A4687"/>
    <w:rsid w:val="004A7227"/>
    <w:rsid w:val="004B4E77"/>
    <w:rsid w:val="004B6454"/>
    <w:rsid w:val="004C251B"/>
    <w:rsid w:val="004C2AC5"/>
    <w:rsid w:val="004E23DA"/>
    <w:rsid w:val="004E5962"/>
    <w:rsid w:val="004E6B19"/>
    <w:rsid w:val="004F2475"/>
    <w:rsid w:val="0050257B"/>
    <w:rsid w:val="00503337"/>
    <w:rsid w:val="00504C31"/>
    <w:rsid w:val="005054D2"/>
    <w:rsid w:val="00506B2E"/>
    <w:rsid w:val="00512C46"/>
    <w:rsid w:val="00515C4C"/>
    <w:rsid w:val="00526DD3"/>
    <w:rsid w:val="00531864"/>
    <w:rsid w:val="00534ECB"/>
    <w:rsid w:val="005366F3"/>
    <w:rsid w:val="00537137"/>
    <w:rsid w:val="00540E43"/>
    <w:rsid w:val="00542496"/>
    <w:rsid w:val="005513AC"/>
    <w:rsid w:val="00552DD0"/>
    <w:rsid w:val="00557EAD"/>
    <w:rsid w:val="00562E25"/>
    <w:rsid w:val="00582F7B"/>
    <w:rsid w:val="00594A71"/>
    <w:rsid w:val="005A6815"/>
    <w:rsid w:val="005B2183"/>
    <w:rsid w:val="005B33C3"/>
    <w:rsid w:val="005B7ACC"/>
    <w:rsid w:val="005C041D"/>
    <w:rsid w:val="005C3740"/>
    <w:rsid w:val="005C408D"/>
    <w:rsid w:val="005C5920"/>
    <w:rsid w:val="005C6C87"/>
    <w:rsid w:val="005D13AF"/>
    <w:rsid w:val="005D1DA4"/>
    <w:rsid w:val="005D5B08"/>
    <w:rsid w:val="005E2E68"/>
    <w:rsid w:val="005F035A"/>
    <w:rsid w:val="005F1184"/>
    <w:rsid w:val="005F6DA7"/>
    <w:rsid w:val="00603EF7"/>
    <w:rsid w:val="00610EA7"/>
    <w:rsid w:val="00611E70"/>
    <w:rsid w:val="00614397"/>
    <w:rsid w:val="00623DD5"/>
    <w:rsid w:val="006241BD"/>
    <w:rsid w:val="006243FB"/>
    <w:rsid w:val="0062515E"/>
    <w:rsid w:val="006254BA"/>
    <w:rsid w:val="00626496"/>
    <w:rsid w:val="00626954"/>
    <w:rsid w:val="00630D2C"/>
    <w:rsid w:val="006426AE"/>
    <w:rsid w:val="00654B6F"/>
    <w:rsid w:val="00654EEA"/>
    <w:rsid w:val="00657A63"/>
    <w:rsid w:val="006652B0"/>
    <w:rsid w:val="0066670F"/>
    <w:rsid w:val="00667C2F"/>
    <w:rsid w:val="00673B49"/>
    <w:rsid w:val="00680728"/>
    <w:rsid w:val="00687E0B"/>
    <w:rsid w:val="00690D55"/>
    <w:rsid w:val="006A31E5"/>
    <w:rsid w:val="006A511C"/>
    <w:rsid w:val="006A5212"/>
    <w:rsid w:val="006A5AC2"/>
    <w:rsid w:val="006A6AFE"/>
    <w:rsid w:val="006B3E81"/>
    <w:rsid w:val="006B4598"/>
    <w:rsid w:val="006C5F99"/>
    <w:rsid w:val="006C6288"/>
    <w:rsid w:val="006F2E77"/>
    <w:rsid w:val="00723D17"/>
    <w:rsid w:val="00724C20"/>
    <w:rsid w:val="00733681"/>
    <w:rsid w:val="0073411A"/>
    <w:rsid w:val="007359EF"/>
    <w:rsid w:val="0074572E"/>
    <w:rsid w:val="00746E60"/>
    <w:rsid w:val="0075643D"/>
    <w:rsid w:val="007571C2"/>
    <w:rsid w:val="00757875"/>
    <w:rsid w:val="0076173D"/>
    <w:rsid w:val="00772A56"/>
    <w:rsid w:val="00773FA0"/>
    <w:rsid w:val="0077597D"/>
    <w:rsid w:val="00776B5D"/>
    <w:rsid w:val="007828BF"/>
    <w:rsid w:val="00787DA9"/>
    <w:rsid w:val="00790DC4"/>
    <w:rsid w:val="00793C7C"/>
    <w:rsid w:val="0079628B"/>
    <w:rsid w:val="007B6912"/>
    <w:rsid w:val="007B72C3"/>
    <w:rsid w:val="007B745B"/>
    <w:rsid w:val="007C6722"/>
    <w:rsid w:val="007E09EC"/>
    <w:rsid w:val="007F57F2"/>
    <w:rsid w:val="0080055B"/>
    <w:rsid w:val="00800ECD"/>
    <w:rsid w:val="00811DE5"/>
    <w:rsid w:val="00820214"/>
    <w:rsid w:val="00833413"/>
    <w:rsid w:val="008442DA"/>
    <w:rsid w:val="00845183"/>
    <w:rsid w:val="00862D71"/>
    <w:rsid w:val="008644C9"/>
    <w:rsid w:val="008673C5"/>
    <w:rsid w:val="00867E57"/>
    <w:rsid w:val="0087163A"/>
    <w:rsid w:val="00874BD7"/>
    <w:rsid w:val="00876F94"/>
    <w:rsid w:val="008807E8"/>
    <w:rsid w:val="00881F26"/>
    <w:rsid w:val="00885EE6"/>
    <w:rsid w:val="0089031E"/>
    <w:rsid w:val="0089757E"/>
    <w:rsid w:val="00897F6C"/>
    <w:rsid w:val="008A2248"/>
    <w:rsid w:val="008A4C3A"/>
    <w:rsid w:val="008A5BC3"/>
    <w:rsid w:val="008B3F38"/>
    <w:rsid w:val="008B7026"/>
    <w:rsid w:val="008B70C1"/>
    <w:rsid w:val="008C5E52"/>
    <w:rsid w:val="008C75B3"/>
    <w:rsid w:val="008D7FA8"/>
    <w:rsid w:val="008E126F"/>
    <w:rsid w:val="008E7D5B"/>
    <w:rsid w:val="008F55AC"/>
    <w:rsid w:val="008F614B"/>
    <w:rsid w:val="008F78BE"/>
    <w:rsid w:val="009003DB"/>
    <w:rsid w:val="009120F7"/>
    <w:rsid w:val="00913851"/>
    <w:rsid w:val="00917B62"/>
    <w:rsid w:val="009247E9"/>
    <w:rsid w:val="00926B42"/>
    <w:rsid w:val="0092750E"/>
    <w:rsid w:val="0094479F"/>
    <w:rsid w:val="009531AA"/>
    <w:rsid w:val="00962E4B"/>
    <w:rsid w:val="009641A2"/>
    <w:rsid w:val="00971C94"/>
    <w:rsid w:val="00976E00"/>
    <w:rsid w:val="009777E8"/>
    <w:rsid w:val="0098672C"/>
    <w:rsid w:val="009926A7"/>
    <w:rsid w:val="009A095E"/>
    <w:rsid w:val="009A1E1C"/>
    <w:rsid w:val="009A3BA9"/>
    <w:rsid w:val="009A57C4"/>
    <w:rsid w:val="009C3872"/>
    <w:rsid w:val="009C3D6F"/>
    <w:rsid w:val="009C5C1C"/>
    <w:rsid w:val="009C78B7"/>
    <w:rsid w:val="009D6DF4"/>
    <w:rsid w:val="009E09C7"/>
    <w:rsid w:val="009E0CF9"/>
    <w:rsid w:val="009E1B12"/>
    <w:rsid w:val="009E48A6"/>
    <w:rsid w:val="00A00EC7"/>
    <w:rsid w:val="00A01B6B"/>
    <w:rsid w:val="00A15C51"/>
    <w:rsid w:val="00A17150"/>
    <w:rsid w:val="00A213EE"/>
    <w:rsid w:val="00A232E9"/>
    <w:rsid w:val="00A24BD3"/>
    <w:rsid w:val="00A25B95"/>
    <w:rsid w:val="00A3149F"/>
    <w:rsid w:val="00A41469"/>
    <w:rsid w:val="00A4415F"/>
    <w:rsid w:val="00A47EE7"/>
    <w:rsid w:val="00A529D7"/>
    <w:rsid w:val="00A52AB0"/>
    <w:rsid w:val="00A56C11"/>
    <w:rsid w:val="00A62DD0"/>
    <w:rsid w:val="00A6660C"/>
    <w:rsid w:val="00A72130"/>
    <w:rsid w:val="00A73428"/>
    <w:rsid w:val="00A77679"/>
    <w:rsid w:val="00A83505"/>
    <w:rsid w:val="00A85BA6"/>
    <w:rsid w:val="00A9683B"/>
    <w:rsid w:val="00AB1C2B"/>
    <w:rsid w:val="00AB3984"/>
    <w:rsid w:val="00AB47BF"/>
    <w:rsid w:val="00AC34F5"/>
    <w:rsid w:val="00AC4735"/>
    <w:rsid w:val="00AD43D7"/>
    <w:rsid w:val="00AD6D38"/>
    <w:rsid w:val="00AF041E"/>
    <w:rsid w:val="00AF0E28"/>
    <w:rsid w:val="00AF2C18"/>
    <w:rsid w:val="00AF3BCA"/>
    <w:rsid w:val="00AF7B4A"/>
    <w:rsid w:val="00B00ED8"/>
    <w:rsid w:val="00B0411B"/>
    <w:rsid w:val="00B04B2A"/>
    <w:rsid w:val="00B0521F"/>
    <w:rsid w:val="00B057B1"/>
    <w:rsid w:val="00B06C89"/>
    <w:rsid w:val="00B2200D"/>
    <w:rsid w:val="00B26FB8"/>
    <w:rsid w:val="00B47842"/>
    <w:rsid w:val="00B5044C"/>
    <w:rsid w:val="00B57F41"/>
    <w:rsid w:val="00B6309A"/>
    <w:rsid w:val="00B63711"/>
    <w:rsid w:val="00B637E5"/>
    <w:rsid w:val="00B66B9A"/>
    <w:rsid w:val="00B67A51"/>
    <w:rsid w:val="00B7006C"/>
    <w:rsid w:val="00B76E43"/>
    <w:rsid w:val="00B83F45"/>
    <w:rsid w:val="00B902C4"/>
    <w:rsid w:val="00BA3F84"/>
    <w:rsid w:val="00BA7F19"/>
    <w:rsid w:val="00BB3499"/>
    <w:rsid w:val="00BC251A"/>
    <w:rsid w:val="00BC3232"/>
    <w:rsid w:val="00BC3700"/>
    <w:rsid w:val="00BD139D"/>
    <w:rsid w:val="00BE134A"/>
    <w:rsid w:val="00BE4118"/>
    <w:rsid w:val="00BE68D0"/>
    <w:rsid w:val="00BF20F8"/>
    <w:rsid w:val="00BF2AD4"/>
    <w:rsid w:val="00BF43D6"/>
    <w:rsid w:val="00BF478F"/>
    <w:rsid w:val="00C0130C"/>
    <w:rsid w:val="00C02E96"/>
    <w:rsid w:val="00C03B30"/>
    <w:rsid w:val="00C07C61"/>
    <w:rsid w:val="00C1002F"/>
    <w:rsid w:val="00C11F71"/>
    <w:rsid w:val="00C16F03"/>
    <w:rsid w:val="00C221EB"/>
    <w:rsid w:val="00C23545"/>
    <w:rsid w:val="00C34A55"/>
    <w:rsid w:val="00C365F4"/>
    <w:rsid w:val="00C37D58"/>
    <w:rsid w:val="00C433F8"/>
    <w:rsid w:val="00C50ED3"/>
    <w:rsid w:val="00C609A5"/>
    <w:rsid w:val="00C61973"/>
    <w:rsid w:val="00C72D28"/>
    <w:rsid w:val="00C77035"/>
    <w:rsid w:val="00C86078"/>
    <w:rsid w:val="00C91C28"/>
    <w:rsid w:val="00C9748B"/>
    <w:rsid w:val="00CA210E"/>
    <w:rsid w:val="00CA3468"/>
    <w:rsid w:val="00CB13E3"/>
    <w:rsid w:val="00CB585B"/>
    <w:rsid w:val="00CB6FA9"/>
    <w:rsid w:val="00CC342A"/>
    <w:rsid w:val="00CD2CEA"/>
    <w:rsid w:val="00CD718F"/>
    <w:rsid w:val="00CE2FA2"/>
    <w:rsid w:val="00CE6430"/>
    <w:rsid w:val="00CE7500"/>
    <w:rsid w:val="00CF148E"/>
    <w:rsid w:val="00D039CA"/>
    <w:rsid w:val="00D07C5A"/>
    <w:rsid w:val="00D112E9"/>
    <w:rsid w:val="00D1630D"/>
    <w:rsid w:val="00D16361"/>
    <w:rsid w:val="00D17575"/>
    <w:rsid w:val="00D17590"/>
    <w:rsid w:val="00D230C3"/>
    <w:rsid w:val="00D31FD7"/>
    <w:rsid w:val="00D36C12"/>
    <w:rsid w:val="00D36F40"/>
    <w:rsid w:val="00D44852"/>
    <w:rsid w:val="00D50D1C"/>
    <w:rsid w:val="00D51265"/>
    <w:rsid w:val="00D62F84"/>
    <w:rsid w:val="00D67211"/>
    <w:rsid w:val="00D73F6D"/>
    <w:rsid w:val="00D746F4"/>
    <w:rsid w:val="00D74CC7"/>
    <w:rsid w:val="00D7736E"/>
    <w:rsid w:val="00D80EAA"/>
    <w:rsid w:val="00D85C95"/>
    <w:rsid w:val="00D94F2C"/>
    <w:rsid w:val="00D97527"/>
    <w:rsid w:val="00DA05CA"/>
    <w:rsid w:val="00DA5411"/>
    <w:rsid w:val="00DA625C"/>
    <w:rsid w:val="00DB2102"/>
    <w:rsid w:val="00DB2D1A"/>
    <w:rsid w:val="00DC5B0C"/>
    <w:rsid w:val="00DD0891"/>
    <w:rsid w:val="00DD4F28"/>
    <w:rsid w:val="00DD516C"/>
    <w:rsid w:val="00DE2339"/>
    <w:rsid w:val="00DE44F5"/>
    <w:rsid w:val="00DE49AD"/>
    <w:rsid w:val="00DE516F"/>
    <w:rsid w:val="00DE6DCA"/>
    <w:rsid w:val="00DE7013"/>
    <w:rsid w:val="00DF02DD"/>
    <w:rsid w:val="00DF2D59"/>
    <w:rsid w:val="00DF4CB1"/>
    <w:rsid w:val="00E01B56"/>
    <w:rsid w:val="00E055D5"/>
    <w:rsid w:val="00E07C3E"/>
    <w:rsid w:val="00E14808"/>
    <w:rsid w:val="00E165A8"/>
    <w:rsid w:val="00E16E99"/>
    <w:rsid w:val="00E2068A"/>
    <w:rsid w:val="00E219AF"/>
    <w:rsid w:val="00E22557"/>
    <w:rsid w:val="00E265F9"/>
    <w:rsid w:val="00E34B4B"/>
    <w:rsid w:val="00E36BCD"/>
    <w:rsid w:val="00E36D92"/>
    <w:rsid w:val="00E40549"/>
    <w:rsid w:val="00E4235E"/>
    <w:rsid w:val="00E42A91"/>
    <w:rsid w:val="00E467D2"/>
    <w:rsid w:val="00E53A5C"/>
    <w:rsid w:val="00E623CE"/>
    <w:rsid w:val="00E659CF"/>
    <w:rsid w:val="00E65EE8"/>
    <w:rsid w:val="00E8372E"/>
    <w:rsid w:val="00E864EA"/>
    <w:rsid w:val="00E86C8D"/>
    <w:rsid w:val="00E92E3D"/>
    <w:rsid w:val="00EA22C0"/>
    <w:rsid w:val="00EB7DFC"/>
    <w:rsid w:val="00EC079B"/>
    <w:rsid w:val="00EC17D0"/>
    <w:rsid w:val="00EC2870"/>
    <w:rsid w:val="00EC5E4A"/>
    <w:rsid w:val="00EE00A7"/>
    <w:rsid w:val="00EE1A2D"/>
    <w:rsid w:val="00EE1BBA"/>
    <w:rsid w:val="00EE74DE"/>
    <w:rsid w:val="00EE7B64"/>
    <w:rsid w:val="00F024DE"/>
    <w:rsid w:val="00F22FE2"/>
    <w:rsid w:val="00F31AA7"/>
    <w:rsid w:val="00F358F4"/>
    <w:rsid w:val="00F40872"/>
    <w:rsid w:val="00F42138"/>
    <w:rsid w:val="00F430CE"/>
    <w:rsid w:val="00F612BF"/>
    <w:rsid w:val="00F6133F"/>
    <w:rsid w:val="00F6307E"/>
    <w:rsid w:val="00F65B70"/>
    <w:rsid w:val="00F700E3"/>
    <w:rsid w:val="00F71E19"/>
    <w:rsid w:val="00F8671A"/>
    <w:rsid w:val="00F87B5C"/>
    <w:rsid w:val="00F92057"/>
    <w:rsid w:val="00F93B73"/>
    <w:rsid w:val="00F971C4"/>
    <w:rsid w:val="00FA25EC"/>
    <w:rsid w:val="00FA7B5B"/>
    <w:rsid w:val="00FC2E2F"/>
    <w:rsid w:val="00FC79F6"/>
    <w:rsid w:val="00FD1F6D"/>
    <w:rsid w:val="00FD56FC"/>
    <w:rsid w:val="00FD6600"/>
    <w:rsid w:val="00FE39D0"/>
    <w:rsid w:val="00FE7A44"/>
    <w:rsid w:val="00FF04C6"/>
    <w:rsid w:val="00FF2DBA"/>
    <w:rsid w:val="00FF6794"/>
    <w:rsid w:val="00FF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8543C03"/>
  <w15:chartTrackingRefBased/>
  <w15:docId w15:val="{511C494B-4273-4545-A14A-0AC1816F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E3D"/>
  </w:style>
  <w:style w:type="paragraph" w:styleId="Heading1">
    <w:name w:val="heading 1"/>
    <w:basedOn w:val="Normal"/>
    <w:next w:val="Normal"/>
    <w:link w:val="Heading1Char"/>
    <w:uiPriority w:val="9"/>
    <w:qFormat/>
    <w:rsid w:val="005C408D"/>
    <w:pPr>
      <w:numPr>
        <w:numId w:val="22"/>
      </w:numPr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styleId="Heading2">
    <w:name w:val="heading 2"/>
    <w:basedOn w:val="ListParagraph"/>
    <w:next w:val="Normal"/>
    <w:link w:val="Heading2Char"/>
    <w:unhideWhenUsed/>
    <w:qFormat/>
    <w:rsid w:val="0074572E"/>
    <w:pPr>
      <w:numPr>
        <w:ilvl w:val="1"/>
        <w:numId w:val="22"/>
      </w:numPr>
      <w:outlineLvl w:val="1"/>
    </w:pPr>
    <w:rPr>
      <w:rFonts w:ascii="Times New Roman" w:hAnsi="Times New Roman" w:cs="Times New Roman"/>
      <w:b/>
      <w:bCs/>
      <w:i/>
      <w:iCs/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3D63AF"/>
    <w:pPr>
      <w:keepNext/>
      <w:keepLines/>
      <w:numPr>
        <w:ilvl w:val="2"/>
        <w:numId w:val="22"/>
      </w:numPr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en-GB" w:bidi="en-US"/>
    </w:rPr>
  </w:style>
  <w:style w:type="paragraph" w:styleId="Heading4">
    <w:name w:val="heading 4"/>
    <w:basedOn w:val="Normal"/>
    <w:next w:val="Normal"/>
    <w:link w:val="Heading4Char"/>
    <w:unhideWhenUsed/>
    <w:qFormat/>
    <w:rsid w:val="003D63AF"/>
    <w:pPr>
      <w:keepNext/>
      <w:keepLines/>
      <w:numPr>
        <w:ilvl w:val="3"/>
        <w:numId w:val="22"/>
      </w:num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eastAsia="en-GB" w:bidi="en-US"/>
    </w:rPr>
  </w:style>
  <w:style w:type="paragraph" w:styleId="Heading5">
    <w:name w:val="heading 5"/>
    <w:basedOn w:val="Normal"/>
    <w:next w:val="Normal"/>
    <w:link w:val="Heading5Char"/>
    <w:unhideWhenUsed/>
    <w:qFormat/>
    <w:rsid w:val="003D63AF"/>
    <w:pPr>
      <w:keepNext/>
      <w:keepLines/>
      <w:numPr>
        <w:ilvl w:val="4"/>
        <w:numId w:val="22"/>
      </w:numPr>
      <w:spacing w:before="200" w:line="276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lang w:eastAsia="en-GB" w:bidi="en-US"/>
    </w:rPr>
  </w:style>
  <w:style w:type="paragraph" w:styleId="Heading6">
    <w:name w:val="heading 6"/>
    <w:basedOn w:val="Normal"/>
    <w:next w:val="Normal"/>
    <w:link w:val="Heading6Char"/>
    <w:unhideWhenUsed/>
    <w:qFormat/>
    <w:rsid w:val="003D63AF"/>
    <w:pPr>
      <w:keepNext/>
      <w:keepLines/>
      <w:numPr>
        <w:ilvl w:val="5"/>
        <w:numId w:val="22"/>
      </w:numPr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eastAsia="en-GB" w:bidi="en-US"/>
    </w:rPr>
  </w:style>
  <w:style w:type="paragraph" w:styleId="Heading7">
    <w:name w:val="heading 7"/>
    <w:basedOn w:val="Normal"/>
    <w:next w:val="Normal"/>
    <w:link w:val="Heading7Char"/>
    <w:unhideWhenUsed/>
    <w:qFormat/>
    <w:rsid w:val="003D63AF"/>
    <w:pPr>
      <w:keepNext/>
      <w:keepLines/>
      <w:numPr>
        <w:ilvl w:val="6"/>
        <w:numId w:val="22"/>
      </w:numPr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GB" w:bidi="en-US"/>
    </w:rPr>
  </w:style>
  <w:style w:type="paragraph" w:styleId="Heading8">
    <w:name w:val="heading 8"/>
    <w:basedOn w:val="Heading1"/>
    <w:next w:val="Normal"/>
    <w:link w:val="Heading8Char"/>
    <w:unhideWhenUsed/>
    <w:qFormat/>
    <w:rsid w:val="003D63AF"/>
    <w:pPr>
      <w:numPr>
        <w:ilvl w:val="7"/>
      </w:numPr>
      <w:outlineLvl w:val="7"/>
    </w:p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D63AF"/>
    <w:pPr>
      <w:keepNext/>
      <w:keepLines/>
      <w:numPr>
        <w:ilvl w:val="8"/>
        <w:numId w:val="22"/>
      </w:numP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GB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33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3F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C433F8"/>
    <w:pPr>
      <w:spacing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aliases w:val="Bayer Caption,Bayer Normal Zchn Zchn,NDA,IB Caption,Medical Caption,NDA Char,Bayer Normal Char,Bayer Normal Char Char,12+,Caption 12pt+,12,Caption 12pt,Figure A. Char,Bayer Normal Char + Blac..."/>
    <w:basedOn w:val="Normal"/>
    <w:next w:val="Normal"/>
    <w:link w:val="CaptionChar"/>
    <w:unhideWhenUsed/>
    <w:rsid w:val="00C433F8"/>
    <w:pPr>
      <w:spacing w:after="200" w:line="240" w:lineRule="auto"/>
    </w:pPr>
    <w:rPr>
      <w:rFonts w:eastAsiaTheme="minorEastAsia"/>
      <w:b/>
      <w:bCs/>
      <w:color w:val="4472C4" w:themeColor="accent1"/>
      <w:sz w:val="18"/>
      <w:szCs w:val="18"/>
      <w:lang w:val="en-US" w:eastAsia="en-GB" w:bidi="en-US"/>
    </w:rPr>
  </w:style>
  <w:style w:type="character" w:customStyle="1" w:styleId="CaptionChar">
    <w:name w:val="Caption Char"/>
    <w:aliases w:val="Bayer Caption Char,Bayer Normal Zchn Zchn Char,NDA Char1,IB Caption Char,Medical Caption Char,NDA Char Char,Bayer Normal Char Char1,Bayer Normal Char Char Char,12+ Char,Caption 12pt+ Char,12 Char,Caption 12pt Char,Figure A. Char Char"/>
    <w:link w:val="Caption"/>
    <w:rsid w:val="00C433F8"/>
    <w:rPr>
      <w:rFonts w:eastAsiaTheme="minorEastAsia"/>
      <w:b/>
      <w:bCs/>
      <w:color w:val="4472C4" w:themeColor="accent1"/>
      <w:sz w:val="18"/>
      <w:szCs w:val="18"/>
      <w:lang w:val="en-US" w:eastAsia="en-GB" w:bidi="en-US"/>
    </w:rPr>
  </w:style>
  <w:style w:type="paragraph" w:styleId="ListParagraph">
    <w:name w:val="List Paragraph"/>
    <w:basedOn w:val="Normal"/>
    <w:link w:val="ListParagraphChar"/>
    <w:uiPriority w:val="34"/>
    <w:qFormat/>
    <w:rsid w:val="00C433F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C408D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74572E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3D63AF"/>
    <w:rPr>
      <w:rFonts w:asciiTheme="majorHAnsi" w:eastAsiaTheme="majorEastAsia" w:hAnsiTheme="majorHAnsi" w:cstheme="majorBidi"/>
      <w:b/>
      <w:bCs/>
      <w:color w:val="4472C4" w:themeColor="accent1"/>
      <w:lang w:eastAsia="en-GB" w:bidi="en-US"/>
    </w:rPr>
  </w:style>
  <w:style w:type="character" w:customStyle="1" w:styleId="Heading4Char">
    <w:name w:val="Heading 4 Char"/>
    <w:basedOn w:val="DefaultParagraphFont"/>
    <w:link w:val="Heading4"/>
    <w:rsid w:val="003D63AF"/>
    <w:rPr>
      <w:rFonts w:asciiTheme="majorHAnsi" w:eastAsiaTheme="majorEastAsia" w:hAnsiTheme="majorHAnsi" w:cstheme="majorBidi"/>
      <w:b/>
      <w:bCs/>
      <w:i/>
      <w:iCs/>
      <w:color w:val="4472C4" w:themeColor="accent1"/>
      <w:lang w:eastAsia="en-GB" w:bidi="en-US"/>
    </w:rPr>
  </w:style>
  <w:style w:type="character" w:customStyle="1" w:styleId="Heading5Char">
    <w:name w:val="Heading 5 Char"/>
    <w:basedOn w:val="DefaultParagraphFont"/>
    <w:link w:val="Heading5"/>
    <w:rsid w:val="003D63AF"/>
    <w:rPr>
      <w:rFonts w:asciiTheme="majorHAnsi" w:eastAsiaTheme="majorEastAsia" w:hAnsiTheme="majorHAnsi" w:cstheme="majorBidi"/>
      <w:color w:val="1F3763" w:themeColor="accent1" w:themeShade="7F"/>
      <w:lang w:eastAsia="en-GB" w:bidi="en-US"/>
    </w:rPr>
  </w:style>
  <w:style w:type="character" w:customStyle="1" w:styleId="Heading6Char">
    <w:name w:val="Heading 6 Char"/>
    <w:basedOn w:val="DefaultParagraphFont"/>
    <w:link w:val="Heading6"/>
    <w:rsid w:val="003D63AF"/>
    <w:rPr>
      <w:rFonts w:asciiTheme="majorHAnsi" w:eastAsiaTheme="majorEastAsia" w:hAnsiTheme="majorHAnsi" w:cstheme="majorBidi"/>
      <w:i/>
      <w:iCs/>
      <w:color w:val="1F3763" w:themeColor="accent1" w:themeShade="7F"/>
      <w:lang w:eastAsia="en-GB" w:bidi="en-US"/>
    </w:rPr>
  </w:style>
  <w:style w:type="character" w:customStyle="1" w:styleId="Heading7Char">
    <w:name w:val="Heading 7 Char"/>
    <w:basedOn w:val="DefaultParagraphFont"/>
    <w:link w:val="Heading7"/>
    <w:rsid w:val="003D63AF"/>
    <w:rPr>
      <w:rFonts w:asciiTheme="majorHAnsi" w:eastAsiaTheme="majorEastAsia" w:hAnsiTheme="majorHAnsi" w:cstheme="majorBidi"/>
      <w:i/>
      <w:iCs/>
      <w:color w:val="404040" w:themeColor="text1" w:themeTint="BF"/>
      <w:lang w:eastAsia="en-GB" w:bidi="en-US"/>
    </w:rPr>
  </w:style>
  <w:style w:type="character" w:customStyle="1" w:styleId="Heading8Char">
    <w:name w:val="Heading 8 Char"/>
    <w:basedOn w:val="DefaultParagraphFont"/>
    <w:link w:val="Heading8"/>
    <w:rsid w:val="003D63A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GB" w:bidi="en-US"/>
    </w:rPr>
  </w:style>
  <w:style w:type="character" w:customStyle="1" w:styleId="Heading9Char">
    <w:name w:val="Heading 9 Char"/>
    <w:basedOn w:val="DefaultParagraphFont"/>
    <w:link w:val="Heading9"/>
    <w:semiHidden/>
    <w:rsid w:val="003D63A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GB" w:bidi="en-US"/>
    </w:rPr>
  </w:style>
  <w:style w:type="paragraph" w:styleId="Bibliography">
    <w:name w:val="Bibliography"/>
    <w:basedOn w:val="Normal"/>
    <w:next w:val="Normal"/>
    <w:uiPriority w:val="37"/>
    <w:unhideWhenUsed/>
    <w:rsid w:val="00D80EAA"/>
  </w:style>
  <w:style w:type="paragraph" w:styleId="EndnoteText">
    <w:name w:val="endnote text"/>
    <w:basedOn w:val="Normal"/>
    <w:link w:val="EndnoteTextChar"/>
    <w:uiPriority w:val="99"/>
    <w:semiHidden/>
    <w:unhideWhenUsed/>
    <w:rsid w:val="00D80EAA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80EA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80EAA"/>
    <w:rPr>
      <w:vertAlign w:val="superscript"/>
    </w:rPr>
  </w:style>
  <w:style w:type="character" w:styleId="Strong">
    <w:name w:val="Strong"/>
    <w:basedOn w:val="DefaultParagraphFont"/>
    <w:uiPriority w:val="22"/>
    <w:qFormat/>
    <w:rsid w:val="00790DC4"/>
    <w:rPr>
      <w:b/>
      <w:bCs/>
    </w:rPr>
  </w:style>
  <w:style w:type="character" w:styleId="Hyperlink">
    <w:name w:val="Hyperlink"/>
    <w:basedOn w:val="DefaultParagraphFont"/>
    <w:uiPriority w:val="99"/>
    <w:unhideWhenUsed/>
    <w:rsid w:val="00790DC4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B6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54B6F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DE44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4F5"/>
  </w:style>
  <w:style w:type="paragraph" w:styleId="Footer">
    <w:name w:val="footer"/>
    <w:basedOn w:val="Normal"/>
    <w:link w:val="FooterChar"/>
    <w:uiPriority w:val="99"/>
    <w:unhideWhenUsed/>
    <w:rsid w:val="00DE44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4F5"/>
  </w:style>
  <w:style w:type="paragraph" w:customStyle="1" w:styleId="EndNoteBibliography">
    <w:name w:val="EndNote Bibliography"/>
    <w:basedOn w:val="Normal"/>
    <w:link w:val="EndNoteBibliographyChar"/>
    <w:rsid w:val="00DC5B0C"/>
    <w:pPr>
      <w:spacing w:after="200" w:line="240" w:lineRule="auto"/>
    </w:pPr>
    <w:rPr>
      <w:rFonts w:ascii="Calibri" w:eastAsiaTheme="minorEastAsia" w:hAnsi="Calibri" w:cs="Calibri"/>
      <w:noProof/>
      <w:lang w:val="en-US" w:eastAsia="en-GB" w:bidi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C5B0C"/>
    <w:rPr>
      <w:rFonts w:ascii="Calibri" w:eastAsiaTheme="minorEastAsia" w:hAnsi="Calibri" w:cs="Calibri"/>
      <w:noProof/>
      <w:lang w:val="en-US" w:eastAsia="en-GB" w:bidi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DC5B0C"/>
    <w:pPr>
      <w:spacing w:after="100" w:line="276" w:lineRule="auto"/>
      <w:ind w:left="220"/>
    </w:pPr>
    <w:rPr>
      <w:rFonts w:eastAsiaTheme="minorEastAsia"/>
      <w:lang w:eastAsia="en-GB" w:bidi="en-US"/>
    </w:rPr>
  </w:style>
  <w:style w:type="paragraph" w:styleId="ListBullet3">
    <w:name w:val="List Bullet 3"/>
    <w:basedOn w:val="Normal"/>
    <w:rsid w:val="00DC5B0C"/>
    <w:pPr>
      <w:numPr>
        <w:numId w:val="6"/>
      </w:numPr>
      <w:spacing w:after="180" w:line="300" w:lineRule="auto"/>
      <w:ind w:left="1440"/>
    </w:pPr>
    <w:rPr>
      <w:rFonts w:ascii="Arial" w:eastAsia="Times New Roman" w:hAnsi="Arial" w:cs="Times New Roman"/>
      <w:sz w:val="20"/>
      <w:szCs w:val="20"/>
      <w:lang w:val="en-US" w:eastAsia="en-GB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C5E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5E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5E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5E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5E4A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74B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442DA"/>
    <w:rPr>
      <w:color w:val="954F72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53D62"/>
  </w:style>
  <w:style w:type="table" w:styleId="GridTable4">
    <w:name w:val="Grid Table 4"/>
    <w:basedOn w:val="TableNormal"/>
    <w:uiPriority w:val="49"/>
    <w:rsid w:val="00630D2C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Spacing">
    <w:name w:val="No Spacing"/>
    <w:link w:val="NoSpacingChar"/>
    <w:uiPriority w:val="99"/>
    <w:qFormat/>
    <w:rsid w:val="006B4598"/>
    <w:pPr>
      <w:spacing w:line="240" w:lineRule="auto"/>
      <w:jc w:val="left"/>
    </w:pPr>
    <w:rPr>
      <w:rFonts w:eastAsiaTheme="minorEastAsia"/>
      <w:lang w:val="en-US"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6B4598"/>
    <w:rPr>
      <w:rFonts w:eastAsiaTheme="minorEastAsia"/>
      <w:lang w:val="en-US"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155E77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55E77"/>
    <w:rPr>
      <w:rFonts w:ascii="Calibri" w:hAnsi="Calibri" w:cs="Calibri"/>
      <w:noProof/>
      <w:lang w:val="en-US"/>
    </w:rPr>
  </w:style>
  <w:style w:type="paragraph" w:styleId="Revision">
    <w:name w:val="Revision"/>
    <w:hidden/>
    <w:uiPriority w:val="99"/>
    <w:semiHidden/>
    <w:rsid w:val="00E36D92"/>
    <w:pPr>
      <w:spacing w:line="240" w:lineRule="auto"/>
      <w:jc w:val="left"/>
    </w:pPr>
  </w:style>
  <w:style w:type="character" w:customStyle="1" w:styleId="toptext">
    <w:name w:val="top__text"/>
    <w:basedOn w:val="DefaultParagraphFont"/>
    <w:rsid w:val="00BE68D0"/>
  </w:style>
  <w:style w:type="table" w:styleId="GridTable1Light">
    <w:name w:val="Grid Table 1 Light"/>
    <w:basedOn w:val="TableNormal"/>
    <w:uiPriority w:val="46"/>
    <w:rsid w:val="009E48A6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focus-visible">
    <w:name w:val="focus-visible"/>
    <w:basedOn w:val="DefaultParagraphFont"/>
    <w:rsid w:val="0005761F"/>
  </w:style>
  <w:style w:type="character" w:customStyle="1" w:styleId="ref-journal">
    <w:name w:val="ref-journal"/>
    <w:basedOn w:val="DefaultParagraphFont"/>
    <w:rsid w:val="00A62DD0"/>
  </w:style>
  <w:style w:type="character" w:customStyle="1" w:styleId="ref-vol">
    <w:name w:val="ref-vol"/>
    <w:basedOn w:val="DefaultParagraphFont"/>
    <w:rsid w:val="00A62DD0"/>
  </w:style>
  <w:style w:type="paragraph" w:styleId="Title">
    <w:name w:val="Title"/>
    <w:basedOn w:val="Normal"/>
    <w:next w:val="Normal"/>
    <w:link w:val="TitleChar"/>
    <w:uiPriority w:val="10"/>
    <w:qFormat/>
    <w:rsid w:val="0094479F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22596F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4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35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4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D74E15C48344B9D1AFCBA84FE52A6" ma:contentTypeVersion="12" ma:contentTypeDescription="Create a new document." ma:contentTypeScope="" ma:versionID="73dace9def31e8e362ed793147798269">
  <xsd:schema xmlns:xsd="http://www.w3.org/2001/XMLSchema" xmlns:xs="http://www.w3.org/2001/XMLSchema" xmlns:p="http://schemas.microsoft.com/office/2006/metadata/properties" xmlns:ns3="c0b3c1f6-d2d8-4fe1-bfdb-b610b5e8411f" xmlns:ns4="cabeea84-6c15-4e2d-bcba-0035699c153c" targetNamespace="http://schemas.microsoft.com/office/2006/metadata/properties" ma:root="true" ma:fieldsID="6b0a933807783157635de7bd3a585024" ns3:_="" ns4:_="">
    <xsd:import namespace="c0b3c1f6-d2d8-4fe1-bfdb-b610b5e8411f"/>
    <xsd:import namespace="cabeea84-6c15-4e2d-bcba-0035699c15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3c1f6-d2d8-4fe1-bfdb-b610b5e84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eea84-6c15-4e2d-bcba-0035699c153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Bar19</b:Tag>
    <b:SourceType>Report</b:SourceType>
    <b:Guid>{989AC200-0045-4A80-9F2D-006D22CC25F0}</b:Guid>
    <b:Title>Creating a stable drug pricing strategy in an unstable global market</b:Title>
    <b:Year>2019</b:Year>
    <b:Publisher>PWC</b:Publisher>
    <b:Author>
      <b:Author>
        <b:NameList>
          <b:Person>
            <b:Last>Barnes K</b:Last>
            <b:First>Young</b:First>
            <b:Middle>K, Strang D, et al.</b:Middle>
          </b:Person>
        </b:NameList>
      </b:Author>
    </b:Author>
    <b:RefOrder>14</b:RefOrder>
  </b:Source>
  <b:Source>
    <b:Tag>Cub19</b:Tag>
    <b:SourceType>Report</b:SourceType>
    <b:Guid>{92CBCAB5-1740-4AAC-9CEA-BF3AF5F98A09}</b:Guid>
    <b:Author>
      <b:Author>
        <b:NameList>
          <b:Person>
            <b:Last>Cole</b:Last>
            <b:First>A,</b:First>
            <b:Middle>Cubi-Molla, P, Pollard, J, et al</b:Middle>
          </b:Person>
        </b:NameList>
      </b:Author>
    </b:Author>
    <b:Title>Making Outcome-based Payment a Reality in the NHS.</b:Title>
    <b:Year>2019</b:Year>
    <b:Publisher>Office for Health Economics</b:Publisher>
    <b:RefOrder>1</b:RefOrder>
  </b:Source>
  <b:Source>
    <b:Tag>Keo17</b:Tag>
    <b:SourceType>Report</b:SourceType>
    <b:Guid>{F828ED1F-D9E3-45D6-BAAF-4308377BD624}</b:Guid>
    <b:Author>
      <b:Author>
        <b:NameList>
          <b:Person>
            <b:Last>Keohane N</b:Last>
            <b:First>Petrie</b:First>
            <b:Middle>K</b:Middle>
          </b:Person>
        </b:NameList>
      </b:Author>
    </b:Author>
    <b:Title>Outcomes-based reimbursement of medicines</b:Title>
    <b:Year>2017</b:Year>
    <b:Publisher>Social Markets Foundation </b:Publisher>
    <b:RefOrder>2</b:RefOrder>
  </b:Source>
  <b:Source>
    <b:Tag>Pic09</b:Tag>
    <b:SourceType>JournalArticle</b:SourceType>
    <b:Guid>{0463313B-76E4-4F7B-B478-9AAF42410D6D}</b:Guid>
    <b:Title>The Multiple Sclerosis Risk Sharing Scheme Monitoring Study - early results and lessons for the future</b:Title>
    <b:Year>2009</b:Year>
    <b:Author>
      <b:Author>
        <b:NameList>
          <b:Person>
            <b:Last>Pickin M</b:Last>
            <b:First>Cooper</b:First>
            <b:Middle>CL, Charter T et al</b:Middle>
          </b:Person>
        </b:NameList>
      </b:Author>
    </b:Author>
    <b:JournalName>BMC Neurology</b:JournalName>
    <b:Pages>9: 1-1</b:Pages>
    <b:RefOrder>3</b:RefOrder>
  </b:Source>
  <b:Source>
    <b:Tag>Gar13</b:Tag>
    <b:SourceType>JournalArticle</b:SourceType>
    <b:Guid>{1C677D20-0512-46FD-82DB-45A9700ABAE9}</b:Guid>
    <b:Author>
      <b:Author>
        <b:NameList>
          <b:Person>
            <b:Last>Garrison LP</b:Last>
            <b:First>Towse</b:First>
            <b:Middle>A, Briggs A et al</b:Middle>
          </b:Person>
        </b:NameList>
      </b:Author>
    </b:Author>
    <b:Title>Performance Based Risk Sharing Arrangements; Good Practice for Design, Implementation and Evaluation: Report of the ISPOR Good Practices for Performance Based Risk Sharing Arrangements Task Force</b:Title>
    <b:JournalName>Value in Health</b:JournalName>
    <b:Year>2013</b:Year>
    <b:Pages>16: 703-719</b:Pages>
    <b:RefOrder>5</b:RefOrder>
  </b:Source>
  <b:Source>
    <b:Tag>Ada10</b:Tag>
    <b:SourceType>JournalArticle</b:SourceType>
    <b:Guid>{BF4EE08E-3EE3-4077-90EE-B91E59BF2FA2}</b:Guid>
    <b:Title>Risk Sharing Arrangements for Pharmaceuticals: potential considerations and recommendations for European payers</b:Title>
    <b:JournalName>BMC Health Service Research</b:JournalName>
    <b:Year>2010</b:Year>
    <b:Pages>10: 153-</b:Pages>
    <b:Author>
      <b:Author>
        <b:NameList>
          <b:Person>
            <b:Last>Adamski J</b:Last>
            <b:First>Godman</b:First>
            <b:Middle>B, Ofierska-Sujkowska G et al</b:Middle>
          </b:Person>
        </b:NameList>
      </b:Author>
    </b:Author>
    <b:RefOrder>7</b:RefOrder>
  </b:Source>
  <b:Source>
    <b:Tag>Gar11</b:Tag>
    <b:SourceType>JournalArticle</b:SourceType>
    <b:Guid>{A52492E6-4F2F-4D41-BE0B-DC13099F29E4}</b:Guid>
    <b:Author>
      <b:Author>
        <b:NameList>
          <b:Person>
            <b:Last>Garattini L</b:Last>
            <b:First>Casadei</b:First>
            <b:Middle>G</b:Middle>
          </b:Person>
        </b:NameList>
      </b:Author>
    </b:Author>
    <b:Title>Risk Sharing Agreements: What Lessons from Italy?  </b:Title>
    <b:JournalName>International Journal of Technology Assessment in Health Care</b:JournalName>
    <b:Year>2011</b:Year>
    <b:Pages>27: 169-172</b:Pages>
    <b:RefOrder>4</b:RefOrder>
  </b:Source>
  <b:Source>
    <b:Tag>Neu11</b:Tag>
    <b:SourceType>JournalArticle</b:SourceType>
    <b:Guid>{0E150108-0BB0-4F41-A41F-5CE077EF9003}</b:Guid>
    <b:Author>
      <b:Author>
        <b:NameList>
          <b:Person>
            <b:Last>Neumann PJ</b:Last>
            <b:First>Chambers</b:First>
            <b:Middle>JD, Simon F et al</b:Middle>
          </b:Person>
        </b:NameList>
      </b:Author>
    </b:Author>
    <b:Title>Risk Sharing Arrangements that Link Payment for Drugs to Health Outcomes are Proving Hard to Implement</b:Title>
    <b:JournalName>Health Affairs</b:JournalName>
    <b:Year>2011</b:Year>
    <b:Pages>30:2329-2337</b:Pages>
    <b:RefOrder>6</b:RefOrder>
  </b:Source>
  <b:Source>
    <b:Tag>Nav15</b:Tag>
    <b:SourceType>JournalArticle</b:SourceType>
    <b:Guid>{DABED3EA-B5E3-4824-B961-6F0C735225F3}</b:Guid>
    <b:Author>
      <b:Author>
        <b:NameList>
          <b:Person>
            <b:Last>Navarria A</b:Last>
            <b:First>Drago</b:First>
            <b:Middle>V, Gozzo L et al</b:Middle>
          </b:Person>
        </b:NameList>
      </b:Author>
    </b:Author>
    <b:Title>Do the Current Performance Based Schemes in Italy Really Work? "Success Fee": A Novel Measure for Cost-Containment of Drug Expenditure</b:Title>
    <b:JournalName>Value in Health</b:JournalName>
    <b:Year>2015</b:Year>
    <b:Pages>18: 131-136</b:Pages>
    <b:RefOrder>8</b:RefOrder>
  </b:Source>
  <b:Source>
    <b:Tag>Wil10</b:Tag>
    <b:SourceType>JournalArticle</b:SourceType>
    <b:Guid>{D155C1E0-31AE-4A77-A763-BF6E94E2FE08}</b:Guid>
    <b:Author>
      <b:Author>
        <b:NameList>
          <b:Person>
            <b:Last>Willis M</b:Last>
            <b:First>Persson</b:First>
            <b:Middle>U, Zoellner Y et al</b:Middle>
          </b:Person>
        </b:NameList>
      </b:Author>
    </b:Author>
    <b:Title>Reducing uncertainty in value based pricing using evidence development agreements.</b:Title>
    <b:JournalName>Applied Health Economics and Health Policy</b:JournalName>
    <b:Year>2010</b:Year>
    <b:Pages>8:377-386 </b:Pages>
    <b:RefOrder>9</b:RefOrder>
  </b:Source>
  <b:Source>
    <b:Tag>Jar11</b:Tag>
    <b:SourceType>JournalArticle</b:SourceType>
    <b:Guid>{4057EFD1-A2B5-41CF-B93C-415E859B7E37}</b:Guid>
    <b:Author>
      <b:Author>
        <b:NameList>
          <b:Person>
            <b:Last>Jaroslawski S</b:Last>
            <b:First>Toumi</b:First>
            <b:Middle>M</b:Middle>
          </b:Person>
        </b:NameList>
      </b:Author>
    </b:Author>
    <b:Title>Market Access Agreements for Pharmaceuticals in Europe: diversity of approaches and underlying concepts</b:Title>
    <b:JournalName>BMC Health Services Research</b:JournalName>
    <b:Year>2011</b:Year>
    <b:Pages>11:259 </b:Pages>
    <b:RefOrder>10</b:RefOrder>
  </b:Source>
  <b:Source>
    <b:Tag>Clo17</b:Tag>
    <b:SourceType>JournalArticle</b:SourceType>
    <b:Guid>{9824E842-E0D4-4280-B62A-18AD5DBA88CE}</b:Guid>
    <b:Author>
      <b:Author>
        <b:NameList>
          <b:Person>
            <b:Last>Clopes A</b:Last>
            <b:First>Gasol</b:First>
            <b:Middle>M, Cajal R et al</b:Middle>
          </b:Person>
        </b:NameList>
      </b:Author>
    </b:Author>
    <b:Title>Financial Consequences of a payment-by-results scheme in Catalonia: gefitinib in advanced EGFR mutation positive non-small-cell lung cancer</b:Title>
    <b:JournalName>Journal of Medical Economics</b:JournalName>
    <b:Year>2017</b:Year>
    <b:Pages>20:1-7</b:Pages>
    <b:RefOrder>11</b:RefOrder>
  </b:Source>
  <b:Source>
    <b:Tag>Isa15</b:Tag>
    <b:SourceType>Report</b:SourceType>
    <b:Guid>{2C0815DD-44DE-48BF-B921-33766711F5FA}</b:Guid>
    <b:Title>Multi-stakeholder engagement process. In: Wignaraja K</b:Title>
    <b:Year>2015</b:Year>
    <b:Author>
      <b:Author>
        <b:NameList>
          <b:Person>
            <b:Last>Isatou Njie N</b:Last>
            <b:First>Yocarini,</b:First>
            <b:Middle>L</b:Middle>
          </b:Person>
        </b:NameList>
      </b:Author>
    </b:Author>
    <b:Publisher>United Nations Development</b:Publisher>
    <b:RefOrder>12</b:RefOrder>
  </b:Source>
  <b:Source>
    <b:Tag>Edm02</b:Tag>
    <b:SourceType>Report</b:SourceType>
    <b:Guid>{7E6696B7-FD9E-48D5-AB33-DC4C73DB3FBE}</b:Guid>
    <b:Author>
      <b:Author>
        <b:NameList>
          <b:Person>
            <b:Last>Edmunds D</b:Last>
            <b:First>Wollenberg</b:First>
            <b:Middle>E</b:Middle>
          </b:Person>
        </b:NameList>
      </b:Author>
    </b:Author>
    <b:Title>Disadvantaged groups in multistakeholder negotiations</b:Title>
    <b:Year>2002</b:Year>
    <b:Publisher>CIFOR Program Report </b:Publisher>
    <b:RefOrder>13</b:RefOrder>
  </b:Source>
</b:Sources>
</file>

<file path=customXml/itemProps1.xml><?xml version="1.0" encoding="utf-8"?>
<ds:datastoreItem xmlns:ds="http://schemas.openxmlformats.org/officeDocument/2006/customXml" ds:itemID="{6657A07C-2548-4F51-AE54-66F226E4A6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7F5496E-9588-4049-8C92-868A05D75E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5B94DF-BC52-4467-B6BB-46B241585F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b3c1f6-d2d8-4fe1-bfdb-b610b5e8411f"/>
    <ds:schemaRef ds:uri="cabeea84-6c15-4e2d-bcba-0035699c15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B3D454-058C-4ED4-96CC-94AF29C5D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Corinna Bull</dc:creator>
  <cp:keywords/>
  <dc:description/>
  <cp:lastModifiedBy>Megala Priya J.</cp:lastModifiedBy>
  <cp:revision>3</cp:revision>
  <cp:lastPrinted>2020-05-31T11:14:00Z</cp:lastPrinted>
  <dcterms:created xsi:type="dcterms:W3CDTF">2021-06-29T12:23:00Z</dcterms:created>
  <dcterms:modified xsi:type="dcterms:W3CDTF">2021-07-22T14:18:00Z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0x010100AB6D74E15C48344B9D1AFCBA84FE52A6</vt:lpwstr>
  </property>
</Properties>
</file>