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8B132" w14:textId="77777777" w:rsidR="0025222D" w:rsidRPr="00726174" w:rsidRDefault="0025222D" w:rsidP="0025222D">
      <w:pPr>
        <w:rPr>
          <w:b/>
          <w:bCs/>
        </w:rPr>
      </w:pPr>
      <w:r w:rsidRPr="00726174">
        <w:rPr>
          <w:b/>
          <w:bCs/>
        </w:rPr>
        <w:t>An integrated pharmacokinetic-pharmacodynamic-pharmacoeconomic modelling method to evaluate treatments for adults with schizophrenia</w:t>
      </w:r>
    </w:p>
    <w:p w14:paraId="1D82AD53" w14:textId="77777777" w:rsidR="0025222D" w:rsidRDefault="0025222D" w:rsidP="0025222D">
      <w:pPr>
        <w:rPr>
          <w:i/>
          <w:iCs/>
        </w:rPr>
      </w:pPr>
      <w:proofErr w:type="spellStart"/>
      <w:r>
        <w:rPr>
          <w:i/>
          <w:iCs/>
        </w:rPr>
        <w:t>PharmacoEconomics</w:t>
      </w:r>
      <w:proofErr w:type="spellEnd"/>
    </w:p>
    <w:p w14:paraId="3BCD9B14" w14:textId="77777777" w:rsidR="0025222D" w:rsidRPr="00157F28" w:rsidRDefault="0025222D" w:rsidP="0025222D">
      <w:r w:rsidRPr="00DA479B">
        <w:t xml:space="preserve">Marjanne </w:t>
      </w:r>
      <w:r>
        <w:t xml:space="preserve">A. </w:t>
      </w:r>
      <w:r w:rsidRPr="00DA479B">
        <w:t>Piena,</w:t>
      </w:r>
      <w:r>
        <w:rPr>
          <w:vertAlign w:val="superscript"/>
        </w:rPr>
        <w:t>1</w:t>
      </w:r>
      <w:r>
        <w:t xml:space="preserve"> ORCID: </w:t>
      </w:r>
      <w:r w:rsidRPr="00A8012C">
        <w:t>0000-0001-6707-6796</w:t>
      </w:r>
    </w:p>
    <w:p w14:paraId="59C32BC6" w14:textId="77777777" w:rsidR="0025222D" w:rsidRPr="0090034E" w:rsidRDefault="0025222D" w:rsidP="0025222D">
      <w:pPr>
        <w:rPr>
          <w:lang w:val="nl-NL"/>
        </w:rPr>
      </w:pPr>
      <w:r w:rsidRPr="0090034E">
        <w:rPr>
          <w:lang w:val="nl-NL"/>
        </w:rPr>
        <w:t>Natalie Houwing,</w:t>
      </w:r>
      <w:r w:rsidRPr="0090034E">
        <w:rPr>
          <w:vertAlign w:val="superscript"/>
          <w:lang w:val="nl-NL"/>
        </w:rPr>
        <w:t>1</w:t>
      </w:r>
    </w:p>
    <w:p w14:paraId="2F733F25" w14:textId="77777777" w:rsidR="0025222D" w:rsidRPr="0090034E" w:rsidRDefault="0025222D" w:rsidP="0025222D">
      <w:pPr>
        <w:rPr>
          <w:lang w:val="nl-NL"/>
        </w:rPr>
      </w:pPr>
      <w:r w:rsidRPr="0090034E">
        <w:rPr>
          <w:lang w:val="nl-NL"/>
        </w:rPr>
        <w:t>Carla Kraan,</w:t>
      </w:r>
      <w:r w:rsidRPr="0090034E">
        <w:rPr>
          <w:vertAlign w:val="superscript"/>
          <w:lang w:val="nl-NL"/>
        </w:rPr>
        <w:t>1</w:t>
      </w:r>
      <w:r w:rsidRPr="0090034E">
        <w:rPr>
          <w:lang w:val="nl-NL"/>
        </w:rPr>
        <w:t xml:space="preserve"> ORCID: 0000-0003-1617-5158</w:t>
      </w:r>
    </w:p>
    <w:p w14:paraId="734A3DB6" w14:textId="77777777" w:rsidR="0025222D" w:rsidRPr="00ED5CCD" w:rsidRDefault="0025222D" w:rsidP="0025222D">
      <w:r w:rsidRPr="00186E7C">
        <w:t>Xiaofeng Wang,</w:t>
      </w:r>
      <w:r w:rsidRPr="00186E7C">
        <w:rPr>
          <w:vertAlign w:val="superscript"/>
        </w:rPr>
        <w:t xml:space="preserve"> 2</w:t>
      </w:r>
      <w:r>
        <w:t xml:space="preserve"> ORCID: 0000-0002-0890-3197</w:t>
      </w:r>
    </w:p>
    <w:p w14:paraId="022E7611" w14:textId="77777777" w:rsidR="0025222D" w:rsidRPr="00186E7C" w:rsidRDefault="0025222D" w:rsidP="0025222D">
      <w:r w:rsidRPr="00186E7C">
        <w:t>Heidi Waters,</w:t>
      </w:r>
      <w:r w:rsidRPr="00186E7C">
        <w:rPr>
          <w:vertAlign w:val="superscript"/>
        </w:rPr>
        <w:t xml:space="preserve"> 2</w:t>
      </w:r>
      <w:r w:rsidRPr="00186E7C">
        <w:t xml:space="preserve"> </w:t>
      </w:r>
      <w:r>
        <w:t xml:space="preserve">ORCID: </w:t>
      </w:r>
      <w:r w:rsidRPr="005D63EA">
        <w:t>0000-0002-5671-3558</w:t>
      </w:r>
    </w:p>
    <w:p w14:paraId="4B7422E5" w14:textId="77777777" w:rsidR="0025222D" w:rsidRDefault="0025222D" w:rsidP="0025222D">
      <w:r w:rsidRPr="00DA479B">
        <w:t>Ruth A. Duffy,</w:t>
      </w:r>
      <w:r w:rsidRPr="00300E0C">
        <w:rPr>
          <w:vertAlign w:val="superscript"/>
        </w:rPr>
        <w:t xml:space="preserve"> </w:t>
      </w:r>
      <w:r>
        <w:rPr>
          <w:vertAlign w:val="superscript"/>
        </w:rPr>
        <w:t>2</w:t>
      </w:r>
    </w:p>
    <w:p w14:paraId="416B984A" w14:textId="77777777" w:rsidR="0025222D" w:rsidRDefault="0025222D" w:rsidP="0025222D">
      <w:r w:rsidRPr="00DA479B">
        <w:t>Suresh Mallikaarjun</w:t>
      </w:r>
      <w:r>
        <w:t>,</w:t>
      </w:r>
      <w:r>
        <w:rPr>
          <w:vertAlign w:val="superscript"/>
        </w:rPr>
        <w:t>2, 3</w:t>
      </w:r>
    </w:p>
    <w:p w14:paraId="57BE2B58" w14:textId="77777777" w:rsidR="0025222D" w:rsidRPr="00A8012C" w:rsidRDefault="0025222D" w:rsidP="0025222D">
      <w:r w:rsidRPr="00DA479B">
        <w:t>Craig Bennison</w:t>
      </w:r>
      <w:r w:rsidRPr="00481FD8">
        <w:rPr>
          <w:vertAlign w:val="superscript"/>
        </w:rPr>
        <w:t>4</w:t>
      </w:r>
      <w:r>
        <w:t xml:space="preserve">, ORCID: </w:t>
      </w:r>
      <w:r w:rsidRPr="00D47E14">
        <w:t>0000-0001-8658-5510</w:t>
      </w:r>
    </w:p>
    <w:p w14:paraId="3591AE5A" w14:textId="77777777" w:rsidR="0025222D" w:rsidRDefault="0025222D" w:rsidP="0025222D">
      <w:r w:rsidRPr="00B62DA6">
        <w:rPr>
          <w:b/>
          <w:bCs/>
        </w:rPr>
        <w:t>Affiliations</w:t>
      </w:r>
      <w:r>
        <w:t>:</w:t>
      </w:r>
    </w:p>
    <w:p w14:paraId="30DA954D" w14:textId="77777777" w:rsidR="0025222D" w:rsidRDefault="0025222D" w:rsidP="0025222D">
      <w:r>
        <w:rPr>
          <w:vertAlign w:val="superscript"/>
        </w:rPr>
        <w:t>1</w:t>
      </w:r>
      <w:r>
        <w:t xml:space="preserve"> OPEN Health, Rotterdam, the Netherlands</w:t>
      </w:r>
    </w:p>
    <w:p w14:paraId="4C9E864F" w14:textId="77777777" w:rsidR="0025222D" w:rsidRDefault="0025222D" w:rsidP="0025222D">
      <w:r>
        <w:rPr>
          <w:vertAlign w:val="superscript"/>
        </w:rPr>
        <w:t>2</w:t>
      </w:r>
      <w:r w:rsidRPr="00CD02C1">
        <w:t xml:space="preserve"> </w:t>
      </w:r>
      <w:r>
        <w:t xml:space="preserve">Otsuka </w:t>
      </w:r>
      <w:r w:rsidRPr="00300E0C">
        <w:t>Pharmaceutical Companies</w:t>
      </w:r>
      <w:r>
        <w:t>, Princeton, United States of America</w:t>
      </w:r>
    </w:p>
    <w:p w14:paraId="78936EA5" w14:textId="77777777" w:rsidR="0025222D" w:rsidRDefault="0025222D" w:rsidP="0025222D">
      <w:r w:rsidRPr="00481FD8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300E0C">
        <w:t>Virginia Commonwealth University</w:t>
      </w:r>
      <w:r>
        <w:t>, Richmond, United States of America</w:t>
      </w:r>
    </w:p>
    <w:p w14:paraId="4B08AA00" w14:textId="77777777" w:rsidR="0025222D" w:rsidRDefault="0025222D" w:rsidP="0025222D">
      <w:r w:rsidRPr="00E561FF">
        <w:rPr>
          <w:vertAlign w:val="superscript"/>
        </w:rPr>
        <w:t>4</w:t>
      </w:r>
      <w:r>
        <w:t xml:space="preserve"> OPEN Health, York, United Kingdom</w:t>
      </w:r>
    </w:p>
    <w:p w14:paraId="266E97CB" w14:textId="77777777" w:rsidR="0025222D" w:rsidRDefault="0025222D" w:rsidP="0025222D">
      <w:r w:rsidRPr="002965CD">
        <w:rPr>
          <w:b/>
          <w:bCs/>
        </w:rPr>
        <w:t xml:space="preserve">Corresponding author: </w:t>
      </w:r>
      <w:r w:rsidRPr="002965CD">
        <w:t>Marjanne Piena</w:t>
      </w:r>
      <w:r>
        <w:t xml:space="preserve">, </w:t>
      </w:r>
      <w:hyperlink r:id="rId7" w:history="1">
        <w:r w:rsidRPr="00FC12C4">
          <w:rPr>
            <w:rStyle w:val="Hyperlink"/>
          </w:rPr>
          <w:t>MarjannePiena@openhealthgroup.com</w:t>
        </w:r>
      </w:hyperlink>
    </w:p>
    <w:p w14:paraId="3C616BD6" w14:textId="77777777" w:rsidR="0025222D" w:rsidRPr="00DA479B" w:rsidRDefault="0025222D" w:rsidP="0025222D">
      <w:pPr>
        <w:sectPr w:rsidR="0025222D" w:rsidRPr="00DA479B" w:rsidSect="006449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072CE2F" w14:textId="77777777" w:rsidR="0025222D" w:rsidRDefault="0025222D" w:rsidP="0090034E">
      <w:pPr>
        <w:pStyle w:val="Heading2"/>
        <w:numPr>
          <w:ilvl w:val="0"/>
          <w:numId w:val="0"/>
        </w:numPr>
      </w:pPr>
      <w:r>
        <w:lastRenderedPageBreak/>
        <w:t>Distribution of C-min values per LAI dose regimen</w:t>
      </w:r>
    </w:p>
    <w:p w14:paraId="4F5C8198" w14:textId="77777777" w:rsidR="0025222D" w:rsidRDefault="0025222D" w:rsidP="0025222D">
      <w:pPr>
        <w:spacing w:after="0" w:line="259" w:lineRule="auto"/>
      </w:pPr>
      <w:r>
        <w:rPr>
          <w:b/>
          <w:bCs/>
          <w:noProof/>
        </w:rPr>
        <w:drawing>
          <wp:inline distT="0" distB="0" distL="0" distR="0" wp14:anchorId="19CDADB6" wp14:editId="028DD345">
            <wp:extent cx="2160000" cy="18904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86"/>
                    <a:stretch/>
                  </pic:blipFill>
                  <pic:spPr bwMode="auto">
                    <a:xfrm>
                      <a:off x="0" y="0"/>
                      <a:ext cx="2160000" cy="189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15EEC1BB" wp14:editId="038AD73D">
            <wp:extent cx="2160000" cy="1901123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45"/>
                    <a:stretch/>
                  </pic:blipFill>
                  <pic:spPr bwMode="auto">
                    <a:xfrm>
                      <a:off x="0" y="0"/>
                      <a:ext cx="2160000" cy="19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0700167" wp14:editId="63F26F68">
            <wp:extent cx="2160000" cy="190827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49"/>
                    <a:stretch/>
                  </pic:blipFill>
                  <pic:spPr bwMode="auto">
                    <a:xfrm>
                      <a:off x="0" y="0"/>
                      <a:ext cx="2160000" cy="190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6A8E250" wp14:editId="77FF1431">
            <wp:extent cx="2160000" cy="190827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49"/>
                    <a:stretch/>
                  </pic:blipFill>
                  <pic:spPr bwMode="auto">
                    <a:xfrm>
                      <a:off x="0" y="0"/>
                      <a:ext cx="2160000" cy="190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FB682AE" wp14:editId="67C00FD2">
            <wp:extent cx="2160000" cy="1915472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53"/>
                    <a:stretch/>
                  </pic:blipFill>
                  <pic:spPr bwMode="auto">
                    <a:xfrm>
                      <a:off x="0" y="0"/>
                      <a:ext cx="2160000" cy="191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E2BD77C" wp14:editId="02F694FB">
            <wp:extent cx="2160000" cy="1901124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45"/>
                    <a:stretch/>
                  </pic:blipFill>
                  <pic:spPr bwMode="auto">
                    <a:xfrm>
                      <a:off x="0" y="0"/>
                      <a:ext cx="2160000" cy="190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8BE07FF" wp14:editId="3D459EED">
            <wp:extent cx="2160000" cy="1915472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53"/>
                    <a:stretch/>
                  </pic:blipFill>
                  <pic:spPr bwMode="auto">
                    <a:xfrm>
                      <a:off x="0" y="0"/>
                      <a:ext cx="2160000" cy="191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2EEBA0C" wp14:editId="0B6430EF">
            <wp:extent cx="2160000" cy="1915472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53"/>
                    <a:stretch/>
                  </pic:blipFill>
                  <pic:spPr bwMode="auto">
                    <a:xfrm>
                      <a:off x="0" y="0"/>
                      <a:ext cx="2160000" cy="191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D5BBD" w14:textId="1503D090" w:rsidR="004F5AE7" w:rsidRPr="0025222D" w:rsidRDefault="0025222D" w:rsidP="00AB0033">
      <w:pPr>
        <w:spacing w:line="240" w:lineRule="auto"/>
      </w:pPr>
      <w:r w:rsidRPr="0025222D">
        <w:rPr>
          <w:b/>
          <w:bCs/>
          <w:i/>
          <w:iCs/>
          <w:color w:val="44546A" w:themeColor="text2"/>
          <w:sz w:val="18"/>
          <w:szCs w:val="18"/>
        </w:rPr>
        <w:t xml:space="preserve">Fig. </w:t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fldChar w:fldCharType="begin"/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instrText xml:space="preserve"> SEQ Fig. \* ARABIC </w:instrText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fldChar w:fldCharType="separate"/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t>1</w:t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fldChar w:fldCharType="end"/>
      </w:r>
      <w:r w:rsidRPr="0025222D">
        <w:rPr>
          <w:b/>
          <w:bCs/>
          <w:i/>
          <w:iCs/>
          <w:color w:val="44546A" w:themeColor="text2"/>
          <w:sz w:val="18"/>
          <w:szCs w:val="18"/>
        </w:rPr>
        <w:t xml:space="preserve"> Distribution of C-min values per LAI dose regimen over time. </w:t>
      </w:r>
      <w:r w:rsidRPr="0025222D">
        <w:rPr>
          <w:i/>
          <w:iCs/>
          <w:color w:val="44546A" w:themeColor="text2"/>
          <w:sz w:val="18"/>
          <w:szCs w:val="18"/>
        </w:rPr>
        <w:t xml:space="preserve">Green bars indicate the proportion of patients with </w:t>
      </w:r>
      <w:proofErr w:type="spellStart"/>
      <w:r w:rsidRPr="0025222D">
        <w:rPr>
          <w:i/>
          <w:iCs/>
          <w:color w:val="44546A" w:themeColor="text2"/>
          <w:sz w:val="18"/>
          <w:szCs w:val="18"/>
        </w:rPr>
        <w:t>Cmin</w:t>
      </w:r>
      <w:proofErr w:type="spellEnd"/>
      <w:r w:rsidRPr="0025222D">
        <w:rPr>
          <w:i/>
          <w:iCs/>
          <w:color w:val="44546A" w:themeColor="text2"/>
          <w:sz w:val="18"/>
          <w:szCs w:val="18"/>
        </w:rPr>
        <w:t xml:space="preserve">&lt; 95 ng/mL and a transition probability of 2.65% per cycle, red bars indicate the proportion of patients with </w:t>
      </w:r>
      <w:proofErr w:type="spellStart"/>
      <w:r w:rsidRPr="0025222D">
        <w:rPr>
          <w:i/>
          <w:iCs/>
          <w:color w:val="44546A" w:themeColor="text2"/>
          <w:sz w:val="18"/>
          <w:szCs w:val="18"/>
        </w:rPr>
        <w:t>Cmin</w:t>
      </w:r>
      <w:proofErr w:type="spellEnd"/>
      <w:r w:rsidRPr="0025222D">
        <w:rPr>
          <w:i/>
          <w:iCs/>
          <w:color w:val="44546A" w:themeColor="text2"/>
          <w:sz w:val="18"/>
          <w:szCs w:val="18"/>
        </w:rPr>
        <w:t xml:space="preserve">&gt; 95 ng/mL and a transition probability of 0.61% per cycle. AL aripiprazole </w:t>
      </w:r>
      <w:proofErr w:type="spellStart"/>
      <w:r w:rsidRPr="0025222D">
        <w:rPr>
          <w:i/>
          <w:iCs/>
          <w:color w:val="44546A" w:themeColor="text2"/>
          <w:sz w:val="18"/>
          <w:szCs w:val="18"/>
        </w:rPr>
        <w:t>lauroxil</w:t>
      </w:r>
      <w:proofErr w:type="spellEnd"/>
      <w:r w:rsidRPr="0025222D">
        <w:rPr>
          <w:i/>
          <w:iCs/>
          <w:color w:val="44546A" w:themeColor="text2"/>
          <w:sz w:val="18"/>
          <w:szCs w:val="18"/>
        </w:rPr>
        <w:t>, AM aripiprazole monohydrate</w:t>
      </w:r>
    </w:p>
    <w:sectPr w:rsidR="004F5AE7" w:rsidRPr="00252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9AEC7" w14:textId="77777777" w:rsidR="00000000" w:rsidRDefault="0090034E">
      <w:pPr>
        <w:spacing w:after="0" w:line="240" w:lineRule="auto"/>
      </w:pPr>
      <w:r>
        <w:separator/>
      </w:r>
    </w:p>
  </w:endnote>
  <w:endnote w:type="continuationSeparator" w:id="0">
    <w:p w14:paraId="40C3BC33" w14:textId="77777777" w:rsidR="00000000" w:rsidRDefault="0090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263E" w14:textId="77777777" w:rsidR="009542A4" w:rsidRDefault="0090034E" w:rsidP="00726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2572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5121C" w14:textId="77777777" w:rsidR="009542A4" w:rsidRDefault="00AB0033" w:rsidP="0072617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949377" w14:textId="77777777" w:rsidR="009542A4" w:rsidRDefault="0090034E" w:rsidP="007261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619A" w14:textId="77777777" w:rsidR="009542A4" w:rsidRDefault="0090034E" w:rsidP="00726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E6DC" w14:textId="77777777" w:rsidR="00000000" w:rsidRDefault="0090034E">
      <w:pPr>
        <w:spacing w:after="0" w:line="240" w:lineRule="auto"/>
      </w:pPr>
      <w:r>
        <w:separator/>
      </w:r>
    </w:p>
  </w:footnote>
  <w:footnote w:type="continuationSeparator" w:id="0">
    <w:p w14:paraId="44B257A0" w14:textId="77777777" w:rsidR="00000000" w:rsidRDefault="0090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13485" w14:textId="77777777" w:rsidR="009542A4" w:rsidRDefault="0090034E" w:rsidP="00726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376004"/>
      <w:docPartObj>
        <w:docPartGallery w:val="Watermarks"/>
        <w:docPartUnique/>
      </w:docPartObj>
    </w:sdtPr>
    <w:sdtEndPr/>
    <w:sdtContent>
      <w:p w14:paraId="24B11A8B" w14:textId="2E75C485" w:rsidR="009542A4" w:rsidRDefault="0025222D" w:rsidP="00726174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1" locked="0" layoutInCell="0" allowOverlap="1" wp14:anchorId="1DB5FABF" wp14:editId="7D5484C0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9985" r="0" b="650875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C0B42" w14:textId="77777777" w:rsidR="0025222D" w:rsidRDefault="0025222D" w:rsidP="0025222D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DB5FABF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030C0B42" w14:textId="77777777" w:rsidR="0025222D" w:rsidRDefault="0025222D" w:rsidP="0025222D">
                        <w:pPr>
                          <w:jc w:val="center"/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7BF3" w14:textId="77777777" w:rsidR="009542A4" w:rsidRDefault="0090034E" w:rsidP="00726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B547B"/>
    <w:multiLevelType w:val="multilevel"/>
    <w:tmpl w:val="29DEA0F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2D"/>
    <w:rsid w:val="000F708A"/>
    <w:rsid w:val="0025222D"/>
    <w:rsid w:val="0090034E"/>
    <w:rsid w:val="00AB0033"/>
    <w:rsid w:val="00B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CE7B27A"/>
  <w15:chartTrackingRefBased/>
  <w15:docId w15:val="{ACE27325-941A-418E-86FC-0367ABCB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22D"/>
    <w:pPr>
      <w:spacing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22D"/>
    <w:pPr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22D"/>
    <w:pPr>
      <w:numPr>
        <w:ilvl w:val="1"/>
        <w:numId w:val="1"/>
      </w:numPr>
      <w:spacing w:before="24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22D"/>
    <w:pPr>
      <w:numPr>
        <w:ilvl w:val="2"/>
        <w:numId w:val="1"/>
      </w:numPr>
      <w:spacing w:before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22D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5222D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5222D"/>
    <w:rPr>
      <w:rFonts w:ascii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52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2D"/>
    <w:rPr>
      <w:rFonts w:ascii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nhideWhenUsed/>
    <w:qFormat/>
    <w:rsid w:val="00252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5222D"/>
    <w:rPr>
      <w:rFonts w:ascii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52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MarjannePiena@openhealthgroup.com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Marjanne Piena</dc:creator>
  <cp:keywords/>
  <dc:description/>
  <cp:lastModifiedBy>Marjanne Piena</cp:lastModifiedBy>
  <cp:revision>3</cp:revision>
  <dcterms:created xsi:type="dcterms:W3CDTF">2021-03-29T09:39:00Z</dcterms:created>
  <dcterms:modified xsi:type="dcterms:W3CDTF">2021-08-19T13:19:00Z</dcterms:modified>
</cp:coreProperties>
</file>