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86382" w14:textId="33FD2FD7" w:rsidR="00880C5D" w:rsidRPr="00067EFE" w:rsidRDefault="00067EFE">
      <w:pPr>
        <w:rPr>
          <w:rFonts w:ascii="Times New Roman" w:eastAsiaTheme="minorEastAsia" w:hAnsi="Times New Roman" w:cs="Times New Roman"/>
          <w:b/>
          <w:bCs/>
          <w:sz w:val="32"/>
          <w:szCs w:val="32"/>
        </w:rPr>
      </w:pPr>
      <w:r w:rsidRPr="00067EFE">
        <w:rPr>
          <w:rFonts w:ascii="Times New Roman" w:eastAsiaTheme="minorEastAsia" w:hAnsi="Times New Roman" w:cs="Times New Roman"/>
          <w:b/>
          <w:bCs/>
          <w:sz w:val="32"/>
          <w:szCs w:val="32"/>
        </w:rPr>
        <w:t>Electronic Supplementary Material</w:t>
      </w:r>
    </w:p>
    <w:p w14:paraId="2CFFF2FD" w14:textId="2218A854" w:rsidR="00067EFE" w:rsidRPr="003500EE" w:rsidRDefault="00067EFE" w:rsidP="00067EFE">
      <w:pPr>
        <w:spacing w:line="360" w:lineRule="auto"/>
        <w:rPr>
          <w:rFonts w:ascii="Times New Roman" w:eastAsiaTheme="minorEastAsia" w:hAnsi="Times New Roman" w:cs="Times New Roman"/>
          <w:b/>
          <w:bCs/>
        </w:rPr>
      </w:pPr>
      <w:r w:rsidRPr="003500EE">
        <w:rPr>
          <w:rFonts w:ascii="Times New Roman" w:eastAsiaTheme="minorEastAsia" w:hAnsi="Times New Roman" w:cs="Times New Roman"/>
          <w:b/>
          <w:bCs/>
        </w:rPr>
        <w:t>Table S</w:t>
      </w:r>
      <w:r>
        <w:rPr>
          <w:rFonts w:ascii="Times New Roman" w:eastAsiaTheme="minorEastAsia" w:hAnsi="Times New Roman" w:cs="Times New Roman"/>
          <w:b/>
          <w:bCs/>
        </w:rPr>
        <w:t>1</w:t>
      </w:r>
      <w:r w:rsidRPr="003500EE">
        <w:rPr>
          <w:rFonts w:ascii="Times New Roman" w:eastAsiaTheme="minorEastAsia" w:hAnsi="Times New Roman" w:cs="Times New Roman"/>
          <w:b/>
          <w:bCs/>
        </w:rPr>
        <w:t xml:space="preserve">: </w:t>
      </w:r>
      <w:r>
        <w:rPr>
          <w:rFonts w:ascii="Times New Roman" w:eastAsiaTheme="minorEastAsia" w:hAnsi="Times New Roman" w:cs="Times New Roman"/>
          <w:b/>
          <w:bCs/>
        </w:rPr>
        <w:t xml:space="preserve">Summary characteristics of the data </w:t>
      </w:r>
      <w:r w:rsidR="00040674">
        <w:rPr>
          <w:rFonts w:ascii="Times New Roman" w:eastAsiaTheme="minorEastAsia" w:hAnsi="Times New Roman" w:cs="Times New Roman"/>
          <w:b/>
          <w:bCs/>
        </w:rPr>
        <w:t>used in the analyses in this manuscript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2500"/>
      </w:tblGrid>
      <w:tr w:rsidR="00C42FE5" w14:paraId="57E75986" w14:textId="77777777" w:rsidTr="00C42FE5">
        <w:tc>
          <w:tcPr>
            <w:tcW w:w="3964" w:type="dxa"/>
          </w:tcPr>
          <w:p w14:paraId="799F19CF" w14:textId="77777777" w:rsidR="00C42FE5" w:rsidRDefault="00C42FE5">
            <w:pPr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2552" w:type="dxa"/>
          </w:tcPr>
          <w:p w14:paraId="67AE093E" w14:textId="50143D97" w:rsidR="00C42FE5" w:rsidRDefault="00C42FE5">
            <w:pPr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DCE data</w:t>
            </w:r>
          </w:p>
        </w:tc>
        <w:tc>
          <w:tcPr>
            <w:tcW w:w="2500" w:type="dxa"/>
          </w:tcPr>
          <w:p w14:paraId="1AA570DC" w14:textId="0D420A4A" w:rsidR="00C42FE5" w:rsidRDefault="00C42FE5">
            <w:pPr>
              <w:rPr>
                <w:rFonts w:ascii="Times New Roman" w:eastAsiaTheme="minorEastAsia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</w:rPr>
              <w:t>cTTO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</w:rPr>
              <w:t xml:space="preserve"> data</w:t>
            </w:r>
          </w:p>
        </w:tc>
      </w:tr>
      <w:tr w:rsidR="00040674" w14:paraId="454EED52" w14:textId="77777777" w:rsidTr="00C42FE5">
        <w:tc>
          <w:tcPr>
            <w:tcW w:w="3964" w:type="dxa"/>
          </w:tcPr>
          <w:p w14:paraId="306FAD34" w14:textId="565CAB5A" w:rsidR="00040674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Reference</w:t>
            </w:r>
          </w:p>
        </w:tc>
        <w:tc>
          <w:tcPr>
            <w:tcW w:w="2552" w:type="dxa"/>
          </w:tcPr>
          <w:p w14:paraId="47547723" w14:textId="6452A8D3" w:rsidR="00040674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Mott et al. (2021)</w:t>
            </w:r>
          </w:p>
        </w:tc>
        <w:tc>
          <w:tcPr>
            <w:tcW w:w="2500" w:type="dxa"/>
          </w:tcPr>
          <w:p w14:paraId="0E6B4BFD" w14:textId="6006B56B" w:rsidR="00040674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Kreimeier et al. (2018)</w:t>
            </w:r>
          </w:p>
        </w:tc>
      </w:tr>
      <w:tr w:rsidR="00C42FE5" w14:paraId="0406EEC0" w14:textId="77777777" w:rsidTr="00C42FE5">
        <w:tc>
          <w:tcPr>
            <w:tcW w:w="3964" w:type="dxa"/>
          </w:tcPr>
          <w:p w14:paraId="61624CF5" w14:textId="467CF423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Type of sample</w:t>
            </w:r>
          </w:p>
        </w:tc>
        <w:tc>
          <w:tcPr>
            <w:tcW w:w="2552" w:type="dxa"/>
          </w:tcPr>
          <w:p w14:paraId="132F46B2" w14:textId="74677D48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Adults</w:t>
            </w:r>
            <w:r w:rsidR="00040674">
              <w:rPr>
                <w:rFonts w:ascii="Times New Roman" w:eastAsiaTheme="minorEastAsia" w:hAnsi="Times New Roman" w:cs="Times New Roman"/>
              </w:rPr>
              <w:t xml:space="preserve"> (&gt;18 years old)</w:t>
            </w:r>
          </w:p>
        </w:tc>
        <w:tc>
          <w:tcPr>
            <w:tcW w:w="2500" w:type="dxa"/>
          </w:tcPr>
          <w:p w14:paraId="17B7DF87" w14:textId="3953A39B" w:rsidR="00C42FE5" w:rsidRPr="00C42FE5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Adults (&gt;18 years old)</w:t>
            </w:r>
          </w:p>
        </w:tc>
      </w:tr>
      <w:tr w:rsidR="00C42FE5" w14:paraId="0B8F7B4A" w14:textId="77777777" w:rsidTr="00C42FE5">
        <w:tc>
          <w:tcPr>
            <w:tcW w:w="3964" w:type="dxa"/>
          </w:tcPr>
          <w:p w14:paraId="052409B0" w14:textId="64FD5716" w:rsid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Year of data collection</w:t>
            </w:r>
          </w:p>
        </w:tc>
        <w:tc>
          <w:tcPr>
            <w:tcW w:w="2552" w:type="dxa"/>
          </w:tcPr>
          <w:p w14:paraId="5294521E" w14:textId="6B8FE90E" w:rsidR="00C42FE5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2017</w:t>
            </w:r>
          </w:p>
        </w:tc>
        <w:tc>
          <w:tcPr>
            <w:tcW w:w="2500" w:type="dxa"/>
          </w:tcPr>
          <w:p w14:paraId="1F1F370C" w14:textId="5C273946" w:rsidR="00C42FE5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2015</w:t>
            </w:r>
          </w:p>
        </w:tc>
      </w:tr>
      <w:tr w:rsidR="00C42FE5" w14:paraId="2B0CDEB4" w14:textId="77777777" w:rsidTr="00C42FE5">
        <w:tc>
          <w:tcPr>
            <w:tcW w:w="3964" w:type="dxa"/>
          </w:tcPr>
          <w:p w14:paraId="1901F1C7" w14:textId="0EB70F56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C42FE5">
              <w:rPr>
                <w:rFonts w:ascii="Times New Roman" w:eastAsiaTheme="minorEastAsia" w:hAnsi="Times New Roman" w:cs="Times New Roman"/>
              </w:rPr>
              <w:t>Country</w:t>
            </w:r>
            <w:r>
              <w:rPr>
                <w:rFonts w:ascii="Times New Roman" w:eastAsiaTheme="minorEastAsia" w:hAnsi="Times New Roman" w:cs="Times New Roman"/>
              </w:rPr>
              <w:t xml:space="preserve"> and sample size</w:t>
            </w:r>
          </w:p>
        </w:tc>
        <w:tc>
          <w:tcPr>
            <w:tcW w:w="2552" w:type="dxa"/>
          </w:tcPr>
          <w:p w14:paraId="7AA51158" w14:textId="2585BEAD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C42FE5">
              <w:rPr>
                <w:rFonts w:ascii="Times New Roman" w:eastAsiaTheme="minorEastAsia" w:hAnsi="Times New Roman" w:cs="Times New Roman"/>
              </w:rPr>
              <w:t>United Kingdom</w:t>
            </w:r>
            <w:r>
              <w:rPr>
                <w:rFonts w:ascii="Times New Roman" w:eastAsiaTheme="minorEastAsia" w:hAnsi="Times New Roman" w:cs="Times New Roman"/>
              </w:rPr>
              <w:t xml:space="preserve"> (n=1,000)</w:t>
            </w:r>
          </w:p>
        </w:tc>
        <w:tc>
          <w:tcPr>
            <w:tcW w:w="2500" w:type="dxa"/>
          </w:tcPr>
          <w:p w14:paraId="1DFDAC2E" w14:textId="0ED87208" w:rsid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England (n=50)</w:t>
            </w:r>
          </w:p>
          <w:p w14:paraId="42A5A0D3" w14:textId="6D772217" w:rsid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Germany (n=57)</w:t>
            </w:r>
          </w:p>
          <w:p w14:paraId="44BF71BE" w14:textId="3E0439BF" w:rsid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Spain (n=52)</w:t>
            </w:r>
          </w:p>
          <w:p w14:paraId="299743B2" w14:textId="0B324EB5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Netherlands (n=52)</w:t>
            </w:r>
          </w:p>
        </w:tc>
      </w:tr>
      <w:tr w:rsidR="00040674" w14:paraId="67FBD3EB" w14:textId="77777777" w:rsidTr="00C42FE5">
        <w:tc>
          <w:tcPr>
            <w:tcW w:w="3964" w:type="dxa"/>
          </w:tcPr>
          <w:p w14:paraId="48479DE4" w14:textId="11CCF90D" w:rsidR="00040674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Instrument</w:t>
            </w:r>
          </w:p>
        </w:tc>
        <w:tc>
          <w:tcPr>
            <w:tcW w:w="2552" w:type="dxa"/>
          </w:tcPr>
          <w:p w14:paraId="7E81129C" w14:textId="6D912D73" w:rsidR="00040674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EQ-5D-Y-3L</w:t>
            </w:r>
          </w:p>
        </w:tc>
        <w:tc>
          <w:tcPr>
            <w:tcW w:w="2500" w:type="dxa"/>
          </w:tcPr>
          <w:p w14:paraId="38B3E242" w14:textId="43FBA9A9" w:rsidR="00040674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EQ-5D-Y-3L</w:t>
            </w:r>
          </w:p>
        </w:tc>
      </w:tr>
      <w:tr w:rsidR="00C42FE5" w14:paraId="65A181EB" w14:textId="77777777" w:rsidTr="00C42FE5">
        <w:tc>
          <w:tcPr>
            <w:tcW w:w="3964" w:type="dxa"/>
          </w:tcPr>
          <w:p w14:paraId="27C86D78" w14:textId="7E74673D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Perspective of the task</w:t>
            </w:r>
          </w:p>
        </w:tc>
        <w:tc>
          <w:tcPr>
            <w:tcW w:w="2552" w:type="dxa"/>
          </w:tcPr>
          <w:p w14:paraId="4F1C5269" w14:textId="16ECE5C8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Proxy (10-year-old child)</w:t>
            </w:r>
          </w:p>
        </w:tc>
        <w:tc>
          <w:tcPr>
            <w:tcW w:w="2500" w:type="dxa"/>
          </w:tcPr>
          <w:p w14:paraId="0C925A5E" w14:textId="11E89379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Proxy (10-year-old child)</w:t>
            </w:r>
          </w:p>
        </w:tc>
      </w:tr>
      <w:tr w:rsidR="00C42FE5" w14:paraId="13C7AFA8" w14:textId="77777777" w:rsidTr="00C42FE5">
        <w:tc>
          <w:tcPr>
            <w:tcW w:w="3964" w:type="dxa"/>
          </w:tcPr>
          <w:p w14:paraId="5EF82BB0" w14:textId="79A28515" w:rsid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Number of tasks completed per respondent</w:t>
            </w:r>
          </w:p>
        </w:tc>
        <w:tc>
          <w:tcPr>
            <w:tcW w:w="2552" w:type="dxa"/>
          </w:tcPr>
          <w:p w14:paraId="71B0E2BD" w14:textId="37137138" w:rsidR="00C42FE5" w:rsidRPr="00C42FE5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15</w:t>
            </w:r>
          </w:p>
        </w:tc>
        <w:tc>
          <w:tcPr>
            <w:tcW w:w="2500" w:type="dxa"/>
          </w:tcPr>
          <w:p w14:paraId="29F76AC4" w14:textId="7FEB3107" w:rsidR="00C42FE5" w:rsidRPr="00C42FE5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</w:tr>
      <w:tr w:rsidR="00040674" w14:paraId="0D993561" w14:textId="77777777" w:rsidTr="00C42FE5">
        <w:tc>
          <w:tcPr>
            <w:tcW w:w="3964" w:type="dxa"/>
          </w:tcPr>
          <w:p w14:paraId="0510470E" w14:textId="0F2F6D64" w:rsidR="00040674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Number of blocks in the experimental design</w:t>
            </w:r>
          </w:p>
        </w:tc>
        <w:tc>
          <w:tcPr>
            <w:tcW w:w="2552" w:type="dxa"/>
          </w:tcPr>
          <w:p w14:paraId="5C829743" w14:textId="47A8B38A" w:rsidR="00040674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2500" w:type="dxa"/>
          </w:tcPr>
          <w:p w14:paraId="18F1C181" w14:textId="29843BEB" w:rsidR="00040674" w:rsidRDefault="00040674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C42FE5" w14:paraId="3FB4E680" w14:textId="77777777" w:rsidTr="00C42FE5">
        <w:tc>
          <w:tcPr>
            <w:tcW w:w="3964" w:type="dxa"/>
          </w:tcPr>
          <w:p w14:paraId="7506A458" w14:textId="6BD15436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Same experimental design as the</w:t>
            </w:r>
            <w:r w:rsidR="00040674">
              <w:rPr>
                <w:rFonts w:ascii="Times New Roman" w:eastAsiaTheme="minorEastAsia" w:hAnsi="Times New Roman" w:cs="Times New Roman"/>
              </w:rPr>
              <w:t xml:space="preserve"> EQ-5D-Y-3L</w:t>
            </w:r>
            <w:r>
              <w:rPr>
                <w:rFonts w:ascii="Times New Roman" w:eastAsiaTheme="minorEastAsia" w:hAnsi="Times New Roman" w:cs="Times New Roman"/>
              </w:rPr>
              <w:t xml:space="preserve"> valuation protocol?</w:t>
            </w:r>
          </w:p>
        </w:tc>
        <w:tc>
          <w:tcPr>
            <w:tcW w:w="2552" w:type="dxa"/>
          </w:tcPr>
          <w:p w14:paraId="1ADBAD9F" w14:textId="75F3EFCB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Yes</w:t>
            </w:r>
          </w:p>
        </w:tc>
        <w:tc>
          <w:tcPr>
            <w:tcW w:w="2500" w:type="dxa"/>
          </w:tcPr>
          <w:p w14:paraId="78A07BA8" w14:textId="71797A85" w:rsidR="00C42FE5" w:rsidRPr="00C42FE5" w:rsidRDefault="00C42FE5" w:rsidP="00C42FE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No</w:t>
            </w:r>
          </w:p>
        </w:tc>
      </w:tr>
    </w:tbl>
    <w:p w14:paraId="51358EB7" w14:textId="133DBDC8" w:rsidR="00040674" w:rsidRDefault="00040674" w:rsidP="00040674">
      <w:pPr>
        <w:spacing w:after="0"/>
        <w:rPr>
          <w:rFonts w:ascii="Times New Roman" w:eastAsiaTheme="minorEastAsia" w:hAnsi="Times New Roman" w:cs="Times New Roman"/>
          <w:sz w:val="18"/>
          <w:szCs w:val="18"/>
        </w:rPr>
      </w:pPr>
      <w:r w:rsidRPr="00040674">
        <w:rPr>
          <w:rFonts w:ascii="Times New Roman" w:eastAsiaTheme="minorEastAsia" w:hAnsi="Times New Roman" w:cs="Times New Roman"/>
          <w:sz w:val="18"/>
          <w:szCs w:val="18"/>
        </w:rPr>
        <w:t>Note: both studies collected more data than were used in the analyses in this manuscript</w:t>
      </w:r>
      <w:r w:rsidR="00C81A06">
        <w:rPr>
          <w:rFonts w:ascii="Times New Roman" w:eastAsiaTheme="minorEastAsia" w:hAnsi="Times New Roman" w:cs="Times New Roman"/>
          <w:sz w:val="18"/>
          <w:szCs w:val="18"/>
        </w:rPr>
        <w:t xml:space="preserve"> e.g., additional samples, instruments, and perspectives.</w:t>
      </w:r>
    </w:p>
    <w:p w14:paraId="642D2E6B" w14:textId="77777777" w:rsidR="00040674" w:rsidRDefault="00040674" w:rsidP="00040674">
      <w:pPr>
        <w:spacing w:after="0"/>
        <w:rPr>
          <w:rFonts w:ascii="Times New Roman" w:eastAsiaTheme="minorEastAsia" w:hAnsi="Times New Roman" w:cs="Times New Roman"/>
          <w:sz w:val="18"/>
          <w:szCs w:val="18"/>
        </w:rPr>
      </w:pPr>
    </w:p>
    <w:p w14:paraId="333499A0" w14:textId="28A88619" w:rsidR="00040674" w:rsidRDefault="00040674" w:rsidP="00040674">
      <w:pPr>
        <w:spacing w:after="0"/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sz w:val="18"/>
          <w:szCs w:val="18"/>
        </w:rPr>
        <w:t>Full references:</w:t>
      </w:r>
    </w:p>
    <w:p w14:paraId="6799BEAB" w14:textId="0DDDFBEA" w:rsidR="00040674" w:rsidRPr="00040674" w:rsidRDefault="00040674" w:rsidP="00040674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18"/>
          <w:szCs w:val="18"/>
        </w:rPr>
      </w:pPr>
      <w:r w:rsidRPr="00040674">
        <w:rPr>
          <w:rFonts w:ascii="Times New Roman" w:eastAsiaTheme="minorEastAsia" w:hAnsi="Times New Roman" w:cs="Times New Roman"/>
          <w:sz w:val="18"/>
          <w:szCs w:val="18"/>
        </w:rPr>
        <w:t xml:space="preserve">Mott, D. J., Shah, K. K., Ramos-Goñi, J. M., Devlin, N. J., &amp; Rivero-Arias, O. (2021). Valuing EQ-5D-Y-3L Health States Using a Discrete Choice Experiment: Do Adult and Adolescent Preferences Differ? </w:t>
      </w:r>
      <w:r w:rsidRPr="00040674">
        <w:rPr>
          <w:rFonts w:ascii="Times New Roman" w:eastAsiaTheme="minorEastAsia" w:hAnsi="Times New Roman" w:cs="Times New Roman"/>
          <w:i/>
          <w:iCs/>
          <w:sz w:val="18"/>
          <w:szCs w:val="18"/>
        </w:rPr>
        <w:t>Medical Decision Making,</w:t>
      </w:r>
      <w:r w:rsidRPr="00040674">
        <w:rPr>
          <w:rFonts w:ascii="Times New Roman" w:eastAsiaTheme="minorEastAsia" w:hAnsi="Times New Roman" w:cs="Times New Roman"/>
          <w:sz w:val="18"/>
          <w:szCs w:val="18"/>
        </w:rPr>
        <w:t xml:space="preserve"> </w:t>
      </w:r>
      <w:r w:rsidRPr="00040674">
        <w:rPr>
          <w:rFonts w:ascii="Times New Roman" w:eastAsiaTheme="minorEastAsia" w:hAnsi="Times New Roman" w:cs="Times New Roman"/>
          <w:i/>
          <w:iCs/>
          <w:sz w:val="18"/>
          <w:szCs w:val="18"/>
        </w:rPr>
        <w:t>41</w:t>
      </w:r>
      <w:r w:rsidRPr="00040674">
        <w:rPr>
          <w:rFonts w:ascii="Times New Roman" w:eastAsiaTheme="minorEastAsia" w:hAnsi="Times New Roman" w:cs="Times New Roman"/>
          <w:sz w:val="18"/>
          <w:szCs w:val="18"/>
        </w:rPr>
        <w:t>(5), 584–596.</w:t>
      </w:r>
    </w:p>
    <w:p w14:paraId="1815F702" w14:textId="7FC95902" w:rsidR="00040674" w:rsidRPr="00040674" w:rsidRDefault="00040674" w:rsidP="00040674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18"/>
          <w:szCs w:val="18"/>
        </w:rPr>
      </w:pPr>
      <w:r w:rsidRPr="00040674">
        <w:rPr>
          <w:rFonts w:ascii="Times New Roman" w:eastAsiaTheme="minorEastAsia" w:hAnsi="Times New Roman" w:cs="Times New Roman"/>
          <w:sz w:val="18"/>
          <w:szCs w:val="18"/>
        </w:rPr>
        <w:t xml:space="preserve">Kreimeier, S., Oppe, M., Ramos-Goñi, J. M., Cole, A., Devlin, N., Herdman, M., Mulhern, B., Shah, K. K., Stolk, E., Rivero-Arias, O., &amp; Greiner, W. (2018). Valuation of EuroQol Five-Dimensional Questionnaire, Youth Version (EQ-5D-Y) and EuroQol Five-Dimensional Questionnaire, Three-Level Version (EQ-5D-3L) Health States: The Impact of Wording and Perspective. </w:t>
      </w:r>
      <w:r w:rsidRPr="00040674">
        <w:rPr>
          <w:rFonts w:ascii="Times New Roman" w:eastAsiaTheme="minorEastAsia" w:hAnsi="Times New Roman" w:cs="Times New Roman"/>
          <w:i/>
          <w:iCs/>
          <w:sz w:val="18"/>
          <w:szCs w:val="18"/>
        </w:rPr>
        <w:t>Value in Health</w:t>
      </w:r>
      <w:r w:rsidRPr="00040674">
        <w:rPr>
          <w:rFonts w:ascii="Times New Roman" w:eastAsiaTheme="minorEastAsia" w:hAnsi="Times New Roman" w:cs="Times New Roman"/>
          <w:sz w:val="18"/>
          <w:szCs w:val="18"/>
        </w:rPr>
        <w:t xml:space="preserve">, </w:t>
      </w:r>
      <w:r w:rsidRPr="00040674">
        <w:rPr>
          <w:rFonts w:ascii="Times New Roman" w:eastAsiaTheme="minorEastAsia" w:hAnsi="Times New Roman" w:cs="Times New Roman"/>
          <w:i/>
          <w:iCs/>
          <w:sz w:val="18"/>
          <w:szCs w:val="18"/>
        </w:rPr>
        <w:t>21</w:t>
      </w:r>
      <w:r w:rsidRPr="00040674">
        <w:rPr>
          <w:rFonts w:ascii="Times New Roman" w:eastAsiaTheme="minorEastAsia" w:hAnsi="Times New Roman" w:cs="Times New Roman"/>
          <w:sz w:val="18"/>
          <w:szCs w:val="18"/>
        </w:rPr>
        <w:t>(11), 1291–1298.</w:t>
      </w:r>
    </w:p>
    <w:p w14:paraId="24F61947" w14:textId="77777777" w:rsidR="00040674" w:rsidRDefault="00040674">
      <w:pPr>
        <w:rPr>
          <w:rFonts w:ascii="Times New Roman" w:eastAsiaTheme="minorEastAsia" w:hAnsi="Times New Roman" w:cs="Times New Roman"/>
          <w:sz w:val="18"/>
          <w:szCs w:val="18"/>
        </w:rPr>
      </w:pPr>
    </w:p>
    <w:p w14:paraId="0B436E8D" w14:textId="3D5DC403" w:rsidR="00067EFE" w:rsidRDefault="00067EFE">
      <w:pPr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1C1088D9" w14:textId="50FCBF4B" w:rsidR="00067EFE" w:rsidRPr="003500EE" w:rsidRDefault="00067EFE" w:rsidP="00067EFE">
      <w:pPr>
        <w:spacing w:line="360" w:lineRule="auto"/>
        <w:rPr>
          <w:rFonts w:ascii="Times New Roman" w:eastAsiaTheme="minorEastAsia" w:hAnsi="Times New Roman" w:cs="Times New Roman"/>
          <w:b/>
          <w:bCs/>
        </w:rPr>
      </w:pPr>
      <w:r w:rsidRPr="003500EE">
        <w:rPr>
          <w:rFonts w:ascii="Times New Roman" w:eastAsiaTheme="minorEastAsia" w:hAnsi="Times New Roman" w:cs="Times New Roman"/>
          <w:b/>
          <w:bCs/>
        </w:rPr>
        <w:lastRenderedPageBreak/>
        <w:t>Table S</w:t>
      </w:r>
      <w:r>
        <w:rPr>
          <w:rFonts w:ascii="Times New Roman" w:eastAsiaTheme="minorEastAsia" w:hAnsi="Times New Roman" w:cs="Times New Roman"/>
          <w:b/>
          <w:bCs/>
        </w:rPr>
        <w:t>2</w:t>
      </w:r>
      <w:r w:rsidRPr="003500EE">
        <w:rPr>
          <w:rFonts w:ascii="Times New Roman" w:eastAsiaTheme="minorEastAsia" w:hAnsi="Times New Roman" w:cs="Times New Roman"/>
          <w:b/>
          <w:bCs/>
        </w:rPr>
        <w:t>: Results from the DCE task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9"/>
        <w:gridCol w:w="1700"/>
        <w:gridCol w:w="1700"/>
        <w:gridCol w:w="1705"/>
      </w:tblGrid>
      <w:tr w:rsidR="00067EFE" w:rsidRPr="003500EE" w14:paraId="4C7AC3D8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415EA960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679498B8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Coefficient (SE)</w:t>
            </w:r>
          </w:p>
        </w:tc>
        <w:tc>
          <w:tcPr>
            <w:tcW w:w="1700" w:type="dxa"/>
            <w:noWrap/>
            <w:vAlign w:val="center"/>
            <w:hideMark/>
          </w:tcPr>
          <w:p w14:paraId="4AB3CAAC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Rank</w:t>
            </w:r>
          </w:p>
        </w:tc>
        <w:tc>
          <w:tcPr>
            <w:tcW w:w="1703" w:type="dxa"/>
            <w:noWrap/>
            <w:vAlign w:val="center"/>
            <w:hideMark/>
          </w:tcPr>
          <w:p w14:paraId="6E72FDAD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RAI</w:t>
            </w:r>
          </w:p>
        </w:tc>
      </w:tr>
      <w:tr w:rsidR="00067EFE" w:rsidRPr="003500EE" w14:paraId="710A28C6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1CB801D3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MO2</w:t>
            </w:r>
          </w:p>
        </w:tc>
        <w:tc>
          <w:tcPr>
            <w:tcW w:w="1700" w:type="dxa"/>
            <w:noWrap/>
            <w:vAlign w:val="center"/>
            <w:hideMark/>
          </w:tcPr>
          <w:p w14:paraId="5A2AB2A6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-0.158***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33147095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1703" w:type="dxa"/>
            <w:vMerge w:val="restart"/>
            <w:noWrap/>
            <w:vAlign w:val="center"/>
            <w:hideMark/>
          </w:tcPr>
          <w:p w14:paraId="322FDBA5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11.9%</w:t>
            </w:r>
          </w:p>
        </w:tc>
      </w:tr>
      <w:tr w:rsidR="00067EFE" w:rsidRPr="003500EE" w14:paraId="07C69116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2DCB19FC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63B09B4E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(-0.048)</w:t>
            </w:r>
          </w:p>
        </w:tc>
        <w:tc>
          <w:tcPr>
            <w:tcW w:w="1700" w:type="dxa"/>
            <w:vMerge/>
            <w:vAlign w:val="center"/>
            <w:hideMark/>
          </w:tcPr>
          <w:p w14:paraId="0942F979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3" w:type="dxa"/>
            <w:vMerge/>
            <w:vAlign w:val="center"/>
            <w:hideMark/>
          </w:tcPr>
          <w:p w14:paraId="69694D47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685502F4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67B8A8DF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MO3</w:t>
            </w:r>
          </w:p>
        </w:tc>
        <w:tc>
          <w:tcPr>
            <w:tcW w:w="1700" w:type="dxa"/>
            <w:noWrap/>
            <w:vAlign w:val="center"/>
            <w:hideMark/>
          </w:tcPr>
          <w:p w14:paraId="32334F79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-0.611***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757CB456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1703" w:type="dxa"/>
            <w:vMerge/>
            <w:vAlign w:val="center"/>
            <w:hideMark/>
          </w:tcPr>
          <w:p w14:paraId="4C1F5036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3BA37473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205F3497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7F71588C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(-0.079)</w:t>
            </w:r>
          </w:p>
        </w:tc>
        <w:tc>
          <w:tcPr>
            <w:tcW w:w="1700" w:type="dxa"/>
            <w:vMerge/>
            <w:vAlign w:val="center"/>
            <w:hideMark/>
          </w:tcPr>
          <w:p w14:paraId="3A5EEEF1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3" w:type="dxa"/>
            <w:vMerge/>
            <w:vAlign w:val="center"/>
            <w:hideMark/>
          </w:tcPr>
          <w:p w14:paraId="67016598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6860C6D1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08B73FC4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LAM2</w:t>
            </w:r>
          </w:p>
        </w:tc>
        <w:tc>
          <w:tcPr>
            <w:tcW w:w="1700" w:type="dxa"/>
            <w:noWrap/>
            <w:vAlign w:val="center"/>
            <w:hideMark/>
          </w:tcPr>
          <w:p w14:paraId="7915E976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-0.247***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58AA5AF6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703" w:type="dxa"/>
            <w:vMerge w:val="restart"/>
            <w:noWrap/>
            <w:vAlign w:val="center"/>
            <w:hideMark/>
          </w:tcPr>
          <w:p w14:paraId="1A707C64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11.5%</w:t>
            </w:r>
          </w:p>
        </w:tc>
      </w:tr>
      <w:tr w:rsidR="00067EFE" w:rsidRPr="003500EE" w14:paraId="0F9185F7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63B82C7F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2B8FE58C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(-0.039)</w:t>
            </w:r>
          </w:p>
        </w:tc>
        <w:tc>
          <w:tcPr>
            <w:tcW w:w="1700" w:type="dxa"/>
            <w:vMerge/>
            <w:vAlign w:val="center"/>
            <w:hideMark/>
          </w:tcPr>
          <w:p w14:paraId="4A65E46E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3" w:type="dxa"/>
            <w:vMerge/>
            <w:vAlign w:val="center"/>
            <w:hideMark/>
          </w:tcPr>
          <w:p w14:paraId="41F92F1F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4560F84E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5CCD1611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LAM3</w:t>
            </w:r>
          </w:p>
        </w:tc>
        <w:tc>
          <w:tcPr>
            <w:tcW w:w="1700" w:type="dxa"/>
            <w:noWrap/>
            <w:vAlign w:val="center"/>
            <w:hideMark/>
          </w:tcPr>
          <w:p w14:paraId="42D47300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-0.591***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6B4CA542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1703" w:type="dxa"/>
            <w:vMerge/>
            <w:vAlign w:val="center"/>
            <w:hideMark/>
          </w:tcPr>
          <w:p w14:paraId="766CC225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42FFACC8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3422B3B6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32550BC2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(-0.065)</w:t>
            </w:r>
          </w:p>
        </w:tc>
        <w:tc>
          <w:tcPr>
            <w:tcW w:w="1700" w:type="dxa"/>
            <w:vMerge/>
            <w:vAlign w:val="center"/>
            <w:hideMark/>
          </w:tcPr>
          <w:p w14:paraId="03B0E5A0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3" w:type="dxa"/>
            <w:vMerge/>
            <w:vAlign w:val="center"/>
            <w:hideMark/>
          </w:tcPr>
          <w:p w14:paraId="3465DDED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18EA23E6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65944CC5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UA2</w:t>
            </w:r>
          </w:p>
        </w:tc>
        <w:tc>
          <w:tcPr>
            <w:tcW w:w="1700" w:type="dxa"/>
            <w:noWrap/>
            <w:vAlign w:val="center"/>
            <w:hideMark/>
          </w:tcPr>
          <w:p w14:paraId="055212C9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-0.372***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38A76E1B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1703" w:type="dxa"/>
            <w:vMerge w:val="restart"/>
            <w:noWrap/>
            <w:vAlign w:val="center"/>
            <w:hideMark/>
          </w:tcPr>
          <w:p w14:paraId="0A37C76C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17.3%</w:t>
            </w:r>
          </w:p>
        </w:tc>
      </w:tr>
      <w:tr w:rsidR="00067EFE" w:rsidRPr="003500EE" w14:paraId="2319B1C1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696FE1BA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04339F19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(-0.042)</w:t>
            </w:r>
          </w:p>
        </w:tc>
        <w:tc>
          <w:tcPr>
            <w:tcW w:w="1700" w:type="dxa"/>
            <w:vMerge/>
            <w:vAlign w:val="center"/>
            <w:hideMark/>
          </w:tcPr>
          <w:p w14:paraId="4B6B4598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3" w:type="dxa"/>
            <w:vMerge/>
            <w:vAlign w:val="center"/>
            <w:hideMark/>
          </w:tcPr>
          <w:p w14:paraId="6D59A4F1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137E180D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2BC50ADD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UA3</w:t>
            </w:r>
          </w:p>
        </w:tc>
        <w:tc>
          <w:tcPr>
            <w:tcW w:w="1700" w:type="dxa"/>
            <w:noWrap/>
            <w:vAlign w:val="center"/>
            <w:hideMark/>
          </w:tcPr>
          <w:p w14:paraId="413E7A48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-0.894***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14E5E643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1703" w:type="dxa"/>
            <w:vMerge/>
            <w:vAlign w:val="center"/>
            <w:hideMark/>
          </w:tcPr>
          <w:p w14:paraId="52BF6477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4B5B3279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676D76FF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6D7B1164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(-0.051)</w:t>
            </w:r>
          </w:p>
        </w:tc>
        <w:tc>
          <w:tcPr>
            <w:tcW w:w="1700" w:type="dxa"/>
            <w:vMerge/>
            <w:vAlign w:val="center"/>
            <w:hideMark/>
          </w:tcPr>
          <w:p w14:paraId="255713BA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3" w:type="dxa"/>
            <w:vMerge/>
            <w:vAlign w:val="center"/>
            <w:hideMark/>
          </w:tcPr>
          <w:p w14:paraId="189C9DB7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0915FCF1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04AC2041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PD2</w:t>
            </w:r>
          </w:p>
        </w:tc>
        <w:tc>
          <w:tcPr>
            <w:tcW w:w="1700" w:type="dxa"/>
            <w:noWrap/>
            <w:vAlign w:val="center"/>
            <w:hideMark/>
          </w:tcPr>
          <w:p w14:paraId="5A5E1E5A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-0.581***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67BF3A22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1703" w:type="dxa"/>
            <w:vMerge w:val="restart"/>
            <w:noWrap/>
            <w:vAlign w:val="center"/>
            <w:hideMark/>
          </w:tcPr>
          <w:p w14:paraId="2E262995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30.1%</w:t>
            </w:r>
          </w:p>
        </w:tc>
      </w:tr>
      <w:tr w:rsidR="00067EFE" w:rsidRPr="003500EE" w14:paraId="33D8CE1B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2B956BCA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1E54EDBD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(-0.043)</w:t>
            </w:r>
          </w:p>
        </w:tc>
        <w:tc>
          <w:tcPr>
            <w:tcW w:w="1700" w:type="dxa"/>
            <w:vMerge/>
            <w:vAlign w:val="center"/>
            <w:hideMark/>
          </w:tcPr>
          <w:p w14:paraId="3B313ED5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3" w:type="dxa"/>
            <w:vMerge/>
            <w:vAlign w:val="center"/>
            <w:hideMark/>
          </w:tcPr>
          <w:p w14:paraId="6B443CAE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10FA42C1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1F67B50E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PD3</w:t>
            </w:r>
          </w:p>
        </w:tc>
        <w:tc>
          <w:tcPr>
            <w:tcW w:w="1700" w:type="dxa"/>
            <w:noWrap/>
            <w:vAlign w:val="center"/>
            <w:hideMark/>
          </w:tcPr>
          <w:p w14:paraId="6899AC5B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-1.553***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6A7609D4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703" w:type="dxa"/>
            <w:vMerge/>
            <w:vAlign w:val="center"/>
            <w:hideMark/>
          </w:tcPr>
          <w:p w14:paraId="4D640400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788C84A7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6BDF95EA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7B872DDC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(-0.075)</w:t>
            </w:r>
          </w:p>
        </w:tc>
        <w:tc>
          <w:tcPr>
            <w:tcW w:w="1700" w:type="dxa"/>
            <w:vMerge/>
            <w:vAlign w:val="center"/>
            <w:hideMark/>
          </w:tcPr>
          <w:p w14:paraId="0BF75ADE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3" w:type="dxa"/>
            <w:vMerge/>
            <w:vAlign w:val="center"/>
            <w:hideMark/>
          </w:tcPr>
          <w:p w14:paraId="2B65B990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067EFE" w:rsidRPr="003500EE" w14:paraId="739F5521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41C9F57A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WSU2</w:t>
            </w:r>
          </w:p>
        </w:tc>
        <w:tc>
          <w:tcPr>
            <w:tcW w:w="1700" w:type="dxa"/>
            <w:noWrap/>
            <w:vAlign w:val="center"/>
            <w:hideMark/>
          </w:tcPr>
          <w:p w14:paraId="7BDB1811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-0.602***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1F3740B5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1703" w:type="dxa"/>
            <w:vMerge w:val="restart"/>
            <w:noWrap/>
            <w:vAlign w:val="center"/>
            <w:hideMark/>
          </w:tcPr>
          <w:p w14:paraId="25BA3566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29.2%</w:t>
            </w:r>
          </w:p>
        </w:tc>
      </w:tr>
      <w:tr w:rsidR="00067EFE" w:rsidRPr="003500EE" w14:paraId="4C886FA4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4291D357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6F659049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(-0.043)</w:t>
            </w:r>
          </w:p>
        </w:tc>
        <w:tc>
          <w:tcPr>
            <w:tcW w:w="1700" w:type="dxa"/>
            <w:vMerge/>
            <w:vAlign w:val="center"/>
            <w:hideMark/>
          </w:tcPr>
          <w:p w14:paraId="265D3F00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  <w:hideMark/>
          </w:tcPr>
          <w:p w14:paraId="6246ADDA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067EFE" w:rsidRPr="003500EE" w14:paraId="05A70A5B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292FD28D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WSU3</w:t>
            </w:r>
          </w:p>
        </w:tc>
        <w:tc>
          <w:tcPr>
            <w:tcW w:w="1700" w:type="dxa"/>
            <w:noWrap/>
            <w:vAlign w:val="center"/>
            <w:hideMark/>
          </w:tcPr>
          <w:p w14:paraId="2AAD3B3F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-1.504***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14:paraId="52C6B96D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703" w:type="dxa"/>
            <w:vMerge/>
            <w:hideMark/>
          </w:tcPr>
          <w:p w14:paraId="2CC466C3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067EFE" w:rsidRPr="003500EE" w14:paraId="609585DC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7444EB6B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13086814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(-0.069)</w:t>
            </w:r>
          </w:p>
        </w:tc>
        <w:tc>
          <w:tcPr>
            <w:tcW w:w="1700" w:type="dxa"/>
            <w:vMerge/>
            <w:hideMark/>
          </w:tcPr>
          <w:p w14:paraId="448D72A6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  <w:hideMark/>
          </w:tcPr>
          <w:p w14:paraId="01742AAB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067EFE" w:rsidRPr="003500EE" w14:paraId="79689D63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633D3B69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Log-likelihood</w:t>
            </w:r>
          </w:p>
        </w:tc>
        <w:tc>
          <w:tcPr>
            <w:tcW w:w="1698" w:type="dxa"/>
            <w:noWrap/>
            <w:vAlign w:val="center"/>
            <w:hideMark/>
          </w:tcPr>
          <w:p w14:paraId="3F1D256E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-8,300</w:t>
            </w:r>
          </w:p>
        </w:tc>
        <w:tc>
          <w:tcPr>
            <w:tcW w:w="3405" w:type="dxa"/>
            <w:gridSpan w:val="2"/>
            <w:vMerge w:val="restart"/>
            <w:noWrap/>
            <w:hideMark/>
          </w:tcPr>
          <w:p w14:paraId="5C31B138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067EFE" w:rsidRPr="003500EE" w14:paraId="6D00B1A0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3D6ADC52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Observations</w:t>
            </w:r>
          </w:p>
        </w:tc>
        <w:tc>
          <w:tcPr>
            <w:tcW w:w="1698" w:type="dxa"/>
            <w:noWrap/>
            <w:vAlign w:val="center"/>
            <w:hideMark/>
          </w:tcPr>
          <w:p w14:paraId="47930B48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30,000</w:t>
            </w:r>
          </w:p>
        </w:tc>
        <w:tc>
          <w:tcPr>
            <w:tcW w:w="3405" w:type="dxa"/>
            <w:gridSpan w:val="2"/>
            <w:vMerge/>
            <w:hideMark/>
          </w:tcPr>
          <w:p w14:paraId="6F24ACA9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067EFE" w:rsidRPr="003500EE" w14:paraId="1F66901B" w14:textId="77777777" w:rsidTr="00A91127">
        <w:trPr>
          <w:trHeight w:val="300"/>
        </w:trPr>
        <w:tc>
          <w:tcPr>
            <w:tcW w:w="1699" w:type="dxa"/>
            <w:noWrap/>
            <w:hideMark/>
          </w:tcPr>
          <w:p w14:paraId="4EAB260F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Sample size</w:t>
            </w:r>
          </w:p>
        </w:tc>
        <w:tc>
          <w:tcPr>
            <w:tcW w:w="1698" w:type="dxa"/>
            <w:noWrap/>
            <w:vAlign w:val="center"/>
            <w:hideMark/>
          </w:tcPr>
          <w:p w14:paraId="16DFECB0" w14:textId="77777777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1,000</w:t>
            </w:r>
          </w:p>
        </w:tc>
        <w:tc>
          <w:tcPr>
            <w:tcW w:w="3405" w:type="dxa"/>
            <w:gridSpan w:val="2"/>
            <w:vMerge/>
            <w:hideMark/>
          </w:tcPr>
          <w:p w14:paraId="2787CA3F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</w:tbl>
    <w:p w14:paraId="3CB31EA5" w14:textId="77777777" w:rsidR="00067EFE" w:rsidRPr="002B614B" w:rsidRDefault="00067EFE" w:rsidP="00067EFE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18"/>
        </w:rPr>
      </w:pPr>
      <w:r w:rsidRPr="002B614B">
        <w:rPr>
          <w:rFonts w:ascii="Times New Roman" w:eastAsiaTheme="minorEastAsia" w:hAnsi="Times New Roman" w:cs="Times New Roman"/>
          <w:sz w:val="18"/>
          <w:szCs w:val="18"/>
        </w:rPr>
        <w:t xml:space="preserve">Conditional logit model. RAI = Relative attribute importance. Robust standard errors in parentheses; *** p&lt;0.01, ** p&lt;0.05, * p&lt;0.1. MO = mobility; LAM = looking after myself; UA = usual activities; PD = pain/discomfort; WSU = feeling worried, </w:t>
      </w:r>
      <w:proofErr w:type="gramStart"/>
      <w:r w:rsidRPr="002B614B">
        <w:rPr>
          <w:rFonts w:ascii="Times New Roman" w:eastAsiaTheme="minorEastAsia" w:hAnsi="Times New Roman" w:cs="Times New Roman"/>
          <w:sz w:val="18"/>
          <w:szCs w:val="18"/>
        </w:rPr>
        <w:t>sad</w:t>
      </w:r>
      <w:proofErr w:type="gramEnd"/>
      <w:r w:rsidRPr="002B614B">
        <w:rPr>
          <w:rFonts w:ascii="Times New Roman" w:eastAsiaTheme="minorEastAsia" w:hAnsi="Times New Roman" w:cs="Times New Roman"/>
          <w:sz w:val="18"/>
          <w:szCs w:val="18"/>
        </w:rPr>
        <w:t xml:space="preserve"> or unhappy.</w:t>
      </w:r>
    </w:p>
    <w:p w14:paraId="3EAB7AAE" w14:textId="77777777" w:rsidR="00067EFE" w:rsidRPr="003500EE" w:rsidRDefault="00067EFE" w:rsidP="00067EFE">
      <w:pPr>
        <w:spacing w:line="360" w:lineRule="auto"/>
        <w:rPr>
          <w:rFonts w:ascii="Times New Roman" w:hAnsi="Times New Roman" w:cs="Times New Roman"/>
        </w:rPr>
      </w:pPr>
    </w:p>
    <w:p w14:paraId="538E3DC6" w14:textId="77777777" w:rsidR="00067EFE" w:rsidRPr="003500EE" w:rsidRDefault="00067EFE" w:rsidP="00067EFE">
      <w:pPr>
        <w:spacing w:line="360" w:lineRule="auto"/>
        <w:rPr>
          <w:rFonts w:ascii="Times New Roman" w:eastAsiaTheme="minorEastAsia" w:hAnsi="Times New Roman" w:cs="Times New Roman"/>
          <w:b/>
          <w:bCs/>
        </w:rPr>
      </w:pPr>
      <w:r w:rsidRPr="003500EE">
        <w:rPr>
          <w:rFonts w:ascii="Times New Roman" w:eastAsiaTheme="minorEastAsia" w:hAnsi="Times New Roman" w:cs="Times New Roman"/>
          <w:b/>
          <w:bCs/>
        </w:rPr>
        <w:br w:type="page"/>
      </w:r>
    </w:p>
    <w:p w14:paraId="12E4C999" w14:textId="50406202" w:rsidR="00067EFE" w:rsidRPr="003500EE" w:rsidRDefault="00067EFE" w:rsidP="00067EFE">
      <w:pPr>
        <w:spacing w:line="360" w:lineRule="auto"/>
        <w:rPr>
          <w:rFonts w:ascii="Times New Roman" w:eastAsiaTheme="minorEastAsia" w:hAnsi="Times New Roman" w:cs="Times New Roman"/>
          <w:b/>
          <w:bCs/>
        </w:rPr>
      </w:pPr>
      <w:r w:rsidRPr="003500EE">
        <w:rPr>
          <w:rFonts w:ascii="Times New Roman" w:eastAsiaTheme="minorEastAsia" w:hAnsi="Times New Roman" w:cs="Times New Roman"/>
          <w:b/>
          <w:bCs/>
        </w:rPr>
        <w:lastRenderedPageBreak/>
        <w:t>Table S</w:t>
      </w:r>
      <w:r>
        <w:rPr>
          <w:rFonts w:ascii="Times New Roman" w:eastAsiaTheme="minorEastAsia" w:hAnsi="Times New Roman" w:cs="Times New Roman"/>
          <w:b/>
          <w:bCs/>
        </w:rPr>
        <w:t>3</w:t>
      </w:r>
      <w:r w:rsidRPr="003500EE">
        <w:rPr>
          <w:rFonts w:ascii="Times New Roman" w:eastAsiaTheme="minorEastAsia" w:hAnsi="Times New Roman" w:cs="Times New Roman"/>
          <w:b/>
          <w:bCs/>
        </w:rPr>
        <w:t xml:space="preserve">: Results from the </w:t>
      </w:r>
      <w:proofErr w:type="spellStart"/>
      <w:r w:rsidRPr="003500EE">
        <w:rPr>
          <w:rFonts w:ascii="Times New Roman" w:eastAsiaTheme="minorEastAsia" w:hAnsi="Times New Roman" w:cs="Times New Roman"/>
          <w:b/>
          <w:bCs/>
        </w:rPr>
        <w:t>cTTO</w:t>
      </w:r>
      <w:proofErr w:type="spellEnd"/>
      <w:r w:rsidRPr="003500EE">
        <w:rPr>
          <w:rFonts w:ascii="Times New Roman" w:eastAsiaTheme="minorEastAsia" w:hAnsi="Times New Roman" w:cs="Times New Roman"/>
          <w:b/>
          <w:bCs/>
        </w:rPr>
        <w:t xml:space="preserve"> task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86"/>
        <w:gridCol w:w="1587"/>
        <w:gridCol w:w="1586"/>
        <w:gridCol w:w="1587"/>
        <w:gridCol w:w="1587"/>
      </w:tblGrid>
      <w:tr w:rsidR="00067EFE" w:rsidRPr="003500EE" w14:paraId="2B189AE0" w14:textId="77777777" w:rsidTr="00A91127">
        <w:trPr>
          <w:trHeight w:val="623"/>
        </w:trPr>
        <w:tc>
          <w:tcPr>
            <w:tcW w:w="1586" w:type="dxa"/>
            <w:vAlign w:val="center"/>
            <w:hideMark/>
          </w:tcPr>
          <w:p w14:paraId="6E169EF0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State</w:t>
            </w:r>
          </w:p>
        </w:tc>
        <w:tc>
          <w:tcPr>
            <w:tcW w:w="1587" w:type="dxa"/>
            <w:vAlign w:val="center"/>
            <w:hideMark/>
          </w:tcPr>
          <w:p w14:paraId="74DC4B67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N</w:t>
            </w:r>
          </w:p>
        </w:tc>
        <w:tc>
          <w:tcPr>
            <w:tcW w:w="1586" w:type="dxa"/>
            <w:vAlign w:val="center"/>
            <w:hideMark/>
          </w:tcPr>
          <w:p w14:paraId="4245B61D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Raw unadjusted mean</w:t>
            </w:r>
          </w:p>
        </w:tc>
        <w:tc>
          <w:tcPr>
            <w:tcW w:w="1587" w:type="dxa"/>
            <w:vAlign w:val="center"/>
            <w:hideMark/>
          </w:tcPr>
          <w:p w14:paraId="07684E94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Number of -1 observations</w:t>
            </w:r>
          </w:p>
        </w:tc>
        <w:tc>
          <w:tcPr>
            <w:tcW w:w="1587" w:type="dxa"/>
            <w:vAlign w:val="center"/>
            <w:hideMark/>
          </w:tcPr>
          <w:p w14:paraId="479B47A7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Tobit-adjusted mean</w:t>
            </w:r>
          </w:p>
        </w:tc>
      </w:tr>
      <w:tr w:rsidR="00067EFE" w:rsidRPr="003500EE" w14:paraId="6320C5A6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69FA489B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11112</w:t>
            </w:r>
          </w:p>
        </w:tc>
        <w:tc>
          <w:tcPr>
            <w:tcW w:w="1587" w:type="dxa"/>
            <w:noWrap/>
            <w:hideMark/>
          </w:tcPr>
          <w:p w14:paraId="41C05C38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101</w:t>
            </w:r>
          </w:p>
        </w:tc>
        <w:tc>
          <w:tcPr>
            <w:tcW w:w="1586" w:type="dxa"/>
            <w:noWrap/>
            <w:hideMark/>
          </w:tcPr>
          <w:p w14:paraId="0B9E9821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0.961</w:t>
            </w:r>
          </w:p>
        </w:tc>
        <w:tc>
          <w:tcPr>
            <w:tcW w:w="1587" w:type="dxa"/>
            <w:noWrap/>
            <w:hideMark/>
          </w:tcPr>
          <w:p w14:paraId="5E3EDDE9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587" w:type="dxa"/>
            <w:noWrap/>
            <w:hideMark/>
          </w:tcPr>
          <w:p w14:paraId="2CD42F21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0.961</w:t>
            </w:r>
          </w:p>
        </w:tc>
      </w:tr>
      <w:tr w:rsidR="00067EFE" w:rsidRPr="003500EE" w14:paraId="3B492741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7B4B6823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21111</w:t>
            </w:r>
          </w:p>
        </w:tc>
        <w:tc>
          <w:tcPr>
            <w:tcW w:w="1587" w:type="dxa"/>
            <w:noWrap/>
            <w:hideMark/>
          </w:tcPr>
          <w:p w14:paraId="16E70A11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101</w:t>
            </w:r>
          </w:p>
        </w:tc>
        <w:tc>
          <w:tcPr>
            <w:tcW w:w="1586" w:type="dxa"/>
            <w:noWrap/>
            <w:hideMark/>
          </w:tcPr>
          <w:p w14:paraId="3879F1B0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0.954</w:t>
            </w:r>
          </w:p>
        </w:tc>
        <w:tc>
          <w:tcPr>
            <w:tcW w:w="1587" w:type="dxa"/>
            <w:noWrap/>
            <w:hideMark/>
          </w:tcPr>
          <w:p w14:paraId="3939B9AA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587" w:type="dxa"/>
            <w:noWrap/>
            <w:hideMark/>
          </w:tcPr>
          <w:p w14:paraId="76948898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0.954</w:t>
            </w:r>
          </w:p>
        </w:tc>
      </w:tr>
      <w:tr w:rsidR="00067EFE" w:rsidRPr="003500EE" w14:paraId="0D353BFA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0073C228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11211</w:t>
            </w:r>
          </w:p>
        </w:tc>
        <w:tc>
          <w:tcPr>
            <w:tcW w:w="1587" w:type="dxa"/>
            <w:noWrap/>
            <w:hideMark/>
          </w:tcPr>
          <w:p w14:paraId="73EC2E54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110</w:t>
            </w:r>
          </w:p>
        </w:tc>
        <w:tc>
          <w:tcPr>
            <w:tcW w:w="1586" w:type="dxa"/>
            <w:noWrap/>
            <w:hideMark/>
          </w:tcPr>
          <w:p w14:paraId="46BA3664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0.947</w:t>
            </w:r>
          </w:p>
        </w:tc>
        <w:tc>
          <w:tcPr>
            <w:tcW w:w="1587" w:type="dxa"/>
            <w:noWrap/>
            <w:hideMark/>
          </w:tcPr>
          <w:p w14:paraId="70C572AA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87" w:type="dxa"/>
            <w:noWrap/>
            <w:hideMark/>
          </w:tcPr>
          <w:p w14:paraId="61CCE9E1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0.947</w:t>
            </w:r>
          </w:p>
        </w:tc>
      </w:tr>
      <w:tr w:rsidR="00067EFE" w:rsidRPr="003500EE" w14:paraId="1B17A7D2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4E4A9420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12111</w:t>
            </w:r>
          </w:p>
        </w:tc>
        <w:tc>
          <w:tcPr>
            <w:tcW w:w="1587" w:type="dxa"/>
            <w:noWrap/>
            <w:hideMark/>
          </w:tcPr>
          <w:p w14:paraId="1E217335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110</w:t>
            </w:r>
          </w:p>
        </w:tc>
        <w:tc>
          <w:tcPr>
            <w:tcW w:w="1586" w:type="dxa"/>
            <w:noWrap/>
            <w:hideMark/>
          </w:tcPr>
          <w:p w14:paraId="044D7B18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0.944</w:t>
            </w:r>
          </w:p>
        </w:tc>
        <w:tc>
          <w:tcPr>
            <w:tcW w:w="1587" w:type="dxa"/>
            <w:noWrap/>
            <w:hideMark/>
          </w:tcPr>
          <w:p w14:paraId="2B77FC18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87" w:type="dxa"/>
            <w:noWrap/>
            <w:hideMark/>
          </w:tcPr>
          <w:p w14:paraId="350EFD49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0.944</w:t>
            </w:r>
          </w:p>
        </w:tc>
      </w:tr>
      <w:tr w:rsidR="00067EFE" w:rsidRPr="003500EE" w14:paraId="0A7B04A6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758DF602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11121</w:t>
            </w:r>
          </w:p>
        </w:tc>
        <w:tc>
          <w:tcPr>
            <w:tcW w:w="1587" w:type="dxa"/>
            <w:noWrap/>
            <w:hideMark/>
          </w:tcPr>
          <w:p w14:paraId="622398F2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110</w:t>
            </w:r>
          </w:p>
        </w:tc>
        <w:tc>
          <w:tcPr>
            <w:tcW w:w="1586" w:type="dxa"/>
            <w:noWrap/>
            <w:hideMark/>
          </w:tcPr>
          <w:p w14:paraId="0AAF5D40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0.924</w:t>
            </w:r>
          </w:p>
        </w:tc>
        <w:tc>
          <w:tcPr>
            <w:tcW w:w="1587" w:type="dxa"/>
            <w:noWrap/>
            <w:hideMark/>
          </w:tcPr>
          <w:p w14:paraId="049911DB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87" w:type="dxa"/>
            <w:noWrap/>
            <w:hideMark/>
          </w:tcPr>
          <w:p w14:paraId="7F4EBB79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0.924</w:t>
            </w:r>
          </w:p>
        </w:tc>
      </w:tr>
      <w:tr w:rsidR="00067EFE" w:rsidRPr="003500EE" w14:paraId="7B8CAB87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2C6E192A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32211</w:t>
            </w:r>
          </w:p>
        </w:tc>
        <w:tc>
          <w:tcPr>
            <w:tcW w:w="1587" w:type="dxa"/>
            <w:noWrap/>
            <w:hideMark/>
          </w:tcPr>
          <w:p w14:paraId="16C83754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101</w:t>
            </w:r>
          </w:p>
        </w:tc>
        <w:tc>
          <w:tcPr>
            <w:tcW w:w="1586" w:type="dxa"/>
            <w:noWrap/>
            <w:hideMark/>
          </w:tcPr>
          <w:p w14:paraId="19FF478B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0.870</w:t>
            </w:r>
          </w:p>
        </w:tc>
        <w:tc>
          <w:tcPr>
            <w:tcW w:w="1587" w:type="dxa"/>
            <w:noWrap/>
            <w:hideMark/>
          </w:tcPr>
          <w:p w14:paraId="7168518C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87" w:type="dxa"/>
            <w:noWrap/>
            <w:hideMark/>
          </w:tcPr>
          <w:p w14:paraId="4A0D4E96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0.870</w:t>
            </w:r>
          </w:p>
        </w:tc>
      </w:tr>
      <w:tr w:rsidR="00067EFE" w:rsidRPr="003500EE" w14:paraId="7FAB6BC1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5E9D4E7B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13311</w:t>
            </w:r>
          </w:p>
        </w:tc>
        <w:tc>
          <w:tcPr>
            <w:tcW w:w="1587" w:type="dxa"/>
            <w:noWrap/>
            <w:hideMark/>
          </w:tcPr>
          <w:p w14:paraId="53D8A903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101</w:t>
            </w:r>
          </w:p>
        </w:tc>
        <w:tc>
          <w:tcPr>
            <w:tcW w:w="1586" w:type="dxa"/>
            <w:noWrap/>
            <w:hideMark/>
          </w:tcPr>
          <w:p w14:paraId="39D8BA3F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0.865</w:t>
            </w:r>
          </w:p>
        </w:tc>
        <w:tc>
          <w:tcPr>
            <w:tcW w:w="1587" w:type="dxa"/>
            <w:noWrap/>
            <w:hideMark/>
          </w:tcPr>
          <w:p w14:paraId="4A6DDAC7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587" w:type="dxa"/>
            <w:noWrap/>
            <w:hideMark/>
          </w:tcPr>
          <w:p w14:paraId="736EE09A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0.865</w:t>
            </w:r>
          </w:p>
        </w:tc>
      </w:tr>
      <w:tr w:rsidR="00067EFE" w:rsidRPr="003500EE" w14:paraId="0AED9924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6E51B609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11312</w:t>
            </w:r>
          </w:p>
        </w:tc>
        <w:tc>
          <w:tcPr>
            <w:tcW w:w="1587" w:type="dxa"/>
            <w:noWrap/>
            <w:hideMark/>
          </w:tcPr>
          <w:p w14:paraId="4FC158E7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101</w:t>
            </w:r>
          </w:p>
        </w:tc>
        <w:tc>
          <w:tcPr>
            <w:tcW w:w="1586" w:type="dxa"/>
            <w:noWrap/>
            <w:hideMark/>
          </w:tcPr>
          <w:p w14:paraId="477C6378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0.855</w:t>
            </w:r>
          </w:p>
        </w:tc>
        <w:tc>
          <w:tcPr>
            <w:tcW w:w="1587" w:type="dxa"/>
            <w:noWrap/>
            <w:hideMark/>
          </w:tcPr>
          <w:p w14:paraId="0A00CC5D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87" w:type="dxa"/>
            <w:noWrap/>
            <w:hideMark/>
          </w:tcPr>
          <w:p w14:paraId="5BACB020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0.855</w:t>
            </w:r>
          </w:p>
        </w:tc>
      </w:tr>
      <w:tr w:rsidR="00067EFE" w:rsidRPr="003500EE" w14:paraId="50431882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5818A190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22222</w:t>
            </w:r>
          </w:p>
        </w:tc>
        <w:tc>
          <w:tcPr>
            <w:tcW w:w="1587" w:type="dxa"/>
            <w:noWrap/>
            <w:hideMark/>
          </w:tcPr>
          <w:p w14:paraId="43FB06F3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110</w:t>
            </w:r>
          </w:p>
        </w:tc>
        <w:tc>
          <w:tcPr>
            <w:tcW w:w="1586" w:type="dxa"/>
            <w:noWrap/>
            <w:hideMark/>
          </w:tcPr>
          <w:p w14:paraId="104678DD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0.830</w:t>
            </w:r>
          </w:p>
        </w:tc>
        <w:tc>
          <w:tcPr>
            <w:tcW w:w="1587" w:type="dxa"/>
            <w:noWrap/>
            <w:hideMark/>
          </w:tcPr>
          <w:p w14:paraId="7A976EED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587" w:type="dxa"/>
            <w:noWrap/>
            <w:hideMark/>
          </w:tcPr>
          <w:p w14:paraId="1E878697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0.830</w:t>
            </w:r>
          </w:p>
        </w:tc>
      </w:tr>
      <w:tr w:rsidR="00067EFE" w:rsidRPr="003500EE" w14:paraId="366D6023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39102245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11113</w:t>
            </w:r>
          </w:p>
        </w:tc>
        <w:tc>
          <w:tcPr>
            <w:tcW w:w="1587" w:type="dxa"/>
            <w:noWrap/>
            <w:hideMark/>
          </w:tcPr>
          <w:p w14:paraId="3AFF9240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110</w:t>
            </w:r>
          </w:p>
        </w:tc>
        <w:tc>
          <w:tcPr>
            <w:tcW w:w="1586" w:type="dxa"/>
            <w:noWrap/>
            <w:hideMark/>
          </w:tcPr>
          <w:p w14:paraId="799A6B47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0.705</w:t>
            </w:r>
          </w:p>
        </w:tc>
        <w:tc>
          <w:tcPr>
            <w:tcW w:w="1587" w:type="dxa"/>
            <w:noWrap/>
            <w:hideMark/>
          </w:tcPr>
          <w:p w14:paraId="34126E51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587" w:type="dxa"/>
            <w:noWrap/>
            <w:hideMark/>
          </w:tcPr>
          <w:p w14:paraId="421EE614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0.703</w:t>
            </w:r>
          </w:p>
        </w:tc>
      </w:tr>
      <w:tr w:rsidR="00067EFE" w:rsidRPr="003500EE" w14:paraId="3ECAFB42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1D0DF483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32313</w:t>
            </w:r>
          </w:p>
        </w:tc>
        <w:tc>
          <w:tcPr>
            <w:tcW w:w="1587" w:type="dxa"/>
            <w:noWrap/>
            <w:hideMark/>
          </w:tcPr>
          <w:p w14:paraId="3B69F83E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110</w:t>
            </w:r>
          </w:p>
        </w:tc>
        <w:tc>
          <w:tcPr>
            <w:tcW w:w="1586" w:type="dxa"/>
            <w:noWrap/>
            <w:hideMark/>
          </w:tcPr>
          <w:p w14:paraId="6B653445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0.536</w:t>
            </w:r>
          </w:p>
        </w:tc>
        <w:tc>
          <w:tcPr>
            <w:tcW w:w="1587" w:type="dxa"/>
            <w:noWrap/>
            <w:hideMark/>
          </w:tcPr>
          <w:p w14:paraId="24931B6D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1587" w:type="dxa"/>
            <w:noWrap/>
            <w:hideMark/>
          </w:tcPr>
          <w:p w14:paraId="3A8FEEDA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0.531</w:t>
            </w:r>
          </w:p>
        </w:tc>
      </w:tr>
      <w:tr w:rsidR="00067EFE" w:rsidRPr="003500EE" w14:paraId="42883397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0C15F98F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32223</w:t>
            </w:r>
          </w:p>
        </w:tc>
        <w:tc>
          <w:tcPr>
            <w:tcW w:w="1587" w:type="dxa"/>
            <w:noWrap/>
            <w:hideMark/>
          </w:tcPr>
          <w:p w14:paraId="4213899D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101</w:t>
            </w:r>
          </w:p>
        </w:tc>
        <w:tc>
          <w:tcPr>
            <w:tcW w:w="1586" w:type="dxa"/>
            <w:noWrap/>
            <w:hideMark/>
          </w:tcPr>
          <w:p w14:paraId="02931B63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0.524</w:t>
            </w:r>
          </w:p>
        </w:tc>
        <w:tc>
          <w:tcPr>
            <w:tcW w:w="1587" w:type="dxa"/>
            <w:noWrap/>
            <w:hideMark/>
          </w:tcPr>
          <w:p w14:paraId="608E6627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1587" w:type="dxa"/>
            <w:noWrap/>
            <w:hideMark/>
          </w:tcPr>
          <w:p w14:paraId="51F1C10F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0.515</w:t>
            </w:r>
          </w:p>
        </w:tc>
      </w:tr>
      <w:tr w:rsidR="00067EFE" w:rsidRPr="003500EE" w14:paraId="380FC01E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7E300B35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11131</w:t>
            </w:r>
          </w:p>
        </w:tc>
        <w:tc>
          <w:tcPr>
            <w:tcW w:w="1587" w:type="dxa"/>
            <w:noWrap/>
            <w:hideMark/>
          </w:tcPr>
          <w:p w14:paraId="142AEAEA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110</w:t>
            </w:r>
          </w:p>
        </w:tc>
        <w:tc>
          <w:tcPr>
            <w:tcW w:w="1586" w:type="dxa"/>
            <w:noWrap/>
            <w:hideMark/>
          </w:tcPr>
          <w:p w14:paraId="4D82D3D2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0.486</w:t>
            </w:r>
          </w:p>
        </w:tc>
        <w:tc>
          <w:tcPr>
            <w:tcW w:w="1587" w:type="dxa"/>
            <w:noWrap/>
            <w:hideMark/>
          </w:tcPr>
          <w:p w14:paraId="2F04FDB3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587" w:type="dxa"/>
            <w:noWrap/>
            <w:hideMark/>
          </w:tcPr>
          <w:p w14:paraId="6D8590C5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0.468</w:t>
            </w:r>
          </w:p>
        </w:tc>
      </w:tr>
      <w:tr w:rsidR="00067EFE" w:rsidRPr="003500EE" w14:paraId="2CC791A9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4F49FDC3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23232</w:t>
            </w:r>
          </w:p>
        </w:tc>
        <w:tc>
          <w:tcPr>
            <w:tcW w:w="1587" w:type="dxa"/>
            <w:noWrap/>
            <w:hideMark/>
          </w:tcPr>
          <w:p w14:paraId="64990AE3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101</w:t>
            </w:r>
          </w:p>
        </w:tc>
        <w:tc>
          <w:tcPr>
            <w:tcW w:w="1586" w:type="dxa"/>
            <w:noWrap/>
            <w:hideMark/>
          </w:tcPr>
          <w:p w14:paraId="5E4399A1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0.315</w:t>
            </w:r>
          </w:p>
        </w:tc>
        <w:tc>
          <w:tcPr>
            <w:tcW w:w="1587" w:type="dxa"/>
            <w:noWrap/>
            <w:hideMark/>
          </w:tcPr>
          <w:p w14:paraId="6269964B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16</w:t>
            </w:r>
          </w:p>
        </w:tc>
        <w:tc>
          <w:tcPr>
            <w:tcW w:w="1587" w:type="dxa"/>
            <w:noWrap/>
            <w:hideMark/>
          </w:tcPr>
          <w:p w14:paraId="07B7AF2A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0.264</w:t>
            </w:r>
          </w:p>
        </w:tc>
      </w:tr>
      <w:tr w:rsidR="00067EFE" w:rsidRPr="003500EE" w14:paraId="3D504373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7F2BCB18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11133</w:t>
            </w:r>
          </w:p>
        </w:tc>
        <w:tc>
          <w:tcPr>
            <w:tcW w:w="1587" w:type="dxa"/>
            <w:noWrap/>
            <w:hideMark/>
          </w:tcPr>
          <w:p w14:paraId="4E1B5B98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101</w:t>
            </w:r>
          </w:p>
        </w:tc>
        <w:tc>
          <w:tcPr>
            <w:tcW w:w="1586" w:type="dxa"/>
            <w:noWrap/>
            <w:hideMark/>
          </w:tcPr>
          <w:p w14:paraId="0A95A413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0.233</w:t>
            </w:r>
          </w:p>
        </w:tc>
        <w:tc>
          <w:tcPr>
            <w:tcW w:w="1587" w:type="dxa"/>
            <w:noWrap/>
            <w:hideMark/>
          </w:tcPr>
          <w:p w14:paraId="29C415D1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1587" w:type="dxa"/>
            <w:noWrap/>
            <w:hideMark/>
          </w:tcPr>
          <w:p w14:paraId="6285AD25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0.164</w:t>
            </w:r>
          </w:p>
        </w:tc>
      </w:tr>
      <w:tr w:rsidR="00067EFE" w:rsidRPr="003500EE" w14:paraId="43436802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4B3878E7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33323</w:t>
            </w:r>
          </w:p>
        </w:tc>
        <w:tc>
          <w:tcPr>
            <w:tcW w:w="1587" w:type="dxa"/>
            <w:noWrap/>
            <w:hideMark/>
          </w:tcPr>
          <w:p w14:paraId="508325DC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110</w:t>
            </w:r>
          </w:p>
        </w:tc>
        <w:tc>
          <w:tcPr>
            <w:tcW w:w="1586" w:type="dxa"/>
            <w:noWrap/>
            <w:hideMark/>
          </w:tcPr>
          <w:p w14:paraId="525050FF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0.156</w:t>
            </w:r>
          </w:p>
        </w:tc>
        <w:tc>
          <w:tcPr>
            <w:tcW w:w="1587" w:type="dxa"/>
            <w:noWrap/>
            <w:hideMark/>
          </w:tcPr>
          <w:p w14:paraId="6E402BF0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1587" w:type="dxa"/>
            <w:noWrap/>
            <w:hideMark/>
          </w:tcPr>
          <w:p w14:paraId="2EE28635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0.118</w:t>
            </w:r>
          </w:p>
        </w:tc>
      </w:tr>
      <w:tr w:rsidR="00067EFE" w:rsidRPr="003500EE" w14:paraId="7ACA385F" w14:textId="77777777" w:rsidTr="00A91127">
        <w:trPr>
          <w:trHeight w:val="300"/>
        </w:trPr>
        <w:tc>
          <w:tcPr>
            <w:tcW w:w="1586" w:type="dxa"/>
            <w:noWrap/>
            <w:hideMark/>
          </w:tcPr>
          <w:p w14:paraId="0BF9FCE1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33333</w:t>
            </w:r>
          </w:p>
        </w:tc>
        <w:tc>
          <w:tcPr>
            <w:tcW w:w="1587" w:type="dxa"/>
            <w:noWrap/>
            <w:hideMark/>
          </w:tcPr>
          <w:p w14:paraId="106709A6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211</w:t>
            </w:r>
          </w:p>
        </w:tc>
        <w:tc>
          <w:tcPr>
            <w:tcW w:w="1586" w:type="dxa"/>
            <w:noWrap/>
            <w:hideMark/>
          </w:tcPr>
          <w:p w14:paraId="5BE9EAD6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-0.142</w:t>
            </w:r>
          </w:p>
        </w:tc>
        <w:tc>
          <w:tcPr>
            <w:tcW w:w="1587" w:type="dxa"/>
            <w:noWrap/>
            <w:hideMark/>
          </w:tcPr>
          <w:p w14:paraId="37E30329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56</w:t>
            </w:r>
          </w:p>
        </w:tc>
        <w:tc>
          <w:tcPr>
            <w:tcW w:w="1587" w:type="dxa"/>
            <w:noWrap/>
            <w:hideMark/>
          </w:tcPr>
          <w:p w14:paraId="1AFD198F" w14:textId="77777777" w:rsidR="00067EFE" w:rsidRPr="003500EE" w:rsidRDefault="00067EFE" w:rsidP="00A911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-0.271</w:t>
            </w:r>
          </w:p>
        </w:tc>
      </w:tr>
    </w:tbl>
    <w:p w14:paraId="3AE181E8" w14:textId="77777777" w:rsidR="00067EFE" w:rsidRPr="003500EE" w:rsidRDefault="00067EFE" w:rsidP="00067EFE">
      <w:pPr>
        <w:spacing w:line="360" w:lineRule="auto"/>
        <w:rPr>
          <w:rFonts w:ascii="Times New Roman" w:hAnsi="Times New Roman" w:cs="Times New Roman"/>
        </w:rPr>
      </w:pPr>
    </w:p>
    <w:p w14:paraId="7841829C" w14:textId="21D9E1C9" w:rsidR="00067EFE" w:rsidRDefault="00067E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E08E9F" w14:textId="02667CDE" w:rsidR="00067EFE" w:rsidRDefault="00067EFE" w:rsidP="00067EFE">
      <w:pPr>
        <w:spacing w:line="360" w:lineRule="auto"/>
        <w:rPr>
          <w:rFonts w:ascii="Times New Roman" w:eastAsiaTheme="minorEastAsia" w:hAnsi="Times New Roman" w:cs="Times New Roman"/>
          <w:b/>
          <w:bCs/>
        </w:rPr>
      </w:pPr>
      <w:r w:rsidRPr="003500EE">
        <w:rPr>
          <w:rFonts w:ascii="Times New Roman" w:eastAsiaTheme="minorEastAsia" w:hAnsi="Times New Roman" w:cs="Times New Roman"/>
          <w:b/>
          <w:bCs/>
        </w:rPr>
        <w:lastRenderedPageBreak/>
        <w:t>Table S</w:t>
      </w:r>
      <w:r>
        <w:rPr>
          <w:rFonts w:ascii="Times New Roman" w:eastAsiaTheme="minorEastAsia" w:hAnsi="Times New Roman" w:cs="Times New Roman"/>
          <w:b/>
          <w:bCs/>
        </w:rPr>
        <w:t>4</w:t>
      </w:r>
      <w:r w:rsidRPr="003500EE">
        <w:rPr>
          <w:rFonts w:ascii="Times New Roman" w:eastAsiaTheme="minorEastAsia" w:hAnsi="Times New Roman" w:cs="Times New Roman"/>
          <w:b/>
          <w:bCs/>
        </w:rPr>
        <w:t xml:space="preserve">: Results from </w:t>
      </w:r>
      <w:r>
        <w:rPr>
          <w:rFonts w:ascii="Times New Roman" w:eastAsiaTheme="minorEastAsia" w:hAnsi="Times New Roman" w:cs="Times New Roman"/>
          <w:b/>
          <w:bCs/>
        </w:rPr>
        <w:t>the linear mapping model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21"/>
        <w:gridCol w:w="1810"/>
      </w:tblGrid>
      <w:tr w:rsidR="00664E70" w:rsidRPr="003500EE" w14:paraId="641584EB" w14:textId="77777777" w:rsidTr="00A91127">
        <w:trPr>
          <w:trHeight w:val="300"/>
        </w:trPr>
        <w:tc>
          <w:tcPr>
            <w:tcW w:w="2721" w:type="dxa"/>
            <w:noWrap/>
            <w:hideMark/>
          </w:tcPr>
          <w:p w14:paraId="46C827AB" w14:textId="77777777" w:rsidR="00664E70" w:rsidRPr="003500EE" w:rsidRDefault="00664E70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07A6B36D" w14:textId="77777777" w:rsidR="00664E70" w:rsidRDefault="00664E70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Coefficient</w:t>
            </w:r>
            <w:r>
              <w:rPr>
                <w:rFonts w:ascii="Times New Roman" w:eastAsiaTheme="minorEastAsia" w:hAnsi="Times New Roman" w:cs="Times New Roman"/>
                <w:b/>
                <w:bCs/>
              </w:rPr>
              <w:t xml:space="preserve"> </w:t>
            </w:r>
          </w:p>
          <w:p w14:paraId="213E0A15" w14:textId="77777777" w:rsidR="00664E70" w:rsidRPr="003500EE" w:rsidRDefault="00664E70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(SE)</w:t>
            </w:r>
          </w:p>
        </w:tc>
      </w:tr>
      <w:tr w:rsidR="00664E70" w:rsidRPr="00067EFE" w14:paraId="7E13C5B0" w14:textId="77777777" w:rsidTr="00A91127">
        <w:trPr>
          <w:trHeight w:val="300"/>
        </w:trPr>
        <w:tc>
          <w:tcPr>
            <w:tcW w:w="2721" w:type="dxa"/>
            <w:noWrap/>
            <w:hideMark/>
          </w:tcPr>
          <w:p w14:paraId="28991B8A" w14:textId="5803C6A0" w:rsidR="00664E70" w:rsidRPr="003500EE" w:rsidRDefault="00664E70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disutildce</w:t>
            </w:r>
            <w:proofErr w:type="spellEnd"/>
          </w:p>
        </w:tc>
        <w:tc>
          <w:tcPr>
            <w:tcW w:w="1810" w:type="dxa"/>
            <w:noWrap/>
            <w:vAlign w:val="center"/>
            <w:hideMark/>
          </w:tcPr>
          <w:p w14:paraId="14C253C1" w14:textId="4E69DDB8" w:rsidR="00664E70" w:rsidRPr="00067EFE" w:rsidRDefault="00664E70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</w:t>
            </w:r>
            <w:r>
              <w:rPr>
                <w:rFonts w:ascii="Times New Roman" w:eastAsiaTheme="minorEastAsia" w:hAnsi="Times New Roman" w:cs="Times New Roman"/>
              </w:rPr>
              <w:t>204***</w:t>
            </w:r>
          </w:p>
        </w:tc>
      </w:tr>
      <w:tr w:rsidR="00664E70" w:rsidRPr="00067EFE" w14:paraId="5A9D11DB" w14:textId="77777777" w:rsidTr="00A91127">
        <w:trPr>
          <w:trHeight w:val="300"/>
        </w:trPr>
        <w:tc>
          <w:tcPr>
            <w:tcW w:w="2721" w:type="dxa"/>
            <w:noWrap/>
            <w:hideMark/>
          </w:tcPr>
          <w:p w14:paraId="5793E214" w14:textId="77777777" w:rsidR="00664E70" w:rsidRPr="003500EE" w:rsidRDefault="00664E70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5F54FDE5" w14:textId="3DD11ABC" w:rsidR="00664E70" w:rsidRPr="00067EFE" w:rsidRDefault="00664E70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(0.015</w:t>
            </w:r>
            <w:r w:rsidRPr="00067EFE">
              <w:rPr>
                <w:rFonts w:ascii="Times New Roman" w:eastAsiaTheme="minorEastAsia" w:hAnsi="Times New Roman" w:cs="Times New Roman"/>
              </w:rPr>
              <w:t>)</w:t>
            </w:r>
          </w:p>
        </w:tc>
      </w:tr>
      <w:tr w:rsidR="00664E70" w:rsidRPr="00067EFE" w14:paraId="55D7C9E0" w14:textId="77777777" w:rsidTr="00A91127">
        <w:trPr>
          <w:trHeight w:val="300"/>
        </w:trPr>
        <w:tc>
          <w:tcPr>
            <w:tcW w:w="2721" w:type="dxa"/>
            <w:noWrap/>
            <w:hideMark/>
          </w:tcPr>
          <w:p w14:paraId="56C2EC54" w14:textId="7B637B74" w:rsidR="00664E70" w:rsidRPr="003500EE" w:rsidRDefault="00664E70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R-squared</w:t>
            </w:r>
          </w:p>
        </w:tc>
        <w:tc>
          <w:tcPr>
            <w:tcW w:w="1810" w:type="dxa"/>
            <w:noWrap/>
            <w:vAlign w:val="center"/>
            <w:hideMark/>
          </w:tcPr>
          <w:p w14:paraId="0EF13054" w14:textId="3C918179" w:rsidR="00664E70" w:rsidRPr="00067EFE" w:rsidRDefault="00664E70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0.923</w:t>
            </w:r>
          </w:p>
        </w:tc>
      </w:tr>
    </w:tbl>
    <w:p w14:paraId="186D36E8" w14:textId="149BF282" w:rsidR="00664E70" w:rsidRPr="00664E70" w:rsidRDefault="00040674" w:rsidP="00664E70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sz w:val="18"/>
          <w:szCs w:val="18"/>
        </w:rPr>
        <w:t xml:space="preserve">OLS regression. </w:t>
      </w:r>
      <w:r w:rsidR="00664E70">
        <w:rPr>
          <w:rFonts w:ascii="Times New Roman" w:eastAsiaTheme="minorEastAsia" w:hAnsi="Times New Roman" w:cs="Times New Roman"/>
          <w:sz w:val="18"/>
          <w:szCs w:val="18"/>
        </w:rPr>
        <w:t>S</w:t>
      </w:r>
      <w:r w:rsidR="00664E70" w:rsidRPr="002B614B">
        <w:rPr>
          <w:rFonts w:ascii="Times New Roman" w:eastAsiaTheme="minorEastAsia" w:hAnsi="Times New Roman" w:cs="Times New Roman"/>
          <w:sz w:val="18"/>
          <w:szCs w:val="18"/>
        </w:rPr>
        <w:t xml:space="preserve">tandard errors in parentheses; *** p&lt;0.01, ** p&lt;0.05, * p&lt;0.1. </w:t>
      </w:r>
    </w:p>
    <w:p w14:paraId="5AEABEE8" w14:textId="4E6BB947" w:rsidR="00664E70" w:rsidRDefault="00664E70">
      <w:pPr>
        <w:rPr>
          <w:rFonts w:ascii="Times New Roman" w:eastAsiaTheme="minorEastAsia" w:hAnsi="Times New Roman" w:cs="Times New Roman"/>
          <w:b/>
          <w:bCs/>
        </w:rPr>
      </w:pPr>
      <w:r w:rsidRPr="00664E70">
        <w:rPr>
          <w:rFonts w:ascii="Times New Roman" w:eastAsiaTheme="minorEastAsia" w:hAnsi="Times New Roman" w:cs="Times New Roman"/>
          <w:sz w:val="18"/>
          <w:szCs w:val="18"/>
        </w:rPr>
        <w:t xml:space="preserve">Dependent variable is TTO disutility. </w:t>
      </w:r>
      <w:proofErr w:type="spellStart"/>
      <w:r w:rsidRPr="00664E70">
        <w:rPr>
          <w:rFonts w:ascii="Times New Roman" w:eastAsiaTheme="minorEastAsia" w:hAnsi="Times New Roman" w:cs="Times New Roman"/>
          <w:i/>
          <w:iCs/>
          <w:sz w:val="18"/>
          <w:szCs w:val="18"/>
        </w:rPr>
        <w:t>disutildce</w:t>
      </w:r>
      <w:proofErr w:type="spellEnd"/>
      <w:r w:rsidRPr="00664E70">
        <w:rPr>
          <w:rFonts w:ascii="Times New Roman" w:eastAsiaTheme="minorEastAsia" w:hAnsi="Times New Roman" w:cs="Times New Roman"/>
          <w:i/>
          <w:iCs/>
          <w:sz w:val="18"/>
          <w:szCs w:val="18"/>
        </w:rPr>
        <w:t xml:space="preserve"> </w:t>
      </w:r>
      <w:r w:rsidRPr="00664E70">
        <w:rPr>
          <w:rFonts w:ascii="Times New Roman" w:eastAsiaTheme="minorEastAsia" w:hAnsi="Times New Roman" w:cs="Times New Roman"/>
          <w:sz w:val="18"/>
          <w:szCs w:val="18"/>
        </w:rPr>
        <w:t>= DCE disutility</w:t>
      </w:r>
      <w:r w:rsidRPr="00C42FE5">
        <w:rPr>
          <w:rFonts w:ascii="Times New Roman" w:eastAsiaTheme="minorEastAsia" w:hAnsi="Times New Roman" w:cs="Times New Roman"/>
        </w:rPr>
        <w:t>.</w:t>
      </w:r>
    </w:p>
    <w:p w14:paraId="0107D82F" w14:textId="77777777" w:rsidR="00664E70" w:rsidRDefault="00664E70">
      <w:pPr>
        <w:rPr>
          <w:rFonts w:ascii="Times New Roman" w:eastAsiaTheme="minorEastAsia" w:hAnsi="Times New Roman" w:cs="Times New Roman"/>
          <w:b/>
          <w:bCs/>
        </w:rPr>
      </w:pPr>
    </w:p>
    <w:p w14:paraId="30D11356" w14:textId="7AAAAEFB" w:rsidR="00067EFE" w:rsidRDefault="00067EFE">
      <w:pPr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1CD161B0" w14:textId="1AE57354" w:rsidR="00067EFE" w:rsidRPr="003500EE" w:rsidRDefault="00067EFE" w:rsidP="00067EFE">
      <w:pPr>
        <w:spacing w:line="360" w:lineRule="auto"/>
        <w:rPr>
          <w:rFonts w:ascii="Times New Roman" w:eastAsiaTheme="minorEastAsia" w:hAnsi="Times New Roman" w:cs="Times New Roman"/>
          <w:b/>
          <w:bCs/>
        </w:rPr>
      </w:pPr>
      <w:r w:rsidRPr="003500EE">
        <w:rPr>
          <w:rFonts w:ascii="Times New Roman" w:eastAsiaTheme="minorEastAsia" w:hAnsi="Times New Roman" w:cs="Times New Roman"/>
          <w:b/>
          <w:bCs/>
        </w:rPr>
        <w:lastRenderedPageBreak/>
        <w:t>Table S</w:t>
      </w:r>
      <w:r>
        <w:rPr>
          <w:rFonts w:ascii="Times New Roman" w:eastAsiaTheme="minorEastAsia" w:hAnsi="Times New Roman" w:cs="Times New Roman"/>
          <w:b/>
          <w:bCs/>
        </w:rPr>
        <w:t>5</w:t>
      </w:r>
      <w:r w:rsidRPr="003500EE">
        <w:rPr>
          <w:rFonts w:ascii="Times New Roman" w:eastAsiaTheme="minorEastAsia" w:hAnsi="Times New Roman" w:cs="Times New Roman"/>
          <w:b/>
          <w:bCs/>
        </w:rPr>
        <w:t>: Results from the</w:t>
      </w:r>
      <w:r>
        <w:rPr>
          <w:rFonts w:ascii="Times New Roman" w:eastAsiaTheme="minorEastAsia" w:hAnsi="Times New Roman" w:cs="Times New Roman"/>
          <w:b/>
          <w:bCs/>
        </w:rPr>
        <w:t xml:space="preserve"> hybrid model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21"/>
        <w:gridCol w:w="1810"/>
      </w:tblGrid>
      <w:tr w:rsidR="00067EFE" w:rsidRPr="003500EE" w14:paraId="7CAB1922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5B4BDF88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2EAA401F" w14:textId="77777777" w:rsid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Coefficient</w:t>
            </w:r>
            <w:r>
              <w:rPr>
                <w:rFonts w:ascii="Times New Roman" w:eastAsiaTheme="minorEastAsia" w:hAnsi="Times New Roman" w:cs="Times New Roman"/>
                <w:b/>
                <w:bCs/>
              </w:rPr>
              <w:t xml:space="preserve"> </w:t>
            </w:r>
          </w:p>
          <w:p w14:paraId="08CB4F55" w14:textId="20992842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3500EE">
              <w:rPr>
                <w:rFonts w:ascii="Times New Roman" w:eastAsiaTheme="minorEastAsia" w:hAnsi="Times New Roman" w:cs="Times New Roman"/>
                <w:b/>
                <w:bCs/>
              </w:rPr>
              <w:t>(SE)</w:t>
            </w:r>
          </w:p>
        </w:tc>
      </w:tr>
      <w:tr w:rsidR="00067EFE" w:rsidRPr="003500EE" w14:paraId="3271BE99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4AF02922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MO2</w:t>
            </w:r>
          </w:p>
        </w:tc>
        <w:tc>
          <w:tcPr>
            <w:tcW w:w="1810" w:type="dxa"/>
            <w:noWrap/>
            <w:vAlign w:val="center"/>
            <w:hideMark/>
          </w:tcPr>
          <w:p w14:paraId="7A66D9E2" w14:textId="29AB3414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0.013</w:t>
            </w:r>
          </w:p>
        </w:tc>
      </w:tr>
      <w:tr w:rsidR="00067EFE" w:rsidRPr="003500EE" w14:paraId="508C4345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50A9D1C4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1DE13268" w14:textId="66566D11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(0.010)</w:t>
            </w:r>
          </w:p>
        </w:tc>
      </w:tr>
      <w:tr w:rsidR="00067EFE" w:rsidRPr="003500EE" w14:paraId="737015FB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2FFD9A90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MO3</w:t>
            </w:r>
          </w:p>
        </w:tc>
        <w:tc>
          <w:tcPr>
            <w:tcW w:w="1810" w:type="dxa"/>
            <w:noWrap/>
            <w:vAlign w:val="center"/>
            <w:hideMark/>
          </w:tcPr>
          <w:p w14:paraId="2F1F60C1" w14:textId="27F99FF6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0.093***</w:t>
            </w:r>
          </w:p>
        </w:tc>
      </w:tr>
      <w:tr w:rsidR="00067EFE" w:rsidRPr="003500EE" w14:paraId="76A9A389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2E083A7E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0CB8B471" w14:textId="3C04467F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(0.012)</w:t>
            </w:r>
          </w:p>
        </w:tc>
      </w:tr>
      <w:tr w:rsidR="00067EFE" w:rsidRPr="003500EE" w14:paraId="63BA001C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64F3AAE4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LAM2</w:t>
            </w:r>
          </w:p>
        </w:tc>
        <w:tc>
          <w:tcPr>
            <w:tcW w:w="1810" w:type="dxa"/>
            <w:noWrap/>
            <w:vAlign w:val="center"/>
            <w:hideMark/>
          </w:tcPr>
          <w:p w14:paraId="72EFCADC" w14:textId="2E7A58CA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0.028***</w:t>
            </w:r>
          </w:p>
        </w:tc>
      </w:tr>
      <w:tr w:rsidR="00067EFE" w:rsidRPr="003500EE" w14:paraId="4E126FC0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71A31D9E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19B4225F" w14:textId="3E9F95BA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(0.008)</w:t>
            </w:r>
          </w:p>
        </w:tc>
      </w:tr>
      <w:tr w:rsidR="00067EFE" w:rsidRPr="003500EE" w14:paraId="59AE49CF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34560300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LAM3</w:t>
            </w:r>
          </w:p>
        </w:tc>
        <w:tc>
          <w:tcPr>
            <w:tcW w:w="1810" w:type="dxa"/>
            <w:noWrap/>
            <w:vAlign w:val="center"/>
            <w:hideMark/>
          </w:tcPr>
          <w:p w14:paraId="62BDEBAB" w14:textId="26AD0E9B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0.101***</w:t>
            </w:r>
          </w:p>
        </w:tc>
      </w:tr>
      <w:tr w:rsidR="00067EFE" w:rsidRPr="003500EE" w14:paraId="7D69B3A9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0E5262C5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09A3C782" w14:textId="19FCB210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(0.009)</w:t>
            </w:r>
          </w:p>
        </w:tc>
      </w:tr>
      <w:tr w:rsidR="00067EFE" w:rsidRPr="003500EE" w14:paraId="13136CCB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5B1E58B9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UA2</w:t>
            </w:r>
          </w:p>
        </w:tc>
        <w:tc>
          <w:tcPr>
            <w:tcW w:w="1810" w:type="dxa"/>
            <w:noWrap/>
            <w:vAlign w:val="center"/>
            <w:hideMark/>
          </w:tcPr>
          <w:p w14:paraId="363E94A3" w14:textId="58162640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0.062***</w:t>
            </w:r>
          </w:p>
        </w:tc>
      </w:tr>
      <w:tr w:rsidR="00067EFE" w:rsidRPr="003500EE" w14:paraId="26DE10E0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6B4156B9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44A8F323" w14:textId="785A258C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(0.008)</w:t>
            </w:r>
          </w:p>
        </w:tc>
      </w:tr>
      <w:tr w:rsidR="00067EFE" w:rsidRPr="003500EE" w14:paraId="110024D5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303A36CB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UA3</w:t>
            </w:r>
          </w:p>
        </w:tc>
        <w:tc>
          <w:tcPr>
            <w:tcW w:w="1810" w:type="dxa"/>
            <w:noWrap/>
            <w:vAlign w:val="center"/>
            <w:hideMark/>
          </w:tcPr>
          <w:p w14:paraId="4454E648" w14:textId="64C64C33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0.181***</w:t>
            </w:r>
          </w:p>
        </w:tc>
      </w:tr>
      <w:tr w:rsidR="00067EFE" w:rsidRPr="003500EE" w14:paraId="3DADA65A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4D91BF71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6B6A3780" w14:textId="710A3B30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(0.009)</w:t>
            </w:r>
          </w:p>
        </w:tc>
      </w:tr>
      <w:tr w:rsidR="00067EFE" w:rsidRPr="003500EE" w14:paraId="2A70A1A2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49D3AFEC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PD2</w:t>
            </w:r>
          </w:p>
        </w:tc>
        <w:tc>
          <w:tcPr>
            <w:tcW w:w="1810" w:type="dxa"/>
            <w:noWrap/>
            <w:vAlign w:val="center"/>
            <w:hideMark/>
          </w:tcPr>
          <w:p w14:paraId="5910D9C8" w14:textId="26663066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0.133***</w:t>
            </w:r>
          </w:p>
        </w:tc>
      </w:tr>
      <w:tr w:rsidR="00067EFE" w:rsidRPr="003500EE" w14:paraId="284B6BE9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3DF59D9E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12AC811B" w14:textId="2D26BA37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(0.009)</w:t>
            </w:r>
          </w:p>
        </w:tc>
      </w:tr>
      <w:tr w:rsidR="00067EFE" w:rsidRPr="003500EE" w14:paraId="4BD94C6C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70778AD4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PD3</w:t>
            </w:r>
          </w:p>
        </w:tc>
        <w:tc>
          <w:tcPr>
            <w:tcW w:w="1810" w:type="dxa"/>
            <w:noWrap/>
            <w:vAlign w:val="center"/>
            <w:hideMark/>
          </w:tcPr>
          <w:p w14:paraId="3515E845" w14:textId="395B73CD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0.382***</w:t>
            </w:r>
          </w:p>
        </w:tc>
      </w:tr>
      <w:tr w:rsidR="00067EFE" w:rsidRPr="003500EE" w14:paraId="1684ACBD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6A55B2C8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74B8A3E8" w14:textId="666890F5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(0.017)</w:t>
            </w:r>
          </w:p>
        </w:tc>
      </w:tr>
      <w:tr w:rsidR="00067EFE" w:rsidRPr="003500EE" w14:paraId="372361F4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7AE38F78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WSU2</w:t>
            </w:r>
          </w:p>
        </w:tc>
        <w:tc>
          <w:tcPr>
            <w:tcW w:w="1810" w:type="dxa"/>
            <w:noWrap/>
            <w:vAlign w:val="center"/>
            <w:hideMark/>
          </w:tcPr>
          <w:p w14:paraId="0703F35F" w14:textId="0476428A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0.119***</w:t>
            </w:r>
          </w:p>
        </w:tc>
      </w:tr>
      <w:tr w:rsidR="00067EFE" w:rsidRPr="003500EE" w14:paraId="300ED464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6371A8C0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1A63C929" w14:textId="1CC9C9F4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(0.009)</w:t>
            </w:r>
          </w:p>
        </w:tc>
      </w:tr>
      <w:tr w:rsidR="00067EFE" w:rsidRPr="003500EE" w14:paraId="0D8365C2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43F6D2C9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WSU3</w:t>
            </w:r>
          </w:p>
        </w:tc>
        <w:tc>
          <w:tcPr>
            <w:tcW w:w="1810" w:type="dxa"/>
            <w:noWrap/>
            <w:vAlign w:val="center"/>
            <w:hideMark/>
          </w:tcPr>
          <w:p w14:paraId="6F015207" w14:textId="47E34B0D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0.327***</w:t>
            </w:r>
          </w:p>
        </w:tc>
      </w:tr>
      <w:tr w:rsidR="00067EFE" w:rsidRPr="003500EE" w14:paraId="06D8E0B2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04E37036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0" w:type="dxa"/>
            <w:noWrap/>
            <w:vAlign w:val="center"/>
            <w:hideMark/>
          </w:tcPr>
          <w:p w14:paraId="24548BF4" w14:textId="43A85C65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(0.013)</w:t>
            </w:r>
          </w:p>
        </w:tc>
      </w:tr>
      <w:tr w:rsidR="00067EFE" w:rsidRPr="003500EE" w14:paraId="074FE6B4" w14:textId="77777777" w:rsidTr="00067EFE">
        <w:trPr>
          <w:trHeight w:val="300"/>
        </w:trPr>
        <w:tc>
          <w:tcPr>
            <w:tcW w:w="2721" w:type="dxa"/>
            <w:noWrap/>
          </w:tcPr>
          <w:p w14:paraId="085F0BEA" w14:textId="5590C250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Log-likelihood</w:t>
            </w:r>
          </w:p>
        </w:tc>
        <w:tc>
          <w:tcPr>
            <w:tcW w:w="1810" w:type="dxa"/>
            <w:noWrap/>
            <w:vAlign w:val="center"/>
          </w:tcPr>
          <w:p w14:paraId="4158D0D2" w14:textId="71428946" w:rsidR="00067EFE" w:rsidRPr="00067EF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067EFE">
              <w:rPr>
                <w:rFonts w:ascii="Times New Roman" w:eastAsiaTheme="minorEastAsia" w:hAnsi="Times New Roman" w:cs="Times New Roman"/>
              </w:rPr>
              <w:t>-9,739.47</w:t>
            </w:r>
          </w:p>
        </w:tc>
      </w:tr>
      <w:tr w:rsidR="00067EFE" w:rsidRPr="003500EE" w14:paraId="543F227F" w14:textId="77777777" w:rsidTr="00067EFE">
        <w:trPr>
          <w:trHeight w:val="300"/>
        </w:trPr>
        <w:tc>
          <w:tcPr>
            <w:tcW w:w="2721" w:type="dxa"/>
            <w:noWrap/>
            <w:hideMark/>
          </w:tcPr>
          <w:p w14:paraId="32AA1E45" w14:textId="77777777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3500EE">
              <w:rPr>
                <w:rFonts w:ascii="Times New Roman" w:eastAsiaTheme="minorEastAsia" w:hAnsi="Times New Roman" w:cs="Times New Roman"/>
              </w:rPr>
              <w:t>Observations</w:t>
            </w:r>
          </w:p>
        </w:tc>
        <w:tc>
          <w:tcPr>
            <w:tcW w:w="1810" w:type="dxa"/>
            <w:noWrap/>
            <w:vAlign w:val="center"/>
            <w:hideMark/>
          </w:tcPr>
          <w:p w14:paraId="43581329" w14:textId="1E08A3D2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16,899</w:t>
            </w:r>
          </w:p>
        </w:tc>
      </w:tr>
      <w:tr w:rsidR="00067EFE" w:rsidRPr="003500EE" w14:paraId="0E843D2F" w14:textId="77777777" w:rsidTr="00067EFE">
        <w:trPr>
          <w:trHeight w:val="300"/>
        </w:trPr>
        <w:tc>
          <w:tcPr>
            <w:tcW w:w="2721" w:type="dxa"/>
            <w:noWrap/>
          </w:tcPr>
          <w:p w14:paraId="151B43FF" w14:textId="210D72EB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 Continuous (uncensored)</w:t>
            </w:r>
          </w:p>
        </w:tc>
        <w:tc>
          <w:tcPr>
            <w:tcW w:w="1810" w:type="dxa"/>
            <w:noWrap/>
            <w:vAlign w:val="center"/>
          </w:tcPr>
          <w:p w14:paraId="520C49A7" w14:textId="5D5E8F22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1,768</w:t>
            </w:r>
          </w:p>
        </w:tc>
      </w:tr>
      <w:tr w:rsidR="00067EFE" w:rsidRPr="003500EE" w14:paraId="6571B6E3" w14:textId="77777777" w:rsidTr="00067EFE">
        <w:trPr>
          <w:trHeight w:val="300"/>
        </w:trPr>
        <w:tc>
          <w:tcPr>
            <w:tcW w:w="2721" w:type="dxa"/>
            <w:noWrap/>
          </w:tcPr>
          <w:p w14:paraId="3D7A8426" w14:textId="74C5C04F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 Continuous (censored)</w:t>
            </w:r>
          </w:p>
        </w:tc>
        <w:tc>
          <w:tcPr>
            <w:tcW w:w="1810" w:type="dxa"/>
            <w:noWrap/>
            <w:vAlign w:val="center"/>
          </w:tcPr>
          <w:p w14:paraId="202C7ADA" w14:textId="7D0ECDF9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131</w:t>
            </w:r>
          </w:p>
        </w:tc>
      </w:tr>
      <w:tr w:rsidR="00067EFE" w:rsidRPr="003500EE" w14:paraId="7F6A8578" w14:textId="77777777" w:rsidTr="00067EFE">
        <w:trPr>
          <w:trHeight w:val="300"/>
        </w:trPr>
        <w:tc>
          <w:tcPr>
            <w:tcW w:w="2721" w:type="dxa"/>
            <w:noWrap/>
          </w:tcPr>
          <w:p w14:paraId="62EE0FCA" w14:textId="4F33D674" w:rsidR="00067EFE" w:rsidRPr="003500EE" w:rsidRDefault="00067EFE" w:rsidP="00A911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 Dichotomous</w:t>
            </w:r>
          </w:p>
        </w:tc>
        <w:tc>
          <w:tcPr>
            <w:tcW w:w="1810" w:type="dxa"/>
            <w:noWrap/>
            <w:vAlign w:val="center"/>
          </w:tcPr>
          <w:p w14:paraId="61E092BF" w14:textId="1318F5E2" w:rsidR="00067EFE" w:rsidRPr="003500EE" w:rsidRDefault="00067EFE" w:rsidP="00A91127">
            <w:pPr>
              <w:spacing w:line="360" w:lineRule="auto"/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15,000</w:t>
            </w:r>
          </w:p>
        </w:tc>
      </w:tr>
    </w:tbl>
    <w:p w14:paraId="7B4B19DB" w14:textId="41DE61B7" w:rsidR="00067EFE" w:rsidRDefault="00040674" w:rsidP="00067EFE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sz w:val="18"/>
          <w:szCs w:val="18"/>
        </w:rPr>
        <w:t xml:space="preserve">Censored hybrid model. </w:t>
      </w:r>
      <w:r w:rsidR="00067EFE" w:rsidRPr="002B614B">
        <w:rPr>
          <w:rFonts w:ascii="Times New Roman" w:eastAsiaTheme="minorEastAsia" w:hAnsi="Times New Roman" w:cs="Times New Roman"/>
          <w:sz w:val="18"/>
          <w:szCs w:val="18"/>
        </w:rPr>
        <w:t xml:space="preserve">Robust standard errors in parentheses; *** p&lt;0.01, ** p&lt;0.05, * p&lt;0.1. </w:t>
      </w:r>
    </w:p>
    <w:p w14:paraId="022BE049" w14:textId="3DC64B7F" w:rsidR="00067EFE" w:rsidRPr="002B614B" w:rsidRDefault="00067EFE" w:rsidP="00067EFE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18"/>
        </w:rPr>
      </w:pPr>
      <w:r w:rsidRPr="002B614B">
        <w:rPr>
          <w:rFonts w:ascii="Times New Roman" w:eastAsiaTheme="minorEastAsia" w:hAnsi="Times New Roman" w:cs="Times New Roman"/>
          <w:sz w:val="18"/>
          <w:szCs w:val="18"/>
        </w:rPr>
        <w:t xml:space="preserve">MO = mobility; LAM = looking after myself; UA = usual activities; PD = pain/discomfort; WSU = feeling worried, </w:t>
      </w:r>
      <w:proofErr w:type="gramStart"/>
      <w:r w:rsidRPr="002B614B">
        <w:rPr>
          <w:rFonts w:ascii="Times New Roman" w:eastAsiaTheme="minorEastAsia" w:hAnsi="Times New Roman" w:cs="Times New Roman"/>
          <w:sz w:val="18"/>
          <w:szCs w:val="18"/>
        </w:rPr>
        <w:t>sad</w:t>
      </w:r>
      <w:proofErr w:type="gramEnd"/>
      <w:r w:rsidRPr="002B614B">
        <w:rPr>
          <w:rFonts w:ascii="Times New Roman" w:eastAsiaTheme="minorEastAsia" w:hAnsi="Times New Roman" w:cs="Times New Roman"/>
          <w:sz w:val="18"/>
          <w:szCs w:val="18"/>
        </w:rPr>
        <w:t xml:space="preserve"> or unhappy.</w:t>
      </w:r>
    </w:p>
    <w:p w14:paraId="13210AA6" w14:textId="77777777" w:rsidR="00067EFE" w:rsidRDefault="00067EFE"/>
    <w:sectPr w:rsidR="00067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67930"/>
    <w:multiLevelType w:val="hybridMultilevel"/>
    <w:tmpl w:val="0DEEA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15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FE"/>
    <w:rsid w:val="00040674"/>
    <w:rsid w:val="00067EFE"/>
    <w:rsid w:val="00664E70"/>
    <w:rsid w:val="00880C5D"/>
    <w:rsid w:val="00957746"/>
    <w:rsid w:val="00C42FE5"/>
    <w:rsid w:val="00C8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91AF4"/>
  <w15:chartTrackingRefBased/>
  <w15:docId w15:val="{DC4D51B5-1119-4BB1-B0D4-B4724D45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7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Mott, PhD</dc:creator>
  <cp:keywords/>
  <dc:description/>
  <cp:lastModifiedBy>David Mott, PhD</cp:lastModifiedBy>
  <cp:revision>4</cp:revision>
  <dcterms:created xsi:type="dcterms:W3CDTF">2022-10-10T21:34:00Z</dcterms:created>
  <dcterms:modified xsi:type="dcterms:W3CDTF">2022-10-11T08:35:00Z</dcterms:modified>
</cp:coreProperties>
</file>