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6B1E3" w14:textId="0725320B" w:rsidR="00A07BE6" w:rsidRPr="006C422D" w:rsidRDefault="00EC2DB5" w:rsidP="00A07BE6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bookmarkStart w:id="0" w:name="_GoBack"/>
      <w:r w:rsidRPr="00EC2DB5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External validation of the </w:t>
      </w:r>
      <w:proofErr w:type="spellStart"/>
      <w:r w:rsidRPr="00EC2DB5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MicroSimulation</w:t>
      </w:r>
      <w:proofErr w:type="spellEnd"/>
      <w:r w:rsidRPr="00EC2DB5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Core Obesity Model (MS-COM) to predict cardiovascular outcomes, mortality, and Type 2 Diabetes Mellitus incidence and assess cost-effectiveness</w:t>
      </w:r>
      <w:r w:rsidR="00A07BE6" w:rsidRPr="006C422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 </w:t>
      </w:r>
    </w:p>
    <w:p w14:paraId="33654105" w14:textId="77777777" w:rsidR="00A41286" w:rsidRPr="00A41286" w:rsidRDefault="00A41286" w:rsidP="00A41286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1ACED1D0" w14:textId="77777777" w:rsidR="00FD7783" w:rsidRDefault="00FD7783" w:rsidP="00FD7783">
      <w:r w:rsidRPr="00645572">
        <w:t>Christopher G Fawsitt</w:t>
      </w:r>
      <w:r>
        <w:rPr>
          <w:vertAlign w:val="superscript"/>
        </w:rPr>
        <w:t>1</w:t>
      </w:r>
      <w:r w:rsidRPr="00645572">
        <w:t>, Howard Thom</w:t>
      </w:r>
      <w:r w:rsidRPr="00F1362F">
        <w:rPr>
          <w:vertAlign w:val="superscript"/>
        </w:rPr>
        <w:t>1,</w:t>
      </w:r>
      <w:r>
        <w:rPr>
          <w:vertAlign w:val="superscript"/>
        </w:rPr>
        <w:t xml:space="preserve">2 </w:t>
      </w:r>
      <w:r>
        <w:t>David Aceituno</w:t>
      </w:r>
      <w:r w:rsidRPr="00DB513B">
        <w:rPr>
          <w:vertAlign w:val="superscript"/>
        </w:rPr>
        <w:t>1,</w:t>
      </w:r>
      <w:r>
        <w:rPr>
          <w:vertAlign w:val="superscript"/>
        </w:rPr>
        <w:t>3,4</w:t>
      </w:r>
      <w:r>
        <w:t xml:space="preserve">, </w:t>
      </w:r>
      <w:r w:rsidRPr="008E62D3">
        <w:t>Alexander Jarde</w:t>
      </w:r>
      <w:r w:rsidRPr="0067124B">
        <w:rPr>
          <w:vertAlign w:val="superscript"/>
        </w:rPr>
        <w:t>1</w:t>
      </w:r>
      <w:r>
        <w:t>, Sara Larsen</w:t>
      </w:r>
      <w:r>
        <w:rPr>
          <w:vertAlign w:val="superscript"/>
        </w:rPr>
        <w:t>5</w:t>
      </w:r>
      <w:r>
        <w:t xml:space="preserve">, </w:t>
      </w:r>
      <w:r w:rsidRPr="00BB4D25">
        <w:t>Christopher Lübker</w:t>
      </w:r>
      <w:r>
        <w:rPr>
          <w:vertAlign w:val="superscript"/>
        </w:rPr>
        <w:t>5</w:t>
      </w:r>
      <w:r>
        <w:t>,  Edward Kayongo</w:t>
      </w:r>
      <w:r w:rsidRPr="006B5335">
        <w:rPr>
          <w:vertAlign w:val="superscript"/>
        </w:rPr>
        <w:t>1</w:t>
      </w:r>
      <w:r>
        <w:t>, Edna Keeney</w:t>
      </w:r>
      <w:r w:rsidRPr="006B5335">
        <w:rPr>
          <w:vertAlign w:val="superscript"/>
        </w:rPr>
        <w:t>1</w:t>
      </w:r>
      <w:r>
        <w:t>, Volker Foos</w:t>
      </w:r>
      <w:r>
        <w:rPr>
          <w:vertAlign w:val="superscript"/>
        </w:rPr>
        <w:t>6</w:t>
      </w:r>
    </w:p>
    <w:p w14:paraId="0B53E9F0" w14:textId="77777777" w:rsidR="00FD7783" w:rsidRDefault="00FD7783" w:rsidP="00FD7783">
      <w:r>
        <w:rPr>
          <w:vertAlign w:val="superscript"/>
        </w:rPr>
        <w:t>1</w:t>
      </w:r>
      <w:r w:rsidRPr="00645572">
        <w:t xml:space="preserve"> Clifton Insight, Bristol, UK</w:t>
      </w:r>
    </w:p>
    <w:p w14:paraId="2D4259B5" w14:textId="77777777" w:rsidR="00FD7783" w:rsidRDefault="00FD7783" w:rsidP="00FD7783">
      <w:r>
        <w:rPr>
          <w:vertAlign w:val="superscript"/>
        </w:rPr>
        <w:t>2</w:t>
      </w:r>
      <w:r w:rsidRPr="00645572">
        <w:t xml:space="preserve"> Population Health Sciences, Bristol Medical School, University of Bristol, UK</w:t>
      </w:r>
    </w:p>
    <w:p w14:paraId="65782D19" w14:textId="77777777" w:rsidR="00FD7783" w:rsidRDefault="00FD7783" w:rsidP="00FD7783">
      <w:r>
        <w:rPr>
          <w:vertAlign w:val="superscript"/>
        </w:rPr>
        <w:t>3</w:t>
      </w:r>
      <w:r w:rsidRPr="00645572">
        <w:t xml:space="preserve"> </w:t>
      </w:r>
      <w:r>
        <w:t>King’s College, London, united Kingdom</w:t>
      </w:r>
    </w:p>
    <w:p w14:paraId="4E6708B3" w14:textId="77777777" w:rsidR="00FD7783" w:rsidRPr="000E4216" w:rsidRDefault="00FD7783" w:rsidP="00FD7783">
      <w:r w:rsidRPr="000E4216">
        <w:rPr>
          <w:vertAlign w:val="superscript"/>
        </w:rPr>
        <w:t>4</w:t>
      </w:r>
      <w:r w:rsidRPr="000E4216">
        <w:t xml:space="preserve"> Pontificia Universidad Católica de Chile, Chile</w:t>
      </w:r>
    </w:p>
    <w:p w14:paraId="61C59517" w14:textId="77777777" w:rsidR="00FD7783" w:rsidRPr="005F63C5" w:rsidRDefault="00FD7783" w:rsidP="00FD7783">
      <w:pPr>
        <w:rPr>
          <w:lang w:val="da-DK"/>
        </w:rPr>
      </w:pPr>
      <w:r>
        <w:rPr>
          <w:vertAlign w:val="superscript"/>
          <w:lang w:val="da-DK"/>
        </w:rPr>
        <w:t>5</w:t>
      </w:r>
      <w:r w:rsidRPr="005F63C5">
        <w:rPr>
          <w:lang w:val="da-DK"/>
        </w:rPr>
        <w:t xml:space="preserve"> Novo Nordisk A/S, Søborg, Denmark</w:t>
      </w:r>
    </w:p>
    <w:p w14:paraId="6F4569A7" w14:textId="73F579EE" w:rsidR="00A41286" w:rsidRPr="00A41286" w:rsidRDefault="00FD7783" w:rsidP="00FD7783">
      <w:r>
        <w:rPr>
          <w:vertAlign w:val="superscript"/>
        </w:rPr>
        <w:t>5</w:t>
      </w:r>
      <w:r w:rsidRPr="00645572">
        <w:t xml:space="preserve"> </w:t>
      </w:r>
      <w:r w:rsidRPr="00480F06">
        <w:t>HEOR, Cardiff, UK</w:t>
      </w:r>
    </w:p>
    <w:p w14:paraId="54F327F9" w14:textId="77777777" w:rsidR="00A41286" w:rsidRPr="00A41286" w:rsidRDefault="00A41286" w:rsidP="00A41286">
      <w:pPr>
        <w:rPr>
          <w:b/>
          <w:bCs/>
        </w:rPr>
      </w:pPr>
    </w:p>
    <w:p w14:paraId="0F51627D" w14:textId="77777777" w:rsidR="00A41286" w:rsidRPr="00A41286" w:rsidRDefault="00A41286" w:rsidP="00A41286">
      <w:r w:rsidRPr="00A41286">
        <w:rPr>
          <w:b/>
          <w:bCs/>
        </w:rPr>
        <w:t>Corresponding autho</w:t>
      </w:r>
      <w:r w:rsidRPr="00A41286">
        <w:t>r: Chris Lubker, Novo Nordisk A/S, Søborg, Denmark</w:t>
      </w:r>
    </w:p>
    <w:p w14:paraId="2469F28B" w14:textId="138CB720" w:rsidR="00A64FBB" w:rsidRPr="00A41286" w:rsidRDefault="00A41286" w:rsidP="00A41286">
      <w:r w:rsidRPr="00A41286">
        <w:t>Email: CJLU@novonordisk.com</w:t>
      </w:r>
    </w:p>
    <w:p w14:paraId="62D0F3BA" w14:textId="77777777" w:rsidR="00892D14" w:rsidRDefault="00892D14" w:rsidP="00817406">
      <w:pPr>
        <w:rPr>
          <w:b/>
          <w:bCs/>
        </w:rPr>
      </w:pPr>
    </w:p>
    <w:p w14:paraId="2CB1690A" w14:textId="440FA3E8" w:rsidR="008C57AB" w:rsidRDefault="008C57AB">
      <w:r w:rsidRPr="000D5233">
        <w:rPr>
          <w:b/>
          <w:bCs/>
        </w:rPr>
        <w:t>Online resource</w:t>
      </w:r>
      <w:r w:rsidR="00626A3F" w:rsidRPr="000D5233">
        <w:rPr>
          <w:b/>
          <w:bCs/>
        </w:rPr>
        <w:t xml:space="preserve"> </w:t>
      </w:r>
      <w:r w:rsidR="0023526C" w:rsidRPr="000D5233">
        <w:rPr>
          <w:b/>
          <w:bCs/>
        </w:rPr>
        <w:t>2</w:t>
      </w:r>
      <w:r w:rsidR="00186CFF">
        <w:t xml:space="preserve"> </w:t>
      </w:r>
      <w:r w:rsidR="0023526C">
        <w:t xml:space="preserve">Summary of </w:t>
      </w:r>
      <w:r w:rsidR="00D41316">
        <w:t xml:space="preserve">CV and mortality </w:t>
      </w:r>
      <w:r w:rsidR="0023526C">
        <w:t>outcome definitions</w:t>
      </w:r>
      <w:r w:rsidR="0094667D">
        <w:t xml:space="preserve"> – independent validation sources</w:t>
      </w:r>
    </w:p>
    <w:p w14:paraId="7446B80F" w14:textId="77777777" w:rsidR="007F4965" w:rsidRDefault="007F4965">
      <w:pPr>
        <w:spacing w:line="259" w:lineRule="auto"/>
      </w:pPr>
    </w:p>
    <w:p w14:paraId="48DADC05" w14:textId="77777777" w:rsidR="007F4965" w:rsidRDefault="007F4965">
      <w:pPr>
        <w:spacing w:line="259" w:lineRule="auto"/>
      </w:pPr>
    </w:p>
    <w:p w14:paraId="5810097D" w14:textId="77777777" w:rsidR="00691667" w:rsidRDefault="00691667">
      <w:pPr>
        <w:spacing w:line="259" w:lineRule="auto"/>
        <w:sectPr w:rsidR="00691667" w:rsidSect="0037572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4CA95A" w14:textId="03DF12D1" w:rsidR="00691667" w:rsidRDefault="00691667" w:rsidP="00691667">
      <w:r w:rsidRPr="00691667">
        <w:rPr>
          <w:b/>
          <w:bCs/>
        </w:rPr>
        <w:lastRenderedPageBreak/>
        <w:t>Online resource 2</w:t>
      </w:r>
      <w:r>
        <w:t xml:space="preserve"> Summary of </w:t>
      </w:r>
      <w:r w:rsidR="00D41316">
        <w:t xml:space="preserve">CV and mortality </w:t>
      </w:r>
      <w:r>
        <w:t>outcome definitions</w:t>
      </w:r>
      <w:r w:rsidR="0094667D">
        <w:t xml:space="preserve"> – independent validation sources</w:t>
      </w: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4"/>
        <w:gridCol w:w="1509"/>
        <w:gridCol w:w="2594"/>
        <w:gridCol w:w="2257"/>
        <w:gridCol w:w="1182"/>
      </w:tblGrid>
      <w:tr w:rsidR="00491BAC" w:rsidRPr="0094667D" w14:paraId="6554C26F" w14:textId="77777777" w:rsidTr="00B01592">
        <w:trPr>
          <w:tblHeader/>
        </w:trPr>
        <w:tc>
          <w:tcPr>
            <w:tcW w:w="828" w:type="pct"/>
          </w:tcPr>
          <w:p w14:paraId="36431BC5" w14:textId="43055E57" w:rsidR="00491BAC" w:rsidRPr="0094667D" w:rsidRDefault="00491BAC" w:rsidP="005B0A57">
            <w:pPr>
              <w:spacing w:after="120"/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Study</w:t>
            </w:r>
          </w:p>
        </w:tc>
        <w:tc>
          <w:tcPr>
            <w:tcW w:w="828" w:type="pct"/>
          </w:tcPr>
          <w:p w14:paraId="47E4B956" w14:textId="637262BF" w:rsidR="00491BAC" w:rsidRPr="0094667D" w:rsidRDefault="00491BAC" w:rsidP="005B0A57">
            <w:pPr>
              <w:spacing w:after="12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Study and endpoint</w:t>
            </w:r>
          </w:p>
        </w:tc>
        <w:tc>
          <w:tcPr>
            <w:tcW w:w="1449" w:type="pct"/>
          </w:tcPr>
          <w:p w14:paraId="2CA6E7E4" w14:textId="77777777" w:rsidR="00491BAC" w:rsidRPr="0094667D" w:rsidRDefault="00491BAC" w:rsidP="005B0A57">
            <w:pPr>
              <w:spacing w:after="12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Definition/description of study endpoint</w:t>
            </w:r>
          </w:p>
        </w:tc>
        <w:tc>
          <w:tcPr>
            <w:tcW w:w="1262" w:type="pct"/>
          </w:tcPr>
          <w:p w14:paraId="1A1AF2E4" w14:textId="309154F6" w:rsidR="00491BAC" w:rsidRPr="0094667D" w:rsidRDefault="00491BAC" w:rsidP="005B0A57">
            <w:pPr>
              <w:spacing w:after="12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 xml:space="preserve">Compared to endpoint in </w:t>
            </w:r>
            <w:r w:rsidR="00F657B7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MS-COM</w:t>
            </w:r>
          </w:p>
        </w:tc>
        <w:tc>
          <w:tcPr>
            <w:tcW w:w="633" w:type="pct"/>
          </w:tcPr>
          <w:p w14:paraId="16E4DF3C" w14:textId="77777777" w:rsidR="00491BAC" w:rsidRPr="0094667D" w:rsidRDefault="00491BAC" w:rsidP="005B0A57">
            <w:pPr>
              <w:spacing w:after="12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Closeness of match</w:t>
            </w:r>
          </w:p>
        </w:tc>
      </w:tr>
      <w:tr w:rsidR="00491BAC" w:rsidRPr="0094667D" w14:paraId="1E58EA5B" w14:textId="77777777" w:rsidTr="00B01592">
        <w:tc>
          <w:tcPr>
            <w:tcW w:w="828" w:type="pct"/>
            <w:vMerge w:val="restart"/>
          </w:tcPr>
          <w:p w14:paraId="34FB2101" w14:textId="6D6470A3" w:rsidR="00491BAC" w:rsidRPr="00491BAC" w:rsidRDefault="00491BAC" w:rsidP="005B0A57">
            <w:pPr>
              <w:spacing w:after="120"/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</w:pPr>
            <w:proofErr w:type="spellStart"/>
            <w:r w:rsidRPr="00491BAC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Lyen</w:t>
            </w:r>
            <w:proofErr w:type="spellEnd"/>
            <w:r w:rsidRPr="00491BAC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 xml:space="preserve"> 2021</w:t>
            </w:r>
          </w:p>
        </w:tc>
        <w:tc>
          <w:tcPr>
            <w:tcW w:w="828" w:type="pct"/>
          </w:tcPr>
          <w:p w14:paraId="4AB4A771" w14:textId="545AA866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240021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Stroke/TIA</w:t>
            </w:r>
          </w:p>
        </w:tc>
        <w:tc>
          <w:tcPr>
            <w:tcW w:w="1449" w:type="pct"/>
          </w:tcPr>
          <w:p w14:paraId="0F886655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4031B9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7ECA7AE8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 xml:space="preserve">F </w:t>
            </w:r>
            <w:r>
              <w:rPr>
                <w:rFonts w:cs="Times New Roman"/>
                <w:sz w:val="20"/>
                <w:szCs w:val="20"/>
              </w:rPr>
              <w:t>or NF 1</w:t>
            </w:r>
            <w:r w:rsidRPr="008663D5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sz w:val="20"/>
                <w:szCs w:val="20"/>
              </w:rPr>
              <w:t xml:space="preserve"> and 2</w:t>
            </w:r>
            <w:r w:rsidRPr="008663D5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cs="Times New Roman"/>
                <w:sz w:val="20"/>
                <w:szCs w:val="20"/>
              </w:rPr>
              <w:t xml:space="preserve"> stroke and TIA</w:t>
            </w:r>
          </w:p>
        </w:tc>
        <w:tc>
          <w:tcPr>
            <w:tcW w:w="633" w:type="pct"/>
          </w:tcPr>
          <w:p w14:paraId="38DA00AE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491BAC" w:rsidRPr="0094667D" w14:paraId="01398D7D" w14:textId="77777777" w:rsidTr="00B01592">
        <w:tc>
          <w:tcPr>
            <w:tcW w:w="828" w:type="pct"/>
            <w:vMerge/>
          </w:tcPr>
          <w:p w14:paraId="4BD569F2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28" w:type="pct"/>
          </w:tcPr>
          <w:p w14:paraId="5423620D" w14:textId="7BFD9F4E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240021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HF</w:t>
            </w:r>
          </w:p>
        </w:tc>
        <w:tc>
          <w:tcPr>
            <w:tcW w:w="1449" w:type="pct"/>
          </w:tcPr>
          <w:p w14:paraId="6C756104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4031B9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6E17BD8D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HF</w:t>
            </w:r>
          </w:p>
        </w:tc>
        <w:tc>
          <w:tcPr>
            <w:tcW w:w="633" w:type="pct"/>
          </w:tcPr>
          <w:p w14:paraId="1FCFC808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491BAC" w:rsidRPr="0094667D" w14:paraId="273CA923" w14:textId="77777777" w:rsidTr="00B01592">
        <w:tc>
          <w:tcPr>
            <w:tcW w:w="828" w:type="pct"/>
            <w:vMerge/>
          </w:tcPr>
          <w:p w14:paraId="4434C955" w14:textId="77777777" w:rsidR="00491BAC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28" w:type="pct"/>
          </w:tcPr>
          <w:p w14:paraId="17F598D4" w14:textId="0E789D3C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Death from any cause</w:t>
            </w:r>
          </w:p>
        </w:tc>
        <w:tc>
          <w:tcPr>
            <w:tcW w:w="1449" w:type="pct"/>
          </w:tcPr>
          <w:p w14:paraId="43F4BB22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4031B9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1EBBDC96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Long-term mortality</w:t>
            </w:r>
          </w:p>
        </w:tc>
        <w:tc>
          <w:tcPr>
            <w:tcW w:w="633" w:type="pct"/>
          </w:tcPr>
          <w:p w14:paraId="280A1E64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45895A94" w14:textId="77777777" w:rsidTr="00B01592">
        <w:tc>
          <w:tcPr>
            <w:tcW w:w="828" w:type="pct"/>
            <w:vMerge/>
          </w:tcPr>
          <w:p w14:paraId="365BA504" w14:textId="77777777" w:rsidR="00491BAC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28" w:type="pct"/>
          </w:tcPr>
          <w:p w14:paraId="5D317024" w14:textId="435887B9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CV death</w:t>
            </w:r>
          </w:p>
        </w:tc>
        <w:tc>
          <w:tcPr>
            <w:tcW w:w="1449" w:type="pct"/>
          </w:tcPr>
          <w:p w14:paraId="4CA7F968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4031B9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6317ECEF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CV case fatality (stroke and HF)</w:t>
            </w:r>
          </w:p>
        </w:tc>
        <w:tc>
          <w:tcPr>
            <w:tcW w:w="633" w:type="pct"/>
          </w:tcPr>
          <w:p w14:paraId="27E98B15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491BAC" w:rsidRPr="0094667D" w14:paraId="7DEA0714" w14:textId="77777777" w:rsidTr="00B01592">
        <w:tc>
          <w:tcPr>
            <w:tcW w:w="828" w:type="pct"/>
          </w:tcPr>
          <w:p w14:paraId="21CA9316" w14:textId="0418028C" w:rsidR="00491BAC" w:rsidRPr="00491BAC" w:rsidRDefault="00491BAC" w:rsidP="005B0A57">
            <w:pPr>
              <w:spacing w:after="120"/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</w:pPr>
            <w:r w:rsidRPr="00491BAC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SOS 2012</w:t>
            </w:r>
          </w:p>
        </w:tc>
        <w:tc>
          <w:tcPr>
            <w:tcW w:w="828" w:type="pct"/>
          </w:tcPr>
          <w:p w14:paraId="4DC862D1" w14:textId="5B388170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MI and stroke</w:t>
            </w:r>
          </w:p>
        </w:tc>
        <w:tc>
          <w:tcPr>
            <w:tcW w:w="1449" w:type="pct"/>
          </w:tcPr>
          <w:p w14:paraId="1B83DCEC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F</w:t>
            </w:r>
            <w:r w:rsidRPr="00BA41B2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atal and non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-</w:t>
            </w:r>
            <w:r w:rsidRPr="00BA41B2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fatal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BA41B2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acute MI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BA41B2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and stroke, whichever came first</w:t>
            </w:r>
          </w:p>
        </w:tc>
        <w:tc>
          <w:tcPr>
            <w:tcW w:w="1262" w:type="pct"/>
          </w:tcPr>
          <w:p w14:paraId="2CBEF9EA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Total 1</w:t>
            </w:r>
            <w:r w:rsidRPr="00541C11">
              <w:rPr>
                <w:rFonts w:cs="Times New Roman"/>
                <w:bCs/>
                <w:color w:val="000000"/>
                <w:kern w:val="24"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MI and 1</w:t>
            </w:r>
            <w:r w:rsidRPr="00541C11">
              <w:rPr>
                <w:rFonts w:cs="Times New Roman"/>
                <w:bCs/>
                <w:color w:val="000000"/>
                <w:kern w:val="24"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stroke</w:t>
            </w:r>
          </w:p>
        </w:tc>
        <w:tc>
          <w:tcPr>
            <w:tcW w:w="633" w:type="pct"/>
          </w:tcPr>
          <w:p w14:paraId="358657FB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02094D05" w14:textId="77777777" w:rsidTr="00B01592">
        <w:tc>
          <w:tcPr>
            <w:tcW w:w="828" w:type="pct"/>
            <w:vMerge w:val="restart"/>
          </w:tcPr>
          <w:p w14:paraId="270F0F86" w14:textId="6DD5795A" w:rsidR="00491BAC" w:rsidRPr="00491BAC" w:rsidRDefault="00491BAC" w:rsidP="005B0A57">
            <w:pPr>
              <w:spacing w:after="120"/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</w:pPr>
            <w:r w:rsidRPr="00491BAC"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  <w:t>HUNT</w:t>
            </w:r>
          </w:p>
        </w:tc>
        <w:tc>
          <w:tcPr>
            <w:tcW w:w="828" w:type="pct"/>
          </w:tcPr>
          <w:p w14:paraId="6B40881C" w14:textId="70311C14" w:rsidR="00491BAC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MI</w:t>
            </w:r>
          </w:p>
        </w:tc>
        <w:tc>
          <w:tcPr>
            <w:tcW w:w="1449" w:type="pct"/>
          </w:tcPr>
          <w:p w14:paraId="25B29BBA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3251BD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AMI was defined and diagnosed by practicing cardiologists according to the European Society of Cardiology/American College of Cardiology consensus guideline</w:t>
            </w:r>
          </w:p>
        </w:tc>
        <w:tc>
          <w:tcPr>
            <w:tcW w:w="1262" w:type="pct"/>
          </w:tcPr>
          <w:p w14:paraId="500CE44B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F and NF 1</w:t>
            </w:r>
            <w:r w:rsidRPr="003F6656">
              <w:rPr>
                <w:rFonts w:cs="Times New Roman"/>
                <w:bCs/>
                <w:color w:val="000000"/>
                <w:kern w:val="24"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MI</w:t>
            </w:r>
          </w:p>
        </w:tc>
        <w:tc>
          <w:tcPr>
            <w:tcW w:w="633" w:type="pct"/>
          </w:tcPr>
          <w:p w14:paraId="199EF427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6107AC84" w14:textId="77777777" w:rsidTr="00B01592">
        <w:tc>
          <w:tcPr>
            <w:tcW w:w="828" w:type="pct"/>
            <w:vMerge/>
          </w:tcPr>
          <w:p w14:paraId="6772E76F" w14:textId="77777777" w:rsidR="00491BAC" w:rsidRPr="00491BAC" w:rsidRDefault="00491BAC" w:rsidP="005B0A57">
            <w:pPr>
              <w:spacing w:after="120"/>
              <w:rPr>
                <w:rFonts w:cs="Times New Roman"/>
                <w:b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28" w:type="pct"/>
          </w:tcPr>
          <w:p w14:paraId="39DC6BEB" w14:textId="75B2CD17" w:rsidR="00491BAC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HF</w:t>
            </w:r>
          </w:p>
        </w:tc>
        <w:tc>
          <w:tcPr>
            <w:tcW w:w="1449" w:type="pct"/>
          </w:tcPr>
          <w:p w14:paraId="5824EB91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 w:rsidRPr="00D078F3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HF was defined and diagnosed by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D078F3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practicing cardiologists according to the European Society of</w:t>
            </w: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 xml:space="preserve"> </w:t>
            </w:r>
            <w:r w:rsidRPr="00D078F3"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Cardiology guidelines</w:t>
            </w:r>
          </w:p>
        </w:tc>
        <w:tc>
          <w:tcPr>
            <w:tcW w:w="1262" w:type="pct"/>
          </w:tcPr>
          <w:p w14:paraId="1B6DF850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F and NF HF</w:t>
            </w:r>
          </w:p>
        </w:tc>
        <w:tc>
          <w:tcPr>
            <w:tcW w:w="633" w:type="pct"/>
          </w:tcPr>
          <w:p w14:paraId="64DBD859" w14:textId="77777777" w:rsidR="00491BAC" w:rsidRPr="00240021" w:rsidRDefault="00491BAC" w:rsidP="005B0A57">
            <w:pPr>
              <w:spacing w:after="120"/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59F0E220" w14:textId="77777777" w:rsidTr="00B01592">
        <w:tc>
          <w:tcPr>
            <w:tcW w:w="828" w:type="pct"/>
            <w:vMerge w:val="restart"/>
          </w:tcPr>
          <w:p w14:paraId="6DD3327A" w14:textId="5990574C" w:rsidR="00491BAC" w:rsidRPr="00491BAC" w:rsidRDefault="00491BAC" w:rsidP="005B0A57">
            <w:pPr>
              <w:spacing w:after="12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491BAC">
              <w:rPr>
                <w:rFonts w:cs="Times New Roman"/>
                <w:b/>
                <w:color w:val="000000"/>
                <w:sz w:val="20"/>
                <w:szCs w:val="20"/>
              </w:rPr>
              <w:t>Look AHEAD</w:t>
            </w:r>
          </w:p>
        </w:tc>
        <w:tc>
          <w:tcPr>
            <w:tcW w:w="828" w:type="pct"/>
          </w:tcPr>
          <w:p w14:paraId="2244104C" w14:textId="5B307A5D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Primary outcome</w:t>
            </w:r>
          </w:p>
        </w:tc>
        <w:tc>
          <w:tcPr>
            <w:tcW w:w="1449" w:type="pct"/>
          </w:tcPr>
          <w:p w14:paraId="2831F9F8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Death from CV causes, NF MI, NF stroke or hospitalization for angina</w:t>
            </w:r>
          </w:p>
        </w:tc>
        <w:tc>
          <w:tcPr>
            <w:tcW w:w="1262" w:type="pct"/>
          </w:tcPr>
          <w:p w14:paraId="204F6813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MI or NF MI, or F stroke or NF stroke, or F angina or NF angina</w:t>
            </w:r>
          </w:p>
        </w:tc>
        <w:tc>
          <w:tcPr>
            <w:tcW w:w="633" w:type="pct"/>
          </w:tcPr>
          <w:p w14:paraId="21587799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Reasonable </w:t>
            </w:r>
          </w:p>
        </w:tc>
      </w:tr>
      <w:tr w:rsidR="00491BAC" w:rsidRPr="0094667D" w14:paraId="4C7FDE50" w14:textId="77777777" w:rsidTr="00B01592">
        <w:tc>
          <w:tcPr>
            <w:tcW w:w="828" w:type="pct"/>
            <w:vMerge/>
          </w:tcPr>
          <w:p w14:paraId="51B23DC2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</w:tcPr>
          <w:p w14:paraId="091FD2A6" w14:textId="1BB03371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F or NF MI</w:t>
            </w:r>
          </w:p>
        </w:tc>
        <w:tc>
          <w:tcPr>
            <w:tcW w:w="1449" w:type="pct"/>
          </w:tcPr>
          <w:p w14:paraId="24E0E8CC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634FA051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MI or NF MI</w:t>
            </w:r>
          </w:p>
        </w:tc>
        <w:tc>
          <w:tcPr>
            <w:tcW w:w="633" w:type="pct"/>
          </w:tcPr>
          <w:p w14:paraId="00C624D6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Close </w:t>
            </w:r>
          </w:p>
        </w:tc>
      </w:tr>
      <w:tr w:rsidR="00491BAC" w:rsidRPr="0094667D" w14:paraId="2312E283" w14:textId="77777777" w:rsidTr="00B01592">
        <w:tc>
          <w:tcPr>
            <w:tcW w:w="828" w:type="pct"/>
            <w:vMerge/>
          </w:tcPr>
          <w:p w14:paraId="1B80ACB2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</w:tcPr>
          <w:p w14:paraId="60808239" w14:textId="27DB19FC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449" w:type="pct"/>
          </w:tcPr>
          <w:p w14:paraId="3D109DDF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418553B2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stroke or NF stroke</w:t>
            </w:r>
          </w:p>
        </w:tc>
        <w:tc>
          <w:tcPr>
            <w:tcW w:w="633" w:type="pct"/>
          </w:tcPr>
          <w:p w14:paraId="32E8ABC8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Close </w:t>
            </w:r>
          </w:p>
        </w:tc>
      </w:tr>
      <w:tr w:rsidR="00491BAC" w:rsidRPr="0094667D" w14:paraId="12AC864B" w14:textId="77777777" w:rsidTr="00B01592">
        <w:tc>
          <w:tcPr>
            <w:tcW w:w="828" w:type="pct"/>
            <w:vMerge/>
          </w:tcPr>
          <w:p w14:paraId="2A4BD67B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</w:tcPr>
          <w:p w14:paraId="268880AD" w14:textId="1BFF4020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Hospitalization for angina</w:t>
            </w:r>
          </w:p>
        </w:tc>
        <w:tc>
          <w:tcPr>
            <w:tcW w:w="1449" w:type="pct"/>
          </w:tcPr>
          <w:p w14:paraId="5DBD3274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Detailed definition in study supplement</w:t>
            </w:r>
          </w:p>
        </w:tc>
        <w:tc>
          <w:tcPr>
            <w:tcW w:w="1262" w:type="pct"/>
          </w:tcPr>
          <w:p w14:paraId="3E458287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angina or NF angina</w:t>
            </w:r>
          </w:p>
        </w:tc>
        <w:tc>
          <w:tcPr>
            <w:tcW w:w="633" w:type="pct"/>
          </w:tcPr>
          <w:p w14:paraId="0BAD4E96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Reasonable </w:t>
            </w:r>
          </w:p>
        </w:tc>
      </w:tr>
      <w:tr w:rsidR="00491BAC" w:rsidRPr="0094667D" w14:paraId="46EE5BB3" w14:textId="77777777" w:rsidTr="00B01592">
        <w:tc>
          <w:tcPr>
            <w:tcW w:w="828" w:type="pct"/>
            <w:vMerge/>
          </w:tcPr>
          <w:p w14:paraId="1655440E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</w:tcPr>
          <w:p w14:paraId="7FA8AEC1" w14:textId="16640660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Death from any cause</w:t>
            </w:r>
          </w:p>
        </w:tc>
        <w:tc>
          <w:tcPr>
            <w:tcW w:w="1449" w:type="pct"/>
          </w:tcPr>
          <w:p w14:paraId="05451535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464B45BB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Long-term mortality</w:t>
            </w:r>
          </w:p>
        </w:tc>
        <w:tc>
          <w:tcPr>
            <w:tcW w:w="633" w:type="pct"/>
          </w:tcPr>
          <w:p w14:paraId="50BEE89B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Close </w:t>
            </w:r>
          </w:p>
        </w:tc>
      </w:tr>
      <w:tr w:rsidR="00491BAC" w:rsidRPr="0094667D" w14:paraId="29219ABF" w14:textId="77777777" w:rsidTr="00B01592">
        <w:tc>
          <w:tcPr>
            <w:tcW w:w="828" w:type="pct"/>
            <w:vMerge/>
          </w:tcPr>
          <w:p w14:paraId="382DF4B3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pct"/>
          </w:tcPr>
          <w:p w14:paraId="4140B041" w14:textId="643AA08C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color w:val="000000"/>
                <w:sz w:val="20"/>
                <w:szCs w:val="20"/>
              </w:rPr>
              <w:t>CV death</w:t>
            </w:r>
          </w:p>
        </w:tc>
        <w:tc>
          <w:tcPr>
            <w:tcW w:w="1449" w:type="pct"/>
          </w:tcPr>
          <w:p w14:paraId="69B6795D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 xml:space="preserve">Detailed definition in study supplement </w:t>
            </w:r>
          </w:p>
        </w:tc>
        <w:tc>
          <w:tcPr>
            <w:tcW w:w="1262" w:type="pct"/>
          </w:tcPr>
          <w:p w14:paraId="185AD721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CVD death = F MI or F stroke or F angina</w:t>
            </w:r>
          </w:p>
        </w:tc>
        <w:tc>
          <w:tcPr>
            <w:tcW w:w="633" w:type="pct"/>
          </w:tcPr>
          <w:p w14:paraId="6FFBC781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 xml:space="preserve">Reasonable </w:t>
            </w:r>
          </w:p>
        </w:tc>
      </w:tr>
      <w:tr w:rsidR="00491BAC" w:rsidRPr="0094667D" w14:paraId="0A3E9843" w14:textId="77777777" w:rsidTr="00B01592">
        <w:trPr>
          <w:trHeight w:hRule="exact" w:val="397"/>
        </w:trPr>
        <w:tc>
          <w:tcPr>
            <w:tcW w:w="828" w:type="pct"/>
            <w:vMerge w:val="restart"/>
          </w:tcPr>
          <w:p w14:paraId="48A3B100" w14:textId="40ED4784" w:rsidR="00491BAC" w:rsidRPr="00491BAC" w:rsidRDefault="00491BAC" w:rsidP="005B0A57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 w:rsidRPr="00491BAC">
              <w:rPr>
                <w:rFonts w:cs="Times New Roman"/>
                <w:b/>
                <w:sz w:val="20"/>
                <w:szCs w:val="20"/>
              </w:rPr>
              <w:t>CARDS</w:t>
            </w:r>
          </w:p>
        </w:tc>
        <w:tc>
          <w:tcPr>
            <w:tcW w:w="828" w:type="pct"/>
          </w:tcPr>
          <w:p w14:paraId="38BB6589" w14:textId="28B87D1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NF MI</w:t>
            </w:r>
          </w:p>
        </w:tc>
        <w:tc>
          <w:tcPr>
            <w:tcW w:w="1449" w:type="pct"/>
          </w:tcPr>
          <w:p w14:paraId="08331862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2B3B1263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MI</w:t>
            </w:r>
          </w:p>
        </w:tc>
        <w:tc>
          <w:tcPr>
            <w:tcW w:w="633" w:type="pct"/>
          </w:tcPr>
          <w:p w14:paraId="143D2EF1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5E0FF6C8" w14:textId="77777777" w:rsidTr="00B01592">
        <w:trPr>
          <w:trHeight w:hRule="exact" w:val="397"/>
        </w:trPr>
        <w:tc>
          <w:tcPr>
            <w:tcW w:w="828" w:type="pct"/>
            <w:vMerge/>
          </w:tcPr>
          <w:p w14:paraId="47F33DDB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E640B79" w14:textId="1E734A39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F MI</w:t>
            </w:r>
          </w:p>
        </w:tc>
        <w:tc>
          <w:tcPr>
            <w:tcW w:w="1449" w:type="pct"/>
          </w:tcPr>
          <w:p w14:paraId="7F18DF38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7838655F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MI</w:t>
            </w:r>
          </w:p>
        </w:tc>
        <w:tc>
          <w:tcPr>
            <w:tcW w:w="633" w:type="pct"/>
          </w:tcPr>
          <w:p w14:paraId="2695DB6F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0E4E0C57" w14:textId="77777777" w:rsidTr="00B01592">
        <w:trPr>
          <w:trHeight w:hRule="exact" w:val="397"/>
        </w:trPr>
        <w:tc>
          <w:tcPr>
            <w:tcW w:w="828" w:type="pct"/>
            <w:vMerge/>
          </w:tcPr>
          <w:p w14:paraId="75F1A430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257B3F1C" w14:textId="03DAA4D1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NF stroke</w:t>
            </w:r>
          </w:p>
        </w:tc>
        <w:tc>
          <w:tcPr>
            <w:tcW w:w="1449" w:type="pct"/>
          </w:tcPr>
          <w:p w14:paraId="0430D098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5FBF0C44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stroke</w:t>
            </w:r>
          </w:p>
        </w:tc>
        <w:tc>
          <w:tcPr>
            <w:tcW w:w="633" w:type="pct"/>
          </w:tcPr>
          <w:p w14:paraId="3F467D9F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2C322B65" w14:textId="77777777" w:rsidTr="00B01592">
        <w:trPr>
          <w:trHeight w:hRule="exact" w:val="397"/>
        </w:trPr>
        <w:tc>
          <w:tcPr>
            <w:tcW w:w="828" w:type="pct"/>
            <w:vMerge/>
          </w:tcPr>
          <w:p w14:paraId="3EB0F5B4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633C1555" w14:textId="02958F8E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F stroke</w:t>
            </w:r>
          </w:p>
        </w:tc>
        <w:tc>
          <w:tcPr>
            <w:tcW w:w="1449" w:type="pct"/>
          </w:tcPr>
          <w:p w14:paraId="130B52C5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347310D4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stroke</w:t>
            </w:r>
          </w:p>
        </w:tc>
        <w:tc>
          <w:tcPr>
            <w:tcW w:w="633" w:type="pct"/>
          </w:tcPr>
          <w:p w14:paraId="3D5976DF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6119DBE6" w14:textId="77777777" w:rsidTr="00B01592">
        <w:trPr>
          <w:trHeight w:hRule="exact" w:val="760"/>
        </w:trPr>
        <w:tc>
          <w:tcPr>
            <w:tcW w:w="828" w:type="pct"/>
            <w:vMerge/>
          </w:tcPr>
          <w:p w14:paraId="2B15E5D5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BB78820" w14:textId="14A8CEE5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Unstable angina</w:t>
            </w:r>
          </w:p>
        </w:tc>
        <w:tc>
          <w:tcPr>
            <w:tcW w:w="1449" w:type="pct"/>
          </w:tcPr>
          <w:p w14:paraId="6AEE0392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480BF0F9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and F angina</w:t>
            </w:r>
          </w:p>
        </w:tc>
        <w:tc>
          <w:tcPr>
            <w:tcW w:w="633" w:type="pct"/>
          </w:tcPr>
          <w:p w14:paraId="0D2860E5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491BAC" w:rsidRPr="0094667D" w14:paraId="06BFA76A" w14:textId="77777777" w:rsidTr="00B01592">
        <w:trPr>
          <w:trHeight w:hRule="exact" w:val="738"/>
        </w:trPr>
        <w:tc>
          <w:tcPr>
            <w:tcW w:w="828" w:type="pct"/>
            <w:vMerge/>
          </w:tcPr>
          <w:p w14:paraId="26A4124A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3815F4ED" w14:textId="6ACBC72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Death from any cause</w:t>
            </w:r>
          </w:p>
        </w:tc>
        <w:tc>
          <w:tcPr>
            <w:tcW w:w="1449" w:type="pct"/>
          </w:tcPr>
          <w:p w14:paraId="3D61F0EE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7164A337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Long-term mortality</w:t>
            </w:r>
          </w:p>
        </w:tc>
        <w:tc>
          <w:tcPr>
            <w:tcW w:w="633" w:type="pct"/>
          </w:tcPr>
          <w:p w14:paraId="3CD65D22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7B7009D5" w14:textId="77777777" w:rsidTr="00B01592">
        <w:trPr>
          <w:trHeight w:hRule="exact" w:val="547"/>
        </w:trPr>
        <w:tc>
          <w:tcPr>
            <w:tcW w:w="828" w:type="pct"/>
            <w:vMerge w:val="restart"/>
          </w:tcPr>
          <w:p w14:paraId="35DC5468" w14:textId="464C0135" w:rsidR="00491BAC" w:rsidRPr="00491BAC" w:rsidRDefault="00491BAC" w:rsidP="005B0A57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 w:rsidRPr="00491BAC">
              <w:rPr>
                <w:rFonts w:cs="Times New Roman"/>
                <w:b/>
                <w:sz w:val="20"/>
                <w:szCs w:val="20"/>
              </w:rPr>
              <w:t>UKPDS 33</w:t>
            </w:r>
          </w:p>
        </w:tc>
        <w:tc>
          <w:tcPr>
            <w:tcW w:w="828" w:type="pct"/>
          </w:tcPr>
          <w:p w14:paraId="70DA7606" w14:textId="1DBEA568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NF MI</w:t>
            </w:r>
          </w:p>
        </w:tc>
        <w:tc>
          <w:tcPr>
            <w:tcW w:w="1449" w:type="pct"/>
          </w:tcPr>
          <w:p w14:paraId="07EECACB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6EE67A53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MI</w:t>
            </w:r>
          </w:p>
        </w:tc>
        <w:tc>
          <w:tcPr>
            <w:tcW w:w="633" w:type="pct"/>
          </w:tcPr>
          <w:p w14:paraId="1AEFC548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70021F1D" w14:textId="77777777" w:rsidTr="00B01592">
        <w:trPr>
          <w:trHeight w:hRule="exact" w:val="497"/>
        </w:trPr>
        <w:tc>
          <w:tcPr>
            <w:tcW w:w="828" w:type="pct"/>
            <w:vMerge/>
          </w:tcPr>
          <w:p w14:paraId="5716085C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43636CE" w14:textId="0C6D45A8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F MI</w:t>
            </w:r>
          </w:p>
        </w:tc>
        <w:tc>
          <w:tcPr>
            <w:tcW w:w="1449" w:type="pct"/>
          </w:tcPr>
          <w:p w14:paraId="7EE12B37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1F43C788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MI</w:t>
            </w:r>
          </w:p>
        </w:tc>
        <w:tc>
          <w:tcPr>
            <w:tcW w:w="633" w:type="pct"/>
          </w:tcPr>
          <w:p w14:paraId="064A6B46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37066CFF" w14:textId="77777777" w:rsidTr="00B01592">
        <w:trPr>
          <w:trHeight w:hRule="exact" w:val="575"/>
        </w:trPr>
        <w:tc>
          <w:tcPr>
            <w:tcW w:w="828" w:type="pct"/>
            <w:vMerge/>
          </w:tcPr>
          <w:p w14:paraId="144A765F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C708EB4" w14:textId="425A10FC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NF stroke</w:t>
            </w:r>
          </w:p>
        </w:tc>
        <w:tc>
          <w:tcPr>
            <w:tcW w:w="1449" w:type="pct"/>
          </w:tcPr>
          <w:p w14:paraId="251F49E9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3C63442A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stroke</w:t>
            </w:r>
          </w:p>
        </w:tc>
        <w:tc>
          <w:tcPr>
            <w:tcW w:w="633" w:type="pct"/>
          </w:tcPr>
          <w:p w14:paraId="473AD4E7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3A69830A" w14:textId="77777777" w:rsidTr="00B01592">
        <w:trPr>
          <w:trHeight w:hRule="exact" w:val="569"/>
        </w:trPr>
        <w:tc>
          <w:tcPr>
            <w:tcW w:w="828" w:type="pct"/>
            <w:vMerge/>
          </w:tcPr>
          <w:p w14:paraId="124EACCF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C904CA1" w14:textId="3FB15D22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Fatal stroke</w:t>
            </w:r>
          </w:p>
        </w:tc>
        <w:tc>
          <w:tcPr>
            <w:tcW w:w="1449" w:type="pct"/>
          </w:tcPr>
          <w:p w14:paraId="16D875BD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09297E73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stroke</w:t>
            </w:r>
          </w:p>
        </w:tc>
        <w:tc>
          <w:tcPr>
            <w:tcW w:w="633" w:type="pct"/>
          </w:tcPr>
          <w:p w14:paraId="17E4AA64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02B81F17" w14:textId="77777777" w:rsidTr="00B01592">
        <w:trPr>
          <w:trHeight w:hRule="exact" w:val="549"/>
        </w:trPr>
        <w:tc>
          <w:tcPr>
            <w:tcW w:w="828" w:type="pct"/>
            <w:vMerge/>
          </w:tcPr>
          <w:p w14:paraId="5DED31B9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7CD4DFC2" w14:textId="501C04B3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Angina</w:t>
            </w:r>
          </w:p>
        </w:tc>
        <w:tc>
          <w:tcPr>
            <w:tcW w:w="1449" w:type="pct"/>
          </w:tcPr>
          <w:p w14:paraId="0D992079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467F7356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and F angina</w:t>
            </w:r>
          </w:p>
        </w:tc>
        <w:tc>
          <w:tcPr>
            <w:tcW w:w="633" w:type="pct"/>
          </w:tcPr>
          <w:p w14:paraId="2278789F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91BAC" w:rsidRPr="0094667D" w14:paraId="7EDC2318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65487FC7" w14:textId="77777777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6C8D7917" w14:textId="5288CDB5" w:rsidR="00491BAC" w:rsidRPr="0094667D" w:rsidRDefault="00491BAC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All-cause mortality</w:t>
            </w:r>
          </w:p>
        </w:tc>
        <w:tc>
          <w:tcPr>
            <w:tcW w:w="1449" w:type="pct"/>
          </w:tcPr>
          <w:p w14:paraId="0A6B48FE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50DBF663" w14:textId="77777777" w:rsidR="00491BAC" w:rsidRPr="0094667D" w:rsidRDefault="00491BAC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Long-term mortality</w:t>
            </w:r>
          </w:p>
        </w:tc>
        <w:tc>
          <w:tcPr>
            <w:tcW w:w="633" w:type="pct"/>
          </w:tcPr>
          <w:p w14:paraId="2188240F" w14:textId="77777777" w:rsidR="00491BAC" w:rsidRPr="0094667D" w:rsidRDefault="00491BAC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BD3542" w:rsidRPr="0094667D" w14:paraId="4AC570E6" w14:textId="77777777" w:rsidTr="00B01592">
        <w:trPr>
          <w:trHeight w:hRule="exact" w:val="443"/>
        </w:trPr>
        <w:tc>
          <w:tcPr>
            <w:tcW w:w="828" w:type="pct"/>
            <w:vMerge w:val="restart"/>
          </w:tcPr>
          <w:p w14:paraId="15F1506F" w14:textId="06B05131" w:rsidR="00BD3542" w:rsidRPr="00B01592" w:rsidRDefault="00BD3542" w:rsidP="005B0A57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ASCEND</w:t>
            </w:r>
          </w:p>
        </w:tc>
        <w:tc>
          <w:tcPr>
            <w:tcW w:w="828" w:type="pct"/>
          </w:tcPr>
          <w:p w14:paraId="65A772C3" w14:textId="624EB79F" w:rsidR="00BD3542" w:rsidRPr="0094667D" w:rsidRDefault="00BD3542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NF MI</w:t>
            </w:r>
          </w:p>
        </w:tc>
        <w:tc>
          <w:tcPr>
            <w:tcW w:w="1449" w:type="pct"/>
          </w:tcPr>
          <w:p w14:paraId="63EA84C5" w14:textId="00E736D7" w:rsidR="00BD3542" w:rsidRPr="0094667D" w:rsidRDefault="00BD3542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36F462EB" w14:textId="4B3D01FF" w:rsidR="00BD3542" w:rsidRDefault="00BD3542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NF MI</w:t>
            </w:r>
          </w:p>
        </w:tc>
        <w:tc>
          <w:tcPr>
            <w:tcW w:w="633" w:type="pct"/>
          </w:tcPr>
          <w:p w14:paraId="588393AE" w14:textId="7E8261B5" w:rsidR="00BD3542" w:rsidRPr="0094667D" w:rsidRDefault="00BD3542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BD3542" w:rsidRPr="0094667D" w14:paraId="371ABFF2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5B95C001" w14:textId="77777777" w:rsidR="00BD3542" w:rsidRPr="0094667D" w:rsidRDefault="00BD3542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AF3C779" w14:textId="412F950C" w:rsidR="00BD3542" w:rsidRPr="0094667D" w:rsidRDefault="00BD3542" w:rsidP="005B0A57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94667D">
              <w:rPr>
                <w:rFonts w:cs="Times New Roman"/>
                <w:bCs/>
                <w:sz w:val="20"/>
                <w:szCs w:val="20"/>
              </w:rPr>
              <w:t>F MI</w:t>
            </w:r>
          </w:p>
        </w:tc>
        <w:tc>
          <w:tcPr>
            <w:tcW w:w="1449" w:type="pct"/>
          </w:tcPr>
          <w:p w14:paraId="15383005" w14:textId="5975B704" w:rsidR="00BD3542" w:rsidRPr="0094667D" w:rsidRDefault="00BD3542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2796F919" w14:textId="6AEB674B" w:rsidR="00BD3542" w:rsidRDefault="00BD3542" w:rsidP="005B0A57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94667D">
              <w:rPr>
                <w:rFonts w:cs="Times New Roman"/>
                <w:sz w:val="20"/>
                <w:szCs w:val="20"/>
              </w:rPr>
              <w:t>F MI</w:t>
            </w:r>
          </w:p>
        </w:tc>
        <w:tc>
          <w:tcPr>
            <w:tcW w:w="633" w:type="pct"/>
          </w:tcPr>
          <w:p w14:paraId="65DF0048" w14:textId="63E6A2E7" w:rsidR="00BD3542" w:rsidRPr="0094667D" w:rsidRDefault="00BD3542" w:rsidP="005B0A57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 w:rsidRPr="0094667D"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245C863F" w14:textId="77777777" w:rsidTr="00B01592">
        <w:trPr>
          <w:trHeight w:hRule="exact" w:val="844"/>
        </w:trPr>
        <w:tc>
          <w:tcPr>
            <w:tcW w:w="828" w:type="pct"/>
            <w:vMerge w:val="restart"/>
          </w:tcPr>
          <w:p w14:paraId="510C6425" w14:textId="4AB9A8A7" w:rsidR="0046407B" w:rsidRPr="00B01592" w:rsidRDefault="0046407B" w:rsidP="0046407B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 w:rsidRPr="00B01592">
              <w:rPr>
                <w:rFonts w:cs="Times New Roman"/>
                <w:b/>
                <w:sz w:val="20"/>
                <w:szCs w:val="20"/>
              </w:rPr>
              <w:t>SELECT</w:t>
            </w:r>
          </w:p>
        </w:tc>
        <w:tc>
          <w:tcPr>
            <w:tcW w:w="828" w:type="pct"/>
          </w:tcPr>
          <w:p w14:paraId="636AB5FB" w14:textId="436E67FB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CV death, NF MI, NF stroke</w:t>
            </w:r>
          </w:p>
        </w:tc>
        <w:tc>
          <w:tcPr>
            <w:tcW w:w="1449" w:type="pct"/>
          </w:tcPr>
          <w:p w14:paraId="0FD45686" w14:textId="5F964A13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Composite of below definitions</w:t>
            </w:r>
          </w:p>
        </w:tc>
        <w:tc>
          <w:tcPr>
            <w:tcW w:w="1262" w:type="pct"/>
          </w:tcPr>
          <w:p w14:paraId="6007FB37" w14:textId="09829C50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CV death, NF MI, NF stroke</w:t>
            </w:r>
          </w:p>
        </w:tc>
        <w:tc>
          <w:tcPr>
            <w:tcW w:w="633" w:type="pct"/>
          </w:tcPr>
          <w:p w14:paraId="2D3D5116" w14:textId="4D439C80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599C9960" w14:textId="77777777" w:rsidTr="00B01592">
        <w:trPr>
          <w:trHeight w:hRule="exact" w:val="1514"/>
        </w:trPr>
        <w:tc>
          <w:tcPr>
            <w:tcW w:w="828" w:type="pct"/>
            <w:vMerge/>
          </w:tcPr>
          <w:p w14:paraId="29C4ABCF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78FFE229" w14:textId="48CC3A93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HF</w:t>
            </w:r>
          </w:p>
        </w:tc>
        <w:tc>
          <w:tcPr>
            <w:tcW w:w="1449" w:type="pct"/>
          </w:tcPr>
          <w:p w14:paraId="0B94476B" w14:textId="4C84DE82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17BEA">
              <w:rPr>
                <w:rFonts w:cs="Times New Roman"/>
                <w:sz w:val="20"/>
                <w:szCs w:val="20"/>
              </w:rPr>
              <w:t>A heart failure event includes hospitalization for heart failure and urgent outpatient visits.</w:t>
            </w:r>
          </w:p>
        </w:tc>
        <w:tc>
          <w:tcPr>
            <w:tcW w:w="1262" w:type="pct"/>
          </w:tcPr>
          <w:p w14:paraId="5284858C" w14:textId="72B34E73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HF</w:t>
            </w:r>
          </w:p>
        </w:tc>
        <w:tc>
          <w:tcPr>
            <w:tcW w:w="633" w:type="pct"/>
          </w:tcPr>
          <w:p w14:paraId="4104361C" w14:textId="471146D1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10D794A5" w14:textId="77777777" w:rsidTr="00B01592">
        <w:trPr>
          <w:trHeight w:hRule="exact" w:val="7081"/>
        </w:trPr>
        <w:tc>
          <w:tcPr>
            <w:tcW w:w="828" w:type="pct"/>
            <w:vMerge/>
          </w:tcPr>
          <w:p w14:paraId="3AF7552C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3D8B4BDB" w14:textId="575979F5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CV death</w:t>
            </w:r>
          </w:p>
        </w:tc>
        <w:tc>
          <w:tcPr>
            <w:tcW w:w="1449" w:type="pct"/>
          </w:tcPr>
          <w:p w14:paraId="01D8A88E" w14:textId="77777777" w:rsidR="0046407B" w:rsidRPr="005B0A5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5B0A57">
              <w:rPr>
                <w:rFonts w:cs="Times New Roman"/>
                <w:sz w:val="20"/>
                <w:szCs w:val="20"/>
              </w:rPr>
              <w:t>Cardiovascular death includes death resulting from an acute MI, sudden cardiac death, death</w:t>
            </w:r>
          </w:p>
          <w:p w14:paraId="6FC6FCB1" w14:textId="77777777" w:rsidR="0046407B" w:rsidRPr="005B0A5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5B0A57">
              <w:rPr>
                <w:rFonts w:cs="Times New Roman"/>
                <w:sz w:val="20"/>
                <w:szCs w:val="20"/>
              </w:rPr>
              <w:t>due to heart failure, death due to stroke, death due to cardiovascular procedures, death due to</w:t>
            </w:r>
          </w:p>
          <w:p w14:paraId="3FD8F97B" w14:textId="77777777" w:rsidR="0046407B" w:rsidRPr="005B0A5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5B0A57">
              <w:rPr>
                <w:rFonts w:cs="Times New Roman"/>
                <w:sz w:val="20"/>
                <w:szCs w:val="20"/>
              </w:rPr>
              <w:t xml:space="preserve">cardiovascular </w:t>
            </w:r>
            <w:proofErr w:type="spellStart"/>
            <w:r w:rsidRPr="005B0A57">
              <w:rPr>
                <w:rFonts w:cs="Times New Roman"/>
                <w:sz w:val="20"/>
                <w:szCs w:val="20"/>
              </w:rPr>
              <w:t>hemorrhage</w:t>
            </w:r>
            <w:proofErr w:type="spellEnd"/>
            <w:r w:rsidRPr="005B0A57">
              <w:rPr>
                <w:rFonts w:cs="Times New Roman"/>
                <w:sz w:val="20"/>
                <w:szCs w:val="20"/>
              </w:rPr>
              <w:t>, death due to other cardiovascular causes, and death not</w:t>
            </w:r>
          </w:p>
          <w:p w14:paraId="01E7B2BD" w14:textId="77777777" w:rsidR="0046407B" w:rsidRPr="005B0A5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5B0A57">
              <w:rPr>
                <w:rFonts w:cs="Times New Roman"/>
                <w:sz w:val="20"/>
                <w:szCs w:val="20"/>
              </w:rPr>
              <w:t>attributable to one of the categories of cardiovascular death or to a non-cardiovascular cause</w:t>
            </w:r>
          </w:p>
          <w:p w14:paraId="23E9E65B" w14:textId="30C0A1FA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5B0A57">
              <w:rPr>
                <w:rFonts w:cs="Times New Roman"/>
                <w:sz w:val="20"/>
                <w:szCs w:val="20"/>
              </w:rPr>
              <w:t>(undetermined cause of death)</w:t>
            </w:r>
          </w:p>
        </w:tc>
        <w:tc>
          <w:tcPr>
            <w:tcW w:w="1262" w:type="pct"/>
          </w:tcPr>
          <w:p w14:paraId="5F36E3B5" w14:textId="63D5841E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CV death</w:t>
            </w:r>
          </w:p>
        </w:tc>
        <w:tc>
          <w:tcPr>
            <w:tcW w:w="633" w:type="pct"/>
          </w:tcPr>
          <w:p w14:paraId="57CA8EDD" w14:textId="0380A960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6DD98118" w14:textId="77777777" w:rsidTr="00B01592">
        <w:trPr>
          <w:trHeight w:hRule="exact" w:val="1696"/>
        </w:trPr>
        <w:tc>
          <w:tcPr>
            <w:tcW w:w="828" w:type="pct"/>
            <w:vMerge/>
          </w:tcPr>
          <w:p w14:paraId="144EF452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33FFB0B3" w14:textId="41884820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ACM</w:t>
            </w:r>
          </w:p>
        </w:tc>
        <w:tc>
          <w:tcPr>
            <w:tcW w:w="1449" w:type="pct"/>
          </w:tcPr>
          <w:p w14:paraId="732AA4BB" w14:textId="32A94470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</w:tcPr>
          <w:p w14:paraId="45FE94BE" w14:textId="113A53EF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ACM</w:t>
            </w:r>
          </w:p>
        </w:tc>
        <w:tc>
          <w:tcPr>
            <w:tcW w:w="633" w:type="pct"/>
          </w:tcPr>
          <w:p w14:paraId="529D0BC6" w14:textId="70C374D2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46407B" w:rsidRPr="0094667D" w14:paraId="6D8CAF89" w14:textId="77777777" w:rsidTr="00B01592">
        <w:trPr>
          <w:trHeight w:hRule="exact" w:val="5380"/>
        </w:trPr>
        <w:tc>
          <w:tcPr>
            <w:tcW w:w="828" w:type="pct"/>
            <w:vMerge/>
          </w:tcPr>
          <w:p w14:paraId="23EA9A05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7A236E5B" w14:textId="56F7ADDE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NF MI</w:t>
            </w:r>
          </w:p>
        </w:tc>
        <w:tc>
          <w:tcPr>
            <w:tcW w:w="1449" w:type="pct"/>
          </w:tcPr>
          <w:p w14:paraId="5BFE6750" w14:textId="77777777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</w:t>
            </w:r>
            <w:r w:rsidRPr="004C3A6D">
              <w:rPr>
                <w:rFonts w:cs="Times New Roman"/>
                <w:sz w:val="20"/>
                <w:szCs w:val="20"/>
              </w:rPr>
              <w:t>he diagnosis of MI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C3A6D">
              <w:rPr>
                <w:rFonts w:cs="Times New Roman"/>
                <w:sz w:val="20"/>
                <w:szCs w:val="20"/>
              </w:rPr>
              <w:t>requires the combination of:</w:t>
            </w:r>
          </w:p>
          <w:p w14:paraId="3CB31123" w14:textId="38EA3CC9" w:rsidR="0046407B" w:rsidRPr="004C3A6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4C3A6D">
              <w:rPr>
                <w:rFonts w:cs="Times New Roman"/>
                <w:sz w:val="20"/>
                <w:szCs w:val="20"/>
              </w:rPr>
              <w:t>• Evidence of myocardial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C3A6D">
              <w:rPr>
                <w:rFonts w:cs="Times New Roman"/>
                <w:sz w:val="20"/>
                <w:szCs w:val="20"/>
              </w:rPr>
              <w:t>necrosis (either changes in cardiac biomarkers or post-mortem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C3A6D">
              <w:rPr>
                <w:rFonts w:cs="Times New Roman"/>
                <w:sz w:val="20"/>
                <w:szCs w:val="20"/>
              </w:rPr>
              <w:t>pathological findings) AND</w:t>
            </w:r>
          </w:p>
          <w:p w14:paraId="3C4D9BC6" w14:textId="48758702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4C3A6D">
              <w:rPr>
                <w:rFonts w:cs="Times New Roman"/>
                <w:sz w:val="20"/>
                <w:szCs w:val="20"/>
              </w:rPr>
              <w:t>• Supporting information derived from the clinical presentation, electrocardiographic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C3A6D">
              <w:rPr>
                <w:rFonts w:cs="Times New Roman"/>
                <w:sz w:val="20"/>
                <w:szCs w:val="20"/>
              </w:rPr>
              <w:t>changes, or the results of myocardial or coronary artery imaging.</w:t>
            </w:r>
          </w:p>
        </w:tc>
        <w:tc>
          <w:tcPr>
            <w:tcW w:w="1262" w:type="pct"/>
          </w:tcPr>
          <w:p w14:paraId="085DBCCC" w14:textId="05B2B3EC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NF MI</w:t>
            </w:r>
          </w:p>
        </w:tc>
        <w:tc>
          <w:tcPr>
            <w:tcW w:w="633" w:type="pct"/>
          </w:tcPr>
          <w:p w14:paraId="0F2084A0" w14:textId="1C786EE2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11AE2367" w14:textId="77777777" w:rsidTr="00B01592">
        <w:trPr>
          <w:trHeight w:hRule="exact" w:val="2787"/>
        </w:trPr>
        <w:tc>
          <w:tcPr>
            <w:tcW w:w="828" w:type="pct"/>
            <w:vMerge/>
          </w:tcPr>
          <w:p w14:paraId="6CAB7576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8C61579" w14:textId="0CE8610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NF stroke</w:t>
            </w:r>
          </w:p>
        </w:tc>
        <w:tc>
          <w:tcPr>
            <w:tcW w:w="1449" w:type="pct"/>
          </w:tcPr>
          <w:p w14:paraId="3232821F" w14:textId="2B3109D9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6D443F">
              <w:rPr>
                <w:rFonts w:cs="Times New Roman"/>
                <w:sz w:val="20"/>
                <w:szCs w:val="20"/>
              </w:rPr>
              <w:t>Stroke is defined as an acute episode of focal or global neurological dysfunction caused by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D443F">
              <w:rPr>
                <w:rFonts w:cs="Times New Roman"/>
                <w:sz w:val="20"/>
                <w:szCs w:val="20"/>
              </w:rPr>
              <w:t xml:space="preserve">brain, spinal cord, or retinal vascular injury as a result of </w:t>
            </w:r>
            <w:proofErr w:type="spellStart"/>
            <w:r w:rsidRPr="006D443F">
              <w:rPr>
                <w:rFonts w:cs="Times New Roman"/>
                <w:sz w:val="20"/>
                <w:szCs w:val="20"/>
              </w:rPr>
              <w:t>hemorrhage</w:t>
            </w:r>
            <w:proofErr w:type="spellEnd"/>
            <w:r w:rsidRPr="006D443F">
              <w:rPr>
                <w:rFonts w:cs="Times New Roman"/>
                <w:sz w:val="20"/>
                <w:szCs w:val="20"/>
              </w:rPr>
              <w:t xml:space="preserve"> or infarction.</w:t>
            </w:r>
          </w:p>
        </w:tc>
        <w:tc>
          <w:tcPr>
            <w:tcW w:w="1262" w:type="pct"/>
          </w:tcPr>
          <w:p w14:paraId="56B6BDD2" w14:textId="33AD0BC6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NF stroke</w:t>
            </w:r>
          </w:p>
        </w:tc>
        <w:tc>
          <w:tcPr>
            <w:tcW w:w="633" w:type="pct"/>
          </w:tcPr>
          <w:p w14:paraId="3B9D03F8" w14:textId="4765B343" w:rsidR="0046407B" w:rsidRPr="0094667D" w:rsidRDefault="0046407B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46407B" w:rsidRPr="0094667D" w14:paraId="0B67BE63" w14:textId="77777777" w:rsidTr="00B01592">
        <w:trPr>
          <w:trHeight w:hRule="exact" w:val="12752"/>
        </w:trPr>
        <w:tc>
          <w:tcPr>
            <w:tcW w:w="828" w:type="pct"/>
            <w:vMerge/>
          </w:tcPr>
          <w:p w14:paraId="029C5A77" w14:textId="77777777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434734B6" w14:textId="37C7DADB" w:rsidR="0046407B" w:rsidRPr="0094667D" w:rsidRDefault="0046407B" w:rsidP="0046407B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Unstable angina</w:t>
            </w:r>
            <w:r w:rsidR="000D01EE">
              <w:rPr>
                <w:rFonts w:ascii="Aptos Narrow" w:hAnsi="Aptos Narrow"/>
                <w:color w:val="000000"/>
              </w:rPr>
              <w:t xml:space="preserve"> requiring hospitalization</w:t>
            </w:r>
          </w:p>
        </w:tc>
        <w:tc>
          <w:tcPr>
            <w:tcW w:w="1449" w:type="pct"/>
          </w:tcPr>
          <w:p w14:paraId="05CAD79F" w14:textId="3C175393" w:rsidR="0046407B" w:rsidRPr="00784DE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84DE7">
              <w:rPr>
                <w:rFonts w:cs="Times New Roman"/>
                <w:sz w:val="20"/>
                <w:szCs w:val="20"/>
              </w:rPr>
              <w:t>• Ischemic discomfort (angina, or symptoms thought to be equivalent) at rest, or in an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accelerating pattern with frequent episodes associated with progressively decreased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exercise capacity AND</w:t>
            </w:r>
          </w:p>
          <w:p w14:paraId="51BEA2FC" w14:textId="77777777" w:rsidR="0046407B" w:rsidRPr="00784DE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84DE7">
              <w:rPr>
                <w:rFonts w:cs="Times New Roman"/>
                <w:sz w:val="20"/>
                <w:szCs w:val="20"/>
              </w:rPr>
              <w:t>• An unscheduled hospitalization within 24 hours of the most recent symptoms AND</w:t>
            </w:r>
          </w:p>
          <w:p w14:paraId="197F8E8B" w14:textId="4D4FF2FF" w:rsidR="0046407B" w:rsidRPr="00784DE7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84DE7">
              <w:rPr>
                <w:rFonts w:cs="Times New Roman"/>
                <w:sz w:val="20"/>
                <w:szCs w:val="20"/>
              </w:rPr>
              <w:t>• Ischemic</w:t>
            </w:r>
            <w:r w:rsidR="00E43835"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electrocardiogram changes OR imaging evidence of myocardial ischemia OR</w:t>
            </w:r>
          </w:p>
          <w:p w14:paraId="3FC2F1BF" w14:textId="3F5FD36C" w:rsidR="0046407B" w:rsidRPr="00784DE7" w:rsidRDefault="0046407B" w:rsidP="00E43835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84DE7">
              <w:rPr>
                <w:rFonts w:cs="Times New Roman"/>
                <w:sz w:val="20"/>
                <w:szCs w:val="20"/>
              </w:rPr>
              <w:t>angiographic evidence of new or worse ≥70% lesion (≥50% for left main lesion) and/or</w:t>
            </w:r>
            <w:r w:rsidR="00E43835"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thrombus in an epicardial coronary artery that is believed to be responsible for the</w:t>
            </w:r>
            <w:r w:rsidR="00E43835"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myocardial ischemic symptoms/signs OR the need for a coronary revascularization</w:t>
            </w:r>
            <w:r w:rsidR="00E43835">
              <w:rPr>
                <w:rFonts w:cs="Times New Roman"/>
                <w:sz w:val="20"/>
                <w:szCs w:val="20"/>
              </w:rPr>
              <w:t xml:space="preserve"> </w:t>
            </w:r>
            <w:r w:rsidRPr="00784DE7">
              <w:rPr>
                <w:rFonts w:cs="Times New Roman"/>
                <w:sz w:val="20"/>
                <w:szCs w:val="20"/>
              </w:rPr>
              <w:t>procedure (percutaneous coronary intervention [PCI] or CABG  AND</w:t>
            </w:r>
          </w:p>
          <w:p w14:paraId="1DBE0DC7" w14:textId="34C110A4" w:rsidR="0046407B" w:rsidRPr="0094667D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784DE7">
              <w:rPr>
                <w:rFonts w:cs="Times New Roman"/>
                <w:sz w:val="20"/>
                <w:szCs w:val="20"/>
              </w:rPr>
              <w:t>• Negative cardiac biomarkers and no evidence of acute MI</w:t>
            </w:r>
          </w:p>
        </w:tc>
        <w:tc>
          <w:tcPr>
            <w:tcW w:w="1262" w:type="pct"/>
          </w:tcPr>
          <w:p w14:paraId="1F2345BD" w14:textId="10A976C3" w:rsidR="0046407B" w:rsidRDefault="0046407B" w:rsidP="0046407B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Unstable angina</w:t>
            </w:r>
          </w:p>
        </w:tc>
        <w:tc>
          <w:tcPr>
            <w:tcW w:w="633" w:type="pct"/>
          </w:tcPr>
          <w:p w14:paraId="27373136" w14:textId="432E2FAC" w:rsidR="0046407B" w:rsidRPr="0094667D" w:rsidRDefault="000D01EE" w:rsidP="0046407B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Reasonable</w:t>
            </w:r>
          </w:p>
        </w:tc>
      </w:tr>
      <w:tr w:rsidR="00096DDD" w:rsidRPr="0094667D" w14:paraId="2C8B6872" w14:textId="77777777" w:rsidTr="00B01592">
        <w:trPr>
          <w:trHeight w:hRule="exact" w:val="443"/>
        </w:trPr>
        <w:tc>
          <w:tcPr>
            <w:tcW w:w="828" w:type="pct"/>
            <w:vMerge w:val="restart"/>
          </w:tcPr>
          <w:p w14:paraId="5B613BFA" w14:textId="0E6A958B" w:rsidR="00096DDD" w:rsidRPr="00B01592" w:rsidRDefault="00096DDD" w:rsidP="00096DDD">
            <w:pPr>
              <w:spacing w:after="120"/>
              <w:rPr>
                <w:rFonts w:cs="Times New Roman"/>
                <w:b/>
                <w:sz w:val="20"/>
                <w:szCs w:val="20"/>
              </w:rPr>
            </w:pPr>
            <w:r w:rsidRPr="00B01592">
              <w:rPr>
                <w:rFonts w:cs="Times New Roman"/>
                <w:b/>
                <w:sz w:val="20"/>
                <w:szCs w:val="20"/>
              </w:rPr>
              <w:lastRenderedPageBreak/>
              <w:t>Framingham Heart Study</w:t>
            </w:r>
          </w:p>
        </w:tc>
        <w:tc>
          <w:tcPr>
            <w:tcW w:w="828" w:type="pct"/>
          </w:tcPr>
          <w:p w14:paraId="3C46BEE9" w14:textId="3C7FCD21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Total CVD </w:t>
            </w:r>
          </w:p>
        </w:tc>
        <w:tc>
          <w:tcPr>
            <w:tcW w:w="1449" w:type="pct"/>
          </w:tcPr>
          <w:p w14:paraId="0116C95D" w14:textId="7221AE3C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6237AAA8" w14:textId="0790C8D7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 xml:space="preserve">Total CVD </w:t>
            </w:r>
          </w:p>
        </w:tc>
        <w:tc>
          <w:tcPr>
            <w:tcW w:w="633" w:type="pct"/>
          </w:tcPr>
          <w:p w14:paraId="7E10CF57" w14:textId="77777777" w:rsidR="00096DD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  <w:p w14:paraId="0C9ADFE1" w14:textId="37695840" w:rsidR="00116D1B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</w:p>
        </w:tc>
      </w:tr>
      <w:tr w:rsidR="00096DDD" w:rsidRPr="0094667D" w14:paraId="0D4BFC04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647B1465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60CA5788" w14:textId="0DED3DCA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MI</w:t>
            </w:r>
          </w:p>
        </w:tc>
        <w:tc>
          <w:tcPr>
            <w:tcW w:w="1449" w:type="pct"/>
          </w:tcPr>
          <w:p w14:paraId="4D8CEB60" w14:textId="5188A4BF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322E9C17" w14:textId="5875A1E4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NF MI</w:t>
            </w:r>
          </w:p>
        </w:tc>
        <w:tc>
          <w:tcPr>
            <w:tcW w:w="633" w:type="pct"/>
          </w:tcPr>
          <w:p w14:paraId="4126EC82" w14:textId="6A9A7BBF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750C3216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6400A8A3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8525115" w14:textId="616816D8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MI</w:t>
            </w:r>
          </w:p>
        </w:tc>
        <w:tc>
          <w:tcPr>
            <w:tcW w:w="1449" w:type="pct"/>
          </w:tcPr>
          <w:p w14:paraId="58FD3A44" w14:textId="763A90BF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05B11FEB" w14:textId="33D0941A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 MI</w:t>
            </w:r>
          </w:p>
        </w:tc>
        <w:tc>
          <w:tcPr>
            <w:tcW w:w="633" w:type="pct"/>
          </w:tcPr>
          <w:p w14:paraId="77222C58" w14:textId="30BFDB87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25D56363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79C4AA30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8C1F597" w14:textId="065296C6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angina</w:t>
            </w:r>
          </w:p>
        </w:tc>
        <w:tc>
          <w:tcPr>
            <w:tcW w:w="1449" w:type="pct"/>
          </w:tcPr>
          <w:p w14:paraId="13F768F7" w14:textId="25278104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15828DAC" w14:textId="63CE6EFA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NF angina</w:t>
            </w:r>
          </w:p>
        </w:tc>
        <w:tc>
          <w:tcPr>
            <w:tcW w:w="633" w:type="pct"/>
          </w:tcPr>
          <w:p w14:paraId="4C81ACF7" w14:textId="103F4C6C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4F65DF3B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5F1A114F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616E0C4" w14:textId="1231AE48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angina</w:t>
            </w:r>
          </w:p>
        </w:tc>
        <w:tc>
          <w:tcPr>
            <w:tcW w:w="1449" w:type="pct"/>
          </w:tcPr>
          <w:p w14:paraId="36B9633F" w14:textId="08C5EA4D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01212987" w14:textId="01845C3E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 angina</w:t>
            </w:r>
          </w:p>
        </w:tc>
        <w:tc>
          <w:tcPr>
            <w:tcW w:w="633" w:type="pct"/>
          </w:tcPr>
          <w:p w14:paraId="7042D803" w14:textId="58C4A290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6D354A15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4F0876B9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2BF874E" w14:textId="30680C54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NF Stroke (incl. TIA)</w:t>
            </w:r>
          </w:p>
        </w:tc>
        <w:tc>
          <w:tcPr>
            <w:tcW w:w="1449" w:type="pct"/>
          </w:tcPr>
          <w:p w14:paraId="58B6649F" w14:textId="6D2818F1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683F04D2" w14:textId="4DD36DD2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NF Stroke (incl. TIA)</w:t>
            </w:r>
          </w:p>
        </w:tc>
        <w:tc>
          <w:tcPr>
            <w:tcW w:w="633" w:type="pct"/>
          </w:tcPr>
          <w:p w14:paraId="54A8DD0E" w14:textId="40E72679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43876078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498B921C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0A7124B3" w14:textId="3B8CC372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F Stroke (incl. TIA)</w:t>
            </w:r>
          </w:p>
        </w:tc>
        <w:tc>
          <w:tcPr>
            <w:tcW w:w="1449" w:type="pct"/>
          </w:tcPr>
          <w:p w14:paraId="3199A96A" w14:textId="6443728E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6F051ECC" w14:textId="4328ED14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F Stroke (incl. TIA)</w:t>
            </w:r>
          </w:p>
        </w:tc>
        <w:tc>
          <w:tcPr>
            <w:tcW w:w="633" w:type="pct"/>
          </w:tcPr>
          <w:p w14:paraId="327B6967" w14:textId="7C3F5A47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1FE736EC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6ECE4CF8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7B6BAEC4" w14:textId="0432BA14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TIA</w:t>
            </w:r>
          </w:p>
        </w:tc>
        <w:tc>
          <w:tcPr>
            <w:tcW w:w="1449" w:type="pct"/>
          </w:tcPr>
          <w:p w14:paraId="6D1C8BF6" w14:textId="6AD42021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7B3258D2" w14:textId="141BEAC4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TIA</w:t>
            </w:r>
          </w:p>
        </w:tc>
        <w:tc>
          <w:tcPr>
            <w:tcW w:w="633" w:type="pct"/>
          </w:tcPr>
          <w:p w14:paraId="55866540" w14:textId="70EC79CE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  <w:tr w:rsidR="00096DDD" w:rsidRPr="0094667D" w14:paraId="23E71729" w14:textId="77777777" w:rsidTr="00B01592">
        <w:trPr>
          <w:trHeight w:hRule="exact" w:val="443"/>
        </w:trPr>
        <w:tc>
          <w:tcPr>
            <w:tcW w:w="828" w:type="pct"/>
            <w:vMerge/>
          </w:tcPr>
          <w:p w14:paraId="08F0DAEB" w14:textId="77777777" w:rsidR="00096DDD" w:rsidRPr="0094667D" w:rsidRDefault="00096DDD" w:rsidP="00096DDD">
            <w:pPr>
              <w:spacing w:after="12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28" w:type="pct"/>
          </w:tcPr>
          <w:p w14:paraId="1B0B28B0" w14:textId="7370511D" w:rsidR="00096DDD" w:rsidRPr="00F419D7" w:rsidRDefault="00096DDD" w:rsidP="00096DDD">
            <w:pPr>
              <w:spacing w:after="120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F419D7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CV death</w:t>
            </w:r>
          </w:p>
        </w:tc>
        <w:tc>
          <w:tcPr>
            <w:tcW w:w="1449" w:type="pct"/>
          </w:tcPr>
          <w:p w14:paraId="1624AE13" w14:textId="424C1721" w:rsidR="00096DDD" w:rsidRPr="0094667D" w:rsidRDefault="00116D1B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 w:rsidRPr="00116D1B">
              <w:rPr>
                <w:rFonts w:cs="Times New Roman"/>
                <w:sz w:val="20"/>
                <w:szCs w:val="20"/>
              </w:rPr>
              <w:t>Not further specified</w:t>
            </w:r>
          </w:p>
        </w:tc>
        <w:tc>
          <w:tcPr>
            <w:tcW w:w="1262" w:type="pct"/>
            <w:vAlign w:val="center"/>
          </w:tcPr>
          <w:p w14:paraId="1836C2FB" w14:textId="0E0A1428" w:rsidR="00096DDD" w:rsidRDefault="00096DDD" w:rsidP="00096DDD">
            <w:pPr>
              <w:spacing w:after="120"/>
              <w:rPr>
                <w:rFonts w:cs="Times New Roman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0"/>
                <w:szCs w:val="20"/>
              </w:rPr>
              <w:t>CV death</w:t>
            </w:r>
          </w:p>
        </w:tc>
        <w:tc>
          <w:tcPr>
            <w:tcW w:w="633" w:type="pct"/>
          </w:tcPr>
          <w:p w14:paraId="07E2D3E1" w14:textId="150E1F28" w:rsidR="00096DDD" w:rsidRPr="0094667D" w:rsidRDefault="00116D1B" w:rsidP="00096DDD">
            <w:pPr>
              <w:spacing w:after="120"/>
              <w:rPr>
                <w:rFonts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24"/>
                <w:sz w:val="20"/>
                <w:szCs w:val="20"/>
              </w:rPr>
              <w:t>Close</w:t>
            </w:r>
          </w:p>
        </w:tc>
      </w:tr>
    </w:tbl>
    <w:p w14:paraId="2CBC1E57" w14:textId="5A0EB057" w:rsidR="00491BAC" w:rsidRPr="0094667D" w:rsidRDefault="00491BAC" w:rsidP="00032BAE">
      <w:r w:rsidRPr="0094667D">
        <w:rPr>
          <w:rFonts w:eastAsia="Times New Roman" w:cs="Times New Roman"/>
          <w:sz w:val="20"/>
          <w:szCs w:val="20"/>
          <w:lang w:eastAsia="en-GB"/>
        </w:rPr>
        <w:t>CHD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coronary heart disease; CV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cardiovascular; CVD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cardiovascular disease; F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fatal; MI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myocardial infarction;</w:t>
      </w:r>
      <w:r>
        <w:rPr>
          <w:rFonts w:eastAsia="Times New Roman" w:cs="Times New Roman"/>
          <w:sz w:val="20"/>
          <w:szCs w:val="20"/>
          <w:lang w:eastAsia="en-GB"/>
        </w:rPr>
        <w:t xml:space="preserve"> HF=heart failure;</w:t>
      </w:r>
      <w:r w:rsidRPr="0094667D">
        <w:rPr>
          <w:rFonts w:eastAsia="Times New Roman" w:cs="Times New Roman"/>
          <w:sz w:val="20"/>
          <w:szCs w:val="20"/>
          <w:lang w:eastAsia="en-GB"/>
        </w:rPr>
        <w:t xml:space="preserve"> NF</w:t>
      </w:r>
      <w:r>
        <w:rPr>
          <w:rFonts w:eastAsia="Times New Roman" w:cs="Times New Roman"/>
          <w:sz w:val="20"/>
          <w:szCs w:val="20"/>
          <w:lang w:eastAsia="en-GB"/>
        </w:rPr>
        <w:t>=</w:t>
      </w:r>
      <w:r w:rsidRPr="0094667D">
        <w:rPr>
          <w:rFonts w:eastAsia="Times New Roman" w:cs="Times New Roman"/>
          <w:sz w:val="20"/>
          <w:szCs w:val="20"/>
          <w:lang w:eastAsia="en-GB"/>
        </w:rPr>
        <w:t>non-fatal</w:t>
      </w:r>
      <w:bookmarkEnd w:id="0"/>
    </w:p>
    <w:sectPr w:rsidR="00491BAC" w:rsidRPr="0094667D" w:rsidSect="0037572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7463DE"/>
    <w:multiLevelType w:val="hybridMultilevel"/>
    <w:tmpl w:val="10FAC708"/>
    <w:lvl w:ilvl="0" w:tplc="334EAD50">
      <w:start w:val="1"/>
      <w:numFmt w:val="decimal"/>
      <w:lvlText w:val="%1)"/>
      <w:lvlJc w:val="left"/>
      <w:pPr>
        <w:ind w:left="1020" w:hanging="360"/>
      </w:pPr>
    </w:lvl>
    <w:lvl w:ilvl="1" w:tplc="4A2AB828">
      <w:start w:val="1"/>
      <w:numFmt w:val="decimal"/>
      <w:lvlText w:val="%2)"/>
      <w:lvlJc w:val="left"/>
      <w:pPr>
        <w:ind w:left="1020" w:hanging="360"/>
      </w:pPr>
    </w:lvl>
    <w:lvl w:ilvl="2" w:tplc="5602DE4A">
      <w:start w:val="1"/>
      <w:numFmt w:val="decimal"/>
      <w:lvlText w:val="%3)"/>
      <w:lvlJc w:val="left"/>
      <w:pPr>
        <w:ind w:left="1020" w:hanging="360"/>
      </w:pPr>
    </w:lvl>
    <w:lvl w:ilvl="3" w:tplc="3830E244">
      <w:start w:val="1"/>
      <w:numFmt w:val="decimal"/>
      <w:lvlText w:val="%4)"/>
      <w:lvlJc w:val="left"/>
      <w:pPr>
        <w:ind w:left="1020" w:hanging="360"/>
      </w:pPr>
    </w:lvl>
    <w:lvl w:ilvl="4" w:tplc="DE0AB90A">
      <w:start w:val="1"/>
      <w:numFmt w:val="decimal"/>
      <w:lvlText w:val="%5)"/>
      <w:lvlJc w:val="left"/>
      <w:pPr>
        <w:ind w:left="1020" w:hanging="360"/>
      </w:pPr>
    </w:lvl>
    <w:lvl w:ilvl="5" w:tplc="2CC4E30C">
      <w:start w:val="1"/>
      <w:numFmt w:val="decimal"/>
      <w:lvlText w:val="%6)"/>
      <w:lvlJc w:val="left"/>
      <w:pPr>
        <w:ind w:left="1020" w:hanging="360"/>
      </w:pPr>
    </w:lvl>
    <w:lvl w:ilvl="6" w:tplc="F8EC0E26">
      <w:start w:val="1"/>
      <w:numFmt w:val="decimal"/>
      <w:lvlText w:val="%7)"/>
      <w:lvlJc w:val="left"/>
      <w:pPr>
        <w:ind w:left="1020" w:hanging="360"/>
      </w:pPr>
    </w:lvl>
    <w:lvl w:ilvl="7" w:tplc="272C468C">
      <w:start w:val="1"/>
      <w:numFmt w:val="decimal"/>
      <w:lvlText w:val="%8)"/>
      <w:lvlJc w:val="left"/>
      <w:pPr>
        <w:ind w:left="1020" w:hanging="360"/>
      </w:pPr>
    </w:lvl>
    <w:lvl w:ilvl="8" w:tplc="E500C0C0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BB"/>
    <w:rsid w:val="000048A9"/>
    <w:rsid w:val="00032BAE"/>
    <w:rsid w:val="00036AAA"/>
    <w:rsid w:val="00047A17"/>
    <w:rsid w:val="00096DDD"/>
    <w:rsid w:val="000D01EE"/>
    <w:rsid w:val="000D5233"/>
    <w:rsid w:val="00100E45"/>
    <w:rsid w:val="00116D1B"/>
    <w:rsid w:val="001534C7"/>
    <w:rsid w:val="001601D5"/>
    <w:rsid w:val="001739CD"/>
    <w:rsid w:val="00186CFF"/>
    <w:rsid w:val="001C2500"/>
    <w:rsid w:val="001E11DA"/>
    <w:rsid w:val="00226879"/>
    <w:rsid w:val="002319E0"/>
    <w:rsid w:val="0023526C"/>
    <w:rsid w:val="00236932"/>
    <w:rsid w:val="00240021"/>
    <w:rsid w:val="002503C2"/>
    <w:rsid w:val="00275467"/>
    <w:rsid w:val="00283290"/>
    <w:rsid w:val="00292E2B"/>
    <w:rsid w:val="002B20EA"/>
    <w:rsid w:val="002C1162"/>
    <w:rsid w:val="002D4717"/>
    <w:rsid w:val="002F3443"/>
    <w:rsid w:val="003251BD"/>
    <w:rsid w:val="0037526D"/>
    <w:rsid w:val="00375721"/>
    <w:rsid w:val="00380545"/>
    <w:rsid w:val="003A2050"/>
    <w:rsid w:val="003B1FD4"/>
    <w:rsid w:val="003F6656"/>
    <w:rsid w:val="00400568"/>
    <w:rsid w:val="004031B9"/>
    <w:rsid w:val="0042227A"/>
    <w:rsid w:val="0042690D"/>
    <w:rsid w:val="0046407B"/>
    <w:rsid w:val="00482A25"/>
    <w:rsid w:val="00491BAC"/>
    <w:rsid w:val="004C3A6D"/>
    <w:rsid w:val="004D2B18"/>
    <w:rsid w:val="00541C11"/>
    <w:rsid w:val="00553E12"/>
    <w:rsid w:val="005769B9"/>
    <w:rsid w:val="005A10D1"/>
    <w:rsid w:val="005A6FE6"/>
    <w:rsid w:val="005B0A57"/>
    <w:rsid w:val="005B1216"/>
    <w:rsid w:val="005B5315"/>
    <w:rsid w:val="005C5BE9"/>
    <w:rsid w:val="006129D6"/>
    <w:rsid w:val="00626A3F"/>
    <w:rsid w:val="00661B95"/>
    <w:rsid w:val="00691667"/>
    <w:rsid w:val="00691A20"/>
    <w:rsid w:val="006D443F"/>
    <w:rsid w:val="006D78F2"/>
    <w:rsid w:val="006F087E"/>
    <w:rsid w:val="006F618F"/>
    <w:rsid w:val="007031CB"/>
    <w:rsid w:val="00717BEA"/>
    <w:rsid w:val="0073074F"/>
    <w:rsid w:val="00772730"/>
    <w:rsid w:val="00784DE7"/>
    <w:rsid w:val="007E45CA"/>
    <w:rsid w:val="007F4965"/>
    <w:rsid w:val="00817406"/>
    <w:rsid w:val="008209D0"/>
    <w:rsid w:val="00835A11"/>
    <w:rsid w:val="00843516"/>
    <w:rsid w:val="00855185"/>
    <w:rsid w:val="008663D5"/>
    <w:rsid w:val="00875740"/>
    <w:rsid w:val="00892D14"/>
    <w:rsid w:val="008B5189"/>
    <w:rsid w:val="008C3033"/>
    <w:rsid w:val="008C57AB"/>
    <w:rsid w:val="00904B98"/>
    <w:rsid w:val="009362F2"/>
    <w:rsid w:val="0094667D"/>
    <w:rsid w:val="00964AE6"/>
    <w:rsid w:val="009B2A9F"/>
    <w:rsid w:val="009B703B"/>
    <w:rsid w:val="009C0AEB"/>
    <w:rsid w:val="00A07BE6"/>
    <w:rsid w:val="00A23B33"/>
    <w:rsid w:val="00A3486F"/>
    <w:rsid w:val="00A41286"/>
    <w:rsid w:val="00A5005B"/>
    <w:rsid w:val="00A64FBB"/>
    <w:rsid w:val="00AA75B0"/>
    <w:rsid w:val="00AE3FBE"/>
    <w:rsid w:val="00B01592"/>
    <w:rsid w:val="00B02795"/>
    <w:rsid w:val="00B32765"/>
    <w:rsid w:val="00B45EE1"/>
    <w:rsid w:val="00B46EEC"/>
    <w:rsid w:val="00B470E3"/>
    <w:rsid w:val="00B47C14"/>
    <w:rsid w:val="00BA3293"/>
    <w:rsid w:val="00BA41B2"/>
    <w:rsid w:val="00BC04B6"/>
    <w:rsid w:val="00BD3542"/>
    <w:rsid w:val="00BE6AF4"/>
    <w:rsid w:val="00BF0FD9"/>
    <w:rsid w:val="00C00C18"/>
    <w:rsid w:val="00C12117"/>
    <w:rsid w:val="00C217CF"/>
    <w:rsid w:val="00C359FB"/>
    <w:rsid w:val="00C801CC"/>
    <w:rsid w:val="00D02673"/>
    <w:rsid w:val="00D078F3"/>
    <w:rsid w:val="00D2389B"/>
    <w:rsid w:val="00D3155C"/>
    <w:rsid w:val="00D41316"/>
    <w:rsid w:val="00DA3DB0"/>
    <w:rsid w:val="00DF1D40"/>
    <w:rsid w:val="00E43835"/>
    <w:rsid w:val="00E473C5"/>
    <w:rsid w:val="00E66BD6"/>
    <w:rsid w:val="00EA1882"/>
    <w:rsid w:val="00EB1004"/>
    <w:rsid w:val="00EC2DB5"/>
    <w:rsid w:val="00EF645A"/>
    <w:rsid w:val="00F04658"/>
    <w:rsid w:val="00F14A60"/>
    <w:rsid w:val="00F22636"/>
    <w:rsid w:val="00F476B7"/>
    <w:rsid w:val="00F657B7"/>
    <w:rsid w:val="00F66160"/>
    <w:rsid w:val="00FA43DF"/>
    <w:rsid w:val="00FD66ED"/>
    <w:rsid w:val="00FD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25E1C"/>
  <w15:chartTrackingRefBased/>
  <w15:docId w15:val="{8AB06DB0-F21E-4A15-90BB-B51D96ED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FBB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4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F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F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F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F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F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F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F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F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F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F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F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F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F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F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FB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64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F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FBB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0465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4658"/>
    <w:rPr>
      <w:color w:val="96607D"/>
      <w:u w:val="single"/>
    </w:rPr>
  </w:style>
  <w:style w:type="paragraph" w:customStyle="1" w:styleId="msonormal0">
    <w:name w:val="msonormal"/>
    <w:basedOn w:val="Normal"/>
    <w:rsid w:val="00F04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xl63">
    <w:name w:val="xl63"/>
    <w:basedOn w:val="Normal"/>
    <w:rsid w:val="00F0465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table" w:styleId="TableGrid">
    <w:name w:val="Table Grid"/>
    <w:basedOn w:val="TableNormal"/>
    <w:uiPriority w:val="59"/>
    <w:rsid w:val="00F0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7E45C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6">
    <w:name w:val="xl66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7">
    <w:name w:val="xl67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xl68">
    <w:name w:val="xl68"/>
    <w:basedOn w:val="Normal"/>
    <w:rsid w:val="007E4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11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B1F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Fawsitt</dc:creator>
  <cp:keywords/>
  <dc:description/>
  <cp:lastModifiedBy>Ananthi Shiyamala</cp:lastModifiedBy>
  <cp:revision>62</cp:revision>
  <dcterms:created xsi:type="dcterms:W3CDTF">2025-02-25T06:43:00Z</dcterms:created>
  <dcterms:modified xsi:type="dcterms:W3CDTF">2025-10-24T02:52:00Z</dcterms:modified>
</cp:coreProperties>
</file>