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09986" w14:textId="76B84A4C" w:rsidR="001B1E96" w:rsidRPr="004A7E66" w:rsidRDefault="0093311A" w:rsidP="008F7B40">
      <w:pPr>
        <w:rPr>
          <w:rFonts w:ascii="Times New Roman" w:hAnsi="Times New Roman" w:cs="Times New Roman"/>
          <w:b/>
          <w:bCs/>
        </w:rPr>
      </w:pPr>
      <w:r w:rsidRPr="004A7E66">
        <w:rPr>
          <w:rFonts w:ascii="Times New Roman" w:hAnsi="Times New Roman" w:cs="Times New Roman"/>
          <w:b/>
          <w:bCs/>
        </w:rPr>
        <w:t xml:space="preserve">Supplementary </w:t>
      </w:r>
      <w:r w:rsidR="00FC6F8D" w:rsidRPr="004A7E66">
        <w:rPr>
          <w:rFonts w:ascii="Times New Roman" w:hAnsi="Times New Roman" w:cs="Times New Roman"/>
          <w:b/>
          <w:bCs/>
        </w:rPr>
        <w:t>Information</w:t>
      </w:r>
    </w:p>
    <w:p w14:paraId="286EC557" w14:textId="77777777" w:rsidR="002F66C0" w:rsidRPr="004A7E66" w:rsidRDefault="002F66C0" w:rsidP="008F7B40">
      <w:pPr>
        <w:rPr>
          <w:rFonts w:ascii="Times New Roman" w:hAnsi="Times New Roman" w:cs="Times New Roman"/>
        </w:rPr>
      </w:pPr>
    </w:p>
    <w:p w14:paraId="22C41A81" w14:textId="77777777" w:rsidR="00F451EC" w:rsidRPr="004A7E66" w:rsidRDefault="00F451EC" w:rsidP="008F7B40">
      <w:pPr>
        <w:rPr>
          <w:rFonts w:ascii="Times New Roman" w:hAnsi="Times New Roman" w:cs="Times New Roman"/>
          <w:sz w:val="20"/>
          <w:szCs w:val="20"/>
        </w:rPr>
      </w:pPr>
      <w:r w:rsidRPr="004A7E66">
        <w:rPr>
          <w:rFonts w:ascii="Times New Roman" w:hAnsi="Times New Roman" w:cs="Times New Roman"/>
          <w:sz w:val="20"/>
          <w:szCs w:val="20"/>
        </w:rPr>
        <w:t>Derivation and Validation of Charlson, Elixhauser and RxRisk cost-based comorbidity indices: a register-based study of 350,000 individuals over 11 years</w:t>
      </w:r>
    </w:p>
    <w:p w14:paraId="77FC3D2F" w14:textId="22AAD2B7" w:rsidR="00F451EC" w:rsidRPr="004A7E66" w:rsidRDefault="00F451EC" w:rsidP="002F66C0">
      <w:pPr>
        <w:rPr>
          <w:rFonts w:ascii="Times New Roman" w:hAnsi="Times New Roman" w:cs="Times New Roman"/>
        </w:rPr>
      </w:pPr>
      <w:r w:rsidRPr="004A7E66">
        <w:rPr>
          <w:rFonts w:ascii="Times New Roman" w:hAnsi="Times New Roman" w:cs="Times New Roman"/>
          <w:sz w:val="20"/>
          <w:szCs w:val="20"/>
        </w:rPr>
        <w:t>Pharmacoeconomics</w:t>
      </w:r>
    </w:p>
    <w:p w14:paraId="7D405FAB" w14:textId="77777777" w:rsidR="002D67C0" w:rsidRPr="004A7E66" w:rsidRDefault="002D67C0" w:rsidP="002D67C0">
      <w:pPr>
        <w:rPr>
          <w:rFonts w:ascii="Times New Roman" w:hAnsi="Times New Roman" w:cs="Times New Roman"/>
          <w:sz w:val="20"/>
          <w:szCs w:val="20"/>
        </w:rPr>
      </w:pPr>
    </w:p>
    <w:p w14:paraId="64A8AF26" w14:textId="6B1AC690" w:rsidR="002D67C0" w:rsidRPr="004A7E66" w:rsidRDefault="002D67C0" w:rsidP="002D67C0">
      <w:pPr>
        <w:rPr>
          <w:rFonts w:ascii="Times New Roman" w:hAnsi="Times New Roman" w:cs="Times New Roman"/>
          <w:sz w:val="20"/>
          <w:szCs w:val="20"/>
          <w:vertAlign w:val="superscript"/>
        </w:rPr>
      </w:pPr>
      <w:r w:rsidRPr="004A7E66">
        <w:rPr>
          <w:rFonts w:ascii="Times New Roman" w:hAnsi="Times New Roman" w:cs="Times New Roman"/>
          <w:sz w:val="20"/>
          <w:szCs w:val="20"/>
        </w:rPr>
        <w:t>Camilla Nystrand PhD</w:t>
      </w:r>
      <w:r w:rsidRPr="004A7E66">
        <w:rPr>
          <w:rFonts w:ascii="Times New Roman" w:hAnsi="Times New Roman" w:cs="Times New Roman"/>
          <w:sz w:val="20"/>
          <w:szCs w:val="20"/>
          <w:vertAlign w:val="superscript"/>
        </w:rPr>
        <w:t>1,2</w:t>
      </w:r>
      <w:r w:rsidRPr="004A7E66">
        <w:rPr>
          <w:rFonts w:ascii="Times New Roman" w:hAnsi="Times New Roman" w:cs="Times New Roman"/>
          <w:sz w:val="20"/>
          <w:szCs w:val="20"/>
        </w:rPr>
        <w:t>, Naimi Johansson PhD</w:t>
      </w:r>
      <w:r w:rsidRPr="004A7E66">
        <w:rPr>
          <w:rFonts w:ascii="Times New Roman" w:hAnsi="Times New Roman" w:cs="Times New Roman"/>
          <w:sz w:val="20"/>
          <w:szCs w:val="20"/>
          <w:vertAlign w:val="superscript"/>
        </w:rPr>
        <w:t>3</w:t>
      </w:r>
      <w:r w:rsidRPr="004A7E66">
        <w:rPr>
          <w:rFonts w:ascii="Times New Roman" w:hAnsi="Times New Roman" w:cs="Times New Roman"/>
          <w:sz w:val="20"/>
          <w:szCs w:val="20"/>
        </w:rPr>
        <w:t>, Johannes Blom MD PhD</w:t>
      </w:r>
      <w:r w:rsidRPr="004A7E66">
        <w:rPr>
          <w:rFonts w:ascii="Times New Roman" w:hAnsi="Times New Roman" w:cs="Times New Roman"/>
          <w:sz w:val="20"/>
          <w:szCs w:val="20"/>
          <w:vertAlign w:val="superscript"/>
        </w:rPr>
        <w:t>3,4</w:t>
      </w:r>
    </w:p>
    <w:p w14:paraId="36543C64" w14:textId="77777777" w:rsidR="002D67C0" w:rsidRPr="004A7E66" w:rsidRDefault="002D67C0" w:rsidP="002D67C0">
      <w:pPr>
        <w:rPr>
          <w:rFonts w:ascii="Times New Roman" w:hAnsi="Times New Roman" w:cs="Times New Roman"/>
          <w:sz w:val="20"/>
          <w:szCs w:val="20"/>
          <w:vertAlign w:val="superscript"/>
        </w:rPr>
      </w:pPr>
    </w:p>
    <w:p w14:paraId="589D9E45" w14:textId="77777777" w:rsidR="002D67C0" w:rsidRPr="004A7E66" w:rsidRDefault="002D67C0" w:rsidP="002D67C0">
      <w:pPr>
        <w:rPr>
          <w:rFonts w:ascii="Times New Roman" w:hAnsi="Times New Roman" w:cs="Times New Roman"/>
          <w:sz w:val="20"/>
          <w:szCs w:val="20"/>
        </w:rPr>
      </w:pPr>
      <w:r w:rsidRPr="004A7E66">
        <w:rPr>
          <w:rFonts w:ascii="Times New Roman" w:hAnsi="Times New Roman" w:cs="Times New Roman"/>
          <w:sz w:val="20"/>
          <w:szCs w:val="20"/>
          <w:vertAlign w:val="superscript"/>
        </w:rPr>
        <w:t>1</w:t>
      </w:r>
      <w:r w:rsidRPr="004A7E66">
        <w:rPr>
          <w:rFonts w:ascii="Times New Roman" w:hAnsi="Times New Roman" w:cs="Times New Roman"/>
          <w:sz w:val="20"/>
          <w:szCs w:val="20"/>
        </w:rPr>
        <w:t xml:space="preserve"> Department of Learning, Informatics, Management and Ethics, Karolinska Institutet, Stockholm, Sweden</w:t>
      </w:r>
    </w:p>
    <w:p w14:paraId="31CDA405" w14:textId="77777777" w:rsidR="002D67C0" w:rsidRPr="004A7E66" w:rsidRDefault="002D67C0" w:rsidP="002D67C0">
      <w:pPr>
        <w:rPr>
          <w:rFonts w:ascii="Times New Roman" w:hAnsi="Times New Roman" w:cs="Times New Roman"/>
          <w:sz w:val="20"/>
          <w:szCs w:val="20"/>
          <w:vertAlign w:val="superscript"/>
        </w:rPr>
      </w:pPr>
      <w:r w:rsidRPr="004A7E66">
        <w:rPr>
          <w:rFonts w:ascii="Times New Roman" w:hAnsi="Times New Roman" w:cs="Times New Roman"/>
          <w:sz w:val="20"/>
          <w:szCs w:val="20"/>
          <w:vertAlign w:val="superscript"/>
        </w:rPr>
        <w:t xml:space="preserve">2 </w:t>
      </w:r>
      <w:r w:rsidRPr="004A7E66">
        <w:rPr>
          <w:rFonts w:ascii="Times New Roman" w:hAnsi="Times New Roman" w:cs="Times New Roman"/>
          <w:sz w:val="20"/>
          <w:szCs w:val="20"/>
        </w:rPr>
        <w:t>Center for Health Economics, Informatics and Healthcare Research, Health Care Services Stockholm County (SLSO), Region Stockholm, Stockholm, Sweden</w:t>
      </w:r>
    </w:p>
    <w:p w14:paraId="391A1D52" w14:textId="77777777" w:rsidR="002D67C0" w:rsidRPr="004A7E66" w:rsidRDefault="002D67C0" w:rsidP="002D67C0">
      <w:pPr>
        <w:rPr>
          <w:rFonts w:ascii="Times New Roman" w:hAnsi="Times New Roman" w:cs="Times New Roman"/>
          <w:sz w:val="20"/>
          <w:szCs w:val="20"/>
        </w:rPr>
      </w:pPr>
      <w:r w:rsidRPr="004A7E66">
        <w:rPr>
          <w:rFonts w:ascii="Times New Roman" w:hAnsi="Times New Roman" w:cs="Times New Roman"/>
          <w:sz w:val="20"/>
          <w:szCs w:val="20"/>
          <w:vertAlign w:val="superscript"/>
        </w:rPr>
        <w:t xml:space="preserve">3 </w:t>
      </w:r>
      <w:r w:rsidRPr="004A7E66">
        <w:rPr>
          <w:rFonts w:ascii="Times New Roman" w:hAnsi="Times New Roman" w:cs="Times New Roman"/>
          <w:sz w:val="20"/>
          <w:szCs w:val="20"/>
        </w:rPr>
        <w:t>Department of Clinical Science and Education, Karolinska Institutet, Stockholm, Sweden</w:t>
      </w:r>
    </w:p>
    <w:p w14:paraId="39E3B3E6" w14:textId="77777777" w:rsidR="002D67C0" w:rsidRPr="004A7E66" w:rsidRDefault="002D67C0" w:rsidP="002D67C0">
      <w:pPr>
        <w:rPr>
          <w:rFonts w:ascii="Times New Roman" w:hAnsi="Times New Roman" w:cs="Times New Roman"/>
          <w:sz w:val="20"/>
          <w:szCs w:val="20"/>
        </w:rPr>
      </w:pPr>
      <w:r w:rsidRPr="004A7E66">
        <w:rPr>
          <w:rFonts w:ascii="Times New Roman" w:hAnsi="Times New Roman" w:cs="Times New Roman"/>
          <w:sz w:val="20"/>
          <w:szCs w:val="20"/>
          <w:vertAlign w:val="superscript"/>
        </w:rPr>
        <w:t xml:space="preserve">4 </w:t>
      </w:r>
      <w:r w:rsidRPr="004A7E66">
        <w:rPr>
          <w:rFonts w:ascii="Times New Roman" w:hAnsi="Times New Roman" w:cs="Times New Roman"/>
          <w:sz w:val="20"/>
          <w:szCs w:val="20"/>
        </w:rPr>
        <w:t>Department of Surgery, Södersjukhuset, Stockholm, Sweden</w:t>
      </w:r>
    </w:p>
    <w:p w14:paraId="6F79419D" w14:textId="77777777" w:rsidR="002D67C0" w:rsidRPr="004A7E66" w:rsidRDefault="002D67C0" w:rsidP="002D67C0">
      <w:pPr>
        <w:rPr>
          <w:rFonts w:ascii="Times New Roman" w:hAnsi="Times New Roman" w:cs="Times New Roman"/>
          <w:sz w:val="20"/>
          <w:szCs w:val="20"/>
        </w:rPr>
      </w:pPr>
    </w:p>
    <w:p w14:paraId="19D713AE" w14:textId="4D151513" w:rsidR="002D67C0" w:rsidRPr="004A7E66" w:rsidRDefault="002D67C0" w:rsidP="002D67C0">
      <w:pPr>
        <w:rPr>
          <w:rFonts w:ascii="Times New Roman" w:hAnsi="Times New Roman" w:cs="Times New Roman"/>
          <w:sz w:val="20"/>
          <w:szCs w:val="20"/>
        </w:rPr>
      </w:pPr>
      <w:r w:rsidRPr="004A7E66">
        <w:rPr>
          <w:rFonts w:ascii="Times New Roman" w:hAnsi="Times New Roman" w:cs="Times New Roman"/>
          <w:sz w:val="20"/>
          <w:szCs w:val="20"/>
        </w:rPr>
        <w:t>Corresponding author:</w:t>
      </w:r>
      <w:r w:rsidRPr="004A7E66">
        <w:rPr>
          <w:rFonts w:ascii="Times New Roman" w:hAnsi="Times New Roman" w:cs="Times New Roman"/>
          <w:sz w:val="20"/>
          <w:szCs w:val="20"/>
        </w:rPr>
        <w:br/>
        <w:t xml:space="preserve">Camilla Nystrand: </w:t>
      </w:r>
      <w:hyperlink r:id="rId5" w:history="1">
        <w:r w:rsidRPr="004A7E66">
          <w:rPr>
            <w:rStyle w:val="Hyperlnk"/>
            <w:rFonts w:ascii="Times New Roman" w:hAnsi="Times New Roman" w:cs="Times New Roman"/>
            <w:sz w:val="20"/>
            <w:szCs w:val="20"/>
          </w:rPr>
          <w:t>Camilla.nystrand@ki.se</w:t>
        </w:r>
      </w:hyperlink>
    </w:p>
    <w:p w14:paraId="714B3BE2" w14:textId="77777777" w:rsidR="00F451EC" w:rsidRPr="004A7E66" w:rsidRDefault="00F451EC" w:rsidP="002F66C0"/>
    <w:p w14:paraId="7471E32B" w14:textId="77777777" w:rsidR="002D67C0" w:rsidRPr="004A7E66" w:rsidRDefault="002D67C0" w:rsidP="002F66C0"/>
    <w:p w14:paraId="33B9D054" w14:textId="77777777" w:rsidR="002D67C0" w:rsidRPr="004A7E66" w:rsidRDefault="002D67C0" w:rsidP="002F66C0"/>
    <w:p w14:paraId="33083047" w14:textId="77777777" w:rsidR="002D67C0" w:rsidRPr="004A7E66" w:rsidRDefault="002D67C0" w:rsidP="002F66C0"/>
    <w:p w14:paraId="5B5B7A0F" w14:textId="77777777" w:rsidR="002D67C0" w:rsidRPr="004A7E66" w:rsidRDefault="002D67C0" w:rsidP="002F66C0"/>
    <w:p w14:paraId="77A1C261" w14:textId="77777777" w:rsidR="002D67C0" w:rsidRPr="004A7E66" w:rsidRDefault="002D67C0" w:rsidP="002F66C0"/>
    <w:p w14:paraId="20E9AC3C" w14:textId="77777777" w:rsidR="002D67C0" w:rsidRPr="004A7E66" w:rsidRDefault="002D67C0" w:rsidP="002F66C0"/>
    <w:p w14:paraId="5A847EA9" w14:textId="77777777" w:rsidR="002D67C0" w:rsidRPr="004A7E66" w:rsidRDefault="002D67C0" w:rsidP="002F66C0"/>
    <w:p w14:paraId="0886ACC6" w14:textId="77777777" w:rsidR="002D67C0" w:rsidRPr="004A7E66" w:rsidRDefault="002D67C0" w:rsidP="002F66C0"/>
    <w:p w14:paraId="072EE7F4" w14:textId="77777777" w:rsidR="0018510B" w:rsidRPr="004A7E66" w:rsidRDefault="0018510B" w:rsidP="002F66C0"/>
    <w:p w14:paraId="6A5BF8D5" w14:textId="77777777" w:rsidR="0018510B" w:rsidRPr="004A7E66" w:rsidRDefault="0018510B" w:rsidP="002F66C0"/>
    <w:p w14:paraId="160E9805" w14:textId="77777777" w:rsidR="0018510B" w:rsidRPr="004A7E66" w:rsidRDefault="0018510B" w:rsidP="002F66C0"/>
    <w:p w14:paraId="35EF5AFB" w14:textId="77777777" w:rsidR="002D67C0" w:rsidRPr="004A7E66" w:rsidRDefault="002D67C0" w:rsidP="002F66C0"/>
    <w:p w14:paraId="2CF9CD89" w14:textId="77777777" w:rsidR="002D67C0" w:rsidRPr="004A7E66" w:rsidRDefault="002D67C0" w:rsidP="002F66C0"/>
    <w:sdt>
      <w:sdtPr>
        <w:rPr>
          <w:rFonts w:asciiTheme="minorHAnsi" w:eastAsiaTheme="minorEastAsia" w:hAnsiTheme="minorHAnsi" w:cstheme="minorBidi"/>
          <w:color w:val="auto"/>
          <w:kern w:val="2"/>
          <w:sz w:val="24"/>
          <w:szCs w:val="24"/>
          <w14:ligatures w14:val="standardContextual"/>
        </w:rPr>
        <w:id w:val="1379282777"/>
        <w:docPartObj>
          <w:docPartGallery w:val="Table of Contents"/>
          <w:docPartUnique/>
        </w:docPartObj>
      </w:sdtPr>
      <w:sdtEndPr>
        <w:rPr>
          <w:b/>
          <w:bCs/>
        </w:rPr>
      </w:sdtEndPr>
      <w:sdtContent>
        <w:p w14:paraId="031A4A29" w14:textId="129E1160" w:rsidR="002D67C0" w:rsidRPr="004A7E66" w:rsidRDefault="008F7B40">
          <w:pPr>
            <w:pStyle w:val="Innehllsfrteckningsrubrik"/>
            <w:rPr>
              <w:rStyle w:val="Rubrik2Char"/>
            </w:rPr>
          </w:pPr>
          <w:r w:rsidRPr="004A7E66">
            <w:rPr>
              <w:rStyle w:val="Rubrik2Char"/>
            </w:rPr>
            <w:t>Table of contents</w:t>
          </w:r>
        </w:p>
        <w:p w14:paraId="76FD61B2" w14:textId="77777777" w:rsidR="0018510B" w:rsidRPr="004A7E66" w:rsidRDefault="0018510B" w:rsidP="0018510B"/>
        <w:p w14:paraId="09CE83D5" w14:textId="3063656E" w:rsidR="00BA56D1" w:rsidRPr="00BA56D1" w:rsidRDefault="002D67C0">
          <w:pPr>
            <w:pStyle w:val="Innehll2"/>
            <w:tabs>
              <w:tab w:val="right" w:leader="dot" w:pos="9016"/>
            </w:tabs>
            <w:rPr>
              <w:rFonts w:ascii="Times New Roman" w:eastAsiaTheme="minorEastAsia" w:hAnsi="Times New Roman" w:cs="Times New Roman"/>
              <w:noProof/>
              <w:lang w:val="en-SE" w:eastAsia="en-SE"/>
            </w:rPr>
          </w:pPr>
          <w:r w:rsidRPr="00BA56D1">
            <w:rPr>
              <w:rFonts w:ascii="Times New Roman" w:hAnsi="Times New Roman" w:cs="Times New Roman"/>
              <w:sz w:val="20"/>
              <w:szCs w:val="20"/>
            </w:rPr>
            <w:fldChar w:fldCharType="begin"/>
          </w:r>
          <w:r w:rsidRPr="00BA56D1">
            <w:rPr>
              <w:rFonts w:ascii="Times New Roman" w:hAnsi="Times New Roman" w:cs="Times New Roman"/>
              <w:sz w:val="20"/>
              <w:szCs w:val="20"/>
            </w:rPr>
            <w:instrText xml:space="preserve"> TOC \o "1-3" \h \z \u </w:instrText>
          </w:r>
          <w:r w:rsidRPr="00BA56D1">
            <w:rPr>
              <w:rFonts w:ascii="Times New Roman" w:hAnsi="Times New Roman" w:cs="Times New Roman"/>
              <w:sz w:val="20"/>
              <w:szCs w:val="20"/>
            </w:rPr>
            <w:fldChar w:fldCharType="separate"/>
          </w:r>
          <w:hyperlink w:anchor="_Toc230854380" w:history="1">
            <w:r w:rsidR="00BA56D1" w:rsidRPr="00BA56D1">
              <w:rPr>
                <w:rStyle w:val="Hyperlnk"/>
                <w:rFonts w:ascii="Times New Roman" w:hAnsi="Times New Roman" w:cs="Times New Roman"/>
                <w:noProof/>
              </w:rPr>
              <w:t>Tripod Statement</w:t>
            </w:r>
            <w:r w:rsidR="00BA56D1" w:rsidRPr="00BA56D1">
              <w:rPr>
                <w:rFonts w:ascii="Times New Roman" w:hAnsi="Times New Roman" w:cs="Times New Roman"/>
                <w:noProof/>
                <w:webHidden/>
              </w:rPr>
              <w:tab/>
            </w:r>
            <w:r w:rsidR="00BA56D1" w:rsidRPr="00BA56D1">
              <w:rPr>
                <w:rFonts w:ascii="Times New Roman" w:hAnsi="Times New Roman" w:cs="Times New Roman"/>
                <w:noProof/>
                <w:webHidden/>
              </w:rPr>
              <w:fldChar w:fldCharType="begin"/>
            </w:r>
            <w:r w:rsidR="00BA56D1" w:rsidRPr="00BA56D1">
              <w:rPr>
                <w:rFonts w:ascii="Times New Roman" w:hAnsi="Times New Roman" w:cs="Times New Roman"/>
                <w:noProof/>
                <w:webHidden/>
              </w:rPr>
              <w:instrText xml:space="preserve"> PAGEREF _Toc230854380 \h </w:instrText>
            </w:r>
            <w:r w:rsidR="00BA56D1" w:rsidRPr="00BA56D1">
              <w:rPr>
                <w:rFonts w:ascii="Times New Roman" w:hAnsi="Times New Roman" w:cs="Times New Roman"/>
                <w:noProof/>
                <w:webHidden/>
              </w:rPr>
            </w:r>
            <w:r w:rsidR="00BA56D1" w:rsidRPr="00BA56D1">
              <w:rPr>
                <w:rFonts w:ascii="Times New Roman" w:hAnsi="Times New Roman" w:cs="Times New Roman"/>
                <w:noProof/>
                <w:webHidden/>
              </w:rPr>
              <w:fldChar w:fldCharType="separate"/>
            </w:r>
            <w:r w:rsidR="00BA56D1" w:rsidRPr="00BA56D1">
              <w:rPr>
                <w:rFonts w:ascii="Times New Roman" w:hAnsi="Times New Roman" w:cs="Times New Roman"/>
                <w:noProof/>
                <w:webHidden/>
              </w:rPr>
              <w:t>3</w:t>
            </w:r>
            <w:r w:rsidR="00BA56D1" w:rsidRPr="00BA56D1">
              <w:rPr>
                <w:rFonts w:ascii="Times New Roman" w:hAnsi="Times New Roman" w:cs="Times New Roman"/>
                <w:noProof/>
                <w:webHidden/>
              </w:rPr>
              <w:fldChar w:fldCharType="end"/>
            </w:r>
          </w:hyperlink>
        </w:p>
        <w:p w14:paraId="52A44224" w14:textId="05556E77" w:rsidR="00BA56D1" w:rsidRPr="00BA56D1" w:rsidRDefault="00BA56D1">
          <w:pPr>
            <w:pStyle w:val="Innehll2"/>
            <w:tabs>
              <w:tab w:val="right" w:leader="dot" w:pos="9016"/>
            </w:tabs>
            <w:rPr>
              <w:rFonts w:ascii="Times New Roman" w:eastAsiaTheme="minorEastAsia" w:hAnsi="Times New Roman" w:cs="Times New Roman"/>
              <w:noProof/>
              <w:lang w:val="en-SE" w:eastAsia="en-SE"/>
            </w:rPr>
          </w:pPr>
          <w:hyperlink w:anchor="_Toc230854381" w:history="1">
            <w:r w:rsidRPr="00BA56D1">
              <w:rPr>
                <w:rStyle w:val="Hyperlnk"/>
                <w:rFonts w:ascii="Times New Roman" w:hAnsi="Times New Roman" w:cs="Times New Roman"/>
                <w:noProof/>
              </w:rPr>
              <w:t>Unit costs</w:t>
            </w:r>
            <w:r w:rsidRPr="00BA56D1">
              <w:rPr>
                <w:rFonts w:ascii="Times New Roman" w:hAnsi="Times New Roman" w:cs="Times New Roman"/>
                <w:noProof/>
                <w:webHidden/>
              </w:rPr>
              <w:tab/>
            </w:r>
            <w:r w:rsidRPr="00BA56D1">
              <w:rPr>
                <w:rFonts w:ascii="Times New Roman" w:hAnsi="Times New Roman" w:cs="Times New Roman"/>
                <w:noProof/>
                <w:webHidden/>
              </w:rPr>
              <w:fldChar w:fldCharType="begin"/>
            </w:r>
            <w:r w:rsidRPr="00BA56D1">
              <w:rPr>
                <w:rFonts w:ascii="Times New Roman" w:hAnsi="Times New Roman" w:cs="Times New Roman"/>
                <w:noProof/>
                <w:webHidden/>
              </w:rPr>
              <w:instrText xml:space="preserve"> PAGEREF _Toc230854381 \h </w:instrText>
            </w:r>
            <w:r w:rsidRPr="00BA56D1">
              <w:rPr>
                <w:rFonts w:ascii="Times New Roman" w:hAnsi="Times New Roman" w:cs="Times New Roman"/>
                <w:noProof/>
                <w:webHidden/>
              </w:rPr>
            </w:r>
            <w:r w:rsidRPr="00BA56D1">
              <w:rPr>
                <w:rFonts w:ascii="Times New Roman" w:hAnsi="Times New Roman" w:cs="Times New Roman"/>
                <w:noProof/>
                <w:webHidden/>
              </w:rPr>
              <w:fldChar w:fldCharType="separate"/>
            </w:r>
            <w:r w:rsidRPr="00BA56D1">
              <w:rPr>
                <w:rFonts w:ascii="Times New Roman" w:hAnsi="Times New Roman" w:cs="Times New Roman"/>
                <w:noProof/>
                <w:webHidden/>
              </w:rPr>
              <w:t>5</w:t>
            </w:r>
            <w:r w:rsidRPr="00BA56D1">
              <w:rPr>
                <w:rFonts w:ascii="Times New Roman" w:hAnsi="Times New Roman" w:cs="Times New Roman"/>
                <w:noProof/>
                <w:webHidden/>
              </w:rPr>
              <w:fldChar w:fldCharType="end"/>
            </w:r>
          </w:hyperlink>
        </w:p>
        <w:p w14:paraId="028A4F06" w14:textId="5259B02F" w:rsidR="00BA56D1" w:rsidRPr="00BA56D1" w:rsidRDefault="00BA56D1">
          <w:pPr>
            <w:pStyle w:val="Innehll2"/>
            <w:tabs>
              <w:tab w:val="right" w:leader="dot" w:pos="9016"/>
            </w:tabs>
            <w:rPr>
              <w:rFonts w:ascii="Times New Roman" w:eastAsiaTheme="minorEastAsia" w:hAnsi="Times New Roman" w:cs="Times New Roman"/>
              <w:noProof/>
              <w:lang w:val="en-SE" w:eastAsia="en-SE"/>
            </w:rPr>
          </w:pPr>
          <w:hyperlink w:anchor="_Toc230854382" w:history="1">
            <w:r w:rsidRPr="00BA56D1">
              <w:rPr>
                <w:rStyle w:val="Hyperlnk"/>
                <w:rFonts w:ascii="Times New Roman" w:hAnsi="Times New Roman" w:cs="Times New Roman"/>
                <w:noProof/>
              </w:rPr>
              <w:t>Total healthcare costs</w:t>
            </w:r>
            <w:r w:rsidRPr="00BA56D1">
              <w:rPr>
                <w:rFonts w:ascii="Times New Roman" w:hAnsi="Times New Roman" w:cs="Times New Roman"/>
                <w:noProof/>
                <w:webHidden/>
              </w:rPr>
              <w:tab/>
            </w:r>
            <w:r w:rsidRPr="00BA56D1">
              <w:rPr>
                <w:rFonts w:ascii="Times New Roman" w:hAnsi="Times New Roman" w:cs="Times New Roman"/>
                <w:noProof/>
                <w:webHidden/>
              </w:rPr>
              <w:fldChar w:fldCharType="begin"/>
            </w:r>
            <w:r w:rsidRPr="00BA56D1">
              <w:rPr>
                <w:rFonts w:ascii="Times New Roman" w:hAnsi="Times New Roman" w:cs="Times New Roman"/>
                <w:noProof/>
                <w:webHidden/>
              </w:rPr>
              <w:instrText xml:space="preserve"> PAGEREF _Toc230854382 \h </w:instrText>
            </w:r>
            <w:r w:rsidRPr="00BA56D1">
              <w:rPr>
                <w:rFonts w:ascii="Times New Roman" w:hAnsi="Times New Roman" w:cs="Times New Roman"/>
                <w:noProof/>
                <w:webHidden/>
              </w:rPr>
            </w:r>
            <w:r w:rsidRPr="00BA56D1">
              <w:rPr>
                <w:rFonts w:ascii="Times New Roman" w:hAnsi="Times New Roman" w:cs="Times New Roman"/>
                <w:noProof/>
                <w:webHidden/>
              </w:rPr>
              <w:fldChar w:fldCharType="separate"/>
            </w:r>
            <w:r w:rsidRPr="00BA56D1">
              <w:rPr>
                <w:rFonts w:ascii="Times New Roman" w:hAnsi="Times New Roman" w:cs="Times New Roman"/>
                <w:noProof/>
                <w:webHidden/>
              </w:rPr>
              <w:t>6</w:t>
            </w:r>
            <w:r w:rsidRPr="00BA56D1">
              <w:rPr>
                <w:rFonts w:ascii="Times New Roman" w:hAnsi="Times New Roman" w:cs="Times New Roman"/>
                <w:noProof/>
                <w:webHidden/>
              </w:rPr>
              <w:fldChar w:fldCharType="end"/>
            </w:r>
          </w:hyperlink>
        </w:p>
        <w:p w14:paraId="0F065AE5" w14:textId="1474A87E" w:rsidR="00BA56D1" w:rsidRPr="00BA56D1" w:rsidRDefault="00BA56D1">
          <w:pPr>
            <w:pStyle w:val="Innehll3"/>
            <w:tabs>
              <w:tab w:val="right" w:leader="dot" w:pos="9016"/>
            </w:tabs>
            <w:rPr>
              <w:rFonts w:ascii="Times New Roman" w:eastAsiaTheme="minorEastAsia" w:hAnsi="Times New Roman" w:cs="Times New Roman"/>
              <w:noProof/>
              <w:lang w:val="en-SE" w:eastAsia="en-SE"/>
            </w:rPr>
          </w:pPr>
          <w:hyperlink w:anchor="_Toc230854383" w:history="1">
            <w:r w:rsidRPr="00BA56D1">
              <w:rPr>
                <w:rStyle w:val="Hyperlnk"/>
                <w:rFonts w:ascii="Times New Roman" w:hAnsi="Times New Roman" w:cs="Times New Roman"/>
                <w:noProof/>
              </w:rPr>
              <w:t>Calibration curves</w:t>
            </w:r>
            <w:r w:rsidRPr="00BA56D1">
              <w:rPr>
                <w:rFonts w:ascii="Times New Roman" w:hAnsi="Times New Roman" w:cs="Times New Roman"/>
                <w:noProof/>
                <w:webHidden/>
              </w:rPr>
              <w:tab/>
            </w:r>
            <w:r w:rsidRPr="00BA56D1">
              <w:rPr>
                <w:rFonts w:ascii="Times New Roman" w:hAnsi="Times New Roman" w:cs="Times New Roman"/>
                <w:noProof/>
                <w:webHidden/>
              </w:rPr>
              <w:fldChar w:fldCharType="begin"/>
            </w:r>
            <w:r w:rsidRPr="00BA56D1">
              <w:rPr>
                <w:rFonts w:ascii="Times New Roman" w:hAnsi="Times New Roman" w:cs="Times New Roman"/>
                <w:noProof/>
                <w:webHidden/>
              </w:rPr>
              <w:instrText xml:space="preserve"> PAGEREF _Toc230854383 \h </w:instrText>
            </w:r>
            <w:r w:rsidRPr="00BA56D1">
              <w:rPr>
                <w:rFonts w:ascii="Times New Roman" w:hAnsi="Times New Roman" w:cs="Times New Roman"/>
                <w:noProof/>
                <w:webHidden/>
              </w:rPr>
            </w:r>
            <w:r w:rsidRPr="00BA56D1">
              <w:rPr>
                <w:rFonts w:ascii="Times New Roman" w:hAnsi="Times New Roman" w:cs="Times New Roman"/>
                <w:noProof/>
                <w:webHidden/>
              </w:rPr>
              <w:fldChar w:fldCharType="separate"/>
            </w:r>
            <w:r w:rsidRPr="00BA56D1">
              <w:rPr>
                <w:rFonts w:ascii="Times New Roman" w:hAnsi="Times New Roman" w:cs="Times New Roman"/>
                <w:noProof/>
                <w:webHidden/>
              </w:rPr>
              <w:t>6</w:t>
            </w:r>
            <w:r w:rsidRPr="00BA56D1">
              <w:rPr>
                <w:rFonts w:ascii="Times New Roman" w:hAnsi="Times New Roman" w:cs="Times New Roman"/>
                <w:noProof/>
                <w:webHidden/>
              </w:rPr>
              <w:fldChar w:fldCharType="end"/>
            </w:r>
          </w:hyperlink>
        </w:p>
        <w:p w14:paraId="01D9C223" w14:textId="3021D155" w:rsidR="00BA56D1" w:rsidRPr="00BA56D1" w:rsidRDefault="00BA56D1">
          <w:pPr>
            <w:pStyle w:val="Innehll3"/>
            <w:tabs>
              <w:tab w:val="right" w:leader="dot" w:pos="9016"/>
            </w:tabs>
            <w:rPr>
              <w:rFonts w:ascii="Times New Roman" w:eastAsiaTheme="minorEastAsia" w:hAnsi="Times New Roman" w:cs="Times New Roman"/>
              <w:noProof/>
              <w:lang w:val="en-SE" w:eastAsia="en-SE"/>
            </w:rPr>
          </w:pPr>
          <w:hyperlink w:anchor="_Toc230854384" w:history="1">
            <w:r w:rsidRPr="00BA56D1">
              <w:rPr>
                <w:rStyle w:val="Hyperlnk"/>
                <w:rFonts w:ascii="Times New Roman" w:hAnsi="Times New Roman" w:cs="Times New Roman"/>
                <w:noProof/>
              </w:rPr>
              <w:t>Tail predictions</w:t>
            </w:r>
            <w:r w:rsidRPr="00BA56D1">
              <w:rPr>
                <w:rFonts w:ascii="Times New Roman" w:hAnsi="Times New Roman" w:cs="Times New Roman"/>
                <w:noProof/>
                <w:webHidden/>
              </w:rPr>
              <w:tab/>
            </w:r>
            <w:r w:rsidRPr="00BA56D1">
              <w:rPr>
                <w:rFonts w:ascii="Times New Roman" w:hAnsi="Times New Roman" w:cs="Times New Roman"/>
                <w:noProof/>
                <w:webHidden/>
              </w:rPr>
              <w:fldChar w:fldCharType="begin"/>
            </w:r>
            <w:r w:rsidRPr="00BA56D1">
              <w:rPr>
                <w:rFonts w:ascii="Times New Roman" w:hAnsi="Times New Roman" w:cs="Times New Roman"/>
                <w:noProof/>
                <w:webHidden/>
              </w:rPr>
              <w:instrText xml:space="preserve"> PAGEREF _Toc230854384 \h </w:instrText>
            </w:r>
            <w:r w:rsidRPr="00BA56D1">
              <w:rPr>
                <w:rFonts w:ascii="Times New Roman" w:hAnsi="Times New Roman" w:cs="Times New Roman"/>
                <w:noProof/>
                <w:webHidden/>
              </w:rPr>
            </w:r>
            <w:r w:rsidRPr="00BA56D1">
              <w:rPr>
                <w:rFonts w:ascii="Times New Roman" w:hAnsi="Times New Roman" w:cs="Times New Roman"/>
                <w:noProof/>
                <w:webHidden/>
              </w:rPr>
              <w:fldChar w:fldCharType="separate"/>
            </w:r>
            <w:r w:rsidRPr="00BA56D1">
              <w:rPr>
                <w:rFonts w:ascii="Times New Roman" w:hAnsi="Times New Roman" w:cs="Times New Roman"/>
                <w:noProof/>
                <w:webHidden/>
              </w:rPr>
              <w:t>7</w:t>
            </w:r>
            <w:r w:rsidRPr="00BA56D1">
              <w:rPr>
                <w:rFonts w:ascii="Times New Roman" w:hAnsi="Times New Roman" w:cs="Times New Roman"/>
                <w:noProof/>
                <w:webHidden/>
              </w:rPr>
              <w:fldChar w:fldCharType="end"/>
            </w:r>
          </w:hyperlink>
        </w:p>
        <w:p w14:paraId="19F97303" w14:textId="701940F2" w:rsidR="00BA56D1" w:rsidRPr="00BA56D1" w:rsidRDefault="00BA56D1">
          <w:pPr>
            <w:pStyle w:val="Innehll3"/>
            <w:tabs>
              <w:tab w:val="right" w:leader="dot" w:pos="9016"/>
            </w:tabs>
            <w:rPr>
              <w:rFonts w:ascii="Times New Roman" w:eastAsiaTheme="minorEastAsia" w:hAnsi="Times New Roman" w:cs="Times New Roman"/>
              <w:noProof/>
              <w:lang w:val="en-SE" w:eastAsia="en-SE"/>
            </w:rPr>
          </w:pPr>
          <w:hyperlink w:anchor="_Toc230854385" w:history="1">
            <w:r w:rsidRPr="00BA56D1">
              <w:rPr>
                <w:rStyle w:val="Hyperlnk"/>
                <w:rFonts w:ascii="Times New Roman" w:hAnsi="Times New Roman" w:cs="Times New Roman"/>
                <w:noProof/>
              </w:rPr>
              <w:t>Weights</w:t>
            </w:r>
            <w:r w:rsidRPr="00BA56D1">
              <w:rPr>
                <w:rFonts w:ascii="Times New Roman" w:hAnsi="Times New Roman" w:cs="Times New Roman"/>
                <w:noProof/>
                <w:webHidden/>
              </w:rPr>
              <w:tab/>
            </w:r>
            <w:r w:rsidRPr="00BA56D1">
              <w:rPr>
                <w:rFonts w:ascii="Times New Roman" w:hAnsi="Times New Roman" w:cs="Times New Roman"/>
                <w:noProof/>
                <w:webHidden/>
              </w:rPr>
              <w:fldChar w:fldCharType="begin"/>
            </w:r>
            <w:r w:rsidRPr="00BA56D1">
              <w:rPr>
                <w:rFonts w:ascii="Times New Roman" w:hAnsi="Times New Roman" w:cs="Times New Roman"/>
                <w:noProof/>
                <w:webHidden/>
              </w:rPr>
              <w:instrText xml:space="preserve"> PAGEREF _Toc230854385 \h </w:instrText>
            </w:r>
            <w:r w:rsidRPr="00BA56D1">
              <w:rPr>
                <w:rFonts w:ascii="Times New Roman" w:hAnsi="Times New Roman" w:cs="Times New Roman"/>
                <w:noProof/>
                <w:webHidden/>
              </w:rPr>
            </w:r>
            <w:r w:rsidRPr="00BA56D1">
              <w:rPr>
                <w:rFonts w:ascii="Times New Roman" w:hAnsi="Times New Roman" w:cs="Times New Roman"/>
                <w:noProof/>
                <w:webHidden/>
              </w:rPr>
              <w:fldChar w:fldCharType="separate"/>
            </w:r>
            <w:r w:rsidRPr="00BA56D1">
              <w:rPr>
                <w:rFonts w:ascii="Times New Roman" w:hAnsi="Times New Roman" w:cs="Times New Roman"/>
                <w:noProof/>
                <w:webHidden/>
              </w:rPr>
              <w:t>8</w:t>
            </w:r>
            <w:r w:rsidRPr="00BA56D1">
              <w:rPr>
                <w:rFonts w:ascii="Times New Roman" w:hAnsi="Times New Roman" w:cs="Times New Roman"/>
                <w:noProof/>
                <w:webHidden/>
              </w:rPr>
              <w:fldChar w:fldCharType="end"/>
            </w:r>
          </w:hyperlink>
        </w:p>
        <w:p w14:paraId="11BDF9B6" w14:textId="314265C1" w:rsidR="00BA56D1" w:rsidRPr="00BA56D1" w:rsidRDefault="00BA56D1">
          <w:pPr>
            <w:pStyle w:val="Innehll2"/>
            <w:tabs>
              <w:tab w:val="right" w:leader="dot" w:pos="9016"/>
            </w:tabs>
            <w:rPr>
              <w:rFonts w:ascii="Times New Roman" w:eastAsiaTheme="minorEastAsia" w:hAnsi="Times New Roman" w:cs="Times New Roman"/>
              <w:noProof/>
              <w:lang w:val="en-SE" w:eastAsia="en-SE"/>
            </w:rPr>
          </w:pPr>
          <w:hyperlink w:anchor="_Toc230854386" w:history="1">
            <w:r w:rsidRPr="00BA56D1">
              <w:rPr>
                <w:rStyle w:val="Hyperlnk"/>
                <w:rFonts w:ascii="Times New Roman" w:hAnsi="Times New Roman" w:cs="Times New Roman"/>
                <w:noProof/>
              </w:rPr>
              <w:t>Inpatient care costs</w:t>
            </w:r>
            <w:r w:rsidRPr="00BA56D1">
              <w:rPr>
                <w:rFonts w:ascii="Times New Roman" w:hAnsi="Times New Roman" w:cs="Times New Roman"/>
                <w:noProof/>
                <w:webHidden/>
              </w:rPr>
              <w:tab/>
            </w:r>
            <w:r w:rsidRPr="00BA56D1">
              <w:rPr>
                <w:rFonts w:ascii="Times New Roman" w:hAnsi="Times New Roman" w:cs="Times New Roman"/>
                <w:noProof/>
                <w:webHidden/>
              </w:rPr>
              <w:fldChar w:fldCharType="begin"/>
            </w:r>
            <w:r w:rsidRPr="00BA56D1">
              <w:rPr>
                <w:rFonts w:ascii="Times New Roman" w:hAnsi="Times New Roman" w:cs="Times New Roman"/>
                <w:noProof/>
                <w:webHidden/>
              </w:rPr>
              <w:instrText xml:space="preserve"> PAGEREF _Toc230854386 \h </w:instrText>
            </w:r>
            <w:r w:rsidRPr="00BA56D1">
              <w:rPr>
                <w:rFonts w:ascii="Times New Roman" w:hAnsi="Times New Roman" w:cs="Times New Roman"/>
                <w:noProof/>
                <w:webHidden/>
              </w:rPr>
            </w:r>
            <w:r w:rsidRPr="00BA56D1">
              <w:rPr>
                <w:rFonts w:ascii="Times New Roman" w:hAnsi="Times New Roman" w:cs="Times New Roman"/>
                <w:noProof/>
                <w:webHidden/>
              </w:rPr>
              <w:fldChar w:fldCharType="separate"/>
            </w:r>
            <w:r w:rsidRPr="00BA56D1">
              <w:rPr>
                <w:rFonts w:ascii="Times New Roman" w:hAnsi="Times New Roman" w:cs="Times New Roman"/>
                <w:noProof/>
                <w:webHidden/>
              </w:rPr>
              <w:t>11</w:t>
            </w:r>
            <w:r w:rsidRPr="00BA56D1">
              <w:rPr>
                <w:rFonts w:ascii="Times New Roman" w:hAnsi="Times New Roman" w:cs="Times New Roman"/>
                <w:noProof/>
                <w:webHidden/>
              </w:rPr>
              <w:fldChar w:fldCharType="end"/>
            </w:r>
          </w:hyperlink>
        </w:p>
        <w:p w14:paraId="40216766" w14:textId="3768762B" w:rsidR="00BA56D1" w:rsidRPr="00BA56D1" w:rsidRDefault="00BA56D1">
          <w:pPr>
            <w:pStyle w:val="Innehll3"/>
            <w:tabs>
              <w:tab w:val="right" w:leader="dot" w:pos="9016"/>
            </w:tabs>
            <w:rPr>
              <w:rFonts w:ascii="Times New Roman" w:eastAsiaTheme="minorEastAsia" w:hAnsi="Times New Roman" w:cs="Times New Roman"/>
              <w:noProof/>
              <w:lang w:val="en-SE" w:eastAsia="en-SE"/>
            </w:rPr>
          </w:pPr>
          <w:hyperlink w:anchor="_Toc230854387" w:history="1">
            <w:r w:rsidRPr="00BA56D1">
              <w:rPr>
                <w:rStyle w:val="Hyperlnk"/>
                <w:rFonts w:ascii="Times New Roman" w:hAnsi="Times New Roman" w:cs="Times New Roman"/>
                <w:noProof/>
              </w:rPr>
              <w:t>Weights</w:t>
            </w:r>
            <w:r w:rsidRPr="00BA56D1">
              <w:rPr>
                <w:rFonts w:ascii="Times New Roman" w:hAnsi="Times New Roman" w:cs="Times New Roman"/>
                <w:noProof/>
                <w:webHidden/>
              </w:rPr>
              <w:tab/>
            </w:r>
            <w:r w:rsidRPr="00BA56D1">
              <w:rPr>
                <w:rFonts w:ascii="Times New Roman" w:hAnsi="Times New Roman" w:cs="Times New Roman"/>
                <w:noProof/>
                <w:webHidden/>
              </w:rPr>
              <w:fldChar w:fldCharType="begin"/>
            </w:r>
            <w:r w:rsidRPr="00BA56D1">
              <w:rPr>
                <w:rFonts w:ascii="Times New Roman" w:hAnsi="Times New Roman" w:cs="Times New Roman"/>
                <w:noProof/>
                <w:webHidden/>
              </w:rPr>
              <w:instrText xml:space="preserve"> PAGEREF _Toc230854387 \h </w:instrText>
            </w:r>
            <w:r w:rsidRPr="00BA56D1">
              <w:rPr>
                <w:rFonts w:ascii="Times New Roman" w:hAnsi="Times New Roman" w:cs="Times New Roman"/>
                <w:noProof/>
                <w:webHidden/>
              </w:rPr>
            </w:r>
            <w:r w:rsidRPr="00BA56D1">
              <w:rPr>
                <w:rFonts w:ascii="Times New Roman" w:hAnsi="Times New Roman" w:cs="Times New Roman"/>
                <w:noProof/>
                <w:webHidden/>
              </w:rPr>
              <w:fldChar w:fldCharType="separate"/>
            </w:r>
            <w:r w:rsidRPr="00BA56D1">
              <w:rPr>
                <w:rFonts w:ascii="Times New Roman" w:hAnsi="Times New Roman" w:cs="Times New Roman"/>
                <w:noProof/>
                <w:webHidden/>
              </w:rPr>
              <w:t>11</w:t>
            </w:r>
            <w:r w:rsidRPr="00BA56D1">
              <w:rPr>
                <w:rFonts w:ascii="Times New Roman" w:hAnsi="Times New Roman" w:cs="Times New Roman"/>
                <w:noProof/>
                <w:webHidden/>
              </w:rPr>
              <w:fldChar w:fldCharType="end"/>
            </w:r>
          </w:hyperlink>
        </w:p>
        <w:p w14:paraId="5C889B4E" w14:textId="79373C18" w:rsidR="00BA56D1" w:rsidRPr="00BA56D1" w:rsidRDefault="00BA56D1">
          <w:pPr>
            <w:pStyle w:val="Innehll3"/>
            <w:tabs>
              <w:tab w:val="right" w:leader="dot" w:pos="9016"/>
            </w:tabs>
            <w:rPr>
              <w:rFonts w:ascii="Times New Roman" w:eastAsiaTheme="minorEastAsia" w:hAnsi="Times New Roman" w:cs="Times New Roman"/>
              <w:noProof/>
              <w:lang w:val="en-SE" w:eastAsia="en-SE"/>
            </w:rPr>
          </w:pPr>
          <w:hyperlink w:anchor="_Toc230854388" w:history="1">
            <w:r w:rsidRPr="00BA56D1">
              <w:rPr>
                <w:rStyle w:val="Hyperlnk"/>
                <w:rFonts w:ascii="Times New Roman" w:hAnsi="Times New Roman" w:cs="Times New Roman"/>
                <w:noProof/>
              </w:rPr>
              <w:t>Prediction accuracy</w:t>
            </w:r>
            <w:r w:rsidRPr="00BA56D1">
              <w:rPr>
                <w:rFonts w:ascii="Times New Roman" w:hAnsi="Times New Roman" w:cs="Times New Roman"/>
                <w:noProof/>
                <w:webHidden/>
              </w:rPr>
              <w:tab/>
            </w:r>
            <w:r w:rsidRPr="00BA56D1">
              <w:rPr>
                <w:rFonts w:ascii="Times New Roman" w:hAnsi="Times New Roman" w:cs="Times New Roman"/>
                <w:noProof/>
                <w:webHidden/>
              </w:rPr>
              <w:fldChar w:fldCharType="begin"/>
            </w:r>
            <w:r w:rsidRPr="00BA56D1">
              <w:rPr>
                <w:rFonts w:ascii="Times New Roman" w:hAnsi="Times New Roman" w:cs="Times New Roman"/>
                <w:noProof/>
                <w:webHidden/>
              </w:rPr>
              <w:instrText xml:space="preserve"> PAGEREF _Toc230854388 \h </w:instrText>
            </w:r>
            <w:r w:rsidRPr="00BA56D1">
              <w:rPr>
                <w:rFonts w:ascii="Times New Roman" w:hAnsi="Times New Roman" w:cs="Times New Roman"/>
                <w:noProof/>
                <w:webHidden/>
              </w:rPr>
            </w:r>
            <w:r w:rsidRPr="00BA56D1">
              <w:rPr>
                <w:rFonts w:ascii="Times New Roman" w:hAnsi="Times New Roman" w:cs="Times New Roman"/>
                <w:noProof/>
                <w:webHidden/>
              </w:rPr>
              <w:fldChar w:fldCharType="separate"/>
            </w:r>
            <w:r w:rsidRPr="00BA56D1">
              <w:rPr>
                <w:rFonts w:ascii="Times New Roman" w:hAnsi="Times New Roman" w:cs="Times New Roman"/>
                <w:noProof/>
                <w:webHidden/>
              </w:rPr>
              <w:t>14</w:t>
            </w:r>
            <w:r w:rsidRPr="00BA56D1">
              <w:rPr>
                <w:rFonts w:ascii="Times New Roman" w:hAnsi="Times New Roman" w:cs="Times New Roman"/>
                <w:noProof/>
                <w:webHidden/>
              </w:rPr>
              <w:fldChar w:fldCharType="end"/>
            </w:r>
          </w:hyperlink>
        </w:p>
        <w:p w14:paraId="7FBAE4B6" w14:textId="1F4919DC" w:rsidR="00BA56D1" w:rsidRPr="00BA56D1" w:rsidRDefault="00BA56D1">
          <w:pPr>
            <w:pStyle w:val="Innehll3"/>
            <w:tabs>
              <w:tab w:val="right" w:leader="dot" w:pos="9016"/>
            </w:tabs>
            <w:rPr>
              <w:rFonts w:ascii="Times New Roman" w:eastAsiaTheme="minorEastAsia" w:hAnsi="Times New Roman" w:cs="Times New Roman"/>
              <w:noProof/>
              <w:lang w:val="en-SE" w:eastAsia="en-SE"/>
            </w:rPr>
          </w:pPr>
          <w:hyperlink w:anchor="_Toc230854389" w:history="1">
            <w:r w:rsidRPr="00BA56D1">
              <w:rPr>
                <w:rStyle w:val="Hyperlnk"/>
                <w:rFonts w:ascii="Times New Roman" w:hAnsi="Times New Roman" w:cs="Times New Roman"/>
                <w:noProof/>
              </w:rPr>
              <w:t>Calibration curves</w:t>
            </w:r>
            <w:r w:rsidRPr="00BA56D1">
              <w:rPr>
                <w:rFonts w:ascii="Times New Roman" w:hAnsi="Times New Roman" w:cs="Times New Roman"/>
                <w:noProof/>
                <w:webHidden/>
              </w:rPr>
              <w:tab/>
            </w:r>
            <w:r w:rsidRPr="00BA56D1">
              <w:rPr>
                <w:rFonts w:ascii="Times New Roman" w:hAnsi="Times New Roman" w:cs="Times New Roman"/>
                <w:noProof/>
                <w:webHidden/>
              </w:rPr>
              <w:fldChar w:fldCharType="begin"/>
            </w:r>
            <w:r w:rsidRPr="00BA56D1">
              <w:rPr>
                <w:rFonts w:ascii="Times New Roman" w:hAnsi="Times New Roman" w:cs="Times New Roman"/>
                <w:noProof/>
                <w:webHidden/>
              </w:rPr>
              <w:instrText xml:space="preserve"> PAGEREF _Toc230854389 \h </w:instrText>
            </w:r>
            <w:r w:rsidRPr="00BA56D1">
              <w:rPr>
                <w:rFonts w:ascii="Times New Roman" w:hAnsi="Times New Roman" w:cs="Times New Roman"/>
                <w:noProof/>
                <w:webHidden/>
              </w:rPr>
            </w:r>
            <w:r w:rsidRPr="00BA56D1">
              <w:rPr>
                <w:rFonts w:ascii="Times New Roman" w:hAnsi="Times New Roman" w:cs="Times New Roman"/>
                <w:noProof/>
                <w:webHidden/>
              </w:rPr>
              <w:fldChar w:fldCharType="separate"/>
            </w:r>
            <w:r w:rsidRPr="00BA56D1">
              <w:rPr>
                <w:rFonts w:ascii="Times New Roman" w:hAnsi="Times New Roman" w:cs="Times New Roman"/>
                <w:noProof/>
                <w:webHidden/>
              </w:rPr>
              <w:t>16</w:t>
            </w:r>
            <w:r w:rsidRPr="00BA56D1">
              <w:rPr>
                <w:rFonts w:ascii="Times New Roman" w:hAnsi="Times New Roman" w:cs="Times New Roman"/>
                <w:noProof/>
                <w:webHidden/>
              </w:rPr>
              <w:fldChar w:fldCharType="end"/>
            </w:r>
          </w:hyperlink>
        </w:p>
        <w:p w14:paraId="3FE5111B" w14:textId="72A0E732" w:rsidR="00BA56D1" w:rsidRPr="00BA56D1" w:rsidRDefault="00BA56D1">
          <w:pPr>
            <w:pStyle w:val="Innehll2"/>
            <w:tabs>
              <w:tab w:val="right" w:leader="dot" w:pos="9016"/>
            </w:tabs>
            <w:rPr>
              <w:rFonts w:ascii="Times New Roman" w:eastAsiaTheme="minorEastAsia" w:hAnsi="Times New Roman" w:cs="Times New Roman"/>
              <w:noProof/>
              <w:lang w:val="en-SE" w:eastAsia="en-SE"/>
            </w:rPr>
          </w:pPr>
          <w:hyperlink w:anchor="_Toc230854390" w:history="1">
            <w:r w:rsidRPr="00BA56D1">
              <w:rPr>
                <w:rStyle w:val="Hyperlnk"/>
                <w:rFonts w:ascii="Times New Roman" w:hAnsi="Times New Roman" w:cs="Times New Roman"/>
                <w:noProof/>
              </w:rPr>
              <w:t>Sensitivity analyses</w:t>
            </w:r>
            <w:r w:rsidRPr="00BA56D1">
              <w:rPr>
                <w:rFonts w:ascii="Times New Roman" w:hAnsi="Times New Roman" w:cs="Times New Roman"/>
                <w:noProof/>
                <w:webHidden/>
              </w:rPr>
              <w:tab/>
            </w:r>
            <w:r w:rsidRPr="00BA56D1">
              <w:rPr>
                <w:rFonts w:ascii="Times New Roman" w:hAnsi="Times New Roman" w:cs="Times New Roman"/>
                <w:noProof/>
                <w:webHidden/>
              </w:rPr>
              <w:fldChar w:fldCharType="begin"/>
            </w:r>
            <w:r w:rsidRPr="00BA56D1">
              <w:rPr>
                <w:rFonts w:ascii="Times New Roman" w:hAnsi="Times New Roman" w:cs="Times New Roman"/>
                <w:noProof/>
                <w:webHidden/>
              </w:rPr>
              <w:instrText xml:space="preserve"> PAGEREF _Toc230854390 \h </w:instrText>
            </w:r>
            <w:r w:rsidRPr="00BA56D1">
              <w:rPr>
                <w:rFonts w:ascii="Times New Roman" w:hAnsi="Times New Roman" w:cs="Times New Roman"/>
                <w:noProof/>
                <w:webHidden/>
              </w:rPr>
            </w:r>
            <w:r w:rsidRPr="00BA56D1">
              <w:rPr>
                <w:rFonts w:ascii="Times New Roman" w:hAnsi="Times New Roman" w:cs="Times New Roman"/>
                <w:noProof/>
                <w:webHidden/>
              </w:rPr>
              <w:fldChar w:fldCharType="separate"/>
            </w:r>
            <w:r w:rsidRPr="00BA56D1">
              <w:rPr>
                <w:rFonts w:ascii="Times New Roman" w:hAnsi="Times New Roman" w:cs="Times New Roman"/>
                <w:noProof/>
                <w:webHidden/>
              </w:rPr>
              <w:t>19</w:t>
            </w:r>
            <w:r w:rsidRPr="00BA56D1">
              <w:rPr>
                <w:rFonts w:ascii="Times New Roman" w:hAnsi="Times New Roman" w:cs="Times New Roman"/>
                <w:noProof/>
                <w:webHidden/>
              </w:rPr>
              <w:fldChar w:fldCharType="end"/>
            </w:r>
          </w:hyperlink>
        </w:p>
        <w:p w14:paraId="51CDFD5E" w14:textId="1ECAFC36" w:rsidR="00BA56D1" w:rsidRPr="00BA56D1" w:rsidRDefault="00BA56D1">
          <w:pPr>
            <w:pStyle w:val="Innehll2"/>
            <w:tabs>
              <w:tab w:val="right" w:leader="dot" w:pos="9016"/>
            </w:tabs>
            <w:rPr>
              <w:rFonts w:ascii="Times New Roman" w:eastAsiaTheme="minorEastAsia" w:hAnsi="Times New Roman" w:cs="Times New Roman"/>
              <w:noProof/>
              <w:lang w:val="en-SE" w:eastAsia="en-SE"/>
            </w:rPr>
          </w:pPr>
          <w:hyperlink w:anchor="_Toc230854391" w:history="1">
            <w:r w:rsidRPr="00BA56D1">
              <w:rPr>
                <w:rStyle w:val="Hyperlnk"/>
                <w:rFonts w:ascii="Times New Roman" w:hAnsi="Times New Roman" w:cs="Times New Roman"/>
                <w:noProof/>
              </w:rPr>
              <w:t>Sub-group analyses based on age-group</w:t>
            </w:r>
            <w:r w:rsidRPr="00BA56D1">
              <w:rPr>
                <w:rFonts w:ascii="Times New Roman" w:hAnsi="Times New Roman" w:cs="Times New Roman"/>
                <w:noProof/>
                <w:webHidden/>
              </w:rPr>
              <w:tab/>
            </w:r>
            <w:r w:rsidRPr="00BA56D1">
              <w:rPr>
                <w:rFonts w:ascii="Times New Roman" w:hAnsi="Times New Roman" w:cs="Times New Roman"/>
                <w:noProof/>
                <w:webHidden/>
              </w:rPr>
              <w:fldChar w:fldCharType="begin"/>
            </w:r>
            <w:r w:rsidRPr="00BA56D1">
              <w:rPr>
                <w:rFonts w:ascii="Times New Roman" w:hAnsi="Times New Roman" w:cs="Times New Roman"/>
                <w:noProof/>
                <w:webHidden/>
              </w:rPr>
              <w:instrText xml:space="preserve"> PAGEREF _Toc230854391 \h </w:instrText>
            </w:r>
            <w:r w:rsidRPr="00BA56D1">
              <w:rPr>
                <w:rFonts w:ascii="Times New Roman" w:hAnsi="Times New Roman" w:cs="Times New Roman"/>
                <w:noProof/>
                <w:webHidden/>
              </w:rPr>
            </w:r>
            <w:r w:rsidRPr="00BA56D1">
              <w:rPr>
                <w:rFonts w:ascii="Times New Roman" w:hAnsi="Times New Roman" w:cs="Times New Roman"/>
                <w:noProof/>
                <w:webHidden/>
              </w:rPr>
              <w:fldChar w:fldCharType="separate"/>
            </w:r>
            <w:r w:rsidRPr="00BA56D1">
              <w:rPr>
                <w:rFonts w:ascii="Times New Roman" w:hAnsi="Times New Roman" w:cs="Times New Roman"/>
                <w:noProof/>
                <w:webHidden/>
              </w:rPr>
              <w:t>19</w:t>
            </w:r>
            <w:r w:rsidRPr="00BA56D1">
              <w:rPr>
                <w:rFonts w:ascii="Times New Roman" w:hAnsi="Times New Roman" w:cs="Times New Roman"/>
                <w:noProof/>
                <w:webHidden/>
              </w:rPr>
              <w:fldChar w:fldCharType="end"/>
            </w:r>
          </w:hyperlink>
        </w:p>
        <w:p w14:paraId="667DE0B4" w14:textId="199B724F" w:rsidR="00BA56D1" w:rsidRPr="00BA56D1" w:rsidRDefault="00BA56D1">
          <w:pPr>
            <w:pStyle w:val="Innehll1"/>
            <w:tabs>
              <w:tab w:val="right" w:leader="dot" w:pos="9016"/>
            </w:tabs>
            <w:rPr>
              <w:rFonts w:ascii="Times New Roman" w:eastAsiaTheme="minorEastAsia" w:hAnsi="Times New Roman" w:cs="Times New Roman"/>
              <w:noProof/>
              <w:lang w:val="en-SE" w:eastAsia="en-SE"/>
            </w:rPr>
          </w:pPr>
          <w:hyperlink w:anchor="_Toc230854392" w:history="1">
            <w:r w:rsidRPr="00BA56D1">
              <w:rPr>
                <w:rStyle w:val="Hyperlnk"/>
                <w:rFonts w:ascii="Times New Roman" w:hAnsi="Times New Roman" w:cs="Times New Roman"/>
                <w:noProof/>
                <w:lang w:val="en-US"/>
              </w:rPr>
              <w:t>References</w:t>
            </w:r>
            <w:r w:rsidRPr="00BA56D1">
              <w:rPr>
                <w:rFonts w:ascii="Times New Roman" w:hAnsi="Times New Roman" w:cs="Times New Roman"/>
                <w:noProof/>
                <w:webHidden/>
              </w:rPr>
              <w:tab/>
            </w:r>
            <w:r w:rsidRPr="00BA56D1">
              <w:rPr>
                <w:rFonts w:ascii="Times New Roman" w:hAnsi="Times New Roman" w:cs="Times New Roman"/>
                <w:noProof/>
                <w:webHidden/>
              </w:rPr>
              <w:fldChar w:fldCharType="begin"/>
            </w:r>
            <w:r w:rsidRPr="00BA56D1">
              <w:rPr>
                <w:rFonts w:ascii="Times New Roman" w:hAnsi="Times New Roman" w:cs="Times New Roman"/>
                <w:noProof/>
                <w:webHidden/>
              </w:rPr>
              <w:instrText xml:space="preserve"> PAGEREF _Toc230854392 \h </w:instrText>
            </w:r>
            <w:r w:rsidRPr="00BA56D1">
              <w:rPr>
                <w:rFonts w:ascii="Times New Roman" w:hAnsi="Times New Roman" w:cs="Times New Roman"/>
                <w:noProof/>
                <w:webHidden/>
              </w:rPr>
            </w:r>
            <w:r w:rsidRPr="00BA56D1">
              <w:rPr>
                <w:rFonts w:ascii="Times New Roman" w:hAnsi="Times New Roman" w:cs="Times New Roman"/>
                <w:noProof/>
                <w:webHidden/>
              </w:rPr>
              <w:fldChar w:fldCharType="separate"/>
            </w:r>
            <w:r w:rsidRPr="00BA56D1">
              <w:rPr>
                <w:rFonts w:ascii="Times New Roman" w:hAnsi="Times New Roman" w:cs="Times New Roman"/>
                <w:noProof/>
                <w:webHidden/>
              </w:rPr>
              <w:t>22</w:t>
            </w:r>
            <w:r w:rsidRPr="00BA56D1">
              <w:rPr>
                <w:rFonts w:ascii="Times New Roman" w:hAnsi="Times New Roman" w:cs="Times New Roman"/>
                <w:noProof/>
                <w:webHidden/>
              </w:rPr>
              <w:fldChar w:fldCharType="end"/>
            </w:r>
          </w:hyperlink>
        </w:p>
        <w:p w14:paraId="229BBFEB" w14:textId="06224644" w:rsidR="002D67C0" w:rsidRPr="004A7E66" w:rsidRDefault="002D67C0">
          <w:r w:rsidRPr="00BA56D1">
            <w:rPr>
              <w:rFonts w:ascii="Times New Roman" w:hAnsi="Times New Roman" w:cs="Times New Roman"/>
              <w:b/>
              <w:bCs/>
              <w:sz w:val="20"/>
              <w:szCs w:val="20"/>
            </w:rPr>
            <w:fldChar w:fldCharType="end"/>
          </w:r>
        </w:p>
      </w:sdtContent>
    </w:sdt>
    <w:p w14:paraId="19424E90" w14:textId="77777777" w:rsidR="002D67C0" w:rsidRPr="004A7E66" w:rsidRDefault="002D67C0" w:rsidP="002F66C0"/>
    <w:p w14:paraId="388B3CF3" w14:textId="77777777" w:rsidR="0018510B" w:rsidRPr="004A7E66" w:rsidRDefault="0018510B" w:rsidP="002F66C0"/>
    <w:p w14:paraId="3D93C444" w14:textId="77777777" w:rsidR="0018510B" w:rsidRPr="004A7E66" w:rsidRDefault="0018510B" w:rsidP="002F66C0"/>
    <w:p w14:paraId="089E843A" w14:textId="77777777" w:rsidR="0018510B" w:rsidRPr="004A7E66" w:rsidRDefault="0018510B" w:rsidP="002F66C0"/>
    <w:p w14:paraId="667AC699" w14:textId="77777777" w:rsidR="0018510B" w:rsidRPr="004A7E66" w:rsidRDefault="0018510B" w:rsidP="002F66C0"/>
    <w:p w14:paraId="1F4A5318" w14:textId="77777777" w:rsidR="0018510B" w:rsidRPr="004A7E66" w:rsidRDefault="0018510B" w:rsidP="002F66C0"/>
    <w:p w14:paraId="397F901D" w14:textId="77777777" w:rsidR="0018510B" w:rsidRPr="004A7E66" w:rsidRDefault="0018510B" w:rsidP="002F66C0"/>
    <w:p w14:paraId="3CCEE196" w14:textId="77777777" w:rsidR="0018510B" w:rsidRPr="004A7E66" w:rsidRDefault="0018510B" w:rsidP="002F66C0"/>
    <w:p w14:paraId="0CF31293" w14:textId="77777777" w:rsidR="0018510B" w:rsidRPr="004A7E66" w:rsidRDefault="0018510B" w:rsidP="002F66C0"/>
    <w:p w14:paraId="2C2C362B" w14:textId="77777777" w:rsidR="0018510B" w:rsidRPr="004A7E66" w:rsidRDefault="0018510B" w:rsidP="002F66C0"/>
    <w:p w14:paraId="6AAEE759" w14:textId="77777777" w:rsidR="0018510B" w:rsidRPr="004A7E66" w:rsidRDefault="0018510B" w:rsidP="002F66C0"/>
    <w:p w14:paraId="16699812" w14:textId="77777777" w:rsidR="0018510B" w:rsidRPr="004A7E66" w:rsidRDefault="0018510B" w:rsidP="002F66C0"/>
    <w:p w14:paraId="2E71168F" w14:textId="77777777" w:rsidR="0018510B" w:rsidRPr="004A7E66" w:rsidRDefault="0018510B" w:rsidP="002F66C0"/>
    <w:p w14:paraId="68514929" w14:textId="77777777" w:rsidR="0018510B" w:rsidRPr="004A7E66" w:rsidRDefault="0018510B" w:rsidP="002F66C0"/>
    <w:p w14:paraId="274934A4" w14:textId="77777777" w:rsidR="0018510B" w:rsidRPr="004A7E66" w:rsidRDefault="0018510B" w:rsidP="002F66C0"/>
    <w:p w14:paraId="30C500F7" w14:textId="77777777" w:rsidR="0018510B" w:rsidRPr="004A7E66" w:rsidRDefault="0018510B" w:rsidP="002F66C0"/>
    <w:p w14:paraId="02A9ADAD" w14:textId="730F2916" w:rsidR="00B9793E" w:rsidRPr="004A7E66" w:rsidRDefault="00B9793E" w:rsidP="00B9793E">
      <w:pPr>
        <w:pStyle w:val="Rubrik2"/>
      </w:pPr>
      <w:bookmarkStart w:id="0" w:name="_Toc230854380"/>
      <w:r w:rsidRPr="004A7E66">
        <w:t>Tripod Statement</w:t>
      </w:r>
      <w:bookmarkEnd w:id="0"/>
    </w:p>
    <w:p w14:paraId="574238B4" w14:textId="1EDC40AB" w:rsidR="00091477" w:rsidRPr="004A7E66" w:rsidRDefault="00091477" w:rsidP="00091477">
      <w:pPr>
        <w:rPr>
          <w:rFonts w:ascii="Times New Roman" w:hAnsi="Times New Roman" w:cs="Times New Roman"/>
        </w:rPr>
      </w:pPr>
      <w:r w:rsidRPr="004A7E66">
        <w:rPr>
          <w:rFonts w:ascii="Times New Roman" w:hAnsi="Times New Roman" w:cs="Times New Roman"/>
          <w:b/>
          <w:bCs/>
        </w:rPr>
        <w:t>Table S1.</w:t>
      </w:r>
      <w:r w:rsidRPr="004A7E66">
        <w:rPr>
          <w:rFonts w:ascii="Times New Roman" w:hAnsi="Times New Roman" w:cs="Times New Roman"/>
        </w:rPr>
        <w:t xml:space="preserve"> TRIPOD Statement</w:t>
      </w:r>
    </w:p>
    <w:tbl>
      <w:tblPr>
        <w:tblStyle w:val="Tabellrutnt"/>
        <w:tblW w:w="8921" w:type="dxa"/>
        <w:jc w:val="center"/>
        <w:tblLayout w:type="fixed"/>
        <w:tblLook w:val="04A0" w:firstRow="1" w:lastRow="0" w:firstColumn="1" w:lastColumn="0" w:noHBand="0" w:noVBand="1"/>
      </w:tblPr>
      <w:tblGrid>
        <w:gridCol w:w="1696"/>
        <w:gridCol w:w="993"/>
        <w:gridCol w:w="5552"/>
        <w:gridCol w:w="680"/>
      </w:tblGrid>
      <w:tr w:rsidR="00091477" w:rsidRPr="004A7E66" w14:paraId="54024EE3" w14:textId="77777777" w:rsidTr="42B7D3E9">
        <w:trPr>
          <w:jc w:val="center"/>
        </w:trPr>
        <w:tc>
          <w:tcPr>
            <w:tcW w:w="1696" w:type="dxa"/>
            <w:tcBorders>
              <w:right w:val="nil"/>
            </w:tcBorders>
            <w:shd w:val="clear" w:color="auto" w:fill="F6C5AC" w:themeFill="accent2" w:themeFillTint="66"/>
          </w:tcPr>
          <w:p w14:paraId="22862E14" w14:textId="77777777" w:rsidR="00091477" w:rsidRPr="004A7E66" w:rsidRDefault="00091477" w:rsidP="42B7D3E9">
            <w:pPr>
              <w:rPr>
                <w:rFonts w:ascii="Times New Roman" w:hAnsi="Times New Roman" w:cs="Times New Roman"/>
                <w:b/>
                <w:bCs/>
                <w:sz w:val="22"/>
                <w:szCs w:val="22"/>
              </w:rPr>
            </w:pPr>
            <w:r w:rsidRPr="004A7E66">
              <w:rPr>
                <w:rFonts w:ascii="Times New Roman" w:hAnsi="Times New Roman" w:cs="Times New Roman"/>
                <w:b/>
                <w:bCs/>
                <w:sz w:val="22"/>
                <w:szCs w:val="22"/>
              </w:rPr>
              <w:t>Section</w:t>
            </w:r>
            <w:r w:rsidRPr="004A7E66">
              <w:br/>
            </w:r>
            <w:r w:rsidRPr="004A7E66">
              <w:rPr>
                <w:rFonts w:ascii="Times New Roman" w:hAnsi="Times New Roman" w:cs="Times New Roman"/>
                <w:b/>
                <w:bCs/>
                <w:sz w:val="22"/>
                <w:szCs w:val="22"/>
              </w:rPr>
              <w:t>/Topic</w:t>
            </w:r>
          </w:p>
        </w:tc>
        <w:tc>
          <w:tcPr>
            <w:tcW w:w="993" w:type="dxa"/>
            <w:tcBorders>
              <w:left w:val="nil"/>
              <w:right w:val="nil"/>
            </w:tcBorders>
            <w:shd w:val="clear" w:color="auto" w:fill="F6C5AC" w:themeFill="accent2" w:themeFillTint="66"/>
          </w:tcPr>
          <w:p w14:paraId="10A28332" w14:textId="77777777" w:rsidR="00091477" w:rsidRPr="004A7E66" w:rsidRDefault="00091477" w:rsidP="00C87EE1">
            <w:pPr>
              <w:ind w:left="-432"/>
              <w:jc w:val="center"/>
              <w:rPr>
                <w:rFonts w:ascii="Times New Roman" w:hAnsi="Times New Roman" w:cs="Times New Roman"/>
                <w:b/>
                <w:sz w:val="22"/>
                <w:szCs w:val="22"/>
              </w:rPr>
            </w:pPr>
            <w:r w:rsidRPr="004A7E66">
              <w:rPr>
                <w:rFonts w:ascii="Times New Roman" w:hAnsi="Times New Roman" w:cs="Times New Roman"/>
                <w:b/>
                <w:sz w:val="22"/>
                <w:szCs w:val="22"/>
              </w:rPr>
              <w:t>Item</w:t>
            </w:r>
          </w:p>
        </w:tc>
        <w:tc>
          <w:tcPr>
            <w:tcW w:w="5552" w:type="dxa"/>
            <w:tcBorders>
              <w:left w:val="nil"/>
              <w:right w:val="nil"/>
            </w:tcBorders>
            <w:shd w:val="clear" w:color="auto" w:fill="F6C5AC" w:themeFill="accent2" w:themeFillTint="66"/>
          </w:tcPr>
          <w:p w14:paraId="458FC50B" w14:textId="77777777" w:rsidR="00091477" w:rsidRPr="004A7E66" w:rsidRDefault="00091477" w:rsidP="42B7D3E9">
            <w:pPr>
              <w:rPr>
                <w:rFonts w:ascii="Times New Roman" w:hAnsi="Times New Roman" w:cs="Times New Roman"/>
                <w:b/>
                <w:bCs/>
                <w:sz w:val="22"/>
                <w:szCs w:val="22"/>
              </w:rPr>
            </w:pPr>
            <w:r w:rsidRPr="004A7E66">
              <w:rPr>
                <w:rFonts w:ascii="Times New Roman" w:hAnsi="Times New Roman" w:cs="Times New Roman"/>
                <w:b/>
                <w:bCs/>
                <w:sz w:val="22"/>
                <w:szCs w:val="22"/>
              </w:rPr>
              <w:t>Checklist Item</w:t>
            </w:r>
          </w:p>
        </w:tc>
        <w:tc>
          <w:tcPr>
            <w:tcW w:w="680" w:type="dxa"/>
            <w:tcBorders>
              <w:left w:val="nil"/>
            </w:tcBorders>
            <w:shd w:val="clear" w:color="auto" w:fill="F6C5AC" w:themeFill="accent2" w:themeFillTint="66"/>
          </w:tcPr>
          <w:p w14:paraId="37871375" w14:textId="77777777" w:rsidR="00091477" w:rsidRPr="004A7E66" w:rsidRDefault="00091477" w:rsidP="00C87EE1">
            <w:pPr>
              <w:jc w:val="center"/>
              <w:rPr>
                <w:rFonts w:ascii="Times New Roman" w:hAnsi="Times New Roman" w:cs="Times New Roman"/>
                <w:b/>
                <w:sz w:val="22"/>
                <w:szCs w:val="22"/>
              </w:rPr>
            </w:pPr>
            <w:r w:rsidRPr="004A7E66">
              <w:rPr>
                <w:rFonts w:ascii="Times New Roman" w:hAnsi="Times New Roman" w:cs="Times New Roman"/>
                <w:b/>
                <w:sz w:val="22"/>
                <w:szCs w:val="22"/>
              </w:rPr>
              <w:t>Page</w:t>
            </w:r>
          </w:p>
        </w:tc>
      </w:tr>
      <w:tr w:rsidR="00091477" w:rsidRPr="004A7E66" w14:paraId="4CC8B6E0" w14:textId="77777777" w:rsidTr="42B7D3E9">
        <w:trPr>
          <w:jc w:val="center"/>
        </w:trPr>
        <w:tc>
          <w:tcPr>
            <w:tcW w:w="8921" w:type="dxa"/>
            <w:gridSpan w:val="4"/>
            <w:shd w:val="clear" w:color="auto" w:fill="F6C5AC" w:themeFill="accent2" w:themeFillTint="66"/>
          </w:tcPr>
          <w:p w14:paraId="77993D11" w14:textId="77777777" w:rsidR="00091477" w:rsidRPr="004A7E66" w:rsidRDefault="00091477" w:rsidP="42B7D3E9">
            <w:pPr>
              <w:ind w:firstLine="19"/>
              <w:rPr>
                <w:rFonts w:ascii="Times New Roman" w:hAnsi="Times New Roman" w:cs="Times New Roman"/>
                <w:b/>
                <w:bCs/>
                <w:sz w:val="22"/>
                <w:szCs w:val="22"/>
              </w:rPr>
            </w:pPr>
            <w:r w:rsidRPr="004A7E66">
              <w:rPr>
                <w:rFonts w:ascii="Times New Roman" w:hAnsi="Times New Roman" w:cs="Times New Roman"/>
                <w:b/>
                <w:bCs/>
                <w:sz w:val="22"/>
                <w:szCs w:val="22"/>
              </w:rPr>
              <w:t>Title and abstract</w:t>
            </w:r>
          </w:p>
        </w:tc>
      </w:tr>
      <w:tr w:rsidR="00091477" w:rsidRPr="004A7E66" w14:paraId="6FEB2D4D" w14:textId="77777777" w:rsidTr="42B7D3E9">
        <w:trPr>
          <w:jc w:val="center"/>
        </w:trPr>
        <w:tc>
          <w:tcPr>
            <w:tcW w:w="1696" w:type="dxa"/>
            <w:vAlign w:val="center"/>
          </w:tcPr>
          <w:p w14:paraId="4B1C9966" w14:textId="77777777" w:rsidR="00091477" w:rsidRPr="004A7E66" w:rsidRDefault="00091477" w:rsidP="42B7D3E9">
            <w:pPr>
              <w:ind w:left="157"/>
              <w:rPr>
                <w:rFonts w:ascii="Times New Roman" w:hAnsi="Times New Roman" w:cs="Times New Roman"/>
                <w:b/>
                <w:bCs/>
                <w:sz w:val="22"/>
                <w:szCs w:val="22"/>
              </w:rPr>
            </w:pPr>
            <w:r w:rsidRPr="004A7E66">
              <w:rPr>
                <w:rFonts w:ascii="Times New Roman" w:hAnsi="Times New Roman" w:cs="Times New Roman"/>
                <w:sz w:val="22"/>
                <w:szCs w:val="22"/>
              </w:rPr>
              <w:t>Title</w:t>
            </w:r>
          </w:p>
        </w:tc>
        <w:tc>
          <w:tcPr>
            <w:tcW w:w="993" w:type="dxa"/>
            <w:vAlign w:val="center"/>
          </w:tcPr>
          <w:p w14:paraId="2335B8B8"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1</w:t>
            </w:r>
          </w:p>
        </w:tc>
        <w:tc>
          <w:tcPr>
            <w:tcW w:w="5552" w:type="dxa"/>
            <w:vAlign w:val="center"/>
          </w:tcPr>
          <w:p w14:paraId="5EFC3C70" w14:textId="77777777" w:rsidR="00091477" w:rsidRPr="004A7E66" w:rsidRDefault="00091477" w:rsidP="00C87EE1">
            <w:pPr>
              <w:ind w:left="34"/>
              <w:rPr>
                <w:rFonts w:ascii="Times New Roman" w:hAnsi="Times New Roman" w:cs="Times New Roman"/>
                <w:sz w:val="22"/>
                <w:szCs w:val="22"/>
              </w:rPr>
            </w:pPr>
            <w:r w:rsidRPr="004A7E66">
              <w:rPr>
                <w:rFonts w:ascii="Times New Roman" w:hAnsi="Times New Roman" w:cs="Times New Roman"/>
                <w:sz w:val="22"/>
                <w:szCs w:val="22"/>
              </w:rPr>
              <w:t>Identify the study as developing and/or validating a multivariable prediction model, the target population, and the outcome to be predicted.</w:t>
            </w:r>
          </w:p>
        </w:tc>
        <w:tc>
          <w:tcPr>
            <w:tcW w:w="680" w:type="dxa"/>
            <w:vAlign w:val="center"/>
          </w:tcPr>
          <w:p w14:paraId="0DA78D7A" w14:textId="78F26F63" w:rsidR="00091477" w:rsidRPr="004A7E66" w:rsidRDefault="009036D3"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1</w:t>
            </w:r>
          </w:p>
        </w:tc>
      </w:tr>
      <w:tr w:rsidR="00091477" w:rsidRPr="004A7E66" w14:paraId="223023A1" w14:textId="77777777" w:rsidTr="42B7D3E9">
        <w:trPr>
          <w:jc w:val="center"/>
        </w:trPr>
        <w:tc>
          <w:tcPr>
            <w:tcW w:w="1696" w:type="dxa"/>
            <w:vAlign w:val="center"/>
          </w:tcPr>
          <w:p w14:paraId="2C35D4B7" w14:textId="77777777" w:rsidR="00091477" w:rsidRPr="004A7E66" w:rsidRDefault="00091477" w:rsidP="00C87EE1">
            <w:pPr>
              <w:ind w:left="157"/>
              <w:rPr>
                <w:rFonts w:ascii="Times New Roman" w:hAnsi="Times New Roman" w:cs="Times New Roman"/>
                <w:b/>
                <w:sz w:val="22"/>
                <w:szCs w:val="22"/>
              </w:rPr>
            </w:pPr>
            <w:r w:rsidRPr="004A7E66">
              <w:rPr>
                <w:rFonts w:ascii="Times New Roman" w:hAnsi="Times New Roman" w:cs="Times New Roman"/>
                <w:sz w:val="22"/>
                <w:szCs w:val="22"/>
              </w:rPr>
              <w:t>Abstract</w:t>
            </w:r>
          </w:p>
        </w:tc>
        <w:tc>
          <w:tcPr>
            <w:tcW w:w="993" w:type="dxa"/>
            <w:vAlign w:val="center"/>
          </w:tcPr>
          <w:p w14:paraId="282E4022"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2</w:t>
            </w:r>
          </w:p>
        </w:tc>
        <w:tc>
          <w:tcPr>
            <w:tcW w:w="5552" w:type="dxa"/>
            <w:vAlign w:val="center"/>
          </w:tcPr>
          <w:p w14:paraId="115F0F0D" w14:textId="77777777" w:rsidR="00091477" w:rsidRPr="004A7E66" w:rsidRDefault="00091477" w:rsidP="00C87EE1">
            <w:pPr>
              <w:ind w:left="34"/>
              <w:rPr>
                <w:rFonts w:ascii="Times New Roman" w:hAnsi="Times New Roman" w:cs="Times New Roman"/>
                <w:sz w:val="22"/>
                <w:szCs w:val="22"/>
              </w:rPr>
            </w:pPr>
            <w:r w:rsidRPr="004A7E66">
              <w:rPr>
                <w:rFonts w:ascii="Times New Roman" w:hAnsi="Times New Roman" w:cs="Times New Roman"/>
                <w:sz w:val="22"/>
                <w:szCs w:val="22"/>
              </w:rPr>
              <w:t xml:space="preserve">Provide a summary of objectives, </w:t>
            </w:r>
            <w:r w:rsidRPr="004A7E66">
              <w:rPr>
                <w:rStyle w:val="Kommentarsreferens"/>
                <w:rFonts w:ascii="Times New Roman" w:hAnsi="Times New Roman" w:cs="Times New Roman"/>
                <w:sz w:val="22"/>
                <w:szCs w:val="22"/>
              </w:rPr>
              <w:t>study design, setting, participants, sample size</w:t>
            </w:r>
            <w:r w:rsidRPr="004A7E66">
              <w:rPr>
                <w:rFonts w:ascii="Times New Roman" w:hAnsi="Times New Roman" w:cs="Times New Roman"/>
                <w:sz w:val="22"/>
                <w:szCs w:val="22"/>
              </w:rPr>
              <w:t>, predictors, outcome, statistical analysis, results, and conclusions.</w:t>
            </w:r>
          </w:p>
        </w:tc>
        <w:tc>
          <w:tcPr>
            <w:tcW w:w="680" w:type="dxa"/>
            <w:vAlign w:val="center"/>
          </w:tcPr>
          <w:p w14:paraId="06D13021" w14:textId="1195F77F" w:rsidR="00091477" w:rsidRPr="004A7E66" w:rsidRDefault="00843389"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2</w:t>
            </w:r>
          </w:p>
        </w:tc>
      </w:tr>
      <w:tr w:rsidR="00091477" w:rsidRPr="004A7E66" w14:paraId="6E336FA4" w14:textId="77777777" w:rsidTr="42B7D3E9">
        <w:trPr>
          <w:jc w:val="center"/>
        </w:trPr>
        <w:tc>
          <w:tcPr>
            <w:tcW w:w="8921" w:type="dxa"/>
            <w:gridSpan w:val="4"/>
            <w:shd w:val="clear" w:color="auto" w:fill="F6C5AC" w:themeFill="accent2" w:themeFillTint="66"/>
          </w:tcPr>
          <w:p w14:paraId="2BD38F76" w14:textId="77777777" w:rsidR="00091477" w:rsidRPr="004A7E66" w:rsidRDefault="00091477" w:rsidP="42B7D3E9">
            <w:pPr>
              <w:rPr>
                <w:rFonts w:ascii="Times New Roman" w:hAnsi="Times New Roman" w:cs="Times New Roman"/>
                <w:b/>
                <w:bCs/>
                <w:color w:val="BFBFBF" w:themeColor="background1" w:themeShade="BF"/>
                <w:sz w:val="22"/>
                <w:szCs w:val="22"/>
              </w:rPr>
            </w:pPr>
            <w:r w:rsidRPr="004A7E66">
              <w:rPr>
                <w:rFonts w:ascii="Times New Roman" w:hAnsi="Times New Roman" w:cs="Times New Roman"/>
                <w:b/>
                <w:bCs/>
                <w:sz w:val="22"/>
                <w:szCs w:val="22"/>
              </w:rPr>
              <w:t>Introduction</w:t>
            </w:r>
          </w:p>
        </w:tc>
      </w:tr>
      <w:tr w:rsidR="00091477" w:rsidRPr="004A7E66" w14:paraId="36E0A3D6" w14:textId="77777777" w:rsidTr="42B7D3E9">
        <w:trPr>
          <w:jc w:val="center"/>
        </w:trPr>
        <w:tc>
          <w:tcPr>
            <w:tcW w:w="1696" w:type="dxa"/>
            <w:vMerge w:val="restart"/>
            <w:vAlign w:val="center"/>
          </w:tcPr>
          <w:p w14:paraId="464ED53F" w14:textId="77777777" w:rsidR="00091477" w:rsidRPr="004A7E66" w:rsidRDefault="00091477" w:rsidP="42B7D3E9">
            <w:pPr>
              <w:ind w:left="157"/>
              <w:rPr>
                <w:rFonts w:ascii="Times New Roman" w:hAnsi="Times New Roman" w:cs="Times New Roman"/>
                <w:b/>
                <w:bCs/>
                <w:sz w:val="22"/>
                <w:szCs w:val="22"/>
              </w:rPr>
            </w:pPr>
            <w:r w:rsidRPr="004A7E66">
              <w:rPr>
                <w:rFonts w:ascii="Times New Roman" w:hAnsi="Times New Roman" w:cs="Times New Roman"/>
                <w:sz w:val="22"/>
                <w:szCs w:val="22"/>
              </w:rPr>
              <w:t>Background and objectives</w:t>
            </w:r>
          </w:p>
        </w:tc>
        <w:tc>
          <w:tcPr>
            <w:tcW w:w="993" w:type="dxa"/>
            <w:vAlign w:val="center"/>
          </w:tcPr>
          <w:p w14:paraId="5957B6AA"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3a</w:t>
            </w:r>
          </w:p>
        </w:tc>
        <w:tc>
          <w:tcPr>
            <w:tcW w:w="5552" w:type="dxa"/>
            <w:vAlign w:val="center"/>
          </w:tcPr>
          <w:p w14:paraId="15077D5D"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Explain the medical context (including whether diagnostic or prognostic) and rationale for developing or validating the multivariable prediction model, including references to existing models.</w:t>
            </w:r>
          </w:p>
        </w:tc>
        <w:tc>
          <w:tcPr>
            <w:tcW w:w="680" w:type="dxa"/>
            <w:vAlign w:val="center"/>
          </w:tcPr>
          <w:p w14:paraId="5B6117F3" w14:textId="7A8F4DD6" w:rsidR="00091477" w:rsidRPr="004A7E66" w:rsidRDefault="000567B9" w:rsidP="00C87EE1">
            <w:pPr>
              <w:tabs>
                <w:tab w:val="left" w:pos="742"/>
              </w:tabs>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4</w:t>
            </w:r>
          </w:p>
        </w:tc>
      </w:tr>
      <w:tr w:rsidR="00091477" w:rsidRPr="004A7E66" w14:paraId="35B7C2E3" w14:textId="77777777" w:rsidTr="42B7D3E9">
        <w:trPr>
          <w:jc w:val="center"/>
        </w:trPr>
        <w:tc>
          <w:tcPr>
            <w:tcW w:w="1696" w:type="dxa"/>
            <w:vMerge/>
          </w:tcPr>
          <w:p w14:paraId="62FA2B6C" w14:textId="77777777" w:rsidR="00091477" w:rsidRPr="004A7E66" w:rsidRDefault="00091477" w:rsidP="00C87EE1">
            <w:pPr>
              <w:ind w:left="142"/>
              <w:rPr>
                <w:rFonts w:ascii="Times New Roman" w:hAnsi="Times New Roman" w:cs="Times New Roman"/>
                <w:sz w:val="22"/>
                <w:szCs w:val="22"/>
              </w:rPr>
            </w:pPr>
          </w:p>
        </w:tc>
        <w:tc>
          <w:tcPr>
            <w:tcW w:w="993" w:type="dxa"/>
            <w:vAlign w:val="center"/>
          </w:tcPr>
          <w:p w14:paraId="3260B08B"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3b</w:t>
            </w:r>
          </w:p>
        </w:tc>
        <w:tc>
          <w:tcPr>
            <w:tcW w:w="5552" w:type="dxa"/>
            <w:vAlign w:val="center"/>
          </w:tcPr>
          <w:p w14:paraId="426183F6"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Specify the objectives, including whether the study describes the development or validation of the model or both.</w:t>
            </w:r>
          </w:p>
        </w:tc>
        <w:tc>
          <w:tcPr>
            <w:tcW w:w="680" w:type="dxa"/>
            <w:vAlign w:val="center"/>
          </w:tcPr>
          <w:p w14:paraId="32104870" w14:textId="66AA00D4" w:rsidR="00091477" w:rsidRPr="004A7E66" w:rsidRDefault="000567B9" w:rsidP="00C87EE1">
            <w:pPr>
              <w:tabs>
                <w:tab w:val="left" w:pos="742"/>
              </w:tabs>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5</w:t>
            </w:r>
          </w:p>
        </w:tc>
      </w:tr>
      <w:tr w:rsidR="00091477" w:rsidRPr="004A7E66" w14:paraId="01530B07" w14:textId="77777777" w:rsidTr="42B7D3E9">
        <w:trPr>
          <w:jc w:val="center"/>
        </w:trPr>
        <w:tc>
          <w:tcPr>
            <w:tcW w:w="8921" w:type="dxa"/>
            <w:gridSpan w:val="4"/>
            <w:shd w:val="clear" w:color="auto" w:fill="F6C5AC" w:themeFill="accent2" w:themeFillTint="66"/>
          </w:tcPr>
          <w:p w14:paraId="65BC3BE7" w14:textId="77777777" w:rsidR="00091477" w:rsidRPr="004A7E66" w:rsidRDefault="00091477" w:rsidP="42B7D3E9">
            <w:pPr>
              <w:tabs>
                <w:tab w:val="left" w:pos="9695"/>
              </w:tabs>
              <w:rPr>
                <w:rFonts w:ascii="Times New Roman" w:hAnsi="Times New Roman" w:cs="Times New Roman"/>
                <w:color w:val="BFBFBF" w:themeColor="background1" w:themeShade="BF"/>
                <w:sz w:val="22"/>
                <w:szCs w:val="22"/>
              </w:rPr>
            </w:pPr>
            <w:r w:rsidRPr="004A7E66">
              <w:rPr>
                <w:rFonts w:ascii="Times New Roman" w:hAnsi="Times New Roman" w:cs="Times New Roman"/>
                <w:b/>
                <w:bCs/>
                <w:sz w:val="22"/>
                <w:szCs w:val="22"/>
              </w:rPr>
              <w:t>Methods</w:t>
            </w:r>
          </w:p>
        </w:tc>
      </w:tr>
      <w:tr w:rsidR="00091477" w:rsidRPr="004A7E66" w14:paraId="5BD9D698" w14:textId="77777777" w:rsidTr="42B7D3E9">
        <w:trPr>
          <w:jc w:val="center"/>
        </w:trPr>
        <w:tc>
          <w:tcPr>
            <w:tcW w:w="1696" w:type="dxa"/>
            <w:vMerge w:val="restart"/>
            <w:vAlign w:val="center"/>
          </w:tcPr>
          <w:p w14:paraId="69DAB38D" w14:textId="77777777" w:rsidR="00091477" w:rsidRPr="004A7E66" w:rsidRDefault="00091477" w:rsidP="42B7D3E9">
            <w:pPr>
              <w:ind w:left="157"/>
              <w:rPr>
                <w:rFonts w:ascii="Times New Roman" w:hAnsi="Times New Roman" w:cs="Times New Roman"/>
                <w:b/>
                <w:bCs/>
                <w:sz w:val="22"/>
                <w:szCs w:val="22"/>
              </w:rPr>
            </w:pPr>
            <w:r w:rsidRPr="004A7E66">
              <w:rPr>
                <w:rFonts w:ascii="Times New Roman" w:hAnsi="Times New Roman" w:cs="Times New Roman"/>
                <w:sz w:val="22"/>
                <w:szCs w:val="22"/>
              </w:rPr>
              <w:t>Source of data</w:t>
            </w:r>
          </w:p>
        </w:tc>
        <w:tc>
          <w:tcPr>
            <w:tcW w:w="993" w:type="dxa"/>
            <w:vAlign w:val="center"/>
          </w:tcPr>
          <w:p w14:paraId="06272848"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4a</w:t>
            </w:r>
          </w:p>
        </w:tc>
        <w:tc>
          <w:tcPr>
            <w:tcW w:w="5552" w:type="dxa"/>
            <w:vAlign w:val="center"/>
          </w:tcPr>
          <w:p w14:paraId="2740FAFE"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Describe the study design or source of data (e.g., randomized trial, cohort, or registry data), separately for the development and validation data sets, if applicable.</w:t>
            </w:r>
          </w:p>
        </w:tc>
        <w:tc>
          <w:tcPr>
            <w:tcW w:w="680" w:type="dxa"/>
            <w:vAlign w:val="center"/>
          </w:tcPr>
          <w:p w14:paraId="02E9BBE4" w14:textId="27409890" w:rsidR="00091477" w:rsidRPr="004A7E66" w:rsidRDefault="00614931" w:rsidP="00C87EE1">
            <w:pPr>
              <w:tabs>
                <w:tab w:val="left" w:pos="742"/>
              </w:tabs>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5</w:t>
            </w:r>
          </w:p>
        </w:tc>
      </w:tr>
      <w:tr w:rsidR="00091477" w:rsidRPr="004A7E66" w14:paraId="37D4E4DD" w14:textId="77777777" w:rsidTr="42B7D3E9">
        <w:trPr>
          <w:jc w:val="center"/>
        </w:trPr>
        <w:tc>
          <w:tcPr>
            <w:tcW w:w="1696" w:type="dxa"/>
            <w:vMerge/>
            <w:vAlign w:val="center"/>
          </w:tcPr>
          <w:p w14:paraId="4F0A6AF9" w14:textId="77777777" w:rsidR="00091477" w:rsidRPr="004A7E66" w:rsidRDefault="00091477" w:rsidP="00C87EE1">
            <w:pPr>
              <w:ind w:left="157"/>
              <w:rPr>
                <w:rFonts w:ascii="Times New Roman" w:hAnsi="Times New Roman" w:cs="Times New Roman"/>
                <w:sz w:val="22"/>
                <w:szCs w:val="22"/>
              </w:rPr>
            </w:pPr>
          </w:p>
        </w:tc>
        <w:tc>
          <w:tcPr>
            <w:tcW w:w="993" w:type="dxa"/>
            <w:vAlign w:val="center"/>
          </w:tcPr>
          <w:p w14:paraId="5DB6B68F"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4b</w:t>
            </w:r>
          </w:p>
        </w:tc>
        <w:tc>
          <w:tcPr>
            <w:tcW w:w="5552" w:type="dxa"/>
            <w:vAlign w:val="center"/>
          </w:tcPr>
          <w:p w14:paraId="45867F90"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 xml:space="preserve">Specify the key study dates, including start of accrual; end of accrual; and, if applicable, end of follow-up. </w:t>
            </w:r>
          </w:p>
        </w:tc>
        <w:tc>
          <w:tcPr>
            <w:tcW w:w="680" w:type="dxa"/>
            <w:vAlign w:val="center"/>
          </w:tcPr>
          <w:p w14:paraId="53D89B91" w14:textId="74299B6F" w:rsidR="00091477" w:rsidRPr="004A7E66" w:rsidRDefault="00614931" w:rsidP="00C87EE1">
            <w:pPr>
              <w:tabs>
                <w:tab w:val="left" w:pos="742"/>
              </w:tabs>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5</w:t>
            </w:r>
          </w:p>
        </w:tc>
      </w:tr>
      <w:tr w:rsidR="00091477" w:rsidRPr="004A7E66" w14:paraId="11B9844A" w14:textId="77777777" w:rsidTr="42B7D3E9">
        <w:trPr>
          <w:jc w:val="center"/>
        </w:trPr>
        <w:tc>
          <w:tcPr>
            <w:tcW w:w="1696" w:type="dxa"/>
            <w:vMerge w:val="restart"/>
            <w:vAlign w:val="center"/>
          </w:tcPr>
          <w:p w14:paraId="7D5CCE4B" w14:textId="77777777" w:rsidR="00091477" w:rsidRPr="004A7E66" w:rsidRDefault="00091477" w:rsidP="42B7D3E9">
            <w:pPr>
              <w:ind w:left="157"/>
              <w:rPr>
                <w:rFonts w:ascii="Times New Roman" w:hAnsi="Times New Roman" w:cs="Times New Roman"/>
                <w:b/>
                <w:bCs/>
                <w:sz w:val="22"/>
                <w:szCs w:val="22"/>
              </w:rPr>
            </w:pPr>
            <w:r w:rsidRPr="004A7E66">
              <w:rPr>
                <w:rFonts w:ascii="Times New Roman" w:hAnsi="Times New Roman" w:cs="Times New Roman"/>
                <w:sz w:val="22"/>
                <w:szCs w:val="22"/>
              </w:rPr>
              <w:t>Participants</w:t>
            </w:r>
          </w:p>
        </w:tc>
        <w:tc>
          <w:tcPr>
            <w:tcW w:w="993" w:type="dxa"/>
            <w:vAlign w:val="center"/>
          </w:tcPr>
          <w:p w14:paraId="6C63158B"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5a</w:t>
            </w:r>
          </w:p>
        </w:tc>
        <w:tc>
          <w:tcPr>
            <w:tcW w:w="5552" w:type="dxa"/>
            <w:vAlign w:val="center"/>
          </w:tcPr>
          <w:p w14:paraId="303E70E7"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Specify key elements of the study setting (e.g., primary care, secondary care, general population) including number and location of centres.</w:t>
            </w:r>
          </w:p>
        </w:tc>
        <w:tc>
          <w:tcPr>
            <w:tcW w:w="680" w:type="dxa"/>
            <w:vAlign w:val="center"/>
          </w:tcPr>
          <w:p w14:paraId="667E2E0D" w14:textId="57095D02" w:rsidR="00091477" w:rsidRPr="004A7E66" w:rsidRDefault="00C01E6A" w:rsidP="00C87EE1">
            <w:pPr>
              <w:tabs>
                <w:tab w:val="left" w:pos="742"/>
              </w:tabs>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6-7</w:t>
            </w:r>
          </w:p>
        </w:tc>
      </w:tr>
      <w:tr w:rsidR="00091477" w:rsidRPr="004A7E66" w14:paraId="510B972A" w14:textId="77777777" w:rsidTr="42B7D3E9">
        <w:trPr>
          <w:jc w:val="center"/>
        </w:trPr>
        <w:tc>
          <w:tcPr>
            <w:tcW w:w="1696" w:type="dxa"/>
            <w:vMerge/>
            <w:vAlign w:val="center"/>
          </w:tcPr>
          <w:p w14:paraId="1514BD03" w14:textId="77777777" w:rsidR="00091477" w:rsidRPr="004A7E66" w:rsidRDefault="00091477" w:rsidP="00C87EE1">
            <w:pPr>
              <w:ind w:left="157"/>
              <w:rPr>
                <w:rFonts w:ascii="Times New Roman" w:hAnsi="Times New Roman" w:cs="Times New Roman"/>
                <w:sz w:val="22"/>
                <w:szCs w:val="22"/>
              </w:rPr>
            </w:pPr>
          </w:p>
        </w:tc>
        <w:tc>
          <w:tcPr>
            <w:tcW w:w="993" w:type="dxa"/>
            <w:vAlign w:val="center"/>
          </w:tcPr>
          <w:p w14:paraId="57A3E36C"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5b</w:t>
            </w:r>
          </w:p>
        </w:tc>
        <w:tc>
          <w:tcPr>
            <w:tcW w:w="5552" w:type="dxa"/>
            <w:vAlign w:val="center"/>
          </w:tcPr>
          <w:p w14:paraId="45587D14"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 xml:space="preserve">Describe eligibility criteria for participants. </w:t>
            </w:r>
          </w:p>
        </w:tc>
        <w:tc>
          <w:tcPr>
            <w:tcW w:w="680" w:type="dxa"/>
            <w:vAlign w:val="center"/>
          </w:tcPr>
          <w:p w14:paraId="6EC32FBF" w14:textId="6F83C09E" w:rsidR="00091477" w:rsidRPr="004A7E66" w:rsidRDefault="00C01E6A" w:rsidP="00C87EE1">
            <w:pPr>
              <w:tabs>
                <w:tab w:val="left" w:pos="742"/>
              </w:tabs>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5</w:t>
            </w:r>
            <w:r w:rsidR="002713B0" w:rsidRPr="004A7E66">
              <w:rPr>
                <w:rFonts w:ascii="Times New Roman" w:hAnsi="Times New Roman" w:cs="Times New Roman"/>
                <w:color w:val="BFBFBF" w:themeColor="background1" w:themeShade="BF"/>
                <w:sz w:val="22"/>
                <w:szCs w:val="22"/>
              </w:rPr>
              <w:t>-6</w:t>
            </w:r>
          </w:p>
        </w:tc>
      </w:tr>
      <w:tr w:rsidR="00091477" w:rsidRPr="004A7E66" w14:paraId="3A665E69" w14:textId="77777777" w:rsidTr="42B7D3E9">
        <w:trPr>
          <w:jc w:val="center"/>
        </w:trPr>
        <w:tc>
          <w:tcPr>
            <w:tcW w:w="1696" w:type="dxa"/>
            <w:vMerge/>
            <w:vAlign w:val="center"/>
          </w:tcPr>
          <w:p w14:paraId="44B30BEF" w14:textId="77777777" w:rsidR="00091477" w:rsidRPr="004A7E66" w:rsidRDefault="00091477" w:rsidP="00C87EE1">
            <w:pPr>
              <w:ind w:left="157"/>
              <w:rPr>
                <w:rFonts w:ascii="Times New Roman" w:hAnsi="Times New Roman" w:cs="Times New Roman"/>
                <w:sz w:val="22"/>
                <w:szCs w:val="22"/>
              </w:rPr>
            </w:pPr>
          </w:p>
        </w:tc>
        <w:tc>
          <w:tcPr>
            <w:tcW w:w="993" w:type="dxa"/>
            <w:vAlign w:val="center"/>
          </w:tcPr>
          <w:p w14:paraId="23DDBC53"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5c</w:t>
            </w:r>
          </w:p>
        </w:tc>
        <w:tc>
          <w:tcPr>
            <w:tcW w:w="5552" w:type="dxa"/>
            <w:vAlign w:val="center"/>
          </w:tcPr>
          <w:p w14:paraId="0C8E703B"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 xml:space="preserve">Give details of treatments received, if relevant. </w:t>
            </w:r>
          </w:p>
        </w:tc>
        <w:tc>
          <w:tcPr>
            <w:tcW w:w="680" w:type="dxa"/>
            <w:vAlign w:val="center"/>
          </w:tcPr>
          <w:p w14:paraId="4F744420" w14:textId="7C0BC20D" w:rsidR="00091477" w:rsidRPr="004A7E66" w:rsidRDefault="002713B0" w:rsidP="00C87EE1">
            <w:pPr>
              <w:tabs>
                <w:tab w:val="left" w:pos="742"/>
              </w:tabs>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NR</w:t>
            </w:r>
          </w:p>
        </w:tc>
      </w:tr>
      <w:tr w:rsidR="00091477" w:rsidRPr="004A7E66" w14:paraId="480F6BFF" w14:textId="77777777" w:rsidTr="42B7D3E9">
        <w:trPr>
          <w:jc w:val="center"/>
        </w:trPr>
        <w:tc>
          <w:tcPr>
            <w:tcW w:w="1696" w:type="dxa"/>
            <w:vMerge w:val="restart"/>
            <w:vAlign w:val="center"/>
          </w:tcPr>
          <w:p w14:paraId="0440B35F" w14:textId="77777777" w:rsidR="00091477" w:rsidRPr="004A7E66" w:rsidRDefault="00091477" w:rsidP="42B7D3E9">
            <w:pPr>
              <w:ind w:left="157"/>
              <w:rPr>
                <w:rFonts w:ascii="Times New Roman" w:hAnsi="Times New Roman" w:cs="Times New Roman"/>
                <w:b/>
                <w:bCs/>
                <w:sz w:val="22"/>
                <w:szCs w:val="22"/>
              </w:rPr>
            </w:pPr>
            <w:r w:rsidRPr="004A7E66">
              <w:rPr>
                <w:rFonts w:ascii="Times New Roman" w:hAnsi="Times New Roman" w:cs="Times New Roman"/>
                <w:sz w:val="22"/>
                <w:szCs w:val="22"/>
              </w:rPr>
              <w:t>Outcome</w:t>
            </w:r>
          </w:p>
        </w:tc>
        <w:tc>
          <w:tcPr>
            <w:tcW w:w="993" w:type="dxa"/>
            <w:vAlign w:val="center"/>
          </w:tcPr>
          <w:p w14:paraId="412DF317"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6a</w:t>
            </w:r>
          </w:p>
        </w:tc>
        <w:tc>
          <w:tcPr>
            <w:tcW w:w="5552" w:type="dxa"/>
            <w:vAlign w:val="center"/>
          </w:tcPr>
          <w:p w14:paraId="1AD3A04F"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 xml:space="preserve">Clearly define the outcome that is predicted by the prediction model, including how and when assessed. </w:t>
            </w:r>
          </w:p>
        </w:tc>
        <w:tc>
          <w:tcPr>
            <w:tcW w:w="680" w:type="dxa"/>
            <w:vAlign w:val="center"/>
          </w:tcPr>
          <w:p w14:paraId="43B9C034" w14:textId="504E3008" w:rsidR="00091477" w:rsidRPr="004A7E66" w:rsidRDefault="002713B0"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6-7</w:t>
            </w:r>
          </w:p>
        </w:tc>
      </w:tr>
      <w:tr w:rsidR="00091477" w:rsidRPr="004A7E66" w14:paraId="426EE40D" w14:textId="77777777" w:rsidTr="42B7D3E9">
        <w:trPr>
          <w:jc w:val="center"/>
        </w:trPr>
        <w:tc>
          <w:tcPr>
            <w:tcW w:w="1696" w:type="dxa"/>
            <w:vMerge/>
            <w:vAlign w:val="center"/>
          </w:tcPr>
          <w:p w14:paraId="12AEFF10" w14:textId="77777777" w:rsidR="00091477" w:rsidRPr="004A7E66" w:rsidRDefault="00091477" w:rsidP="00C87EE1">
            <w:pPr>
              <w:ind w:left="157"/>
              <w:rPr>
                <w:rFonts w:ascii="Times New Roman" w:hAnsi="Times New Roman" w:cs="Times New Roman"/>
                <w:sz w:val="22"/>
                <w:szCs w:val="22"/>
              </w:rPr>
            </w:pPr>
          </w:p>
        </w:tc>
        <w:tc>
          <w:tcPr>
            <w:tcW w:w="993" w:type="dxa"/>
            <w:vAlign w:val="center"/>
          </w:tcPr>
          <w:p w14:paraId="5E7BD217"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6b</w:t>
            </w:r>
          </w:p>
        </w:tc>
        <w:tc>
          <w:tcPr>
            <w:tcW w:w="5552" w:type="dxa"/>
            <w:vAlign w:val="center"/>
          </w:tcPr>
          <w:p w14:paraId="4F37AEEC"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 xml:space="preserve">Report any actions to blind assessment of the outcome to be predicted. </w:t>
            </w:r>
          </w:p>
        </w:tc>
        <w:tc>
          <w:tcPr>
            <w:tcW w:w="680" w:type="dxa"/>
            <w:vAlign w:val="center"/>
          </w:tcPr>
          <w:p w14:paraId="263E6329" w14:textId="1ED65AEB" w:rsidR="00091477" w:rsidRPr="004A7E66" w:rsidRDefault="002713B0"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NR</w:t>
            </w:r>
          </w:p>
        </w:tc>
      </w:tr>
      <w:tr w:rsidR="00091477" w:rsidRPr="004A7E66" w14:paraId="5E0DD621" w14:textId="77777777" w:rsidTr="42B7D3E9">
        <w:trPr>
          <w:jc w:val="center"/>
        </w:trPr>
        <w:tc>
          <w:tcPr>
            <w:tcW w:w="1696" w:type="dxa"/>
            <w:vMerge w:val="restart"/>
            <w:vAlign w:val="center"/>
          </w:tcPr>
          <w:p w14:paraId="332F9D7E" w14:textId="77777777" w:rsidR="00091477" w:rsidRPr="004A7E66" w:rsidRDefault="00091477" w:rsidP="42B7D3E9">
            <w:pPr>
              <w:ind w:left="157"/>
              <w:rPr>
                <w:rFonts w:ascii="Times New Roman" w:hAnsi="Times New Roman" w:cs="Times New Roman"/>
                <w:sz w:val="22"/>
                <w:szCs w:val="22"/>
              </w:rPr>
            </w:pPr>
            <w:r w:rsidRPr="004A7E66">
              <w:rPr>
                <w:rFonts w:ascii="Times New Roman" w:hAnsi="Times New Roman" w:cs="Times New Roman"/>
                <w:sz w:val="22"/>
                <w:szCs w:val="22"/>
              </w:rPr>
              <w:t>Predictors</w:t>
            </w:r>
          </w:p>
        </w:tc>
        <w:tc>
          <w:tcPr>
            <w:tcW w:w="993" w:type="dxa"/>
            <w:vAlign w:val="center"/>
          </w:tcPr>
          <w:p w14:paraId="44B9AB49"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7a</w:t>
            </w:r>
          </w:p>
        </w:tc>
        <w:tc>
          <w:tcPr>
            <w:tcW w:w="5552" w:type="dxa"/>
            <w:vAlign w:val="center"/>
          </w:tcPr>
          <w:p w14:paraId="21ECF86C"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Clearly define all predictors used in developing or validating the multivariable prediction model, including how and when they were measured.</w:t>
            </w:r>
          </w:p>
        </w:tc>
        <w:tc>
          <w:tcPr>
            <w:tcW w:w="680" w:type="dxa"/>
            <w:vAlign w:val="center"/>
          </w:tcPr>
          <w:p w14:paraId="1B03061A" w14:textId="5F0D0317" w:rsidR="00091477" w:rsidRPr="004A7E66" w:rsidRDefault="00E645FC"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7-8</w:t>
            </w:r>
          </w:p>
        </w:tc>
      </w:tr>
      <w:tr w:rsidR="00091477" w:rsidRPr="004A7E66" w14:paraId="17B17B80" w14:textId="77777777" w:rsidTr="42B7D3E9">
        <w:trPr>
          <w:jc w:val="center"/>
        </w:trPr>
        <w:tc>
          <w:tcPr>
            <w:tcW w:w="1696" w:type="dxa"/>
            <w:vMerge/>
            <w:vAlign w:val="center"/>
          </w:tcPr>
          <w:p w14:paraId="53DCA327" w14:textId="77777777" w:rsidR="00091477" w:rsidRPr="004A7E66" w:rsidRDefault="00091477" w:rsidP="00C87EE1">
            <w:pPr>
              <w:ind w:left="157"/>
              <w:rPr>
                <w:rFonts w:ascii="Times New Roman" w:hAnsi="Times New Roman" w:cs="Times New Roman"/>
                <w:sz w:val="22"/>
                <w:szCs w:val="22"/>
              </w:rPr>
            </w:pPr>
          </w:p>
        </w:tc>
        <w:tc>
          <w:tcPr>
            <w:tcW w:w="993" w:type="dxa"/>
            <w:vAlign w:val="center"/>
          </w:tcPr>
          <w:p w14:paraId="526BEFF9"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7b</w:t>
            </w:r>
          </w:p>
        </w:tc>
        <w:tc>
          <w:tcPr>
            <w:tcW w:w="5552" w:type="dxa"/>
            <w:vAlign w:val="center"/>
          </w:tcPr>
          <w:p w14:paraId="11E21760"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 xml:space="preserve">Report any actions to blind assessment of predictors for the outcome and other predictors. </w:t>
            </w:r>
          </w:p>
        </w:tc>
        <w:tc>
          <w:tcPr>
            <w:tcW w:w="680" w:type="dxa"/>
            <w:vAlign w:val="center"/>
          </w:tcPr>
          <w:p w14:paraId="29A77147" w14:textId="5451AB5D" w:rsidR="00091477" w:rsidRPr="004A7E66" w:rsidRDefault="00E645FC"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NR</w:t>
            </w:r>
          </w:p>
        </w:tc>
      </w:tr>
      <w:tr w:rsidR="00091477" w:rsidRPr="004A7E66" w14:paraId="69F379E1" w14:textId="77777777" w:rsidTr="42B7D3E9">
        <w:trPr>
          <w:jc w:val="center"/>
        </w:trPr>
        <w:tc>
          <w:tcPr>
            <w:tcW w:w="1696" w:type="dxa"/>
            <w:vAlign w:val="center"/>
          </w:tcPr>
          <w:p w14:paraId="0EDB94A7" w14:textId="77777777" w:rsidR="00091477" w:rsidRPr="004A7E66" w:rsidRDefault="00091477" w:rsidP="42B7D3E9">
            <w:pPr>
              <w:ind w:left="157"/>
              <w:rPr>
                <w:rFonts w:ascii="Times New Roman" w:hAnsi="Times New Roman" w:cs="Times New Roman"/>
                <w:sz w:val="22"/>
                <w:szCs w:val="22"/>
              </w:rPr>
            </w:pPr>
            <w:r w:rsidRPr="004A7E66">
              <w:rPr>
                <w:rFonts w:ascii="Times New Roman" w:hAnsi="Times New Roman" w:cs="Times New Roman"/>
                <w:sz w:val="22"/>
                <w:szCs w:val="22"/>
              </w:rPr>
              <w:t>Sample size</w:t>
            </w:r>
          </w:p>
        </w:tc>
        <w:tc>
          <w:tcPr>
            <w:tcW w:w="993" w:type="dxa"/>
            <w:vAlign w:val="center"/>
          </w:tcPr>
          <w:p w14:paraId="18E27228"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8</w:t>
            </w:r>
          </w:p>
        </w:tc>
        <w:tc>
          <w:tcPr>
            <w:tcW w:w="5552" w:type="dxa"/>
            <w:vAlign w:val="center"/>
          </w:tcPr>
          <w:p w14:paraId="424237CE" w14:textId="77777777" w:rsidR="00091477" w:rsidRPr="004A7E66" w:rsidRDefault="00091477" w:rsidP="00C87EE1">
            <w:pPr>
              <w:pStyle w:val="Liststycke"/>
              <w:ind w:left="34"/>
              <w:rPr>
                <w:rFonts w:ascii="Times New Roman" w:hAnsi="Times New Roman" w:cs="Times New Roman"/>
                <w:sz w:val="22"/>
                <w:szCs w:val="22"/>
              </w:rPr>
            </w:pPr>
            <w:r w:rsidRPr="004A7E66">
              <w:rPr>
                <w:rFonts w:ascii="Times New Roman" w:hAnsi="Times New Roman" w:cs="Times New Roman"/>
                <w:sz w:val="22"/>
                <w:szCs w:val="22"/>
              </w:rPr>
              <w:t>Explain how the study size was arrived at.</w:t>
            </w:r>
          </w:p>
        </w:tc>
        <w:tc>
          <w:tcPr>
            <w:tcW w:w="680" w:type="dxa"/>
            <w:vAlign w:val="center"/>
          </w:tcPr>
          <w:p w14:paraId="0163BA6C" w14:textId="308E7E91" w:rsidR="00091477" w:rsidRPr="004A7E66" w:rsidRDefault="00BA5AE8"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6</w:t>
            </w:r>
          </w:p>
        </w:tc>
      </w:tr>
      <w:tr w:rsidR="00091477" w:rsidRPr="004A7E66" w14:paraId="4354A111" w14:textId="77777777" w:rsidTr="42B7D3E9">
        <w:trPr>
          <w:trHeight w:val="67"/>
          <w:jc w:val="center"/>
        </w:trPr>
        <w:tc>
          <w:tcPr>
            <w:tcW w:w="1696" w:type="dxa"/>
            <w:vAlign w:val="center"/>
          </w:tcPr>
          <w:p w14:paraId="3C9792DE" w14:textId="77777777" w:rsidR="00091477" w:rsidRPr="004A7E66" w:rsidRDefault="00091477" w:rsidP="00C87EE1">
            <w:pPr>
              <w:ind w:left="157"/>
              <w:rPr>
                <w:rFonts w:ascii="Times New Roman" w:hAnsi="Times New Roman" w:cs="Times New Roman"/>
                <w:b/>
                <w:sz w:val="22"/>
                <w:szCs w:val="22"/>
              </w:rPr>
            </w:pPr>
            <w:r w:rsidRPr="004A7E66">
              <w:rPr>
                <w:rFonts w:ascii="Times New Roman" w:hAnsi="Times New Roman" w:cs="Times New Roman"/>
                <w:sz w:val="22"/>
                <w:szCs w:val="22"/>
              </w:rPr>
              <w:t>Missing data</w:t>
            </w:r>
          </w:p>
        </w:tc>
        <w:tc>
          <w:tcPr>
            <w:tcW w:w="993" w:type="dxa"/>
            <w:vAlign w:val="center"/>
          </w:tcPr>
          <w:p w14:paraId="1DEA23B2"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9</w:t>
            </w:r>
          </w:p>
        </w:tc>
        <w:tc>
          <w:tcPr>
            <w:tcW w:w="5552" w:type="dxa"/>
            <w:vAlign w:val="center"/>
          </w:tcPr>
          <w:p w14:paraId="3A681D5C" w14:textId="77777777" w:rsidR="00091477" w:rsidRPr="004A7E66" w:rsidRDefault="00091477" w:rsidP="00C87EE1">
            <w:pPr>
              <w:pStyle w:val="Liststycke"/>
              <w:ind w:left="34"/>
              <w:rPr>
                <w:rFonts w:ascii="Times New Roman" w:hAnsi="Times New Roman" w:cs="Times New Roman"/>
                <w:sz w:val="22"/>
                <w:szCs w:val="22"/>
              </w:rPr>
            </w:pPr>
            <w:r w:rsidRPr="004A7E66">
              <w:rPr>
                <w:rFonts w:ascii="Times New Roman" w:hAnsi="Times New Roman" w:cs="Times New Roman"/>
                <w:sz w:val="22"/>
                <w:szCs w:val="22"/>
              </w:rPr>
              <w:t xml:space="preserve">Describe how missing data were handled (e.g., complete-case analysis, single imputation, multiple imputation) with details of any imputation method. </w:t>
            </w:r>
          </w:p>
        </w:tc>
        <w:tc>
          <w:tcPr>
            <w:tcW w:w="680" w:type="dxa"/>
            <w:vAlign w:val="center"/>
          </w:tcPr>
          <w:p w14:paraId="473B2704" w14:textId="7AFB557C" w:rsidR="00091477" w:rsidRPr="004A7E66" w:rsidRDefault="00B628FF"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6</w:t>
            </w:r>
          </w:p>
        </w:tc>
      </w:tr>
      <w:tr w:rsidR="00091477" w:rsidRPr="004A7E66" w14:paraId="6FB33FF9" w14:textId="77777777" w:rsidTr="42B7D3E9">
        <w:trPr>
          <w:trHeight w:val="67"/>
          <w:jc w:val="center"/>
        </w:trPr>
        <w:tc>
          <w:tcPr>
            <w:tcW w:w="1696" w:type="dxa"/>
            <w:vMerge w:val="restart"/>
            <w:vAlign w:val="center"/>
          </w:tcPr>
          <w:p w14:paraId="20B3D023" w14:textId="77777777" w:rsidR="00091477" w:rsidRPr="004A7E66" w:rsidRDefault="00091477" w:rsidP="42B7D3E9">
            <w:pPr>
              <w:ind w:left="157"/>
              <w:rPr>
                <w:rFonts w:ascii="Times New Roman" w:hAnsi="Times New Roman" w:cs="Times New Roman"/>
                <w:sz w:val="22"/>
                <w:szCs w:val="22"/>
              </w:rPr>
            </w:pPr>
            <w:r w:rsidRPr="004A7E66">
              <w:rPr>
                <w:rFonts w:ascii="Times New Roman" w:hAnsi="Times New Roman" w:cs="Times New Roman"/>
                <w:sz w:val="22"/>
                <w:szCs w:val="22"/>
              </w:rPr>
              <w:t>Statistical analysis methods</w:t>
            </w:r>
          </w:p>
        </w:tc>
        <w:tc>
          <w:tcPr>
            <w:tcW w:w="993" w:type="dxa"/>
            <w:vAlign w:val="center"/>
          </w:tcPr>
          <w:p w14:paraId="2D4482B7"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10c</w:t>
            </w:r>
          </w:p>
        </w:tc>
        <w:tc>
          <w:tcPr>
            <w:tcW w:w="5552" w:type="dxa"/>
            <w:vAlign w:val="center"/>
          </w:tcPr>
          <w:p w14:paraId="38578291"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 xml:space="preserve">For validation, describe how the predictions were calculated. </w:t>
            </w:r>
          </w:p>
        </w:tc>
        <w:tc>
          <w:tcPr>
            <w:tcW w:w="680" w:type="dxa"/>
            <w:vAlign w:val="center"/>
          </w:tcPr>
          <w:p w14:paraId="1038D796" w14:textId="08F34179" w:rsidR="00091477" w:rsidRPr="004A7E66" w:rsidRDefault="00B628FF"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8-9</w:t>
            </w:r>
          </w:p>
        </w:tc>
      </w:tr>
      <w:tr w:rsidR="00091477" w:rsidRPr="004A7E66" w14:paraId="172BA5FA" w14:textId="77777777" w:rsidTr="42B7D3E9">
        <w:trPr>
          <w:jc w:val="center"/>
        </w:trPr>
        <w:tc>
          <w:tcPr>
            <w:tcW w:w="1696" w:type="dxa"/>
            <w:vMerge/>
            <w:vAlign w:val="center"/>
          </w:tcPr>
          <w:p w14:paraId="4AAA3349" w14:textId="77777777" w:rsidR="00091477" w:rsidRPr="004A7E66" w:rsidRDefault="00091477" w:rsidP="00C87EE1">
            <w:pPr>
              <w:ind w:left="142"/>
              <w:rPr>
                <w:rFonts w:ascii="Times New Roman" w:hAnsi="Times New Roman" w:cs="Times New Roman"/>
                <w:sz w:val="22"/>
                <w:szCs w:val="22"/>
              </w:rPr>
            </w:pPr>
          </w:p>
        </w:tc>
        <w:tc>
          <w:tcPr>
            <w:tcW w:w="993" w:type="dxa"/>
            <w:vAlign w:val="center"/>
          </w:tcPr>
          <w:p w14:paraId="7E7E4CDC"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10d</w:t>
            </w:r>
          </w:p>
        </w:tc>
        <w:tc>
          <w:tcPr>
            <w:tcW w:w="5552" w:type="dxa"/>
            <w:vAlign w:val="center"/>
          </w:tcPr>
          <w:p w14:paraId="4E578FDA"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 xml:space="preserve">Specify all measures used to assess model performance and, if relevant, to compare multiple models. </w:t>
            </w:r>
          </w:p>
        </w:tc>
        <w:tc>
          <w:tcPr>
            <w:tcW w:w="680" w:type="dxa"/>
            <w:vAlign w:val="center"/>
          </w:tcPr>
          <w:p w14:paraId="103688D2" w14:textId="39342D14" w:rsidR="00091477" w:rsidRPr="004A7E66" w:rsidRDefault="00B628FF"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9-10</w:t>
            </w:r>
          </w:p>
        </w:tc>
      </w:tr>
      <w:tr w:rsidR="00091477" w:rsidRPr="004A7E66" w14:paraId="3F3EBFC1" w14:textId="77777777" w:rsidTr="42B7D3E9">
        <w:trPr>
          <w:trHeight w:val="67"/>
          <w:jc w:val="center"/>
        </w:trPr>
        <w:tc>
          <w:tcPr>
            <w:tcW w:w="1696" w:type="dxa"/>
            <w:vMerge/>
            <w:vAlign w:val="center"/>
          </w:tcPr>
          <w:p w14:paraId="008B1874" w14:textId="77777777" w:rsidR="00091477" w:rsidRPr="004A7E66" w:rsidRDefault="00091477" w:rsidP="00C87EE1">
            <w:pPr>
              <w:ind w:left="142"/>
              <w:rPr>
                <w:rFonts w:ascii="Times New Roman" w:hAnsi="Times New Roman" w:cs="Times New Roman"/>
                <w:sz w:val="22"/>
                <w:szCs w:val="22"/>
              </w:rPr>
            </w:pPr>
          </w:p>
        </w:tc>
        <w:tc>
          <w:tcPr>
            <w:tcW w:w="993" w:type="dxa"/>
            <w:vAlign w:val="center"/>
          </w:tcPr>
          <w:p w14:paraId="7335C931"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10e</w:t>
            </w:r>
          </w:p>
        </w:tc>
        <w:tc>
          <w:tcPr>
            <w:tcW w:w="5552" w:type="dxa"/>
            <w:vAlign w:val="center"/>
          </w:tcPr>
          <w:p w14:paraId="71745FB3"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Describe any model updating (e.g., recalibration) arising from the validation, if done.</w:t>
            </w:r>
          </w:p>
        </w:tc>
        <w:tc>
          <w:tcPr>
            <w:tcW w:w="680" w:type="dxa"/>
            <w:vAlign w:val="center"/>
          </w:tcPr>
          <w:p w14:paraId="188847FF" w14:textId="00CAEFF0" w:rsidR="00091477" w:rsidRPr="004A7E66" w:rsidRDefault="0092713A"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9</w:t>
            </w:r>
          </w:p>
        </w:tc>
      </w:tr>
      <w:tr w:rsidR="00091477" w:rsidRPr="004A7E66" w14:paraId="16DA0992" w14:textId="77777777" w:rsidTr="42B7D3E9">
        <w:trPr>
          <w:jc w:val="center"/>
        </w:trPr>
        <w:tc>
          <w:tcPr>
            <w:tcW w:w="1696" w:type="dxa"/>
            <w:vAlign w:val="center"/>
          </w:tcPr>
          <w:p w14:paraId="654F18D7" w14:textId="77777777" w:rsidR="00091477" w:rsidRPr="004A7E66" w:rsidRDefault="00091477" w:rsidP="42B7D3E9">
            <w:pPr>
              <w:ind w:left="157"/>
              <w:rPr>
                <w:rFonts w:ascii="Times New Roman" w:hAnsi="Times New Roman" w:cs="Times New Roman"/>
                <w:sz w:val="22"/>
                <w:szCs w:val="22"/>
              </w:rPr>
            </w:pPr>
            <w:r w:rsidRPr="004A7E66">
              <w:rPr>
                <w:rFonts w:ascii="Times New Roman" w:hAnsi="Times New Roman" w:cs="Times New Roman"/>
                <w:sz w:val="22"/>
                <w:szCs w:val="22"/>
              </w:rPr>
              <w:t>Risk groups</w:t>
            </w:r>
          </w:p>
        </w:tc>
        <w:tc>
          <w:tcPr>
            <w:tcW w:w="993" w:type="dxa"/>
            <w:vAlign w:val="center"/>
          </w:tcPr>
          <w:p w14:paraId="2678E61F"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11</w:t>
            </w:r>
          </w:p>
        </w:tc>
        <w:tc>
          <w:tcPr>
            <w:tcW w:w="5552" w:type="dxa"/>
            <w:vAlign w:val="center"/>
          </w:tcPr>
          <w:p w14:paraId="0720E9F7" w14:textId="77777777" w:rsidR="00091477" w:rsidRPr="004A7E66" w:rsidRDefault="00091477" w:rsidP="00C87EE1">
            <w:pPr>
              <w:ind w:left="34"/>
              <w:rPr>
                <w:rFonts w:ascii="Times New Roman" w:hAnsi="Times New Roman" w:cs="Times New Roman"/>
                <w:sz w:val="22"/>
                <w:szCs w:val="22"/>
              </w:rPr>
            </w:pPr>
            <w:r w:rsidRPr="004A7E66">
              <w:rPr>
                <w:rFonts w:ascii="Times New Roman" w:hAnsi="Times New Roman" w:cs="Times New Roman"/>
                <w:sz w:val="22"/>
                <w:szCs w:val="22"/>
              </w:rPr>
              <w:t xml:space="preserve">Provide details on how risk groups were created, if done. </w:t>
            </w:r>
          </w:p>
        </w:tc>
        <w:tc>
          <w:tcPr>
            <w:tcW w:w="680" w:type="dxa"/>
            <w:vAlign w:val="center"/>
          </w:tcPr>
          <w:p w14:paraId="14BC4CC6" w14:textId="78B32A99" w:rsidR="00091477" w:rsidRPr="004A7E66" w:rsidRDefault="0092713A"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NR</w:t>
            </w:r>
          </w:p>
        </w:tc>
      </w:tr>
      <w:tr w:rsidR="00091477" w:rsidRPr="004A7E66" w14:paraId="55F9799A" w14:textId="77777777" w:rsidTr="42B7D3E9">
        <w:trPr>
          <w:jc w:val="center"/>
        </w:trPr>
        <w:tc>
          <w:tcPr>
            <w:tcW w:w="1696" w:type="dxa"/>
            <w:vAlign w:val="center"/>
          </w:tcPr>
          <w:p w14:paraId="45ADDE03" w14:textId="77777777" w:rsidR="00091477" w:rsidRPr="004A7E66" w:rsidRDefault="00091477" w:rsidP="42B7D3E9">
            <w:pPr>
              <w:ind w:left="157"/>
              <w:rPr>
                <w:rFonts w:ascii="Times New Roman" w:hAnsi="Times New Roman" w:cs="Times New Roman"/>
                <w:sz w:val="22"/>
                <w:szCs w:val="22"/>
              </w:rPr>
            </w:pPr>
            <w:r w:rsidRPr="004A7E66">
              <w:rPr>
                <w:rFonts w:ascii="Times New Roman" w:hAnsi="Times New Roman" w:cs="Times New Roman"/>
                <w:sz w:val="22"/>
                <w:szCs w:val="22"/>
              </w:rPr>
              <w:t>Development vs. validation</w:t>
            </w:r>
          </w:p>
        </w:tc>
        <w:tc>
          <w:tcPr>
            <w:tcW w:w="993" w:type="dxa"/>
            <w:vAlign w:val="center"/>
          </w:tcPr>
          <w:p w14:paraId="3A2AE6DE"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12</w:t>
            </w:r>
          </w:p>
        </w:tc>
        <w:tc>
          <w:tcPr>
            <w:tcW w:w="5552" w:type="dxa"/>
            <w:vAlign w:val="center"/>
          </w:tcPr>
          <w:p w14:paraId="1AE79AF5" w14:textId="77777777" w:rsidR="00091477" w:rsidRPr="004A7E66" w:rsidRDefault="00091477" w:rsidP="00C87EE1">
            <w:pPr>
              <w:ind w:left="34"/>
              <w:rPr>
                <w:rFonts w:ascii="Times New Roman" w:hAnsi="Times New Roman" w:cs="Times New Roman"/>
                <w:sz w:val="22"/>
                <w:szCs w:val="22"/>
              </w:rPr>
            </w:pPr>
            <w:r w:rsidRPr="004A7E66">
              <w:rPr>
                <w:rFonts w:ascii="Times New Roman" w:hAnsi="Times New Roman" w:cs="Times New Roman"/>
                <w:sz w:val="22"/>
                <w:szCs w:val="22"/>
              </w:rPr>
              <w:t xml:space="preserve">For validation, identify any differences from the development data in setting, eligibility criteria, outcome, and predictors. </w:t>
            </w:r>
          </w:p>
        </w:tc>
        <w:tc>
          <w:tcPr>
            <w:tcW w:w="680" w:type="dxa"/>
            <w:vAlign w:val="center"/>
          </w:tcPr>
          <w:p w14:paraId="42306758" w14:textId="70576AD6" w:rsidR="00091477" w:rsidRPr="004A7E66" w:rsidRDefault="001E249A"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8</w:t>
            </w:r>
          </w:p>
        </w:tc>
      </w:tr>
      <w:tr w:rsidR="00091477" w:rsidRPr="004A7E66" w14:paraId="44F98F67" w14:textId="77777777" w:rsidTr="42B7D3E9">
        <w:trPr>
          <w:jc w:val="center"/>
        </w:trPr>
        <w:tc>
          <w:tcPr>
            <w:tcW w:w="8921" w:type="dxa"/>
            <w:gridSpan w:val="4"/>
            <w:shd w:val="clear" w:color="auto" w:fill="F6C5AC" w:themeFill="accent2" w:themeFillTint="66"/>
          </w:tcPr>
          <w:p w14:paraId="5EBAF298" w14:textId="77777777" w:rsidR="00091477" w:rsidRPr="004A7E66" w:rsidRDefault="00091477" w:rsidP="42B7D3E9">
            <w:pPr>
              <w:rPr>
                <w:rFonts w:ascii="Times New Roman" w:hAnsi="Times New Roman" w:cs="Times New Roman"/>
                <w:color w:val="BFBFBF" w:themeColor="background1" w:themeShade="BF"/>
                <w:sz w:val="22"/>
                <w:szCs w:val="22"/>
              </w:rPr>
            </w:pPr>
            <w:r w:rsidRPr="004A7E66">
              <w:rPr>
                <w:rFonts w:ascii="Times New Roman" w:hAnsi="Times New Roman" w:cs="Times New Roman"/>
                <w:b/>
                <w:bCs/>
                <w:sz w:val="22"/>
                <w:szCs w:val="22"/>
              </w:rPr>
              <w:t>Results</w:t>
            </w:r>
          </w:p>
        </w:tc>
      </w:tr>
      <w:tr w:rsidR="00091477" w:rsidRPr="004A7E66" w14:paraId="34DDDE77" w14:textId="77777777" w:rsidTr="42B7D3E9">
        <w:trPr>
          <w:jc w:val="center"/>
        </w:trPr>
        <w:tc>
          <w:tcPr>
            <w:tcW w:w="1696" w:type="dxa"/>
            <w:vMerge w:val="restart"/>
            <w:vAlign w:val="center"/>
          </w:tcPr>
          <w:p w14:paraId="34FF489F" w14:textId="77777777" w:rsidR="00091477" w:rsidRPr="004A7E66" w:rsidRDefault="00091477" w:rsidP="42B7D3E9">
            <w:pPr>
              <w:ind w:left="157"/>
              <w:rPr>
                <w:rFonts w:ascii="Times New Roman" w:hAnsi="Times New Roman" w:cs="Times New Roman"/>
                <w:b/>
                <w:bCs/>
                <w:sz w:val="22"/>
                <w:szCs w:val="22"/>
              </w:rPr>
            </w:pPr>
            <w:r w:rsidRPr="004A7E66">
              <w:rPr>
                <w:rFonts w:ascii="Times New Roman" w:hAnsi="Times New Roman" w:cs="Times New Roman"/>
                <w:sz w:val="22"/>
                <w:szCs w:val="22"/>
              </w:rPr>
              <w:t>Participants</w:t>
            </w:r>
          </w:p>
        </w:tc>
        <w:tc>
          <w:tcPr>
            <w:tcW w:w="993" w:type="dxa"/>
            <w:vAlign w:val="center"/>
          </w:tcPr>
          <w:p w14:paraId="4091CC4F"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13a</w:t>
            </w:r>
          </w:p>
        </w:tc>
        <w:tc>
          <w:tcPr>
            <w:tcW w:w="5552" w:type="dxa"/>
            <w:vAlign w:val="center"/>
          </w:tcPr>
          <w:p w14:paraId="3457D6A8"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 xml:space="preserve">Describe the flow of participants through the study, including the number of participants with and without the outcome and, if applicable, a summary of the follow-up time. A diagram may be helpful. </w:t>
            </w:r>
          </w:p>
        </w:tc>
        <w:tc>
          <w:tcPr>
            <w:tcW w:w="680" w:type="dxa"/>
            <w:vAlign w:val="center"/>
          </w:tcPr>
          <w:p w14:paraId="28D2AA59" w14:textId="65F553C7" w:rsidR="00091477" w:rsidRPr="004A7E66" w:rsidRDefault="00686C88"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11</w:t>
            </w:r>
          </w:p>
        </w:tc>
      </w:tr>
      <w:tr w:rsidR="00091477" w:rsidRPr="004A7E66" w14:paraId="31899B38" w14:textId="77777777" w:rsidTr="42B7D3E9">
        <w:trPr>
          <w:jc w:val="center"/>
        </w:trPr>
        <w:tc>
          <w:tcPr>
            <w:tcW w:w="1696" w:type="dxa"/>
            <w:vMerge/>
            <w:vAlign w:val="center"/>
          </w:tcPr>
          <w:p w14:paraId="3EAC55AB" w14:textId="77777777" w:rsidR="00091477" w:rsidRPr="004A7E66" w:rsidRDefault="00091477" w:rsidP="00C87EE1">
            <w:pPr>
              <w:ind w:left="142"/>
              <w:rPr>
                <w:rFonts w:ascii="Times New Roman" w:hAnsi="Times New Roman" w:cs="Times New Roman"/>
                <w:sz w:val="22"/>
                <w:szCs w:val="22"/>
              </w:rPr>
            </w:pPr>
          </w:p>
        </w:tc>
        <w:tc>
          <w:tcPr>
            <w:tcW w:w="993" w:type="dxa"/>
            <w:vAlign w:val="center"/>
          </w:tcPr>
          <w:p w14:paraId="745F642C"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13b</w:t>
            </w:r>
          </w:p>
        </w:tc>
        <w:tc>
          <w:tcPr>
            <w:tcW w:w="5552" w:type="dxa"/>
            <w:vAlign w:val="center"/>
          </w:tcPr>
          <w:p w14:paraId="0A92F123"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 xml:space="preserve">Describe the characteristics of the participants (basic demographics, clinical features, available predictors), including the number of participants with missing data for predictors and outcome. </w:t>
            </w:r>
          </w:p>
        </w:tc>
        <w:tc>
          <w:tcPr>
            <w:tcW w:w="680" w:type="dxa"/>
            <w:vAlign w:val="center"/>
          </w:tcPr>
          <w:p w14:paraId="423976A6" w14:textId="6910A4BC" w:rsidR="00091477" w:rsidRPr="004A7E66" w:rsidRDefault="00686C88"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11</w:t>
            </w:r>
          </w:p>
        </w:tc>
      </w:tr>
      <w:tr w:rsidR="00091477" w:rsidRPr="004A7E66" w14:paraId="2BFFB26D" w14:textId="77777777" w:rsidTr="42B7D3E9">
        <w:trPr>
          <w:jc w:val="center"/>
        </w:trPr>
        <w:tc>
          <w:tcPr>
            <w:tcW w:w="1696" w:type="dxa"/>
            <w:vMerge/>
            <w:vAlign w:val="center"/>
          </w:tcPr>
          <w:p w14:paraId="07146FD1" w14:textId="77777777" w:rsidR="00091477" w:rsidRPr="004A7E66" w:rsidRDefault="00091477" w:rsidP="00C87EE1">
            <w:pPr>
              <w:ind w:left="142"/>
              <w:rPr>
                <w:rFonts w:ascii="Times New Roman" w:hAnsi="Times New Roman" w:cs="Times New Roman"/>
                <w:sz w:val="22"/>
                <w:szCs w:val="22"/>
              </w:rPr>
            </w:pPr>
          </w:p>
        </w:tc>
        <w:tc>
          <w:tcPr>
            <w:tcW w:w="993" w:type="dxa"/>
            <w:vAlign w:val="center"/>
          </w:tcPr>
          <w:p w14:paraId="36124871"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13c</w:t>
            </w:r>
          </w:p>
        </w:tc>
        <w:tc>
          <w:tcPr>
            <w:tcW w:w="5552" w:type="dxa"/>
            <w:vAlign w:val="center"/>
          </w:tcPr>
          <w:p w14:paraId="7671F4A2"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 xml:space="preserve">For validation, show a comparison with the development data of the distribution of important variables (demographics, predictors and outcome). </w:t>
            </w:r>
          </w:p>
        </w:tc>
        <w:tc>
          <w:tcPr>
            <w:tcW w:w="680" w:type="dxa"/>
            <w:vAlign w:val="center"/>
          </w:tcPr>
          <w:p w14:paraId="0CC2E60A" w14:textId="6BD427A7" w:rsidR="00091477" w:rsidRPr="004A7E66" w:rsidRDefault="00176333" w:rsidP="00C87EE1">
            <w:pPr>
              <w:pStyle w:val="Liststycke"/>
              <w:ind w:left="34"/>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NR</w:t>
            </w:r>
          </w:p>
        </w:tc>
      </w:tr>
      <w:tr w:rsidR="00091477" w:rsidRPr="004A7E66" w14:paraId="59AF1256" w14:textId="77777777" w:rsidTr="42B7D3E9">
        <w:trPr>
          <w:jc w:val="center"/>
        </w:trPr>
        <w:tc>
          <w:tcPr>
            <w:tcW w:w="1696" w:type="dxa"/>
            <w:vAlign w:val="center"/>
          </w:tcPr>
          <w:p w14:paraId="0B6CBA32" w14:textId="77777777" w:rsidR="00091477" w:rsidRPr="004A7E66" w:rsidRDefault="00091477" w:rsidP="42B7D3E9">
            <w:pPr>
              <w:ind w:left="157"/>
              <w:rPr>
                <w:rFonts w:ascii="Times New Roman" w:hAnsi="Times New Roman" w:cs="Times New Roman"/>
                <w:sz w:val="22"/>
                <w:szCs w:val="22"/>
              </w:rPr>
            </w:pPr>
            <w:r w:rsidRPr="004A7E66">
              <w:rPr>
                <w:rFonts w:ascii="Times New Roman" w:hAnsi="Times New Roman" w:cs="Times New Roman"/>
                <w:sz w:val="22"/>
                <w:szCs w:val="22"/>
              </w:rPr>
              <w:t>Model performance</w:t>
            </w:r>
          </w:p>
        </w:tc>
        <w:tc>
          <w:tcPr>
            <w:tcW w:w="993" w:type="dxa"/>
            <w:vAlign w:val="center"/>
          </w:tcPr>
          <w:p w14:paraId="652FC549"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16</w:t>
            </w:r>
          </w:p>
        </w:tc>
        <w:tc>
          <w:tcPr>
            <w:tcW w:w="5552" w:type="dxa"/>
            <w:vAlign w:val="center"/>
          </w:tcPr>
          <w:p w14:paraId="74B07967"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Report performance measures (with CIs) for the prediction model.</w:t>
            </w:r>
          </w:p>
        </w:tc>
        <w:tc>
          <w:tcPr>
            <w:tcW w:w="680" w:type="dxa"/>
            <w:vAlign w:val="center"/>
          </w:tcPr>
          <w:p w14:paraId="312E563C" w14:textId="3485D716" w:rsidR="00091477" w:rsidRPr="004A7E66" w:rsidRDefault="00176333"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1</w:t>
            </w:r>
            <w:r w:rsidR="00D3375A" w:rsidRPr="004A7E66">
              <w:rPr>
                <w:rFonts w:ascii="Times New Roman" w:hAnsi="Times New Roman" w:cs="Times New Roman"/>
                <w:color w:val="BFBFBF" w:themeColor="background1" w:themeShade="BF"/>
                <w:sz w:val="22"/>
                <w:szCs w:val="22"/>
              </w:rPr>
              <w:t>2</w:t>
            </w:r>
          </w:p>
        </w:tc>
      </w:tr>
      <w:tr w:rsidR="00091477" w:rsidRPr="004A7E66" w14:paraId="1E8D3107" w14:textId="77777777" w:rsidTr="42B7D3E9">
        <w:trPr>
          <w:jc w:val="center"/>
        </w:trPr>
        <w:tc>
          <w:tcPr>
            <w:tcW w:w="1696" w:type="dxa"/>
            <w:vAlign w:val="center"/>
          </w:tcPr>
          <w:p w14:paraId="2C5F6594" w14:textId="77777777" w:rsidR="00091477" w:rsidRPr="004A7E66" w:rsidRDefault="00091477" w:rsidP="42B7D3E9">
            <w:pPr>
              <w:ind w:left="157"/>
              <w:rPr>
                <w:rFonts w:ascii="Times New Roman" w:hAnsi="Times New Roman" w:cs="Times New Roman"/>
                <w:sz w:val="22"/>
                <w:szCs w:val="22"/>
              </w:rPr>
            </w:pPr>
            <w:r w:rsidRPr="004A7E66">
              <w:rPr>
                <w:rFonts w:ascii="Times New Roman" w:hAnsi="Times New Roman" w:cs="Times New Roman"/>
                <w:sz w:val="22"/>
                <w:szCs w:val="22"/>
              </w:rPr>
              <w:t>Model-updating</w:t>
            </w:r>
          </w:p>
        </w:tc>
        <w:tc>
          <w:tcPr>
            <w:tcW w:w="993" w:type="dxa"/>
            <w:vAlign w:val="center"/>
          </w:tcPr>
          <w:p w14:paraId="62C8ADAA"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17</w:t>
            </w:r>
          </w:p>
        </w:tc>
        <w:tc>
          <w:tcPr>
            <w:tcW w:w="5552" w:type="dxa"/>
            <w:vAlign w:val="center"/>
          </w:tcPr>
          <w:p w14:paraId="47BB36DD" w14:textId="77777777" w:rsidR="00091477" w:rsidRPr="004A7E66" w:rsidRDefault="00091477" w:rsidP="00C87EE1">
            <w:pPr>
              <w:tabs>
                <w:tab w:val="left" w:pos="459"/>
              </w:tabs>
              <w:rPr>
                <w:rFonts w:ascii="Times New Roman" w:hAnsi="Times New Roman" w:cs="Times New Roman"/>
                <w:sz w:val="22"/>
                <w:szCs w:val="22"/>
              </w:rPr>
            </w:pPr>
            <w:r w:rsidRPr="004A7E66">
              <w:rPr>
                <w:rFonts w:ascii="Times New Roman" w:hAnsi="Times New Roman" w:cs="Times New Roman"/>
                <w:sz w:val="22"/>
                <w:szCs w:val="22"/>
              </w:rPr>
              <w:t>If done, report the results from any model updating (i.e., model specification, model performance).</w:t>
            </w:r>
          </w:p>
        </w:tc>
        <w:tc>
          <w:tcPr>
            <w:tcW w:w="680" w:type="dxa"/>
            <w:vAlign w:val="center"/>
          </w:tcPr>
          <w:p w14:paraId="74348989" w14:textId="4C5031EE" w:rsidR="00091477" w:rsidRPr="004A7E66" w:rsidRDefault="00D3375A" w:rsidP="00C87EE1">
            <w:pPr>
              <w:pStyle w:val="Liststycke"/>
              <w:ind w:left="34"/>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NR</w:t>
            </w:r>
          </w:p>
        </w:tc>
      </w:tr>
      <w:tr w:rsidR="00091477" w:rsidRPr="004A7E66" w14:paraId="42CE47E7" w14:textId="77777777" w:rsidTr="42B7D3E9">
        <w:trPr>
          <w:jc w:val="center"/>
        </w:trPr>
        <w:tc>
          <w:tcPr>
            <w:tcW w:w="8921" w:type="dxa"/>
            <w:gridSpan w:val="4"/>
            <w:shd w:val="clear" w:color="auto" w:fill="F6C5AC" w:themeFill="accent2" w:themeFillTint="66"/>
          </w:tcPr>
          <w:p w14:paraId="299E8E85" w14:textId="77777777" w:rsidR="00091477" w:rsidRPr="004A7E66" w:rsidRDefault="00091477" w:rsidP="42B7D3E9">
            <w:pPr>
              <w:rPr>
                <w:rFonts w:ascii="Times New Roman" w:hAnsi="Times New Roman" w:cs="Times New Roman"/>
                <w:b/>
                <w:bCs/>
                <w:color w:val="BFBFBF" w:themeColor="background1" w:themeShade="BF"/>
                <w:sz w:val="22"/>
                <w:szCs w:val="22"/>
              </w:rPr>
            </w:pPr>
            <w:r w:rsidRPr="004A7E66">
              <w:rPr>
                <w:rFonts w:ascii="Times New Roman" w:hAnsi="Times New Roman" w:cs="Times New Roman"/>
                <w:b/>
                <w:bCs/>
                <w:sz w:val="22"/>
                <w:szCs w:val="22"/>
              </w:rPr>
              <w:t>Discussion</w:t>
            </w:r>
          </w:p>
        </w:tc>
      </w:tr>
      <w:tr w:rsidR="00091477" w:rsidRPr="004A7E66" w14:paraId="6C1AE0D2" w14:textId="77777777" w:rsidTr="42B7D3E9">
        <w:trPr>
          <w:jc w:val="center"/>
        </w:trPr>
        <w:tc>
          <w:tcPr>
            <w:tcW w:w="1696" w:type="dxa"/>
            <w:vAlign w:val="center"/>
          </w:tcPr>
          <w:p w14:paraId="7EA93C9C" w14:textId="77777777" w:rsidR="00091477" w:rsidRPr="004A7E66" w:rsidRDefault="00091477" w:rsidP="00C87EE1">
            <w:pPr>
              <w:ind w:left="152"/>
              <w:rPr>
                <w:rFonts w:ascii="Times New Roman" w:hAnsi="Times New Roman" w:cs="Times New Roman"/>
                <w:b/>
                <w:sz w:val="22"/>
                <w:szCs w:val="22"/>
              </w:rPr>
            </w:pPr>
            <w:r w:rsidRPr="004A7E66">
              <w:rPr>
                <w:rFonts w:ascii="Times New Roman" w:hAnsi="Times New Roman" w:cs="Times New Roman"/>
                <w:sz w:val="22"/>
                <w:szCs w:val="22"/>
              </w:rPr>
              <w:t>Limitations</w:t>
            </w:r>
          </w:p>
        </w:tc>
        <w:tc>
          <w:tcPr>
            <w:tcW w:w="993" w:type="dxa"/>
            <w:vAlign w:val="center"/>
          </w:tcPr>
          <w:p w14:paraId="3D8728C1"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18</w:t>
            </w:r>
          </w:p>
        </w:tc>
        <w:tc>
          <w:tcPr>
            <w:tcW w:w="5552" w:type="dxa"/>
            <w:vAlign w:val="center"/>
          </w:tcPr>
          <w:p w14:paraId="0533462A" w14:textId="77777777" w:rsidR="00091477" w:rsidRPr="004A7E66" w:rsidRDefault="00091477" w:rsidP="00C87EE1">
            <w:pPr>
              <w:ind w:left="34"/>
              <w:rPr>
                <w:rFonts w:ascii="Times New Roman" w:hAnsi="Times New Roman" w:cs="Times New Roman"/>
                <w:sz w:val="22"/>
                <w:szCs w:val="22"/>
              </w:rPr>
            </w:pPr>
            <w:r w:rsidRPr="004A7E66">
              <w:rPr>
                <w:rFonts w:ascii="Times New Roman" w:hAnsi="Times New Roman" w:cs="Times New Roman"/>
                <w:sz w:val="22"/>
                <w:szCs w:val="22"/>
              </w:rPr>
              <w:t xml:space="preserve">Discuss any limitations of the study (such as nonrepresentative sample, few events per predictor, missing data). </w:t>
            </w:r>
          </w:p>
        </w:tc>
        <w:tc>
          <w:tcPr>
            <w:tcW w:w="680" w:type="dxa"/>
            <w:vAlign w:val="center"/>
          </w:tcPr>
          <w:p w14:paraId="1B1768C4" w14:textId="5C03D932" w:rsidR="00091477" w:rsidRPr="004A7E66" w:rsidRDefault="00D3375A"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16</w:t>
            </w:r>
          </w:p>
        </w:tc>
      </w:tr>
      <w:tr w:rsidR="00091477" w:rsidRPr="004A7E66" w14:paraId="2BD59E6C" w14:textId="77777777" w:rsidTr="42B7D3E9">
        <w:trPr>
          <w:jc w:val="center"/>
        </w:trPr>
        <w:tc>
          <w:tcPr>
            <w:tcW w:w="1696" w:type="dxa"/>
            <w:vMerge w:val="restart"/>
            <w:vAlign w:val="center"/>
          </w:tcPr>
          <w:p w14:paraId="5E2FCC47" w14:textId="77777777" w:rsidR="00091477" w:rsidRPr="004A7E66" w:rsidRDefault="00091477" w:rsidP="00C87EE1">
            <w:pPr>
              <w:ind w:left="152"/>
              <w:rPr>
                <w:rFonts w:ascii="Times New Roman" w:hAnsi="Times New Roman" w:cs="Times New Roman"/>
                <w:b/>
                <w:sz w:val="22"/>
                <w:szCs w:val="22"/>
              </w:rPr>
            </w:pPr>
            <w:r w:rsidRPr="004A7E66">
              <w:rPr>
                <w:rFonts w:ascii="Times New Roman" w:hAnsi="Times New Roman" w:cs="Times New Roman"/>
                <w:sz w:val="22"/>
                <w:szCs w:val="22"/>
              </w:rPr>
              <w:t>Interpretation</w:t>
            </w:r>
          </w:p>
        </w:tc>
        <w:tc>
          <w:tcPr>
            <w:tcW w:w="993" w:type="dxa"/>
            <w:vAlign w:val="center"/>
          </w:tcPr>
          <w:p w14:paraId="6ABCA086"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19a</w:t>
            </w:r>
          </w:p>
        </w:tc>
        <w:tc>
          <w:tcPr>
            <w:tcW w:w="5552" w:type="dxa"/>
            <w:vAlign w:val="center"/>
          </w:tcPr>
          <w:p w14:paraId="616721A0"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 xml:space="preserve">For validation, discuss the results with reference to performance in the development data, and any other validation data. </w:t>
            </w:r>
          </w:p>
        </w:tc>
        <w:tc>
          <w:tcPr>
            <w:tcW w:w="680" w:type="dxa"/>
            <w:vAlign w:val="center"/>
          </w:tcPr>
          <w:p w14:paraId="4C81D502" w14:textId="1C3A63D2" w:rsidR="00091477" w:rsidRPr="004A7E66" w:rsidRDefault="00444ACF" w:rsidP="00C87EE1">
            <w:pPr>
              <w:pStyle w:val="Liststycke"/>
              <w:ind w:left="34"/>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15</w:t>
            </w:r>
          </w:p>
        </w:tc>
      </w:tr>
      <w:tr w:rsidR="00091477" w:rsidRPr="004A7E66" w14:paraId="78FCA8B4" w14:textId="77777777" w:rsidTr="42B7D3E9">
        <w:trPr>
          <w:jc w:val="center"/>
        </w:trPr>
        <w:tc>
          <w:tcPr>
            <w:tcW w:w="1696" w:type="dxa"/>
            <w:vMerge/>
            <w:vAlign w:val="center"/>
          </w:tcPr>
          <w:p w14:paraId="3D2B4FE7" w14:textId="77777777" w:rsidR="00091477" w:rsidRPr="004A7E66" w:rsidRDefault="00091477" w:rsidP="00C87EE1">
            <w:pPr>
              <w:ind w:left="152"/>
              <w:rPr>
                <w:rFonts w:ascii="Times New Roman" w:hAnsi="Times New Roman" w:cs="Times New Roman"/>
                <w:sz w:val="22"/>
                <w:szCs w:val="22"/>
              </w:rPr>
            </w:pPr>
          </w:p>
        </w:tc>
        <w:tc>
          <w:tcPr>
            <w:tcW w:w="993" w:type="dxa"/>
            <w:vAlign w:val="center"/>
          </w:tcPr>
          <w:p w14:paraId="41A53360"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19b</w:t>
            </w:r>
          </w:p>
        </w:tc>
        <w:tc>
          <w:tcPr>
            <w:tcW w:w="5552" w:type="dxa"/>
            <w:vAlign w:val="center"/>
          </w:tcPr>
          <w:p w14:paraId="79B0B746" w14:textId="77777777" w:rsidR="00091477" w:rsidRPr="004A7E66" w:rsidRDefault="00091477" w:rsidP="00C87EE1">
            <w:pPr>
              <w:pStyle w:val="Liststycke"/>
              <w:tabs>
                <w:tab w:val="left" w:pos="459"/>
              </w:tabs>
              <w:ind w:left="34"/>
              <w:rPr>
                <w:rFonts w:ascii="Times New Roman" w:hAnsi="Times New Roman" w:cs="Times New Roman"/>
                <w:sz w:val="22"/>
                <w:szCs w:val="22"/>
              </w:rPr>
            </w:pPr>
            <w:r w:rsidRPr="004A7E66">
              <w:rPr>
                <w:rFonts w:ascii="Times New Roman" w:hAnsi="Times New Roman" w:cs="Times New Roman"/>
                <w:sz w:val="22"/>
                <w:szCs w:val="22"/>
              </w:rPr>
              <w:t xml:space="preserve">Give an overall interpretation of the results, considering objectives, limitations, results from similar studies, and other relevant evidence. </w:t>
            </w:r>
          </w:p>
        </w:tc>
        <w:tc>
          <w:tcPr>
            <w:tcW w:w="680" w:type="dxa"/>
            <w:vAlign w:val="center"/>
          </w:tcPr>
          <w:p w14:paraId="0B73EAA0" w14:textId="2FD73C97" w:rsidR="00091477" w:rsidRPr="004A7E66" w:rsidRDefault="00444ACF"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14-15</w:t>
            </w:r>
          </w:p>
        </w:tc>
      </w:tr>
      <w:tr w:rsidR="00091477" w:rsidRPr="004A7E66" w14:paraId="66C43396" w14:textId="77777777" w:rsidTr="42B7D3E9">
        <w:trPr>
          <w:jc w:val="center"/>
        </w:trPr>
        <w:tc>
          <w:tcPr>
            <w:tcW w:w="1696" w:type="dxa"/>
            <w:vAlign w:val="center"/>
          </w:tcPr>
          <w:p w14:paraId="0FE10485" w14:textId="77777777" w:rsidR="00091477" w:rsidRPr="004A7E66" w:rsidRDefault="00091477" w:rsidP="42B7D3E9">
            <w:pPr>
              <w:ind w:left="152"/>
              <w:rPr>
                <w:rFonts w:ascii="Times New Roman" w:hAnsi="Times New Roman" w:cs="Times New Roman"/>
                <w:b/>
                <w:bCs/>
                <w:strike/>
                <w:sz w:val="22"/>
                <w:szCs w:val="22"/>
              </w:rPr>
            </w:pPr>
            <w:r w:rsidRPr="004A7E66">
              <w:rPr>
                <w:rFonts w:ascii="Times New Roman" w:hAnsi="Times New Roman" w:cs="Times New Roman"/>
                <w:sz w:val="22"/>
                <w:szCs w:val="22"/>
              </w:rPr>
              <w:t>Implications</w:t>
            </w:r>
          </w:p>
        </w:tc>
        <w:tc>
          <w:tcPr>
            <w:tcW w:w="993" w:type="dxa"/>
            <w:vAlign w:val="center"/>
          </w:tcPr>
          <w:p w14:paraId="467710FF"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20</w:t>
            </w:r>
          </w:p>
        </w:tc>
        <w:tc>
          <w:tcPr>
            <w:tcW w:w="5552" w:type="dxa"/>
            <w:vAlign w:val="center"/>
          </w:tcPr>
          <w:p w14:paraId="60D3E6B1" w14:textId="77777777" w:rsidR="00091477" w:rsidRPr="004A7E66" w:rsidRDefault="00091477" w:rsidP="00C87EE1">
            <w:pPr>
              <w:ind w:left="34"/>
              <w:rPr>
                <w:rFonts w:ascii="Times New Roman" w:hAnsi="Times New Roman" w:cs="Times New Roman"/>
                <w:sz w:val="22"/>
                <w:szCs w:val="22"/>
              </w:rPr>
            </w:pPr>
            <w:r w:rsidRPr="004A7E66">
              <w:rPr>
                <w:rFonts w:ascii="Times New Roman" w:hAnsi="Times New Roman" w:cs="Times New Roman"/>
                <w:sz w:val="22"/>
                <w:szCs w:val="22"/>
              </w:rPr>
              <w:t xml:space="preserve">Discuss the potential clinical use of the model and implications for future research. </w:t>
            </w:r>
          </w:p>
        </w:tc>
        <w:tc>
          <w:tcPr>
            <w:tcW w:w="680" w:type="dxa"/>
            <w:vAlign w:val="center"/>
          </w:tcPr>
          <w:p w14:paraId="3C460F42" w14:textId="602E5EC8" w:rsidR="00091477" w:rsidRPr="004A7E66" w:rsidRDefault="00444ACF"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16-17</w:t>
            </w:r>
          </w:p>
        </w:tc>
      </w:tr>
      <w:tr w:rsidR="00091477" w:rsidRPr="004A7E66" w14:paraId="4F057BED" w14:textId="77777777" w:rsidTr="42B7D3E9">
        <w:trPr>
          <w:jc w:val="center"/>
        </w:trPr>
        <w:tc>
          <w:tcPr>
            <w:tcW w:w="8921" w:type="dxa"/>
            <w:gridSpan w:val="4"/>
            <w:shd w:val="clear" w:color="auto" w:fill="F6C5AC" w:themeFill="accent2" w:themeFillTint="66"/>
          </w:tcPr>
          <w:p w14:paraId="0FFBEED1" w14:textId="77777777" w:rsidR="00091477" w:rsidRPr="004A7E66" w:rsidRDefault="00091477" w:rsidP="42B7D3E9">
            <w:pPr>
              <w:rPr>
                <w:rFonts w:ascii="Times New Roman" w:hAnsi="Times New Roman" w:cs="Times New Roman"/>
                <w:b/>
                <w:bCs/>
                <w:color w:val="BFBFBF" w:themeColor="background1" w:themeShade="BF"/>
                <w:sz w:val="22"/>
                <w:szCs w:val="22"/>
              </w:rPr>
            </w:pPr>
            <w:r w:rsidRPr="004A7E66">
              <w:rPr>
                <w:rFonts w:ascii="Times New Roman" w:hAnsi="Times New Roman" w:cs="Times New Roman"/>
                <w:b/>
                <w:bCs/>
                <w:sz w:val="22"/>
                <w:szCs w:val="22"/>
              </w:rPr>
              <w:t>Other information</w:t>
            </w:r>
          </w:p>
        </w:tc>
      </w:tr>
      <w:tr w:rsidR="00091477" w:rsidRPr="004A7E66" w14:paraId="0DDCABB5" w14:textId="77777777" w:rsidTr="42B7D3E9">
        <w:trPr>
          <w:jc w:val="center"/>
        </w:trPr>
        <w:tc>
          <w:tcPr>
            <w:tcW w:w="1696" w:type="dxa"/>
          </w:tcPr>
          <w:p w14:paraId="20700F30" w14:textId="77777777" w:rsidR="00091477" w:rsidRPr="004A7E66" w:rsidRDefault="00091477" w:rsidP="42B7D3E9">
            <w:pPr>
              <w:ind w:left="152" w:right="-46"/>
              <w:rPr>
                <w:rFonts w:ascii="Times New Roman" w:hAnsi="Times New Roman" w:cs="Times New Roman"/>
                <w:b/>
                <w:bCs/>
                <w:sz w:val="22"/>
                <w:szCs w:val="22"/>
              </w:rPr>
            </w:pPr>
            <w:r w:rsidRPr="004A7E66">
              <w:rPr>
                <w:rFonts w:ascii="Times New Roman" w:hAnsi="Times New Roman" w:cs="Times New Roman"/>
                <w:sz w:val="22"/>
                <w:szCs w:val="22"/>
              </w:rPr>
              <w:t>Supplementary information</w:t>
            </w:r>
          </w:p>
        </w:tc>
        <w:tc>
          <w:tcPr>
            <w:tcW w:w="993" w:type="dxa"/>
            <w:vAlign w:val="center"/>
          </w:tcPr>
          <w:p w14:paraId="060360FC"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21</w:t>
            </w:r>
          </w:p>
        </w:tc>
        <w:tc>
          <w:tcPr>
            <w:tcW w:w="5552" w:type="dxa"/>
            <w:vAlign w:val="center"/>
          </w:tcPr>
          <w:p w14:paraId="4AAC4E08" w14:textId="77777777" w:rsidR="00091477" w:rsidRPr="004A7E66" w:rsidRDefault="00091477" w:rsidP="00C87EE1">
            <w:pPr>
              <w:rPr>
                <w:rFonts w:ascii="Times New Roman" w:hAnsi="Times New Roman" w:cs="Times New Roman"/>
                <w:sz w:val="22"/>
                <w:szCs w:val="22"/>
              </w:rPr>
            </w:pPr>
            <w:r w:rsidRPr="004A7E66">
              <w:rPr>
                <w:rFonts w:ascii="Times New Roman" w:hAnsi="Times New Roman" w:cs="Times New Roman"/>
                <w:sz w:val="22"/>
                <w:szCs w:val="22"/>
              </w:rPr>
              <w:t xml:space="preserve">Provide information about the availability of supplementary resources, such as study protocol, Web calculator, and data sets. </w:t>
            </w:r>
          </w:p>
        </w:tc>
        <w:tc>
          <w:tcPr>
            <w:tcW w:w="680" w:type="dxa"/>
            <w:vAlign w:val="center"/>
          </w:tcPr>
          <w:p w14:paraId="4F3A625F" w14:textId="4581E7F9" w:rsidR="00091477" w:rsidRPr="004A7E66" w:rsidRDefault="0069236E"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4-17</w:t>
            </w:r>
          </w:p>
        </w:tc>
      </w:tr>
      <w:tr w:rsidR="00091477" w:rsidRPr="004A7E66" w14:paraId="72951C1F" w14:textId="77777777" w:rsidTr="42B7D3E9">
        <w:trPr>
          <w:jc w:val="center"/>
        </w:trPr>
        <w:tc>
          <w:tcPr>
            <w:tcW w:w="1696" w:type="dxa"/>
          </w:tcPr>
          <w:p w14:paraId="65B40662" w14:textId="77777777" w:rsidR="00091477" w:rsidRPr="004A7E66" w:rsidRDefault="00091477" w:rsidP="42B7D3E9">
            <w:pPr>
              <w:ind w:left="152"/>
              <w:rPr>
                <w:rFonts w:ascii="Times New Roman" w:hAnsi="Times New Roman" w:cs="Times New Roman"/>
                <w:b/>
                <w:bCs/>
                <w:sz w:val="22"/>
                <w:szCs w:val="22"/>
              </w:rPr>
            </w:pPr>
            <w:r w:rsidRPr="004A7E66">
              <w:rPr>
                <w:rFonts w:ascii="Times New Roman" w:hAnsi="Times New Roman" w:cs="Times New Roman"/>
                <w:sz w:val="22"/>
                <w:szCs w:val="22"/>
              </w:rPr>
              <w:t>Funding</w:t>
            </w:r>
          </w:p>
        </w:tc>
        <w:tc>
          <w:tcPr>
            <w:tcW w:w="993" w:type="dxa"/>
            <w:vAlign w:val="center"/>
          </w:tcPr>
          <w:p w14:paraId="4665D051" w14:textId="77777777" w:rsidR="00091477" w:rsidRPr="004A7E66" w:rsidRDefault="00091477" w:rsidP="00C87EE1">
            <w:pPr>
              <w:ind w:left="-432"/>
              <w:jc w:val="center"/>
              <w:rPr>
                <w:rFonts w:ascii="Times New Roman" w:hAnsi="Times New Roman" w:cs="Times New Roman"/>
                <w:sz w:val="22"/>
                <w:szCs w:val="22"/>
              </w:rPr>
            </w:pPr>
            <w:r w:rsidRPr="004A7E66">
              <w:rPr>
                <w:rFonts w:ascii="Times New Roman" w:hAnsi="Times New Roman" w:cs="Times New Roman"/>
                <w:sz w:val="22"/>
                <w:szCs w:val="22"/>
              </w:rPr>
              <w:t>22</w:t>
            </w:r>
          </w:p>
        </w:tc>
        <w:tc>
          <w:tcPr>
            <w:tcW w:w="5552" w:type="dxa"/>
            <w:vAlign w:val="center"/>
          </w:tcPr>
          <w:p w14:paraId="4AF590C9" w14:textId="77777777" w:rsidR="00091477" w:rsidRPr="004A7E66" w:rsidRDefault="00091477" w:rsidP="00C87EE1">
            <w:pPr>
              <w:rPr>
                <w:rFonts w:ascii="Times New Roman" w:hAnsi="Times New Roman" w:cs="Times New Roman"/>
                <w:sz w:val="22"/>
                <w:szCs w:val="22"/>
              </w:rPr>
            </w:pPr>
            <w:r w:rsidRPr="004A7E66">
              <w:rPr>
                <w:rFonts w:ascii="Times New Roman" w:hAnsi="Times New Roman" w:cs="Times New Roman"/>
                <w:sz w:val="22"/>
                <w:szCs w:val="22"/>
              </w:rPr>
              <w:t xml:space="preserve">Give the source of funding and the role of the funders for the present study. </w:t>
            </w:r>
          </w:p>
        </w:tc>
        <w:tc>
          <w:tcPr>
            <w:tcW w:w="680" w:type="dxa"/>
            <w:vAlign w:val="center"/>
          </w:tcPr>
          <w:p w14:paraId="49C0554C" w14:textId="23AD1CA4" w:rsidR="00091477" w:rsidRPr="004A7E66" w:rsidRDefault="0069236E" w:rsidP="00C87EE1">
            <w:pPr>
              <w:jc w:val="center"/>
              <w:rPr>
                <w:rFonts w:ascii="Times New Roman" w:hAnsi="Times New Roman" w:cs="Times New Roman"/>
                <w:color w:val="BFBFBF" w:themeColor="background1" w:themeShade="BF"/>
                <w:sz w:val="22"/>
                <w:szCs w:val="22"/>
              </w:rPr>
            </w:pPr>
            <w:r w:rsidRPr="004A7E66">
              <w:rPr>
                <w:rFonts w:ascii="Times New Roman" w:hAnsi="Times New Roman" w:cs="Times New Roman"/>
                <w:color w:val="BFBFBF" w:themeColor="background1" w:themeShade="BF"/>
                <w:sz w:val="22"/>
                <w:szCs w:val="22"/>
              </w:rPr>
              <w:t>1</w:t>
            </w:r>
          </w:p>
        </w:tc>
      </w:tr>
    </w:tbl>
    <w:p w14:paraId="5D64D775" w14:textId="77777777" w:rsidR="00091477" w:rsidRPr="004A7E66" w:rsidRDefault="00091477" w:rsidP="00091477"/>
    <w:p w14:paraId="00AA89A3" w14:textId="77777777" w:rsidR="00091477" w:rsidRPr="004A7E66" w:rsidRDefault="00091477" w:rsidP="00091477"/>
    <w:p w14:paraId="296ED56F" w14:textId="77777777" w:rsidR="00091477" w:rsidRPr="004A7E66" w:rsidRDefault="00091477" w:rsidP="00091477"/>
    <w:p w14:paraId="1BFEC50A" w14:textId="77777777" w:rsidR="00091477" w:rsidRPr="004A7E66" w:rsidRDefault="00091477" w:rsidP="00091477"/>
    <w:p w14:paraId="17D9DB14" w14:textId="77777777" w:rsidR="00091477" w:rsidRPr="004A7E66" w:rsidRDefault="00091477" w:rsidP="00091477"/>
    <w:p w14:paraId="1BB64035" w14:textId="77777777" w:rsidR="00091477" w:rsidRPr="004A7E66" w:rsidRDefault="00091477" w:rsidP="00091477"/>
    <w:p w14:paraId="39C9FA59" w14:textId="77777777" w:rsidR="00091477" w:rsidRPr="004A7E66" w:rsidRDefault="00091477" w:rsidP="00091477"/>
    <w:p w14:paraId="58168831" w14:textId="61169E15" w:rsidR="00091477" w:rsidRPr="004A7E66" w:rsidRDefault="00B9793E" w:rsidP="00B9793E">
      <w:pPr>
        <w:pStyle w:val="Rubrik2"/>
      </w:pPr>
      <w:bookmarkStart w:id="1" w:name="_Toc230854381"/>
      <w:r w:rsidRPr="004A7E66">
        <w:lastRenderedPageBreak/>
        <w:t>Unit costs</w:t>
      </w:r>
      <w:bookmarkEnd w:id="1"/>
    </w:p>
    <w:p w14:paraId="35753344" w14:textId="35E59518" w:rsidR="00091477" w:rsidRPr="004A7E66" w:rsidRDefault="00091477" w:rsidP="00091477">
      <w:pPr>
        <w:rPr>
          <w:rFonts w:ascii="Times New Roman" w:hAnsi="Times New Roman" w:cs="Times New Roman"/>
        </w:rPr>
      </w:pPr>
      <w:r w:rsidRPr="004A7E66">
        <w:rPr>
          <w:rFonts w:ascii="Times New Roman" w:hAnsi="Times New Roman" w:cs="Times New Roman"/>
          <w:b/>
          <w:bCs/>
        </w:rPr>
        <w:t>Table S</w:t>
      </w:r>
      <w:r w:rsidR="00CC6B61" w:rsidRPr="004A7E66">
        <w:rPr>
          <w:rFonts w:ascii="Times New Roman" w:hAnsi="Times New Roman" w:cs="Times New Roman"/>
          <w:b/>
          <w:bCs/>
        </w:rPr>
        <w:t>2</w:t>
      </w:r>
      <w:r w:rsidRPr="004A7E66">
        <w:rPr>
          <w:rFonts w:ascii="Times New Roman" w:hAnsi="Times New Roman" w:cs="Times New Roman"/>
          <w:b/>
          <w:bCs/>
        </w:rPr>
        <w:t>.</w:t>
      </w:r>
      <w:r w:rsidRPr="004A7E66">
        <w:rPr>
          <w:rFonts w:ascii="Times New Roman" w:hAnsi="Times New Roman" w:cs="Times New Roman"/>
        </w:rPr>
        <w:t xml:space="preserve"> Unit costs in 2023 Euro</w:t>
      </w:r>
    </w:p>
    <w:tbl>
      <w:tblPr>
        <w:tblStyle w:val="Tabellrutnt"/>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3260"/>
        <w:gridCol w:w="1366"/>
      </w:tblGrid>
      <w:tr w:rsidR="00091477" w:rsidRPr="004A7E66" w14:paraId="7B457E98" w14:textId="77777777" w:rsidTr="00C87EE1">
        <w:tc>
          <w:tcPr>
            <w:tcW w:w="4390" w:type="dxa"/>
            <w:tcBorders>
              <w:top w:val="single" w:sz="4" w:space="0" w:color="auto"/>
              <w:bottom w:val="single" w:sz="4" w:space="0" w:color="auto"/>
            </w:tcBorders>
          </w:tcPr>
          <w:p w14:paraId="6C3C98BC" w14:textId="77777777" w:rsidR="00091477" w:rsidRPr="004A7E66" w:rsidRDefault="00091477" w:rsidP="00C87EE1">
            <w:pPr>
              <w:rPr>
                <w:rFonts w:ascii="Times New Roman" w:hAnsi="Times New Roman" w:cs="Times New Roman"/>
                <w:b/>
                <w:bCs/>
              </w:rPr>
            </w:pPr>
            <w:r w:rsidRPr="004A7E66">
              <w:rPr>
                <w:rFonts w:ascii="Times New Roman" w:hAnsi="Times New Roman" w:cs="Times New Roman"/>
                <w:b/>
                <w:bCs/>
              </w:rPr>
              <w:t>Item</w:t>
            </w:r>
          </w:p>
        </w:tc>
        <w:tc>
          <w:tcPr>
            <w:tcW w:w="3260" w:type="dxa"/>
            <w:tcBorders>
              <w:top w:val="single" w:sz="4" w:space="0" w:color="auto"/>
              <w:bottom w:val="single" w:sz="4" w:space="0" w:color="auto"/>
            </w:tcBorders>
          </w:tcPr>
          <w:p w14:paraId="6BBC46C0" w14:textId="77777777" w:rsidR="00091477" w:rsidRPr="004A7E66" w:rsidRDefault="00091477" w:rsidP="00C87EE1">
            <w:pPr>
              <w:rPr>
                <w:rFonts w:ascii="Times New Roman" w:hAnsi="Times New Roman" w:cs="Times New Roman"/>
                <w:b/>
                <w:bCs/>
              </w:rPr>
            </w:pPr>
            <w:r w:rsidRPr="004A7E66">
              <w:rPr>
                <w:rFonts w:ascii="Times New Roman" w:hAnsi="Times New Roman" w:cs="Times New Roman"/>
                <w:b/>
                <w:bCs/>
              </w:rPr>
              <w:t>Unit cost</w:t>
            </w:r>
          </w:p>
        </w:tc>
        <w:tc>
          <w:tcPr>
            <w:tcW w:w="1366" w:type="dxa"/>
            <w:tcBorders>
              <w:top w:val="single" w:sz="4" w:space="0" w:color="auto"/>
              <w:bottom w:val="single" w:sz="4" w:space="0" w:color="auto"/>
            </w:tcBorders>
          </w:tcPr>
          <w:p w14:paraId="30F327AA" w14:textId="77777777" w:rsidR="00091477" w:rsidRPr="004A7E66" w:rsidRDefault="00091477" w:rsidP="00C87EE1">
            <w:pPr>
              <w:rPr>
                <w:rFonts w:ascii="Times New Roman" w:hAnsi="Times New Roman" w:cs="Times New Roman"/>
                <w:b/>
                <w:bCs/>
              </w:rPr>
            </w:pPr>
            <w:r w:rsidRPr="004A7E66">
              <w:rPr>
                <w:rFonts w:ascii="Times New Roman" w:hAnsi="Times New Roman" w:cs="Times New Roman"/>
                <w:b/>
                <w:bCs/>
              </w:rPr>
              <w:t>Source</w:t>
            </w:r>
          </w:p>
        </w:tc>
      </w:tr>
      <w:tr w:rsidR="00091477" w:rsidRPr="004A7E66" w14:paraId="0E2D0C65" w14:textId="77777777" w:rsidTr="00C87EE1">
        <w:tc>
          <w:tcPr>
            <w:tcW w:w="4390" w:type="dxa"/>
            <w:tcBorders>
              <w:top w:val="single" w:sz="4" w:space="0" w:color="auto"/>
            </w:tcBorders>
          </w:tcPr>
          <w:p w14:paraId="34168541" w14:textId="77777777" w:rsidR="00091477" w:rsidRPr="004A7E66" w:rsidRDefault="00091477" w:rsidP="00C87EE1">
            <w:pPr>
              <w:rPr>
                <w:rFonts w:ascii="Times New Roman" w:hAnsi="Times New Roman" w:cs="Times New Roman"/>
                <w:b/>
                <w:bCs/>
              </w:rPr>
            </w:pPr>
            <w:r w:rsidRPr="004A7E66">
              <w:rPr>
                <w:rFonts w:ascii="Times New Roman" w:hAnsi="Times New Roman" w:cs="Times New Roman"/>
                <w:b/>
                <w:bCs/>
              </w:rPr>
              <w:t>Inpatient care</w:t>
            </w:r>
          </w:p>
        </w:tc>
        <w:tc>
          <w:tcPr>
            <w:tcW w:w="3260" w:type="dxa"/>
            <w:tcBorders>
              <w:top w:val="single" w:sz="4" w:space="0" w:color="auto"/>
            </w:tcBorders>
          </w:tcPr>
          <w:p w14:paraId="5F02E827" w14:textId="77777777" w:rsidR="00091477" w:rsidRPr="004A7E66" w:rsidRDefault="00091477" w:rsidP="00C87EE1">
            <w:pPr>
              <w:rPr>
                <w:rFonts w:ascii="Times New Roman" w:hAnsi="Times New Roman" w:cs="Times New Roman"/>
              </w:rPr>
            </w:pPr>
          </w:p>
        </w:tc>
        <w:tc>
          <w:tcPr>
            <w:tcW w:w="1366" w:type="dxa"/>
            <w:tcBorders>
              <w:top w:val="single" w:sz="4" w:space="0" w:color="auto"/>
            </w:tcBorders>
          </w:tcPr>
          <w:p w14:paraId="0D90FC55" w14:textId="77777777" w:rsidR="00091477" w:rsidRPr="004A7E66" w:rsidRDefault="00091477" w:rsidP="00C87EE1">
            <w:pPr>
              <w:rPr>
                <w:rFonts w:ascii="Times New Roman" w:hAnsi="Times New Roman" w:cs="Times New Roman"/>
              </w:rPr>
            </w:pPr>
          </w:p>
        </w:tc>
      </w:tr>
      <w:tr w:rsidR="00091477" w:rsidRPr="004A7E66" w14:paraId="17EDDAE7" w14:textId="77777777" w:rsidTr="00C87EE1">
        <w:tc>
          <w:tcPr>
            <w:tcW w:w="4390" w:type="dxa"/>
          </w:tcPr>
          <w:p w14:paraId="7141250D"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Admission, overall mean cost per day</w:t>
            </w:r>
          </w:p>
        </w:tc>
        <w:tc>
          <w:tcPr>
            <w:tcW w:w="3260" w:type="dxa"/>
          </w:tcPr>
          <w:p w14:paraId="6B3763EC"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1,318</w:t>
            </w:r>
          </w:p>
        </w:tc>
        <w:tc>
          <w:tcPr>
            <w:tcW w:w="1366" w:type="dxa"/>
          </w:tcPr>
          <w:p w14:paraId="47014CD8" w14:textId="6F6EDC47" w:rsidR="00091477" w:rsidRPr="004A7E66" w:rsidRDefault="00091477" w:rsidP="00C87EE1">
            <w:pPr>
              <w:rPr>
                <w:rFonts w:ascii="Times New Roman" w:hAnsi="Times New Roman" w:cs="Times New Roman"/>
              </w:rPr>
            </w:pPr>
            <w:r w:rsidRPr="004A7E66">
              <w:rPr>
                <w:rFonts w:ascii="Times New Roman" w:hAnsi="Times New Roman" w:cs="Times New Roman"/>
              </w:rPr>
              <w:fldChar w:fldCharType="begin"/>
            </w:r>
            <w:r w:rsidR="009F0C3F">
              <w:rPr>
                <w:rFonts w:ascii="Times New Roman" w:hAnsi="Times New Roman" w:cs="Times New Roman"/>
              </w:rPr>
              <w:instrText xml:space="preserve"> ADDIN ZOTERO_ITEM CSL_CITATION {"citationID":"PqQUX7tw","properties":{"formattedCitation":"[1]","plainCitation":"[1]","noteIndex":0},"citationItems":[{"id":235,"uris":["http://zotero.org/users/local/Q99eycum/items/LLQVEYAS"],"itemData":{"id":235,"type":"webpage","abstract":"Kostnad per patient (KPP) visar vad varje individuell vårdkontakt kostar. SKR stödjer införandet av patient­relaterad kostnads­redo­visning i sjukvården, samordnar arbetet nationellt och samlar in data från regionerna. Syftet är att möjliggöra jämförelser, analyser och bättre planering i sjukvården.","container-title":"The Swedish Association of Regions and Municipalities (SALAR)","genre":"text","language":"sv","title":"Kostnad per patient databasen","URL":"https://skr.se/halsaochsjukvard/ekonomiochavgiftersjukvard/kostnadperpatientkpp.7873.html","accessed":{"date-parts":[["2025",11,20]]},"issued":{"date-parts":[["2025",11,12]]}}}],"schema":"https://github.com/citation-style-language/schema/raw/master/csl-citation.json"} </w:instrText>
            </w:r>
            <w:r w:rsidRPr="004A7E66">
              <w:rPr>
                <w:rFonts w:ascii="Times New Roman" w:hAnsi="Times New Roman" w:cs="Times New Roman"/>
              </w:rPr>
              <w:fldChar w:fldCharType="separate"/>
            </w:r>
            <w:r w:rsidR="009F0C3F" w:rsidRPr="009F0C3F">
              <w:rPr>
                <w:rFonts w:ascii="Times New Roman" w:hAnsi="Times New Roman" w:cs="Times New Roman"/>
              </w:rPr>
              <w:t>[1]</w:t>
            </w:r>
            <w:r w:rsidRPr="004A7E66">
              <w:rPr>
                <w:rFonts w:ascii="Times New Roman" w:hAnsi="Times New Roman" w:cs="Times New Roman"/>
              </w:rPr>
              <w:fldChar w:fldCharType="end"/>
            </w:r>
          </w:p>
        </w:tc>
      </w:tr>
      <w:tr w:rsidR="00091477" w:rsidRPr="004A7E66" w14:paraId="3A9474AB" w14:textId="77777777" w:rsidTr="00C87EE1">
        <w:tc>
          <w:tcPr>
            <w:tcW w:w="4390" w:type="dxa"/>
          </w:tcPr>
          <w:p w14:paraId="1AF3A0FE"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Admission, specialized home care per day</w:t>
            </w:r>
          </w:p>
        </w:tc>
        <w:tc>
          <w:tcPr>
            <w:tcW w:w="3260" w:type="dxa"/>
          </w:tcPr>
          <w:p w14:paraId="0F73F848"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715</w:t>
            </w:r>
          </w:p>
        </w:tc>
        <w:tc>
          <w:tcPr>
            <w:tcW w:w="1366" w:type="dxa"/>
          </w:tcPr>
          <w:p w14:paraId="6F08AAFC" w14:textId="0AACFA09" w:rsidR="00091477" w:rsidRPr="004A7E66" w:rsidRDefault="00091477" w:rsidP="00C87EE1">
            <w:pPr>
              <w:rPr>
                <w:rFonts w:ascii="Times New Roman" w:hAnsi="Times New Roman" w:cs="Times New Roman"/>
              </w:rPr>
            </w:pPr>
            <w:r w:rsidRPr="004A7E66">
              <w:rPr>
                <w:rFonts w:ascii="Times New Roman" w:hAnsi="Times New Roman" w:cs="Times New Roman"/>
              </w:rPr>
              <w:fldChar w:fldCharType="begin"/>
            </w:r>
            <w:r w:rsidR="009F0C3F">
              <w:rPr>
                <w:rFonts w:ascii="Times New Roman" w:hAnsi="Times New Roman" w:cs="Times New Roman"/>
              </w:rPr>
              <w:instrText xml:space="preserve"> ADDIN ZOTERO_ITEM CSL_CITATION {"citationID":"ImsJ2sxk","properties":{"formattedCitation":"[1]","plainCitation":"[1]","noteIndex":0},"citationItems":[{"id":235,"uris":["http://zotero.org/users/local/Q99eycum/items/LLQVEYAS"],"itemData":{"id":235,"type":"webpage","abstract":"Kostnad per patient (KPP) visar vad varje individuell vårdkontakt kostar. SKR stödjer införandet av patient­relaterad kostnads­redo­visning i sjukvården, samordnar arbetet nationellt och samlar in data från regionerna. Syftet är att möjliggöra jämförelser, analyser och bättre planering i sjukvården.","container-title":"The Swedish Association of Regions and Municipalities (SALAR)","genre":"text","language":"sv","title":"Kostnad per patient databasen","URL":"https://skr.se/halsaochsjukvard/ekonomiochavgiftersjukvard/kostnadperpatientkpp.7873.html","accessed":{"date-parts":[["2025",11,20]]},"issued":{"date-parts":[["2025",11,12]]}}}],"schema":"https://github.com/citation-style-language/schema/raw/master/csl-citation.json"} </w:instrText>
            </w:r>
            <w:r w:rsidRPr="004A7E66">
              <w:rPr>
                <w:rFonts w:ascii="Times New Roman" w:hAnsi="Times New Roman" w:cs="Times New Roman"/>
              </w:rPr>
              <w:fldChar w:fldCharType="separate"/>
            </w:r>
            <w:r w:rsidR="009F0C3F" w:rsidRPr="009F0C3F">
              <w:rPr>
                <w:rFonts w:ascii="Times New Roman" w:hAnsi="Times New Roman" w:cs="Times New Roman"/>
              </w:rPr>
              <w:t>[1]</w:t>
            </w:r>
            <w:r w:rsidRPr="004A7E66">
              <w:rPr>
                <w:rFonts w:ascii="Times New Roman" w:hAnsi="Times New Roman" w:cs="Times New Roman"/>
              </w:rPr>
              <w:fldChar w:fldCharType="end"/>
            </w:r>
          </w:p>
        </w:tc>
      </w:tr>
      <w:tr w:rsidR="00091477" w:rsidRPr="004A7E66" w14:paraId="69780042" w14:textId="77777777" w:rsidTr="00C87EE1">
        <w:tc>
          <w:tcPr>
            <w:tcW w:w="4390" w:type="dxa"/>
          </w:tcPr>
          <w:p w14:paraId="6C4C85FB"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DRG cost (per DRG weight=1)</w:t>
            </w:r>
          </w:p>
        </w:tc>
        <w:tc>
          <w:tcPr>
            <w:tcW w:w="3260" w:type="dxa"/>
          </w:tcPr>
          <w:p w14:paraId="4EBCE16C"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6,571</w:t>
            </w:r>
          </w:p>
        </w:tc>
        <w:tc>
          <w:tcPr>
            <w:tcW w:w="1366" w:type="dxa"/>
          </w:tcPr>
          <w:p w14:paraId="3F20D429" w14:textId="741F6B54" w:rsidR="00091477" w:rsidRPr="004A7E66" w:rsidRDefault="00091477" w:rsidP="00C87EE1">
            <w:pPr>
              <w:rPr>
                <w:rFonts w:ascii="Times New Roman" w:hAnsi="Times New Roman" w:cs="Times New Roman"/>
              </w:rPr>
            </w:pPr>
            <w:r w:rsidRPr="004A7E66">
              <w:rPr>
                <w:rFonts w:ascii="Times New Roman" w:hAnsi="Times New Roman" w:cs="Times New Roman"/>
              </w:rPr>
              <w:fldChar w:fldCharType="begin"/>
            </w:r>
            <w:r w:rsidR="009F0C3F">
              <w:rPr>
                <w:rFonts w:ascii="Times New Roman" w:hAnsi="Times New Roman" w:cs="Times New Roman"/>
              </w:rPr>
              <w:instrText xml:space="preserve"> ADDIN ZOTERO_ITEM CSL_CITATION {"citationID":"8plKwrRD","properties":{"formattedCitation":"[1]","plainCitation":"[1]","noteIndex":0},"citationItems":[{"id":235,"uris":["http://zotero.org/users/local/Q99eycum/items/LLQVEYAS"],"itemData":{"id":235,"type":"webpage","abstract":"Kostnad per patient (KPP) visar vad varje individuell vårdkontakt kostar. SKR stödjer införandet av patient­relaterad kostnads­redo­visning i sjukvården, samordnar arbetet nationellt och samlar in data från regionerna. Syftet är att möjliggöra jämförelser, analyser och bättre planering i sjukvården.","container-title":"The Swedish Association of Regions and Municipalities (SALAR)","genre":"text","language":"sv","title":"Kostnad per patient databasen","URL":"https://skr.se/halsaochsjukvard/ekonomiochavgiftersjukvard/kostnadperpatientkpp.7873.html","accessed":{"date-parts":[["2025",11,20]]},"issued":{"date-parts":[["2025",11,12]]}}}],"schema":"https://github.com/citation-style-language/schema/raw/master/csl-citation.json"} </w:instrText>
            </w:r>
            <w:r w:rsidRPr="004A7E66">
              <w:rPr>
                <w:rFonts w:ascii="Times New Roman" w:hAnsi="Times New Roman" w:cs="Times New Roman"/>
              </w:rPr>
              <w:fldChar w:fldCharType="separate"/>
            </w:r>
            <w:r w:rsidR="009F0C3F" w:rsidRPr="009F0C3F">
              <w:rPr>
                <w:rFonts w:ascii="Times New Roman" w:hAnsi="Times New Roman" w:cs="Times New Roman"/>
              </w:rPr>
              <w:t>[1]</w:t>
            </w:r>
            <w:r w:rsidRPr="004A7E66">
              <w:rPr>
                <w:rFonts w:ascii="Times New Roman" w:hAnsi="Times New Roman" w:cs="Times New Roman"/>
              </w:rPr>
              <w:fldChar w:fldCharType="end"/>
            </w:r>
          </w:p>
        </w:tc>
      </w:tr>
      <w:tr w:rsidR="00091477" w:rsidRPr="004A7E66" w14:paraId="7F2C6B00" w14:textId="77777777" w:rsidTr="00C87EE1">
        <w:tc>
          <w:tcPr>
            <w:tcW w:w="4390" w:type="dxa"/>
          </w:tcPr>
          <w:p w14:paraId="3BAEDC3D" w14:textId="77777777" w:rsidR="00091477" w:rsidRPr="004A7E66" w:rsidRDefault="00091477" w:rsidP="00C87EE1">
            <w:pPr>
              <w:rPr>
                <w:rFonts w:ascii="Times New Roman" w:hAnsi="Times New Roman" w:cs="Times New Roman"/>
              </w:rPr>
            </w:pPr>
          </w:p>
        </w:tc>
        <w:tc>
          <w:tcPr>
            <w:tcW w:w="3260" w:type="dxa"/>
          </w:tcPr>
          <w:p w14:paraId="3E43D817" w14:textId="77777777" w:rsidR="00091477" w:rsidRPr="004A7E66" w:rsidRDefault="00091477" w:rsidP="00C87EE1">
            <w:pPr>
              <w:rPr>
                <w:rFonts w:ascii="Times New Roman" w:hAnsi="Times New Roman" w:cs="Times New Roman"/>
              </w:rPr>
            </w:pPr>
          </w:p>
        </w:tc>
        <w:tc>
          <w:tcPr>
            <w:tcW w:w="1366" w:type="dxa"/>
          </w:tcPr>
          <w:p w14:paraId="4BC5D295" w14:textId="77777777" w:rsidR="00091477" w:rsidRPr="004A7E66" w:rsidRDefault="00091477" w:rsidP="00C87EE1">
            <w:pPr>
              <w:rPr>
                <w:rFonts w:ascii="Times New Roman" w:hAnsi="Times New Roman" w:cs="Times New Roman"/>
              </w:rPr>
            </w:pPr>
          </w:p>
        </w:tc>
      </w:tr>
      <w:tr w:rsidR="00091477" w:rsidRPr="004A7E66" w14:paraId="067BE73A" w14:textId="77777777" w:rsidTr="00C87EE1">
        <w:tc>
          <w:tcPr>
            <w:tcW w:w="4390" w:type="dxa"/>
          </w:tcPr>
          <w:p w14:paraId="6611ED23" w14:textId="77777777" w:rsidR="00091477" w:rsidRPr="004A7E66" w:rsidRDefault="00091477" w:rsidP="00C87EE1">
            <w:pPr>
              <w:rPr>
                <w:rFonts w:ascii="Times New Roman" w:hAnsi="Times New Roman" w:cs="Times New Roman"/>
                <w:b/>
                <w:bCs/>
              </w:rPr>
            </w:pPr>
            <w:r w:rsidRPr="004A7E66">
              <w:rPr>
                <w:rFonts w:ascii="Times New Roman" w:hAnsi="Times New Roman" w:cs="Times New Roman"/>
                <w:b/>
                <w:bCs/>
              </w:rPr>
              <w:t>Outpatient care</w:t>
            </w:r>
          </w:p>
        </w:tc>
        <w:tc>
          <w:tcPr>
            <w:tcW w:w="3260" w:type="dxa"/>
          </w:tcPr>
          <w:p w14:paraId="58C34795" w14:textId="77777777" w:rsidR="00091477" w:rsidRPr="004A7E66" w:rsidRDefault="00091477" w:rsidP="00C87EE1">
            <w:pPr>
              <w:rPr>
                <w:rFonts w:ascii="Times New Roman" w:hAnsi="Times New Roman" w:cs="Times New Roman"/>
              </w:rPr>
            </w:pPr>
          </w:p>
        </w:tc>
        <w:tc>
          <w:tcPr>
            <w:tcW w:w="1366" w:type="dxa"/>
          </w:tcPr>
          <w:p w14:paraId="569E003C" w14:textId="77777777" w:rsidR="00091477" w:rsidRPr="004A7E66" w:rsidRDefault="00091477" w:rsidP="00C87EE1">
            <w:pPr>
              <w:rPr>
                <w:rFonts w:ascii="Times New Roman" w:hAnsi="Times New Roman" w:cs="Times New Roman"/>
              </w:rPr>
            </w:pPr>
          </w:p>
        </w:tc>
      </w:tr>
      <w:tr w:rsidR="00091477" w:rsidRPr="004A7E66" w14:paraId="2FC0EC86" w14:textId="77777777" w:rsidTr="00C87EE1">
        <w:tc>
          <w:tcPr>
            <w:tcW w:w="4390" w:type="dxa"/>
          </w:tcPr>
          <w:p w14:paraId="5A623EFC"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Visit to specialist (physician)</w:t>
            </w:r>
          </w:p>
        </w:tc>
        <w:tc>
          <w:tcPr>
            <w:tcW w:w="3260" w:type="dxa"/>
          </w:tcPr>
          <w:p w14:paraId="06173C1E"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486</w:t>
            </w:r>
          </w:p>
        </w:tc>
        <w:tc>
          <w:tcPr>
            <w:tcW w:w="1366" w:type="dxa"/>
          </w:tcPr>
          <w:p w14:paraId="4469F3F6" w14:textId="1A509FBE" w:rsidR="00091477" w:rsidRPr="004A7E66" w:rsidRDefault="00091477" w:rsidP="00C87EE1">
            <w:pPr>
              <w:rPr>
                <w:rFonts w:ascii="Times New Roman" w:hAnsi="Times New Roman" w:cs="Times New Roman"/>
              </w:rPr>
            </w:pPr>
            <w:r w:rsidRPr="004A7E66">
              <w:rPr>
                <w:rFonts w:ascii="Times New Roman" w:hAnsi="Times New Roman" w:cs="Times New Roman"/>
              </w:rPr>
              <w:fldChar w:fldCharType="begin"/>
            </w:r>
            <w:r w:rsidR="009F0C3F">
              <w:rPr>
                <w:rFonts w:ascii="Times New Roman" w:hAnsi="Times New Roman" w:cs="Times New Roman"/>
              </w:rPr>
              <w:instrText xml:space="preserve"> ADDIN ZOTERO_ITEM CSL_CITATION {"citationID":"845H2MEO","properties":{"formattedCitation":"[1]","plainCitation":"[1]","noteIndex":0},"citationItems":[{"id":235,"uris":["http://zotero.org/users/local/Q99eycum/items/LLQVEYAS"],"itemData":{"id":235,"type":"webpage","abstract":"Kostnad per patient (KPP) visar vad varje individuell vårdkontakt kostar. SKR stödjer införandet av patient­relaterad kostnads­redo­visning i sjukvården, samordnar arbetet nationellt och samlar in data från regionerna. Syftet är att möjliggöra jämförelser, analyser och bättre planering i sjukvården.","container-title":"The Swedish Association of Regions and Municipalities (SALAR)","genre":"text","language":"sv","title":"Kostnad per patient databasen","URL":"https://skr.se/halsaochsjukvard/ekonomiochavgiftersjukvard/kostnadperpatientkpp.7873.html","accessed":{"date-parts":[["2025",11,20]]},"issued":{"date-parts":[["2025",11,12]]}}}],"schema":"https://github.com/citation-style-language/schema/raw/master/csl-citation.json"} </w:instrText>
            </w:r>
            <w:r w:rsidRPr="004A7E66">
              <w:rPr>
                <w:rFonts w:ascii="Times New Roman" w:hAnsi="Times New Roman" w:cs="Times New Roman"/>
              </w:rPr>
              <w:fldChar w:fldCharType="separate"/>
            </w:r>
            <w:r w:rsidR="009F0C3F" w:rsidRPr="009F0C3F">
              <w:rPr>
                <w:rFonts w:ascii="Times New Roman" w:hAnsi="Times New Roman" w:cs="Times New Roman"/>
              </w:rPr>
              <w:t>[1]</w:t>
            </w:r>
            <w:r w:rsidRPr="004A7E66">
              <w:rPr>
                <w:rFonts w:ascii="Times New Roman" w:hAnsi="Times New Roman" w:cs="Times New Roman"/>
              </w:rPr>
              <w:fldChar w:fldCharType="end"/>
            </w:r>
          </w:p>
        </w:tc>
      </w:tr>
      <w:tr w:rsidR="00091477" w:rsidRPr="004A7E66" w14:paraId="00049FE3" w14:textId="77777777" w:rsidTr="00C87EE1">
        <w:tc>
          <w:tcPr>
            <w:tcW w:w="4390" w:type="dxa"/>
          </w:tcPr>
          <w:p w14:paraId="173EA773"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Visit to specialist (nurse/other healthcare professional)</w:t>
            </w:r>
          </w:p>
        </w:tc>
        <w:tc>
          <w:tcPr>
            <w:tcW w:w="3260" w:type="dxa"/>
          </w:tcPr>
          <w:p w14:paraId="59AAA74A"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342</w:t>
            </w:r>
          </w:p>
        </w:tc>
        <w:tc>
          <w:tcPr>
            <w:tcW w:w="1366" w:type="dxa"/>
          </w:tcPr>
          <w:p w14:paraId="02E0AAC9" w14:textId="5F6CF0F6" w:rsidR="00091477" w:rsidRPr="004A7E66" w:rsidRDefault="00091477" w:rsidP="00C87EE1">
            <w:pPr>
              <w:rPr>
                <w:rFonts w:ascii="Times New Roman" w:hAnsi="Times New Roman" w:cs="Times New Roman"/>
              </w:rPr>
            </w:pPr>
            <w:r w:rsidRPr="004A7E66">
              <w:rPr>
                <w:rFonts w:ascii="Times New Roman" w:hAnsi="Times New Roman" w:cs="Times New Roman"/>
              </w:rPr>
              <w:fldChar w:fldCharType="begin"/>
            </w:r>
            <w:r w:rsidR="009F0C3F">
              <w:rPr>
                <w:rFonts w:ascii="Times New Roman" w:hAnsi="Times New Roman" w:cs="Times New Roman"/>
              </w:rPr>
              <w:instrText xml:space="preserve"> ADDIN ZOTERO_ITEM CSL_CITATION {"citationID":"pgTyZECz","properties":{"formattedCitation":"[1]","plainCitation":"[1]","noteIndex":0},"citationItems":[{"id":235,"uris":["http://zotero.org/users/local/Q99eycum/items/LLQVEYAS"],"itemData":{"id":235,"type":"webpage","abstract":"Kostnad per patient (KPP) visar vad varje individuell vårdkontakt kostar. SKR stödjer införandet av patient­relaterad kostnads­redo­visning i sjukvården, samordnar arbetet nationellt och samlar in data från regionerna. Syftet är att möjliggöra jämförelser, analyser och bättre planering i sjukvården.","container-title":"The Swedish Association of Regions and Municipalities (SALAR)","genre":"text","language":"sv","title":"Kostnad per patient databasen","URL":"https://skr.se/halsaochsjukvard/ekonomiochavgiftersjukvard/kostnadperpatientkpp.7873.html","accessed":{"date-parts":[["2025",11,20]]},"issued":{"date-parts":[["2025",11,12]]}}}],"schema":"https://github.com/citation-style-language/schema/raw/master/csl-citation.json"} </w:instrText>
            </w:r>
            <w:r w:rsidRPr="004A7E66">
              <w:rPr>
                <w:rFonts w:ascii="Times New Roman" w:hAnsi="Times New Roman" w:cs="Times New Roman"/>
              </w:rPr>
              <w:fldChar w:fldCharType="separate"/>
            </w:r>
            <w:r w:rsidR="009F0C3F" w:rsidRPr="009F0C3F">
              <w:rPr>
                <w:rFonts w:ascii="Times New Roman" w:hAnsi="Times New Roman" w:cs="Times New Roman"/>
              </w:rPr>
              <w:t>[1]</w:t>
            </w:r>
            <w:r w:rsidRPr="004A7E66">
              <w:rPr>
                <w:rFonts w:ascii="Times New Roman" w:hAnsi="Times New Roman" w:cs="Times New Roman"/>
              </w:rPr>
              <w:fldChar w:fldCharType="end"/>
            </w:r>
          </w:p>
        </w:tc>
      </w:tr>
      <w:tr w:rsidR="00091477" w:rsidRPr="004A7E66" w14:paraId="58DDDF29" w14:textId="77777777" w:rsidTr="00C87EE1">
        <w:tc>
          <w:tcPr>
            <w:tcW w:w="4390" w:type="dxa"/>
          </w:tcPr>
          <w:p w14:paraId="4C768A27"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Advanced home care</w:t>
            </w:r>
          </w:p>
        </w:tc>
        <w:tc>
          <w:tcPr>
            <w:tcW w:w="3260" w:type="dxa"/>
          </w:tcPr>
          <w:p w14:paraId="7A9EDDF7"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612 (starting fee), 94 (per day)</w:t>
            </w:r>
          </w:p>
        </w:tc>
        <w:tc>
          <w:tcPr>
            <w:tcW w:w="1366" w:type="dxa"/>
          </w:tcPr>
          <w:p w14:paraId="3BB63A0D" w14:textId="600901E1" w:rsidR="00091477" w:rsidRPr="004A7E66" w:rsidRDefault="00091477" w:rsidP="00C87EE1">
            <w:pPr>
              <w:rPr>
                <w:rFonts w:ascii="Times New Roman" w:hAnsi="Times New Roman" w:cs="Times New Roman"/>
              </w:rPr>
            </w:pPr>
            <w:r w:rsidRPr="004A7E66">
              <w:rPr>
                <w:rFonts w:ascii="Times New Roman" w:hAnsi="Times New Roman" w:cs="Times New Roman"/>
              </w:rPr>
              <w:fldChar w:fldCharType="begin"/>
            </w:r>
            <w:r w:rsidR="009F0C3F">
              <w:rPr>
                <w:rFonts w:ascii="Times New Roman" w:hAnsi="Times New Roman" w:cs="Times New Roman"/>
              </w:rPr>
              <w:instrText xml:space="preserve"> ADDIN ZOTERO_ITEM CSL_CITATION {"citationID":"v9QQpxAi","properties":{"formattedCitation":"[2]","plainCitation":"[2]","noteIndex":0},"citationItems":[{"id":237,"uris":["http://zotero.org/users/local/Q99eycum/items/MM2PH2VH"],"itemData":{"id":237,"type":"webpage","container-title":"Vårdgivarguiden","title":"Förfrågningsunderlag ASIH","URL":"https://vardgivarguiden.se/globalassets/avtal/avtalsomrade/lov-vardval-stockholm/asih/ffu-vv-asih.pdf","accessed":{"date-parts":[["2025",11,20]]}}}],"schema":"https://github.com/citation-style-language/schema/raw/master/csl-citation.json"} </w:instrText>
            </w:r>
            <w:r w:rsidRPr="004A7E66">
              <w:rPr>
                <w:rFonts w:ascii="Times New Roman" w:hAnsi="Times New Roman" w:cs="Times New Roman"/>
              </w:rPr>
              <w:fldChar w:fldCharType="separate"/>
            </w:r>
            <w:r w:rsidR="009F0C3F" w:rsidRPr="009F0C3F">
              <w:rPr>
                <w:rFonts w:ascii="Times New Roman" w:hAnsi="Times New Roman" w:cs="Times New Roman"/>
              </w:rPr>
              <w:t>[2]</w:t>
            </w:r>
            <w:r w:rsidRPr="004A7E66">
              <w:rPr>
                <w:rFonts w:ascii="Times New Roman" w:hAnsi="Times New Roman" w:cs="Times New Roman"/>
              </w:rPr>
              <w:fldChar w:fldCharType="end"/>
            </w:r>
          </w:p>
        </w:tc>
      </w:tr>
      <w:tr w:rsidR="00091477" w:rsidRPr="004A7E66" w14:paraId="4109AD36" w14:textId="77777777" w:rsidTr="00C87EE1">
        <w:tc>
          <w:tcPr>
            <w:tcW w:w="4390" w:type="dxa"/>
          </w:tcPr>
          <w:p w14:paraId="52C70AF3"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Contact (not in-person) with specialist</w:t>
            </w:r>
          </w:p>
        </w:tc>
        <w:tc>
          <w:tcPr>
            <w:tcW w:w="3260" w:type="dxa"/>
          </w:tcPr>
          <w:p w14:paraId="38FBEB10"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278</w:t>
            </w:r>
          </w:p>
        </w:tc>
        <w:tc>
          <w:tcPr>
            <w:tcW w:w="1366" w:type="dxa"/>
          </w:tcPr>
          <w:p w14:paraId="33759609" w14:textId="37F2C622" w:rsidR="00091477" w:rsidRPr="004A7E66" w:rsidRDefault="00091477" w:rsidP="00C87EE1">
            <w:pPr>
              <w:rPr>
                <w:rFonts w:ascii="Times New Roman" w:hAnsi="Times New Roman" w:cs="Times New Roman"/>
              </w:rPr>
            </w:pPr>
            <w:r w:rsidRPr="004A7E66">
              <w:rPr>
                <w:rFonts w:ascii="Times New Roman" w:hAnsi="Times New Roman" w:cs="Times New Roman"/>
              </w:rPr>
              <w:fldChar w:fldCharType="begin"/>
            </w:r>
            <w:r w:rsidR="009F0C3F">
              <w:rPr>
                <w:rFonts w:ascii="Times New Roman" w:hAnsi="Times New Roman" w:cs="Times New Roman"/>
              </w:rPr>
              <w:instrText xml:space="preserve"> ADDIN ZOTERO_ITEM CSL_CITATION {"citationID":"aod5rZRa","properties":{"formattedCitation":"[1]","plainCitation":"[1]","noteIndex":0},"citationItems":[{"id":235,"uris":["http://zotero.org/users/local/Q99eycum/items/LLQVEYAS"],"itemData":{"id":235,"type":"webpage","abstract":"Kostnad per patient (KPP) visar vad varje individuell vårdkontakt kostar. SKR stödjer införandet av patient­relaterad kostnads­redo­visning i sjukvården, samordnar arbetet nationellt och samlar in data från regionerna. Syftet är att möjliggöra jämförelser, analyser och bättre planering i sjukvården.","container-title":"The Swedish Association of Regions and Municipalities (SALAR)","genre":"text","language":"sv","title":"Kostnad per patient databasen","URL":"https://skr.se/halsaochsjukvard/ekonomiochavgiftersjukvard/kostnadperpatientkpp.7873.html","accessed":{"date-parts":[["2025",11,20]]},"issued":{"date-parts":[["2025",11,12]]}}}],"schema":"https://github.com/citation-style-language/schema/raw/master/csl-citation.json"} </w:instrText>
            </w:r>
            <w:r w:rsidRPr="004A7E66">
              <w:rPr>
                <w:rFonts w:ascii="Times New Roman" w:hAnsi="Times New Roman" w:cs="Times New Roman"/>
              </w:rPr>
              <w:fldChar w:fldCharType="separate"/>
            </w:r>
            <w:r w:rsidR="009F0C3F" w:rsidRPr="009F0C3F">
              <w:rPr>
                <w:rFonts w:ascii="Times New Roman" w:hAnsi="Times New Roman" w:cs="Times New Roman"/>
              </w:rPr>
              <w:t>[1]</w:t>
            </w:r>
            <w:r w:rsidRPr="004A7E66">
              <w:rPr>
                <w:rFonts w:ascii="Times New Roman" w:hAnsi="Times New Roman" w:cs="Times New Roman"/>
              </w:rPr>
              <w:fldChar w:fldCharType="end"/>
            </w:r>
          </w:p>
        </w:tc>
      </w:tr>
      <w:tr w:rsidR="00091477" w:rsidRPr="004A7E66" w14:paraId="18546B5F" w14:textId="77777777" w:rsidTr="00C87EE1">
        <w:tc>
          <w:tcPr>
            <w:tcW w:w="4390" w:type="dxa"/>
          </w:tcPr>
          <w:p w14:paraId="2B46D792"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Contact (not in-person) with nurse/other healthcare professional</w:t>
            </w:r>
          </w:p>
        </w:tc>
        <w:tc>
          <w:tcPr>
            <w:tcW w:w="3260" w:type="dxa"/>
          </w:tcPr>
          <w:p w14:paraId="57C8C58B"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203</w:t>
            </w:r>
          </w:p>
        </w:tc>
        <w:tc>
          <w:tcPr>
            <w:tcW w:w="1366" w:type="dxa"/>
          </w:tcPr>
          <w:p w14:paraId="4C4F469A" w14:textId="64848B32" w:rsidR="00091477" w:rsidRPr="004A7E66" w:rsidRDefault="00091477" w:rsidP="00C87EE1">
            <w:pPr>
              <w:rPr>
                <w:rFonts w:ascii="Times New Roman" w:hAnsi="Times New Roman" w:cs="Times New Roman"/>
              </w:rPr>
            </w:pPr>
            <w:r w:rsidRPr="004A7E66">
              <w:rPr>
                <w:rFonts w:ascii="Times New Roman" w:hAnsi="Times New Roman" w:cs="Times New Roman"/>
              </w:rPr>
              <w:fldChar w:fldCharType="begin"/>
            </w:r>
            <w:r w:rsidR="009F0C3F">
              <w:rPr>
                <w:rFonts w:ascii="Times New Roman" w:hAnsi="Times New Roman" w:cs="Times New Roman"/>
              </w:rPr>
              <w:instrText xml:space="preserve"> ADDIN ZOTERO_ITEM CSL_CITATION {"citationID":"MVgoKB6a","properties":{"formattedCitation":"[1]","plainCitation":"[1]","noteIndex":0},"citationItems":[{"id":235,"uris":["http://zotero.org/users/local/Q99eycum/items/LLQVEYAS"],"itemData":{"id":235,"type":"webpage","abstract":"Kostnad per patient (KPP) visar vad varje individuell vårdkontakt kostar. SKR stödjer införandet av patient­relaterad kostnads­redo­visning i sjukvården, samordnar arbetet nationellt och samlar in data från regionerna. Syftet är att möjliggöra jämförelser, analyser och bättre planering i sjukvården.","container-title":"The Swedish Association of Regions and Municipalities (SALAR)","genre":"text","language":"sv","title":"Kostnad per patient databasen","URL":"https://skr.se/halsaochsjukvard/ekonomiochavgiftersjukvard/kostnadperpatientkpp.7873.html","accessed":{"date-parts":[["2025",11,20]]},"issued":{"date-parts":[["2025",11,12]]}}}],"schema":"https://github.com/citation-style-language/schema/raw/master/csl-citation.json"} </w:instrText>
            </w:r>
            <w:r w:rsidRPr="004A7E66">
              <w:rPr>
                <w:rFonts w:ascii="Times New Roman" w:hAnsi="Times New Roman" w:cs="Times New Roman"/>
              </w:rPr>
              <w:fldChar w:fldCharType="separate"/>
            </w:r>
            <w:r w:rsidR="009F0C3F" w:rsidRPr="009F0C3F">
              <w:rPr>
                <w:rFonts w:ascii="Times New Roman" w:hAnsi="Times New Roman" w:cs="Times New Roman"/>
              </w:rPr>
              <w:t>[1]</w:t>
            </w:r>
            <w:r w:rsidRPr="004A7E66">
              <w:rPr>
                <w:rFonts w:ascii="Times New Roman" w:hAnsi="Times New Roman" w:cs="Times New Roman"/>
              </w:rPr>
              <w:fldChar w:fldCharType="end"/>
            </w:r>
          </w:p>
        </w:tc>
      </w:tr>
      <w:tr w:rsidR="00091477" w:rsidRPr="004A7E66" w14:paraId="0672F96C" w14:textId="77777777" w:rsidTr="00C87EE1">
        <w:tc>
          <w:tcPr>
            <w:tcW w:w="4390" w:type="dxa"/>
          </w:tcPr>
          <w:p w14:paraId="79A7E4CA" w14:textId="77777777" w:rsidR="00091477" w:rsidRPr="004A7E66" w:rsidRDefault="00091477" w:rsidP="00C87EE1">
            <w:pPr>
              <w:rPr>
                <w:rFonts w:ascii="Times New Roman" w:hAnsi="Times New Roman" w:cs="Times New Roman"/>
              </w:rPr>
            </w:pPr>
          </w:p>
        </w:tc>
        <w:tc>
          <w:tcPr>
            <w:tcW w:w="3260" w:type="dxa"/>
          </w:tcPr>
          <w:p w14:paraId="39010BF3" w14:textId="77777777" w:rsidR="00091477" w:rsidRPr="004A7E66" w:rsidRDefault="00091477" w:rsidP="00C87EE1">
            <w:pPr>
              <w:rPr>
                <w:rFonts w:ascii="Times New Roman" w:hAnsi="Times New Roman" w:cs="Times New Roman"/>
              </w:rPr>
            </w:pPr>
          </w:p>
        </w:tc>
        <w:tc>
          <w:tcPr>
            <w:tcW w:w="1366" w:type="dxa"/>
          </w:tcPr>
          <w:p w14:paraId="783438C6" w14:textId="77777777" w:rsidR="00091477" w:rsidRPr="004A7E66" w:rsidRDefault="00091477" w:rsidP="00C87EE1">
            <w:pPr>
              <w:rPr>
                <w:rFonts w:ascii="Times New Roman" w:hAnsi="Times New Roman" w:cs="Times New Roman"/>
              </w:rPr>
            </w:pPr>
          </w:p>
        </w:tc>
      </w:tr>
      <w:tr w:rsidR="00091477" w:rsidRPr="004A7E66" w14:paraId="3C4C0EC4" w14:textId="77777777" w:rsidTr="00C87EE1">
        <w:tc>
          <w:tcPr>
            <w:tcW w:w="4390" w:type="dxa"/>
          </w:tcPr>
          <w:p w14:paraId="03D75085" w14:textId="77777777" w:rsidR="00091477" w:rsidRPr="004A7E66" w:rsidRDefault="00091477" w:rsidP="00C87EE1">
            <w:pPr>
              <w:rPr>
                <w:rFonts w:ascii="Times New Roman" w:hAnsi="Times New Roman" w:cs="Times New Roman"/>
                <w:b/>
                <w:bCs/>
              </w:rPr>
            </w:pPr>
            <w:r w:rsidRPr="004A7E66">
              <w:rPr>
                <w:rFonts w:ascii="Times New Roman" w:hAnsi="Times New Roman" w:cs="Times New Roman"/>
                <w:b/>
                <w:bCs/>
              </w:rPr>
              <w:t>Primary care</w:t>
            </w:r>
          </w:p>
        </w:tc>
        <w:tc>
          <w:tcPr>
            <w:tcW w:w="3260" w:type="dxa"/>
          </w:tcPr>
          <w:p w14:paraId="7638BF34" w14:textId="77777777" w:rsidR="00091477" w:rsidRPr="004A7E66" w:rsidRDefault="00091477" w:rsidP="00C87EE1">
            <w:pPr>
              <w:rPr>
                <w:rFonts w:ascii="Times New Roman" w:hAnsi="Times New Roman" w:cs="Times New Roman"/>
              </w:rPr>
            </w:pPr>
          </w:p>
        </w:tc>
        <w:tc>
          <w:tcPr>
            <w:tcW w:w="1366" w:type="dxa"/>
          </w:tcPr>
          <w:p w14:paraId="7A0C1344" w14:textId="77777777" w:rsidR="00091477" w:rsidRPr="004A7E66" w:rsidRDefault="00091477" w:rsidP="00C87EE1">
            <w:pPr>
              <w:rPr>
                <w:rFonts w:ascii="Times New Roman" w:hAnsi="Times New Roman" w:cs="Times New Roman"/>
              </w:rPr>
            </w:pPr>
          </w:p>
        </w:tc>
      </w:tr>
      <w:tr w:rsidR="00091477" w:rsidRPr="004A7E66" w14:paraId="03B7D84B" w14:textId="77777777" w:rsidTr="00C87EE1">
        <w:tc>
          <w:tcPr>
            <w:tcW w:w="4390" w:type="dxa"/>
          </w:tcPr>
          <w:p w14:paraId="4CDF40CE"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Visit primary care physician</w:t>
            </w:r>
          </w:p>
        </w:tc>
        <w:tc>
          <w:tcPr>
            <w:tcW w:w="3260" w:type="dxa"/>
          </w:tcPr>
          <w:p w14:paraId="2BC6033E"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172</w:t>
            </w:r>
          </w:p>
        </w:tc>
        <w:tc>
          <w:tcPr>
            <w:tcW w:w="1366" w:type="dxa"/>
          </w:tcPr>
          <w:p w14:paraId="66772448" w14:textId="57CFAAB8" w:rsidR="00091477" w:rsidRPr="004A7E66" w:rsidRDefault="00091477" w:rsidP="00C87EE1">
            <w:pPr>
              <w:rPr>
                <w:rFonts w:ascii="Times New Roman" w:hAnsi="Times New Roman" w:cs="Times New Roman"/>
              </w:rPr>
            </w:pPr>
            <w:r w:rsidRPr="004A7E66">
              <w:rPr>
                <w:rFonts w:ascii="Times New Roman" w:hAnsi="Times New Roman" w:cs="Times New Roman"/>
              </w:rPr>
              <w:fldChar w:fldCharType="begin"/>
            </w:r>
            <w:r w:rsidR="009F0C3F">
              <w:rPr>
                <w:rFonts w:ascii="Times New Roman" w:hAnsi="Times New Roman" w:cs="Times New Roman"/>
              </w:rPr>
              <w:instrText xml:space="preserve"> ADDIN ZOTERO_ITEM CSL_CITATION {"citationID":"tE2pujA9","properties":{"formattedCitation":"[3]","plainCitation":"[3]","noteIndex":0},"citationItems":[{"id":239,"uris":["http://zotero.org/users/local/Q99eycum/items/5CC8GFG8"],"itemData":{"id":239,"type":"webpage","container-title":"Vårdgivarguiden","title":"Utomlänspatienter – ersättning","URL":"https://vardgivarguiden.se/administration/patientadministration/remittering/vard-av-utomlanspatienter/ersattning-for-utomlanspatienter/","accessed":{"date-parts":[["2025",11,20]]}}}],"schema":"https://github.com/citation-style-language/schema/raw/master/csl-citation.json"} </w:instrText>
            </w:r>
            <w:r w:rsidRPr="004A7E66">
              <w:rPr>
                <w:rFonts w:ascii="Times New Roman" w:hAnsi="Times New Roman" w:cs="Times New Roman"/>
              </w:rPr>
              <w:fldChar w:fldCharType="separate"/>
            </w:r>
            <w:r w:rsidR="009F0C3F" w:rsidRPr="009F0C3F">
              <w:rPr>
                <w:rFonts w:ascii="Times New Roman" w:hAnsi="Times New Roman" w:cs="Times New Roman"/>
              </w:rPr>
              <w:t>[3]</w:t>
            </w:r>
            <w:r w:rsidRPr="004A7E66">
              <w:rPr>
                <w:rFonts w:ascii="Times New Roman" w:hAnsi="Times New Roman" w:cs="Times New Roman"/>
              </w:rPr>
              <w:fldChar w:fldCharType="end"/>
            </w:r>
          </w:p>
        </w:tc>
      </w:tr>
      <w:tr w:rsidR="00091477" w:rsidRPr="004A7E66" w14:paraId="2483B6EC" w14:textId="77777777" w:rsidTr="00C87EE1">
        <w:tc>
          <w:tcPr>
            <w:tcW w:w="4390" w:type="dxa"/>
          </w:tcPr>
          <w:p w14:paraId="3EF16B92"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Visit nurse/other healthcare professional</w:t>
            </w:r>
          </w:p>
        </w:tc>
        <w:tc>
          <w:tcPr>
            <w:tcW w:w="3260" w:type="dxa"/>
          </w:tcPr>
          <w:p w14:paraId="4EB88DF7"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77</w:t>
            </w:r>
          </w:p>
        </w:tc>
        <w:tc>
          <w:tcPr>
            <w:tcW w:w="1366" w:type="dxa"/>
          </w:tcPr>
          <w:p w14:paraId="192B12FA" w14:textId="2E5B8E7A" w:rsidR="00091477" w:rsidRPr="004A7E66" w:rsidRDefault="00091477" w:rsidP="00C87EE1">
            <w:pPr>
              <w:rPr>
                <w:rFonts w:ascii="Times New Roman" w:hAnsi="Times New Roman" w:cs="Times New Roman"/>
              </w:rPr>
            </w:pPr>
            <w:r w:rsidRPr="004A7E66">
              <w:rPr>
                <w:rFonts w:ascii="Times New Roman" w:hAnsi="Times New Roman" w:cs="Times New Roman"/>
              </w:rPr>
              <w:fldChar w:fldCharType="begin"/>
            </w:r>
            <w:r w:rsidR="009F0C3F">
              <w:rPr>
                <w:rFonts w:ascii="Times New Roman" w:hAnsi="Times New Roman" w:cs="Times New Roman"/>
              </w:rPr>
              <w:instrText xml:space="preserve"> ADDIN ZOTERO_ITEM CSL_CITATION {"citationID":"EX4F0P99","properties":{"formattedCitation":"[3]","plainCitation":"[3]","noteIndex":0},"citationItems":[{"id":239,"uris":["http://zotero.org/users/local/Q99eycum/items/5CC8GFG8"],"itemData":{"id":239,"type":"webpage","container-title":"Vårdgivarguiden","title":"Utomlänspatienter – ersättning","URL":"https://vardgivarguiden.se/administration/patientadministration/remittering/vard-av-utomlanspatienter/ersattning-for-utomlanspatienter/","accessed":{"date-parts":[["2025",11,20]]}}}],"schema":"https://github.com/citation-style-language/schema/raw/master/csl-citation.json"} </w:instrText>
            </w:r>
            <w:r w:rsidRPr="004A7E66">
              <w:rPr>
                <w:rFonts w:ascii="Times New Roman" w:hAnsi="Times New Roman" w:cs="Times New Roman"/>
              </w:rPr>
              <w:fldChar w:fldCharType="separate"/>
            </w:r>
            <w:r w:rsidR="009F0C3F" w:rsidRPr="009F0C3F">
              <w:rPr>
                <w:rFonts w:ascii="Times New Roman" w:hAnsi="Times New Roman" w:cs="Times New Roman"/>
              </w:rPr>
              <w:t>[3]</w:t>
            </w:r>
            <w:r w:rsidRPr="004A7E66">
              <w:rPr>
                <w:rFonts w:ascii="Times New Roman" w:hAnsi="Times New Roman" w:cs="Times New Roman"/>
              </w:rPr>
              <w:fldChar w:fldCharType="end"/>
            </w:r>
          </w:p>
        </w:tc>
      </w:tr>
      <w:tr w:rsidR="00091477" w:rsidRPr="004A7E66" w14:paraId="24E286A9" w14:textId="77777777" w:rsidTr="00C87EE1">
        <w:tc>
          <w:tcPr>
            <w:tcW w:w="4390" w:type="dxa"/>
            <w:vAlign w:val="bottom"/>
          </w:tcPr>
          <w:p w14:paraId="6C0D34C1" w14:textId="77777777" w:rsidR="00091477" w:rsidRPr="004A7E66" w:rsidRDefault="00091477" w:rsidP="00C87EE1">
            <w:pPr>
              <w:rPr>
                <w:rFonts w:ascii="Times New Roman" w:hAnsi="Times New Roman" w:cs="Times New Roman"/>
              </w:rPr>
            </w:pPr>
            <w:r w:rsidRPr="004A7E66">
              <w:rPr>
                <w:rFonts w:ascii="Times New Roman" w:hAnsi="Times New Roman" w:cs="Times New Roman"/>
                <w:color w:val="000000"/>
              </w:rPr>
              <w:t>Home visit by primary care physician</w:t>
            </w:r>
          </w:p>
        </w:tc>
        <w:tc>
          <w:tcPr>
            <w:tcW w:w="3260" w:type="dxa"/>
          </w:tcPr>
          <w:p w14:paraId="51ADB2B8"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209</w:t>
            </w:r>
          </w:p>
        </w:tc>
        <w:tc>
          <w:tcPr>
            <w:tcW w:w="1366" w:type="dxa"/>
          </w:tcPr>
          <w:p w14:paraId="0FAE182F" w14:textId="2DEFDEC3" w:rsidR="00091477" w:rsidRPr="004A7E66" w:rsidRDefault="00091477" w:rsidP="00C87EE1">
            <w:pPr>
              <w:rPr>
                <w:rFonts w:ascii="Times New Roman" w:hAnsi="Times New Roman" w:cs="Times New Roman"/>
              </w:rPr>
            </w:pPr>
            <w:r w:rsidRPr="004A7E66">
              <w:rPr>
                <w:rFonts w:ascii="Times New Roman" w:hAnsi="Times New Roman" w:cs="Times New Roman"/>
              </w:rPr>
              <w:fldChar w:fldCharType="begin"/>
            </w:r>
            <w:r w:rsidR="009F0C3F">
              <w:rPr>
                <w:rFonts w:ascii="Times New Roman" w:hAnsi="Times New Roman" w:cs="Times New Roman"/>
              </w:rPr>
              <w:instrText xml:space="preserve"> ADDIN ZOTERO_ITEM CSL_CITATION {"citationID":"6qlKbF6Q","properties":{"formattedCitation":"[3]","plainCitation":"[3]","noteIndex":0},"citationItems":[{"id":239,"uris":["http://zotero.org/users/local/Q99eycum/items/5CC8GFG8"],"itemData":{"id":239,"type":"webpage","container-title":"Vårdgivarguiden","title":"Utomlänspatienter – ersättning","URL":"https://vardgivarguiden.se/administration/patientadministration/remittering/vard-av-utomlanspatienter/ersattning-for-utomlanspatienter/","accessed":{"date-parts":[["2025",11,20]]}}}],"schema":"https://github.com/citation-style-language/schema/raw/master/csl-citation.json"} </w:instrText>
            </w:r>
            <w:r w:rsidRPr="004A7E66">
              <w:rPr>
                <w:rFonts w:ascii="Times New Roman" w:hAnsi="Times New Roman" w:cs="Times New Roman"/>
              </w:rPr>
              <w:fldChar w:fldCharType="separate"/>
            </w:r>
            <w:r w:rsidR="009F0C3F" w:rsidRPr="009F0C3F">
              <w:rPr>
                <w:rFonts w:ascii="Times New Roman" w:hAnsi="Times New Roman" w:cs="Times New Roman"/>
              </w:rPr>
              <w:t>[3]</w:t>
            </w:r>
            <w:r w:rsidRPr="004A7E66">
              <w:rPr>
                <w:rFonts w:ascii="Times New Roman" w:hAnsi="Times New Roman" w:cs="Times New Roman"/>
              </w:rPr>
              <w:fldChar w:fldCharType="end"/>
            </w:r>
          </w:p>
        </w:tc>
      </w:tr>
      <w:tr w:rsidR="00091477" w:rsidRPr="004A7E66" w14:paraId="3C1EB325" w14:textId="77777777" w:rsidTr="00C87EE1">
        <w:tc>
          <w:tcPr>
            <w:tcW w:w="4390" w:type="dxa"/>
            <w:vAlign w:val="bottom"/>
          </w:tcPr>
          <w:p w14:paraId="2154D517"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Home visit by assistant nurse</w:t>
            </w:r>
          </w:p>
        </w:tc>
        <w:tc>
          <w:tcPr>
            <w:tcW w:w="3260" w:type="dxa"/>
          </w:tcPr>
          <w:p w14:paraId="4E7FA913"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114</w:t>
            </w:r>
          </w:p>
        </w:tc>
        <w:tc>
          <w:tcPr>
            <w:tcW w:w="1366" w:type="dxa"/>
          </w:tcPr>
          <w:p w14:paraId="12860FF4" w14:textId="5BFEAC8A" w:rsidR="00091477" w:rsidRPr="004A7E66" w:rsidRDefault="00091477" w:rsidP="00C87EE1">
            <w:pPr>
              <w:rPr>
                <w:rFonts w:ascii="Times New Roman" w:hAnsi="Times New Roman" w:cs="Times New Roman"/>
              </w:rPr>
            </w:pPr>
            <w:r w:rsidRPr="004A7E66">
              <w:rPr>
                <w:rFonts w:ascii="Times New Roman" w:hAnsi="Times New Roman" w:cs="Times New Roman"/>
              </w:rPr>
              <w:fldChar w:fldCharType="begin"/>
            </w:r>
            <w:r w:rsidR="009F0C3F">
              <w:rPr>
                <w:rFonts w:ascii="Times New Roman" w:hAnsi="Times New Roman" w:cs="Times New Roman"/>
              </w:rPr>
              <w:instrText xml:space="preserve"> ADDIN ZOTERO_ITEM CSL_CITATION {"citationID":"gVB8eZWG","properties":{"formattedCitation":"[3]","plainCitation":"[3]","noteIndex":0},"citationItems":[{"id":239,"uris":["http://zotero.org/users/local/Q99eycum/items/5CC8GFG8"],"itemData":{"id":239,"type":"webpage","container-title":"Vårdgivarguiden","title":"Utomlänspatienter – ersättning","URL":"https://vardgivarguiden.se/administration/patientadministration/remittering/vard-av-utomlanspatienter/ersattning-for-utomlanspatienter/","accessed":{"date-parts":[["2025",11,20]]}}}],"schema":"https://github.com/citation-style-language/schema/raw/master/csl-citation.json"} </w:instrText>
            </w:r>
            <w:r w:rsidRPr="004A7E66">
              <w:rPr>
                <w:rFonts w:ascii="Times New Roman" w:hAnsi="Times New Roman" w:cs="Times New Roman"/>
              </w:rPr>
              <w:fldChar w:fldCharType="separate"/>
            </w:r>
            <w:r w:rsidR="009F0C3F" w:rsidRPr="009F0C3F">
              <w:rPr>
                <w:rFonts w:ascii="Times New Roman" w:hAnsi="Times New Roman" w:cs="Times New Roman"/>
              </w:rPr>
              <w:t>[3]</w:t>
            </w:r>
            <w:r w:rsidRPr="004A7E66">
              <w:rPr>
                <w:rFonts w:ascii="Times New Roman" w:hAnsi="Times New Roman" w:cs="Times New Roman"/>
              </w:rPr>
              <w:fldChar w:fldCharType="end"/>
            </w:r>
          </w:p>
        </w:tc>
      </w:tr>
      <w:tr w:rsidR="00091477" w:rsidRPr="004A7E66" w14:paraId="74885522" w14:textId="77777777" w:rsidTr="00C87EE1">
        <w:tc>
          <w:tcPr>
            <w:tcW w:w="4390" w:type="dxa"/>
            <w:vAlign w:val="bottom"/>
          </w:tcPr>
          <w:p w14:paraId="00CB726E" w14:textId="77777777" w:rsidR="00091477" w:rsidRPr="004A7E66" w:rsidRDefault="00091477" w:rsidP="00C87EE1">
            <w:pPr>
              <w:rPr>
                <w:rFonts w:ascii="Times New Roman" w:hAnsi="Times New Roman" w:cs="Times New Roman"/>
              </w:rPr>
            </w:pPr>
            <w:r w:rsidRPr="004A7E66">
              <w:rPr>
                <w:rFonts w:ascii="Times New Roman" w:hAnsi="Times New Roman" w:cs="Times New Roman"/>
                <w:color w:val="000000"/>
              </w:rPr>
              <w:t>Contact (not in-person) with general practitioner</w:t>
            </w:r>
          </w:p>
        </w:tc>
        <w:tc>
          <w:tcPr>
            <w:tcW w:w="3260" w:type="dxa"/>
          </w:tcPr>
          <w:p w14:paraId="17F18D3A"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44</w:t>
            </w:r>
          </w:p>
        </w:tc>
        <w:tc>
          <w:tcPr>
            <w:tcW w:w="1366" w:type="dxa"/>
          </w:tcPr>
          <w:p w14:paraId="28C3A471" w14:textId="7A62E88B" w:rsidR="00091477" w:rsidRPr="004A7E66" w:rsidRDefault="00091477" w:rsidP="00C87EE1">
            <w:pPr>
              <w:rPr>
                <w:rFonts w:ascii="Times New Roman" w:hAnsi="Times New Roman" w:cs="Times New Roman"/>
              </w:rPr>
            </w:pPr>
            <w:r w:rsidRPr="004A7E66">
              <w:rPr>
                <w:rFonts w:ascii="Times New Roman" w:hAnsi="Times New Roman" w:cs="Times New Roman"/>
              </w:rPr>
              <w:fldChar w:fldCharType="begin"/>
            </w:r>
            <w:r w:rsidR="009F0C3F">
              <w:rPr>
                <w:rFonts w:ascii="Times New Roman" w:hAnsi="Times New Roman" w:cs="Times New Roman"/>
              </w:rPr>
              <w:instrText xml:space="preserve"> ADDIN ZOTERO_ITEM CSL_CITATION {"citationID":"uPOdQoiU","properties":{"formattedCitation":"[3]","plainCitation":"[3]","noteIndex":0},"citationItems":[{"id":239,"uris":["http://zotero.org/users/local/Q99eycum/items/5CC8GFG8"],"itemData":{"id":239,"type":"webpage","container-title":"Vårdgivarguiden","title":"Utomlänspatienter – ersättning","URL":"https://vardgivarguiden.se/administration/patientadministration/remittering/vard-av-utomlanspatienter/ersattning-for-utomlanspatienter/","accessed":{"date-parts":[["2025",11,20]]}}}],"schema":"https://github.com/citation-style-language/schema/raw/master/csl-citation.json"} </w:instrText>
            </w:r>
            <w:r w:rsidRPr="004A7E66">
              <w:rPr>
                <w:rFonts w:ascii="Times New Roman" w:hAnsi="Times New Roman" w:cs="Times New Roman"/>
              </w:rPr>
              <w:fldChar w:fldCharType="separate"/>
            </w:r>
            <w:r w:rsidR="009F0C3F" w:rsidRPr="009F0C3F">
              <w:rPr>
                <w:rFonts w:ascii="Times New Roman" w:hAnsi="Times New Roman" w:cs="Times New Roman"/>
              </w:rPr>
              <w:t>[3]</w:t>
            </w:r>
            <w:r w:rsidRPr="004A7E66">
              <w:rPr>
                <w:rFonts w:ascii="Times New Roman" w:hAnsi="Times New Roman" w:cs="Times New Roman"/>
              </w:rPr>
              <w:fldChar w:fldCharType="end"/>
            </w:r>
          </w:p>
        </w:tc>
      </w:tr>
      <w:tr w:rsidR="00091477" w:rsidRPr="004A7E66" w14:paraId="06EA6CFD" w14:textId="77777777" w:rsidTr="00C87EE1">
        <w:tc>
          <w:tcPr>
            <w:tcW w:w="4390" w:type="dxa"/>
            <w:vAlign w:val="bottom"/>
          </w:tcPr>
          <w:p w14:paraId="2D36E5E3" w14:textId="77777777" w:rsidR="00091477" w:rsidRPr="004A7E66" w:rsidRDefault="00091477" w:rsidP="00C87EE1">
            <w:pPr>
              <w:rPr>
                <w:rFonts w:ascii="Times New Roman" w:hAnsi="Times New Roman" w:cs="Times New Roman"/>
              </w:rPr>
            </w:pPr>
            <w:r w:rsidRPr="004A7E66">
              <w:rPr>
                <w:rFonts w:ascii="Times New Roman" w:hAnsi="Times New Roman" w:cs="Times New Roman"/>
                <w:color w:val="000000"/>
              </w:rPr>
              <w:t>Contact (not in-person) with nurse / other healthcare prof in primary care</w:t>
            </w:r>
          </w:p>
        </w:tc>
        <w:tc>
          <w:tcPr>
            <w:tcW w:w="3260" w:type="dxa"/>
          </w:tcPr>
          <w:p w14:paraId="2E1E0052" w14:textId="77777777" w:rsidR="00091477" w:rsidRPr="004A7E66" w:rsidRDefault="00091477" w:rsidP="00C87EE1">
            <w:pPr>
              <w:rPr>
                <w:rFonts w:ascii="Times New Roman" w:hAnsi="Times New Roman" w:cs="Times New Roman"/>
              </w:rPr>
            </w:pPr>
            <w:r w:rsidRPr="004A7E66">
              <w:rPr>
                <w:rFonts w:ascii="Times New Roman" w:hAnsi="Times New Roman" w:cs="Times New Roman"/>
              </w:rPr>
              <w:t>30</w:t>
            </w:r>
          </w:p>
        </w:tc>
        <w:tc>
          <w:tcPr>
            <w:tcW w:w="1366" w:type="dxa"/>
          </w:tcPr>
          <w:p w14:paraId="4FFF0EDF" w14:textId="47DD0B79" w:rsidR="00091477" w:rsidRPr="004A7E66" w:rsidRDefault="00091477" w:rsidP="00C87EE1">
            <w:pPr>
              <w:rPr>
                <w:rFonts w:ascii="Times New Roman" w:hAnsi="Times New Roman" w:cs="Times New Roman"/>
              </w:rPr>
            </w:pPr>
            <w:r w:rsidRPr="004A7E66">
              <w:rPr>
                <w:rFonts w:ascii="Times New Roman" w:hAnsi="Times New Roman" w:cs="Times New Roman"/>
              </w:rPr>
              <w:fldChar w:fldCharType="begin"/>
            </w:r>
            <w:r w:rsidR="009F0C3F">
              <w:rPr>
                <w:rFonts w:ascii="Times New Roman" w:hAnsi="Times New Roman" w:cs="Times New Roman"/>
              </w:rPr>
              <w:instrText xml:space="preserve"> ADDIN ZOTERO_ITEM CSL_CITATION {"citationID":"bfHyTpBX","properties":{"formattedCitation":"[3]","plainCitation":"[3]","noteIndex":0},"citationItems":[{"id":239,"uris":["http://zotero.org/users/local/Q99eycum/items/5CC8GFG8"],"itemData":{"id":239,"type":"webpage","container-title":"Vårdgivarguiden","title":"Utomlänspatienter – ersättning","URL":"https://vardgivarguiden.se/administration/patientadministration/remittering/vard-av-utomlanspatienter/ersattning-for-utomlanspatienter/","accessed":{"date-parts":[["2025",11,20]]}}}],"schema":"https://github.com/citation-style-language/schema/raw/master/csl-citation.json"} </w:instrText>
            </w:r>
            <w:r w:rsidRPr="004A7E66">
              <w:rPr>
                <w:rFonts w:ascii="Times New Roman" w:hAnsi="Times New Roman" w:cs="Times New Roman"/>
              </w:rPr>
              <w:fldChar w:fldCharType="separate"/>
            </w:r>
            <w:r w:rsidR="009F0C3F" w:rsidRPr="009F0C3F">
              <w:rPr>
                <w:rFonts w:ascii="Times New Roman" w:hAnsi="Times New Roman" w:cs="Times New Roman"/>
              </w:rPr>
              <w:t>[3]</w:t>
            </w:r>
            <w:r w:rsidRPr="004A7E66">
              <w:rPr>
                <w:rFonts w:ascii="Times New Roman" w:hAnsi="Times New Roman" w:cs="Times New Roman"/>
              </w:rPr>
              <w:fldChar w:fldCharType="end"/>
            </w:r>
          </w:p>
        </w:tc>
      </w:tr>
    </w:tbl>
    <w:p w14:paraId="6A63CF91" w14:textId="77777777" w:rsidR="00091477" w:rsidRPr="004A7E66" w:rsidRDefault="00091477" w:rsidP="00091477"/>
    <w:p w14:paraId="6A4AEBBA" w14:textId="77777777" w:rsidR="00091477" w:rsidRPr="004A7E66" w:rsidRDefault="00091477" w:rsidP="00091477"/>
    <w:p w14:paraId="2E7A0524" w14:textId="77777777" w:rsidR="00910062" w:rsidRPr="004A7E66" w:rsidRDefault="00910062" w:rsidP="00091477"/>
    <w:p w14:paraId="71E5BA2C" w14:textId="77777777" w:rsidR="00910062" w:rsidRPr="004A7E66" w:rsidRDefault="00910062" w:rsidP="00091477"/>
    <w:p w14:paraId="278D23F2" w14:textId="77777777" w:rsidR="00910062" w:rsidRPr="004A7E66" w:rsidRDefault="00910062" w:rsidP="00091477"/>
    <w:p w14:paraId="2416605D" w14:textId="77777777" w:rsidR="00910062" w:rsidRPr="004A7E66" w:rsidRDefault="00910062" w:rsidP="00091477"/>
    <w:p w14:paraId="670D7D78" w14:textId="77777777" w:rsidR="00910062" w:rsidRPr="004A7E66" w:rsidRDefault="00910062" w:rsidP="00091477"/>
    <w:p w14:paraId="69E1682E" w14:textId="77777777" w:rsidR="00091477" w:rsidRPr="004A7E66" w:rsidRDefault="00091477" w:rsidP="00091477"/>
    <w:p w14:paraId="09045EAF" w14:textId="77777777" w:rsidR="00091477" w:rsidRPr="004A7E66" w:rsidRDefault="00091477" w:rsidP="00091477"/>
    <w:p w14:paraId="5A453DE6" w14:textId="77777777" w:rsidR="00CC6B61" w:rsidRPr="004A7E66" w:rsidRDefault="00CC6B61" w:rsidP="00091477"/>
    <w:p w14:paraId="2F236C2C" w14:textId="77777777" w:rsidR="00091477" w:rsidRPr="004A7E66" w:rsidRDefault="00091477" w:rsidP="00091477"/>
    <w:p w14:paraId="0F71E1A4" w14:textId="77777777" w:rsidR="00091477" w:rsidRPr="004A7E66" w:rsidRDefault="00091477" w:rsidP="00091477"/>
    <w:p w14:paraId="605A2B82" w14:textId="5A0F7888" w:rsidR="006D694F" w:rsidRPr="004A7E66" w:rsidRDefault="006D694F" w:rsidP="00F64484">
      <w:pPr>
        <w:pStyle w:val="Rubrik2"/>
      </w:pPr>
      <w:bookmarkStart w:id="2" w:name="_Toc230854382"/>
      <w:r w:rsidRPr="004A7E66">
        <w:lastRenderedPageBreak/>
        <w:t>Total healthcare costs</w:t>
      </w:r>
      <w:bookmarkEnd w:id="2"/>
    </w:p>
    <w:p w14:paraId="35AAE0FD" w14:textId="57FD6ABA" w:rsidR="00F13B54" w:rsidRPr="004A7E66" w:rsidRDefault="006D694F" w:rsidP="006D694F">
      <w:pPr>
        <w:rPr>
          <w:rFonts w:ascii="Times New Roman" w:hAnsi="Times New Roman" w:cs="Times New Roman"/>
        </w:rPr>
      </w:pPr>
      <w:r w:rsidRPr="004A7E66">
        <w:rPr>
          <w:rFonts w:ascii="Times New Roman" w:hAnsi="Times New Roman" w:cs="Times New Roman"/>
        </w:rPr>
        <w:t>Additional results for annual total healthcare costs as the main outcome.</w:t>
      </w:r>
      <w:r w:rsidR="00CF38B4" w:rsidRPr="004A7E66">
        <w:rPr>
          <w:rFonts w:ascii="Times New Roman" w:hAnsi="Times New Roman" w:cs="Times New Roman"/>
        </w:rPr>
        <w:t xml:space="preserve"> </w:t>
      </w:r>
    </w:p>
    <w:p w14:paraId="6278FA5B" w14:textId="208AC78A" w:rsidR="004701CD" w:rsidRPr="004A7E66" w:rsidRDefault="004701CD" w:rsidP="004701CD">
      <w:pPr>
        <w:pStyle w:val="Rubrik3"/>
      </w:pPr>
      <w:bookmarkStart w:id="3" w:name="_Toc230854383"/>
      <w:r w:rsidRPr="004A7E66">
        <w:t>Calibration curves</w:t>
      </w:r>
      <w:bookmarkEnd w:id="3"/>
    </w:p>
    <w:p w14:paraId="79B5B7FF" w14:textId="4F35217B" w:rsidR="006D694F" w:rsidRPr="004A7E66" w:rsidRDefault="00434299" w:rsidP="006D694F">
      <w:r>
        <w:rPr>
          <w:noProof/>
        </w:rPr>
        <mc:AlternateContent>
          <mc:Choice Requires="wps">
            <w:drawing>
              <wp:anchor distT="0" distB="0" distL="114300" distR="114300" simplePos="0" relativeHeight="251658267" behindDoc="0" locked="0" layoutInCell="1" allowOverlap="1" wp14:anchorId="44933477" wp14:editId="6F515777">
                <wp:simplePos x="0" y="0"/>
                <wp:positionH relativeFrom="column">
                  <wp:posOffset>-27940</wp:posOffset>
                </wp:positionH>
                <wp:positionV relativeFrom="paragraph">
                  <wp:posOffset>3777615</wp:posOffset>
                </wp:positionV>
                <wp:extent cx="5731510" cy="635"/>
                <wp:effectExtent l="0" t="0" r="0" b="0"/>
                <wp:wrapTopAndBottom/>
                <wp:docPr id="2110929169" name="Textruta 1"/>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14:paraId="63029B01" w14:textId="26123F25" w:rsidR="00434299" w:rsidRPr="007F01C7" w:rsidRDefault="00434299" w:rsidP="00434299">
                            <w:pPr>
                              <w:pStyle w:val="Beskrivning"/>
                              <w:rPr>
                                <w:noProof/>
                              </w:rPr>
                            </w:pPr>
                            <w:r>
                              <w:t>Figure S</w:t>
                            </w:r>
                            <w:r>
                              <w:fldChar w:fldCharType="begin"/>
                            </w:r>
                            <w:r>
                              <w:instrText xml:space="preserve"> SEQ Figure \* ARABIC </w:instrText>
                            </w:r>
                            <w:r>
                              <w:fldChar w:fldCharType="separate"/>
                            </w:r>
                            <w:r w:rsidR="00AB5AA4">
                              <w:rPr>
                                <w:noProof/>
                              </w:rPr>
                              <w:t>1</w:t>
                            </w:r>
                            <w:r>
                              <w:fldChar w:fldCharType="end"/>
                            </w:r>
                            <w:r>
                              <w:t>. Charlson (a) mortality-based and (b) cost-based calibration of ind</w:t>
                            </w:r>
                            <w:r w:rsidR="00BA1B0E">
                              <w:t>ex</w:t>
                            </w:r>
                            <w:r>
                              <w:t xml:space="preserve"> with 95% confidence intervals, predictions of values 0-10,000 Euro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4933477" id="_x0000_t202" coordsize="21600,21600" o:spt="202" path="m,l,21600r21600,l21600,xe">
                <v:stroke joinstyle="miter"/>
                <v:path gradientshapeok="t" o:connecttype="rect"/>
              </v:shapetype>
              <v:shape id="Textruta 1" o:spid="_x0000_s1026" type="#_x0000_t202" style="position:absolute;margin-left:-2.2pt;margin-top:297.45pt;width:451.3pt;height:.05pt;z-index:2516582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" stroked="f">
                <v:textbox style="mso-fit-shape-to-text:t" inset="0,0,0,0">
                  <w:txbxContent>
                    <w:p w14:paraId="63029B01" w14:textId="26123F25" w:rsidR="00434299" w:rsidRPr="007F01C7" w:rsidRDefault="00434299" w:rsidP="00434299">
                      <w:pPr>
                        <w:pStyle w:val="Beskrivning"/>
                        <w:rPr>
                          <w:noProof/>
                        </w:rPr>
                      </w:pPr>
                      <w:r>
                        <w:t>Figure S</w:t>
                      </w:r>
                      <w:r>
                        <w:fldChar w:fldCharType="begin"/>
                      </w:r>
                      <w:r>
                        <w:instrText xml:space="preserve"> SEQ Figure \* ARABIC </w:instrText>
                      </w:r>
                      <w:r>
                        <w:fldChar w:fldCharType="separate"/>
                      </w:r>
                      <w:r w:rsidR="00AB5AA4">
                        <w:rPr>
                          <w:noProof/>
                        </w:rPr>
                        <w:t>1</w:t>
                      </w:r>
                      <w:r>
                        <w:fldChar w:fldCharType="end"/>
                      </w:r>
                      <w:r>
                        <w:t>. Charlson (a) mortality-based and (b) cost-based calibration of ind</w:t>
                      </w:r>
                      <w:r w:rsidR="00BA1B0E">
                        <w:t>ex</w:t>
                      </w:r>
                      <w:r>
                        <w:t xml:space="preserve"> with 95% confidence intervals, predictions of values 0-10,000 Euro</w:t>
                      </w:r>
                    </w:p>
                  </w:txbxContent>
                </v:textbox>
                <w10:wrap type="topAndBottom"/>
              </v:shape>
            </w:pict>
          </mc:Fallback>
        </mc:AlternateContent>
      </w:r>
      <w:r w:rsidR="00CF38B4" w:rsidRPr="004A7E66">
        <w:rPr>
          <w:rFonts w:ascii="Times New Roman" w:hAnsi="Times New Roman" w:cs="Times New Roman"/>
        </w:rPr>
        <w:t>Figure below illustrate the calibration curves of the six prediction models, with results zoomed in on costs between €0-10,000.</w:t>
      </w:r>
    </w:p>
    <w:p w14:paraId="58EAADDD" w14:textId="24924839" w:rsidR="00F64484" w:rsidRPr="004A7E66" w:rsidRDefault="00935FF8" w:rsidP="006D694F">
      <w:r>
        <w:rPr>
          <w:noProof/>
        </w:rPr>
        <w:drawing>
          <wp:inline distT="0" distB="0" distL="0" distR="0" wp14:anchorId="1AE9764C" wp14:editId="57728467">
            <wp:extent cx="5731510" cy="3223895"/>
            <wp:effectExtent l="0" t="0" r="2540" b="0"/>
            <wp:docPr id="187915467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154672" name="Bildobjekt 1879154672"/>
                    <pic:cNvPicPr/>
                  </pic:nvPicPr>
                  <pic:blipFill>
                    <a:blip r:embed="rId6">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6AC6AD3A" w14:textId="3E484ABB" w:rsidR="00434299" w:rsidRDefault="00935FF8" w:rsidP="00434299">
      <w:pPr>
        <w:keepNext/>
      </w:pPr>
      <w:r>
        <w:rPr>
          <w:noProof/>
        </w:rPr>
        <w:drawing>
          <wp:inline distT="0" distB="0" distL="0" distR="0" wp14:anchorId="7667AE83" wp14:editId="7C8E7668">
            <wp:extent cx="5731510" cy="3223895"/>
            <wp:effectExtent l="0" t="0" r="2540" b="0"/>
            <wp:docPr id="1443074640"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74640" name="Bildobjekt 1443074640"/>
                    <pic:cNvPicPr/>
                  </pic:nvPicPr>
                  <pic:blipFill>
                    <a:blip r:embed="rId7">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760ADBA0" w14:textId="335E131C" w:rsidR="003B24D2" w:rsidRPr="004A7E66" w:rsidRDefault="00434299" w:rsidP="00434299">
      <w:pPr>
        <w:pStyle w:val="Beskrivning"/>
      </w:pPr>
      <w:r>
        <w:t>Figure S</w:t>
      </w:r>
      <w:r>
        <w:fldChar w:fldCharType="begin"/>
      </w:r>
      <w:r>
        <w:instrText xml:space="preserve"> SEQ Figure \* ARABIC </w:instrText>
      </w:r>
      <w:r>
        <w:fldChar w:fldCharType="separate"/>
      </w:r>
      <w:r w:rsidR="00AB5AA4">
        <w:rPr>
          <w:noProof/>
        </w:rPr>
        <w:t>2</w:t>
      </w:r>
      <w:r>
        <w:fldChar w:fldCharType="end"/>
      </w:r>
      <w:r>
        <w:t>. Elixhauser</w:t>
      </w:r>
      <w:r w:rsidRPr="00221D5B">
        <w:t xml:space="preserve"> (a) mortality-based and (b) cost-based calibration of ind</w:t>
      </w:r>
      <w:r w:rsidR="00BA1B0E">
        <w:t>ex</w:t>
      </w:r>
      <w:r w:rsidRPr="00221D5B">
        <w:t xml:space="preserve"> with 95% confidence intervals, predictions of values 0-10,000 Euro</w:t>
      </w:r>
    </w:p>
    <w:p w14:paraId="1C32E000" w14:textId="106FE471" w:rsidR="00434299" w:rsidRDefault="00935FF8" w:rsidP="00434299">
      <w:pPr>
        <w:keepNext/>
      </w:pPr>
      <w:r>
        <w:rPr>
          <w:noProof/>
        </w:rPr>
        <w:lastRenderedPageBreak/>
        <w:drawing>
          <wp:inline distT="0" distB="0" distL="0" distR="0" wp14:anchorId="2F9B7E9F" wp14:editId="132E1FA3">
            <wp:extent cx="5731510" cy="3223895"/>
            <wp:effectExtent l="0" t="0" r="2540" b="0"/>
            <wp:docPr id="1679847012"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847012" name="Bildobjekt 1679847012"/>
                    <pic:cNvPicPr/>
                  </pic:nvPicPr>
                  <pic:blipFill>
                    <a:blip r:embed="rId8">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535CA5C1" w14:textId="5E6ECB4D" w:rsidR="003F4922" w:rsidRDefault="00434299" w:rsidP="00434299">
      <w:pPr>
        <w:pStyle w:val="Beskrivning"/>
      </w:pPr>
      <w:r>
        <w:t>Figure S</w:t>
      </w:r>
      <w:r>
        <w:fldChar w:fldCharType="begin"/>
      </w:r>
      <w:r>
        <w:instrText xml:space="preserve"> SEQ Figure \* ARABIC </w:instrText>
      </w:r>
      <w:r>
        <w:fldChar w:fldCharType="separate"/>
      </w:r>
      <w:r w:rsidR="00AB5AA4">
        <w:rPr>
          <w:noProof/>
        </w:rPr>
        <w:t>3</w:t>
      </w:r>
      <w:r>
        <w:fldChar w:fldCharType="end"/>
      </w:r>
      <w:r>
        <w:t>. RxRisk</w:t>
      </w:r>
      <w:r w:rsidRPr="00B07439">
        <w:t xml:space="preserve"> (a) mortality-based and (b) cost-based calibration of ind</w:t>
      </w:r>
      <w:r w:rsidR="00BA1B0E">
        <w:t>ex</w:t>
      </w:r>
      <w:r w:rsidRPr="00B07439">
        <w:t xml:space="preserve"> with 95% confidence intervals, predictions of values 0-10,000 Euro</w:t>
      </w:r>
    </w:p>
    <w:p w14:paraId="7EB37F28" w14:textId="24144CD9" w:rsidR="003F4922" w:rsidRDefault="003F4922" w:rsidP="006D694F"/>
    <w:p w14:paraId="4CB79104" w14:textId="6DDBD82D" w:rsidR="006B79A8" w:rsidRPr="004A7E66" w:rsidRDefault="006B79A8" w:rsidP="00F13B54">
      <w:pPr>
        <w:pStyle w:val="Rubrik3"/>
      </w:pPr>
      <w:bookmarkStart w:id="4" w:name="_Toc230854384"/>
      <w:r w:rsidRPr="004A7E66">
        <w:t>Tail predictions</w:t>
      </w:r>
      <w:bookmarkEnd w:id="4"/>
    </w:p>
    <w:p w14:paraId="343ACB9B" w14:textId="049570E6" w:rsidR="00577354" w:rsidRPr="004A7E66" w:rsidRDefault="00577354" w:rsidP="00577354">
      <w:pPr>
        <w:rPr>
          <w:rFonts w:ascii="Times New Roman" w:hAnsi="Times New Roman" w:cs="Times New Roman"/>
        </w:rPr>
      </w:pPr>
      <w:r w:rsidRPr="004A7E66">
        <w:rPr>
          <w:rFonts w:ascii="Times New Roman" w:hAnsi="Times New Roman" w:cs="Times New Roman"/>
          <w:b/>
          <w:bCs/>
        </w:rPr>
        <w:t>Table S</w:t>
      </w:r>
      <w:r w:rsidR="00CC6B61" w:rsidRPr="004A7E66">
        <w:rPr>
          <w:rFonts w:ascii="Times New Roman" w:hAnsi="Times New Roman" w:cs="Times New Roman"/>
          <w:b/>
          <w:bCs/>
        </w:rPr>
        <w:t>3</w:t>
      </w:r>
      <w:r w:rsidRPr="004A7E66">
        <w:rPr>
          <w:rFonts w:ascii="Times New Roman" w:hAnsi="Times New Roman" w:cs="Times New Roman"/>
        </w:rPr>
        <w:t xml:space="preserve">. Concentration of observed costs in the top 1%, 5% and 10% individuals with highest predicted costs </w:t>
      </w:r>
    </w:p>
    <w:tbl>
      <w:tblPr>
        <w:tblStyle w:val="Tabellrutnt"/>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2693"/>
        <w:gridCol w:w="2557"/>
        <w:gridCol w:w="2353"/>
      </w:tblGrid>
      <w:tr w:rsidR="00577354" w:rsidRPr="004A7E66" w14:paraId="5D8EAC37" w14:textId="77777777" w:rsidTr="42B7D3E9">
        <w:tc>
          <w:tcPr>
            <w:tcW w:w="1413" w:type="dxa"/>
            <w:tcBorders>
              <w:top w:val="single" w:sz="4" w:space="0" w:color="auto"/>
              <w:bottom w:val="single" w:sz="4" w:space="0" w:color="auto"/>
            </w:tcBorders>
          </w:tcPr>
          <w:p w14:paraId="4EA1BA45"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K% individuals</w:t>
            </w:r>
          </w:p>
        </w:tc>
        <w:tc>
          <w:tcPr>
            <w:tcW w:w="2693" w:type="dxa"/>
            <w:tcBorders>
              <w:top w:val="single" w:sz="4" w:space="0" w:color="auto"/>
              <w:bottom w:val="single" w:sz="4" w:space="0" w:color="auto"/>
            </w:tcBorders>
          </w:tcPr>
          <w:p w14:paraId="2D73D56A" w14:textId="77777777" w:rsidR="00577354" w:rsidRPr="004A7E66" w:rsidRDefault="00577354" w:rsidP="42B7D3E9">
            <w:pPr>
              <w:jc w:val="center"/>
              <w:rPr>
                <w:rFonts w:ascii="Times New Roman" w:hAnsi="Times New Roman" w:cs="Times New Roman"/>
                <w:b/>
                <w:bCs/>
              </w:rPr>
            </w:pPr>
            <w:r w:rsidRPr="004A7E66">
              <w:rPr>
                <w:rFonts w:ascii="Times New Roman" w:hAnsi="Times New Roman" w:cs="Times New Roman"/>
                <w:b/>
                <w:bCs/>
              </w:rPr>
              <w:t xml:space="preserve">Charlson median </w:t>
            </w:r>
            <w:r w:rsidRPr="004A7E66">
              <w:br/>
            </w:r>
            <w:r w:rsidRPr="004A7E66">
              <w:rPr>
                <w:rFonts w:ascii="Times New Roman" w:hAnsi="Times New Roman" w:cs="Times New Roman"/>
                <w:b/>
                <w:bCs/>
              </w:rPr>
              <w:t>(95% CI)</w:t>
            </w:r>
          </w:p>
        </w:tc>
        <w:tc>
          <w:tcPr>
            <w:tcW w:w="2557" w:type="dxa"/>
            <w:tcBorders>
              <w:top w:val="single" w:sz="4" w:space="0" w:color="auto"/>
              <w:bottom w:val="single" w:sz="4" w:space="0" w:color="auto"/>
            </w:tcBorders>
          </w:tcPr>
          <w:p w14:paraId="4FCF1002" w14:textId="77777777" w:rsidR="00577354" w:rsidRPr="004A7E66" w:rsidRDefault="00577354" w:rsidP="00C87EE1">
            <w:pPr>
              <w:jc w:val="center"/>
              <w:rPr>
                <w:rFonts w:ascii="Times New Roman" w:hAnsi="Times New Roman" w:cs="Times New Roman"/>
                <w:b/>
                <w:bCs/>
              </w:rPr>
            </w:pPr>
            <w:r w:rsidRPr="004A7E66">
              <w:rPr>
                <w:rFonts w:ascii="Times New Roman" w:hAnsi="Times New Roman" w:cs="Times New Roman"/>
                <w:b/>
                <w:bCs/>
              </w:rPr>
              <w:t xml:space="preserve">Elixhauser median </w:t>
            </w:r>
            <w:r w:rsidRPr="004A7E66">
              <w:rPr>
                <w:rFonts w:ascii="Times New Roman" w:hAnsi="Times New Roman" w:cs="Times New Roman"/>
                <w:b/>
                <w:bCs/>
              </w:rPr>
              <w:br/>
              <w:t>(95% CI)</w:t>
            </w:r>
          </w:p>
        </w:tc>
        <w:tc>
          <w:tcPr>
            <w:tcW w:w="2353" w:type="dxa"/>
            <w:tcBorders>
              <w:top w:val="single" w:sz="4" w:space="0" w:color="auto"/>
              <w:bottom w:val="single" w:sz="4" w:space="0" w:color="auto"/>
            </w:tcBorders>
          </w:tcPr>
          <w:p w14:paraId="55A60806" w14:textId="77777777" w:rsidR="00577354" w:rsidRPr="004A7E66" w:rsidRDefault="00577354" w:rsidP="42B7D3E9">
            <w:pPr>
              <w:jc w:val="center"/>
              <w:rPr>
                <w:rFonts w:ascii="Times New Roman" w:hAnsi="Times New Roman" w:cs="Times New Roman"/>
                <w:b/>
                <w:bCs/>
              </w:rPr>
            </w:pPr>
            <w:r w:rsidRPr="004A7E66">
              <w:rPr>
                <w:rFonts w:ascii="Times New Roman" w:hAnsi="Times New Roman" w:cs="Times New Roman"/>
                <w:b/>
                <w:bCs/>
              </w:rPr>
              <w:t xml:space="preserve">Rx-Risk median </w:t>
            </w:r>
            <w:r w:rsidRPr="004A7E66">
              <w:br/>
            </w:r>
            <w:r w:rsidRPr="004A7E66">
              <w:rPr>
                <w:rFonts w:ascii="Times New Roman" w:hAnsi="Times New Roman" w:cs="Times New Roman"/>
                <w:b/>
                <w:bCs/>
              </w:rPr>
              <w:t>(95% CI)</w:t>
            </w:r>
          </w:p>
        </w:tc>
      </w:tr>
      <w:tr w:rsidR="00577354" w:rsidRPr="004A7E66" w14:paraId="310453AE" w14:textId="77777777" w:rsidTr="42B7D3E9">
        <w:tc>
          <w:tcPr>
            <w:tcW w:w="9016" w:type="dxa"/>
            <w:gridSpan w:val="4"/>
            <w:tcBorders>
              <w:top w:val="single" w:sz="4" w:space="0" w:color="auto"/>
            </w:tcBorders>
          </w:tcPr>
          <w:p w14:paraId="4571923F" w14:textId="77777777" w:rsidR="00577354" w:rsidRPr="004A7E66" w:rsidRDefault="00577354" w:rsidP="00C87EE1">
            <w:pPr>
              <w:rPr>
                <w:rFonts w:ascii="Times New Roman" w:hAnsi="Times New Roman" w:cs="Times New Roman"/>
                <w:b/>
                <w:bCs/>
              </w:rPr>
            </w:pPr>
            <w:r w:rsidRPr="004A7E66">
              <w:rPr>
                <w:rFonts w:ascii="Times New Roman" w:hAnsi="Times New Roman" w:cs="Times New Roman"/>
                <w:b/>
                <w:bCs/>
              </w:rPr>
              <w:t>Original</w:t>
            </w:r>
          </w:p>
        </w:tc>
      </w:tr>
      <w:tr w:rsidR="00577354" w:rsidRPr="004A7E66" w14:paraId="476B5482" w14:textId="77777777" w:rsidTr="42B7D3E9">
        <w:tc>
          <w:tcPr>
            <w:tcW w:w="1413" w:type="dxa"/>
          </w:tcPr>
          <w:p w14:paraId="0E0AF70E"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1%</w:t>
            </w:r>
          </w:p>
        </w:tc>
        <w:tc>
          <w:tcPr>
            <w:tcW w:w="2693" w:type="dxa"/>
            <w:vAlign w:val="center"/>
          </w:tcPr>
          <w:p w14:paraId="55B49A71"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7.121 (6.774; 7.534)</w:t>
            </w:r>
          </w:p>
        </w:tc>
        <w:tc>
          <w:tcPr>
            <w:tcW w:w="2557" w:type="dxa"/>
            <w:vAlign w:val="center"/>
          </w:tcPr>
          <w:p w14:paraId="0C95D066"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5.761 (5.433; 6.085)</w:t>
            </w:r>
          </w:p>
        </w:tc>
        <w:tc>
          <w:tcPr>
            <w:tcW w:w="2353" w:type="dxa"/>
          </w:tcPr>
          <w:p w14:paraId="6A688962"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5.076 (4.816; 5.345)</w:t>
            </w:r>
          </w:p>
        </w:tc>
      </w:tr>
      <w:tr w:rsidR="00577354" w:rsidRPr="004A7E66" w14:paraId="10048ED3" w14:textId="77777777" w:rsidTr="42B7D3E9">
        <w:tc>
          <w:tcPr>
            <w:tcW w:w="1413" w:type="dxa"/>
          </w:tcPr>
          <w:p w14:paraId="7B95EC3E"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5%</w:t>
            </w:r>
          </w:p>
        </w:tc>
        <w:tc>
          <w:tcPr>
            <w:tcW w:w="2693" w:type="dxa"/>
            <w:vAlign w:val="center"/>
          </w:tcPr>
          <w:p w14:paraId="419511BE"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4.321 (4.214; 4.437)</w:t>
            </w:r>
          </w:p>
        </w:tc>
        <w:tc>
          <w:tcPr>
            <w:tcW w:w="2557" w:type="dxa"/>
            <w:vAlign w:val="center"/>
          </w:tcPr>
          <w:p w14:paraId="0ED66C62"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4.128 (4.031; 4.231)</w:t>
            </w:r>
          </w:p>
        </w:tc>
        <w:tc>
          <w:tcPr>
            <w:tcW w:w="2353" w:type="dxa"/>
          </w:tcPr>
          <w:p w14:paraId="5308B495"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3.333 (3.254; 3.419)</w:t>
            </w:r>
          </w:p>
        </w:tc>
      </w:tr>
      <w:tr w:rsidR="00577354" w:rsidRPr="004A7E66" w14:paraId="5A97FD45" w14:textId="77777777" w:rsidTr="42B7D3E9">
        <w:tc>
          <w:tcPr>
            <w:tcW w:w="1413" w:type="dxa"/>
          </w:tcPr>
          <w:p w14:paraId="19E7EE33"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10%</w:t>
            </w:r>
          </w:p>
        </w:tc>
        <w:tc>
          <w:tcPr>
            <w:tcW w:w="2693" w:type="dxa"/>
            <w:vAlign w:val="center"/>
          </w:tcPr>
          <w:p w14:paraId="71A9E12F"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3.194 (3.141; 3.247)</w:t>
            </w:r>
          </w:p>
        </w:tc>
        <w:tc>
          <w:tcPr>
            <w:tcW w:w="2557" w:type="dxa"/>
            <w:vAlign w:val="center"/>
          </w:tcPr>
          <w:p w14:paraId="1D30ACEE"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3.136 (3.089; 3.187)</w:t>
            </w:r>
          </w:p>
        </w:tc>
        <w:tc>
          <w:tcPr>
            <w:tcW w:w="2353" w:type="dxa"/>
          </w:tcPr>
          <w:p w14:paraId="6F66ECD1"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2.664 (2.618; 2.714)</w:t>
            </w:r>
          </w:p>
        </w:tc>
      </w:tr>
      <w:tr w:rsidR="00577354" w:rsidRPr="004A7E66" w14:paraId="7D67B01F" w14:textId="77777777" w:rsidTr="42B7D3E9">
        <w:tc>
          <w:tcPr>
            <w:tcW w:w="9016" w:type="dxa"/>
            <w:gridSpan w:val="4"/>
          </w:tcPr>
          <w:p w14:paraId="13DC16E9" w14:textId="77777777" w:rsidR="00577354" w:rsidRPr="004A7E66" w:rsidRDefault="00577354" w:rsidP="42B7D3E9">
            <w:pPr>
              <w:rPr>
                <w:rFonts w:ascii="Times New Roman" w:hAnsi="Times New Roman" w:cs="Times New Roman"/>
                <w:b/>
                <w:bCs/>
              </w:rPr>
            </w:pPr>
            <w:r w:rsidRPr="004A7E66">
              <w:rPr>
                <w:rFonts w:ascii="Times New Roman" w:hAnsi="Times New Roman" w:cs="Times New Roman"/>
                <w:b/>
                <w:bCs/>
              </w:rPr>
              <w:t>Reweighted</w:t>
            </w:r>
          </w:p>
        </w:tc>
      </w:tr>
      <w:tr w:rsidR="00577354" w:rsidRPr="004A7E66" w14:paraId="0EF459EE" w14:textId="77777777" w:rsidTr="42B7D3E9">
        <w:tc>
          <w:tcPr>
            <w:tcW w:w="1413" w:type="dxa"/>
          </w:tcPr>
          <w:p w14:paraId="0DDCA068"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1%</w:t>
            </w:r>
          </w:p>
        </w:tc>
        <w:tc>
          <w:tcPr>
            <w:tcW w:w="2693" w:type="dxa"/>
            <w:vAlign w:val="center"/>
          </w:tcPr>
          <w:p w14:paraId="64027518"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5.569 (5.311; 5.846)</w:t>
            </w:r>
          </w:p>
        </w:tc>
        <w:tc>
          <w:tcPr>
            <w:tcW w:w="2557" w:type="dxa"/>
            <w:vAlign w:val="center"/>
          </w:tcPr>
          <w:p w14:paraId="4D530637"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5.490 (5.205; 5.771)</w:t>
            </w:r>
          </w:p>
        </w:tc>
        <w:tc>
          <w:tcPr>
            <w:tcW w:w="2353" w:type="dxa"/>
          </w:tcPr>
          <w:p w14:paraId="0522466C"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4.753 (4.500; 5.020)</w:t>
            </w:r>
          </w:p>
        </w:tc>
      </w:tr>
      <w:tr w:rsidR="00577354" w:rsidRPr="004A7E66" w14:paraId="7BA67AFC" w14:textId="77777777" w:rsidTr="42B7D3E9">
        <w:tc>
          <w:tcPr>
            <w:tcW w:w="1413" w:type="dxa"/>
          </w:tcPr>
          <w:p w14:paraId="4F2AB7E2"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5%</w:t>
            </w:r>
          </w:p>
        </w:tc>
        <w:tc>
          <w:tcPr>
            <w:tcW w:w="2693" w:type="dxa"/>
            <w:vAlign w:val="center"/>
          </w:tcPr>
          <w:p w14:paraId="34DD2A53"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4.116 (4.023; 4.215)</w:t>
            </w:r>
          </w:p>
        </w:tc>
        <w:tc>
          <w:tcPr>
            <w:tcW w:w="2557" w:type="dxa"/>
            <w:vAlign w:val="center"/>
          </w:tcPr>
          <w:p w14:paraId="23AD8819"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3.873 (3.780; 3.960)</w:t>
            </w:r>
          </w:p>
        </w:tc>
        <w:tc>
          <w:tcPr>
            <w:tcW w:w="2353" w:type="dxa"/>
          </w:tcPr>
          <w:p w14:paraId="534AE7AB"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3.182 (3.103; 3.269)</w:t>
            </w:r>
          </w:p>
        </w:tc>
      </w:tr>
      <w:tr w:rsidR="00577354" w:rsidRPr="004A7E66" w14:paraId="4330EB3E" w14:textId="77777777" w:rsidTr="42B7D3E9">
        <w:tc>
          <w:tcPr>
            <w:tcW w:w="1413" w:type="dxa"/>
          </w:tcPr>
          <w:p w14:paraId="3CC91D05"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10%</w:t>
            </w:r>
          </w:p>
        </w:tc>
        <w:tc>
          <w:tcPr>
            <w:tcW w:w="2693" w:type="dxa"/>
            <w:vAlign w:val="center"/>
          </w:tcPr>
          <w:p w14:paraId="0A6B0BE1"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3.102 (3.052; 3.153)</w:t>
            </w:r>
          </w:p>
        </w:tc>
        <w:tc>
          <w:tcPr>
            <w:tcW w:w="2557" w:type="dxa"/>
            <w:vAlign w:val="center"/>
          </w:tcPr>
          <w:p w14:paraId="47B38005"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3.089 (3.040; 3.139)</w:t>
            </w:r>
          </w:p>
        </w:tc>
        <w:tc>
          <w:tcPr>
            <w:tcW w:w="2353" w:type="dxa"/>
          </w:tcPr>
          <w:p w14:paraId="4C430C05" w14:textId="77777777" w:rsidR="00577354" w:rsidRPr="004A7E66" w:rsidRDefault="00577354" w:rsidP="42B7D3E9">
            <w:pPr>
              <w:rPr>
                <w:rFonts w:ascii="Times New Roman" w:hAnsi="Times New Roman" w:cs="Times New Roman"/>
              </w:rPr>
            </w:pPr>
            <w:r w:rsidRPr="004A7E66">
              <w:rPr>
                <w:rFonts w:ascii="Times New Roman" w:hAnsi="Times New Roman" w:cs="Times New Roman"/>
              </w:rPr>
              <w:t>2.572 (2.524; 2.618)</w:t>
            </w:r>
          </w:p>
        </w:tc>
      </w:tr>
      <w:tr w:rsidR="00577354" w:rsidRPr="004A7E66" w14:paraId="6CBEF6FA" w14:textId="77777777" w:rsidTr="42B7D3E9">
        <w:tc>
          <w:tcPr>
            <w:tcW w:w="9016" w:type="dxa"/>
            <w:gridSpan w:val="4"/>
          </w:tcPr>
          <w:p w14:paraId="46BD71AE" w14:textId="77777777" w:rsidR="00577354" w:rsidRPr="004A7E66" w:rsidRDefault="00577354" w:rsidP="00C87EE1">
            <w:pPr>
              <w:rPr>
                <w:rFonts w:ascii="Times New Roman" w:hAnsi="Times New Roman" w:cs="Times New Roman"/>
                <w:b/>
                <w:bCs/>
              </w:rPr>
            </w:pPr>
            <w:r w:rsidRPr="004A7E66">
              <w:rPr>
                <w:rFonts w:ascii="Times New Roman" w:hAnsi="Times New Roman" w:cs="Times New Roman"/>
                <w:b/>
                <w:bCs/>
              </w:rPr>
              <w:t>% change between original and reweighted</w:t>
            </w:r>
          </w:p>
        </w:tc>
      </w:tr>
      <w:tr w:rsidR="00577354" w:rsidRPr="004A7E66" w14:paraId="64D301F8" w14:textId="77777777" w:rsidTr="42B7D3E9">
        <w:tc>
          <w:tcPr>
            <w:tcW w:w="1413" w:type="dxa"/>
          </w:tcPr>
          <w:p w14:paraId="7515BBB2"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1%</w:t>
            </w:r>
          </w:p>
        </w:tc>
        <w:tc>
          <w:tcPr>
            <w:tcW w:w="2693" w:type="dxa"/>
            <w:vAlign w:val="center"/>
          </w:tcPr>
          <w:p w14:paraId="5DCE84A3"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−21.87 (−26.49; −17.47)</w:t>
            </w:r>
          </w:p>
        </w:tc>
        <w:tc>
          <w:tcPr>
            <w:tcW w:w="2557" w:type="dxa"/>
            <w:vAlign w:val="center"/>
          </w:tcPr>
          <w:p w14:paraId="56C34D7C"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−4.54 (−9.38; 0.41)</w:t>
            </w:r>
          </w:p>
        </w:tc>
        <w:tc>
          <w:tcPr>
            <w:tcW w:w="2353" w:type="dxa"/>
          </w:tcPr>
          <w:p w14:paraId="1D8079F2"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−6.37 (−11.03; −1.41)</w:t>
            </w:r>
          </w:p>
        </w:tc>
      </w:tr>
      <w:tr w:rsidR="00577354" w:rsidRPr="004A7E66" w14:paraId="1D3D82A4" w14:textId="77777777" w:rsidTr="42B7D3E9">
        <w:tc>
          <w:tcPr>
            <w:tcW w:w="1413" w:type="dxa"/>
          </w:tcPr>
          <w:p w14:paraId="0DFF64C2"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5%</w:t>
            </w:r>
          </w:p>
        </w:tc>
        <w:tc>
          <w:tcPr>
            <w:tcW w:w="2693" w:type="dxa"/>
            <w:vAlign w:val="center"/>
          </w:tcPr>
          <w:p w14:paraId="19C91BE7"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−4.71 (−6.38; −3.20)</w:t>
            </w:r>
          </w:p>
        </w:tc>
        <w:tc>
          <w:tcPr>
            <w:tcW w:w="2557" w:type="dxa"/>
            <w:vAlign w:val="center"/>
          </w:tcPr>
          <w:p w14:paraId="534033F3"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−6.15 (−8.30; −4.12)</w:t>
            </w:r>
          </w:p>
        </w:tc>
        <w:tc>
          <w:tcPr>
            <w:tcW w:w="2353" w:type="dxa"/>
          </w:tcPr>
          <w:p w14:paraId="6115D29C"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−6.16 (−8.16; −3.98)</w:t>
            </w:r>
          </w:p>
        </w:tc>
      </w:tr>
      <w:tr w:rsidR="00577354" w:rsidRPr="004A7E66" w14:paraId="5EAD4D9F" w14:textId="77777777" w:rsidTr="42B7D3E9">
        <w:tc>
          <w:tcPr>
            <w:tcW w:w="1413" w:type="dxa"/>
          </w:tcPr>
          <w:p w14:paraId="5BC98A7E"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10%</w:t>
            </w:r>
          </w:p>
        </w:tc>
        <w:tc>
          <w:tcPr>
            <w:tcW w:w="2693" w:type="dxa"/>
            <w:vAlign w:val="center"/>
          </w:tcPr>
          <w:p w14:paraId="5DD2F776"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−2.85 (−3.85; −1.92)</w:t>
            </w:r>
          </w:p>
        </w:tc>
        <w:tc>
          <w:tcPr>
            <w:tcW w:w="2557" w:type="dxa"/>
            <w:vAlign w:val="center"/>
          </w:tcPr>
          <w:p w14:paraId="016C5518"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−1.53 (−2.70; −0.39)</w:t>
            </w:r>
          </w:p>
        </w:tc>
        <w:tc>
          <w:tcPr>
            <w:tcW w:w="2353" w:type="dxa"/>
          </w:tcPr>
          <w:p w14:paraId="34092A6C" w14:textId="77777777" w:rsidR="00577354" w:rsidRPr="004A7E66" w:rsidRDefault="00577354" w:rsidP="00C87EE1">
            <w:pPr>
              <w:rPr>
                <w:rFonts w:ascii="Times New Roman" w:hAnsi="Times New Roman" w:cs="Times New Roman"/>
              </w:rPr>
            </w:pPr>
            <w:r w:rsidRPr="004A7E66">
              <w:rPr>
                <w:rFonts w:ascii="Times New Roman" w:hAnsi="Times New Roman" w:cs="Times New Roman"/>
              </w:rPr>
              <w:t>−4.48 (−5.97; −3.03)</w:t>
            </w:r>
          </w:p>
        </w:tc>
      </w:tr>
    </w:tbl>
    <w:p w14:paraId="3987B0AE" w14:textId="77777777" w:rsidR="00577354" w:rsidRPr="004A7E66" w:rsidRDefault="00577354" w:rsidP="00577354"/>
    <w:p w14:paraId="3FC59484" w14:textId="77777777" w:rsidR="001D50C9" w:rsidRPr="004A7E66" w:rsidRDefault="001D50C9" w:rsidP="00577354"/>
    <w:p w14:paraId="2BD4FCF6" w14:textId="77777777" w:rsidR="001D50C9" w:rsidRPr="004A7E66" w:rsidRDefault="001D50C9" w:rsidP="00577354"/>
    <w:p w14:paraId="06A01BF1" w14:textId="77777777" w:rsidR="001D50C9" w:rsidRPr="004A7E66" w:rsidRDefault="001D50C9" w:rsidP="00577354"/>
    <w:p w14:paraId="48D58E4F" w14:textId="77777777" w:rsidR="001D50C9" w:rsidRPr="004A7E66" w:rsidRDefault="001D50C9" w:rsidP="00577354"/>
    <w:p w14:paraId="66D1E1D1" w14:textId="30807FE7" w:rsidR="00B0344F" w:rsidRPr="004A7E66" w:rsidRDefault="00B0344F" w:rsidP="00F13B54">
      <w:pPr>
        <w:pStyle w:val="Rubrik3"/>
      </w:pPr>
      <w:bookmarkStart w:id="5" w:name="_Toc230854385"/>
      <w:r w:rsidRPr="004A7E66">
        <w:lastRenderedPageBreak/>
        <w:t>Weights</w:t>
      </w:r>
      <w:bookmarkEnd w:id="5"/>
    </w:p>
    <w:p w14:paraId="0A64CAE1" w14:textId="4B36EA9D" w:rsidR="00B0344F" w:rsidRDefault="00B0344F" w:rsidP="006D694F">
      <w:pPr>
        <w:rPr>
          <w:rFonts w:ascii="Times New Roman" w:hAnsi="Times New Roman" w:cs="Times New Roman"/>
        </w:rPr>
      </w:pPr>
      <w:r w:rsidRPr="004A7E66">
        <w:rPr>
          <w:rFonts w:ascii="Times New Roman" w:hAnsi="Times New Roman" w:cs="Times New Roman"/>
        </w:rPr>
        <w:t>Weights for the three indices, based on total healthcare cost as the main outcome.</w:t>
      </w:r>
    </w:p>
    <w:p w14:paraId="0A7314F4" w14:textId="77777777" w:rsidR="005650BB" w:rsidRDefault="005650BB" w:rsidP="006D694F">
      <w:pPr>
        <w:rPr>
          <w:rFonts w:ascii="Times New Roman" w:hAnsi="Times New Roman" w:cs="Times New Roman"/>
        </w:rPr>
      </w:pPr>
      <w:r w:rsidRPr="004A7E66">
        <w:rPr>
          <w:rFonts w:ascii="Times New Roman" w:hAnsi="Times New Roman" w:cs="Times New Roman"/>
          <w:b/>
          <w:bCs/>
        </w:rPr>
        <w:t>Table S4</w:t>
      </w:r>
      <w:r w:rsidRPr="004A7E66">
        <w:rPr>
          <w:rFonts w:ascii="Times New Roman" w:hAnsi="Times New Roman" w:cs="Times New Roman"/>
        </w:rPr>
        <w:t>. Original weights and reweighted estimates for Charlson Comorbidity Index (CCI) with annual healthcare cost as the main outcome</w:t>
      </w:r>
    </w:p>
    <w:tbl>
      <w:tblPr>
        <w:tblStyle w:val="Tabellrutnt"/>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268"/>
        <w:gridCol w:w="1275"/>
        <w:gridCol w:w="2217"/>
      </w:tblGrid>
      <w:tr w:rsidR="00994229" w14:paraId="050ABC00" w14:textId="77777777">
        <w:tc>
          <w:tcPr>
            <w:tcW w:w="3256" w:type="dxa"/>
            <w:tcBorders>
              <w:top w:val="single" w:sz="4" w:space="0" w:color="auto"/>
              <w:left w:val="nil"/>
              <w:bottom w:val="single" w:sz="4" w:space="0" w:color="auto"/>
              <w:right w:val="nil"/>
            </w:tcBorders>
          </w:tcPr>
          <w:p w14:paraId="7BF799B9" w14:textId="77777777" w:rsidR="00994229" w:rsidRDefault="00994229">
            <w:pPr>
              <w:rPr>
                <w:rFonts w:ascii="Times New Roman" w:hAnsi="Times New Roman" w:cs="Times New Roman"/>
                <w:b/>
                <w:bCs/>
                <w:sz w:val="22"/>
                <w:szCs w:val="22"/>
              </w:rPr>
            </w:pPr>
            <w:r>
              <w:rPr>
                <w:rFonts w:ascii="Times New Roman" w:hAnsi="Times New Roman" w:cs="Times New Roman"/>
                <w:b/>
                <w:bCs/>
                <w:sz w:val="22"/>
                <w:szCs w:val="22"/>
              </w:rPr>
              <w:t>Comorbid condition</w:t>
            </w:r>
          </w:p>
          <w:p w14:paraId="64D13A2D" w14:textId="77777777" w:rsidR="00994229" w:rsidRDefault="00994229">
            <w:pPr>
              <w:rPr>
                <w:rFonts w:ascii="Times New Roman" w:hAnsi="Times New Roman" w:cs="Times New Roman"/>
              </w:rPr>
            </w:pPr>
          </w:p>
        </w:tc>
        <w:tc>
          <w:tcPr>
            <w:tcW w:w="2268" w:type="dxa"/>
            <w:tcBorders>
              <w:top w:val="single" w:sz="4" w:space="0" w:color="auto"/>
              <w:left w:val="nil"/>
              <w:bottom w:val="single" w:sz="4" w:space="0" w:color="auto"/>
              <w:right w:val="nil"/>
            </w:tcBorders>
            <w:vAlign w:val="center"/>
            <w:hideMark/>
          </w:tcPr>
          <w:p w14:paraId="49B1C6CF" w14:textId="475C9C8A" w:rsidR="00994229" w:rsidRDefault="00994229">
            <w:pPr>
              <w:rPr>
                <w:rFonts w:ascii="Times New Roman" w:hAnsi="Times New Roman" w:cs="Times New Roman"/>
              </w:rPr>
            </w:pPr>
            <w:r>
              <w:rPr>
                <w:rFonts w:ascii="Times New Roman" w:hAnsi="Times New Roman" w:cs="Times New Roman"/>
                <w:b/>
                <w:bCs/>
                <w:sz w:val="22"/>
                <w:szCs w:val="22"/>
              </w:rPr>
              <w:t xml:space="preserve">Charlson weights </w:t>
            </w:r>
            <w:r>
              <w:rPr>
                <w:rFonts w:ascii="Times New Roman" w:hAnsi="Times New Roman" w:cs="Times New Roman"/>
                <w:b/>
                <w:bCs/>
              </w:rPr>
              <w:br/>
            </w:r>
            <w:r>
              <w:rPr>
                <w:rFonts w:ascii="Times New Roman" w:hAnsi="Times New Roman" w:cs="Times New Roman"/>
                <w:b/>
                <w:bCs/>
                <w:sz w:val="22"/>
                <w:szCs w:val="22"/>
              </w:rPr>
              <w:t xml:space="preserve">derived from predicting mortality </w:t>
            </w:r>
            <w:r>
              <w:rPr>
                <w:rFonts w:ascii="Times New Roman" w:hAnsi="Times New Roman" w:cs="Times New Roman"/>
                <w:b/>
                <w:bCs/>
                <w:sz w:val="22"/>
                <w:szCs w:val="22"/>
              </w:rPr>
              <w:fldChar w:fldCharType="begin"/>
            </w:r>
            <w:r w:rsidR="009F0C3F">
              <w:rPr>
                <w:rFonts w:ascii="Times New Roman" w:hAnsi="Times New Roman" w:cs="Times New Roman"/>
                <w:b/>
                <w:bCs/>
                <w:sz w:val="22"/>
                <w:szCs w:val="22"/>
              </w:rPr>
              <w:instrText xml:space="preserve"> ADDIN ZOTERO_ITEM CSL_CITATION {"citationID":"lXnc0Hgc","properties":{"formattedCitation":"[4]","plainCitation":"[4]","noteIndex":0},"citationItems":[{"id":104,"uris":["http://zotero.org/users/local/Q99eycum/items/R53FGY7I"],"itemData":{"id":104,"type":"article-journal","abstract":"With advances in the effectiveness of treatment and disease management, the contribution of chronic comorbid diseases (comorbidities) found within the Charlson comorbidity index to mortality is likely to have changed since development of the index in 1984. The authors reevaluated the Charlson index and reassigned weights to each condition by identifying and following patients to observe mortality within 1 year after hospital discharge. They applied the updated index and weights to hospital discharge data from 6 countries and tested for their ability to predict in-hospital mortality. Compared with the original Charlson weights, weights generated from the Calgary, Alberta, Canada, data (2004) were 0 for 5 comorbidities, decreased for 3 comorbidities, increased for 4 comorbidities, and did not change for 5 comorbidities. The C statistics for discriminating in-hospital mortality between the new score generated from the 12 comorbidities and the Charlson score were 0.825 (new) and 0.808 (old), respectively, in Australian data (2008), 0.828 and 0.825 in Canadian data (2008), 0.878 and 0.882 in French data (2004), 0.727 and 0.723 in Japanese data (2008), 0.831 and 0.836 in New Zealand data (2008), and 0.869 and 0.876 in Swiss data (2008). The updated index of 12 comorbidities showed good-to-excellent discrimination in predicting in-hospital mortality in data from 6 countries and may be more appropriate for use with more recent administrative data.","container-title":"American Journal of Epidemiology","DOI":"10.1093/aje/kwq433","ISSN":"0002-9262","issue":"6","journalAbbreviation":"Am J Epidemiol","page":"676-682","source":"Silverchair","title":"Updating and Validating the Charlson Comorbidity Index and Score for Risk Adjustment in Hospital Discharge Abstracts Using Data From 6 Countries","volume":"173","author":[{"family":"Quan","given":"Hude"},{"family":"Li","given":"Bing"},{"family":"Couris","given":"Chantal M."},{"family":"Fushimi","given":"Kiyohide"},{"family":"Graham","given":"Patrick"},{"family":"Hider","given":"Phil"},{"family":"Januel","given":"Jean-Marie"},{"family":"Sundararajan","given":"Vijaya"}],"issued":{"date-parts":[["2011",3,15]]}}}],"schema":"https://github.com/citation-style-language/schema/raw/master/csl-citation.json"} </w:instrText>
            </w:r>
            <w:r>
              <w:rPr>
                <w:rFonts w:ascii="Times New Roman" w:hAnsi="Times New Roman" w:cs="Times New Roman"/>
                <w:b/>
                <w:bCs/>
                <w:sz w:val="22"/>
                <w:szCs w:val="22"/>
              </w:rPr>
              <w:fldChar w:fldCharType="separate"/>
            </w:r>
            <w:r w:rsidR="009F0C3F" w:rsidRPr="009F0C3F">
              <w:rPr>
                <w:rFonts w:ascii="Times New Roman" w:hAnsi="Times New Roman" w:cs="Times New Roman"/>
                <w:sz w:val="22"/>
              </w:rPr>
              <w:t>[4]</w:t>
            </w:r>
            <w:r>
              <w:rPr>
                <w:rFonts w:ascii="Times New Roman" w:hAnsi="Times New Roman" w:cs="Times New Roman"/>
                <w:b/>
                <w:bCs/>
                <w:sz w:val="22"/>
                <w:szCs w:val="22"/>
              </w:rPr>
              <w:fldChar w:fldCharType="end"/>
            </w:r>
          </w:p>
        </w:tc>
        <w:tc>
          <w:tcPr>
            <w:tcW w:w="1275" w:type="dxa"/>
            <w:tcBorders>
              <w:top w:val="single" w:sz="4" w:space="0" w:color="auto"/>
              <w:left w:val="nil"/>
              <w:bottom w:val="single" w:sz="4" w:space="0" w:color="auto"/>
              <w:right w:val="nil"/>
            </w:tcBorders>
            <w:vAlign w:val="center"/>
            <w:hideMark/>
          </w:tcPr>
          <w:p w14:paraId="4424D3B5" w14:textId="77777777" w:rsidR="00994229" w:rsidRDefault="00994229">
            <w:pPr>
              <w:rPr>
                <w:rFonts w:ascii="Times New Roman" w:hAnsi="Times New Roman" w:cs="Times New Roman"/>
              </w:rPr>
            </w:pPr>
            <w:r>
              <w:rPr>
                <w:rFonts w:ascii="Times New Roman" w:hAnsi="Times New Roman" w:cs="Times New Roman"/>
                <w:b/>
                <w:bCs/>
                <w:sz w:val="22"/>
                <w:szCs w:val="22"/>
              </w:rPr>
              <w:t>Prevalence of disease</w:t>
            </w:r>
          </w:p>
        </w:tc>
        <w:tc>
          <w:tcPr>
            <w:tcW w:w="2217" w:type="dxa"/>
            <w:tcBorders>
              <w:top w:val="single" w:sz="4" w:space="0" w:color="auto"/>
              <w:left w:val="nil"/>
              <w:bottom w:val="single" w:sz="4" w:space="0" w:color="auto"/>
              <w:right w:val="nil"/>
            </w:tcBorders>
            <w:vAlign w:val="center"/>
            <w:hideMark/>
          </w:tcPr>
          <w:p w14:paraId="53DA9ECB" w14:textId="77777777" w:rsidR="00994229" w:rsidRDefault="00994229">
            <w:pPr>
              <w:rPr>
                <w:rFonts w:ascii="Times New Roman" w:hAnsi="Times New Roman" w:cs="Times New Roman"/>
              </w:rPr>
            </w:pPr>
            <w:r>
              <w:rPr>
                <w:rFonts w:ascii="Times New Roman" w:hAnsi="Times New Roman" w:cs="Times New Roman"/>
                <w:b/>
                <w:bCs/>
                <w:sz w:val="22"/>
                <w:szCs w:val="22"/>
              </w:rPr>
              <w:t>Charlson regression weights derived from predicting annual healthcare costs (95% CI)</w:t>
            </w:r>
          </w:p>
        </w:tc>
      </w:tr>
      <w:tr w:rsidR="00994229" w14:paraId="03B11342" w14:textId="77777777">
        <w:tc>
          <w:tcPr>
            <w:tcW w:w="3256" w:type="dxa"/>
            <w:tcBorders>
              <w:top w:val="single" w:sz="4" w:space="0" w:color="auto"/>
              <w:left w:val="nil"/>
              <w:bottom w:val="nil"/>
              <w:right w:val="nil"/>
            </w:tcBorders>
            <w:hideMark/>
          </w:tcPr>
          <w:p w14:paraId="07DAEED8" w14:textId="77777777" w:rsidR="00994229" w:rsidRDefault="00994229">
            <w:pPr>
              <w:rPr>
                <w:rFonts w:ascii="Times New Roman" w:hAnsi="Times New Roman" w:cs="Times New Roman"/>
              </w:rPr>
            </w:pPr>
            <w:r>
              <w:rPr>
                <w:rFonts w:ascii="Times New Roman" w:hAnsi="Times New Roman" w:cs="Times New Roman"/>
                <w:sz w:val="22"/>
                <w:szCs w:val="22"/>
              </w:rPr>
              <w:t>Myocardical infarction</w:t>
            </w:r>
          </w:p>
        </w:tc>
        <w:tc>
          <w:tcPr>
            <w:tcW w:w="2268" w:type="dxa"/>
            <w:tcBorders>
              <w:top w:val="single" w:sz="4" w:space="0" w:color="auto"/>
              <w:left w:val="nil"/>
              <w:bottom w:val="nil"/>
              <w:right w:val="nil"/>
            </w:tcBorders>
            <w:hideMark/>
          </w:tcPr>
          <w:p w14:paraId="750999B3" w14:textId="77777777" w:rsidR="00994229" w:rsidRDefault="00994229">
            <w:pPr>
              <w:rPr>
                <w:rFonts w:ascii="Times New Roman" w:hAnsi="Times New Roman" w:cs="Times New Roman"/>
              </w:rPr>
            </w:pPr>
            <w:r>
              <w:rPr>
                <w:rFonts w:ascii="Times New Roman" w:hAnsi="Times New Roman" w:cs="Times New Roman"/>
                <w:sz w:val="22"/>
                <w:szCs w:val="22"/>
              </w:rPr>
              <w:t>0</w:t>
            </w:r>
          </w:p>
        </w:tc>
        <w:tc>
          <w:tcPr>
            <w:tcW w:w="1275" w:type="dxa"/>
            <w:tcBorders>
              <w:top w:val="single" w:sz="4" w:space="0" w:color="auto"/>
              <w:left w:val="nil"/>
              <w:bottom w:val="nil"/>
              <w:right w:val="nil"/>
            </w:tcBorders>
            <w:hideMark/>
          </w:tcPr>
          <w:p w14:paraId="0C5A61F0" w14:textId="77777777" w:rsidR="00994229" w:rsidRDefault="00994229">
            <w:pPr>
              <w:rPr>
                <w:rFonts w:ascii="Times New Roman" w:hAnsi="Times New Roman" w:cs="Times New Roman"/>
              </w:rPr>
            </w:pPr>
            <w:r>
              <w:rPr>
                <w:rFonts w:ascii="Times New Roman" w:hAnsi="Times New Roman" w:cs="Times New Roman"/>
                <w:sz w:val="22"/>
                <w:szCs w:val="22"/>
              </w:rPr>
              <w:t>1.70</w:t>
            </w:r>
          </w:p>
        </w:tc>
        <w:tc>
          <w:tcPr>
            <w:tcW w:w="2217" w:type="dxa"/>
            <w:tcBorders>
              <w:top w:val="single" w:sz="4" w:space="0" w:color="auto"/>
              <w:left w:val="nil"/>
              <w:bottom w:val="nil"/>
              <w:right w:val="nil"/>
            </w:tcBorders>
            <w:hideMark/>
          </w:tcPr>
          <w:p w14:paraId="026BFC0C" w14:textId="77777777" w:rsidR="00994229" w:rsidRDefault="00994229">
            <w:pPr>
              <w:rPr>
                <w:rFonts w:ascii="Times New Roman" w:hAnsi="Times New Roman" w:cs="Times New Roman"/>
              </w:rPr>
            </w:pPr>
            <w:r>
              <w:rPr>
                <w:rFonts w:ascii="Times New Roman" w:hAnsi="Times New Roman" w:cs="Times New Roman"/>
                <w:sz w:val="22"/>
                <w:szCs w:val="22"/>
              </w:rPr>
              <w:t>1.137 (1.075; 1.196)</w:t>
            </w:r>
          </w:p>
        </w:tc>
      </w:tr>
      <w:tr w:rsidR="00994229" w14:paraId="28B52E60" w14:textId="77777777">
        <w:tc>
          <w:tcPr>
            <w:tcW w:w="3256" w:type="dxa"/>
            <w:tcBorders>
              <w:top w:val="nil"/>
              <w:left w:val="nil"/>
              <w:bottom w:val="nil"/>
              <w:right w:val="nil"/>
            </w:tcBorders>
            <w:hideMark/>
          </w:tcPr>
          <w:p w14:paraId="3B3C759D" w14:textId="77777777" w:rsidR="00994229" w:rsidRDefault="00994229">
            <w:pPr>
              <w:rPr>
                <w:rFonts w:ascii="Times New Roman" w:hAnsi="Times New Roman" w:cs="Times New Roman"/>
              </w:rPr>
            </w:pPr>
            <w:r>
              <w:rPr>
                <w:rFonts w:ascii="Times New Roman" w:hAnsi="Times New Roman" w:cs="Times New Roman"/>
                <w:sz w:val="22"/>
                <w:szCs w:val="22"/>
              </w:rPr>
              <w:t>Congestive heart failure</w:t>
            </w:r>
          </w:p>
        </w:tc>
        <w:tc>
          <w:tcPr>
            <w:tcW w:w="2268" w:type="dxa"/>
            <w:tcBorders>
              <w:top w:val="nil"/>
              <w:left w:val="nil"/>
              <w:bottom w:val="nil"/>
              <w:right w:val="nil"/>
            </w:tcBorders>
            <w:hideMark/>
          </w:tcPr>
          <w:p w14:paraId="1978E012" w14:textId="77777777" w:rsidR="00994229" w:rsidRDefault="00994229">
            <w:pPr>
              <w:rPr>
                <w:rFonts w:ascii="Times New Roman" w:hAnsi="Times New Roman" w:cs="Times New Roman"/>
              </w:rPr>
            </w:pPr>
            <w:r>
              <w:rPr>
                <w:rFonts w:ascii="Times New Roman" w:hAnsi="Times New Roman" w:cs="Times New Roman"/>
                <w:sz w:val="22"/>
                <w:szCs w:val="22"/>
              </w:rPr>
              <w:t>2</w:t>
            </w:r>
          </w:p>
        </w:tc>
        <w:tc>
          <w:tcPr>
            <w:tcW w:w="1275" w:type="dxa"/>
            <w:tcBorders>
              <w:top w:val="nil"/>
              <w:left w:val="nil"/>
              <w:bottom w:val="nil"/>
              <w:right w:val="nil"/>
            </w:tcBorders>
            <w:hideMark/>
          </w:tcPr>
          <w:p w14:paraId="4D38C723" w14:textId="77777777" w:rsidR="00994229" w:rsidRDefault="00994229">
            <w:pPr>
              <w:rPr>
                <w:rFonts w:ascii="Times New Roman" w:hAnsi="Times New Roman" w:cs="Times New Roman"/>
              </w:rPr>
            </w:pPr>
            <w:r>
              <w:rPr>
                <w:rFonts w:ascii="Times New Roman" w:hAnsi="Times New Roman" w:cs="Times New Roman"/>
                <w:sz w:val="22"/>
                <w:szCs w:val="22"/>
              </w:rPr>
              <w:t>1.82</w:t>
            </w:r>
          </w:p>
        </w:tc>
        <w:tc>
          <w:tcPr>
            <w:tcW w:w="2217" w:type="dxa"/>
            <w:tcBorders>
              <w:top w:val="nil"/>
              <w:left w:val="nil"/>
              <w:bottom w:val="nil"/>
              <w:right w:val="nil"/>
            </w:tcBorders>
            <w:hideMark/>
          </w:tcPr>
          <w:p w14:paraId="163C7730" w14:textId="77777777" w:rsidR="00994229" w:rsidRDefault="00994229">
            <w:pPr>
              <w:rPr>
                <w:rFonts w:ascii="Times New Roman" w:hAnsi="Times New Roman" w:cs="Times New Roman"/>
              </w:rPr>
            </w:pPr>
            <w:r>
              <w:rPr>
                <w:rFonts w:ascii="Times New Roman" w:hAnsi="Times New Roman" w:cs="Times New Roman"/>
                <w:sz w:val="22"/>
                <w:szCs w:val="22"/>
              </w:rPr>
              <w:t>1.248 (1.188; 1.309)</w:t>
            </w:r>
          </w:p>
        </w:tc>
      </w:tr>
      <w:tr w:rsidR="00994229" w14:paraId="409EC995" w14:textId="77777777">
        <w:tc>
          <w:tcPr>
            <w:tcW w:w="3256" w:type="dxa"/>
            <w:tcBorders>
              <w:top w:val="nil"/>
              <w:left w:val="nil"/>
              <w:bottom w:val="nil"/>
              <w:right w:val="nil"/>
            </w:tcBorders>
            <w:hideMark/>
          </w:tcPr>
          <w:p w14:paraId="49C0ECB8" w14:textId="77777777" w:rsidR="00994229" w:rsidRDefault="00994229">
            <w:pPr>
              <w:rPr>
                <w:rFonts w:ascii="Times New Roman" w:hAnsi="Times New Roman" w:cs="Times New Roman"/>
              </w:rPr>
            </w:pPr>
            <w:r>
              <w:rPr>
                <w:rFonts w:ascii="Times New Roman" w:hAnsi="Times New Roman" w:cs="Times New Roman"/>
                <w:sz w:val="22"/>
                <w:szCs w:val="22"/>
              </w:rPr>
              <w:t>Peripheral vascular disease</w:t>
            </w:r>
          </w:p>
        </w:tc>
        <w:tc>
          <w:tcPr>
            <w:tcW w:w="2268" w:type="dxa"/>
            <w:tcBorders>
              <w:top w:val="nil"/>
              <w:left w:val="nil"/>
              <w:bottom w:val="nil"/>
              <w:right w:val="nil"/>
            </w:tcBorders>
            <w:hideMark/>
          </w:tcPr>
          <w:p w14:paraId="09463281" w14:textId="77777777" w:rsidR="00994229" w:rsidRDefault="00994229">
            <w:pPr>
              <w:rPr>
                <w:rFonts w:ascii="Times New Roman" w:hAnsi="Times New Roman" w:cs="Times New Roman"/>
              </w:rPr>
            </w:pPr>
            <w:r>
              <w:rPr>
                <w:rFonts w:ascii="Times New Roman" w:hAnsi="Times New Roman" w:cs="Times New Roman"/>
                <w:sz w:val="22"/>
                <w:szCs w:val="22"/>
              </w:rPr>
              <w:t>0</w:t>
            </w:r>
          </w:p>
        </w:tc>
        <w:tc>
          <w:tcPr>
            <w:tcW w:w="1275" w:type="dxa"/>
            <w:tcBorders>
              <w:top w:val="nil"/>
              <w:left w:val="nil"/>
              <w:bottom w:val="nil"/>
              <w:right w:val="nil"/>
            </w:tcBorders>
            <w:hideMark/>
          </w:tcPr>
          <w:p w14:paraId="650C224D" w14:textId="77777777" w:rsidR="00994229" w:rsidRDefault="00994229">
            <w:pPr>
              <w:rPr>
                <w:rFonts w:ascii="Times New Roman" w:hAnsi="Times New Roman" w:cs="Times New Roman"/>
              </w:rPr>
            </w:pPr>
            <w:r>
              <w:rPr>
                <w:rFonts w:ascii="Times New Roman" w:hAnsi="Times New Roman" w:cs="Times New Roman"/>
                <w:sz w:val="22"/>
                <w:szCs w:val="22"/>
              </w:rPr>
              <w:t>1.10</w:t>
            </w:r>
          </w:p>
        </w:tc>
        <w:tc>
          <w:tcPr>
            <w:tcW w:w="2217" w:type="dxa"/>
            <w:tcBorders>
              <w:top w:val="nil"/>
              <w:left w:val="nil"/>
              <w:bottom w:val="nil"/>
              <w:right w:val="nil"/>
            </w:tcBorders>
            <w:hideMark/>
          </w:tcPr>
          <w:p w14:paraId="1D8CE0F5" w14:textId="77777777" w:rsidR="00994229" w:rsidRDefault="00994229">
            <w:pPr>
              <w:rPr>
                <w:rFonts w:ascii="Times New Roman" w:hAnsi="Times New Roman" w:cs="Times New Roman"/>
              </w:rPr>
            </w:pPr>
            <w:r>
              <w:rPr>
                <w:rFonts w:ascii="Times New Roman" w:hAnsi="Times New Roman" w:cs="Times New Roman"/>
                <w:sz w:val="22"/>
                <w:szCs w:val="22"/>
              </w:rPr>
              <w:t>1.179 (1.094; 1.254)</w:t>
            </w:r>
          </w:p>
        </w:tc>
      </w:tr>
      <w:tr w:rsidR="00994229" w14:paraId="42DE9A00" w14:textId="77777777">
        <w:tc>
          <w:tcPr>
            <w:tcW w:w="3256" w:type="dxa"/>
            <w:tcBorders>
              <w:top w:val="nil"/>
              <w:left w:val="nil"/>
              <w:bottom w:val="nil"/>
              <w:right w:val="nil"/>
            </w:tcBorders>
            <w:hideMark/>
          </w:tcPr>
          <w:p w14:paraId="26A823E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Cerebrovascular disease</w:t>
            </w:r>
          </w:p>
        </w:tc>
        <w:tc>
          <w:tcPr>
            <w:tcW w:w="2268" w:type="dxa"/>
            <w:tcBorders>
              <w:top w:val="nil"/>
              <w:left w:val="nil"/>
              <w:bottom w:val="nil"/>
              <w:right w:val="nil"/>
            </w:tcBorders>
            <w:hideMark/>
          </w:tcPr>
          <w:p w14:paraId="1B765FC3"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275" w:type="dxa"/>
            <w:tcBorders>
              <w:top w:val="nil"/>
              <w:left w:val="nil"/>
              <w:bottom w:val="nil"/>
              <w:right w:val="nil"/>
            </w:tcBorders>
            <w:hideMark/>
          </w:tcPr>
          <w:p w14:paraId="2744859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2.25</w:t>
            </w:r>
          </w:p>
        </w:tc>
        <w:tc>
          <w:tcPr>
            <w:tcW w:w="2217" w:type="dxa"/>
            <w:tcBorders>
              <w:top w:val="nil"/>
              <w:left w:val="nil"/>
              <w:bottom w:val="nil"/>
              <w:right w:val="nil"/>
            </w:tcBorders>
            <w:hideMark/>
          </w:tcPr>
          <w:p w14:paraId="0AC501B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1.478 (1.420; 1.532)</w:t>
            </w:r>
          </w:p>
        </w:tc>
      </w:tr>
      <w:tr w:rsidR="00994229" w14:paraId="6796EC36" w14:textId="77777777">
        <w:tc>
          <w:tcPr>
            <w:tcW w:w="3256" w:type="dxa"/>
            <w:tcBorders>
              <w:top w:val="nil"/>
              <w:left w:val="nil"/>
              <w:bottom w:val="nil"/>
              <w:right w:val="nil"/>
            </w:tcBorders>
            <w:hideMark/>
          </w:tcPr>
          <w:p w14:paraId="70C6BC6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Dementia</w:t>
            </w:r>
          </w:p>
        </w:tc>
        <w:tc>
          <w:tcPr>
            <w:tcW w:w="2268" w:type="dxa"/>
            <w:tcBorders>
              <w:top w:val="nil"/>
              <w:left w:val="nil"/>
              <w:bottom w:val="nil"/>
              <w:right w:val="nil"/>
            </w:tcBorders>
            <w:hideMark/>
          </w:tcPr>
          <w:p w14:paraId="1336A36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275" w:type="dxa"/>
            <w:tcBorders>
              <w:top w:val="nil"/>
              <w:left w:val="nil"/>
              <w:bottom w:val="nil"/>
              <w:right w:val="nil"/>
            </w:tcBorders>
            <w:hideMark/>
          </w:tcPr>
          <w:p w14:paraId="32281E35"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0.74</w:t>
            </w:r>
          </w:p>
        </w:tc>
        <w:tc>
          <w:tcPr>
            <w:tcW w:w="2217" w:type="dxa"/>
            <w:tcBorders>
              <w:top w:val="nil"/>
              <w:left w:val="nil"/>
              <w:bottom w:val="nil"/>
              <w:right w:val="nil"/>
            </w:tcBorders>
            <w:hideMark/>
          </w:tcPr>
          <w:p w14:paraId="481BA50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1.444 (1.366; 1.529)</w:t>
            </w:r>
          </w:p>
        </w:tc>
      </w:tr>
      <w:tr w:rsidR="00994229" w14:paraId="6FD5FAB8" w14:textId="77777777">
        <w:tc>
          <w:tcPr>
            <w:tcW w:w="3256" w:type="dxa"/>
            <w:tcBorders>
              <w:top w:val="nil"/>
              <w:left w:val="nil"/>
              <w:bottom w:val="nil"/>
              <w:right w:val="nil"/>
            </w:tcBorders>
            <w:hideMark/>
          </w:tcPr>
          <w:p w14:paraId="23F0B853"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Chronic pulmonary disease</w:t>
            </w:r>
          </w:p>
        </w:tc>
        <w:tc>
          <w:tcPr>
            <w:tcW w:w="2268" w:type="dxa"/>
            <w:tcBorders>
              <w:top w:val="nil"/>
              <w:left w:val="nil"/>
              <w:bottom w:val="nil"/>
              <w:right w:val="nil"/>
            </w:tcBorders>
            <w:hideMark/>
          </w:tcPr>
          <w:p w14:paraId="64DC006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w:t>
            </w:r>
          </w:p>
        </w:tc>
        <w:tc>
          <w:tcPr>
            <w:tcW w:w="1275" w:type="dxa"/>
            <w:tcBorders>
              <w:top w:val="nil"/>
              <w:left w:val="nil"/>
              <w:bottom w:val="nil"/>
              <w:right w:val="nil"/>
            </w:tcBorders>
            <w:hideMark/>
          </w:tcPr>
          <w:p w14:paraId="670918E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5.32</w:t>
            </w:r>
          </w:p>
        </w:tc>
        <w:tc>
          <w:tcPr>
            <w:tcW w:w="2217" w:type="dxa"/>
            <w:tcBorders>
              <w:top w:val="nil"/>
              <w:left w:val="nil"/>
              <w:bottom w:val="nil"/>
              <w:right w:val="nil"/>
            </w:tcBorders>
            <w:hideMark/>
          </w:tcPr>
          <w:p w14:paraId="630C744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1.712 (1.676; 1.749)</w:t>
            </w:r>
          </w:p>
        </w:tc>
      </w:tr>
      <w:tr w:rsidR="00994229" w14:paraId="7B7909D4" w14:textId="77777777">
        <w:tc>
          <w:tcPr>
            <w:tcW w:w="3256" w:type="dxa"/>
            <w:tcBorders>
              <w:top w:val="nil"/>
              <w:left w:val="nil"/>
              <w:bottom w:val="nil"/>
              <w:right w:val="nil"/>
            </w:tcBorders>
            <w:hideMark/>
          </w:tcPr>
          <w:p w14:paraId="7F005BC0"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Rheumatologic disease</w:t>
            </w:r>
          </w:p>
        </w:tc>
        <w:tc>
          <w:tcPr>
            <w:tcW w:w="2268" w:type="dxa"/>
            <w:tcBorders>
              <w:top w:val="nil"/>
              <w:left w:val="nil"/>
              <w:bottom w:val="nil"/>
              <w:right w:val="nil"/>
            </w:tcBorders>
            <w:hideMark/>
          </w:tcPr>
          <w:p w14:paraId="4BCCDF2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w:t>
            </w:r>
          </w:p>
        </w:tc>
        <w:tc>
          <w:tcPr>
            <w:tcW w:w="1275" w:type="dxa"/>
            <w:tcBorders>
              <w:top w:val="nil"/>
              <w:left w:val="nil"/>
              <w:bottom w:val="nil"/>
              <w:right w:val="nil"/>
            </w:tcBorders>
            <w:hideMark/>
          </w:tcPr>
          <w:p w14:paraId="0D9954CD"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1.69</w:t>
            </w:r>
          </w:p>
        </w:tc>
        <w:tc>
          <w:tcPr>
            <w:tcW w:w="2217" w:type="dxa"/>
            <w:tcBorders>
              <w:top w:val="nil"/>
              <w:left w:val="nil"/>
              <w:bottom w:val="nil"/>
              <w:right w:val="nil"/>
            </w:tcBorders>
            <w:hideMark/>
          </w:tcPr>
          <w:p w14:paraId="4E57057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1.993 (1.940; 2.050)</w:t>
            </w:r>
          </w:p>
        </w:tc>
      </w:tr>
      <w:tr w:rsidR="00994229" w14:paraId="2D0EBD33" w14:textId="77777777">
        <w:tc>
          <w:tcPr>
            <w:tcW w:w="3256" w:type="dxa"/>
            <w:tcBorders>
              <w:top w:val="nil"/>
              <w:left w:val="nil"/>
              <w:bottom w:val="nil"/>
              <w:right w:val="nil"/>
            </w:tcBorders>
            <w:hideMark/>
          </w:tcPr>
          <w:p w14:paraId="6D7B104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Peptic ulcer disease</w:t>
            </w:r>
          </w:p>
        </w:tc>
        <w:tc>
          <w:tcPr>
            <w:tcW w:w="2268" w:type="dxa"/>
            <w:tcBorders>
              <w:top w:val="nil"/>
              <w:left w:val="nil"/>
              <w:bottom w:val="nil"/>
              <w:right w:val="nil"/>
            </w:tcBorders>
            <w:hideMark/>
          </w:tcPr>
          <w:p w14:paraId="252CAD8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275" w:type="dxa"/>
            <w:tcBorders>
              <w:top w:val="nil"/>
              <w:left w:val="nil"/>
              <w:bottom w:val="nil"/>
              <w:right w:val="nil"/>
            </w:tcBorders>
            <w:hideMark/>
          </w:tcPr>
          <w:p w14:paraId="3E0A6C10"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0.31</w:t>
            </w:r>
          </w:p>
        </w:tc>
        <w:tc>
          <w:tcPr>
            <w:tcW w:w="2217" w:type="dxa"/>
            <w:tcBorders>
              <w:top w:val="nil"/>
              <w:left w:val="nil"/>
              <w:bottom w:val="nil"/>
              <w:right w:val="nil"/>
            </w:tcBorders>
            <w:hideMark/>
          </w:tcPr>
          <w:p w14:paraId="30E06EFD"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1.374 (1.201; 1.542)</w:t>
            </w:r>
          </w:p>
        </w:tc>
      </w:tr>
      <w:tr w:rsidR="00994229" w14:paraId="6746F173" w14:textId="77777777">
        <w:tc>
          <w:tcPr>
            <w:tcW w:w="3256" w:type="dxa"/>
            <w:tcBorders>
              <w:top w:val="nil"/>
              <w:left w:val="nil"/>
              <w:bottom w:val="nil"/>
              <w:right w:val="nil"/>
            </w:tcBorders>
            <w:hideMark/>
          </w:tcPr>
          <w:p w14:paraId="297D067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Mild liver disease</w:t>
            </w:r>
          </w:p>
        </w:tc>
        <w:tc>
          <w:tcPr>
            <w:tcW w:w="2268" w:type="dxa"/>
            <w:tcBorders>
              <w:top w:val="nil"/>
              <w:left w:val="nil"/>
              <w:bottom w:val="nil"/>
              <w:right w:val="nil"/>
            </w:tcBorders>
            <w:hideMark/>
          </w:tcPr>
          <w:p w14:paraId="3C6E2B9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275" w:type="dxa"/>
            <w:tcBorders>
              <w:top w:val="nil"/>
              <w:left w:val="nil"/>
              <w:bottom w:val="nil"/>
              <w:right w:val="nil"/>
            </w:tcBorders>
            <w:hideMark/>
          </w:tcPr>
          <w:p w14:paraId="698B45AD"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0.74</w:t>
            </w:r>
          </w:p>
        </w:tc>
        <w:tc>
          <w:tcPr>
            <w:tcW w:w="2217" w:type="dxa"/>
            <w:tcBorders>
              <w:top w:val="nil"/>
              <w:left w:val="nil"/>
              <w:bottom w:val="nil"/>
              <w:right w:val="nil"/>
            </w:tcBorders>
            <w:hideMark/>
          </w:tcPr>
          <w:p w14:paraId="1EFCE76D"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2.052 (1.946; 2.156)</w:t>
            </w:r>
          </w:p>
        </w:tc>
      </w:tr>
      <w:tr w:rsidR="00994229" w14:paraId="6738B8DE" w14:textId="77777777">
        <w:tc>
          <w:tcPr>
            <w:tcW w:w="3256" w:type="dxa"/>
            <w:tcBorders>
              <w:top w:val="nil"/>
              <w:left w:val="nil"/>
              <w:bottom w:val="nil"/>
              <w:right w:val="nil"/>
            </w:tcBorders>
            <w:hideMark/>
          </w:tcPr>
          <w:p w14:paraId="27A9B31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Diabetes without chronic complications</w:t>
            </w:r>
          </w:p>
        </w:tc>
        <w:tc>
          <w:tcPr>
            <w:tcW w:w="2268" w:type="dxa"/>
            <w:tcBorders>
              <w:top w:val="nil"/>
              <w:left w:val="nil"/>
              <w:bottom w:val="nil"/>
              <w:right w:val="nil"/>
            </w:tcBorders>
            <w:hideMark/>
          </w:tcPr>
          <w:p w14:paraId="3448BC9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275" w:type="dxa"/>
            <w:tcBorders>
              <w:top w:val="nil"/>
              <w:left w:val="nil"/>
              <w:bottom w:val="nil"/>
              <w:right w:val="nil"/>
            </w:tcBorders>
            <w:hideMark/>
          </w:tcPr>
          <w:p w14:paraId="6578E0D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6.75</w:t>
            </w:r>
          </w:p>
        </w:tc>
        <w:tc>
          <w:tcPr>
            <w:tcW w:w="2217" w:type="dxa"/>
            <w:tcBorders>
              <w:top w:val="nil"/>
              <w:left w:val="nil"/>
              <w:bottom w:val="nil"/>
              <w:right w:val="nil"/>
            </w:tcBorders>
            <w:hideMark/>
          </w:tcPr>
          <w:p w14:paraId="6957C54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1.776 (1.746; 1.807)</w:t>
            </w:r>
          </w:p>
        </w:tc>
      </w:tr>
      <w:tr w:rsidR="00994229" w14:paraId="36AE446A" w14:textId="77777777">
        <w:tc>
          <w:tcPr>
            <w:tcW w:w="3256" w:type="dxa"/>
            <w:tcBorders>
              <w:top w:val="nil"/>
              <w:left w:val="nil"/>
              <w:bottom w:val="nil"/>
              <w:right w:val="nil"/>
            </w:tcBorders>
            <w:hideMark/>
          </w:tcPr>
          <w:p w14:paraId="061908B3"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Diabetes with chronic complications</w:t>
            </w:r>
          </w:p>
        </w:tc>
        <w:tc>
          <w:tcPr>
            <w:tcW w:w="2268" w:type="dxa"/>
            <w:tcBorders>
              <w:top w:val="nil"/>
              <w:left w:val="nil"/>
              <w:bottom w:val="nil"/>
              <w:right w:val="nil"/>
            </w:tcBorders>
            <w:hideMark/>
          </w:tcPr>
          <w:p w14:paraId="096F6BA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w:t>
            </w:r>
          </w:p>
        </w:tc>
        <w:tc>
          <w:tcPr>
            <w:tcW w:w="1275" w:type="dxa"/>
            <w:tcBorders>
              <w:top w:val="nil"/>
              <w:left w:val="nil"/>
              <w:bottom w:val="nil"/>
              <w:right w:val="nil"/>
            </w:tcBorders>
            <w:hideMark/>
          </w:tcPr>
          <w:p w14:paraId="1281E17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2.06</w:t>
            </w:r>
          </w:p>
        </w:tc>
        <w:tc>
          <w:tcPr>
            <w:tcW w:w="2217" w:type="dxa"/>
            <w:tcBorders>
              <w:top w:val="nil"/>
              <w:left w:val="nil"/>
              <w:bottom w:val="nil"/>
              <w:right w:val="nil"/>
            </w:tcBorders>
            <w:hideMark/>
          </w:tcPr>
          <w:p w14:paraId="1BB2D55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2.128 (2.083; 2.175)</w:t>
            </w:r>
          </w:p>
        </w:tc>
      </w:tr>
      <w:tr w:rsidR="00994229" w14:paraId="4E6AFF3C" w14:textId="77777777">
        <w:tc>
          <w:tcPr>
            <w:tcW w:w="3256" w:type="dxa"/>
            <w:tcBorders>
              <w:top w:val="nil"/>
              <w:left w:val="nil"/>
              <w:bottom w:val="nil"/>
              <w:right w:val="nil"/>
            </w:tcBorders>
            <w:hideMark/>
          </w:tcPr>
          <w:p w14:paraId="568374F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Hemiplegia or paraplegia</w:t>
            </w:r>
          </w:p>
        </w:tc>
        <w:tc>
          <w:tcPr>
            <w:tcW w:w="2268" w:type="dxa"/>
            <w:tcBorders>
              <w:top w:val="nil"/>
              <w:left w:val="nil"/>
              <w:bottom w:val="nil"/>
              <w:right w:val="nil"/>
            </w:tcBorders>
            <w:hideMark/>
          </w:tcPr>
          <w:p w14:paraId="0C2C0FFD"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275" w:type="dxa"/>
            <w:tcBorders>
              <w:top w:val="nil"/>
              <w:left w:val="nil"/>
              <w:bottom w:val="nil"/>
              <w:right w:val="nil"/>
            </w:tcBorders>
            <w:hideMark/>
          </w:tcPr>
          <w:p w14:paraId="116E1CF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0.30</w:t>
            </w:r>
          </w:p>
        </w:tc>
        <w:tc>
          <w:tcPr>
            <w:tcW w:w="2217" w:type="dxa"/>
            <w:tcBorders>
              <w:top w:val="nil"/>
              <w:left w:val="nil"/>
              <w:bottom w:val="nil"/>
              <w:right w:val="nil"/>
            </w:tcBorders>
            <w:hideMark/>
          </w:tcPr>
          <w:p w14:paraId="485A61E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1.437 (1.257; 1.618)</w:t>
            </w:r>
          </w:p>
        </w:tc>
      </w:tr>
      <w:tr w:rsidR="00994229" w14:paraId="7C160E80" w14:textId="77777777">
        <w:tc>
          <w:tcPr>
            <w:tcW w:w="3256" w:type="dxa"/>
            <w:tcBorders>
              <w:top w:val="nil"/>
              <w:left w:val="nil"/>
              <w:bottom w:val="nil"/>
              <w:right w:val="nil"/>
            </w:tcBorders>
            <w:hideMark/>
          </w:tcPr>
          <w:p w14:paraId="79CE879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Renal disease</w:t>
            </w:r>
          </w:p>
        </w:tc>
        <w:tc>
          <w:tcPr>
            <w:tcW w:w="2268" w:type="dxa"/>
            <w:tcBorders>
              <w:top w:val="nil"/>
              <w:left w:val="nil"/>
              <w:bottom w:val="nil"/>
              <w:right w:val="nil"/>
            </w:tcBorders>
            <w:hideMark/>
          </w:tcPr>
          <w:p w14:paraId="0334DA8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w:t>
            </w:r>
          </w:p>
        </w:tc>
        <w:tc>
          <w:tcPr>
            <w:tcW w:w="1275" w:type="dxa"/>
            <w:tcBorders>
              <w:top w:val="nil"/>
              <w:left w:val="nil"/>
              <w:bottom w:val="nil"/>
              <w:right w:val="nil"/>
            </w:tcBorders>
            <w:hideMark/>
          </w:tcPr>
          <w:p w14:paraId="1DAFBD0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1.29</w:t>
            </w:r>
          </w:p>
        </w:tc>
        <w:tc>
          <w:tcPr>
            <w:tcW w:w="2217" w:type="dxa"/>
            <w:tcBorders>
              <w:top w:val="nil"/>
              <w:left w:val="nil"/>
              <w:bottom w:val="nil"/>
              <w:right w:val="nil"/>
            </w:tcBorders>
            <w:hideMark/>
          </w:tcPr>
          <w:p w14:paraId="79F30BB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1.490 (1.419; 1.566)</w:t>
            </w:r>
          </w:p>
        </w:tc>
      </w:tr>
      <w:tr w:rsidR="00994229" w14:paraId="15CFCFF5" w14:textId="77777777">
        <w:tc>
          <w:tcPr>
            <w:tcW w:w="3256" w:type="dxa"/>
            <w:tcBorders>
              <w:top w:val="nil"/>
              <w:left w:val="nil"/>
              <w:bottom w:val="nil"/>
              <w:right w:val="nil"/>
            </w:tcBorders>
            <w:hideMark/>
          </w:tcPr>
          <w:p w14:paraId="7537313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Any malignancy, including leukemia and lymphoma</w:t>
            </w:r>
          </w:p>
        </w:tc>
        <w:tc>
          <w:tcPr>
            <w:tcW w:w="2268" w:type="dxa"/>
            <w:tcBorders>
              <w:top w:val="nil"/>
              <w:left w:val="nil"/>
              <w:bottom w:val="nil"/>
              <w:right w:val="nil"/>
            </w:tcBorders>
            <w:hideMark/>
          </w:tcPr>
          <w:p w14:paraId="616820C3"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275" w:type="dxa"/>
            <w:tcBorders>
              <w:top w:val="nil"/>
              <w:left w:val="nil"/>
              <w:bottom w:val="nil"/>
              <w:right w:val="nil"/>
            </w:tcBorders>
            <w:hideMark/>
          </w:tcPr>
          <w:p w14:paraId="72BDB693"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4.22</w:t>
            </w:r>
          </w:p>
        </w:tc>
        <w:tc>
          <w:tcPr>
            <w:tcW w:w="2217" w:type="dxa"/>
            <w:tcBorders>
              <w:top w:val="nil"/>
              <w:left w:val="nil"/>
              <w:bottom w:val="nil"/>
              <w:right w:val="nil"/>
            </w:tcBorders>
            <w:hideMark/>
          </w:tcPr>
          <w:p w14:paraId="7312082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2.394 (2.355; 2.437)</w:t>
            </w:r>
          </w:p>
        </w:tc>
      </w:tr>
      <w:tr w:rsidR="00994229" w14:paraId="594004DC" w14:textId="77777777">
        <w:tc>
          <w:tcPr>
            <w:tcW w:w="3256" w:type="dxa"/>
            <w:tcBorders>
              <w:top w:val="nil"/>
              <w:left w:val="nil"/>
              <w:bottom w:val="nil"/>
              <w:right w:val="nil"/>
            </w:tcBorders>
            <w:hideMark/>
          </w:tcPr>
          <w:p w14:paraId="6069B35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Moderate or severe liver disease</w:t>
            </w:r>
          </w:p>
        </w:tc>
        <w:tc>
          <w:tcPr>
            <w:tcW w:w="2268" w:type="dxa"/>
            <w:tcBorders>
              <w:top w:val="nil"/>
              <w:left w:val="nil"/>
              <w:bottom w:val="nil"/>
              <w:right w:val="nil"/>
            </w:tcBorders>
            <w:hideMark/>
          </w:tcPr>
          <w:p w14:paraId="5212A39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4</w:t>
            </w:r>
          </w:p>
        </w:tc>
        <w:tc>
          <w:tcPr>
            <w:tcW w:w="1275" w:type="dxa"/>
            <w:tcBorders>
              <w:top w:val="nil"/>
              <w:left w:val="nil"/>
              <w:bottom w:val="nil"/>
              <w:right w:val="nil"/>
            </w:tcBorders>
            <w:hideMark/>
          </w:tcPr>
          <w:p w14:paraId="301AC986"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0.16</w:t>
            </w:r>
          </w:p>
        </w:tc>
        <w:tc>
          <w:tcPr>
            <w:tcW w:w="2217" w:type="dxa"/>
            <w:tcBorders>
              <w:top w:val="nil"/>
              <w:left w:val="nil"/>
              <w:bottom w:val="nil"/>
              <w:right w:val="nil"/>
            </w:tcBorders>
            <w:hideMark/>
          </w:tcPr>
          <w:p w14:paraId="0EB1E23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2.209 (1.964; 2.456)</w:t>
            </w:r>
          </w:p>
        </w:tc>
      </w:tr>
      <w:tr w:rsidR="00994229" w14:paraId="216F7C8E" w14:textId="77777777">
        <w:tc>
          <w:tcPr>
            <w:tcW w:w="3256" w:type="dxa"/>
            <w:tcBorders>
              <w:top w:val="nil"/>
              <w:left w:val="nil"/>
              <w:bottom w:val="nil"/>
              <w:right w:val="nil"/>
            </w:tcBorders>
            <w:hideMark/>
          </w:tcPr>
          <w:p w14:paraId="0807648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Metastatic solid tumor</w:t>
            </w:r>
          </w:p>
        </w:tc>
        <w:tc>
          <w:tcPr>
            <w:tcW w:w="2268" w:type="dxa"/>
            <w:tcBorders>
              <w:top w:val="nil"/>
              <w:left w:val="nil"/>
              <w:bottom w:val="nil"/>
              <w:right w:val="nil"/>
            </w:tcBorders>
            <w:hideMark/>
          </w:tcPr>
          <w:p w14:paraId="1EA9865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6</w:t>
            </w:r>
          </w:p>
        </w:tc>
        <w:tc>
          <w:tcPr>
            <w:tcW w:w="1275" w:type="dxa"/>
            <w:tcBorders>
              <w:top w:val="nil"/>
              <w:left w:val="nil"/>
              <w:bottom w:val="nil"/>
              <w:right w:val="nil"/>
            </w:tcBorders>
            <w:hideMark/>
          </w:tcPr>
          <w:p w14:paraId="68944B0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1.28</w:t>
            </w:r>
          </w:p>
        </w:tc>
        <w:tc>
          <w:tcPr>
            <w:tcW w:w="2217" w:type="dxa"/>
            <w:tcBorders>
              <w:top w:val="nil"/>
              <w:left w:val="nil"/>
              <w:bottom w:val="nil"/>
              <w:right w:val="nil"/>
            </w:tcBorders>
            <w:hideMark/>
          </w:tcPr>
          <w:p w14:paraId="1C0FB3C0"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4.171 (4.095; 4.245)</w:t>
            </w:r>
          </w:p>
        </w:tc>
      </w:tr>
      <w:tr w:rsidR="00994229" w14:paraId="39997449" w14:textId="77777777">
        <w:tc>
          <w:tcPr>
            <w:tcW w:w="3256" w:type="dxa"/>
            <w:tcBorders>
              <w:top w:val="nil"/>
              <w:left w:val="nil"/>
              <w:bottom w:val="single" w:sz="4" w:space="0" w:color="auto"/>
              <w:right w:val="nil"/>
            </w:tcBorders>
            <w:hideMark/>
          </w:tcPr>
          <w:p w14:paraId="4D0A291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AIDS/HIV</w:t>
            </w:r>
          </w:p>
        </w:tc>
        <w:tc>
          <w:tcPr>
            <w:tcW w:w="2268" w:type="dxa"/>
            <w:tcBorders>
              <w:top w:val="nil"/>
              <w:left w:val="nil"/>
              <w:bottom w:val="single" w:sz="4" w:space="0" w:color="auto"/>
              <w:right w:val="nil"/>
            </w:tcBorders>
            <w:hideMark/>
          </w:tcPr>
          <w:p w14:paraId="19D6C7C6"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4</w:t>
            </w:r>
          </w:p>
        </w:tc>
        <w:tc>
          <w:tcPr>
            <w:tcW w:w="1275" w:type="dxa"/>
            <w:tcBorders>
              <w:top w:val="nil"/>
              <w:left w:val="nil"/>
              <w:bottom w:val="single" w:sz="4" w:space="0" w:color="auto"/>
              <w:right w:val="nil"/>
            </w:tcBorders>
            <w:hideMark/>
          </w:tcPr>
          <w:p w14:paraId="5FBAB2C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0.02</w:t>
            </w:r>
          </w:p>
        </w:tc>
        <w:tc>
          <w:tcPr>
            <w:tcW w:w="2217" w:type="dxa"/>
            <w:tcBorders>
              <w:top w:val="nil"/>
              <w:left w:val="nil"/>
              <w:bottom w:val="single" w:sz="4" w:space="0" w:color="auto"/>
              <w:right w:val="nil"/>
            </w:tcBorders>
            <w:hideMark/>
          </w:tcPr>
          <w:p w14:paraId="186A1AF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2.881 (2.387; 3.355)</w:t>
            </w:r>
          </w:p>
        </w:tc>
      </w:tr>
    </w:tbl>
    <w:p w14:paraId="4F0EE657" w14:textId="77777777" w:rsidR="003B24D2" w:rsidRDefault="003B24D2" w:rsidP="009535B9"/>
    <w:p w14:paraId="09A77EEF" w14:textId="77777777" w:rsidR="005650BB" w:rsidRDefault="005650BB" w:rsidP="009535B9"/>
    <w:p w14:paraId="79BD5CCE" w14:textId="77777777" w:rsidR="005650BB" w:rsidRDefault="005650BB" w:rsidP="009535B9"/>
    <w:p w14:paraId="709E3DB3" w14:textId="77777777" w:rsidR="005650BB" w:rsidRDefault="005650BB" w:rsidP="009535B9"/>
    <w:p w14:paraId="01B1E767" w14:textId="77777777" w:rsidR="005650BB" w:rsidRPr="004A7E66" w:rsidRDefault="005650BB" w:rsidP="009535B9"/>
    <w:p w14:paraId="21071923" w14:textId="77777777" w:rsidR="003B24D2" w:rsidRPr="004A7E66" w:rsidRDefault="003B24D2" w:rsidP="009535B9"/>
    <w:p w14:paraId="285C0878" w14:textId="77777777" w:rsidR="003B24D2" w:rsidRPr="004A7E66" w:rsidRDefault="003B24D2" w:rsidP="009535B9"/>
    <w:p w14:paraId="6DBDA946" w14:textId="77777777" w:rsidR="003B24D2" w:rsidRPr="004A7E66" w:rsidRDefault="003B24D2" w:rsidP="009535B9"/>
    <w:p w14:paraId="2013DFC9" w14:textId="77777777" w:rsidR="003B24D2" w:rsidRPr="004A7E66" w:rsidRDefault="003B24D2" w:rsidP="009535B9"/>
    <w:p w14:paraId="357CF784" w14:textId="77777777" w:rsidR="003B24D2" w:rsidRPr="004A7E66" w:rsidRDefault="003B24D2" w:rsidP="009535B9"/>
    <w:p w14:paraId="16304019" w14:textId="77777777" w:rsidR="003B24D2" w:rsidRPr="004A7E66" w:rsidRDefault="003B24D2" w:rsidP="009535B9"/>
    <w:p w14:paraId="5417BAF3" w14:textId="77777777" w:rsidR="009535B9" w:rsidRDefault="009535B9" w:rsidP="009535B9">
      <w:pPr>
        <w:rPr>
          <w:rFonts w:ascii="Times New Roman" w:hAnsi="Times New Roman" w:cs="Times New Roman"/>
        </w:rPr>
      </w:pPr>
      <w:r w:rsidRPr="004A7E66">
        <w:rPr>
          <w:rFonts w:ascii="Times New Roman" w:hAnsi="Times New Roman" w:cs="Times New Roman"/>
          <w:b/>
          <w:bCs/>
        </w:rPr>
        <w:lastRenderedPageBreak/>
        <w:t xml:space="preserve">Table </w:t>
      </w:r>
      <w:r w:rsidR="003B24D2" w:rsidRPr="004A7E66">
        <w:rPr>
          <w:rFonts w:ascii="Times New Roman" w:hAnsi="Times New Roman" w:cs="Times New Roman"/>
          <w:b/>
          <w:bCs/>
        </w:rPr>
        <w:t>S</w:t>
      </w:r>
      <w:r w:rsidR="007458B9" w:rsidRPr="004A7E66">
        <w:rPr>
          <w:rFonts w:ascii="Times New Roman" w:hAnsi="Times New Roman" w:cs="Times New Roman"/>
          <w:b/>
          <w:bCs/>
        </w:rPr>
        <w:t>5</w:t>
      </w:r>
      <w:r w:rsidRPr="004A7E66">
        <w:rPr>
          <w:rFonts w:ascii="Times New Roman" w:hAnsi="Times New Roman" w:cs="Times New Roman"/>
        </w:rPr>
        <w:t xml:space="preserve">. Original weights and reweighted estimates for Elixhauser Comorbidity Index (ECI) with annual </w:t>
      </w:r>
      <w:r w:rsidR="003B24D2" w:rsidRPr="004A7E66">
        <w:rPr>
          <w:rFonts w:ascii="Times New Roman" w:hAnsi="Times New Roman" w:cs="Times New Roman"/>
        </w:rPr>
        <w:t xml:space="preserve">healthcare </w:t>
      </w:r>
      <w:r w:rsidRPr="004A7E66">
        <w:rPr>
          <w:rFonts w:ascii="Times New Roman" w:hAnsi="Times New Roman" w:cs="Times New Roman"/>
        </w:rPr>
        <w:t>cost as the main outcome</w:t>
      </w:r>
    </w:p>
    <w:tbl>
      <w:tblPr>
        <w:tblStyle w:val="Tabellrutnt"/>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268"/>
        <w:gridCol w:w="1275"/>
        <w:gridCol w:w="2217"/>
      </w:tblGrid>
      <w:tr w:rsidR="00994229" w14:paraId="3496B983" w14:textId="77777777">
        <w:tc>
          <w:tcPr>
            <w:tcW w:w="3256" w:type="dxa"/>
            <w:tcBorders>
              <w:top w:val="single" w:sz="4" w:space="0" w:color="auto"/>
              <w:left w:val="nil"/>
              <w:bottom w:val="single" w:sz="4" w:space="0" w:color="auto"/>
              <w:right w:val="nil"/>
            </w:tcBorders>
          </w:tcPr>
          <w:p w14:paraId="2D6BDB23" w14:textId="77777777" w:rsidR="00994229" w:rsidRDefault="00994229">
            <w:pPr>
              <w:rPr>
                <w:rFonts w:ascii="Times New Roman" w:hAnsi="Times New Roman" w:cs="Times New Roman"/>
                <w:b/>
                <w:bCs/>
                <w:sz w:val="22"/>
                <w:szCs w:val="22"/>
              </w:rPr>
            </w:pPr>
            <w:r>
              <w:rPr>
                <w:rFonts w:ascii="Times New Roman" w:hAnsi="Times New Roman" w:cs="Times New Roman"/>
                <w:b/>
                <w:bCs/>
                <w:sz w:val="22"/>
                <w:szCs w:val="22"/>
              </w:rPr>
              <w:t>Comorbid condition</w:t>
            </w:r>
          </w:p>
          <w:p w14:paraId="1DC2A5E8" w14:textId="77777777" w:rsidR="00994229" w:rsidRDefault="00994229">
            <w:pPr>
              <w:rPr>
                <w:rFonts w:ascii="Times New Roman" w:hAnsi="Times New Roman" w:cs="Times New Roman"/>
              </w:rPr>
            </w:pPr>
          </w:p>
        </w:tc>
        <w:tc>
          <w:tcPr>
            <w:tcW w:w="2268" w:type="dxa"/>
            <w:tcBorders>
              <w:top w:val="single" w:sz="4" w:space="0" w:color="auto"/>
              <w:left w:val="nil"/>
              <w:bottom w:val="single" w:sz="4" w:space="0" w:color="auto"/>
              <w:right w:val="nil"/>
            </w:tcBorders>
            <w:vAlign w:val="center"/>
            <w:hideMark/>
          </w:tcPr>
          <w:p w14:paraId="4F63871A" w14:textId="0B0574C3" w:rsidR="00994229" w:rsidRDefault="00994229">
            <w:pPr>
              <w:rPr>
                <w:rFonts w:ascii="Times New Roman" w:hAnsi="Times New Roman" w:cs="Times New Roman"/>
              </w:rPr>
            </w:pPr>
            <w:r>
              <w:rPr>
                <w:rFonts w:ascii="Times New Roman" w:hAnsi="Times New Roman" w:cs="Times New Roman"/>
                <w:b/>
                <w:bCs/>
                <w:sz w:val="22"/>
                <w:szCs w:val="22"/>
              </w:rPr>
              <w:t xml:space="preserve">Elixhauser/van Walraven weights </w:t>
            </w:r>
            <w:r>
              <w:rPr>
                <w:rFonts w:ascii="Times New Roman" w:hAnsi="Times New Roman" w:cs="Times New Roman"/>
              </w:rPr>
              <w:br/>
            </w:r>
            <w:r>
              <w:rPr>
                <w:rFonts w:ascii="Times New Roman" w:hAnsi="Times New Roman" w:cs="Times New Roman"/>
                <w:b/>
                <w:bCs/>
                <w:sz w:val="22"/>
                <w:szCs w:val="22"/>
              </w:rPr>
              <w:t>derived from predicting mortality</w:t>
            </w:r>
            <w:r w:rsidR="009F0C3F">
              <w:rPr>
                <w:rFonts w:ascii="Times New Roman" w:hAnsi="Times New Roman" w:cs="Times New Roman"/>
                <w:b/>
                <w:bCs/>
                <w:sz w:val="22"/>
                <w:szCs w:val="22"/>
              </w:rPr>
              <w:t xml:space="preserve"> </w:t>
            </w:r>
            <w:r>
              <w:rPr>
                <w:rFonts w:ascii="Times New Roman" w:hAnsi="Times New Roman" w:cs="Times New Roman"/>
                <w:b/>
                <w:bCs/>
                <w:sz w:val="22"/>
                <w:szCs w:val="22"/>
              </w:rPr>
              <w:fldChar w:fldCharType="begin"/>
            </w:r>
            <w:r w:rsidR="009F0C3F">
              <w:rPr>
                <w:rFonts w:ascii="Times New Roman" w:hAnsi="Times New Roman" w:cs="Times New Roman"/>
                <w:b/>
                <w:bCs/>
                <w:sz w:val="22"/>
                <w:szCs w:val="22"/>
              </w:rPr>
              <w:instrText xml:space="preserve"> ADDIN ZOTERO_ITEM CSL_CITATION {"citationID":"lgFlZuFa","properties":{"formattedCitation":"[5]","plainCitation":"[5]","noteIndex":0},"citationItems":[{"id":155,"uris":["http://zotero.org/users/local/Q99eycum/items/KZUSXUML"],"itemData":{"id":155,"type":"article-journal","abstract":"BACKGROUND: Comorbidity measures are necessary to describe patient populations and adjust for confounding. In direct comparisons, studies have found the Elixhauser comorbidity system to be statistically slightly superior to the Charlson comorbidity system at adjusting for comorbidity. However, the Elixhauser classification system requires 30 binary variables, making its use for reporting and analysis of comorbidity cumbersome.\nOBJECTIVE: Modify the Elixhauser classification system into a single numeric score for administrative data.\nMETHODS: For all hospitalizations at the Ottawa Hospital, Canada, between 1996 and 2008, we determined if International Classification of Disease codes for chronic diagnoses were in any of the 30 Elixhauser comorbidity groups. We then used backward stepwise multivariate logistic regression to determine the independent association of each comorbidity group with death in hospital. Regression coefficients were modified into a scoring system that reflected the strength of each comorbidity group's independent association with hospital death.\nRESULTS: Hospitalizations that were included were 345,795 (derivation: 228,565; validation 117,230). Twenty-one of the 30 groups were independently associated with hospital mortality. The resulting comorbidity score had an equivalent discrimination in the derivation and validation groups (overall c-statistic 0.763, 95% CI: 0.759-0.766). This was similar to models having all Elixhauser groups (0.760, 95% CI: 0.756-0.764) or significant groups only (0.759, 95% CI: 0.754-0.762), but significantly exceeded discrimination when comorbidity was expressed using the Charlson score (0.745, 95% CI: 0.742-0.749).\nCONCLUSION: When analyzing administrative data, the Elixhauser comorbidity system can be condensed to a single numeric score that summarizes disease burden and is adequately discriminative for death in hospital.","container-title":"Medical Care","DOI":"10.1097/MLR.0b013e31819432e5","ISSN":"1537-1948","issue":"6","journalAbbreviation":"Med Care","language":"eng","page":"626-633","PMID":"19433995","source":"PubMed","title":"A modification of the Elixhauser comorbidity measures into a point system for hospital death using administrative data","volume":"47","author":[{"family":"Walraven","given":"Carl","non-dropping-particle":"van"},{"family":"Austin","given":"Peter C."},{"family":"Jennings","given":"Alison"},{"family":"Quan","given":"Hude"},{"family":"Forster","given":"Alan J."}],"issued":{"date-parts":[["2009",6]]}}}],"schema":"https://github.com/citation-style-language/schema/raw/master/csl-citation.json"} </w:instrText>
            </w:r>
            <w:r>
              <w:rPr>
                <w:rFonts w:ascii="Times New Roman" w:hAnsi="Times New Roman" w:cs="Times New Roman"/>
                <w:b/>
                <w:bCs/>
                <w:sz w:val="22"/>
                <w:szCs w:val="22"/>
              </w:rPr>
              <w:fldChar w:fldCharType="separate"/>
            </w:r>
            <w:r w:rsidR="009F0C3F" w:rsidRPr="009F0C3F">
              <w:rPr>
                <w:rFonts w:ascii="Times New Roman" w:hAnsi="Times New Roman" w:cs="Times New Roman"/>
                <w:sz w:val="22"/>
              </w:rPr>
              <w:t>[5]</w:t>
            </w:r>
            <w:r>
              <w:rPr>
                <w:rFonts w:ascii="Times New Roman" w:hAnsi="Times New Roman" w:cs="Times New Roman"/>
                <w:b/>
                <w:bCs/>
                <w:sz w:val="22"/>
                <w:szCs w:val="22"/>
              </w:rPr>
              <w:fldChar w:fldCharType="end"/>
            </w:r>
          </w:p>
        </w:tc>
        <w:tc>
          <w:tcPr>
            <w:tcW w:w="1275" w:type="dxa"/>
            <w:tcBorders>
              <w:top w:val="single" w:sz="4" w:space="0" w:color="auto"/>
              <w:left w:val="nil"/>
              <w:bottom w:val="single" w:sz="4" w:space="0" w:color="auto"/>
              <w:right w:val="nil"/>
            </w:tcBorders>
            <w:vAlign w:val="center"/>
            <w:hideMark/>
          </w:tcPr>
          <w:p w14:paraId="3842D7C6" w14:textId="77777777" w:rsidR="00994229" w:rsidRDefault="00994229">
            <w:pPr>
              <w:rPr>
                <w:rFonts w:ascii="Times New Roman" w:hAnsi="Times New Roman" w:cs="Times New Roman"/>
              </w:rPr>
            </w:pPr>
            <w:r>
              <w:rPr>
                <w:rFonts w:ascii="Times New Roman" w:hAnsi="Times New Roman" w:cs="Times New Roman"/>
                <w:b/>
                <w:bCs/>
                <w:sz w:val="22"/>
                <w:szCs w:val="22"/>
              </w:rPr>
              <w:t>Prevalence of disease</w:t>
            </w:r>
          </w:p>
        </w:tc>
        <w:tc>
          <w:tcPr>
            <w:tcW w:w="2217" w:type="dxa"/>
            <w:tcBorders>
              <w:top w:val="single" w:sz="4" w:space="0" w:color="auto"/>
              <w:left w:val="nil"/>
              <w:bottom w:val="single" w:sz="4" w:space="0" w:color="auto"/>
              <w:right w:val="nil"/>
            </w:tcBorders>
            <w:vAlign w:val="center"/>
            <w:hideMark/>
          </w:tcPr>
          <w:p w14:paraId="775C8CE9" w14:textId="77777777" w:rsidR="00994229" w:rsidRDefault="00994229">
            <w:pPr>
              <w:rPr>
                <w:rFonts w:ascii="Times New Roman" w:hAnsi="Times New Roman" w:cs="Times New Roman"/>
              </w:rPr>
            </w:pPr>
            <w:r>
              <w:rPr>
                <w:rFonts w:ascii="Times New Roman" w:hAnsi="Times New Roman" w:cs="Times New Roman"/>
                <w:b/>
                <w:bCs/>
                <w:sz w:val="22"/>
                <w:szCs w:val="22"/>
              </w:rPr>
              <w:t>Elixhauser regression weights derived from predicting annual healthcare costs (95% CI)</w:t>
            </w:r>
          </w:p>
        </w:tc>
      </w:tr>
      <w:tr w:rsidR="00994229" w14:paraId="36FDB9EC" w14:textId="77777777">
        <w:tc>
          <w:tcPr>
            <w:tcW w:w="3256" w:type="dxa"/>
            <w:tcBorders>
              <w:top w:val="single" w:sz="4" w:space="0" w:color="auto"/>
              <w:left w:val="nil"/>
              <w:bottom w:val="nil"/>
              <w:right w:val="nil"/>
            </w:tcBorders>
            <w:hideMark/>
          </w:tcPr>
          <w:p w14:paraId="15579B9A" w14:textId="77777777" w:rsidR="00994229" w:rsidRDefault="00994229">
            <w:pPr>
              <w:rPr>
                <w:rFonts w:ascii="Times New Roman" w:hAnsi="Times New Roman" w:cs="Times New Roman"/>
              </w:rPr>
            </w:pPr>
            <w:r>
              <w:rPr>
                <w:rFonts w:ascii="Times New Roman" w:hAnsi="Times New Roman" w:cs="Times New Roman"/>
                <w:sz w:val="22"/>
                <w:szCs w:val="22"/>
              </w:rPr>
              <w:t>Congestive heart failure</w:t>
            </w:r>
          </w:p>
        </w:tc>
        <w:tc>
          <w:tcPr>
            <w:tcW w:w="2268" w:type="dxa"/>
            <w:tcBorders>
              <w:top w:val="single" w:sz="4" w:space="0" w:color="auto"/>
              <w:left w:val="nil"/>
              <w:bottom w:val="nil"/>
              <w:right w:val="nil"/>
            </w:tcBorders>
            <w:hideMark/>
          </w:tcPr>
          <w:p w14:paraId="5CF92195" w14:textId="77777777" w:rsidR="00994229" w:rsidRDefault="00994229">
            <w:pPr>
              <w:rPr>
                <w:rFonts w:ascii="Times New Roman" w:hAnsi="Times New Roman" w:cs="Times New Roman"/>
              </w:rPr>
            </w:pPr>
            <w:r>
              <w:rPr>
                <w:rFonts w:ascii="Times New Roman" w:hAnsi="Times New Roman" w:cs="Times New Roman"/>
                <w:sz w:val="22"/>
                <w:szCs w:val="22"/>
              </w:rPr>
              <w:t>7</w:t>
            </w:r>
          </w:p>
        </w:tc>
        <w:tc>
          <w:tcPr>
            <w:tcW w:w="1275" w:type="dxa"/>
            <w:tcBorders>
              <w:top w:val="single" w:sz="4" w:space="0" w:color="auto"/>
              <w:left w:val="nil"/>
              <w:bottom w:val="nil"/>
              <w:right w:val="nil"/>
            </w:tcBorders>
            <w:hideMark/>
          </w:tcPr>
          <w:p w14:paraId="5C8A4BA3" w14:textId="77777777" w:rsidR="00994229" w:rsidRDefault="00994229">
            <w:pPr>
              <w:rPr>
                <w:rFonts w:ascii="Times New Roman" w:hAnsi="Times New Roman" w:cs="Times New Roman"/>
              </w:rPr>
            </w:pPr>
            <w:r>
              <w:rPr>
                <w:rFonts w:ascii="Times New Roman" w:hAnsi="Times New Roman" w:cs="Times New Roman"/>
                <w:sz w:val="22"/>
                <w:szCs w:val="22"/>
              </w:rPr>
              <w:t>1.82</w:t>
            </w:r>
          </w:p>
        </w:tc>
        <w:tc>
          <w:tcPr>
            <w:tcW w:w="2217" w:type="dxa"/>
            <w:tcBorders>
              <w:top w:val="single" w:sz="4" w:space="0" w:color="auto"/>
              <w:left w:val="nil"/>
              <w:bottom w:val="nil"/>
              <w:right w:val="nil"/>
            </w:tcBorders>
            <w:hideMark/>
          </w:tcPr>
          <w:p w14:paraId="40848561" w14:textId="77777777" w:rsidR="00994229" w:rsidRDefault="00994229">
            <w:pPr>
              <w:rPr>
                <w:rFonts w:ascii="Times New Roman" w:hAnsi="Times New Roman" w:cs="Times New Roman"/>
              </w:rPr>
            </w:pPr>
            <w:r>
              <w:rPr>
                <w:rFonts w:ascii="Times New Roman" w:hAnsi="Times New Roman" w:cs="Times New Roman"/>
                <w:sz w:val="22"/>
                <w:szCs w:val="22"/>
              </w:rPr>
              <w:t>0.364 (0.301; 0.424)</w:t>
            </w:r>
          </w:p>
        </w:tc>
      </w:tr>
      <w:tr w:rsidR="00994229" w14:paraId="1F3ABE4D" w14:textId="77777777">
        <w:tc>
          <w:tcPr>
            <w:tcW w:w="3256" w:type="dxa"/>
            <w:tcBorders>
              <w:top w:val="nil"/>
              <w:left w:val="nil"/>
              <w:bottom w:val="nil"/>
              <w:right w:val="nil"/>
            </w:tcBorders>
            <w:hideMark/>
          </w:tcPr>
          <w:p w14:paraId="3ED26ADA" w14:textId="77777777" w:rsidR="00994229" w:rsidRDefault="00994229">
            <w:pPr>
              <w:rPr>
                <w:rFonts w:ascii="Times New Roman" w:hAnsi="Times New Roman" w:cs="Times New Roman"/>
              </w:rPr>
            </w:pPr>
            <w:r>
              <w:rPr>
                <w:rFonts w:ascii="Times New Roman" w:hAnsi="Times New Roman" w:cs="Times New Roman"/>
                <w:sz w:val="22"/>
                <w:szCs w:val="22"/>
              </w:rPr>
              <w:t>Cardiac arrhythmias</w:t>
            </w:r>
          </w:p>
        </w:tc>
        <w:tc>
          <w:tcPr>
            <w:tcW w:w="2268" w:type="dxa"/>
            <w:tcBorders>
              <w:top w:val="nil"/>
              <w:left w:val="nil"/>
              <w:bottom w:val="nil"/>
              <w:right w:val="nil"/>
            </w:tcBorders>
            <w:hideMark/>
          </w:tcPr>
          <w:p w14:paraId="2959F80D" w14:textId="77777777" w:rsidR="00994229" w:rsidRDefault="00994229">
            <w:pPr>
              <w:rPr>
                <w:rFonts w:ascii="Times New Roman" w:hAnsi="Times New Roman" w:cs="Times New Roman"/>
              </w:rPr>
            </w:pPr>
            <w:r>
              <w:rPr>
                <w:rFonts w:ascii="Times New Roman" w:hAnsi="Times New Roman" w:cs="Times New Roman"/>
                <w:sz w:val="22"/>
                <w:szCs w:val="22"/>
              </w:rPr>
              <w:t>5</w:t>
            </w:r>
          </w:p>
        </w:tc>
        <w:tc>
          <w:tcPr>
            <w:tcW w:w="1275" w:type="dxa"/>
            <w:tcBorders>
              <w:top w:val="nil"/>
              <w:left w:val="nil"/>
              <w:bottom w:val="nil"/>
              <w:right w:val="nil"/>
            </w:tcBorders>
            <w:hideMark/>
          </w:tcPr>
          <w:p w14:paraId="7B8DCFCE" w14:textId="77777777" w:rsidR="00994229" w:rsidRDefault="00994229">
            <w:pPr>
              <w:rPr>
                <w:rFonts w:ascii="Times New Roman" w:hAnsi="Times New Roman" w:cs="Times New Roman"/>
              </w:rPr>
            </w:pPr>
            <w:r>
              <w:rPr>
                <w:rFonts w:ascii="Times New Roman" w:hAnsi="Times New Roman" w:cs="Times New Roman"/>
                <w:sz w:val="22"/>
                <w:szCs w:val="22"/>
              </w:rPr>
              <w:t>5.42</w:t>
            </w:r>
          </w:p>
        </w:tc>
        <w:tc>
          <w:tcPr>
            <w:tcW w:w="2217" w:type="dxa"/>
            <w:tcBorders>
              <w:top w:val="nil"/>
              <w:left w:val="nil"/>
              <w:bottom w:val="nil"/>
              <w:right w:val="nil"/>
            </w:tcBorders>
            <w:hideMark/>
          </w:tcPr>
          <w:p w14:paraId="0A69FDD0" w14:textId="77777777" w:rsidR="00994229" w:rsidRDefault="00994229">
            <w:pPr>
              <w:rPr>
                <w:rFonts w:ascii="Times New Roman" w:hAnsi="Times New Roman" w:cs="Times New Roman"/>
              </w:rPr>
            </w:pPr>
            <w:r>
              <w:rPr>
                <w:rFonts w:ascii="Times New Roman" w:hAnsi="Times New Roman" w:cs="Times New Roman"/>
                <w:sz w:val="22"/>
                <w:szCs w:val="22"/>
              </w:rPr>
              <w:t>1.463 (1.427; 1.496)</w:t>
            </w:r>
          </w:p>
        </w:tc>
      </w:tr>
      <w:tr w:rsidR="00994229" w14:paraId="2E8C846D" w14:textId="77777777">
        <w:tc>
          <w:tcPr>
            <w:tcW w:w="3256" w:type="dxa"/>
            <w:tcBorders>
              <w:top w:val="nil"/>
              <w:left w:val="nil"/>
              <w:bottom w:val="nil"/>
              <w:right w:val="nil"/>
            </w:tcBorders>
            <w:hideMark/>
          </w:tcPr>
          <w:p w14:paraId="2BA34A1E" w14:textId="77777777" w:rsidR="00994229" w:rsidRDefault="00994229">
            <w:pPr>
              <w:rPr>
                <w:rFonts w:ascii="Times New Roman" w:hAnsi="Times New Roman" w:cs="Times New Roman"/>
              </w:rPr>
            </w:pPr>
            <w:r>
              <w:rPr>
                <w:rFonts w:ascii="Times New Roman" w:hAnsi="Times New Roman" w:cs="Times New Roman"/>
                <w:sz w:val="22"/>
                <w:szCs w:val="22"/>
              </w:rPr>
              <w:t>Valvular disease</w:t>
            </w:r>
          </w:p>
        </w:tc>
        <w:tc>
          <w:tcPr>
            <w:tcW w:w="2268" w:type="dxa"/>
            <w:tcBorders>
              <w:top w:val="nil"/>
              <w:left w:val="nil"/>
              <w:bottom w:val="nil"/>
              <w:right w:val="nil"/>
            </w:tcBorders>
            <w:hideMark/>
          </w:tcPr>
          <w:p w14:paraId="325F38F1" w14:textId="77777777" w:rsidR="00994229" w:rsidRDefault="00994229">
            <w:pPr>
              <w:rPr>
                <w:rFonts w:ascii="Times New Roman" w:hAnsi="Times New Roman" w:cs="Times New Roman"/>
              </w:rPr>
            </w:pPr>
            <w:r>
              <w:rPr>
                <w:rFonts w:ascii="Times New Roman" w:hAnsi="Times New Roman" w:cs="Times New Roman"/>
                <w:sz w:val="22"/>
                <w:szCs w:val="22"/>
              </w:rPr>
              <w:t>−1</w:t>
            </w:r>
          </w:p>
        </w:tc>
        <w:tc>
          <w:tcPr>
            <w:tcW w:w="1275" w:type="dxa"/>
            <w:tcBorders>
              <w:top w:val="nil"/>
              <w:left w:val="nil"/>
              <w:bottom w:val="nil"/>
              <w:right w:val="nil"/>
            </w:tcBorders>
            <w:hideMark/>
          </w:tcPr>
          <w:p w14:paraId="0A183970" w14:textId="77777777" w:rsidR="00994229" w:rsidRDefault="00994229">
            <w:pPr>
              <w:rPr>
                <w:rFonts w:ascii="Times New Roman" w:hAnsi="Times New Roman" w:cs="Times New Roman"/>
              </w:rPr>
            </w:pPr>
            <w:r>
              <w:rPr>
                <w:rFonts w:ascii="Times New Roman" w:hAnsi="Times New Roman" w:cs="Times New Roman"/>
                <w:sz w:val="22"/>
                <w:szCs w:val="22"/>
              </w:rPr>
              <w:t>0.92</w:t>
            </w:r>
          </w:p>
        </w:tc>
        <w:tc>
          <w:tcPr>
            <w:tcW w:w="2217" w:type="dxa"/>
            <w:tcBorders>
              <w:top w:val="nil"/>
              <w:left w:val="nil"/>
              <w:bottom w:val="nil"/>
              <w:right w:val="nil"/>
            </w:tcBorders>
            <w:hideMark/>
          </w:tcPr>
          <w:p w14:paraId="5E6046E4" w14:textId="77777777" w:rsidR="00994229" w:rsidRDefault="00994229">
            <w:pPr>
              <w:rPr>
                <w:rFonts w:ascii="Times New Roman" w:hAnsi="Times New Roman" w:cs="Times New Roman"/>
              </w:rPr>
            </w:pPr>
            <w:r>
              <w:rPr>
                <w:rFonts w:ascii="Times New Roman" w:hAnsi="Times New Roman" w:cs="Times New Roman"/>
                <w:sz w:val="22"/>
                <w:szCs w:val="22"/>
              </w:rPr>
              <w:t>0.908 (0.831; 0.991)</w:t>
            </w:r>
          </w:p>
        </w:tc>
      </w:tr>
      <w:tr w:rsidR="00994229" w14:paraId="7B7DA223" w14:textId="77777777">
        <w:tc>
          <w:tcPr>
            <w:tcW w:w="3256" w:type="dxa"/>
            <w:tcBorders>
              <w:top w:val="nil"/>
              <w:left w:val="nil"/>
              <w:bottom w:val="nil"/>
              <w:right w:val="nil"/>
            </w:tcBorders>
            <w:hideMark/>
          </w:tcPr>
          <w:p w14:paraId="5FC11D2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Pulmonary circulation disorders</w:t>
            </w:r>
          </w:p>
        </w:tc>
        <w:tc>
          <w:tcPr>
            <w:tcW w:w="2268" w:type="dxa"/>
            <w:tcBorders>
              <w:top w:val="nil"/>
              <w:left w:val="nil"/>
              <w:bottom w:val="nil"/>
              <w:right w:val="nil"/>
            </w:tcBorders>
            <w:hideMark/>
          </w:tcPr>
          <w:p w14:paraId="0E87DC3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4</w:t>
            </w:r>
          </w:p>
        </w:tc>
        <w:tc>
          <w:tcPr>
            <w:tcW w:w="1275" w:type="dxa"/>
            <w:tcBorders>
              <w:top w:val="nil"/>
              <w:left w:val="nil"/>
              <w:bottom w:val="nil"/>
              <w:right w:val="nil"/>
            </w:tcBorders>
            <w:hideMark/>
          </w:tcPr>
          <w:p w14:paraId="0D185100"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0.44</w:t>
            </w:r>
          </w:p>
        </w:tc>
        <w:tc>
          <w:tcPr>
            <w:tcW w:w="2217" w:type="dxa"/>
            <w:tcBorders>
              <w:top w:val="nil"/>
              <w:left w:val="nil"/>
              <w:bottom w:val="nil"/>
              <w:right w:val="nil"/>
            </w:tcBorders>
            <w:hideMark/>
          </w:tcPr>
          <w:p w14:paraId="78E81BC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1.025 (0.894; 1.150)</w:t>
            </w:r>
          </w:p>
        </w:tc>
      </w:tr>
      <w:tr w:rsidR="00994229" w14:paraId="6C153200" w14:textId="77777777">
        <w:tc>
          <w:tcPr>
            <w:tcW w:w="3256" w:type="dxa"/>
            <w:tcBorders>
              <w:top w:val="nil"/>
              <w:left w:val="nil"/>
              <w:bottom w:val="nil"/>
              <w:right w:val="nil"/>
            </w:tcBorders>
            <w:hideMark/>
          </w:tcPr>
          <w:p w14:paraId="1DC20FA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Peripheral vascular disorders</w:t>
            </w:r>
          </w:p>
        </w:tc>
        <w:tc>
          <w:tcPr>
            <w:tcW w:w="2268" w:type="dxa"/>
            <w:tcBorders>
              <w:top w:val="nil"/>
              <w:left w:val="nil"/>
              <w:bottom w:val="nil"/>
              <w:right w:val="nil"/>
            </w:tcBorders>
            <w:hideMark/>
          </w:tcPr>
          <w:p w14:paraId="38DE512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275" w:type="dxa"/>
            <w:tcBorders>
              <w:top w:val="nil"/>
              <w:left w:val="nil"/>
              <w:bottom w:val="nil"/>
              <w:right w:val="nil"/>
            </w:tcBorders>
            <w:hideMark/>
          </w:tcPr>
          <w:p w14:paraId="43DC31D0"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1.10</w:t>
            </w:r>
          </w:p>
        </w:tc>
        <w:tc>
          <w:tcPr>
            <w:tcW w:w="2217" w:type="dxa"/>
            <w:tcBorders>
              <w:top w:val="nil"/>
              <w:left w:val="nil"/>
              <w:bottom w:val="nil"/>
              <w:right w:val="nil"/>
            </w:tcBorders>
            <w:hideMark/>
          </w:tcPr>
          <w:p w14:paraId="716FE0E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0.880 (0.795; 0.957)</w:t>
            </w:r>
          </w:p>
        </w:tc>
      </w:tr>
      <w:tr w:rsidR="00994229" w14:paraId="473B3279" w14:textId="77777777">
        <w:tc>
          <w:tcPr>
            <w:tcW w:w="3256" w:type="dxa"/>
            <w:tcBorders>
              <w:top w:val="nil"/>
              <w:left w:val="nil"/>
              <w:bottom w:val="nil"/>
              <w:right w:val="nil"/>
            </w:tcBorders>
            <w:hideMark/>
          </w:tcPr>
          <w:p w14:paraId="042C098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Hypertension, uncomplicated</w:t>
            </w:r>
          </w:p>
        </w:tc>
        <w:tc>
          <w:tcPr>
            <w:tcW w:w="2268" w:type="dxa"/>
            <w:tcBorders>
              <w:top w:val="nil"/>
              <w:left w:val="nil"/>
              <w:bottom w:val="nil"/>
              <w:right w:val="nil"/>
            </w:tcBorders>
            <w:hideMark/>
          </w:tcPr>
          <w:p w14:paraId="28769706"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275" w:type="dxa"/>
            <w:tcBorders>
              <w:top w:val="nil"/>
              <w:left w:val="nil"/>
              <w:bottom w:val="nil"/>
              <w:right w:val="nil"/>
            </w:tcBorders>
            <w:hideMark/>
          </w:tcPr>
          <w:p w14:paraId="688C9B3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24.06</w:t>
            </w:r>
          </w:p>
        </w:tc>
        <w:tc>
          <w:tcPr>
            <w:tcW w:w="2217" w:type="dxa"/>
            <w:tcBorders>
              <w:top w:val="nil"/>
              <w:left w:val="nil"/>
              <w:bottom w:val="nil"/>
              <w:right w:val="nil"/>
            </w:tcBorders>
            <w:hideMark/>
          </w:tcPr>
          <w:p w14:paraId="752C801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1.503 (1.478; 1.527)</w:t>
            </w:r>
          </w:p>
        </w:tc>
      </w:tr>
      <w:tr w:rsidR="00994229" w14:paraId="02015676" w14:textId="77777777">
        <w:tc>
          <w:tcPr>
            <w:tcW w:w="3256" w:type="dxa"/>
            <w:tcBorders>
              <w:top w:val="nil"/>
              <w:left w:val="nil"/>
              <w:bottom w:val="nil"/>
              <w:right w:val="nil"/>
            </w:tcBorders>
            <w:hideMark/>
          </w:tcPr>
          <w:p w14:paraId="450C1B4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Hypertension, complicated</w:t>
            </w:r>
          </w:p>
        </w:tc>
        <w:tc>
          <w:tcPr>
            <w:tcW w:w="2268" w:type="dxa"/>
            <w:tcBorders>
              <w:top w:val="nil"/>
              <w:left w:val="nil"/>
              <w:bottom w:val="nil"/>
              <w:right w:val="nil"/>
            </w:tcBorders>
          </w:tcPr>
          <w:p w14:paraId="7C8066E2" w14:textId="77777777" w:rsidR="00994229" w:rsidRDefault="00994229">
            <w:pPr>
              <w:rPr>
                <w:rFonts w:ascii="Times New Roman" w:hAnsi="Times New Roman" w:cs="Times New Roman"/>
                <w:sz w:val="22"/>
                <w:szCs w:val="22"/>
              </w:rPr>
            </w:pPr>
          </w:p>
        </w:tc>
        <w:tc>
          <w:tcPr>
            <w:tcW w:w="1275" w:type="dxa"/>
            <w:tcBorders>
              <w:top w:val="nil"/>
              <w:left w:val="nil"/>
              <w:bottom w:val="nil"/>
              <w:right w:val="nil"/>
            </w:tcBorders>
            <w:hideMark/>
          </w:tcPr>
          <w:p w14:paraId="64F7ED5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0.33</w:t>
            </w:r>
          </w:p>
        </w:tc>
        <w:tc>
          <w:tcPr>
            <w:tcW w:w="2217" w:type="dxa"/>
            <w:tcBorders>
              <w:top w:val="nil"/>
              <w:left w:val="nil"/>
              <w:bottom w:val="nil"/>
              <w:right w:val="nil"/>
            </w:tcBorders>
            <w:hideMark/>
          </w:tcPr>
          <w:p w14:paraId="16597C46"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1.540 (1.405; 1.666)</w:t>
            </w:r>
          </w:p>
        </w:tc>
      </w:tr>
      <w:tr w:rsidR="00994229" w14:paraId="0FCB6207" w14:textId="77777777">
        <w:tc>
          <w:tcPr>
            <w:tcW w:w="3256" w:type="dxa"/>
            <w:tcBorders>
              <w:top w:val="nil"/>
              <w:left w:val="nil"/>
              <w:bottom w:val="nil"/>
              <w:right w:val="nil"/>
            </w:tcBorders>
            <w:hideMark/>
          </w:tcPr>
          <w:p w14:paraId="085E95D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Paralysis</w:t>
            </w:r>
          </w:p>
        </w:tc>
        <w:tc>
          <w:tcPr>
            <w:tcW w:w="2268" w:type="dxa"/>
            <w:tcBorders>
              <w:top w:val="nil"/>
              <w:left w:val="nil"/>
              <w:bottom w:val="nil"/>
              <w:right w:val="nil"/>
            </w:tcBorders>
            <w:hideMark/>
          </w:tcPr>
          <w:p w14:paraId="2FA7B3C0"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7</w:t>
            </w:r>
          </w:p>
        </w:tc>
        <w:tc>
          <w:tcPr>
            <w:tcW w:w="1275" w:type="dxa"/>
            <w:tcBorders>
              <w:top w:val="nil"/>
              <w:left w:val="nil"/>
              <w:bottom w:val="nil"/>
              <w:right w:val="nil"/>
            </w:tcBorders>
            <w:hideMark/>
          </w:tcPr>
          <w:p w14:paraId="4FA79845"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0.30</w:t>
            </w:r>
          </w:p>
        </w:tc>
        <w:tc>
          <w:tcPr>
            <w:tcW w:w="2217" w:type="dxa"/>
            <w:tcBorders>
              <w:top w:val="nil"/>
              <w:left w:val="nil"/>
              <w:bottom w:val="nil"/>
              <w:right w:val="nil"/>
            </w:tcBorders>
            <w:hideMark/>
          </w:tcPr>
          <w:p w14:paraId="6B895D40"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1.299 (1.116; 1.477)</w:t>
            </w:r>
          </w:p>
        </w:tc>
      </w:tr>
      <w:tr w:rsidR="00994229" w14:paraId="4AB4ED6E" w14:textId="77777777">
        <w:tc>
          <w:tcPr>
            <w:tcW w:w="3256" w:type="dxa"/>
            <w:tcBorders>
              <w:top w:val="nil"/>
              <w:left w:val="nil"/>
              <w:bottom w:val="nil"/>
              <w:right w:val="nil"/>
            </w:tcBorders>
            <w:hideMark/>
          </w:tcPr>
          <w:p w14:paraId="087C711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Other neurological disorders</w:t>
            </w:r>
          </w:p>
        </w:tc>
        <w:tc>
          <w:tcPr>
            <w:tcW w:w="2268" w:type="dxa"/>
            <w:tcBorders>
              <w:top w:val="nil"/>
              <w:left w:val="nil"/>
              <w:bottom w:val="nil"/>
              <w:right w:val="nil"/>
            </w:tcBorders>
            <w:hideMark/>
          </w:tcPr>
          <w:p w14:paraId="290B9BA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6</w:t>
            </w:r>
          </w:p>
        </w:tc>
        <w:tc>
          <w:tcPr>
            <w:tcW w:w="1275" w:type="dxa"/>
            <w:tcBorders>
              <w:top w:val="nil"/>
              <w:left w:val="nil"/>
              <w:bottom w:val="nil"/>
              <w:right w:val="nil"/>
            </w:tcBorders>
            <w:hideMark/>
          </w:tcPr>
          <w:p w14:paraId="3D5F5220"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1.66</w:t>
            </w:r>
          </w:p>
        </w:tc>
        <w:tc>
          <w:tcPr>
            <w:tcW w:w="2217" w:type="dxa"/>
            <w:tcBorders>
              <w:top w:val="nil"/>
              <w:left w:val="nil"/>
              <w:bottom w:val="nil"/>
              <w:right w:val="nil"/>
            </w:tcBorders>
            <w:hideMark/>
          </w:tcPr>
          <w:p w14:paraId="0CDE642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2.156 (2.092; 2.222)</w:t>
            </w:r>
          </w:p>
        </w:tc>
      </w:tr>
      <w:tr w:rsidR="00994229" w14:paraId="4BB2438B" w14:textId="77777777">
        <w:tc>
          <w:tcPr>
            <w:tcW w:w="3256" w:type="dxa"/>
            <w:tcBorders>
              <w:top w:val="nil"/>
              <w:left w:val="nil"/>
              <w:bottom w:val="nil"/>
              <w:right w:val="nil"/>
            </w:tcBorders>
            <w:hideMark/>
          </w:tcPr>
          <w:p w14:paraId="1A0576D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Chronic pulmonary disease</w:t>
            </w:r>
          </w:p>
        </w:tc>
        <w:tc>
          <w:tcPr>
            <w:tcW w:w="2268" w:type="dxa"/>
            <w:tcBorders>
              <w:top w:val="nil"/>
              <w:left w:val="nil"/>
              <w:bottom w:val="nil"/>
              <w:right w:val="nil"/>
            </w:tcBorders>
            <w:hideMark/>
          </w:tcPr>
          <w:p w14:paraId="5EAC124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3</w:t>
            </w:r>
          </w:p>
        </w:tc>
        <w:tc>
          <w:tcPr>
            <w:tcW w:w="1275" w:type="dxa"/>
            <w:tcBorders>
              <w:top w:val="nil"/>
              <w:left w:val="nil"/>
              <w:bottom w:val="nil"/>
              <w:right w:val="nil"/>
            </w:tcBorders>
            <w:hideMark/>
          </w:tcPr>
          <w:p w14:paraId="0A472723"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5.32</w:t>
            </w:r>
          </w:p>
        </w:tc>
        <w:tc>
          <w:tcPr>
            <w:tcW w:w="2217" w:type="dxa"/>
            <w:tcBorders>
              <w:top w:val="nil"/>
              <w:left w:val="nil"/>
              <w:bottom w:val="nil"/>
              <w:right w:val="nil"/>
            </w:tcBorders>
            <w:hideMark/>
          </w:tcPr>
          <w:p w14:paraId="66B5134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1.363 (1.325; 1.405)</w:t>
            </w:r>
          </w:p>
        </w:tc>
      </w:tr>
      <w:tr w:rsidR="00994229" w14:paraId="1AFF7D84" w14:textId="77777777">
        <w:tc>
          <w:tcPr>
            <w:tcW w:w="3256" w:type="dxa"/>
            <w:tcBorders>
              <w:top w:val="nil"/>
              <w:left w:val="nil"/>
              <w:bottom w:val="nil"/>
              <w:right w:val="nil"/>
            </w:tcBorders>
            <w:hideMark/>
          </w:tcPr>
          <w:p w14:paraId="10D60BC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Diabetes, uncomplicated</w:t>
            </w:r>
          </w:p>
        </w:tc>
        <w:tc>
          <w:tcPr>
            <w:tcW w:w="2268" w:type="dxa"/>
            <w:tcBorders>
              <w:top w:val="nil"/>
              <w:left w:val="nil"/>
              <w:bottom w:val="nil"/>
              <w:right w:val="nil"/>
            </w:tcBorders>
            <w:hideMark/>
          </w:tcPr>
          <w:p w14:paraId="7E8EBAC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275" w:type="dxa"/>
            <w:tcBorders>
              <w:top w:val="nil"/>
              <w:left w:val="nil"/>
              <w:bottom w:val="nil"/>
              <w:right w:val="nil"/>
            </w:tcBorders>
            <w:hideMark/>
          </w:tcPr>
          <w:p w14:paraId="44A0CDF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5.05</w:t>
            </w:r>
          </w:p>
        </w:tc>
        <w:tc>
          <w:tcPr>
            <w:tcW w:w="2217" w:type="dxa"/>
            <w:tcBorders>
              <w:top w:val="nil"/>
              <w:left w:val="nil"/>
              <w:bottom w:val="nil"/>
              <w:right w:val="nil"/>
            </w:tcBorders>
            <w:hideMark/>
          </w:tcPr>
          <w:p w14:paraId="680B77C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1.199 (1.166; 1.232)</w:t>
            </w:r>
          </w:p>
        </w:tc>
      </w:tr>
      <w:tr w:rsidR="00994229" w14:paraId="61E770DB" w14:textId="77777777">
        <w:tc>
          <w:tcPr>
            <w:tcW w:w="3256" w:type="dxa"/>
            <w:tcBorders>
              <w:top w:val="nil"/>
              <w:left w:val="nil"/>
              <w:bottom w:val="nil"/>
              <w:right w:val="nil"/>
            </w:tcBorders>
            <w:hideMark/>
          </w:tcPr>
          <w:p w14:paraId="567EF17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Diabetes, complicated</w:t>
            </w:r>
          </w:p>
        </w:tc>
        <w:tc>
          <w:tcPr>
            <w:tcW w:w="2268" w:type="dxa"/>
            <w:tcBorders>
              <w:top w:val="nil"/>
              <w:left w:val="nil"/>
              <w:bottom w:val="nil"/>
              <w:right w:val="nil"/>
            </w:tcBorders>
            <w:hideMark/>
          </w:tcPr>
          <w:p w14:paraId="5F024B2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275" w:type="dxa"/>
            <w:tcBorders>
              <w:top w:val="nil"/>
              <w:left w:val="nil"/>
              <w:bottom w:val="nil"/>
              <w:right w:val="nil"/>
            </w:tcBorders>
            <w:hideMark/>
          </w:tcPr>
          <w:p w14:paraId="7609163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3.76</w:t>
            </w:r>
          </w:p>
        </w:tc>
        <w:tc>
          <w:tcPr>
            <w:tcW w:w="2217" w:type="dxa"/>
            <w:tcBorders>
              <w:top w:val="nil"/>
              <w:left w:val="nil"/>
              <w:bottom w:val="nil"/>
              <w:right w:val="nil"/>
            </w:tcBorders>
            <w:hideMark/>
          </w:tcPr>
          <w:p w14:paraId="55A6250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1.599 (1.558; 1.640)</w:t>
            </w:r>
          </w:p>
        </w:tc>
      </w:tr>
      <w:tr w:rsidR="00994229" w14:paraId="5320AEFF" w14:textId="77777777">
        <w:tc>
          <w:tcPr>
            <w:tcW w:w="3256" w:type="dxa"/>
            <w:tcBorders>
              <w:top w:val="nil"/>
              <w:left w:val="nil"/>
              <w:bottom w:val="nil"/>
              <w:right w:val="nil"/>
            </w:tcBorders>
            <w:hideMark/>
          </w:tcPr>
          <w:p w14:paraId="06E1704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Hypothyroidism</w:t>
            </w:r>
          </w:p>
        </w:tc>
        <w:tc>
          <w:tcPr>
            <w:tcW w:w="2268" w:type="dxa"/>
            <w:tcBorders>
              <w:top w:val="nil"/>
              <w:left w:val="nil"/>
              <w:bottom w:val="nil"/>
              <w:right w:val="nil"/>
            </w:tcBorders>
            <w:hideMark/>
          </w:tcPr>
          <w:p w14:paraId="119E25A6"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275" w:type="dxa"/>
            <w:tcBorders>
              <w:top w:val="nil"/>
              <w:left w:val="nil"/>
              <w:bottom w:val="nil"/>
              <w:right w:val="nil"/>
            </w:tcBorders>
            <w:hideMark/>
          </w:tcPr>
          <w:p w14:paraId="7B17057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3.83</w:t>
            </w:r>
          </w:p>
        </w:tc>
        <w:tc>
          <w:tcPr>
            <w:tcW w:w="2217" w:type="dxa"/>
            <w:tcBorders>
              <w:top w:val="nil"/>
              <w:left w:val="nil"/>
              <w:bottom w:val="nil"/>
              <w:right w:val="nil"/>
            </w:tcBorders>
            <w:hideMark/>
          </w:tcPr>
          <w:p w14:paraId="3D391D2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0.815 (0.778; 0.854)</w:t>
            </w:r>
          </w:p>
        </w:tc>
      </w:tr>
      <w:tr w:rsidR="00994229" w14:paraId="6540A106" w14:textId="77777777">
        <w:tc>
          <w:tcPr>
            <w:tcW w:w="3256" w:type="dxa"/>
            <w:tcBorders>
              <w:top w:val="nil"/>
              <w:left w:val="nil"/>
              <w:bottom w:val="nil"/>
              <w:right w:val="nil"/>
            </w:tcBorders>
            <w:hideMark/>
          </w:tcPr>
          <w:p w14:paraId="27E6453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Renal failure</w:t>
            </w:r>
          </w:p>
        </w:tc>
        <w:tc>
          <w:tcPr>
            <w:tcW w:w="2268" w:type="dxa"/>
            <w:tcBorders>
              <w:top w:val="nil"/>
              <w:left w:val="nil"/>
              <w:bottom w:val="nil"/>
              <w:right w:val="nil"/>
            </w:tcBorders>
            <w:hideMark/>
          </w:tcPr>
          <w:p w14:paraId="47F9AA3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5</w:t>
            </w:r>
          </w:p>
        </w:tc>
        <w:tc>
          <w:tcPr>
            <w:tcW w:w="1275" w:type="dxa"/>
            <w:tcBorders>
              <w:top w:val="nil"/>
              <w:left w:val="nil"/>
              <w:bottom w:val="nil"/>
              <w:right w:val="nil"/>
            </w:tcBorders>
            <w:hideMark/>
          </w:tcPr>
          <w:p w14:paraId="5002EC85"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1.28</w:t>
            </w:r>
          </w:p>
        </w:tc>
        <w:tc>
          <w:tcPr>
            <w:tcW w:w="2217" w:type="dxa"/>
            <w:tcBorders>
              <w:top w:val="nil"/>
              <w:left w:val="nil"/>
              <w:bottom w:val="nil"/>
              <w:right w:val="nil"/>
            </w:tcBorders>
            <w:hideMark/>
          </w:tcPr>
          <w:p w14:paraId="1B38988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1.091 (1.016; 1.166)</w:t>
            </w:r>
          </w:p>
        </w:tc>
      </w:tr>
      <w:tr w:rsidR="00994229" w14:paraId="0E8C9A51" w14:textId="77777777">
        <w:tc>
          <w:tcPr>
            <w:tcW w:w="3256" w:type="dxa"/>
            <w:tcBorders>
              <w:top w:val="nil"/>
              <w:left w:val="nil"/>
              <w:bottom w:val="nil"/>
              <w:right w:val="nil"/>
            </w:tcBorders>
            <w:hideMark/>
          </w:tcPr>
          <w:p w14:paraId="7B6E5A8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Liver disease</w:t>
            </w:r>
          </w:p>
        </w:tc>
        <w:tc>
          <w:tcPr>
            <w:tcW w:w="2268" w:type="dxa"/>
            <w:tcBorders>
              <w:top w:val="nil"/>
              <w:left w:val="nil"/>
              <w:bottom w:val="nil"/>
              <w:right w:val="nil"/>
            </w:tcBorders>
            <w:hideMark/>
          </w:tcPr>
          <w:p w14:paraId="5394478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11</w:t>
            </w:r>
          </w:p>
        </w:tc>
        <w:tc>
          <w:tcPr>
            <w:tcW w:w="1275" w:type="dxa"/>
            <w:tcBorders>
              <w:top w:val="nil"/>
              <w:left w:val="nil"/>
              <w:bottom w:val="nil"/>
              <w:right w:val="nil"/>
            </w:tcBorders>
            <w:hideMark/>
          </w:tcPr>
          <w:p w14:paraId="7A891FB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0.91</w:t>
            </w:r>
          </w:p>
        </w:tc>
        <w:tc>
          <w:tcPr>
            <w:tcW w:w="2217" w:type="dxa"/>
            <w:tcBorders>
              <w:top w:val="nil"/>
              <w:left w:val="nil"/>
              <w:bottom w:val="nil"/>
              <w:right w:val="nil"/>
            </w:tcBorders>
            <w:hideMark/>
          </w:tcPr>
          <w:p w14:paraId="7992C496"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1.480 (1.382; 1.580)</w:t>
            </w:r>
          </w:p>
        </w:tc>
      </w:tr>
      <w:tr w:rsidR="00994229" w14:paraId="2EDA289D" w14:textId="77777777">
        <w:tc>
          <w:tcPr>
            <w:tcW w:w="3256" w:type="dxa"/>
            <w:tcBorders>
              <w:top w:val="nil"/>
              <w:left w:val="nil"/>
              <w:bottom w:val="nil"/>
              <w:right w:val="nil"/>
            </w:tcBorders>
            <w:hideMark/>
          </w:tcPr>
          <w:p w14:paraId="4308D796"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Peptic ulcer disease excluding bleeding</w:t>
            </w:r>
          </w:p>
        </w:tc>
        <w:tc>
          <w:tcPr>
            <w:tcW w:w="2268" w:type="dxa"/>
            <w:tcBorders>
              <w:top w:val="nil"/>
              <w:left w:val="nil"/>
              <w:bottom w:val="nil"/>
              <w:right w:val="nil"/>
            </w:tcBorders>
            <w:hideMark/>
          </w:tcPr>
          <w:p w14:paraId="45437E3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275" w:type="dxa"/>
            <w:tcBorders>
              <w:top w:val="nil"/>
              <w:left w:val="nil"/>
              <w:bottom w:val="nil"/>
              <w:right w:val="nil"/>
            </w:tcBorders>
            <w:hideMark/>
          </w:tcPr>
          <w:p w14:paraId="494EE7D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0.09</w:t>
            </w:r>
          </w:p>
        </w:tc>
        <w:tc>
          <w:tcPr>
            <w:tcW w:w="2217" w:type="dxa"/>
            <w:tcBorders>
              <w:top w:val="nil"/>
              <w:left w:val="nil"/>
              <w:bottom w:val="nil"/>
              <w:right w:val="nil"/>
            </w:tcBorders>
            <w:hideMark/>
          </w:tcPr>
          <w:p w14:paraId="732007D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1.351 (1.119; 1.566)</w:t>
            </w:r>
          </w:p>
        </w:tc>
      </w:tr>
      <w:tr w:rsidR="00994229" w14:paraId="5D3A164D" w14:textId="77777777">
        <w:tc>
          <w:tcPr>
            <w:tcW w:w="3256" w:type="dxa"/>
            <w:tcBorders>
              <w:top w:val="nil"/>
              <w:left w:val="nil"/>
              <w:bottom w:val="nil"/>
              <w:right w:val="nil"/>
            </w:tcBorders>
            <w:hideMark/>
          </w:tcPr>
          <w:p w14:paraId="0254D09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AIDS/HIV</w:t>
            </w:r>
          </w:p>
        </w:tc>
        <w:tc>
          <w:tcPr>
            <w:tcW w:w="2268" w:type="dxa"/>
            <w:tcBorders>
              <w:top w:val="nil"/>
              <w:left w:val="nil"/>
              <w:bottom w:val="nil"/>
              <w:right w:val="nil"/>
            </w:tcBorders>
            <w:hideMark/>
          </w:tcPr>
          <w:p w14:paraId="0AD354F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275" w:type="dxa"/>
            <w:tcBorders>
              <w:top w:val="nil"/>
              <w:left w:val="nil"/>
              <w:bottom w:val="nil"/>
              <w:right w:val="nil"/>
            </w:tcBorders>
            <w:hideMark/>
          </w:tcPr>
          <w:p w14:paraId="686EC02D"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0.02</w:t>
            </w:r>
          </w:p>
        </w:tc>
        <w:tc>
          <w:tcPr>
            <w:tcW w:w="2217" w:type="dxa"/>
            <w:tcBorders>
              <w:top w:val="nil"/>
              <w:left w:val="nil"/>
              <w:bottom w:val="nil"/>
              <w:right w:val="nil"/>
            </w:tcBorders>
            <w:hideMark/>
          </w:tcPr>
          <w:p w14:paraId="7BCF5D45"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2.946 (2.505; 3.385)</w:t>
            </w:r>
          </w:p>
        </w:tc>
      </w:tr>
      <w:tr w:rsidR="00994229" w14:paraId="3FE56D11" w14:textId="77777777">
        <w:tc>
          <w:tcPr>
            <w:tcW w:w="3256" w:type="dxa"/>
            <w:tcBorders>
              <w:top w:val="nil"/>
              <w:left w:val="nil"/>
              <w:bottom w:val="nil"/>
              <w:right w:val="nil"/>
            </w:tcBorders>
            <w:hideMark/>
          </w:tcPr>
          <w:p w14:paraId="18767A1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Lymphoma</w:t>
            </w:r>
          </w:p>
        </w:tc>
        <w:tc>
          <w:tcPr>
            <w:tcW w:w="2268" w:type="dxa"/>
            <w:tcBorders>
              <w:top w:val="nil"/>
              <w:left w:val="nil"/>
              <w:bottom w:val="nil"/>
              <w:right w:val="nil"/>
            </w:tcBorders>
            <w:hideMark/>
          </w:tcPr>
          <w:p w14:paraId="14369056"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9</w:t>
            </w:r>
          </w:p>
        </w:tc>
        <w:tc>
          <w:tcPr>
            <w:tcW w:w="1275" w:type="dxa"/>
            <w:tcBorders>
              <w:top w:val="nil"/>
              <w:left w:val="nil"/>
              <w:bottom w:val="nil"/>
              <w:right w:val="nil"/>
            </w:tcBorders>
            <w:hideMark/>
          </w:tcPr>
          <w:p w14:paraId="0C4BEDC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0.53</w:t>
            </w:r>
          </w:p>
        </w:tc>
        <w:tc>
          <w:tcPr>
            <w:tcW w:w="2217" w:type="dxa"/>
            <w:tcBorders>
              <w:top w:val="nil"/>
              <w:left w:val="nil"/>
              <w:bottom w:val="nil"/>
              <w:right w:val="nil"/>
            </w:tcBorders>
            <w:hideMark/>
          </w:tcPr>
          <w:p w14:paraId="57ED265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2.440 (2.316; 2.572)</w:t>
            </w:r>
          </w:p>
        </w:tc>
      </w:tr>
      <w:tr w:rsidR="00994229" w14:paraId="2C1E6146" w14:textId="77777777">
        <w:tc>
          <w:tcPr>
            <w:tcW w:w="3256" w:type="dxa"/>
            <w:tcBorders>
              <w:top w:val="nil"/>
              <w:left w:val="nil"/>
              <w:bottom w:val="nil"/>
              <w:right w:val="nil"/>
            </w:tcBorders>
            <w:hideMark/>
          </w:tcPr>
          <w:p w14:paraId="5F95F04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Metastatic cancer</w:t>
            </w:r>
          </w:p>
        </w:tc>
        <w:tc>
          <w:tcPr>
            <w:tcW w:w="2268" w:type="dxa"/>
            <w:tcBorders>
              <w:top w:val="nil"/>
              <w:left w:val="nil"/>
              <w:bottom w:val="nil"/>
              <w:right w:val="nil"/>
            </w:tcBorders>
            <w:hideMark/>
          </w:tcPr>
          <w:p w14:paraId="162EC79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12</w:t>
            </w:r>
          </w:p>
        </w:tc>
        <w:tc>
          <w:tcPr>
            <w:tcW w:w="1275" w:type="dxa"/>
            <w:tcBorders>
              <w:top w:val="nil"/>
              <w:left w:val="nil"/>
              <w:bottom w:val="nil"/>
              <w:right w:val="nil"/>
            </w:tcBorders>
            <w:hideMark/>
          </w:tcPr>
          <w:p w14:paraId="1BAC3E8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1.28</w:t>
            </w:r>
          </w:p>
        </w:tc>
        <w:tc>
          <w:tcPr>
            <w:tcW w:w="2217" w:type="dxa"/>
            <w:tcBorders>
              <w:top w:val="nil"/>
              <w:left w:val="nil"/>
              <w:bottom w:val="nil"/>
              <w:right w:val="nil"/>
            </w:tcBorders>
            <w:hideMark/>
          </w:tcPr>
          <w:p w14:paraId="39E89EB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3.937 (3.854; 4.018)</w:t>
            </w:r>
          </w:p>
        </w:tc>
      </w:tr>
      <w:tr w:rsidR="00994229" w14:paraId="6DCDDFF8" w14:textId="77777777">
        <w:tc>
          <w:tcPr>
            <w:tcW w:w="3256" w:type="dxa"/>
            <w:tcBorders>
              <w:top w:val="nil"/>
              <w:left w:val="nil"/>
              <w:bottom w:val="nil"/>
              <w:right w:val="nil"/>
            </w:tcBorders>
            <w:hideMark/>
          </w:tcPr>
          <w:p w14:paraId="24867F2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Solid tumor without metastasis</w:t>
            </w:r>
          </w:p>
        </w:tc>
        <w:tc>
          <w:tcPr>
            <w:tcW w:w="2268" w:type="dxa"/>
            <w:tcBorders>
              <w:top w:val="nil"/>
              <w:left w:val="nil"/>
              <w:bottom w:val="nil"/>
              <w:right w:val="nil"/>
            </w:tcBorders>
            <w:hideMark/>
          </w:tcPr>
          <w:p w14:paraId="56C85135"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4</w:t>
            </w:r>
          </w:p>
        </w:tc>
        <w:tc>
          <w:tcPr>
            <w:tcW w:w="1275" w:type="dxa"/>
            <w:tcBorders>
              <w:top w:val="nil"/>
              <w:left w:val="nil"/>
              <w:bottom w:val="nil"/>
              <w:right w:val="nil"/>
            </w:tcBorders>
            <w:hideMark/>
          </w:tcPr>
          <w:p w14:paraId="5DE042E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3.52</w:t>
            </w:r>
          </w:p>
        </w:tc>
        <w:tc>
          <w:tcPr>
            <w:tcW w:w="2217" w:type="dxa"/>
            <w:tcBorders>
              <w:top w:val="nil"/>
              <w:left w:val="nil"/>
              <w:bottom w:val="nil"/>
              <w:right w:val="nil"/>
            </w:tcBorders>
            <w:hideMark/>
          </w:tcPr>
          <w:p w14:paraId="7F72AFC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2.111 (2.064; 2.158)</w:t>
            </w:r>
          </w:p>
        </w:tc>
      </w:tr>
      <w:tr w:rsidR="00994229" w14:paraId="65629BDF" w14:textId="77777777">
        <w:tc>
          <w:tcPr>
            <w:tcW w:w="3256" w:type="dxa"/>
            <w:tcBorders>
              <w:top w:val="nil"/>
              <w:left w:val="nil"/>
              <w:bottom w:val="nil"/>
              <w:right w:val="nil"/>
            </w:tcBorders>
            <w:hideMark/>
          </w:tcPr>
          <w:p w14:paraId="0E16315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Rheumatoid arthritis/collagen vascular diseases</w:t>
            </w:r>
          </w:p>
        </w:tc>
        <w:tc>
          <w:tcPr>
            <w:tcW w:w="2268" w:type="dxa"/>
            <w:tcBorders>
              <w:top w:val="nil"/>
              <w:left w:val="nil"/>
              <w:bottom w:val="nil"/>
              <w:right w:val="nil"/>
            </w:tcBorders>
            <w:hideMark/>
          </w:tcPr>
          <w:p w14:paraId="046FC760"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275" w:type="dxa"/>
            <w:tcBorders>
              <w:top w:val="nil"/>
              <w:left w:val="nil"/>
              <w:bottom w:val="nil"/>
              <w:right w:val="nil"/>
            </w:tcBorders>
            <w:hideMark/>
          </w:tcPr>
          <w:p w14:paraId="4F406F83"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2.03</w:t>
            </w:r>
          </w:p>
        </w:tc>
        <w:tc>
          <w:tcPr>
            <w:tcW w:w="2217" w:type="dxa"/>
            <w:tcBorders>
              <w:top w:val="nil"/>
              <w:left w:val="nil"/>
              <w:bottom w:val="nil"/>
              <w:right w:val="nil"/>
            </w:tcBorders>
            <w:hideMark/>
          </w:tcPr>
          <w:p w14:paraId="7602D2E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1.849 (1.798; 1.902)</w:t>
            </w:r>
          </w:p>
        </w:tc>
      </w:tr>
      <w:tr w:rsidR="00994229" w14:paraId="471748FE" w14:textId="77777777">
        <w:tc>
          <w:tcPr>
            <w:tcW w:w="3256" w:type="dxa"/>
            <w:tcBorders>
              <w:top w:val="nil"/>
              <w:left w:val="nil"/>
              <w:bottom w:val="nil"/>
              <w:right w:val="nil"/>
            </w:tcBorders>
            <w:hideMark/>
          </w:tcPr>
          <w:p w14:paraId="1302A8D5"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Coagulopathy</w:t>
            </w:r>
          </w:p>
        </w:tc>
        <w:tc>
          <w:tcPr>
            <w:tcW w:w="2268" w:type="dxa"/>
            <w:tcBorders>
              <w:top w:val="nil"/>
              <w:left w:val="nil"/>
              <w:bottom w:val="nil"/>
              <w:right w:val="nil"/>
            </w:tcBorders>
            <w:hideMark/>
          </w:tcPr>
          <w:p w14:paraId="6813BFA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3</w:t>
            </w:r>
          </w:p>
        </w:tc>
        <w:tc>
          <w:tcPr>
            <w:tcW w:w="1275" w:type="dxa"/>
            <w:tcBorders>
              <w:top w:val="nil"/>
              <w:left w:val="nil"/>
              <w:bottom w:val="nil"/>
              <w:right w:val="nil"/>
            </w:tcBorders>
            <w:hideMark/>
          </w:tcPr>
          <w:p w14:paraId="58AC666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0.30</w:t>
            </w:r>
          </w:p>
        </w:tc>
        <w:tc>
          <w:tcPr>
            <w:tcW w:w="2217" w:type="dxa"/>
            <w:tcBorders>
              <w:top w:val="nil"/>
              <w:left w:val="nil"/>
              <w:bottom w:val="nil"/>
              <w:right w:val="nil"/>
            </w:tcBorders>
            <w:hideMark/>
          </w:tcPr>
          <w:p w14:paraId="68E227A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1.217 (1.046; 1.395)</w:t>
            </w:r>
          </w:p>
        </w:tc>
      </w:tr>
      <w:tr w:rsidR="00994229" w14:paraId="7E6F9B3C" w14:textId="77777777">
        <w:tc>
          <w:tcPr>
            <w:tcW w:w="3256" w:type="dxa"/>
            <w:tcBorders>
              <w:top w:val="nil"/>
              <w:left w:val="nil"/>
              <w:bottom w:val="nil"/>
              <w:right w:val="nil"/>
            </w:tcBorders>
            <w:hideMark/>
          </w:tcPr>
          <w:p w14:paraId="63581BA0"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Obesity</w:t>
            </w:r>
          </w:p>
        </w:tc>
        <w:tc>
          <w:tcPr>
            <w:tcW w:w="2268" w:type="dxa"/>
            <w:tcBorders>
              <w:top w:val="nil"/>
              <w:left w:val="nil"/>
              <w:bottom w:val="nil"/>
              <w:right w:val="nil"/>
            </w:tcBorders>
            <w:hideMark/>
          </w:tcPr>
          <w:p w14:paraId="4628C3C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−4</w:t>
            </w:r>
          </w:p>
        </w:tc>
        <w:tc>
          <w:tcPr>
            <w:tcW w:w="1275" w:type="dxa"/>
            <w:tcBorders>
              <w:top w:val="nil"/>
              <w:left w:val="nil"/>
              <w:bottom w:val="nil"/>
              <w:right w:val="nil"/>
            </w:tcBorders>
            <w:hideMark/>
          </w:tcPr>
          <w:p w14:paraId="24EBB6C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1.64</w:t>
            </w:r>
          </w:p>
        </w:tc>
        <w:tc>
          <w:tcPr>
            <w:tcW w:w="2217" w:type="dxa"/>
            <w:tcBorders>
              <w:top w:val="nil"/>
              <w:left w:val="nil"/>
              <w:bottom w:val="nil"/>
              <w:right w:val="nil"/>
            </w:tcBorders>
            <w:hideMark/>
          </w:tcPr>
          <w:p w14:paraId="01CF07E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0.590 (0.528; 0.653)</w:t>
            </w:r>
          </w:p>
        </w:tc>
      </w:tr>
      <w:tr w:rsidR="00994229" w14:paraId="0B6E1A78" w14:textId="77777777">
        <w:tc>
          <w:tcPr>
            <w:tcW w:w="3256" w:type="dxa"/>
            <w:tcBorders>
              <w:top w:val="nil"/>
              <w:left w:val="nil"/>
              <w:bottom w:val="nil"/>
              <w:right w:val="nil"/>
            </w:tcBorders>
            <w:hideMark/>
          </w:tcPr>
          <w:p w14:paraId="1AA336F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Weight loss</w:t>
            </w:r>
          </w:p>
        </w:tc>
        <w:tc>
          <w:tcPr>
            <w:tcW w:w="2268" w:type="dxa"/>
            <w:tcBorders>
              <w:top w:val="nil"/>
              <w:left w:val="nil"/>
              <w:bottom w:val="nil"/>
              <w:right w:val="nil"/>
            </w:tcBorders>
            <w:hideMark/>
          </w:tcPr>
          <w:p w14:paraId="0280C7B3"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6</w:t>
            </w:r>
          </w:p>
        </w:tc>
        <w:tc>
          <w:tcPr>
            <w:tcW w:w="1275" w:type="dxa"/>
            <w:tcBorders>
              <w:top w:val="nil"/>
              <w:left w:val="nil"/>
              <w:bottom w:val="nil"/>
              <w:right w:val="nil"/>
            </w:tcBorders>
            <w:hideMark/>
          </w:tcPr>
          <w:p w14:paraId="2179DE5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0.28</w:t>
            </w:r>
          </w:p>
        </w:tc>
        <w:tc>
          <w:tcPr>
            <w:tcW w:w="2217" w:type="dxa"/>
            <w:tcBorders>
              <w:top w:val="nil"/>
              <w:left w:val="nil"/>
              <w:bottom w:val="nil"/>
              <w:right w:val="nil"/>
            </w:tcBorders>
            <w:hideMark/>
          </w:tcPr>
          <w:p w14:paraId="5B529D6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0.750 (0.564; 0.916)</w:t>
            </w:r>
          </w:p>
        </w:tc>
      </w:tr>
      <w:tr w:rsidR="00994229" w14:paraId="102FEA1E" w14:textId="77777777">
        <w:tc>
          <w:tcPr>
            <w:tcW w:w="3256" w:type="dxa"/>
            <w:tcBorders>
              <w:top w:val="nil"/>
              <w:left w:val="nil"/>
              <w:bottom w:val="nil"/>
              <w:right w:val="nil"/>
            </w:tcBorders>
            <w:hideMark/>
          </w:tcPr>
          <w:p w14:paraId="19FA261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Fluid and electrolyte disorders</w:t>
            </w:r>
          </w:p>
        </w:tc>
        <w:tc>
          <w:tcPr>
            <w:tcW w:w="2268" w:type="dxa"/>
            <w:tcBorders>
              <w:top w:val="nil"/>
              <w:left w:val="nil"/>
              <w:bottom w:val="nil"/>
              <w:right w:val="nil"/>
            </w:tcBorders>
            <w:hideMark/>
          </w:tcPr>
          <w:p w14:paraId="2C94188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5</w:t>
            </w:r>
          </w:p>
        </w:tc>
        <w:tc>
          <w:tcPr>
            <w:tcW w:w="1275" w:type="dxa"/>
            <w:tcBorders>
              <w:top w:val="nil"/>
              <w:left w:val="nil"/>
              <w:bottom w:val="nil"/>
              <w:right w:val="nil"/>
            </w:tcBorders>
            <w:hideMark/>
          </w:tcPr>
          <w:p w14:paraId="487E84A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0.61</w:t>
            </w:r>
          </w:p>
        </w:tc>
        <w:tc>
          <w:tcPr>
            <w:tcW w:w="2217" w:type="dxa"/>
            <w:tcBorders>
              <w:top w:val="nil"/>
              <w:left w:val="nil"/>
              <w:bottom w:val="nil"/>
              <w:right w:val="nil"/>
            </w:tcBorders>
            <w:hideMark/>
          </w:tcPr>
          <w:p w14:paraId="38B4EE8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0.150 (0.022; 0.267)</w:t>
            </w:r>
          </w:p>
        </w:tc>
      </w:tr>
      <w:tr w:rsidR="00994229" w14:paraId="7EAFAE50" w14:textId="77777777">
        <w:tc>
          <w:tcPr>
            <w:tcW w:w="3256" w:type="dxa"/>
            <w:tcBorders>
              <w:top w:val="nil"/>
              <w:left w:val="nil"/>
              <w:bottom w:val="nil"/>
              <w:right w:val="nil"/>
            </w:tcBorders>
            <w:hideMark/>
          </w:tcPr>
          <w:p w14:paraId="19354D6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Blood loss anemia</w:t>
            </w:r>
          </w:p>
        </w:tc>
        <w:tc>
          <w:tcPr>
            <w:tcW w:w="2268" w:type="dxa"/>
            <w:tcBorders>
              <w:top w:val="nil"/>
              <w:left w:val="nil"/>
              <w:bottom w:val="nil"/>
              <w:right w:val="nil"/>
            </w:tcBorders>
            <w:hideMark/>
          </w:tcPr>
          <w:p w14:paraId="2CE72D5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275" w:type="dxa"/>
            <w:tcBorders>
              <w:top w:val="nil"/>
              <w:left w:val="nil"/>
              <w:bottom w:val="nil"/>
              <w:right w:val="nil"/>
            </w:tcBorders>
            <w:hideMark/>
          </w:tcPr>
          <w:p w14:paraId="3BC3B3B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0.06</w:t>
            </w:r>
          </w:p>
        </w:tc>
        <w:tc>
          <w:tcPr>
            <w:tcW w:w="2217" w:type="dxa"/>
            <w:tcBorders>
              <w:top w:val="nil"/>
              <w:left w:val="nil"/>
              <w:bottom w:val="nil"/>
              <w:right w:val="nil"/>
            </w:tcBorders>
            <w:hideMark/>
          </w:tcPr>
          <w:p w14:paraId="5DD2E533"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0.315 (-0.041; 0.685)</w:t>
            </w:r>
          </w:p>
        </w:tc>
      </w:tr>
      <w:tr w:rsidR="00994229" w14:paraId="4516AE57" w14:textId="77777777">
        <w:tc>
          <w:tcPr>
            <w:tcW w:w="3256" w:type="dxa"/>
            <w:tcBorders>
              <w:top w:val="nil"/>
              <w:left w:val="nil"/>
              <w:bottom w:val="nil"/>
              <w:right w:val="nil"/>
            </w:tcBorders>
            <w:hideMark/>
          </w:tcPr>
          <w:p w14:paraId="34BF3CA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Deficiency anemia</w:t>
            </w:r>
          </w:p>
        </w:tc>
        <w:tc>
          <w:tcPr>
            <w:tcW w:w="2268" w:type="dxa"/>
            <w:tcBorders>
              <w:top w:val="nil"/>
              <w:left w:val="nil"/>
              <w:bottom w:val="nil"/>
              <w:right w:val="nil"/>
            </w:tcBorders>
            <w:hideMark/>
          </w:tcPr>
          <w:p w14:paraId="2785D936"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275" w:type="dxa"/>
            <w:tcBorders>
              <w:top w:val="nil"/>
              <w:left w:val="nil"/>
              <w:bottom w:val="nil"/>
              <w:right w:val="nil"/>
            </w:tcBorders>
            <w:hideMark/>
          </w:tcPr>
          <w:p w14:paraId="54EAB59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0.53</w:t>
            </w:r>
          </w:p>
        </w:tc>
        <w:tc>
          <w:tcPr>
            <w:tcW w:w="2217" w:type="dxa"/>
            <w:tcBorders>
              <w:top w:val="nil"/>
              <w:left w:val="nil"/>
              <w:bottom w:val="nil"/>
              <w:right w:val="nil"/>
            </w:tcBorders>
            <w:hideMark/>
          </w:tcPr>
          <w:p w14:paraId="4B458546"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0.498 (0.371; 0.613)</w:t>
            </w:r>
          </w:p>
        </w:tc>
      </w:tr>
      <w:tr w:rsidR="00994229" w14:paraId="4329944E" w14:textId="77777777">
        <w:tc>
          <w:tcPr>
            <w:tcW w:w="3256" w:type="dxa"/>
            <w:tcBorders>
              <w:top w:val="nil"/>
              <w:left w:val="nil"/>
              <w:bottom w:val="nil"/>
              <w:right w:val="nil"/>
            </w:tcBorders>
            <w:hideMark/>
          </w:tcPr>
          <w:p w14:paraId="122B064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Alcohol abuse</w:t>
            </w:r>
          </w:p>
        </w:tc>
        <w:tc>
          <w:tcPr>
            <w:tcW w:w="2268" w:type="dxa"/>
            <w:tcBorders>
              <w:top w:val="nil"/>
              <w:left w:val="nil"/>
              <w:bottom w:val="nil"/>
              <w:right w:val="nil"/>
            </w:tcBorders>
            <w:hideMark/>
          </w:tcPr>
          <w:p w14:paraId="179C1D3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275" w:type="dxa"/>
            <w:tcBorders>
              <w:top w:val="nil"/>
              <w:left w:val="nil"/>
              <w:bottom w:val="nil"/>
              <w:right w:val="nil"/>
            </w:tcBorders>
            <w:hideMark/>
          </w:tcPr>
          <w:p w14:paraId="5B18CD5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1.62</w:t>
            </w:r>
          </w:p>
        </w:tc>
        <w:tc>
          <w:tcPr>
            <w:tcW w:w="2217" w:type="dxa"/>
            <w:tcBorders>
              <w:top w:val="nil"/>
              <w:left w:val="nil"/>
              <w:bottom w:val="nil"/>
              <w:right w:val="nil"/>
            </w:tcBorders>
            <w:hideMark/>
          </w:tcPr>
          <w:p w14:paraId="618B96E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1.157 (1.050; 1.263)</w:t>
            </w:r>
          </w:p>
        </w:tc>
      </w:tr>
      <w:tr w:rsidR="00994229" w14:paraId="57DEF7A2" w14:textId="77777777">
        <w:tc>
          <w:tcPr>
            <w:tcW w:w="3256" w:type="dxa"/>
            <w:tcBorders>
              <w:top w:val="nil"/>
              <w:left w:val="nil"/>
              <w:bottom w:val="nil"/>
              <w:right w:val="nil"/>
            </w:tcBorders>
            <w:hideMark/>
          </w:tcPr>
          <w:p w14:paraId="2D2B537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Drug abuse</w:t>
            </w:r>
          </w:p>
        </w:tc>
        <w:tc>
          <w:tcPr>
            <w:tcW w:w="2268" w:type="dxa"/>
            <w:tcBorders>
              <w:top w:val="nil"/>
              <w:left w:val="nil"/>
              <w:bottom w:val="nil"/>
              <w:right w:val="nil"/>
            </w:tcBorders>
            <w:hideMark/>
          </w:tcPr>
          <w:p w14:paraId="722EFCD6"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−7</w:t>
            </w:r>
          </w:p>
        </w:tc>
        <w:tc>
          <w:tcPr>
            <w:tcW w:w="1275" w:type="dxa"/>
            <w:tcBorders>
              <w:top w:val="nil"/>
              <w:left w:val="nil"/>
              <w:bottom w:val="nil"/>
              <w:right w:val="nil"/>
            </w:tcBorders>
            <w:hideMark/>
          </w:tcPr>
          <w:p w14:paraId="0FA6857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0.24</w:t>
            </w:r>
          </w:p>
        </w:tc>
        <w:tc>
          <w:tcPr>
            <w:tcW w:w="2217" w:type="dxa"/>
            <w:tcBorders>
              <w:top w:val="nil"/>
              <w:left w:val="nil"/>
              <w:bottom w:val="nil"/>
              <w:right w:val="nil"/>
            </w:tcBorders>
            <w:hideMark/>
          </w:tcPr>
          <w:p w14:paraId="025A28E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1.605 (1.375; 1.808)</w:t>
            </w:r>
          </w:p>
        </w:tc>
      </w:tr>
      <w:tr w:rsidR="00994229" w14:paraId="5BD71CA7" w14:textId="77777777">
        <w:tc>
          <w:tcPr>
            <w:tcW w:w="3256" w:type="dxa"/>
            <w:tcBorders>
              <w:top w:val="nil"/>
              <w:left w:val="nil"/>
              <w:bottom w:val="nil"/>
              <w:right w:val="nil"/>
            </w:tcBorders>
            <w:hideMark/>
          </w:tcPr>
          <w:p w14:paraId="1FCEEF0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Psychosis</w:t>
            </w:r>
          </w:p>
        </w:tc>
        <w:tc>
          <w:tcPr>
            <w:tcW w:w="2268" w:type="dxa"/>
            <w:tcBorders>
              <w:top w:val="nil"/>
              <w:left w:val="nil"/>
              <w:bottom w:val="nil"/>
              <w:right w:val="nil"/>
            </w:tcBorders>
            <w:hideMark/>
          </w:tcPr>
          <w:p w14:paraId="60B49C9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275" w:type="dxa"/>
            <w:tcBorders>
              <w:top w:val="nil"/>
              <w:left w:val="nil"/>
              <w:bottom w:val="nil"/>
              <w:right w:val="nil"/>
            </w:tcBorders>
            <w:hideMark/>
          </w:tcPr>
          <w:p w14:paraId="0BE8E7F0"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0.72</w:t>
            </w:r>
          </w:p>
        </w:tc>
        <w:tc>
          <w:tcPr>
            <w:tcW w:w="2217" w:type="dxa"/>
            <w:tcBorders>
              <w:top w:val="nil"/>
              <w:left w:val="nil"/>
              <w:bottom w:val="nil"/>
              <w:right w:val="nil"/>
            </w:tcBorders>
            <w:hideMark/>
          </w:tcPr>
          <w:p w14:paraId="01169EC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2.630 (2.520; 2.750)</w:t>
            </w:r>
          </w:p>
        </w:tc>
      </w:tr>
      <w:tr w:rsidR="00994229" w14:paraId="7A7347B6" w14:textId="77777777">
        <w:tc>
          <w:tcPr>
            <w:tcW w:w="3256" w:type="dxa"/>
            <w:tcBorders>
              <w:top w:val="nil"/>
              <w:left w:val="nil"/>
              <w:bottom w:val="single" w:sz="4" w:space="0" w:color="auto"/>
              <w:right w:val="nil"/>
            </w:tcBorders>
            <w:hideMark/>
          </w:tcPr>
          <w:p w14:paraId="66730803"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Depression</w:t>
            </w:r>
          </w:p>
        </w:tc>
        <w:tc>
          <w:tcPr>
            <w:tcW w:w="2268" w:type="dxa"/>
            <w:tcBorders>
              <w:top w:val="nil"/>
              <w:left w:val="nil"/>
              <w:bottom w:val="single" w:sz="4" w:space="0" w:color="auto"/>
              <w:right w:val="nil"/>
            </w:tcBorders>
            <w:hideMark/>
          </w:tcPr>
          <w:p w14:paraId="66073C1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−3</w:t>
            </w:r>
          </w:p>
        </w:tc>
        <w:tc>
          <w:tcPr>
            <w:tcW w:w="1275" w:type="dxa"/>
            <w:tcBorders>
              <w:top w:val="nil"/>
              <w:left w:val="nil"/>
              <w:bottom w:val="single" w:sz="4" w:space="0" w:color="auto"/>
              <w:right w:val="nil"/>
            </w:tcBorders>
            <w:hideMark/>
          </w:tcPr>
          <w:p w14:paraId="3E9A53B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3.34</w:t>
            </w:r>
          </w:p>
        </w:tc>
        <w:tc>
          <w:tcPr>
            <w:tcW w:w="2217" w:type="dxa"/>
            <w:tcBorders>
              <w:top w:val="nil"/>
              <w:left w:val="nil"/>
              <w:bottom w:val="single" w:sz="4" w:space="0" w:color="auto"/>
              <w:right w:val="nil"/>
            </w:tcBorders>
            <w:hideMark/>
          </w:tcPr>
          <w:p w14:paraId="418A873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1.633 (1.582; 1.680)</w:t>
            </w:r>
          </w:p>
        </w:tc>
      </w:tr>
    </w:tbl>
    <w:p w14:paraId="33930A6D" w14:textId="77777777" w:rsidR="007E026B" w:rsidRDefault="007E026B" w:rsidP="009535B9">
      <w:pPr>
        <w:rPr>
          <w:rFonts w:ascii="Times New Roman" w:hAnsi="Times New Roman" w:cs="Times New Roman"/>
        </w:rPr>
      </w:pPr>
    </w:p>
    <w:p w14:paraId="2B03D46F" w14:textId="77777777" w:rsidR="009535B9" w:rsidRPr="004A7E66" w:rsidRDefault="009535B9" w:rsidP="009535B9"/>
    <w:p w14:paraId="4CF98230" w14:textId="77777777" w:rsidR="003B24D2" w:rsidRPr="004A7E66" w:rsidRDefault="003B24D2" w:rsidP="009535B9"/>
    <w:p w14:paraId="1B043971" w14:textId="77777777" w:rsidR="006837B7" w:rsidRPr="004A7E66" w:rsidRDefault="006837B7" w:rsidP="009535B9"/>
    <w:p w14:paraId="0C1C5AE7" w14:textId="77777777" w:rsidR="006837B7" w:rsidRPr="004A7E66" w:rsidRDefault="006837B7" w:rsidP="009535B9"/>
    <w:p w14:paraId="36D801E5" w14:textId="77777777" w:rsidR="003B24D2" w:rsidRPr="004A7E66" w:rsidRDefault="003B24D2" w:rsidP="009535B9"/>
    <w:p w14:paraId="17CD8DF4" w14:textId="77777777" w:rsidR="009535B9" w:rsidRDefault="009535B9" w:rsidP="009535B9">
      <w:pPr>
        <w:rPr>
          <w:rFonts w:ascii="Times New Roman" w:hAnsi="Times New Roman" w:cs="Times New Roman"/>
        </w:rPr>
      </w:pPr>
      <w:r w:rsidRPr="004A7E66">
        <w:rPr>
          <w:rFonts w:ascii="Times New Roman" w:hAnsi="Times New Roman" w:cs="Times New Roman"/>
          <w:b/>
          <w:bCs/>
        </w:rPr>
        <w:lastRenderedPageBreak/>
        <w:t xml:space="preserve">Table </w:t>
      </w:r>
      <w:r w:rsidR="003B24D2" w:rsidRPr="004A7E66">
        <w:rPr>
          <w:rFonts w:ascii="Times New Roman" w:hAnsi="Times New Roman" w:cs="Times New Roman"/>
          <w:b/>
          <w:bCs/>
        </w:rPr>
        <w:t>S</w:t>
      </w:r>
      <w:r w:rsidR="007458B9" w:rsidRPr="004A7E66">
        <w:rPr>
          <w:rFonts w:ascii="Times New Roman" w:hAnsi="Times New Roman" w:cs="Times New Roman"/>
          <w:b/>
          <w:bCs/>
        </w:rPr>
        <w:t>6</w:t>
      </w:r>
      <w:r w:rsidRPr="004A7E66">
        <w:rPr>
          <w:rFonts w:ascii="Times New Roman" w:hAnsi="Times New Roman" w:cs="Times New Roman"/>
        </w:rPr>
        <w:t xml:space="preserve">. Original weights and reweighted estimates for RxRisk Comorbidity Index (RxRisk) with </w:t>
      </w:r>
      <w:r w:rsidR="003B24D2" w:rsidRPr="004A7E66">
        <w:rPr>
          <w:rFonts w:ascii="Times New Roman" w:hAnsi="Times New Roman" w:cs="Times New Roman"/>
        </w:rPr>
        <w:t xml:space="preserve">annual healthcare </w:t>
      </w:r>
      <w:r w:rsidRPr="004A7E66">
        <w:rPr>
          <w:rFonts w:ascii="Times New Roman" w:hAnsi="Times New Roman" w:cs="Times New Roman"/>
        </w:rPr>
        <w:t>as the main outcome</w:t>
      </w:r>
    </w:p>
    <w:tbl>
      <w:tblPr>
        <w:tblStyle w:val="Tabellrutnt"/>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gridCol w:w="2239"/>
        <w:gridCol w:w="1239"/>
        <w:gridCol w:w="2323"/>
      </w:tblGrid>
      <w:tr w:rsidR="00994229" w14:paraId="7341871E" w14:textId="77777777">
        <w:tc>
          <w:tcPr>
            <w:tcW w:w="3256" w:type="dxa"/>
            <w:tcBorders>
              <w:top w:val="single" w:sz="4" w:space="0" w:color="auto"/>
              <w:left w:val="nil"/>
              <w:bottom w:val="single" w:sz="4" w:space="0" w:color="auto"/>
              <w:right w:val="nil"/>
            </w:tcBorders>
          </w:tcPr>
          <w:p w14:paraId="43CB825D" w14:textId="77777777" w:rsidR="00994229" w:rsidRDefault="00994229">
            <w:pPr>
              <w:rPr>
                <w:rFonts w:ascii="Times New Roman" w:hAnsi="Times New Roman" w:cs="Times New Roman"/>
                <w:b/>
                <w:bCs/>
                <w:sz w:val="22"/>
                <w:szCs w:val="22"/>
              </w:rPr>
            </w:pPr>
            <w:r>
              <w:rPr>
                <w:rFonts w:ascii="Times New Roman" w:hAnsi="Times New Roman" w:cs="Times New Roman"/>
                <w:b/>
                <w:bCs/>
                <w:sz w:val="22"/>
                <w:szCs w:val="22"/>
              </w:rPr>
              <w:t>Comorbid condition</w:t>
            </w:r>
          </w:p>
          <w:p w14:paraId="7154F084" w14:textId="77777777" w:rsidR="00994229" w:rsidRDefault="00994229">
            <w:pPr>
              <w:rPr>
                <w:rFonts w:ascii="Times New Roman" w:hAnsi="Times New Roman" w:cs="Times New Roman"/>
              </w:rPr>
            </w:pPr>
          </w:p>
        </w:tc>
        <w:tc>
          <w:tcPr>
            <w:tcW w:w="2268" w:type="dxa"/>
            <w:tcBorders>
              <w:top w:val="single" w:sz="4" w:space="0" w:color="auto"/>
              <w:left w:val="nil"/>
              <w:bottom w:val="single" w:sz="4" w:space="0" w:color="auto"/>
              <w:right w:val="nil"/>
            </w:tcBorders>
            <w:vAlign w:val="center"/>
            <w:hideMark/>
          </w:tcPr>
          <w:p w14:paraId="629BE3C6" w14:textId="6B5D1A5B" w:rsidR="00994229" w:rsidRDefault="00994229">
            <w:pPr>
              <w:rPr>
                <w:rFonts w:ascii="Times New Roman" w:hAnsi="Times New Roman" w:cs="Times New Roman"/>
              </w:rPr>
            </w:pPr>
            <w:r>
              <w:rPr>
                <w:rFonts w:ascii="Times New Roman" w:hAnsi="Times New Roman" w:cs="Times New Roman"/>
                <w:b/>
                <w:bCs/>
                <w:sz w:val="22"/>
                <w:szCs w:val="22"/>
              </w:rPr>
              <w:t xml:space="preserve">RxRisk weights </w:t>
            </w:r>
            <w:r>
              <w:rPr>
                <w:rFonts w:ascii="Times New Roman" w:hAnsi="Times New Roman" w:cs="Times New Roman"/>
              </w:rPr>
              <w:br/>
            </w:r>
            <w:r>
              <w:rPr>
                <w:rFonts w:ascii="Times New Roman" w:hAnsi="Times New Roman" w:cs="Times New Roman"/>
                <w:b/>
                <w:bCs/>
                <w:sz w:val="22"/>
                <w:szCs w:val="22"/>
              </w:rPr>
              <w:t>derived from predicting mortality</w:t>
            </w:r>
            <w:r w:rsidR="009F0C3F">
              <w:rPr>
                <w:rFonts w:ascii="Times New Roman" w:hAnsi="Times New Roman" w:cs="Times New Roman"/>
                <w:b/>
                <w:bCs/>
                <w:sz w:val="22"/>
                <w:szCs w:val="22"/>
              </w:rPr>
              <w:t xml:space="preserve"> </w:t>
            </w:r>
            <w:r>
              <w:rPr>
                <w:rFonts w:ascii="Times New Roman" w:hAnsi="Times New Roman" w:cs="Times New Roman"/>
                <w:b/>
                <w:bCs/>
                <w:sz w:val="22"/>
                <w:szCs w:val="22"/>
              </w:rPr>
              <w:fldChar w:fldCharType="begin"/>
            </w:r>
            <w:r w:rsidR="009F0C3F">
              <w:rPr>
                <w:rFonts w:ascii="Times New Roman" w:hAnsi="Times New Roman" w:cs="Times New Roman"/>
                <w:b/>
                <w:bCs/>
                <w:sz w:val="22"/>
                <w:szCs w:val="22"/>
              </w:rPr>
              <w:instrText xml:space="preserve"> ADDIN ZOTERO_ITEM CSL_CITATION {"citationID":"WHIiYY2q","properties":{"formattedCitation":"[6]","plainCitation":"[6]","noteIndex":0},"citationItems":[{"id":109,"uris":["http://zotero.org/users/local/Q99eycum/items/KS4IXP8R"],"itemData":{"id":109,"type":"article-journal","abstract":"OBJECTIVES: To provide a map of Anatomical Therapeutic Chemical (ATC) Classification System codes to individual Rx-Risk comorbidities and to validate the Rx-Risk Comorbidity Index.\nDESIGN: The 46 comorbidities in the Rx-Risk Index were mapped to dispensing's indicative of each condition using ATC codes. Prescription dispensing claims in 2014 were used to calculate the Rx-Risk. A baseline logistic regression model was fitted using age and gender as covariates. Rx-Risk was added to the base model as an (1) unweighted score, (2) weighted score and as (3) individual comorbidity categories indicating the presence or absence of each condition. The Akaike information criterion and c-statistic were used to compare the models.\nSETTING: Models were developed in the Australian Government Department of Veterans' Affairs health claims data, and external validation was undertaken in a 10% sample of the Australian Pharmaceutical Benefits Scheme Data.\nPARTICIPANTS: Subjects aged 65 years or older.\nOUTCOME MEASURES: Death within 1 year (eg, 2015).\nRESULTS: Compared with the base model (c-statistic 0.738, 95% CI 0.734 to 0.742), including Rx-Risk improved prediction of mortality; unweighted score 0.751, 95% CI 0.747 to 0.754, weighted score 0.786, 95% CI 0.782 to 0.789 and individual comorbidities 0.791, 95% CI 0.788 to 0.795. External validation confirmed the utility of the weighted index (c-statistic=0.833).\nCONCLUSIONS: The updated Rx-Risk Comorbidity Score was predictive of 1-year mortality and may be useful in practice to adjust for confounding in observational studies using medication claims data.","container-title":"BMJ open","DOI":"10.1136/bmjopen-2017-021122","ISSN":"2044-6055","issue":"4","journalAbbreviation":"BMJ Open","language":"eng","page":"e021122","PMID":"29654048","PMCID":"PMC5905736","source":"PubMed","title":"The validity of the Rx-Risk Comorbidity Index using medicines mapped to the Anatomical Therapeutic Chemical (ATC) Classification System","volume":"8","author":[{"family":"Pratt","given":"Nicole L."},{"family":"Kerr","given":"Mhairi"},{"family":"Barratt","given":"John D."},{"family":"Kemp-Casey","given":"Anna"},{"family":"Kalisch Ellett","given":"Lisa M."},{"family":"Ramsay","given":"Emmae"},{"family":"Roughead","given":"Elizabeth Ellen"}],"issued":{"date-parts":[["2018",4,13]]}}}],"schema":"https://github.com/citation-style-language/schema/raw/master/csl-citation.json"} </w:instrText>
            </w:r>
            <w:r>
              <w:rPr>
                <w:rFonts w:ascii="Times New Roman" w:hAnsi="Times New Roman" w:cs="Times New Roman"/>
                <w:b/>
                <w:bCs/>
                <w:sz w:val="22"/>
                <w:szCs w:val="22"/>
              </w:rPr>
              <w:fldChar w:fldCharType="separate"/>
            </w:r>
            <w:r w:rsidR="009F0C3F" w:rsidRPr="009F0C3F">
              <w:rPr>
                <w:rFonts w:ascii="Times New Roman" w:hAnsi="Times New Roman" w:cs="Times New Roman"/>
                <w:sz w:val="22"/>
              </w:rPr>
              <w:t>[6]</w:t>
            </w:r>
            <w:r>
              <w:rPr>
                <w:rFonts w:ascii="Times New Roman" w:hAnsi="Times New Roman" w:cs="Times New Roman"/>
                <w:b/>
                <w:bCs/>
                <w:sz w:val="22"/>
                <w:szCs w:val="22"/>
              </w:rPr>
              <w:fldChar w:fldCharType="end"/>
            </w:r>
          </w:p>
        </w:tc>
        <w:tc>
          <w:tcPr>
            <w:tcW w:w="1139" w:type="dxa"/>
            <w:tcBorders>
              <w:top w:val="single" w:sz="4" w:space="0" w:color="auto"/>
              <w:left w:val="nil"/>
              <w:bottom w:val="single" w:sz="4" w:space="0" w:color="auto"/>
              <w:right w:val="nil"/>
            </w:tcBorders>
            <w:vAlign w:val="center"/>
            <w:hideMark/>
          </w:tcPr>
          <w:p w14:paraId="117E0B75" w14:textId="77777777" w:rsidR="00994229" w:rsidRDefault="00994229">
            <w:pPr>
              <w:rPr>
                <w:rFonts w:ascii="Times New Roman" w:hAnsi="Times New Roman" w:cs="Times New Roman"/>
              </w:rPr>
            </w:pPr>
            <w:r>
              <w:rPr>
                <w:rFonts w:ascii="Times New Roman" w:hAnsi="Times New Roman" w:cs="Times New Roman"/>
                <w:b/>
                <w:bCs/>
                <w:sz w:val="22"/>
                <w:szCs w:val="22"/>
              </w:rPr>
              <w:t>Prevalence of disease</w:t>
            </w:r>
          </w:p>
        </w:tc>
        <w:tc>
          <w:tcPr>
            <w:tcW w:w="2353" w:type="dxa"/>
            <w:tcBorders>
              <w:top w:val="single" w:sz="4" w:space="0" w:color="auto"/>
              <w:left w:val="nil"/>
              <w:bottom w:val="single" w:sz="4" w:space="0" w:color="auto"/>
              <w:right w:val="nil"/>
            </w:tcBorders>
            <w:vAlign w:val="center"/>
            <w:hideMark/>
          </w:tcPr>
          <w:p w14:paraId="2B8A49E4" w14:textId="77777777" w:rsidR="00994229" w:rsidRDefault="00994229">
            <w:pPr>
              <w:rPr>
                <w:rFonts w:ascii="Times New Roman" w:hAnsi="Times New Roman" w:cs="Times New Roman"/>
              </w:rPr>
            </w:pPr>
            <w:r>
              <w:rPr>
                <w:rFonts w:ascii="Times New Roman" w:hAnsi="Times New Roman" w:cs="Times New Roman"/>
                <w:b/>
                <w:bCs/>
                <w:sz w:val="22"/>
                <w:szCs w:val="22"/>
              </w:rPr>
              <w:t>RxRisk regression weights derived from predicting annual healthcare costs (95% CI)</w:t>
            </w:r>
          </w:p>
        </w:tc>
      </w:tr>
      <w:tr w:rsidR="00994229" w14:paraId="11C7197F" w14:textId="77777777">
        <w:tc>
          <w:tcPr>
            <w:tcW w:w="3256" w:type="dxa"/>
            <w:tcBorders>
              <w:top w:val="single" w:sz="4" w:space="0" w:color="auto"/>
              <w:left w:val="nil"/>
              <w:bottom w:val="nil"/>
              <w:right w:val="nil"/>
            </w:tcBorders>
            <w:hideMark/>
          </w:tcPr>
          <w:p w14:paraId="33E97B31" w14:textId="77777777" w:rsidR="00994229" w:rsidRDefault="00994229">
            <w:pPr>
              <w:rPr>
                <w:rFonts w:ascii="Times New Roman" w:hAnsi="Times New Roman" w:cs="Times New Roman"/>
              </w:rPr>
            </w:pPr>
            <w:r>
              <w:rPr>
                <w:rFonts w:ascii="Times New Roman" w:hAnsi="Times New Roman" w:cs="Times New Roman"/>
                <w:sz w:val="22"/>
                <w:szCs w:val="22"/>
              </w:rPr>
              <w:t>Alcohol dependency</w:t>
            </w:r>
          </w:p>
        </w:tc>
        <w:tc>
          <w:tcPr>
            <w:tcW w:w="2268" w:type="dxa"/>
            <w:tcBorders>
              <w:top w:val="single" w:sz="4" w:space="0" w:color="auto"/>
              <w:left w:val="nil"/>
              <w:bottom w:val="nil"/>
              <w:right w:val="nil"/>
            </w:tcBorders>
            <w:hideMark/>
          </w:tcPr>
          <w:p w14:paraId="1F27D2DB" w14:textId="77777777" w:rsidR="00994229" w:rsidRDefault="00994229">
            <w:pPr>
              <w:rPr>
                <w:rFonts w:ascii="Times New Roman" w:hAnsi="Times New Roman" w:cs="Times New Roman"/>
              </w:rPr>
            </w:pPr>
            <w:r>
              <w:rPr>
                <w:rFonts w:ascii="Times New Roman" w:hAnsi="Times New Roman" w:cs="Times New Roman"/>
                <w:sz w:val="22"/>
                <w:szCs w:val="22"/>
              </w:rPr>
              <w:t>6</w:t>
            </w:r>
          </w:p>
        </w:tc>
        <w:tc>
          <w:tcPr>
            <w:tcW w:w="1139" w:type="dxa"/>
            <w:tcBorders>
              <w:top w:val="single" w:sz="4" w:space="0" w:color="auto"/>
              <w:left w:val="nil"/>
              <w:bottom w:val="nil"/>
              <w:right w:val="nil"/>
            </w:tcBorders>
            <w:hideMark/>
          </w:tcPr>
          <w:p w14:paraId="55D0DD0B" w14:textId="77777777" w:rsidR="00994229" w:rsidRDefault="00994229">
            <w:pPr>
              <w:rPr>
                <w:rFonts w:ascii="Times New Roman" w:hAnsi="Times New Roman" w:cs="Times New Roman"/>
              </w:rPr>
            </w:pPr>
            <w:r>
              <w:rPr>
                <w:rFonts w:ascii="Times New Roman" w:hAnsi="Times New Roman" w:cs="Times New Roman"/>
                <w:sz w:val="22"/>
                <w:szCs w:val="22"/>
              </w:rPr>
              <w:t>0.58</w:t>
            </w:r>
          </w:p>
        </w:tc>
        <w:tc>
          <w:tcPr>
            <w:tcW w:w="2353" w:type="dxa"/>
            <w:tcBorders>
              <w:top w:val="single" w:sz="4" w:space="0" w:color="auto"/>
              <w:left w:val="nil"/>
              <w:bottom w:val="nil"/>
              <w:right w:val="nil"/>
            </w:tcBorders>
            <w:hideMark/>
          </w:tcPr>
          <w:p w14:paraId="48BCE5C2" w14:textId="77777777" w:rsidR="00994229" w:rsidRDefault="00994229">
            <w:pPr>
              <w:rPr>
                <w:rFonts w:ascii="Times New Roman" w:hAnsi="Times New Roman" w:cs="Times New Roman"/>
              </w:rPr>
            </w:pPr>
            <w:r>
              <w:rPr>
                <w:rFonts w:ascii="Times New Roman" w:hAnsi="Times New Roman" w:cs="Times New Roman"/>
                <w:sz w:val="22"/>
                <w:szCs w:val="22"/>
              </w:rPr>
              <w:t>0.536 (0.407; 0.658)</w:t>
            </w:r>
          </w:p>
        </w:tc>
      </w:tr>
      <w:tr w:rsidR="00994229" w14:paraId="1DE840C4" w14:textId="77777777">
        <w:tc>
          <w:tcPr>
            <w:tcW w:w="3256" w:type="dxa"/>
            <w:tcBorders>
              <w:top w:val="nil"/>
              <w:left w:val="nil"/>
              <w:bottom w:val="nil"/>
              <w:right w:val="nil"/>
            </w:tcBorders>
            <w:hideMark/>
          </w:tcPr>
          <w:p w14:paraId="1E29E4B2" w14:textId="77777777" w:rsidR="00994229" w:rsidRDefault="00994229">
            <w:pPr>
              <w:rPr>
                <w:rFonts w:ascii="Times New Roman" w:hAnsi="Times New Roman" w:cs="Times New Roman"/>
              </w:rPr>
            </w:pPr>
            <w:r>
              <w:rPr>
                <w:rFonts w:ascii="Times New Roman" w:hAnsi="Times New Roman" w:cs="Times New Roman"/>
                <w:sz w:val="22"/>
                <w:szCs w:val="22"/>
              </w:rPr>
              <w:t>Allergies</w:t>
            </w:r>
          </w:p>
        </w:tc>
        <w:tc>
          <w:tcPr>
            <w:tcW w:w="2268" w:type="dxa"/>
            <w:tcBorders>
              <w:top w:val="nil"/>
              <w:left w:val="nil"/>
              <w:bottom w:val="nil"/>
              <w:right w:val="nil"/>
            </w:tcBorders>
            <w:hideMark/>
          </w:tcPr>
          <w:p w14:paraId="4837460C" w14:textId="77777777" w:rsidR="00994229" w:rsidRDefault="00994229">
            <w:pPr>
              <w:rPr>
                <w:rFonts w:ascii="Times New Roman" w:hAnsi="Times New Roman" w:cs="Times New Roman"/>
              </w:rPr>
            </w:pPr>
            <w:r>
              <w:rPr>
                <w:rFonts w:ascii="Times New Roman" w:hAnsi="Times New Roman" w:cs="Times New Roman"/>
                <w:sz w:val="22"/>
                <w:szCs w:val="22"/>
              </w:rPr>
              <w:t>−1</w:t>
            </w:r>
          </w:p>
        </w:tc>
        <w:tc>
          <w:tcPr>
            <w:tcW w:w="1139" w:type="dxa"/>
            <w:tcBorders>
              <w:top w:val="nil"/>
              <w:left w:val="nil"/>
              <w:bottom w:val="nil"/>
              <w:right w:val="nil"/>
            </w:tcBorders>
            <w:hideMark/>
          </w:tcPr>
          <w:p w14:paraId="0B871BD8" w14:textId="77777777" w:rsidR="00994229" w:rsidRDefault="00994229">
            <w:pPr>
              <w:rPr>
                <w:rFonts w:ascii="Times New Roman" w:hAnsi="Times New Roman" w:cs="Times New Roman"/>
              </w:rPr>
            </w:pPr>
            <w:r>
              <w:rPr>
                <w:rFonts w:ascii="Times New Roman" w:hAnsi="Times New Roman" w:cs="Times New Roman"/>
                <w:sz w:val="22"/>
                <w:szCs w:val="22"/>
              </w:rPr>
              <w:t>13.75</w:t>
            </w:r>
          </w:p>
        </w:tc>
        <w:tc>
          <w:tcPr>
            <w:tcW w:w="2353" w:type="dxa"/>
            <w:tcBorders>
              <w:top w:val="nil"/>
              <w:left w:val="nil"/>
              <w:bottom w:val="nil"/>
              <w:right w:val="nil"/>
            </w:tcBorders>
            <w:hideMark/>
          </w:tcPr>
          <w:p w14:paraId="5943ED02" w14:textId="77777777" w:rsidR="00994229" w:rsidRDefault="00994229">
            <w:pPr>
              <w:rPr>
                <w:rFonts w:ascii="Times New Roman" w:hAnsi="Times New Roman" w:cs="Times New Roman"/>
              </w:rPr>
            </w:pPr>
            <w:r>
              <w:rPr>
                <w:rFonts w:ascii="Times New Roman" w:hAnsi="Times New Roman" w:cs="Times New Roman"/>
                <w:sz w:val="22"/>
                <w:szCs w:val="22"/>
              </w:rPr>
              <w:t>0.699 (0.674; 0.729)</w:t>
            </w:r>
          </w:p>
        </w:tc>
      </w:tr>
      <w:tr w:rsidR="00994229" w14:paraId="1648C283" w14:textId="77777777">
        <w:tc>
          <w:tcPr>
            <w:tcW w:w="3256" w:type="dxa"/>
            <w:tcBorders>
              <w:top w:val="nil"/>
              <w:left w:val="nil"/>
              <w:bottom w:val="nil"/>
              <w:right w:val="nil"/>
            </w:tcBorders>
            <w:hideMark/>
          </w:tcPr>
          <w:p w14:paraId="72096D47" w14:textId="77777777" w:rsidR="00994229" w:rsidRDefault="00994229">
            <w:pPr>
              <w:rPr>
                <w:rFonts w:ascii="Times New Roman" w:hAnsi="Times New Roman" w:cs="Times New Roman"/>
              </w:rPr>
            </w:pPr>
            <w:r>
              <w:rPr>
                <w:rFonts w:ascii="Times New Roman" w:hAnsi="Times New Roman" w:cs="Times New Roman"/>
                <w:sz w:val="22"/>
                <w:szCs w:val="22"/>
              </w:rPr>
              <w:t>Anticoagulants</w:t>
            </w:r>
          </w:p>
        </w:tc>
        <w:tc>
          <w:tcPr>
            <w:tcW w:w="2268" w:type="dxa"/>
            <w:tcBorders>
              <w:top w:val="nil"/>
              <w:left w:val="nil"/>
              <w:bottom w:val="nil"/>
              <w:right w:val="nil"/>
            </w:tcBorders>
            <w:hideMark/>
          </w:tcPr>
          <w:p w14:paraId="6EB220F8" w14:textId="77777777" w:rsidR="00994229" w:rsidRDefault="00994229">
            <w:pPr>
              <w:rPr>
                <w:rFonts w:ascii="Times New Roman" w:hAnsi="Times New Roman" w:cs="Times New Roman"/>
              </w:rPr>
            </w:pPr>
            <w:r>
              <w:rPr>
                <w:rFonts w:ascii="Times New Roman" w:hAnsi="Times New Roman" w:cs="Times New Roman"/>
                <w:sz w:val="22"/>
                <w:szCs w:val="22"/>
              </w:rPr>
              <w:t>1</w:t>
            </w:r>
          </w:p>
        </w:tc>
        <w:tc>
          <w:tcPr>
            <w:tcW w:w="1139" w:type="dxa"/>
            <w:tcBorders>
              <w:top w:val="nil"/>
              <w:left w:val="nil"/>
              <w:bottom w:val="nil"/>
              <w:right w:val="nil"/>
            </w:tcBorders>
            <w:hideMark/>
          </w:tcPr>
          <w:p w14:paraId="42A7C4C0" w14:textId="77777777" w:rsidR="00994229" w:rsidRDefault="00994229">
            <w:pPr>
              <w:rPr>
                <w:rFonts w:ascii="Times New Roman" w:hAnsi="Times New Roman" w:cs="Times New Roman"/>
              </w:rPr>
            </w:pPr>
            <w:r>
              <w:rPr>
                <w:rFonts w:ascii="Times New Roman" w:hAnsi="Times New Roman" w:cs="Times New Roman"/>
                <w:sz w:val="22"/>
                <w:szCs w:val="22"/>
              </w:rPr>
              <w:t>7.98</w:t>
            </w:r>
          </w:p>
        </w:tc>
        <w:tc>
          <w:tcPr>
            <w:tcW w:w="2353" w:type="dxa"/>
            <w:tcBorders>
              <w:top w:val="nil"/>
              <w:left w:val="nil"/>
              <w:bottom w:val="nil"/>
              <w:right w:val="nil"/>
            </w:tcBorders>
            <w:hideMark/>
          </w:tcPr>
          <w:p w14:paraId="3933E0ED" w14:textId="77777777" w:rsidR="00994229" w:rsidRDefault="00994229">
            <w:pPr>
              <w:rPr>
                <w:rFonts w:ascii="Times New Roman" w:hAnsi="Times New Roman" w:cs="Times New Roman"/>
              </w:rPr>
            </w:pPr>
            <w:r>
              <w:rPr>
                <w:rFonts w:ascii="Times New Roman" w:hAnsi="Times New Roman" w:cs="Times New Roman"/>
                <w:sz w:val="22"/>
                <w:szCs w:val="22"/>
              </w:rPr>
              <w:t>0.870 (0.835; 0.903)</w:t>
            </w:r>
          </w:p>
        </w:tc>
      </w:tr>
      <w:tr w:rsidR="00994229" w14:paraId="35D5E4A8" w14:textId="77777777">
        <w:tc>
          <w:tcPr>
            <w:tcW w:w="3256" w:type="dxa"/>
            <w:tcBorders>
              <w:top w:val="nil"/>
              <w:left w:val="nil"/>
              <w:bottom w:val="nil"/>
              <w:right w:val="nil"/>
            </w:tcBorders>
            <w:hideMark/>
          </w:tcPr>
          <w:p w14:paraId="005AC9F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Antiplatelets</w:t>
            </w:r>
          </w:p>
        </w:tc>
        <w:tc>
          <w:tcPr>
            <w:tcW w:w="2268" w:type="dxa"/>
            <w:tcBorders>
              <w:top w:val="nil"/>
              <w:left w:val="nil"/>
              <w:bottom w:val="nil"/>
              <w:right w:val="nil"/>
            </w:tcBorders>
            <w:hideMark/>
          </w:tcPr>
          <w:p w14:paraId="360319A5"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139" w:type="dxa"/>
            <w:tcBorders>
              <w:top w:val="nil"/>
              <w:left w:val="nil"/>
              <w:bottom w:val="nil"/>
              <w:right w:val="nil"/>
            </w:tcBorders>
            <w:hideMark/>
          </w:tcPr>
          <w:p w14:paraId="2FFB8DA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15.83</w:t>
            </w:r>
          </w:p>
        </w:tc>
        <w:tc>
          <w:tcPr>
            <w:tcW w:w="2353" w:type="dxa"/>
            <w:tcBorders>
              <w:top w:val="nil"/>
              <w:left w:val="nil"/>
              <w:bottom w:val="nil"/>
              <w:right w:val="nil"/>
            </w:tcBorders>
            <w:vAlign w:val="bottom"/>
            <w:hideMark/>
          </w:tcPr>
          <w:p w14:paraId="60764F8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0.224 (0.201; 0.248)</w:t>
            </w:r>
          </w:p>
        </w:tc>
      </w:tr>
      <w:tr w:rsidR="00994229" w14:paraId="0A10554F" w14:textId="77777777">
        <w:tc>
          <w:tcPr>
            <w:tcW w:w="3256" w:type="dxa"/>
            <w:tcBorders>
              <w:top w:val="nil"/>
              <w:left w:val="nil"/>
              <w:bottom w:val="nil"/>
              <w:right w:val="nil"/>
            </w:tcBorders>
            <w:hideMark/>
          </w:tcPr>
          <w:p w14:paraId="69B1C91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Anxiety</w:t>
            </w:r>
          </w:p>
        </w:tc>
        <w:tc>
          <w:tcPr>
            <w:tcW w:w="2268" w:type="dxa"/>
            <w:tcBorders>
              <w:top w:val="nil"/>
              <w:left w:val="nil"/>
              <w:bottom w:val="nil"/>
              <w:right w:val="nil"/>
            </w:tcBorders>
            <w:hideMark/>
          </w:tcPr>
          <w:p w14:paraId="647D2D55"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w:t>
            </w:r>
          </w:p>
        </w:tc>
        <w:tc>
          <w:tcPr>
            <w:tcW w:w="1139" w:type="dxa"/>
            <w:tcBorders>
              <w:top w:val="nil"/>
              <w:left w:val="nil"/>
              <w:bottom w:val="nil"/>
              <w:right w:val="nil"/>
            </w:tcBorders>
            <w:hideMark/>
          </w:tcPr>
          <w:p w14:paraId="314100E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6.08</w:t>
            </w:r>
          </w:p>
        </w:tc>
        <w:tc>
          <w:tcPr>
            <w:tcW w:w="2353" w:type="dxa"/>
            <w:tcBorders>
              <w:top w:val="nil"/>
              <w:left w:val="nil"/>
              <w:bottom w:val="nil"/>
              <w:right w:val="nil"/>
            </w:tcBorders>
            <w:vAlign w:val="bottom"/>
            <w:hideMark/>
          </w:tcPr>
          <w:p w14:paraId="25CB79E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0.259 (0.218; 0.298)</w:t>
            </w:r>
          </w:p>
        </w:tc>
      </w:tr>
      <w:tr w:rsidR="00994229" w14:paraId="67462EC2" w14:textId="77777777">
        <w:tc>
          <w:tcPr>
            <w:tcW w:w="3256" w:type="dxa"/>
            <w:tcBorders>
              <w:top w:val="nil"/>
              <w:left w:val="nil"/>
              <w:bottom w:val="nil"/>
              <w:right w:val="nil"/>
            </w:tcBorders>
            <w:hideMark/>
          </w:tcPr>
          <w:p w14:paraId="2FA568A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Arrhythmia</w:t>
            </w:r>
          </w:p>
        </w:tc>
        <w:tc>
          <w:tcPr>
            <w:tcW w:w="2268" w:type="dxa"/>
            <w:tcBorders>
              <w:top w:val="nil"/>
              <w:left w:val="nil"/>
              <w:bottom w:val="nil"/>
              <w:right w:val="nil"/>
            </w:tcBorders>
            <w:hideMark/>
          </w:tcPr>
          <w:p w14:paraId="77ABB36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139" w:type="dxa"/>
            <w:tcBorders>
              <w:top w:val="nil"/>
              <w:left w:val="nil"/>
              <w:bottom w:val="nil"/>
              <w:right w:val="nil"/>
            </w:tcBorders>
            <w:hideMark/>
          </w:tcPr>
          <w:p w14:paraId="110EDBED"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1.42</w:t>
            </w:r>
          </w:p>
        </w:tc>
        <w:tc>
          <w:tcPr>
            <w:tcW w:w="2353" w:type="dxa"/>
            <w:tcBorders>
              <w:top w:val="nil"/>
              <w:left w:val="nil"/>
              <w:bottom w:val="nil"/>
              <w:right w:val="nil"/>
            </w:tcBorders>
            <w:vAlign w:val="bottom"/>
            <w:hideMark/>
          </w:tcPr>
          <w:p w14:paraId="0217D4A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0.151 (0.091; 0.213)</w:t>
            </w:r>
          </w:p>
        </w:tc>
      </w:tr>
      <w:tr w:rsidR="00994229" w14:paraId="57A2E7A1" w14:textId="77777777">
        <w:tc>
          <w:tcPr>
            <w:tcW w:w="3256" w:type="dxa"/>
            <w:tcBorders>
              <w:top w:val="nil"/>
              <w:left w:val="nil"/>
              <w:bottom w:val="nil"/>
              <w:right w:val="nil"/>
            </w:tcBorders>
            <w:hideMark/>
          </w:tcPr>
          <w:p w14:paraId="0A7CC0B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Benign prostatic hyperplasia</w:t>
            </w:r>
          </w:p>
        </w:tc>
        <w:tc>
          <w:tcPr>
            <w:tcW w:w="2268" w:type="dxa"/>
            <w:tcBorders>
              <w:top w:val="nil"/>
              <w:left w:val="nil"/>
              <w:bottom w:val="nil"/>
              <w:right w:val="nil"/>
            </w:tcBorders>
            <w:hideMark/>
          </w:tcPr>
          <w:p w14:paraId="6EFAF19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139" w:type="dxa"/>
            <w:tcBorders>
              <w:top w:val="nil"/>
              <w:left w:val="nil"/>
              <w:bottom w:val="nil"/>
              <w:right w:val="nil"/>
            </w:tcBorders>
            <w:hideMark/>
          </w:tcPr>
          <w:p w14:paraId="2C13336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3.89</w:t>
            </w:r>
          </w:p>
        </w:tc>
        <w:tc>
          <w:tcPr>
            <w:tcW w:w="2353" w:type="dxa"/>
            <w:tcBorders>
              <w:top w:val="nil"/>
              <w:left w:val="nil"/>
              <w:bottom w:val="nil"/>
              <w:right w:val="nil"/>
            </w:tcBorders>
            <w:vAlign w:val="bottom"/>
            <w:hideMark/>
          </w:tcPr>
          <w:p w14:paraId="77A6DE16"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1.071 (1.024; 1.117)</w:t>
            </w:r>
          </w:p>
        </w:tc>
      </w:tr>
      <w:tr w:rsidR="00994229" w14:paraId="25FDBA3A" w14:textId="77777777">
        <w:tc>
          <w:tcPr>
            <w:tcW w:w="3256" w:type="dxa"/>
            <w:tcBorders>
              <w:top w:val="nil"/>
              <w:left w:val="nil"/>
              <w:bottom w:val="nil"/>
              <w:right w:val="nil"/>
            </w:tcBorders>
            <w:hideMark/>
          </w:tcPr>
          <w:p w14:paraId="1F9CEC3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Bipolar disorder</w:t>
            </w:r>
          </w:p>
        </w:tc>
        <w:tc>
          <w:tcPr>
            <w:tcW w:w="2268" w:type="dxa"/>
            <w:tcBorders>
              <w:top w:val="nil"/>
              <w:left w:val="nil"/>
              <w:bottom w:val="nil"/>
              <w:right w:val="nil"/>
            </w:tcBorders>
            <w:hideMark/>
          </w:tcPr>
          <w:p w14:paraId="621F0D4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w:t>
            </w:r>
          </w:p>
        </w:tc>
        <w:tc>
          <w:tcPr>
            <w:tcW w:w="1139" w:type="dxa"/>
            <w:tcBorders>
              <w:top w:val="nil"/>
              <w:left w:val="nil"/>
              <w:bottom w:val="nil"/>
              <w:right w:val="nil"/>
            </w:tcBorders>
            <w:hideMark/>
          </w:tcPr>
          <w:p w14:paraId="5C4DADC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0.40</w:t>
            </w:r>
          </w:p>
        </w:tc>
        <w:tc>
          <w:tcPr>
            <w:tcW w:w="2353" w:type="dxa"/>
            <w:tcBorders>
              <w:top w:val="nil"/>
              <w:left w:val="nil"/>
              <w:bottom w:val="nil"/>
              <w:right w:val="nil"/>
            </w:tcBorders>
            <w:vAlign w:val="bottom"/>
            <w:hideMark/>
          </w:tcPr>
          <w:p w14:paraId="2B1028E6"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1.182 (1.053; 1.315)</w:t>
            </w:r>
          </w:p>
        </w:tc>
      </w:tr>
      <w:tr w:rsidR="00994229" w14:paraId="367DAA81" w14:textId="77777777">
        <w:tc>
          <w:tcPr>
            <w:tcW w:w="3256" w:type="dxa"/>
            <w:tcBorders>
              <w:top w:val="nil"/>
              <w:left w:val="nil"/>
              <w:bottom w:val="nil"/>
              <w:right w:val="nil"/>
            </w:tcBorders>
            <w:hideMark/>
          </w:tcPr>
          <w:p w14:paraId="11DDFF2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Chronic airways disease</w:t>
            </w:r>
          </w:p>
        </w:tc>
        <w:tc>
          <w:tcPr>
            <w:tcW w:w="2268" w:type="dxa"/>
            <w:tcBorders>
              <w:top w:val="nil"/>
              <w:left w:val="nil"/>
              <w:bottom w:val="nil"/>
              <w:right w:val="nil"/>
            </w:tcBorders>
            <w:hideMark/>
          </w:tcPr>
          <w:p w14:paraId="0C92BBA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139" w:type="dxa"/>
            <w:tcBorders>
              <w:top w:val="nil"/>
              <w:left w:val="nil"/>
              <w:bottom w:val="nil"/>
              <w:right w:val="nil"/>
            </w:tcBorders>
            <w:hideMark/>
          </w:tcPr>
          <w:p w14:paraId="74360E3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11.71</w:t>
            </w:r>
          </w:p>
        </w:tc>
        <w:tc>
          <w:tcPr>
            <w:tcW w:w="2353" w:type="dxa"/>
            <w:tcBorders>
              <w:top w:val="nil"/>
              <w:left w:val="nil"/>
              <w:bottom w:val="nil"/>
              <w:right w:val="nil"/>
            </w:tcBorders>
            <w:vAlign w:val="bottom"/>
            <w:hideMark/>
          </w:tcPr>
          <w:p w14:paraId="58CC73A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0.548 (0.520; 0.575)</w:t>
            </w:r>
          </w:p>
        </w:tc>
      </w:tr>
      <w:tr w:rsidR="00994229" w14:paraId="4309F49D" w14:textId="77777777">
        <w:tc>
          <w:tcPr>
            <w:tcW w:w="3256" w:type="dxa"/>
            <w:tcBorders>
              <w:top w:val="nil"/>
              <w:left w:val="nil"/>
              <w:bottom w:val="nil"/>
              <w:right w:val="nil"/>
            </w:tcBorders>
            <w:hideMark/>
          </w:tcPr>
          <w:p w14:paraId="0E02F2B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Congestive heart failure</w:t>
            </w:r>
          </w:p>
        </w:tc>
        <w:tc>
          <w:tcPr>
            <w:tcW w:w="2268" w:type="dxa"/>
            <w:tcBorders>
              <w:top w:val="nil"/>
              <w:left w:val="nil"/>
              <w:bottom w:val="nil"/>
              <w:right w:val="nil"/>
            </w:tcBorders>
            <w:hideMark/>
          </w:tcPr>
          <w:p w14:paraId="22269793"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139" w:type="dxa"/>
            <w:tcBorders>
              <w:top w:val="nil"/>
              <w:left w:val="nil"/>
              <w:bottom w:val="nil"/>
              <w:right w:val="nil"/>
            </w:tcBorders>
            <w:hideMark/>
          </w:tcPr>
          <w:p w14:paraId="3D919940"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35.82</w:t>
            </w:r>
          </w:p>
        </w:tc>
        <w:tc>
          <w:tcPr>
            <w:tcW w:w="2353" w:type="dxa"/>
            <w:tcBorders>
              <w:top w:val="nil"/>
              <w:left w:val="nil"/>
              <w:bottom w:val="nil"/>
              <w:right w:val="nil"/>
            </w:tcBorders>
            <w:vAlign w:val="bottom"/>
            <w:hideMark/>
          </w:tcPr>
          <w:p w14:paraId="15B1049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0.723 (0.702; 0.746)</w:t>
            </w:r>
          </w:p>
        </w:tc>
      </w:tr>
      <w:tr w:rsidR="00994229" w14:paraId="7F634D66" w14:textId="77777777">
        <w:tc>
          <w:tcPr>
            <w:tcW w:w="3256" w:type="dxa"/>
            <w:tcBorders>
              <w:top w:val="nil"/>
              <w:left w:val="nil"/>
              <w:bottom w:val="nil"/>
              <w:right w:val="nil"/>
            </w:tcBorders>
            <w:hideMark/>
          </w:tcPr>
          <w:p w14:paraId="6FFA0A1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Dementia</w:t>
            </w:r>
          </w:p>
        </w:tc>
        <w:tc>
          <w:tcPr>
            <w:tcW w:w="2268" w:type="dxa"/>
            <w:tcBorders>
              <w:top w:val="nil"/>
              <w:left w:val="nil"/>
              <w:bottom w:val="nil"/>
              <w:right w:val="nil"/>
            </w:tcBorders>
            <w:hideMark/>
          </w:tcPr>
          <w:p w14:paraId="66630DF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139" w:type="dxa"/>
            <w:tcBorders>
              <w:top w:val="nil"/>
              <w:left w:val="nil"/>
              <w:bottom w:val="nil"/>
              <w:right w:val="nil"/>
            </w:tcBorders>
            <w:hideMark/>
          </w:tcPr>
          <w:p w14:paraId="011CB51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0.59</w:t>
            </w:r>
          </w:p>
        </w:tc>
        <w:tc>
          <w:tcPr>
            <w:tcW w:w="2353" w:type="dxa"/>
            <w:tcBorders>
              <w:top w:val="nil"/>
              <w:left w:val="nil"/>
              <w:bottom w:val="nil"/>
              <w:right w:val="nil"/>
            </w:tcBorders>
            <w:hideMark/>
          </w:tcPr>
          <w:p w14:paraId="455C422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0.756 (0.663; 0.844)</w:t>
            </w:r>
          </w:p>
        </w:tc>
      </w:tr>
      <w:tr w:rsidR="00994229" w14:paraId="533EA710" w14:textId="77777777">
        <w:tc>
          <w:tcPr>
            <w:tcW w:w="3256" w:type="dxa"/>
            <w:tcBorders>
              <w:top w:val="nil"/>
              <w:left w:val="nil"/>
              <w:bottom w:val="nil"/>
              <w:right w:val="nil"/>
            </w:tcBorders>
            <w:hideMark/>
          </w:tcPr>
          <w:p w14:paraId="1F9D4F4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Depression</w:t>
            </w:r>
          </w:p>
        </w:tc>
        <w:tc>
          <w:tcPr>
            <w:tcW w:w="2268" w:type="dxa"/>
            <w:tcBorders>
              <w:top w:val="nil"/>
              <w:left w:val="nil"/>
              <w:bottom w:val="nil"/>
              <w:right w:val="nil"/>
            </w:tcBorders>
            <w:hideMark/>
          </w:tcPr>
          <w:p w14:paraId="70F7D93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139" w:type="dxa"/>
            <w:tcBorders>
              <w:top w:val="nil"/>
              <w:left w:val="nil"/>
              <w:bottom w:val="nil"/>
              <w:right w:val="nil"/>
            </w:tcBorders>
            <w:hideMark/>
          </w:tcPr>
          <w:p w14:paraId="6F55258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10.77</w:t>
            </w:r>
          </w:p>
        </w:tc>
        <w:tc>
          <w:tcPr>
            <w:tcW w:w="2353" w:type="dxa"/>
            <w:tcBorders>
              <w:top w:val="nil"/>
              <w:left w:val="nil"/>
              <w:bottom w:val="nil"/>
              <w:right w:val="nil"/>
            </w:tcBorders>
            <w:hideMark/>
          </w:tcPr>
          <w:p w14:paraId="308E0410"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0.561 (0.534; 0.591)</w:t>
            </w:r>
          </w:p>
        </w:tc>
      </w:tr>
      <w:tr w:rsidR="00994229" w14:paraId="79BD0253" w14:textId="77777777">
        <w:tc>
          <w:tcPr>
            <w:tcW w:w="3256" w:type="dxa"/>
            <w:tcBorders>
              <w:top w:val="nil"/>
              <w:left w:val="nil"/>
              <w:bottom w:val="nil"/>
              <w:right w:val="nil"/>
            </w:tcBorders>
            <w:hideMark/>
          </w:tcPr>
          <w:p w14:paraId="259BF51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Diabetes</w:t>
            </w:r>
          </w:p>
        </w:tc>
        <w:tc>
          <w:tcPr>
            <w:tcW w:w="2268" w:type="dxa"/>
            <w:tcBorders>
              <w:top w:val="nil"/>
              <w:left w:val="nil"/>
              <w:bottom w:val="nil"/>
              <w:right w:val="nil"/>
            </w:tcBorders>
            <w:hideMark/>
          </w:tcPr>
          <w:p w14:paraId="6B15685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139" w:type="dxa"/>
            <w:tcBorders>
              <w:top w:val="nil"/>
              <w:left w:val="nil"/>
              <w:bottom w:val="nil"/>
              <w:right w:val="nil"/>
            </w:tcBorders>
            <w:hideMark/>
          </w:tcPr>
          <w:p w14:paraId="2F5193C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9.62</w:t>
            </w:r>
          </w:p>
        </w:tc>
        <w:tc>
          <w:tcPr>
            <w:tcW w:w="2353" w:type="dxa"/>
            <w:tcBorders>
              <w:top w:val="nil"/>
              <w:left w:val="nil"/>
              <w:bottom w:val="nil"/>
              <w:right w:val="nil"/>
            </w:tcBorders>
            <w:hideMark/>
          </w:tcPr>
          <w:p w14:paraId="679FD50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0.360 (0.334; 0.385)</w:t>
            </w:r>
          </w:p>
        </w:tc>
      </w:tr>
      <w:tr w:rsidR="00994229" w14:paraId="5BA46681" w14:textId="77777777">
        <w:tc>
          <w:tcPr>
            <w:tcW w:w="3256" w:type="dxa"/>
            <w:tcBorders>
              <w:top w:val="nil"/>
              <w:left w:val="nil"/>
              <w:bottom w:val="nil"/>
              <w:right w:val="nil"/>
            </w:tcBorders>
            <w:hideMark/>
          </w:tcPr>
          <w:p w14:paraId="630F299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Epilepsy</w:t>
            </w:r>
          </w:p>
        </w:tc>
        <w:tc>
          <w:tcPr>
            <w:tcW w:w="2268" w:type="dxa"/>
            <w:tcBorders>
              <w:top w:val="nil"/>
              <w:left w:val="nil"/>
              <w:bottom w:val="nil"/>
              <w:right w:val="nil"/>
            </w:tcBorders>
            <w:hideMark/>
          </w:tcPr>
          <w:p w14:paraId="57BBF81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139" w:type="dxa"/>
            <w:tcBorders>
              <w:top w:val="nil"/>
              <w:left w:val="nil"/>
              <w:bottom w:val="nil"/>
              <w:right w:val="nil"/>
            </w:tcBorders>
            <w:hideMark/>
          </w:tcPr>
          <w:p w14:paraId="6129BA4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1.80</w:t>
            </w:r>
          </w:p>
        </w:tc>
        <w:tc>
          <w:tcPr>
            <w:tcW w:w="2353" w:type="dxa"/>
            <w:tcBorders>
              <w:top w:val="nil"/>
              <w:left w:val="nil"/>
              <w:bottom w:val="nil"/>
              <w:right w:val="nil"/>
            </w:tcBorders>
            <w:vAlign w:val="bottom"/>
            <w:hideMark/>
          </w:tcPr>
          <w:p w14:paraId="18DC6F3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1.020 (0.955; 1.085)</w:t>
            </w:r>
          </w:p>
        </w:tc>
      </w:tr>
      <w:tr w:rsidR="00994229" w14:paraId="189BF44E" w14:textId="77777777">
        <w:tc>
          <w:tcPr>
            <w:tcW w:w="3256" w:type="dxa"/>
            <w:tcBorders>
              <w:top w:val="nil"/>
              <w:left w:val="nil"/>
              <w:bottom w:val="nil"/>
              <w:right w:val="nil"/>
            </w:tcBorders>
            <w:hideMark/>
          </w:tcPr>
          <w:p w14:paraId="4CFD398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Glaucoma</w:t>
            </w:r>
          </w:p>
        </w:tc>
        <w:tc>
          <w:tcPr>
            <w:tcW w:w="2268" w:type="dxa"/>
            <w:tcBorders>
              <w:top w:val="nil"/>
              <w:left w:val="nil"/>
              <w:bottom w:val="nil"/>
              <w:right w:val="nil"/>
            </w:tcBorders>
            <w:hideMark/>
          </w:tcPr>
          <w:p w14:paraId="2995DC7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139" w:type="dxa"/>
            <w:tcBorders>
              <w:top w:val="nil"/>
              <w:left w:val="nil"/>
              <w:bottom w:val="nil"/>
              <w:right w:val="nil"/>
            </w:tcBorders>
            <w:hideMark/>
          </w:tcPr>
          <w:p w14:paraId="7538BAC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3.17</w:t>
            </w:r>
          </w:p>
        </w:tc>
        <w:tc>
          <w:tcPr>
            <w:tcW w:w="2353" w:type="dxa"/>
            <w:tcBorders>
              <w:top w:val="nil"/>
              <w:left w:val="nil"/>
              <w:bottom w:val="nil"/>
              <w:right w:val="nil"/>
            </w:tcBorders>
            <w:vAlign w:val="bottom"/>
            <w:hideMark/>
          </w:tcPr>
          <w:p w14:paraId="1C62E29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1.362 (1.322; 1.401)</w:t>
            </w:r>
          </w:p>
        </w:tc>
      </w:tr>
      <w:tr w:rsidR="00994229" w14:paraId="0748D26A" w14:textId="77777777">
        <w:tc>
          <w:tcPr>
            <w:tcW w:w="3256" w:type="dxa"/>
            <w:tcBorders>
              <w:top w:val="nil"/>
              <w:left w:val="nil"/>
              <w:bottom w:val="nil"/>
              <w:right w:val="nil"/>
            </w:tcBorders>
            <w:hideMark/>
          </w:tcPr>
          <w:p w14:paraId="31F81D5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Gastroesophageal reflux disease</w:t>
            </w:r>
          </w:p>
        </w:tc>
        <w:tc>
          <w:tcPr>
            <w:tcW w:w="2268" w:type="dxa"/>
            <w:tcBorders>
              <w:top w:val="nil"/>
              <w:left w:val="nil"/>
              <w:bottom w:val="nil"/>
              <w:right w:val="nil"/>
            </w:tcBorders>
            <w:hideMark/>
          </w:tcPr>
          <w:p w14:paraId="1689831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139" w:type="dxa"/>
            <w:tcBorders>
              <w:top w:val="nil"/>
              <w:left w:val="nil"/>
              <w:bottom w:val="nil"/>
              <w:right w:val="nil"/>
            </w:tcBorders>
            <w:hideMark/>
          </w:tcPr>
          <w:p w14:paraId="3477F5C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16.25</w:t>
            </w:r>
          </w:p>
        </w:tc>
        <w:tc>
          <w:tcPr>
            <w:tcW w:w="2353" w:type="dxa"/>
            <w:tcBorders>
              <w:top w:val="nil"/>
              <w:left w:val="nil"/>
              <w:bottom w:val="nil"/>
              <w:right w:val="nil"/>
            </w:tcBorders>
            <w:hideMark/>
          </w:tcPr>
          <w:p w14:paraId="791DCCD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0.548 (0.525; 0.572)</w:t>
            </w:r>
          </w:p>
        </w:tc>
      </w:tr>
      <w:tr w:rsidR="00994229" w14:paraId="1B79906C" w14:textId="77777777">
        <w:tc>
          <w:tcPr>
            <w:tcW w:w="3256" w:type="dxa"/>
            <w:tcBorders>
              <w:top w:val="nil"/>
              <w:left w:val="nil"/>
              <w:bottom w:val="nil"/>
              <w:right w:val="nil"/>
            </w:tcBorders>
            <w:hideMark/>
          </w:tcPr>
          <w:p w14:paraId="0FBCF2D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Gout</w:t>
            </w:r>
          </w:p>
        </w:tc>
        <w:tc>
          <w:tcPr>
            <w:tcW w:w="2268" w:type="dxa"/>
            <w:tcBorders>
              <w:top w:val="nil"/>
              <w:left w:val="nil"/>
              <w:bottom w:val="nil"/>
              <w:right w:val="nil"/>
            </w:tcBorders>
            <w:hideMark/>
          </w:tcPr>
          <w:p w14:paraId="5EBDF7A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w:t>
            </w:r>
          </w:p>
        </w:tc>
        <w:tc>
          <w:tcPr>
            <w:tcW w:w="1139" w:type="dxa"/>
            <w:tcBorders>
              <w:top w:val="nil"/>
              <w:left w:val="nil"/>
              <w:bottom w:val="nil"/>
              <w:right w:val="nil"/>
            </w:tcBorders>
            <w:hideMark/>
          </w:tcPr>
          <w:p w14:paraId="38D1B22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2.11</w:t>
            </w:r>
          </w:p>
        </w:tc>
        <w:tc>
          <w:tcPr>
            <w:tcW w:w="2353" w:type="dxa"/>
            <w:tcBorders>
              <w:top w:val="nil"/>
              <w:left w:val="nil"/>
              <w:bottom w:val="nil"/>
              <w:right w:val="nil"/>
            </w:tcBorders>
            <w:hideMark/>
          </w:tcPr>
          <w:p w14:paraId="5FAD6E9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0.042 (-0.014; 0.094)</w:t>
            </w:r>
          </w:p>
        </w:tc>
      </w:tr>
      <w:tr w:rsidR="00994229" w14:paraId="0786A608" w14:textId="77777777">
        <w:tc>
          <w:tcPr>
            <w:tcW w:w="3256" w:type="dxa"/>
            <w:tcBorders>
              <w:top w:val="nil"/>
              <w:left w:val="nil"/>
              <w:bottom w:val="nil"/>
              <w:right w:val="nil"/>
            </w:tcBorders>
            <w:hideMark/>
          </w:tcPr>
          <w:p w14:paraId="21A63DB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Hepatitis B</w:t>
            </w:r>
          </w:p>
        </w:tc>
        <w:tc>
          <w:tcPr>
            <w:tcW w:w="2268" w:type="dxa"/>
            <w:tcBorders>
              <w:top w:val="nil"/>
              <w:left w:val="nil"/>
              <w:bottom w:val="nil"/>
              <w:right w:val="nil"/>
            </w:tcBorders>
            <w:hideMark/>
          </w:tcPr>
          <w:p w14:paraId="019ACEC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NA</w:t>
            </w:r>
          </w:p>
        </w:tc>
        <w:tc>
          <w:tcPr>
            <w:tcW w:w="1139" w:type="dxa"/>
            <w:tcBorders>
              <w:top w:val="nil"/>
              <w:left w:val="nil"/>
              <w:bottom w:val="nil"/>
              <w:right w:val="nil"/>
            </w:tcBorders>
            <w:hideMark/>
          </w:tcPr>
          <w:p w14:paraId="2AFB89B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0.01</w:t>
            </w:r>
          </w:p>
        </w:tc>
        <w:tc>
          <w:tcPr>
            <w:tcW w:w="2353" w:type="dxa"/>
            <w:tcBorders>
              <w:top w:val="nil"/>
              <w:left w:val="nil"/>
              <w:bottom w:val="nil"/>
              <w:right w:val="nil"/>
            </w:tcBorders>
            <w:vAlign w:val="bottom"/>
            <w:hideMark/>
          </w:tcPr>
          <w:p w14:paraId="0EDE76F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1.089 (0.524; 1.691)</w:t>
            </w:r>
          </w:p>
        </w:tc>
      </w:tr>
      <w:tr w:rsidR="00994229" w14:paraId="50177A9F" w14:textId="77777777">
        <w:tc>
          <w:tcPr>
            <w:tcW w:w="3256" w:type="dxa"/>
            <w:tcBorders>
              <w:top w:val="nil"/>
              <w:left w:val="nil"/>
              <w:bottom w:val="nil"/>
              <w:right w:val="nil"/>
            </w:tcBorders>
            <w:hideMark/>
          </w:tcPr>
          <w:p w14:paraId="539C36E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Hepatitis C</w:t>
            </w:r>
          </w:p>
        </w:tc>
        <w:tc>
          <w:tcPr>
            <w:tcW w:w="2268" w:type="dxa"/>
            <w:tcBorders>
              <w:top w:val="nil"/>
              <w:left w:val="nil"/>
              <w:bottom w:val="nil"/>
              <w:right w:val="nil"/>
            </w:tcBorders>
            <w:hideMark/>
          </w:tcPr>
          <w:p w14:paraId="2AF2B0F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NA</w:t>
            </w:r>
          </w:p>
        </w:tc>
        <w:tc>
          <w:tcPr>
            <w:tcW w:w="1139" w:type="dxa"/>
            <w:tcBorders>
              <w:top w:val="nil"/>
              <w:left w:val="nil"/>
              <w:bottom w:val="nil"/>
              <w:right w:val="nil"/>
            </w:tcBorders>
            <w:hideMark/>
          </w:tcPr>
          <w:p w14:paraId="3B7AE31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0.04</w:t>
            </w:r>
          </w:p>
        </w:tc>
        <w:tc>
          <w:tcPr>
            <w:tcW w:w="2353" w:type="dxa"/>
            <w:tcBorders>
              <w:top w:val="nil"/>
              <w:left w:val="nil"/>
              <w:bottom w:val="nil"/>
              <w:right w:val="nil"/>
            </w:tcBorders>
            <w:vAlign w:val="bottom"/>
            <w:hideMark/>
          </w:tcPr>
          <w:p w14:paraId="7467E05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1.657 (1.266; 2.022)</w:t>
            </w:r>
          </w:p>
        </w:tc>
      </w:tr>
      <w:tr w:rsidR="00994229" w14:paraId="27EF83FE" w14:textId="77777777">
        <w:tc>
          <w:tcPr>
            <w:tcW w:w="3256" w:type="dxa"/>
            <w:tcBorders>
              <w:top w:val="nil"/>
              <w:left w:val="nil"/>
              <w:bottom w:val="nil"/>
              <w:right w:val="nil"/>
            </w:tcBorders>
            <w:hideMark/>
          </w:tcPr>
          <w:p w14:paraId="2FC804F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HIV</w:t>
            </w:r>
          </w:p>
        </w:tc>
        <w:tc>
          <w:tcPr>
            <w:tcW w:w="2268" w:type="dxa"/>
            <w:tcBorders>
              <w:top w:val="nil"/>
              <w:left w:val="nil"/>
              <w:bottom w:val="nil"/>
              <w:right w:val="nil"/>
            </w:tcBorders>
            <w:hideMark/>
          </w:tcPr>
          <w:p w14:paraId="27747F4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139" w:type="dxa"/>
            <w:tcBorders>
              <w:top w:val="nil"/>
              <w:left w:val="nil"/>
              <w:bottom w:val="nil"/>
              <w:right w:val="nil"/>
            </w:tcBorders>
            <w:hideMark/>
          </w:tcPr>
          <w:p w14:paraId="3B44B6E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2.37</w:t>
            </w:r>
          </w:p>
        </w:tc>
        <w:tc>
          <w:tcPr>
            <w:tcW w:w="2353" w:type="dxa"/>
            <w:tcBorders>
              <w:top w:val="nil"/>
              <w:left w:val="nil"/>
              <w:bottom w:val="nil"/>
              <w:right w:val="nil"/>
            </w:tcBorders>
            <w:hideMark/>
          </w:tcPr>
          <w:p w14:paraId="562A1835"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0.881 (0.817; 0.941)</w:t>
            </w:r>
          </w:p>
        </w:tc>
      </w:tr>
      <w:tr w:rsidR="00994229" w14:paraId="5179151A" w14:textId="77777777">
        <w:tc>
          <w:tcPr>
            <w:tcW w:w="3256" w:type="dxa"/>
            <w:tcBorders>
              <w:top w:val="nil"/>
              <w:left w:val="nil"/>
              <w:bottom w:val="nil"/>
              <w:right w:val="nil"/>
            </w:tcBorders>
            <w:hideMark/>
          </w:tcPr>
          <w:p w14:paraId="2AA77FD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Hyperkalaemia</w:t>
            </w:r>
          </w:p>
        </w:tc>
        <w:tc>
          <w:tcPr>
            <w:tcW w:w="2268" w:type="dxa"/>
            <w:tcBorders>
              <w:top w:val="nil"/>
              <w:left w:val="nil"/>
              <w:bottom w:val="nil"/>
              <w:right w:val="nil"/>
            </w:tcBorders>
            <w:hideMark/>
          </w:tcPr>
          <w:p w14:paraId="76E0296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4</w:t>
            </w:r>
          </w:p>
        </w:tc>
        <w:tc>
          <w:tcPr>
            <w:tcW w:w="1139" w:type="dxa"/>
            <w:tcBorders>
              <w:top w:val="nil"/>
              <w:left w:val="nil"/>
              <w:bottom w:val="nil"/>
              <w:right w:val="nil"/>
            </w:tcBorders>
            <w:hideMark/>
          </w:tcPr>
          <w:p w14:paraId="10A14D8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0.12</w:t>
            </w:r>
          </w:p>
        </w:tc>
        <w:tc>
          <w:tcPr>
            <w:tcW w:w="2353" w:type="dxa"/>
            <w:tcBorders>
              <w:top w:val="nil"/>
              <w:left w:val="nil"/>
              <w:bottom w:val="nil"/>
              <w:right w:val="nil"/>
            </w:tcBorders>
            <w:vAlign w:val="bottom"/>
            <w:hideMark/>
          </w:tcPr>
          <w:p w14:paraId="172715B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0.153 (-0.075; 0.374)</w:t>
            </w:r>
          </w:p>
        </w:tc>
      </w:tr>
      <w:tr w:rsidR="00994229" w14:paraId="6BFAE39F" w14:textId="77777777">
        <w:tc>
          <w:tcPr>
            <w:tcW w:w="3256" w:type="dxa"/>
            <w:tcBorders>
              <w:top w:val="nil"/>
              <w:left w:val="nil"/>
              <w:bottom w:val="nil"/>
              <w:right w:val="nil"/>
            </w:tcBorders>
            <w:hideMark/>
          </w:tcPr>
          <w:p w14:paraId="2D2B577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Hyperlipidaemia</w:t>
            </w:r>
          </w:p>
        </w:tc>
        <w:tc>
          <w:tcPr>
            <w:tcW w:w="2268" w:type="dxa"/>
            <w:tcBorders>
              <w:top w:val="nil"/>
              <w:left w:val="nil"/>
              <w:bottom w:val="nil"/>
              <w:right w:val="nil"/>
            </w:tcBorders>
            <w:hideMark/>
          </w:tcPr>
          <w:p w14:paraId="72C67173"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w:t>
            </w:r>
          </w:p>
        </w:tc>
        <w:tc>
          <w:tcPr>
            <w:tcW w:w="1139" w:type="dxa"/>
            <w:tcBorders>
              <w:top w:val="nil"/>
              <w:left w:val="nil"/>
              <w:bottom w:val="nil"/>
              <w:right w:val="nil"/>
            </w:tcBorders>
            <w:hideMark/>
          </w:tcPr>
          <w:p w14:paraId="41FB3C1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23.94</w:t>
            </w:r>
          </w:p>
        </w:tc>
        <w:tc>
          <w:tcPr>
            <w:tcW w:w="2353" w:type="dxa"/>
            <w:tcBorders>
              <w:top w:val="nil"/>
              <w:left w:val="nil"/>
              <w:bottom w:val="nil"/>
              <w:right w:val="nil"/>
            </w:tcBorders>
            <w:vAlign w:val="bottom"/>
            <w:hideMark/>
          </w:tcPr>
          <w:p w14:paraId="5E3D2D2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0.593 (0.573; 0.613)</w:t>
            </w:r>
          </w:p>
        </w:tc>
      </w:tr>
      <w:tr w:rsidR="00994229" w14:paraId="0F6B8095" w14:textId="77777777">
        <w:tc>
          <w:tcPr>
            <w:tcW w:w="3256" w:type="dxa"/>
            <w:tcBorders>
              <w:top w:val="nil"/>
              <w:left w:val="nil"/>
              <w:bottom w:val="nil"/>
              <w:right w:val="nil"/>
            </w:tcBorders>
            <w:hideMark/>
          </w:tcPr>
          <w:p w14:paraId="12FB4785"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Hypertension</w:t>
            </w:r>
          </w:p>
        </w:tc>
        <w:tc>
          <w:tcPr>
            <w:tcW w:w="2268" w:type="dxa"/>
            <w:tcBorders>
              <w:top w:val="nil"/>
              <w:left w:val="nil"/>
              <w:bottom w:val="nil"/>
              <w:right w:val="nil"/>
            </w:tcBorders>
            <w:hideMark/>
          </w:tcPr>
          <w:p w14:paraId="4CF37D6D"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w:t>
            </w:r>
          </w:p>
        </w:tc>
        <w:tc>
          <w:tcPr>
            <w:tcW w:w="1139" w:type="dxa"/>
            <w:tcBorders>
              <w:top w:val="nil"/>
              <w:left w:val="nil"/>
              <w:bottom w:val="nil"/>
              <w:right w:val="nil"/>
            </w:tcBorders>
            <w:hideMark/>
          </w:tcPr>
          <w:p w14:paraId="341F9CB5"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24.69</w:t>
            </w:r>
          </w:p>
        </w:tc>
        <w:tc>
          <w:tcPr>
            <w:tcW w:w="2353" w:type="dxa"/>
            <w:tcBorders>
              <w:top w:val="nil"/>
              <w:left w:val="nil"/>
              <w:bottom w:val="nil"/>
              <w:right w:val="nil"/>
            </w:tcBorders>
            <w:vAlign w:val="bottom"/>
            <w:hideMark/>
          </w:tcPr>
          <w:p w14:paraId="3BCBAAFD"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0.429 (0.411; 0.450)</w:t>
            </w:r>
          </w:p>
        </w:tc>
      </w:tr>
      <w:tr w:rsidR="00994229" w14:paraId="3F0FBF5C" w14:textId="77777777">
        <w:tc>
          <w:tcPr>
            <w:tcW w:w="3256" w:type="dxa"/>
            <w:tcBorders>
              <w:top w:val="nil"/>
              <w:left w:val="nil"/>
              <w:bottom w:val="nil"/>
              <w:right w:val="nil"/>
            </w:tcBorders>
            <w:hideMark/>
          </w:tcPr>
          <w:p w14:paraId="2A30915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Hyperthyroidism</w:t>
            </w:r>
          </w:p>
        </w:tc>
        <w:tc>
          <w:tcPr>
            <w:tcW w:w="2268" w:type="dxa"/>
            <w:tcBorders>
              <w:top w:val="nil"/>
              <w:left w:val="nil"/>
              <w:bottom w:val="nil"/>
              <w:right w:val="nil"/>
            </w:tcBorders>
            <w:hideMark/>
          </w:tcPr>
          <w:p w14:paraId="2444C62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139" w:type="dxa"/>
            <w:tcBorders>
              <w:top w:val="nil"/>
              <w:left w:val="nil"/>
              <w:bottom w:val="nil"/>
              <w:right w:val="nil"/>
            </w:tcBorders>
            <w:hideMark/>
          </w:tcPr>
          <w:p w14:paraId="7D733A5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8.54</w:t>
            </w:r>
          </w:p>
        </w:tc>
        <w:tc>
          <w:tcPr>
            <w:tcW w:w="2353" w:type="dxa"/>
            <w:tcBorders>
              <w:top w:val="nil"/>
              <w:left w:val="nil"/>
              <w:bottom w:val="nil"/>
              <w:right w:val="nil"/>
            </w:tcBorders>
            <w:vAlign w:val="bottom"/>
            <w:hideMark/>
          </w:tcPr>
          <w:p w14:paraId="4892B3FD"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0.581 (0.553; 0.609)</w:t>
            </w:r>
          </w:p>
        </w:tc>
      </w:tr>
      <w:tr w:rsidR="00994229" w14:paraId="69A7EEF9" w14:textId="77777777">
        <w:tc>
          <w:tcPr>
            <w:tcW w:w="3256" w:type="dxa"/>
            <w:tcBorders>
              <w:top w:val="nil"/>
              <w:left w:val="nil"/>
              <w:bottom w:val="nil"/>
              <w:right w:val="nil"/>
            </w:tcBorders>
            <w:hideMark/>
          </w:tcPr>
          <w:p w14:paraId="5A2D0D1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Hypothyroidism</w:t>
            </w:r>
          </w:p>
        </w:tc>
        <w:tc>
          <w:tcPr>
            <w:tcW w:w="2268" w:type="dxa"/>
            <w:tcBorders>
              <w:top w:val="nil"/>
              <w:left w:val="nil"/>
              <w:bottom w:val="nil"/>
              <w:right w:val="nil"/>
            </w:tcBorders>
            <w:hideMark/>
          </w:tcPr>
          <w:p w14:paraId="0D5B9E3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139" w:type="dxa"/>
            <w:tcBorders>
              <w:top w:val="nil"/>
              <w:left w:val="nil"/>
              <w:bottom w:val="nil"/>
              <w:right w:val="nil"/>
            </w:tcBorders>
            <w:hideMark/>
          </w:tcPr>
          <w:p w14:paraId="0ED2928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0.008</w:t>
            </w:r>
          </w:p>
        </w:tc>
        <w:tc>
          <w:tcPr>
            <w:tcW w:w="2353" w:type="dxa"/>
            <w:tcBorders>
              <w:top w:val="nil"/>
              <w:left w:val="nil"/>
              <w:bottom w:val="nil"/>
              <w:right w:val="nil"/>
            </w:tcBorders>
            <w:vAlign w:val="bottom"/>
            <w:hideMark/>
          </w:tcPr>
          <w:p w14:paraId="3F4C355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0.532 (-0.338; 1.405)</w:t>
            </w:r>
          </w:p>
        </w:tc>
      </w:tr>
      <w:tr w:rsidR="00994229" w14:paraId="1317BA87" w14:textId="77777777">
        <w:tc>
          <w:tcPr>
            <w:tcW w:w="3256" w:type="dxa"/>
            <w:tcBorders>
              <w:top w:val="nil"/>
              <w:left w:val="nil"/>
              <w:bottom w:val="nil"/>
              <w:right w:val="nil"/>
            </w:tcBorders>
            <w:hideMark/>
          </w:tcPr>
          <w:p w14:paraId="6A87BD8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Irritable bowel syndrome</w:t>
            </w:r>
          </w:p>
        </w:tc>
        <w:tc>
          <w:tcPr>
            <w:tcW w:w="2268" w:type="dxa"/>
            <w:tcBorders>
              <w:top w:val="nil"/>
              <w:left w:val="nil"/>
              <w:bottom w:val="nil"/>
              <w:right w:val="nil"/>
            </w:tcBorders>
            <w:hideMark/>
          </w:tcPr>
          <w:p w14:paraId="747E62D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139" w:type="dxa"/>
            <w:tcBorders>
              <w:top w:val="nil"/>
              <w:left w:val="nil"/>
              <w:bottom w:val="nil"/>
              <w:right w:val="nil"/>
            </w:tcBorders>
            <w:hideMark/>
          </w:tcPr>
          <w:p w14:paraId="2FA2D5E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0.88</w:t>
            </w:r>
          </w:p>
        </w:tc>
        <w:tc>
          <w:tcPr>
            <w:tcW w:w="2353" w:type="dxa"/>
            <w:tcBorders>
              <w:top w:val="nil"/>
              <w:left w:val="nil"/>
              <w:bottom w:val="nil"/>
              <w:right w:val="nil"/>
            </w:tcBorders>
            <w:hideMark/>
          </w:tcPr>
          <w:p w14:paraId="14F4EC3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1.147 (1.068; 1.228)</w:t>
            </w:r>
          </w:p>
        </w:tc>
      </w:tr>
      <w:tr w:rsidR="00994229" w14:paraId="5DB6FB59" w14:textId="77777777">
        <w:tc>
          <w:tcPr>
            <w:tcW w:w="3256" w:type="dxa"/>
            <w:tcBorders>
              <w:top w:val="nil"/>
              <w:left w:val="nil"/>
              <w:bottom w:val="nil"/>
              <w:right w:val="nil"/>
            </w:tcBorders>
            <w:hideMark/>
          </w:tcPr>
          <w:p w14:paraId="105B82C5"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Isch. Heart disease: angina</w:t>
            </w:r>
          </w:p>
        </w:tc>
        <w:tc>
          <w:tcPr>
            <w:tcW w:w="2268" w:type="dxa"/>
            <w:tcBorders>
              <w:top w:val="nil"/>
              <w:left w:val="nil"/>
              <w:bottom w:val="nil"/>
              <w:right w:val="nil"/>
            </w:tcBorders>
            <w:hideMark/>
          </w:tcPr>
          <w:p w14:paraId="21B47C1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139" w:type="dxa"/>
            <w:tcBorders>
              <w:top w:val="nil"/>
              <w:left w:val="nil"/>
              <w:bottom w:val="nil"/>
              <w:right w:val="nil"/>
            </w:tcBorders>
            <w:hideMark/>
          </w:tcPr>
          <w:p w14:paraId="240A0F06"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3.97</w:t>
            </w:r>
          </w:p>
        </w:tc>
        <w:tc>
          <w:tcPr>
            <w:tcW w:w="2353" w:type="dxa"/>
            <w:tcBorders>
              <w:top w:val="nil"/>
              <w:left w:val="nil"/>
              <w:bottom w:val="nil"/>
              <w:right w:val="nil"/>
            </w:tcBorders>
            <w:hideMark/>
          </w:tcPr>
          <w:p w14:paraId="30EF0C4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-0.631 (-0.671; -0.590)</w:t>
            </w:r>
          </w:p>
        </w:tc>
      </w:tr>
      <w:tr w:rsidR="00994229" w14:paraId="395403E1" w14:textId="77777777">
        <w:tc>
          <w:tcPr>
            <w:tcW w:w="3256" w:type="dxa"/>
            <w:tcBorders>
              <w:top w:val="nil"/>
              <w:left w:val="nil"/>
              <w:bottom w:val="nil"/>
              <w:right w:val="nil"/>
            </w:tcBorders>
            <w:hideMark/>
          </w:tcPr>
          <w:p w14:paraId="4FD57353"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Isch. Heart disease: hypertension</w:t>
            </w:r>
          </w:p>
        </w:tc>
        <w:tc>
          <w:tcPr>
            <w:tcW w:w="2268" w:type="dxa"/>
            <w:tcBorders>
              <w:top w:val="nil"/>
              <w:left w:val="nil"/>
              <w:bottom w:val="nil"/>
              <w:right w:val="nil"/>
            </w:tcBorders>
            <w:hideMark/>
          </w:tcPr>
          <w:p w14:paraId="4AB629D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w:t>
            </w:r>
          </w:p>
        </w:tc>
        <w:tc>
          <w:tcPr>
            <w:tcW w:w="1139" w:type="dxa"/>
            <w:tcBorders>
              <w:top w:val="nil"/>
              <w:left w:val="nil"/>
              <w:bottom w:val="nil"/>
              <w:right w:val="nil"/>
            </w:tcBorders>
            <w:hideMark/>
          </w:tcPr>
          <w:p w14:paraId="4971070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28.50</w:t>
            </w:r>
          </w:p>
        </w:tc>
        <w:tc>
          <w:tcPr>
            <w:tcW w:w="2353" w:type="dxa"/>
            <w:tcBorders>
              <w:top w:val="nil"/>
              <w:left w:val="nil"/>
              <w:bottom w:val="nil"/>
              <w:right w:val="nil"/>
            </w:tcBorders>
            <w:hideMark/>
          </w:tcPr>
          <w:p w14:paraId="1026BE0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0.579 (0.560; 0.599)</w:t>
            </w:r>
          </w:p>
        </w:tc>
      </w:tr>
      <w:tr w:rsidR="00994229" w14:paraId="4BA9C90C" w14:textId="77777777">
        <w:tc>
          <w:tcPr>
            <w:tcW w:w="3256" w:type="dxa"/>
            <w:tcBorders>
              <w:top w:val="nil"/>
              <w:left w:val="nil"/>
              <w:bottom w:val="nil"/>
              <w:right w:val="nil"/>
            </w:tcBorders>
            <w:hideMark/>
          </w:tcPr>
          <w:p w14:paraId="6725AE9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Incontinence</w:t>
            </w:r>
          </w:p>
        </w:tc>
        <w:tc>
          <w:tcPr>
            <w:tcW w:w="2268" w:type="dxa"/>
            <w:tcBorders>
              <w:top w:val="nil"/>
              <w:left w:val="nil"/>
              <w:bottom w:val="nil"/>
              <w:right w:val="nil"/>
            </w:tcBorders>
            <w:hideMark/>
          </w:tcPr>
          <w:p w14:paraId="2BA6FD1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139" w:type="dxa"/>
            <w:tcBorders>
              <w:top w:val="nil"/>
              <w:left w:val="nil"/>
              <w:bottom w:val="nil"/>
              <w:right w:val="nil"/>
            </w:tcBorders>
            <w:hideMark/>
          </w:tcPr>
          <w:p w14:paraId="40484455"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2.32</w:t>
            </w:r>
          </w:p>
        </w:tc>
        <w:tc>
          <w:tcPr>
            <w:tcW w:w="2353" w:type="dxa"/>
            <w:tcBorders>
              <w:top w:val="nil"/>
              <w:left w:val="nil"/>
              <w:bottom w:val="nil"/>
              <w:right w:val="nil"/>
            </w:tcBorders>
            <w:vAlign w:val="bottom"/>
            <w:hideMark/>
          </w:tcPr>
          <w:p w14:paraId="2F7236B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0.547 (0.494; 0.600)</w:t>
            </w:r>
          </w:p>
        </w:tc>
      </w:tr>
      <w:tr w:rsidR="00994229" w14:paraId="3DA56AFA" w14:textId="77777777">
        <w:tc>
          <w:tcPr>
            <w:tcW w:w="3256" w:type="dxa"/>
            <w:tcBorders>
              <w:top w:val="nil"/>
              <w:left w:val="nil"/>
              <w:bottom w:val="nil"/>
              <w:right w:val="nil"/>
            </w:tcBorders>
            <w:hideMark/>
          </w:tcPr>
          <w:p w14:paraId="4B929E8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Inflammation/pain</w:t>
            </w:r>
          </w:p>
        </w:tc>
        <w:tc>
          <w:tcPr>
            <w:tcW w:w="2268" w:type="dxa"/>
            <w:tcBorders>
              <w:top w:val="nil"/>
              <w:left w:val="nil"/>
              <w:bottom w:val="nil"/>
              <w:right w:val="nil"/>
            </w:tcBorders>
            <w:hideMark/>
          </w:tcPr>
          <w:p w14:paraId="52D8CB0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w:t>
            </w:r>
          </w:p>
        </w:tc>
        <w:tc>
          <w:tcPr>
            <w:tcW w:w="1139" w:type="dxa"/>
            <w:tcBorders>
              <w:top w:val="nil"/>
              <w:left w:val="nil"/>
              <w:bottom w:val="nil"/>
              <w:right w:val="nil"/>
            </w:tcBorders>
            <w:hideMark/>
          </w:tcPr>
          <w:p w14:paraId="61F2B765"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18.12</w:t>
            </w:r>
          </w:p>
        </w:tc>
        <w:tc>
          <w:tcPr>
            <w:tcW w:w="2353" w:type="dxa"/>
            <w:tcBorders>
              <w:top w:val="nil"/>
              <w:left w:val="nil"/>
              <w:bottom w:val="nil"/>
              <w:right w:val="nil"/>
            </w:tcBorders>
            <w:vAlign w:val="bottom"/>
            <w:hideMark/>
          </w:tcPr>
          <w:p w14:paraId="3772795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0.971 (0.943; 1.000)</w:t>
            </w:r>
          </w:p>
        </w:tc>
      </w:tr>
      <w:tr w:rsidR="00994229" w14:paraId="1AB9383D" w14:textId="77777777">
        <w:tc>
          <w:tcPr>
            <w:tcW w:w="3256" w:type="dxa"/>
            <w:tcBorders>
              <w:top w:val="nil"/>
              <w:left w:val="nil"/>
              <w:bottom w:val="nil"/>
              <w:right w:val="nil"/>
            </w:tcBorders>
            <w:hideMark/>
          </w:tcPr>
          <w:p w14:paraId="0E05BC0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Liver failure</w:t>
            </w:r>
          </w:p>
        </w:tc>
        <w:tc>
          <w:tcPr>
            <w:tcW w:w="2268" w:type="dxa"/>
            <w:tcBorders>
              <w:top w:val="nil"/>
              <w:left w:val="nil"/>
              <w:bottom w:val="nil"/>
              <w:right w:val="nil"/>
            </w:tcBorders>
            <w:hideMark/>
          </w:tcPr>
          <w:p w14:paraId="0D0B5620"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3</w:t>
            </w:r>
          </w:p>
        </w:tc>
        <w:tc>
          <w:tcPr>
            <w:tcW w:w="1139" w:type="dxa"/>
            <w:tcBorders>
              <w:top w:val="nil"/>
              <w:left w:val="nil"/>
              <w:bottom w:val="nil"/>
              <w:right w:val="nil"/>
            </w:tcBorders>
            <w:hideMark/>
          </w:tcPr>
          <w:p w14:paraId="06F3CD9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2.08</w:t>
            </w:r>
          </w:p>
        </w:tc>
        <w:tc>
          <w:tcPr>
            <w:tcW w:w="2353" w:type="dxa"/>
            <w:tcBorders>
              <w:top w:val="nil"/>
              <w:left w:val="nil"/>
              <w:bottom w:val="nil"/>
              <w:right w:val="nil"/>
            </w:tcBorders>
            <w:hideMark/>
          </w:tcPr>
          <w:p w14:paraId="5222C3A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0.080 (0.016; 0.144)</w:t>
            </w:r>
          </w:p>
        </w:tc>
      </w:tr>
      <w:tr w:rsidR="00994229" w14:paraId="5BC2519F" w14:textId="77777777">
        <w:tc>
          <w:tcPr>
            <w:tcW w:w="3256" w:type="dxa"/>
            <w:tcBorders>
              <w:top w:val="nil"/>
              <w:left w:val="nil"/>
              <w:bottom w:val="nil"/>
              <w:right w:val="nil"/>
            </w:tcBorders>
            <w:hideMark/>
          </w:tcPr>
          <w:p w14:paraId="4EAF29B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Malignancies</w:t>
            </w:r>
          </w:p>
        </w:tc>
        <w:tc>
          <w:tcPr>
            <w:tcW w:w="2268" w:type="dxa"/>
            <w:tcBorders>
              <w:top w:val="nil"/>
              <w:left w:val="nil"/>
              <w:bottom w:val="nil"/>
              <w:right w:val="nil"/>
            </w:tcBorders>
            <w:hideMark/>
          </w:tcPr>
          <w:p w14:paraId="30E03C1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139" w:type="dxa"/>
            <w:tcBorders>
              <w:top w:val="nil"/>
              <w:left w:val="nil"/>
              <w:bottom w:val="nil"/>
              <w:right w:val="nil"/>
            </w:tcBorders>
            <w:hideMark/>
          </w:tcPr>
          <w:p w14:paraId="256E9D7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0.67</w:t>
            </w:r>
          </w:p>
        </w:tc>
        <w:tc>
          <w:tcPr>
            <w:tcW w:w="2353" w:type="dxa"/>
            <w:tcBorders>
              <w:top w:val="nil"/>
              <w:left w:val="nil"/>
              <w:bottom w:val="nil"/>
              <w:right w:val="nil"/>
            </w:tcBorders>
            <w:vAlign w:val="bottom"/>
            <w:hideMark/>
          </w:tcPr>
          <w:p w14:paraId="1F9CC1C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1.830 (1.729; 1.943)</w:t>
            </w:r>
          </w:p>
        </w:tc>
      </w:tr>
      <w:tr w:rsidR="00994229" w14:paraId="1E5E45B6" w14:textId="77777777">
        <w:tc>
          <w:tcPr>
            <w:tcW w:w="3256" w:type="dxa"/>
            <w:tcBorders>
              <w:top w:val="nil"/>
              <w:left w:val="nil"/>
              <w:bottom w:val="nil"/>
              <w:right w:val="nil"/>
            </w:tcBorders>
            <w:hideMark/>
          </w:tcPr>
          <w:p w14:paraId="48C21D4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Malnutrition</w:t>
            </w:r>
          </w:p>
        </w:tc>
        <w:tc>
          <w:tcPr>
            <w:tcW w:w="2268" w:type="dxa"/>
            <w:tcBorders>
              <w:top w:val="nil"/>
              <w:left w:val="nil"/>
              <w:bottom w:val="nil"/>
              <w:right w:val="nil"/>
            </w:tcBorders>
            <w:hideMark/>
          </w:tcPr>
          <w:p w14:paraId="59EAD2F6"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139" w:type="dxa"/>
            <w:tcBorders>
              <w:top w:val="nil"/>
              <w:left w:val="nil"/>
              <w:bottom w:val="nil"/>
              <w:right w:val="nil"/>
            </w:tcBorders>
            <w:hideMark/>
          </w:tcPr>
          <w:p w14:paraId="20AC05D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0.02</w:t>
            </w:r>
          </w:p>
        </w:tc>
        <w:tc>
          <w:tcPr>
            <w:tcW w:w="2353" w:type="dxa"/>
            <w:tcBorders>
              <w:top w:val="nil"/>
              <w:left w:val="nil"/>
              <w:bottom w:val="nil"/>
              <w:right w:val="nil"/>
            </w:tcBorders>
            <w:vAlign w:val="bottom"/>
            <w:hideMark/>
          </w:tcPr>
          <w:p w14:paraId="026957E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1.921 (1.373; 2.470)</w:t>
            </w:r>
          </w:p>
        </w:tc>
      </w:tr>
      <w:tr w:rsidR="00994229" w14:paraId="563BB13C" w14:textId="77777777">
        <w:tc>
          <w:tcPr>
            <w:tcW w:w="3256" w:type="dxa"/>
            <w:tcBorders>
              <w:top w:val="nil"/>
              <w:left w:val="nil"/>
              <w:bottom w:val="nil"/>
              <w:right w:val="nil"/>
            </w:tcBorders>
            <w:hideMark/>
          </w:tcPr>
          <w:p w14:paraId="21A51636"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Migraine</w:t>
            </w:r>
          </w:p>
        </w:tc>
        <w:tc>
          <w:tcPr>
            <w:tcW w:w="2268" w:type="dxa"/>
            <w:tcBorders>
              <w:top w:val="nil"/>
              <w:left w:val="nil"/>
              <w:bottom w:val="nil"/>
              <w:right w:val="nil"/>
            </w:tcBorders>
            <w:hideMark/>
          </w:tcPr>
          <w:p w14:paraId="5551DDD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w:t>
            </w:r>
          </w:p>
        </w:tc>
        <w:tc>
          <w:tcPr>
            <w:tcW w:w="1139" w:type="dxa"/>
            <w:tcBorders>
              <w:top w:val="nil"/>
              <w:left w:val="nil"/>
              <w:bottom w:val="nil"/>
              <w:right w:val="nil"/>
            </w:tcBorders>
            <w:hideMark/>
          </w:tcPr>
          <w:p w14:paraId="40B8AB9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1.36</w:t>
            </w:r>
          </w:p>
        </w:tc>
        <w:tc>
          <w:tcPr>
            <w:tcW w:w="2353" w:type="dxa"/>
            <w:tcBorders>
              <w:top w:val="nil"/>
              <w:left w:val="nil"/>
              <w:bottom w:val="nil"/>
              <w:right w:val="nil"/>
            </w:tcBorders>
            <w:hideMark/>
          </w:tcPr>
          <w:p w14:paraId="079ABC6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0.804 (0.727; 0.875)</w:t>
            </w:r>
          </w:p>
        </w:tc>
      </w:tr>
      <w:tr w:rsidR="00994229" w14:paraId="46032284" w14:textId="77777777">
        <w:tc>
          <w:tcPr>
            <w:tcW w:w="3256" w:type="dxa"/>
            <w:tcBorders>
              <w:top w:val="nil"/>
              <w:left w:val="nil"/>
              <w:bottom w:val="nil"/>
              <w:right w:val="nil"/>
            </w:tcBorders>
            <w:hideMark/>
          </w:tcPr>
          <w:p w14:paraId="4B0B2C8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Osteoporosis/Paget’s</w:t>
            </w:r>
          </w:p>
        </w:tc>
        <w:tc>
          <w:tcPr>
            <w:tcW w:w="2268" w:type="dxa"/>
            <w:tcBorders>
              <w:top w:val="nil"/>
              <w:left w:val="nil"/>
              <w:bottom w:val="nil"/>
              <w:right w:val="nil"/>
            </w:tcBorders>
            <w:hideMark/>
          </w:tcPr>
          <w:p w14:paraId="06B72550"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w:t>
            </w:r>
          </w:p>
        </w:tc>
        <w:tc>
          <w:tcPr>
            <w:tcW w:w="1139" w:type="dxa"/>
            <w:tcBorders>
              <w:top w:val="nil"/>
              <w:left w:val="nil"/>
              <w:bottom w:val="nil"/>
              <w:right w:val="nil"/>
            </w:tcBorders>
            <w:hideMark/>
          </w:tcPr>
          <w:p w14:paraId="3B1F1660"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2.59</w:t>
            </w:r>
          </w:p>
        </w:tc>
        <w:tc>
          <w:tcPr>
            <w:tcW w:w="2353" w:type="dxa"/>
            <w:tcBorders>
              <w:top w:val="nil"/>
              <w:left w:val="nil"/>
              <w:bottom w:val="nil"/>
              <w:right w:val="nil"/>
            </w:tcBorders>
            <w:vAlign w:val="bottom"/>
            <w:hideMark/>
          </w:tcPr>
          <w:p w14:paraId="32AA3013"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0.765 (0.712; 0.816)</w:t>
            </w:r>
          </w:p>
        </w:tc>
      </w:tr>
      <w:tr w:rsidR="00994229" w14:paraId="7F756A22" w14:textId="77777777">
        <w:tc>
          <w:tcPr>
            <w:tcW w:w="3256" w:type="dxa"/>
            <w:tcBorders>
              <w:top w:val="nil"/>
              <w:left w:val="nil"/>
              <w:bottom w:val="nil"/>
              <w:right w:val="nil"/>
            </w:tcBorders>
            <w:hideMark/>
          </w:tcPr>
          <w:p w14:paraId="01500516"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Pain</w:t>
            </w:r>
          </w:p>
        </w:tc>
        <w:tc>
          <w:tcPr>
            <w:tcW w:w="2268" w:type="dxa"/>
            <w:tcBorders>
              <w:top w:val="nil"/>
              <w:left w:val="nil"/>
              <w:bottom w:val="nil"/>
              <w:right w:val="nil"/>
            </w:tcBorders>
            <w:hideMark/>
          </w:tcPr>
          <w:p w14:paraId="75DFDC6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3</w:t>
            </w:r>
          </w:p>
        </w:tc>
        <w:tc>
          <w:tcPr>
            <w:tcW w:w="1139" w:type="dxa"/>
            <w:tcBorders>
              <w:top w:val="nil"/>
              <w:left w:val="nil"/>
              <w:bottom w:val="nil"/>
              <w:right w:val="nil"/>
            </w:tcBorders>
            <w:hideMark/>
          </w:tcPr>
          <w:p w14:paraId="281668B5"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13.18</w:t>
            </w:r>
          </w:p>
        </w:tc>
        <w:tc>
          <w:tcPr>
            <w:tcW w:w="2353" w:type="dxa"/>
            <w:tcBorders>
              <w:top w:val="nil"/>
              <w:left w:val="nil"/>
              <w:bottom w:val="nil"/>
              <w:right w:val="nil"/>
            </w:tcBorders>
            <w:vAlign w:val="bottom"/>
            <w:hideMark/>
          </w:tcPr>
          <w:p w14:paraId="7EBBA35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0.279 (0.248; 0.309)</w:t>
            </w:r>
          </w:p>
        </w:tc>
      </w:tr>
      <w:tr w:rsidR="00994229" w14:paraId="2140F05F" w14:textId="77777777">
        <w:tc>
          <w:tcPr>
            <w:tcW w:w="3256" w:type="dxa"/>
            <w:tcBorders>
              <w:top w:val="nil"/>
              <w:left w:val="nil"/>
              <w:bottom w:val="nil"/>
              <w:right w:val="nil"/>
            </w:tcBorders>
            <w:hideMark/>
          </w:tcPr>
          <w:p w14:paraId="5675A98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Pancreatic insufficiency</w:t>
            </w:r>
          </w:p>
        </w:tc>
        <w:tc>
          <w:tcPr>
            <w:tcW w:w="2268" w:type="dxa"/>
            <w:tcBorders>
              <w:top w:val="nil"/>
              <w:left w:val="nil"/>
              <w:bottom w:val="nil"/>
              <w:right w:val="nil"/>
            </w:tcBorders>
            <w:hideMark/>
          </w:tcPr>
          <w:p w14:paraId="7AF5F17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139" w:type="dxa"/>
            <w:tcBorders>
              <w:top w:val="nil"/>
              <w:left w:val="nil"/>
              <w:bottom w:val="nil"/>
              <w:right w:val="nil"/>
            </w:tcBorders>
            <w:hideMark/>
          </w:tcPr>
          <w:p w14:paraId="483D565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0.49</w:t>
            </w:r>
          </w:p>
        </w:tc>
        <w:tc>
          <w:tcPr>
            <w:tcW w:w="2353" w:type="dxa"/>
            <w:tcBorders>
              <w:top w:val="nil"/>
              <w:left w:val="nil"/>
              <w:bottom w:val="nil"/>
              <w:right w:val="nil"/>
            </w:tcBorders>
            <w:vAlign w:val="bottom"/>
            <w:hideMark/>
          </w:tcPr>
          <w:p w14:paraId="742742F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0.768 (0.639; 0.884)</w:t>
            </w:r>
          </w:p>
        </w:tc>
      </w:tr>
      <w:tr w:rsidR="00994229" w14:paraId="0568EFF1" w14:textId="77777777">
        <w:tc>
          <w:tcPr>
            <w:tcW w:w="3256" w:type="dxa"/>
            <w:tcBorders>
              <w:top w:val="nil"/>
              <w:left w:val="nil"/>
              <w:bottom w:val="nil"/>
              <w:right w:val="nil"/>
            </w:tcBorders>
            <w:hideMark/>
          </w:tcPr>
          <w:p w14:paraId="5352430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Parkinson’s disease</w:t>
            </w:r>
          </w:p>
        </w:tc>
        <w:tc>
          <w:tcPr>
            <w:tcW w:w="2268" w:type="dxa"/>
            <w:tcBorders>
              <w:top w:val="nil"/>
              <w:left w:val="nil"/>
              <w:bottom w:val="nil"/>
              <w:right w:val="nil"/>
            </w:tcBorders>
            <w:hideMark/>
          </w:tcPr>
          <w:p w14:paraId="15E3420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3</w:t>
            </w:r>
          </w:p>
        </w:tc>
        <w:tc>
          <w:tcPr>
            <w:tcW w:w="1139" w:type="dxa"/>
            <w:tcBorders>
              <w:top w:val="nil"/>
              <w:left w:val="nil"/>
              <w:bottom w:val="nil"/>
              <w:right w:val="nil"/>
            </w:tcBorders>
            <w:hideMark/>
          </w:tcPr>
          <w:p w14:paraId="4A6A0859"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1.56</w:t>
            </w:r>
          </w:p>
        </w:tc>
        <w:tc>
          <w:tcPr>
            <w:tcW w:w="2353" w:type="dxa"/>
            <w:tcBorders>
              <w:top w:val="nil"/>
              <w:left w:val="nil"/>
              <w:bottom w:val="nil"/>
              <w:right w:val="nil"/>
            </w:tcBorders>
            <w:vAlign w:val="bottom"/>
            <w:hideMark/>
          </w:tcPr>
          <w:p w14:paraId="60CF226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0.837 (0.775; 0.904)</w:t>
            </w:r>
          </w:p>
        </w:tc>
      </w:tr>
      <w:tr w:rsidR="00994229" w14:paraId="60A6F9B4" w14:textId="77777777">
        <w:tc>
          <w:tcPr>
            <w:tcW w:w="3256" w:type="dxa"/>
            <w:tcBorders>
              <w:top w:val="nil"/>
              <w:left w:val="nil"/>
              <w:bottom w:val="nil"/>
              <w:right w:val="nil"/>
            </w:tcBorders>
            <w:hideMark/>
          </w:tcPr>
          <w:p w14:paraId="25C9AE7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Psoriasis</w:t>
            </w:r>
          </w:p>
        </w:tc>
        <w:tc>
          <w:tcPr>
            <w:tcW w:w="2268" w:type="dxa"/>
            <w:tcBorders>
              <w:top w:val="nil"/>
              <w:left w:val="nil"/>
              <w:bottom w:val="nil"/>
              <w:right w:val="nil"/>
            </w:tcBorders>
            <w:hideMark/>
          </w:tcPr>
          <w:p w14:paraId="4536003D"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139" w:type="dxa"/>
            <w:tcBorders>
              <w:top w:val="nil"/>
              <w:left w:val="nil"/>
              <w:bottom w:val="nil"/>
              <w:right w:val="nil"/>
            </w:tcBorders>
            <w:hideMark/>
          </w:tcPr>
          <w:p w14:paraId="43B4002C"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1.01</w:t>
            </w:r>
          </w:p>
        </w:tc>
        <w:tc>
          <w:tcPr>
            <w:tcW w:w="2353" w:type="dxa"/>
            <w:tcBorders>
              <w:top w:val="nil"/>
              <w:left w:val="nil"/>
              <w:bottom w:val="nil"/>
              <w:right w:val="nil"/>
            </w:tcBorders>
            <w:vAlign w:val="bottom"/>
            <w:hideMark/>
          </w:tcPr>
          <w:p w14:paraId="6B7773E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0.936 (0.851; 1.021)</w:t>
            </w:r>
          </w:p>
        </w:tc>
      </w:tr>
      <w:tr w:rsidR="00994229" w14:paraId="02D61535" w14:textId="77777777">
        <w:tc>
          <w:tcPr>
            <w:tcW w:w="3256" w:type="dxa"/>
            <w:tcBorders>
              <w:top w:val="nil"/>
              <w:left w:val="nil"/>
              <w:bottom w:val="nil"/>
              <w:right w:val="nil"/>
            </w:tcBorders>
            <w:hideMark/>
          </w:tcPr>
          <w:p w14:paraId="00C647A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Psychotic illness</w:t>
            </w:r>
          </w:p>
        </w:tc>
        <w:tc>
          <w:tcPr>
            <w:tcW w:w="2268" w:type="dxa"/>
            <w:tcBorders>
              <w:top w:val="nil"/>
              <w:left w:val="nil"/>
              <w:bottom w:val="nil"/>
              <w:right w:val="nil"/>
            </w:tcBorders>
            <w:hideMark/>
          </w:tcPr>
          <w:p w14:paraId="51B6D22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6</w:t>
            </w:r>
          </w:p>
        </w:tc>
        <w:tc>
          <w:tcPr>
            <w:tcW w:w="1139" w:type="dxa"/>
            <w:tcBorders>
              <w:top w:val="nil"/>
              <w:left w:val="nil"/>
              <w:bottom w:val="nil"/>
              <w:right w:val="nil"/>
            </w:tcBorders>
            <w:hideMark/>
          </w:tcPr>
          <w:p w14:paraId="6DA8831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1.97</w:t>
            </w:r>
          </w:p>
        </w:tc>
        <w:tc>
          <w:tcPr>
            <w:tcW w:w="2353" w:type="dxa"/>
            <w:tcBorders>
              <w:top w:val="nil"/>
              <w:left w:val="nil"/>
              <w:bottom w:val="nil"/>
              <w:right w:val="nil"/>
            </w:tcBorders>
            <w:vAlign w:val="bottom"/>
            <w:hideMark/>
          </w:tcPr>
          <w:p w14:paraId="74B9469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0.594 (0.533; 0.659)</w:t>
            </w:r>
          </w:p>
        </w:tc>
      </w:tr>
      <w:tr w:rsidR="00994229" w14:paraId="31A1EBC4" w14:textId="77777777">
        <w:tc>
          <w:tcPr>
            <w:tcW w:w="3256" w:type="dxa"/>
            <w:tcBorders>
              <w:top w:val="nil"/>
              <w:left w:val="nil"/>
              <w:bottom w:val="nil"/>
              <w:right w:val="nil"/>
            </w:tcBorders>
            <w:hideMark/>
          </w:tcPr>
          <w:p w14:paraId="69F8399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Pulmonary hypertension</w:t>
            </w:r>
          </w:p>
        </w:tc>
        <w:tc>
          <w:tcPr>
            <w:tcW w:w="2268" w:type="dxa"/>
            <w:tcBorders>
              <w:top w:val="nil"/>
              <w:left w:val="nil"/>
              <w:bottom w:val="nil"/>
              <w:right w:val="nil"/>
            </w:tcBorders>
            <w:hideMark/>
          </w:tcPr>
          <w:p w14:paraId="72C63D8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6</w:t>
            </w:r>
          </w:p>
        </w:tc>
        <w:tc>
          <w:tcPr>
            <w:tcW w:w="1139" w:type="dxa"/>
            <w:tcBorders>
              <w:top w:val="nil"/>
              <w:left w:val="nil"/>
              <w:bottom w:val="nil"/>
              <w:right w:val="nil"/>
            </w:tcBorders>
            <w:hideMark/>
          </w:tcPr>
          <w:p w14:paraId="3A34706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0.01</w:t>
            </w:r>
          </w:p>
        </w:tc>
        <w:tc>
          <w:tcPr>
            <w:tcW w:w="2353" w:type="dxa"/>
            <w:tcBorders>
              <w:top w:val="nil"/>
              <w:left w:val="nil"/>
              <w:bottom w:val="nil"/>
              <w:right w:val="nil"/>
            </w:tcBorders>
            <w:hideMark/>
          </w:tcPr>
          <w:p w14:paraId="08C967D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1.130 (0.472; 1.726)</w:t>
            </w:r>
          </w:p>
        </w:tc>
      </w:tr>
      <w:tr w:rsidR="00994229" w14:paraId="0CE6E3AC" w14:textId="77777777">
        <w:tc>
          <w:tcPr>
            <w:tcW w:w="3256" w:type="dxa"/>
            <w:tcBorders>
              <w:top w:val="nil"/>
              <w:left w:val="nil"/>
              <w:bottom w:val="nil"/>
              <w:right w:val="nil"/>
            </w:tcBorders>
            <w:hideMark/>
          </w:tcPr>
          <w:p w14:paraId="2BDE825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Renal disease</w:t>
            </w:r>
          </w:p>
        </w:tc>
        <w:tc>
          <w:tcPr>
            <w:tcW w:w="2268" w:type="dxa"/>
            <w:tcBorders>
              <w:top w:val="nil"/>
              <w:left w:val="nil"/>
              <w:bottom w:val="nil"/>
              <w:right w:val="nil"/>
            </w:tcBorders>
            <w:hideMark/>
          </w:tcPr>
          <w:p w14:paraId="123A152D"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6</w:t>
            </w:r>
          </w:p>
        </w:tc>
        <w:tc>
          <w:tcPr>
            <w:tcW w:w="1139" w:type="dxa"/>
            <w:tcBorders>
              <w:top w:val="nil"/>
              <w:left w:val="nil"/>
              <w:bottom w:val="nil"/>
              <w:right w:val="nil"/>
            </w:tcBorders>
            <w:hideMark/>
          </w:tcPr>
          <w:p w14:paraId="594B183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0.65</w:t>
            </w:r>
          </w:p>
        </w:tc>
        <w:tc>
          <w:tcPr>
            <w:tcW w:w="2353" w:type="dxa"/>
            <w:tcBorders>
              <w:top w:val="nil"/>
              <w:left w:val="nil"/>
              <w:bottom w:val="nil"/>
              <w:right w:val="nil"/>
            </w:tcBorders>
            <w:vAlign w:val="bottom"/>
            <w:hideMark/>
          </w:tcPr>
          <w:p w14:paraId="30ECF104"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0.250 (0.148; 0.344)</w:t>
            </w:r>
          </w:p>
        </w:tc>
      </w:tr>
      <w:tr w:rsidR="00994229" w14:paraId="28D0782E" w14:textId="77777777">
        <w:tc>
          <w:tcPr>
            <w:tcW w:w="3256" w:type="dxa"/>
            <w:tcBorders>
              <w:top w:val="nil"/>
              <w:left w:val="nil"/>
              <w:bottom w:val="nil"/>
              <w:right w:val="nil"/>
            </w:tcBorders>
            <w:hideMark/>
          </w:tcPr>
          <w:p w14:paraId="10B90053"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Smoking cessation</w:t>
            </w:r>
          </w:p>
        </w:tc>
        <w:tc>
          <w:tcPr>
            <w:tcW w:w="2268" w:type="dxa"/>
            <w:tcBorders>
              <w:top w:val="nil"/>
              <w:left w:val="nil"/>
              <w:bottom w:val="nil"/>
              <w:right w:val="nil"/>
            </w:tcBorders>
            <w:hideMark/>
          </w:tcPr>
          <w:p w14:paraId="244E2487"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6</w:t>
            </w:r>
          </w:p>
        </w:tc>
        <w:tc>
          <w:tcPr>
            <w:tcW w:w="1139" w:type="dxa"/>
            <w:tcBorders>
              <w:top w:val="nil"/>
              <w:left w:val="nil"/>
              <w:bottom w:val="nil"/>
              <w:right w:val="nil"/>
            </w:tcBorders>
            <w:hideMark/>
          </w:tcPr>
          <w:p w14:paraId="64DC279B"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0.99</w:t>
            </w:r>
          </w:p>
        </w:tc>
        <w:tc>
          <w:tcPr>
            <w:tcW w:w="2353" w:type="dxa"/>
            <w:tcBorders>
              <w:top w:val="nil"/>
              <w:left w:val="nil"/>
              <w:bottom w:val="nil"/>
              <w:right w:val="nil"/>
            </w:tcBorders>
            <w:vAlign w:val="bottom"/>
            <w:hideMark/>
          </w:tcPr>
          <w:p w14:paraId="6CE859F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-0.135 (-0.230; -0.035)</w:t>
            </w:r>
          </w:p>
        </w:tc>
      </w:tr>
      <w:tr w:rsidR="00994229" w14:paraId="3792CA41" w14:textId="77777777">
        <w:tc>
          <w:tcPr>
            <w:tcW w:w="3256" w:type="dxa"/>
            <w:tcBorders>
              <w:top w:val="nil"/>
              <w:left w:val="nil"/>
              <w:bottom w:val="nil"/>
              <w:right w:val="nil"/>
            </w:tcBorders>
            <w:hideMark/>
          </w:tcPr>
          <w:p w14:paraId="609F4491"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Steroid-responsive disease</w:t>
            </w:r>
          </w:p>
        </w:tc>
        <w:tc>
          <w:tcPr>
            <w:tcW w:w="2268" w:type="dxa"/>
            <w:tcBorders>
              <w:top w:val="nil"/>
              <w:left w:val="nil"/>
              <w:bottom w:val="nil"/>
              <w:right w:val="nil"/>
            </w:tcBorders>
            <w:hideMark/>
          </w:tcPr>
          <w:p w14:paraId="59164FEE"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2</w:t>
            </w:r>
          </w:p>
        </w:tc>
        <w:tc>
          <w:tcPr>
            <w:tcW w:w="1139" w:type="dxa"/>
            <w:tcBorders>
              <w:top w:val="nil"/>
              <w:left w:val="nil"/>
              <w:bottom w:val="nil"/>
              <w:right w:val="nil"/>
            </w:tcBorders>
            <w:hideMark/>
          </w:tcPr>
          <w:p w14:paraId="480554D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7.46</w:t>
            </w:r>
          </w:p>
        </w:tc>
        <w:tc>
          <w:tcPr>
            <w:tcW w:w="2353" w:type="dxa"/>
            <w:tcBorders>
              <w:top w:val="nil"/>
              <w:left w:val="nil"/>
              <w:bottom w:val="nil"/>
              <w:right w:val="nil"/>
            </w:tcBorders>
            <w:vAlign w:val="bottom"/>
            <w:hideMark/>
          </w:tcPr>
          <w:p w14:paraId="0F93E3B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0.538 (0.501; 0.571)</w:t>
            </w:r>
          </w:p>
        </w:tc>
      </w:tr>
      <w:tr w:rsidR="00994229" w14:paraId="600EA90A" w14:textId="77777777">
        <w:tc>
          <w:tcPr>
            <w:tcW w:w="3256" w:type="dxa"/>
            <w:tcBorders>
              <w:top w:val="nil"/>
              <w:left w:val="nil"/>
              <w:bottom w:val="nil"/>
              <w:right w:val="nil"/>
            </w:tcBorders>
            <w:hideMark/>
          </w:tcPr>
          <w:p w14:paraId="1565E7F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Transplant</w:t>
            </w:r>
          </w:p>
        </w:tc>
        <w:tc>
          <w:tcPr>
            <w:tcW w:w="2268" w:type="dxa"/>
            <w:tcBorders>
              <w:top w:val="nil"/>
              <w:left w:val="nil"/>
              <w:bottom w:val="nil"/>
              <w:right w:val="nil"/>
            </w:tcBorders>
            <w:hideMark/>
          </w:tcPr>
          <w:p w14:paraId="0181E6F3"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w:t>
            </w:r>
          </w:p>
        </w:tc>
        <w:tc>
          <w:tcPr>
            <w:tcW w:w="1139" w:type="dxa"/>
            <w:tcBorders>
              <w:top w:val="nil"/>
              <w:left w:val="nil"/>
              <w:bottom w:val="nil"/>
              <w:right w:val="nil"/>
            </w:tcBorders>
            <w:hideMark/>
          </w:tcPr>
          <w:p w14:paraId="6F85AC6D"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0.26</w:t>
            </w:r>
          </w:p>
        </w:tc>
        <w:tc>
          <w:tcPr>
            <w:tcW w:w="2353" w:type="dxa"/>
            <w:tcBorders>
              <w:top w:val="nil"/>
              <w:left w:val="nil"/>
              <w:bottom w:val="nil"/>
              <w:right w:val="nil"/>
            </w:tcBorders>
            <w:hideMark/>
          </w:tcPr>
          <w:p w14:paraId="7634BB9F"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0.115 (-0.023; 0.252)</w:t>
            </w:r>
          </w:p>
        </w:tc>
      </w:tr>
      <w:tr w:rsidR="00994229" w14:paraId="09804191" w14:textId="77777777">
        <w:tc>
          <w:tcPr>
            <w:tcW w:w="3256" w:type="dxa"/>
            <w:tcBorders>
              <w:top w:val="nil"/>
              <w:left w:val="nil"/>
              <w:bottom w:val="single" w:sz="4" w:space="0" w:color="auto"/>
              <w:right w:val="nil"/>
            </w:tcBorders>
            <w:hideMark/>
          </w:tcPr>
          <w:p w14:paraId="2D77BC3A"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Tuberculosis</w:t>
            </w:r>
          </w:p>
        </w:tc>
        <w:tc>
          <w:tcPr>
            <w:tcW w:w="2268" w:type="dxa"/>
            <w:tcBorders>
              <w:top w:val="nil"/>
              <w:left w:val="nil"/>
              <w:bottom w:val="single" w:sz="4" w:space="0" w:color="auto"/>
              <w:right w:val="nil"/>
            </w:tcBorders>
            <w:hideMark/>
          </w:tcPr>
          <w:p w14:paraId="657CBD8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NA</w:t>
            </w:r>
          </w:p>
        </w:tc>
        <w:tc>
          <w:tcPr>
            <w:tcW w:w="1139" w:type="dxa"/>
            <w:tcBorders>
              <w:top w:val="nil"/>
              <w:left w:val="nil"/>
              <w:bottom w:val="single" w:sz="4" w:space="0" w:color="auto"/>
              <w:right w:val="nil"/>
            </w:tcBorders>
            <w:hideMark/>
          </w:tcPr>
          <w:p w14:paraId="7D7F0628"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0.01</w:t>
            </w:r>
          </w:p>
        </w:tc>
        <w:tc>
          <w:tcPr>
            <w:tcW w:w="2353" w:type="dxa"/>
            <w:tcBorders>
              <w:top w:val="nil"/>
              <w:left w:val="nil"/>
              <w:bottom w:val="single" w:sz="4" w:space="0" w:color="auto"/>
              <w:right w:val="nil"/>
            </w:tcBorders>
            <w:hideMark/>
          </w:tcPr>
          <w:p w14:paraId="0D1C15E2" w14:textId="77777777" w:rsidR="00994229" w:rsidRDefault="00994229">
            <w:pPr>
              <w:rPr>
                <w:rFonts w:ascii="Times New Roman" w:hAnsi="Times New Roman" w:cs="Times New Roman"/>
                <w:sz w:val="22"/>
                <w:szCs w:val="22"/>
              </w:rPr>
            </w:pPr>
            <w:r>
              <w:rPr>
                <w:rFonts w:ascii="Times New Roman" w:hAnsi="Times New Roman" w:cs="Times New Roman"/>
                <w:sz w:val="22"/>
                <w:szCs w:val="22"/>
              </w:rPr>
              <w:t>1.114 (0.290; 1.931)</w:t>
            </w:r>
          </w:p>
        </w:tc>
      </w:tr>
    </w:tbl>
    <w:p w14:paraId="627A02E2" w14:textId="77777777" w:rsidR="007A4D2D" w:rsidRPr="004A7E66" w:rsidRDefault="007A4D2D" w:rsidP="007A4D2D">
      <w:pPr>
        <w:pStyle w:val="Rubrik2"/>
      </w:pPr>
      <w:bookmarkStart w:id="6" w:name="_Toc230854386"/>
      <w:r w:rsidRPr="004A7E66">
        <w:lastRenderedPageBreak/>
        <w:t>Inpatient care costs</w:t>
      </w:r>
      <w:bookmarkEnd w:id="6"/>
    </w:p>
    <w:p w14:paraId="19C5F337" w14:textId="363D3BDD" w:rsidR="004A45A4" w:rsidRPr="004A7E66" w:rsidRDefault="007A4D2D" w:rsidP="00F16DBD">
      <w:pPr>
        <w:rPr>
          <w:rFonts w:ascii="Times New Roman" w:hAnsi="Times New Roman" w:cs="Times New Roman"/>
        </w:rPr>
      </w:pPr>
      <w:r w:rsidRPr="004A7E66">
        <w:rPr>
          <w:rFonts w:ascii="Times New Roman" w:hAnsi="Times New Roman" w:cs="Times New Roman"/>
        </w:rPr>
        <w:t>Results presented below are for annual inpatient care as the main outcome variable.</w:t>
      </w:r>
    </w:p>
    <w:p w14:paraId="5DB0D077" w14:textId="5A103635" w:rsidR="0058417A" w:rsidRPr="004A7E66" w:rsidRDefault="0058417A" w:rsidP="00D3253F">
      <w:pPr>
        <w:pStyle w:val="Rubrik3"/>
      </w:pPr>
      <w:bookmarkStart w:id="7" w:name="_Toc230854387"/>
      <w:r w:rsidRPr="004A7E66">
        <w:t>Weights</w:t>
      </w:r>
      <w:bookmarkEnd w:id="7"/>
    </w:p>
    <w:p w14:paraId="145C8B17" w14:textId="54E2CABB" w:rsidR="0058417A" w:rsidRPr="004A7E66" w:rsidRDefault="0058417A" w:rsidP="0058417A">
      <w:pPr>
        <w:rPr>
          <w:rFonts w:ascii="Times New Roman" w:hAnsi="Times New Roman" w:cs="Times New Roman"/>
        </w:rPr>
      </w:pPr>
      <w:r w:rsidRPr="004A7E66">
        <w:rPr>
          <w:rFonts w:ascii="Times New Roman" w:hAnsi="Times New Roman" w:cs="Times New Roman"/>
          <w:b/>
          <w:bCs/>
        </w:rPr>
        <w:t xml:space="preserve">Table </w:t>
      </w:r>
      <w:r w:rsidR="0040766B" w:rsidRPr="004A7E66">
        <w:rPr>
          <w:rFonts w:ascii="Times New Roman" w:hAnsi="Times New Roman" w:cs="Times New Roman"/>
          <w:b/>
          <w:bCs/>
        </w:rPr>
        <w:t>S</w:t>
      </w:r>
      <w:r w:rsidR="00483326" w:rsidRPr="004A7E66">
        <w:rPr>
          <w:rFonts w:ascii="Times New Roman" w:hAnsi="Times New Roman" w:cs="Times New Roman"/>
          <w:b/>
          <w:bCs/>
        </w:rPr>
        <w:t>7</w:t>
      </w:r>
      <w:r w:rsidR="00590CB8" w:rsidRPr="004A7E66">
        <w:rPr>
          <w:rFonts w:ascii="Times New Roman" w:hAnsi="Times New Roman" w:cs="Times New Roman"/>
        </w:rPr>
        <w:t xml:space="preserve">. </w:t>
      </w:r>
      <w:r w:rsidRPr="004A7E66">
        <w:rPr>
          <w:rFonts w:ascii="Times New Roman" w:hAnsi="Times New Roman" w:cs="Times New Roman"/>
        </w:rPr>
        <w:t>Original weights and reweighted estimates for Charlson Comorbidity Index (CCI)</w:t>
      </w:r>
      <w:r w:rsidR="00192D6E" w:rsidRPr="004A7E66">
        <w:rPr>
          <w:rFonts w:ascii="Times New Roman" w:hAnsi="Times New Roman" w:cs="Times New Roman"/>
        </w:rPr>
        <w:t xml:space="preserve"> with annual inpatient care cost as the main outcome</w:t>
      </w:r>
    </w:p>
    <w:tbl>
      <w:tblPr>
        <w:tblStyle w:val="Tabellrutnt"/>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268"/>
        <w:gridCol w:w="1139"/>
        <w:gridCol w:w="136"/>
        <w:gridCol w:w="2217"/>
      </w:tblGrid>
      <w:tr w:rsidR="002B6E30" w14:paraId="16DE6D55" w14:textId="77777777" w:rsidTr="00C87EE1">
        <w:tc>
          <w:tcPr>
            <w:tcW w:w="3256" w:type="dxa"/>
            <w:tcBorders>
              <w:top w:val="single" w:sz="4" w:space="0" w:color="auto"/>
              <w:bottom w:val="single" w:sz="4" w:space="0" w:color="auto"/>
            </w:tcBorders>
          </w:tcPr>
          <w:p w14:paraId="6CBB59EE" w14:textId="77777777" w:rsidR="002B6E30" w:rsidRPr="004A7E66" w:rsidRDefault="002B6E30" w:rsidP="00C87EE1">
            <w:pPr>
              <w:rPr>
                <w:rFonts w:ascii="Times New Roman" w:hAnsi="Times New Roman" w:cs="Times New Roman"/>
                <w:b/>
                <w:bCs/>
                <w:sz w:val="22"/>
                <w:szCs w:val="22"/>
              </w:rPr>
            </w:pPr>
            <w:r w:rsidRPr="004A7E66">
              <w:rPr>
                <w:rFonts w:ascii="Times New Roman" w:hAnsi="Times New Roman" w:cs="Times New Roman"/>
                <w:b/>
                <w:bCs/>
                <w:sz w:val="22"/>
                <w:szCs w:val="22"/>
              </w:rPr>
              <w:t>Comorbid condition</w:t>
            </w:r>
          </w:p>
          <w:p w14:paraId="6A75E80F" w14:textId="77777777" w:rsidR="002B6E30" w:rsidRDefault="002B6E30" w:rsidP="00C87EE1">
            <w:pPr>
              <w:rPr>
                <w:rFonts w:ascii="Times New Roman" w:hAnsi="Times New Roman" w:cs="Times New Roman"/>
              </w:rPr>
            </w:pPr>
          </w:p>
        </w:tc>
        <w:tc>
          <w:tcPr>
            <w:tcW w:w="2268" w:type="dxa"/>
            <w:tcBorders>
              <w:top w:val="single" w:sz="4" w:space="0" w:color="auto"/>
              <w:bottom w:val="single" w:sz="4" w:space="0" w:color="auto"/>
            </w:tcBorders>
            <w:vAlign w:val="center"/>
          </w:tcPr>
          <w:p w14:paraId="4854772B" w14:textId="054445FB" w:rsidR="002B6E30" w:rsidRDefault="002B6E30" w:rsidP="00C87EE1">
            <w:pPr>
              <w:rPr>
                <w:rFonts w:ascii="Times New Roman" w:hAnsi="Times New Roman" w:cs="Times New Roman"/>
              </w:rPr>
            </w:pPr>
            <w:r w:rsidRPr="004A7E66">
              <w:rPr>
                <w:rFonts w:ascii="Times New Roman" w:hAnsi="Times New Roman" w:cs="Times New Roman"/>
                <w:b/>
                <w:bCs/>
                <w:sz w:val="22"/>
                <w:szCs w:val="22"/>
              </w:rPr>
              <w:t xml:space="preserve">Charlson weights </w:t>
            </w:r>
            <w:r w:rsidRPr="004A7E66">
              <w:rPr>
                <w:rFonts w:ascii="Times New Roman" w:hAnsi="Times New Roman" w:cs="Times New Roman"/>
                <w:b/>
                <w:bCs/>
              </w:rPr>
              <w:br/>
            </w:r>
            <w:r w:rsidRPr="004A7E66">
              <w:rPr>
                <w:rFonts w:ascii="Times New Roman" w:hAnsi="Times New Roman" w:cs="Times New Roman"/>
                <w:b/>
                <w:bCs/>
                <w:sz w:val="22"/>
                <w:szCs w:val="22"/>
              </w:rPr>
              <w:t xml:space="preserve">derived from predicting mortality </w:t>
            </w:r>
            <w:r w:rsidRPr="004A7E66">
              <w:rPr>
                <w:rFonts w:ascii="Times New Roman" w:hAnsi="Times New Roman" w:cs="Times New Roman"/>
                <w:b/>
                <w:bCs/>
                <w:sz w:val="22"/>
                <w:szCs w:val="22"/>
              </w:rPr>
              <w:fldChar w:fldCharType="begin"/>
            </w:r>
            <w:r w:rsidR="009F0C3F">
              <w:rPr>
                <w:rFonts w:ascii="Times New Roman" w:hAnsi="Times New Roman" w:cs="Times New Roman"/>
                <w:b/>
                <w:bCs/>
                <w:sz w:val="22"/>
                <w:szCs w:val="22"/>
              </w:rPr>
              <w:instrText xml:space="preserve"> ADDIN ZOTERO_ITEM CSL_CITATION {"citationID":"l1UMs054","properties":{"formattedCitation":"[4]","plainCitation":"[4]","noteIndex":0},"citationItems":[{"id":104,"uris":["http://zotero.org/users/local/Q99eycum/items/R53FGY7I"],"itemData":{"id":104,"type":"article-journal","abstract":"With advances in the effectiveness of treatment and disease management, the contribution of chronic comorbid diseases (comorbidities) found within the Charlson comorbidity index to mortality is likely to have changed since development of the index in 1984. The authors reevaluated the Charlson index and reassigned weights to each condition by identifying and following patients to observe mortality within 1 year after hospital discharge. They applied the updated index and weights to hospital discharge data from 6 countries and tested for their ability to predict in-hospital mortality. Compared with the original Charlson weights, weights generated from the Calgary, Alberta, Canada, data (2004) were 0 for 5 comorbidities, decreased for 3 comorbidities, increased for 4 comorbidities, and did not change for 5 comorbidities. The C statistics for discriminating in-hospital mortality between the new score generated from the 12 comorbidities and the Charlson score were 0.825 (new) and 0.808 (old), respectively, in Australian data (2008), 0.828 and 0.825 in Canadian data (2008), 0.878 and 0.882 in French data (2004), 0.727 and 0.723 in Japanese data (2008), 0.831 and 0.836 in New Zealand data (2008), and 0.869 and 0.876 in Swiss data (2008). The updated index of 12 comorbidities showed good-to-excellent discrimination in predicting in-hospital mortality in data from 6 countries and may be more appropriate for use with more recent administrative data.","container-title":"American Journal of Epidemiology","DOI":"10.1093/aje/kwq433","ISSN":"0002-9262","issue":"6","journalAbbreviation":"Am J Epidemiol","page":"676-682","source":"Silverchair","title":"Updating and Validating the Charlson Comorbidity Index and Score for Risk Adjustment in Hospital Discharge Abstracts Using Data From 6 Countries","volume":"173","author":[{"family":"Quan","given":"Hude"},{"family":"Li","given":"Bing"},{"family":"Couris","given":"Chantal M."},{"family":"Fushimi","given":"Kiyohide"},{"family":"Graham","given":"Patrick"},{"family":"Hider","given":"Phil"},{"family":"Januel","given":"Jean-Marie"},{"family":"Sundararajan","given":"Vijaya"}],"issued":{"date-parts":[["2011",3,15]]}}}],"schema":"https://github.com/citation-style-language/schema/raw/master/csl-citation.json"} </w:instrText>
            </w:r>
            <w:r w:rsidRPr="004A7E66">
              <w:rPr>
                <w:rFonts w:ascii="Times New Roman" w:hAnsi="Times New Roman" w:cs="Times New Roman"/>
                <w:b/>
                <w:bCs/>
                <w:sz w:val="22"/>
                <w:szCs w:val="22"/>
              </w:rPr>
              <w:fldChar w:fldCharType="separate"/>
            </w:r>
            <w:r w:rsidR="009F0C3F" w:rsidRPr="009F0C3F">
              <w:rPr>
                <w:rFonts w:ascii="Times New Roman" w:hAnsi="Times New Roman" w:cs="Times New Roman"/>
                <w:sz w:val="22"/>
              </w:rPr>
              <w:t>[4]</w:t>
            </w:r>
            <w:r w:rsidRPr="004A7E66">
              <w:rPr>
                <w:rFonts w:ascii="Times New Roman" w:hAnsi="Times New Roman" w:cs="Times New Roman"/>
                <w:b/>
                <w:bCs/>
                <w:sz w:val="22"/>
                <w:szCs w:val="22"/>
              </w:rPr>
              <w:fldChar w:fldCharType="end"/>
            </w:r>
          </w:p>
        </w:tc>
        <w:tc>
          <w:tcPr>
            <w:tcW w:w="1275" w:type="dxa"/>
            <w:gridSpan w:val="2"/>
            <w:tcBorders>
              <w:top w:val="single" w:sz="4" w:space="0" w:color="auto"/>
              <w:bottom w:val="single" w:sz="4" w:space="0" w:color="auto"/>
            </w:tcBorders>
            <w:vAlign w:val="center"/>
          </w:tcPr>
          <w:p w14:paraId="6B6C7FCA" w14:textId="77777777" w:rsidR="002B6E30" w:rsidRDefault="002B6E30" w:rsidP="00C87EE1">
            <w:pPr>
              <w:rPr>
                <w:rFonts w:ascii="Times New Roman" w:hAnsi="Times New Roman" w:cs="Times New Roman"/>
              </w:rPr>
            </w:pPr>
            <w:r w:rsidRPr="004A7E66">
              <w:rPr>
                <w:rFonts w:ascii="Times New Roman" w:hAnsi="Times New Roman" w:cs="Times New Roman"/>
                <w:b/>
                <w:bCs/>
                <w:sz w:val="22"/>
                <w:szCs w:val="22"/>
              </w:rPr>
              <w:t>Prevalence of disease</w:t>
            </w:r>
          </w:p>
        </w:tc>
        <w:tc>
          <w:tcPr>
            <w:tcW w:w="2217" w:type="dxa"/>
            <w:tcBorders>
              <w:top w:val="single" w:sz="4" w:space="0" w:color="auto"/>
              <w:bottom w:val="single" w:sz="4" w:space="0" w:color="auto"/>
            </w:tcBorders>
            <w:vAlign w:val="center"/>
          </w:tcPr>
          <w:p w14:paraId="3C6F5A0D" w14:textId="19F6767B" w:rsidR="002B6E30" w:rsidRDefault="002B6E30" w:rsidP="00C87EE1">
            <w:pPr>
              <w:rPr>
                <w:rFonts w:ascii="Times New Roman" w:hAnsi="Times New Roman" w:cs="Times New Roman"/>
              </w:rPr>
            </w:pPr>
            <w:r w:rsidRPr="004A7E66">
              <w:rPr>
                <w:rFonts w:ascii="Times New Roman" w:hAnsi="Times New Roman" w:cs="Times New Roman"/>
                <w:b/>
                <w:bCs/>
                <w:sz w:val="22"/>
                <w:szCs w:val="22"/>
              </w:rPr>
              <w:t xml:space="preserve">Charlson </w:t>
            </w:r>
            <w:r>
              <w:rPr>
                <w:rFonts w:ascii="Times New Roman" w:hAnsi="Times New Roman" w:cs="Times New Roman"/>
                <w:b/>
                <w:bCs/>
                <w:sz w:val="22"/>
                <w:szCs w:val="22"/>
              </w:rPr>
              <w:t xml:space="preserve">regression </w:t>
            </w:r>
            <w:r w:rsidRPr="004A7E66">
              <w:rPr>
                <w:rFonts w:ascii="Times New Roman" w:hAnsi="Times New Roman" w:cs="Times New Roman"/>
                <w:b/>
                <w:bCs/>
                <w:sz w:val="22"/>
                <w:szCs w:val="22"/>
              </w:rPr>
              <w:t xml:space="preserve">weights derived from predicting annual </w:t>
            </w:r>
            <w:r>
              <w:rPr>
                <w:rFonts w:ascii="Times New Roman" w:hAnsi="Times New Roman" w:cs="Times New Roman"/>
                <w:b/>
                <w:bCs/>
                <w:sz w:val="22"/>
                <w:szCs w:val="22"/>
              </w:rPr>
              <w:t>inpatient care</w:t>
            </w:r>
            <w:r w:rsidRPr="004A7E66">
              <w:rPr>
                <w:rFonts w:ascii="Times New Roman" w:hAnsi="Times New Roman" w:cs="Times New Roman"/>
                <w:b/>
                <w:bCs/>
                <w:sz w:val="22"/>
                <w:szCs w:val="22"/>
              </w:rPr>
              <w:t xml:space="preserve"> costs</w:t>
            </w:r>
            <w:r>
              <w:rPr>
                <w:rFonts w:ascii="Times New Roman" w:hAnsi="Times New Roman" w:cs="Times New Roman"/>
                <w:b/>
                <w:bCs/>
                <w:sz w:val="22"/>
                <w:szCs w:val="22"/>
              </w:rPr>
              <w:t xml:space="preserve"> </w:t>
            </w:r>
            <w:r w:rsidRPr="004A7E66">
              <w:rPr>
                <w:rFonts w:ascii="Times New Roman" w:hAnsi="Times New Roman" w:cs="Times New Roman"/>
                <w:b/>
                <w:bCs/>
                <w:sz w:val="22"/>
                <w:szCs w:val="22"/>
              </w:rPr>
              <w:t>(95% CI)</w:t>
            </w:r>
          </w:p>
        </w:tc>
      </w:tr>
      <w:tr w:rsidR="002C15B2" w14:paraId="668F2DB9" w14:textId="77777777" w:rsidTr="00FF0FF7">
        <w:tc>
          <w:tcPr>
            <w:tcW w:w="3256" w:type="dxa"/>
            <w:tcBorders>
              <w:top w:val="single" w:sz="4" w:space="0" w:color="auto"/>
            </w:tcBorders>
          </w:tcPr>
          <w:p w14:paraId="6E1509BA" w14:textId="77777777" w:rsidR="002C15B2" w:rsidRDefault="002C15B2" w:rsidP="002C15B2">
            <w:pPr>
              <w:rPr>
                <w:rFonts w:ascii="Times New Roman" w:hAnsi="Times New Roman" w:cs="Times New Roman"/>
              </w:rPr>
            </w:pPr>
            <w:r w:rsidRPr="004A7E66">
              <w:rPr>
                <w:rFonts w:ascii="Times New Roman" w:hAnsi="Times New Roman" w:cs="Times New Roman"/>
                <w:sz w:val="22"/>
                <w:szCs w:val="22"/>
              </w:rPr>
              <w:t>Myocardical infarction</w:t>
            </w:r>
          </w:p>
        </w:tc>
        <w:tc>
          <w:tcPr>
            <w:tcW w:w="2268" w:type="dxa"/>
            <w:tcBorders>
              <w:top w:val="single" w:sz="4" w:space="0" w:color="auto"/>
            </w:tcBorders>
          </w:tcPr>
          <w:p w14:paraId="38231916" w14:textId="77777777" w:rsidR="002C15B2" w:rsidRDefault="002C15B2" w:rsidP="002C15B2">
            <w:pPr>
              <w:rPr>
                <w:rFonts w:ascii="Times New Roman" w:hAnsi="Times New Roman" w:cs="Times New Roman"/>
              </w:rPr>
            </w:pPr>
            <w:r w:rsidRPr="004A7E66">
              <w:rPr>
                <w:rFonts w:ascii="Times New Roman" w:hAnsi="Times New Roman" w:cs="Times New Roman"/>
                <w:sz w:val="22"/>
                <w:szCs w:val="22"/>
              </w:rPr>
              <w:t>0</w:t>
            </w:r>
          </w:p>
        </w:tc>
        <w:tc>
          <w:tcPr>
            <w:tcW w:w="1139" w:type="dxa"/>
            <w:tcBorders>
              <w:top w:val="single" w:sz="4" w:space="0" w:color="auto"/>
            </w:tcBorders>
          </w:tcPr>
          <w:p w14:paraId="358625DA" w14:textId="77777777" w:rsidR="002C15B2" w:rsidRDefault="002C15B2" w:rsidP="002C15B2">
            <w:pPr>
              <w:rPr>
                <w:rFonts w:ascii="Times New Roman" w:hAnsi="Times New Roman" w:cs="Times New Roman"/>
              </w:rPr>
            </w:pPr>
            <w:r w:rsidRPr="004A7E66">
              <w:rPr>
                <w:rFonts w:ascii="Times New Roman" w:hAnsi="Times New Roman" w:cs="Times New Roman"/>
                <w:sz w:val="22"/>
                <w:szCs w:val="22"/>
              </w:rPr>
              <w:t>1.70</w:t>
            </w:r>
          </w:p>
        </w:tc>
        <w:tc>
          <w:tcPr>
            <w:tcW w:w="2353" w:type="dxa"/>
            <w:gridSpan w:val="2"/>
            <w:tcBorders>
              <w:top w:val="single" w:sz="4" w:space="0" w:color="auto"/>
            </w:tcBorders>
          </w:tcPr>
          <w:p w14:paraId="7666F342" w14:textId="749A8197" w:rsidR="002C15B2" w:rsidRDefault="002C15B2" w:rsidP="002C15B2">
            <w:pPr>
              <w:rPr>
                <w:rFonts w:ascii="Times New Roman" w:hAnsi="Times New Roman" w:cs="Times New Roman"/>
              </w:rPr>
            </w:pPr>
            <w:r>
              <w:rPr>
                <w:rFonts w:ascii="Times New Roman" w:hAnsi="Times New Roman" w:cs="Times New Roman"/>
                <w:sz w:val="22"/>
                <w:szCs w:val="22"/>
              </w:rPr>
              <w:t>2.552 (2.27; 2.832)</w:t>
            </w:r>
          </w:p>
        </w:tc>
      </w:tr>
      <w:tr w:rsidR="002C15B2" w14:paraId="1F1670C8" w14:textId="77777777" w:rsidTr="00FF0FF7">
        <w:tc>
          <w:tcPr>
            <w:tcW w:w="3256" w:type="dxa"/>
          </w:tcPr>
          <w:p w14:paraId="1DDA1110" w14:textId="77777777" w:rsidR="002C15B2" w:rsidRDefault="002C15B2" w:rsidP="002C15B2">
            <w:pPr>
              <w:rPr>
                <w:rFonts w:ascii="Times New Roman" w:hAnsi="Times New Roman" w:cs="Times New Roman"/>
              </w:rPr>
            </w:pPr>
            <w:r w:rsidRPr="004A7E66">
              <w:rPr>
                <w:rFonts w:ascii="Times New Roman" w:hAnsi="Times New Roman" w:cs="Times New Roman"/>
                <w:sz w:val="22"/>
                <w:szCs w:val="22"/>
              </w:rPr>
              <w:t>Congestive heart failure</w:t>
            </w:r>
          </w:p>
        </w:tc>
        <w:tc>
          <w:tcPr>
            <w:tcW w:w="2268" w:type="dxa"/>
          </w:tcPr>
          <w:p w14:paraId="51CD5A25" w14:textId="77777777" w:rsidR="002C15B2" w:rsidRDefault="002C15B2" w:rsidP="002C15B2">
            <w:pPr>
              <w:rPr>
                <w:rFonts w:ascii="Times New Roman" w:hAnsi="Times New Roman" w:cs="Times New Roman"/>
              </w:rPr>
            </w:pPr>
            <w:r w:rsidRPr="004A7E66">
              <w:rPr>
                <w:rFonts w:ascii="Times New Roman" w:hAnsi="Times New Roman" w:cs="Times New Roman"/>
                <w:sz w:val="22"/>
                <w:szCs w:val="22"/>
              </w:rPr>
              <w:t>2</w:t>
            </w:r>
          </w:p>
        </w:tc>
        <w:tc>
          <w:tcPr>
            <w:tcW w:w="1139" w:type="dxa"/>
          </w:tcPr>
          <w:p w14:paraId="4E081448" w14:textId="77777777" w:rsidR="002C15B2" w:rsidRDefault="002C15B2" w:rsidP="002C15B2">
            <w:pPr>
              <w:rPr>
                <w:rFonts w:ascii="Times New Roman" w:hAnsi="Times New Roman" w:cs="Times New Roman"/>
              </w:rPr>
            </w:pPr>
            <w:r w:rsidRPr="004A7E66">
              <w:rPr>
                <w:rFonts w:ascii="Times New Roman" w:hAnsi="Times New Roman" w:cs="Times New Roman"/>
                <w:sz w:val="22"/>
                <w:szCs w:val="22"/>
              </w:rPr>
              <w:t>1.82</w:t>
            </w:r>
          </w:p>
        </w:tc>
        <w:tc>
          <w:tcPr>
            <w:tcW w:w="2353" w:type="dxa"/>
            <w:gridSpan w:val="2"/>
          </w:tcPr>
          <w:p w14:paraId="26FEFC01" w14:textId="666A7FB5" w:rsidR="002C15B2" w:rsidRDefault="002C15B2" w:rsidP="002C15B2">
            <w:pPr>
              <w:rPr>
                <w:rFonts w:ascii="Times New Roman" w:hAnsi="Times New Roman" w:cs="Times New Roman"/>
              </w:rPr>
            </w:pPr>
            <w:r>
              <w:rPr>
                <w:rFonts w:ascii="Times New Roman" w:hAnsi="Times New Roman" w:cs="Times New Roman"/>
                <w:sz w:val="22"/>
                <w:szCs w:val="22"/>
              </w:rPr>
              <w:t>4.397 (4.121; 4.675)</w:t>
            </w:r>
          </w:p>
        </w:tc>
      </w:tr>
      <w:tr w:rsidR="002C15B2" w14:paraId="31564964" w14:textId="77777777" w:rsidTr="00FF0FF7">
        <w:tc>
          <w:tcPr>
            <w:tcW w:w="3256" w:type="dxa"/>
          </w:tcPr>
          <w:p w14:paraId="3AF167E5" w14:textId="77777777" w:rsidR="002C15B2" w:rsidRDefault="002C15B2" w:rsidP="002C15B2">
            <w:pPr>
              <w:rPr>
                <w:rFonts w:ascii="Times New Roman" w:hAnsi="Times New Roman" w:cs="Times New Roman"/>
              </w:rPr>
            </w:pPr>
            <w:r w:rsidRPr="004A7E66">
              <w:rPr>
                <w:rFonts w:ascii="Times New Roman" w:hAnsi="Times New Roman" w:cs="Times New Roman"/>
                <w:sz w:val="22"/>
                <w:szCs w:val="22"/>
              </w:rPr>
              <w:t>Peripheral vascular disease</w:t>
            </w:r>
          </w:p>
        </w:tc>
        <w:tc>
          <w:tcPr>
            <w:tcW w:w="2268" w:type="dxa"/>
          </w:tcPr>
          <w:p w14:paraId="5A2BA1B8" w14:textId="77777777" w:rsidR="002C15B2" w:rsidRDefault="002C15B2" w:rsidP="002C15B2">
            <w:pPr>
              <w:rPr>
                <w:rFonts w:ascii="Times New Roman" w:hAnsi="Times New Roman" w:cs="Times New Roman"/>
              </w:rPr>
            </w:pPr>
            <w:r w:rsidRPr="004A7E66">
              <w:rPr>
                <w:rFonts w:ascii="Times New Roman" w:hAnsi="Times New Roman" w:cs="Times New Roman"/>
                <w:sz w:val="22"/>
                <w:szCs w:val="22"/>
              </w:rPr>
              <w:t>0</w:t>
            </w:r>
          </w:p>
        </w:tc>
        <w:tc>
          <w:tcPr>
            <w:tcW w:w="1139" w:type="dxa"/>
          </w:tcPr>
          <w:p w14:paraId="56E7EE67" w14:textId="77777777" w:rsidR="002C15B2" w:rsidRDefault="002C15B2" w:rsidP="002C15B2">
            <w:pPr>
              <w:rPr>
                <w:rFonts w:ascii="Times New Roman" w:hAnsi="Times New Roman" w:cs="Times New Roman"/>
              </w:rPr>
            </w:pPr>
            <w:r w:rsidRPr="004A7E66">
              <w:rPr>
                <w:rFonts w:ascii="Times New Roman" w:hAnsi="Times New Roman" w:cs="Times New Roman"/>
                <w:sz w:val="22"/>
                <w:szCs w:val="22"/>
              </w:rPr>
              <w:t>1.10</w:t>
            </w:r>
          </w:p>
        </w:tc>
        <w:tc>
          <w:tcPr>
            <w:tcW w:w="2353" w:type="dxa"/>
            <w:gridSpan w:val="2"/>
          </w:tcPr>
          <w:p w14:paraId="1AB1C81A" w14:textId="1EB21FE4" w:rsidR="002C15B2" w:rsidRDefault="002C15B2" w:rsidP="002C15B2">
            <w:pPr>
              <w:rPr>
                <w:rFonts w:ascii="Times New Roman" w:hAnsi="Times New Roman" w:cs="Times New Roman"/>
              </w:rPr>
            </w:pPr>
            <w:r>
              <w:rPr>
                <w:rFonts w:ascii="Times New Roman" w:hAnsi="Times New Roman" w:cs="Times New Roman"/>
                <w:sz w:val="22"/>
                <w:szCs w:val="22"/>
              </w:rPr>
              <w:t>3.625 (3.292; 3.968)</w:t>
            </w:r>
          </w:p>
        </w:tc>
      </w:tr>
      <w:tr w:rsidR="002C15B2" w14:paraId="6371C7C9" w14:textId="77777777" w:rsidTr="00FF0FF7">
        <w:tc>
          <w:tcPr>
            <w:tcW w:w="3256" w:type="dxa"/>
          </w:tcPr>
          <w:p w14:paraId="564A40CB"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Cerebrovascular disease</w:t>
            </w:r>
          </w:p>
        </w:tc>
        <w:tc>
          <w:tcPr>
            <w:tcW w:w="2268" w:type="dxa"/>
          </w:tcPr>
          <w:p w14:paraId="79A47FD0"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0</w:t>
            </w:r>
          </w:p>
        </w:tc>
        <w:tc>
          <w:tcPr>
            <w:tcW w:w="1139" w:type="dxa"/>
          </w:tcPr>
          <w:p w14:paraId="36C8471F"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2.25</w:t>
            </w:r>
          </w:p>
        </w:tc>
        <w:tc>
          <w:tcPr>
            <w:tcW w:w="2353" w:type="dxa"/>
            <w:gridSpan w:val="2"/>
          </w:tcPr>
          <w:p w14:paraId="3C5D5424" w14:textId="327E3F34" w:rsidR="002C15B2" w:rsidRPr="004A7E66" w:rsidRDefault="002C15B2" w:rsidP="002C15B2">
            <w:pPr>
              <w:rPr>
                <w:rFonts w:ascii="Times New Roman" w:hAnsi="Times New Roman" w:cs="Times New Roman"/>
                <w:sz w:val="22"/>
                <w:szCs w:val="22"/>
              </w:rPr>
            </w:pPr>
            <w:r>
              <w:rPr>
                <w:rFonts w:ascii="Times New Roman" w:hAnsi="Times New Roman" w:cs="Times New Roman"/>
                <w:sz w:val="22"/>
                <w:szCs w:val="22"/>
              </w:rPr>
              <w:t>2.943 (2.696; 3.181)</w:t>
            </w:r>
          </w:p>
        </w:tc>
      </w:tr>
      <w:tr w:rsidR="002C15B2" w14:paraId="0185D95B" w14:textId="77777777" w:rsidTr="00FF0FF7">
        <w:tc>
          <w:tcPr>
            <w:tcW w:w="3256" w:type="dxa"/>
          </w:tcPr>
          <w:p w14:paraId="1F0A5AA4"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Dementia</w:t>
            </w:r>
          </w:p>
        </w:tc>
        <w:tc>
          <w:tcPr>
            <w:tcW w:w="2268" w:type="dxa"/>
          </w:tcPr>
          <w:p w14:paraId="6B43F947"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2</w:t>
            </w:r>
          </w:p>
        </w:tc>
        <w:tc>
          <w:tcPr>
            <w:tcW w:w="1139" w:type="dxa"/>
          </w:tcPr>
          <w:p w14:paraId="29BEFF5F"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0.74</w:t>
            </w:r>
          </w:p>
        </w:tc>
        <w:tc>
          <w:tcPr>
            <w:tcW w:w="2353" w:type="dxa"/>
            <w:gridSpan w:val="2"/>
          </w:tcPr>
          <w:p w14:paraId="1F57AC9E" w14:textId="304B6B68" w:rsidR="002C15B2" w:rsidRPr="004A7E66" w:rsidRDefault="002C15B2" w:rsidP="002C15B2">
            <w:pPr>
              <w:rPr>
                <w:rFonts w:ascii="Times New Roman" w:hAnsi="Times New Roman" w:cs="Times New Roman"/>
                <w:sz w:val="22"/>
                <w:szCs w:val="22"/>
              </w:rPr>
            </w:pPr>
            <w:r>
              <w:rPr>
                <w:rFonts w:ascii="Times New Roman" w:hAnsi="Times New Roman" w:cs="Times New Roman"/>
                <w:sz w:val="22"/>
                <w:szCs w:val="22"/>
              </w:rPr>
              <w:t>2.96 (2.567; 3.364)</w:t>
            </w:r>
          </w:p>
        </w:tc>
      </w:tr>
      <w:tr w:rsidR="002C15B2" w14:paraId="693195ED" w14:textId="77777777" w:rsidTr="00FF0FF7">
        <w:tc>
          <w:tcPr>
            <w:tcW w:w="3256" w:type="dxa"/>
          </w:tcPr>
          <w:p w14:paraId="06F03521"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Chronic pulmonary disease</w:t>
            </w:r>
          </w:p>
        </w:tc>
        <w:tc>
          <w:tcPr>
            <w:tcW w:w="2268" w:type="dxa"/>
          </w:tcPr>
          <w:p w14:paraId="4832E7E3"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1</w:t>
            </w:r>
          </w:p>
        </w:tc>
        <w:tc>
          <w:tcPr>
            <w:tcW w:w="1139" w:type="dxa"/>
          </w:tcPr>
          <w:p w14:paraId="63F6DDF2"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5.32</w:t>
            </w:r>
          </w:p>
        </w:tc>
        <w:tc>
          <w:tcPr>
            <w:tcW w:w="2353" w:type="dxa"/>
            <w:gridSpan w:val="2"/>
          </w:tcPr>
          <w:p w14:paraId="10AD736B" w14:textId="5864537D" w:rsidR="002C15B2" w:rsidRPr="004A7E66" w:rsidRDefault="002C15B2" w:rsidP="002C15B2">
            <w:pPr>
              <w:rPr>
                <w:rFonts w:ascii="Times New Roman" w:hAnsi="Times New Roman" w:cs="Times New Roman"/>
                <w:sz w:val="22"/>
                <w:szCs w:val="22"/>
              </w:rPr>
            </w:pPr>
            <w:r>
              <w:rPr>
                <w:rFonts w:ascii="Times New Roman" w:hAnsi="Times New Roman" w:cs="Times New Roman"/>
                <w:sz w:val="22"/>
                <w:szCs w:val="22"/>
              </w:rPr>
              <w:t>2.64 (2.495; 2.782)</w:t>
            </w:r>
          </w:p>
        </w:tc>
      </w:tr>
      <w:tr w:rsidR="002C15B2" w14:paraId="1F36BB33" w14:textId="77777777" w:rsidTr="00FF0FF7">
        <w:tc>
          <w:tcPr>
            <w:tcW w:w="3256" w:type="dxa"/>
          </w:tcPr>
          <w:p w14:paraId="2E519EEF"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Rheumatologic disease</w:t>
            </w:r>
          </w:p>
        </w:tc>
        <w:tc>
          <w:tcPr>
            <w:tcW w:w="2268" w:type="dxa"/>
          </w:tcPr>
          <w:p w14:paraId="0C4AF7A4"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1</w:t>
            </w:r>
          </w:p>
        </w:tc>
        <w:tc>
          <w:tcPr>
            <w:tcW w:w="1139" w:type="dxa"/>
          </w:tcPr>
          <w:p w14:paraId="330B06A0"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1.69</w:t>
            </w:r>
          </w:p>
        </w:tc>
        <w:tc>
          <w:tcPr>
            <w:tcW w:w="2353" w:type="dxa"/>
            <w:gridSpan w:val="2"/>
          </w:tcPr>
          <w:p w14:paraId="4909FCDE" w14:textId="1BE3D308" w:rsidR="002C15B2" w:rsidRPr="004A7E66" w:rsidRDefault="002C15B2" w:rsidP="002C15B2">
            <w:pPr>
              <w:rPr>
                <w:rFonts w:ascii="Times New Roman" w:hAnsi="Times New Roman" w:cs="Times New Roman"/>
                <w:sz w:val="22"/>
                <w:szCs w:val="22"/>
              </w:rPr>
            </w:pPr>
            <w:r>
              <w:rPr>
                <w:rFonts w:ascii="Times New Roman" w:hAnsi="Times New Roman" w:cs="Times New Roman"/>
                <w:sz w:val="22"/>
                <w:szCs w:val="22"/>
              </w:rPr>
              <w:t>2.152 (1.906; 2.406)</w:t>
            </w:r>
          </w:p>
        </w:tc>
      </w:tr>
      <w:tr w:rsidR="002C15B2" w14:paraId="1735DEDE" w14:textId="77777777" w:rsidTr="00FF0FF7">
        <w:tc>
          <w:tcPr>
            <w:tcW w:w="3256" w:type="dxa"/>
          </w:tcPr>
          <w:p w14:paraId="11B8523F"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Peptic ulcer disease</w:t>
            </w:r>
          </w:p>
        </w:tc>
        <w:tc>
          <w:tcPr>
            <w:tcW w:w="2268" w:type="dxa"/>
          </w:tcPr>
          <w:p w14:paraId="6737EFA2"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0</w:t>
            </w:r>
          </w:p>
        </w:tc>
        <w:tc>
          <w:tcPr>
            <w:tcW w:w="1139" w:type="dxa"/>
          </w:tcPr>
          <w:p w14:paraId="67F11542"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0.31</w:t>
            </w:r>
          </w:p>
        </w:tc>
        <w:tc>
          <w:tcPr>
            <w:tcW w:w="2353" w:type="dxa"/>
            <w:gridSpan w:val="2"/>
          </w:tcPr>
          <w:p w14:paraId="26C96509" w14:textId="0E238D9C" w:rsidR="002C15B2" w:rsidRPr="004A7E66" w:rsidRDefault="002C15B2" w:rsidP="002C15B2">
            <w:pPr>
              <w:rPr>
                <w:rFonts w:ascii="Times New Roman" w:hAnsi="Times New Roman" w:cs="Times New Roman"/>
                <w:sz w:val="22"/>
                <w:szCs w:val="22"/>
              </w:rPr>
            </w:pPr>
            <w:r>
              <w:rPr>
                <w:rFonts w:ascii="Times New Roman" w:hAnsi="Times New Roman" w:cs="Times New Roman"/>
                <w:sz w:val="22"/>
                <w:szCs w:val="22"/>
              </w:rPr>
              <w:t>4.706 (4.022; 5.34)</w:t>
            </w:r>
          </w:p>
        </w:tc>
      </w:tr>
      <w:tr w:rsidR="002C15B2" w14:paraId="48DC2737" w14:textId="77777777" w:rsidTr="00FF0FF7">
        <w:tc>
          <w:tcPr>
            <w:tcW w:w="3256" w:type="dxa"/>
          </w:tcPr>
          <w:p w14:paraId="08B3A0E6"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Mild liver disease</w:t>
            </w:r>
          </w:p>
        </w:tc>
        <w:tc>
          <w:tcPr>
            <w:tcW w:w="2268" w:type="dxa"/>
          </w:tcPr>
          <w:p w14:paraId="6E305E82"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2</w:t>
            </w:r>
          </w:p>
        </w:tc>
        <w:tc>
          <w:tcPr>
            <w:tcW w:w="1139" w:type="dxa"/>
          </w:tcPr>
          <w:p w14:paraId="50A6A1F4"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0.74</w:t>
            </w:r>
          </w:p>
        </w:tc>
        <w:tc>
          <w:tcPr>
            <w:tcW w:w="2353" w:type="dxa"/>
            <w:gridSpan w:val="2"/>
          </w:tcPr>
          <w:p w14:paraId="239FE9E1" w14:textId="04FC59E4" w:rsidR="002C15B2" w:rsidRPr="004A7E66" w:rsidRDefault="002C15B2" w:rsidP="002C15B2">
            <w:pPr>
              <w:rPr>
                <w:rFonts w:ascii="Times New Roman" w:hAnsi="Times New Roman" w:cs="Times New Roman"/>
                <w:sz w:val="22"/>
                <w:szCs w:val="22"/>
              </w:rPr>
            </w:pPr>
            <w:r>
              <w:rPr>
                <w:rFonts w:ascii="Times New Roman" w:hAnsi="Times New Roman" w:cs="Times New Roman"/>
                <w:sz w:val="22"/>
                <w:szCs w:val="22"/>
              </w:rPr>
              <w:t>3.868 (3.457; 4.267)</w:t>
            </w:r>
          </w:p>
        </w:tc>
      </w:tr>
      <w:tr w:rsidR="002C15B2" w14:paraId="3C067812" w14:textId="77777777" w:rsidTr="00FF0FF7">
        <w:tc>
          <w:tcPr>
            <w:tcW w:w="3256" w:type="dxa"/>
          </w:tcPr>
          <w:p w14:paraId="40D957F3"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Diabetes without chronic complications</w:t>
            </w:r>
          </w:p>
        </w:tc>
        <w:tc>
          <w:tcPr>
            <w:tcW w:w="2268" w:type="dxa"/>
          </w:tcPr>
          <w:p w14:paraId="6D0FDF7D"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0</w:t>
            </w:r>
          </w:p>
        </w:tc>
        <w:tc>
          <w:tcPr>
            <w:tcW w:w="1139" w:type="dxa"/>
          </w:tcPr>
          <w:p w14:paraId="14FDB2ED"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6.75</w:t>
            </w:r>
          </w:p>
        </w:tc>
        <w:tc>
          <w:tcPr>
            <w:tcW w:w="2353" w:type="dxa"/>
            <w:gridSpan w:val="2"/>
          </w:tcPr>
          <w:p w14:paraId="63C5F2F4" w14:textId="6011267D" w:rsidR="002C15B2" w:rsidRPr="004A7E66" w:rsidRDefault="002C15B2" w:rsidP="002C15B2">
            <w:pPr>
              <w:rPr>
                <w:rFonts w:ascii="Times New Roman" w:hAnsi="Times New Roman" w:cs="Times New Roman"/>
                <w:sz w:val="22"/>
                <w:szCs w:val="22"/>
              </w:rPr>
            </w:pPr>
            <w:r>
              <w:rPr>
                <w:rFonts w:ascii="Times New Roman" w:hAnsi="Times New Roman" w:cs="Times New Roman"/>
                <w:sz w:val="22"/>
                <w:szCs w:val="22"/>
              </w:rPr>
              <w:t>1.061 (0.944; 1.183)</w:t>
            </w:r>
          </w:p>
        </w:tc>
      </w:tr>
      <w:tr w:rsidR="002C15B2" w14:paraId="119AA397" w14:textId="77777777" w:rsidTr="00FF0FF7">
        <w:tc>
          <w:tcPr>
            <w:tcW w:w="3256" w:type="dxa"/>
          </w:tcPr>
          <w:p w14:paraId="5F3926ED"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Diabetes with chronic complications</w:t>
            </w:r>
          </w:p>
        </w:tc>
        <w:tc>
          <w:tcPr>
            <w:tcW w:w="2268" w:type="dxa"/>
          </w:tcPr>
          <w:p w14:paraId="2E972A84"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1</w:t>
            </w:r>
          </w:p>
        </w:tc>
        <w:tc>
          <w:tcPr>
            <w:tcW w:w="1139" w:type="dxa"/>
          </w:tcPr>
          <w:p w14:paraId="7846CA50"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2.06</w:t>
            </w:r>
          </w:p>
        </w:tc>
        <w:tc>
          <w:tcPr>
            <w:tcW w:w="2353" w:type="dxa"/>
            <w:gridSpan w:val="2"/>
          </w:tcPr>
          <w:p w14:paraId="4ECC6063" w14:textId="0CFE7F20" w:rsidR="002C15B2" w:rsidRPr="004A7E66" w:rsidRDefault="002C15B2" w:rsidP="002C15B2">
            <w:pPr>
              <w:rPr>
                <w:rFonts w:ascii="Times New Roman" w:hAnsi="Times New Roman" w:cs="Times New Roman"/>
                <w:sz w:val="22"/>
                <w:szCs w:val="22"/>
              </w:rPr>
            </w:pPr>
            <w:r>
              <w:rPr>
                <w:rFonts w:ascii="Times New Roman" w:hAnsi="Times New Roman" w:cs="Times New Roman"/>
                <w:sz w:val="22"/>
                <w:szCs w:val="22"/>
              </w:rPr>
              <w:t>2.38 (2.138; 2.629)</w:t>
            </w:r>
          </w:p>
        </w:tc>
      </w:tr>
      <w:tr w:rsidR="002C15B2" w14:paraId="4ECDC7E8" w14:textId="77777777" w:rsidTr="00FF0FF7">
        <w:tc>
          <w:tcPr>
            <w:tcW w:w="3256" w:type="dxa"/>
          </w:tcPr>
          <w:p w14:paraId="7482815D"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Hemiplegia or paraplegia</w:t>
            </w:r>
          </w:p>
        </w:tc>
        <w:tc>
          <w:tcPr>
            <w:tcW w:w="2268" w:type="dxa"/>
          </w:tcPr>
          <w:p w14:paraId="4DA9BEC0"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2</w:t>
            </w:r>
          </w:p>
        </w:tc>
        <w:tc>
          <w:tcPr>
            <w:tcW w:w="1139" w:type="dxa"/>
          </w:tcPr>
          <w:p w14:paraId="0407B03C"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0.30</w:t>
            </w:r>
          </w:p>
        </w:tc>
        <w:tc>
          <w:tcPr>
            <w:tcW w:w="2353" w:type="dxa"/>
            <w:gridSpan w:val="2"/>
          </w:tcPr>
          <w:p w14:paraId="3600912A" w14:textId="1A5FAFD1" w:rsidR="002C15B2" w:rsidRPr="004A7E66" w:rsidRDefault="002C15B2" w:rsidP="002C15B2">
            <w:pPr>
              <w:rPr>
                <w:rFonts w:ascii="Times New Roman" w:hAnsi="Times New Roman" w:cs="Times New Roman"/>
                <w:sz w:val="22"/>
                <w:szCs w:val="22"/>
              </w:rPr>
            </w:pPr>
            <w:r>
              <w:rPr>
                <w:rFonts w:ascii="Times New Roman" w:hAnsi="Times New Roman" w:cs="Times New Roman"/>
                <w:sz w:val="22"/>
                <w:szCs w:val="22"/>
              </w:rPr>
              <w:t>4.347 (3.673; 5.042)</w:t>
            </w:r>
          </w:p>
        </w:tc>
      </w:tr>
      <w:tr w:rsidR="002C15B2" w14:paraId="27DC46E0" w14:textId="77777777" w:rsidTr="00FF0FF7">
        <w:tc>
          <w:tcPr>
            <w:tcW w:w="3256" w:type="dxa"/>
          </w:tcPr>
          <w:p w14:paraId="477AEC58"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Renal disease</w:t>
            </w:r>
          </w:p>
        </w:tc>
        <w:tc>
          <w:tcPr>
            <w:tcW w:w="2268" w:type="dxa"/>
          </w:tcPr>
          <w:p w14:paraId="51C9B65F"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1</w:t>
            </w:r>
          </w:p>
        </w:tc>
        <w:tc>
          <w:tcPr>
            <w:tcW w:w="1139" w:type="dxa"/>
          </w:tcPr>
          <w:p w14:paraId="42664283"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1.29</w:t>
            </w:r>
          </w:p>
        </w:tc>
        <w:tc>
          <w:tcPr>
            <w:tcW w:w="2353" w:type="dxa"/>
            <w:gridSpan w:val="2"/>
          </w:tcPr>
          <w:p w14:paraId="681279EC" w14:textId="63E89973" w:rsidR="002C15B2" w:rsidRPr="004A7E66" w:rsidRDefault="002C15B2" w:rsidP="002C15B2">
            <w:pPr>
              <w:rPr>
                <w:rFonts w:ascii="Times New Roman" w:hAnsi="Times New Roman" w:cs="Times New Roman"/>
                <w:sz w:val="22"/>
                <w:szCs w:val="22"/>
              </w:rPr>
            </w:pPr>
            <w:r>
              <w:rPr>
                <w:rFonts w:ascii="Times New Roman" w:hAnsi="Times New Roman" w:cs="Times New Roman"/>
                <w:sz w:val="22"/>
                <w:szCs w:val="22"/>
              </w:rPr>
              <w:t>4.246 (3.917; 4.585)</w:t>
            </w:r>
          </w:p>
        </w:tc>
      </w:tr>
      <w:tr w:rsidR="002C15B2" w14:paraId="580D0042" w14:textId="77777777" w:rsidTr="00FF0FF7">
        <w:tc>
          <w:tcPr>
            <w:tcW w:w="3256" w:type="dxa"/>
          </w:tcPr>
          <w:p w14:paraId="4897C7AE"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Any malignancy, including leukemia and lymphoma</w:t>
            </w:r>
          </w:p>
        </w:tc>
        <w:tc>
          <w:tcPr>
            <w:tcW w:w="2268" w:type="dxa"/>
          </w:tcPr>
          <w:p w14:paraId="01D442EB"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2</w:t>
            </w:r>
          </w:p>
        </w:tc>
        <w:tc>
          <w:tcPr>
            <w:tcW w:w="1139" w:type="dxa"/>
          </w:tcPr>
          <w:p w14:paraId="4717E9A4"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4.22</w:t>
            </w:r>
          </w:p>
        </w:tc>
        <w:tc>
          <w:tcPr>
            <w:tcW w:w="2353" w:type="dxa"/>
            <w:gridSpan w:val="2"/>
          </w:tcPr>
          <w:p w14:paraId="7B6B223A" w14:textId="6D53B747" w:rsidR="002C15B2" w:rsidRPr="004A7E66" w:rsidRDefault="002C15B2" w:rsidP="002C15B2">
            <w:pPr>
              <w:rPr>
                <w:rFonts w:ascii="Times New Roman" w:hAnsi="Times New Roman" w:cs="Times New Roman"/>
                <w:sz w:val="22"/>
                <w:szCs w:val="22"/>
              </w:rPr>
            </w:pPr>
            <w:r>
              <w:rPr>
                <w:rFonts w:ascii="Times New Roman" w:hAnsi="Times New Roman" w:cs="Times New Roman"/>
                <w:sz w:val="22"/>
                <w:szCs w:val="22"/>
              </w:rPr>
              <w:t>3.984 (3.808; 4.163)</w:t>
            </w:r>
          </w:p>
        </w:tc>
      </w:tr>
      <w:tr w:rsidR="002C15B2" w14:paraId="52926190" w14:textId="77777777" w:rsidTr="00FF0FF7">
        <w:tc>
          <w:tcPr>
            <w:tcW w:w="3256" w:type="dxa"/>
          </w:tcPr>
          <w:p w14:paraId="05CFC11E"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Moderate or severe liver disease</w:t>
            </w:r>
          </w:p>
        </w:tc>
        <w:tc>
          <w:tcPr>
            <w:tcW w:w="2268" w:type="dxa"/>
          </w:tcPr>
          <w:p w14:paraId="0E3046E9"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4</w:t>
            </w:r>
          </w:p>
        </w:tc>
        <w:tc>
          <w:tcPr>
            <w:tcW w:w="1139" w:type="dxa"/>
          </w:tcPr>
          <w:p w14:paraId="6D1D1629"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0.16</w:t>
            </w:r>
          </w:p>
        </w:tc>
        <w:tc>
          <w:tcPr>
            <w:tcW w:w="2353" w:type="dxa"/>
            <w:gridSpan w:val="2"/>
          </w:tcPr>
          <w:p w14:paraId="0FE8019B" w14:textId="3FAB0B37" w:rsidR="002C15B2" w:rsidRPr="004A7E66" w:rsidRDefault="002C15B2" w:rsidP="002C15B2">
            <w:pPr>
              <w:rPr>
                <w:rFonts w:ascii="Times New Roman" w:hAnsi="Times New Roman" w:cs="Times New Roman"/>
                <w:sz w:val="22"/>
                <w:szCs w:val="22"/>
              </w:rPr>
            </w:pPr>
            <w:r>
              <w:rPr>
                <w:rFonts w:ascii="Times New Roman" w:hAnsi="Times New Roman" w:cs="Times New Roman"/>
                <w:sz w:val="22"/>
                <w:szCs w:val="22"/>
              </w:rPr>
              <w:t>9.242 (8.312; 10.15)</w:t>
            </w:r>
          </w:p>
        </w:tc>
      </w:tr>
      <w:tr w:rsidR="002C15B2" w14:paraId="14C440A6" w14:textId="77777777" w:rsidTr="00FF0FF7">
        <w:tc>
          <w:tcPr>
            <w:tcW w:w="3256" w:type="dxa"/>
          </w:tcPr>
          <w:p w14:paraId="54B5AB60"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Metastatic solid tumor</w:t>
            </w:r>
          </w:p>
        </w:tc>
        <w:tc>
          <w:tcPr>
            <w:tcW w:w="2268" w:type="dxa"/>
          </w:tcPr>
          <w:p w14:paraId="587C6873"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6</w:t>
            </w:r>
          </w:p>
        </w:tc>
        <w:tc>
          <w:tcPr>
            <w:tcW w:w="1139" w:type="dxa"/>
          </w:tcPr>
          <w:p w14:paraId="37BFF72B"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1.28</w:t>
            </w:r>
          </w:p>
        </w:tc>
        <w:tc>
          <w:tcPr>
            <w:tcW w:w="2353" w:type="dxa"/>
            <w:gridSpan w:val="2"/>
          </w:tcPr>
          <w:p w14:paraId="5A79FBF8" w14:textId="1FDA1087" w:rsidR="002C15B2" w:rsidRPr="004A7E66" w:rsidRDefault="002C15B2" w:rsidP="002C15B2">
            <w:pPr>
              <w:rPr>
                <w:rFonts w:ascii="Times New Roman" w:hAnsi="Times New Roman" w:cs="Times New Roman"/>
                <w:sz w:val="22"/>
                <w:szCs w:val="22"/>
              </w:rPr>
            </w:pPr>
            <w:r>
              <w:rPr>
                <w:rFonts w:ascii="Times New Roman" w:hAnsi="Times New Roman" w:cs="Times New Roman"/>
                <w:sz w:val="22"/>
                <w:szCs w:val="22"/>
              </w:rPr>
              <w:t>11.962 (11.603; 12.307)</w:t>
            </w:r>
          </w:p>
        </w:tc>
      </w:tr>
      <w:tr w:rsidR="002C15B2" w14:paraId="3AF55404" w14:textId="77777777" w:rsidTr="00FF0FF7">
        <w:tc>
          <w:tcPr>
            <w:tcW w:w="3256" w:type="dxa"/>
          </w:tcPr>
          <w:p w14:paraId="47F0D4D4"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AIDS/HIV</w:t>
            </w:r>
          </w:p>
        </w:tc>
        <w:tc>
          <w:tcPr>
            <w:tcW w:w="2268" w:type="dxa"/>
          </w:tcPr>
          <w:p w14:paraId="7D21AF84"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4</w:t>
            </w:r>
          </w:p>
        </w:tc>
        <w:tc>
          <w:tcPr>
            <w:tcW w:w="1139" w:type="dxa"/>
          </w:tcPr>
          <w:p w14:paraId="10574761" w14:textId="77777777" w:rsidR="002C15B2" w:rsidRPr="004A7E66" w:rsidRDefault="002C15B2" w:rsidP="002C15B2">
            <w:pPr>
              <w:rPr>
                <w:rFonts w:ascii="Times New Roman" w:hAnsi="Times New Roman" w:cs="Times New Roman"/>
                <w:sz w:val="22"/>
                <w:szCs w:val="22"/>
              </w:rPr>
            </w:pPr>
            <w:r w:rsidRPr="004A7E66">
              <w:rPr>
                <w:rFonts w:ascii="Times New Roman" w:hAnsi="Times New Roman" w:cs="Times New Roman"/>
                <w:sz w:val="22"/>
                <w:szCs w:val="22"/>
              </w:rPr>
              <w:t>0.02</w:t>
            </w:r>
          </w:p>
        </w:tc>
        <w:tc>
          <w:tcPr>
            <w:tcW w:w="2353" w:type="dxa"/>
            <w:gridSpan w:val="2"/>
          </w:tcPr>
          <w:p w14:paraId="7F5A016B" w14:textId="0BB8D2D4" w:rsidR="002C15B2" w:rsidRPr="004A7E66" w:rsidRDefault="002C15B2" w:rsidP="002C15B2">
            <w:pPr>
              <w:rPr>
                <w:rFonts w:ascii="Times New Roman" w:hAnsi="Times New Roman" w:cs="Times New Roman"/>
                <w:sz w:val="22"/>
                <w:szCs w:val="22"/>
              </w:rPr>
            </w:pPr>
            <w:r>
              <w:rPr>
                <w:rFonts w:ascii="Times New Roman" w:hAnsi="Times New Roman" w:cs="Times New Roman"/>
                <w:sz w:val="22"/>
                <w:szCs w:val="22"/>
              </w:rPr>
              <w:t>3.306 (0.688; 6.072)</w:t>
            </w:r>
          </w:p>
        </w:tc>
      </w:tr>
    </w:tbl>
    <w:p w14:paraId="6EA0130D" w14:textId="77777777" w:rsidR="0040766B" w:rsidRDefault="0040766B" w:rsidP="0058417A"/>
    <w:p w14:paraId="513C96D2" w14:textId="77777777" w:rsidR="009F0C3F" w:rsidRDefault="009F0C3F" w:rsidP="0058417A"/>
    <w:p w14:paraId="7BB2D324" w14:textId="77777777" w:rsidR="009F0C3F" w:rsidRDefault="009F0C3F" w:rsidP="0058417A"/>
    <w:p w14:paraId="3B695522" w14:textId="77777777" w:rsidR="009F0C3F" w:rsidRDefault="009F0C3F" w:rsidP="0058417A"/>
    <w:p w14:paraId="6BCC5512" w14:textId="77777777" w:rsidR="009F0C3F" w:rsidRDefault="009F0C3F" w:rsidP="0058417A"/>
    <w:p w14:paraId="29F4FA53" w14:textId="77777777" w:rsidR="009F0C3F" w:rsidRDefault="009F0C3F" w:rsidP="0058417A"/>
    <w:p w14:paraId="07FD52A1" w14:textId="77777777" w:rsidR="009F0C3F" w:rsidRDefault="009F0C3F" w:rsidP="0058417A"/>
    <w:p w14:paraId="6A8A24EC" w14:textId="77777777" w:rsidR="009F0C3F" w:rsidRDefault="009F0C3F" w:rsidP="0058417A"/>
    <w:p w14:paraId="279B015F" w14:textId="77777777" w:rsidR="009F0C3F" w:rsidRDefault="009F0C3F" w:rsidP="0058417A"/>
    <w:p w14:paraId="3E0E133E" w14:textId="77777777" w:rsidR="009F0C3F" w:rsidRPr="004A7E66" w:rsidRDefault="009F0C3F" w:rsidP="0058417A"/>
    <w:p w14:paraId="153DEA2B" w14:textId="580A9B2D" w:rsidR="00CA73D3" w:rsidRPr="004A7E66" w:rsidRDefault="00CA73D3" w:rsidP="00CA73D3">
      <w:pPr>
        <w:rPr>
          <w:rFonts w:ascii="Times New Roman" w:hAnsi="Times New Roman" w:cs="Times New Roman"/>
        </w:rPr>
      </w:pPr>
      <w:r w:rsidRPr="004A7E66">
        <w:rPr>
          <w:rFonts w:ascii="Times New Roman" w:hAnsi="Times New Roman" w:cs="Times New Roman"/>
          <w:b/>
          <w:bCs/>
        </w:rPr>
        <w:lastRenderedPageBreak/>
        <w:t xml:space="preserve">Table </w:t>
      </w:r>
      <w:r w:rsidR="0040766B" w:rsidRPr="004A7E66">
        <w:rPr>
          <w:rFonts w:ascii="Times New Roman" w:hAnsi="Times New Roman" w:cs="Times New Roman"/>
          <w:b/>
          <w:bCs/>
        </w:rPr>
        <w:t>S</w:t>
      </w:r>
      <w:r w:rsidR="00483326" w:rsidRPr="004A7E66">
        <w:rPr>
          <w:rFonts w:ascii="Times New Roman" w:hAnsi="Times New Roman" w:cs="Times New Roman"/>
          <w:b/>
          <w:bCs/>
        </w:rPr>
        <w:t>8</w:t>
      </w:r>
      <w:r w:rsidRPr="004A7E66">
        <w:rPr>
          <w:rFonts w:ascii="Times New Roman" w:hAnsi="Times New Roman" w:cs="Times New Roman"/>
        </w:rPr>
        <w:t>. Original weights and reweighted estimates for Elixhauser Comorbidity Index (ECI) with annual inpatient care cost as the main outcome</w:t>
      </w:r>
    </w:p>
    <w:tbl>
      <w:tblPr>
        <w:tblStyle w:val="Tabellrutnt"/>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268"/>
        <w:gridCol w:w="1139"/>
        <w:gridCol w:w="136"/>
        <w:gridCol w:w="2217"/>
      </w:tblGrid>
      <w:tr w:rsidR="002B6E30" w14:paraId="0AD4164A" w14:textId="77777777" w:rsidTr="00C87EE1">
        <w:tc>
          <w:tcPr>
            <w:tcW w:w="3256" w:type="dxa"/>
            <w:tcBorders>
              <w:top w:val="single" w:sz="4" w:space="0" w:color="auto"/>
              <w:bottom w:val="single" w:sz="4" w:space="0" w:color="auto"/>
            </w:tcBorders>
          </w:tcPr>
          <w:p w14:paraId="0D605A3B" w14:textId="77777777" w:rsidR="002B6E30" w:rsidRPr="004A7E66" w:rsidRDefault="002B6E30" w:rsidP="00C87EE1">
            <w:pPr>
              <w:rPr>
                <w:rFonts w:ascii="Times New Roman" w:hAnsi="Times New Roman" w:cs="Times New Roman"/>
                <w:b/>
                <w:bCs/>
                <w:sz w:val="22"/>
                <w:szCs w:val="22"/>
              </w:rPr>
            </w:pPr>
            <w:r w:rsidRPr="004A7E66">
              <w:rPr>
                <w:rFonts w:ascii="Times New Roman" w:hAnsi="Times New Roman" w:cs="Times New Roman"/>
                <w:b/>
                <w:bCs/>
                <w:sz w:val="22"/>
                <w:szCs w:val="22"/>
              </w:rPr>
              <w:t>Comorbid condition</w:t>
            </w:r>
          </w:p>
          <w:p w14:paraId="44724A65" w14:textId="77777777" w:rsidR="002B6E30" w:rsidRDefault="002B6E30" w:rsidP="00C87EE1">
            <w:pPr>
              <w:rPr>
                <w:rFonts w:ascii="Times New Roman" w:hAnsi="Times New Roman" w:cs="Times New Roman"/>
              </w:rPr>
            </w:pPr>
          </w:p>
        </w:tc>
        <w:tc>
          <w:tcPr>
            <w:tcW w:w="2268" w:type="dxa"/>
            <w:tcBorders>
              <w:top w:val="single" w:sz="4" w:space="0" w:color="auto"/>
              <w:bottom w:val="single" w:sz="4" w:space="0" w:color="auto"/>
            </w:tcBorders>
            <w:vAlign w:val="center"/>
          </w:tcPr>
          <w:p w14:paraId="6F9CF109" w14:textId="3D0503CC" w:rsidR="002B6E30" w:rsidRDefault="002B6E30" w:rsidP="00C87EE1">
            <w:pPr>
              <w:rPr>
                <w:rFonts w:ascii="Times New Roman" w:hAnsi="Times New Roman" w:cs="Times New Roman"/>
              </w:rPr>
            </w:pPr>
            <w:r w:rsidRPr="004A7E66">
              <w:rPr>
                <w:rFonts w:ascii="Times New Roman" w:hAnsi="Times New Roman" w:cs="Times New Roman"/>
                <w:b/>
                <w:bCs/>
                <w:sz w:val="22"/>
                <w:szCs w:val="22"/>
              </w:rPr>
              <w:t xml:space="preserve">Elixhauser/van Walraven weights </w:t>
            </w:r>
            <w:r w:rsidRPr="004A7E66">
              <w:rPr>
                <w:rFonts w:ascii="Times New Roman" w:hAnsi="Times New Roman" w:cs="Times New Roman"/>
              </w:rPr>
              <w:br/>
            </w:r>
            <w:r w:rsidRPr="004A7E66">
              <w:rPr>
                <w:rFonts w:ascii="Times New Roman" w:hAnsi="Times New Roman" w:cs="Times New Roman"/>
                <w:b/>
                <w:bCs/>
                <w:sz w:val="22"/>
                <w:szCs w:val="22"/>
              </w:rPr>
              <w:t>derived from predicting mortality</w:t>
            </w:r>
            <w:r w:rsidR="009F0C3F">
              <w:rPr>
                <w:rFonts w:ascii="Times New Roman" w:hAnsi="Times New Roman" w:cs="Times New Roman"/>
                <w:b/>
                <w:bCs/>
                <w:sz w:val="22"/>
                <w:szCs w:val="22"/>
              </w:rPr>
              <w:t xml:space="preserve"> </w:t>
            </w:r>
            <w:r w:rsidRPr="004A7E66">
              <w:rPr>
                <w:rFonts w:ascii="Times New Roman" w:hAnsi="Times New Roman" w:cs="Times New Roman"/>
                <w:b/>
                <w:bCs/>
                <w:sz w:val="22"/>
                <w:szCs w:val="22"/>
              </w:rPr>
              <w:fldChar w:fldCharType="begin"/>
            </w:r>
            <w:r w:rsidR="009F0C3F">
              <w:rPr>
                <w:rFonts w:ascii="Times New Roman" w:hAnsi="Times New Roman" w:cs="Times New Roman"/>
                <w:b/>
                <w:bCs/>
                <w:sz w:val="22"/>
                <w:szCs w:val="22"/>
              </w:rPr>
              <w:instrText xml:space="preserve"> ADDIN ZOTERO_ITEM CSL_CITATION {"citationID":"tJCtQ5AX","properties":{"formattedCitation":"[5]","plainCitation":"[5]","noteIndex":0},"citationItems":[{"id":155,"uris":["http://zotero.org/users/local/Q99eycum/items/KZUSXUML"],"itemData":{"id":155,"type":"article-journal","abstract":"BACKGROUND: Comorbidity measures are necessary to describe patient populations and adjust for confounding. In direct comparisons, studies have found the Elixhauser comorbidity system to be statistically slightly superior to the Charlson comorbidity system at adjusting for comorbidity. However, the Elixhauser classification system requires 30 binary variables, making its use for reporting and analysis of comorbidity cumbersome.\nOBJECTIVE: Modify the Elixhauser classification system into a single numeric score for administrative data.\nMETHODS: For all hospitalizations at the Ottawa Hospital, Canada, between 1996 and 2008, we determined if International Classification of Disease codes for chronic diagnoses were in any of the 30 Elixhauser comorbidity groups. We then used backward stepwise multivariate logistic regression to determine the independent association of each comorbidity group with death in hospital. Regression coefficients were modified into a scoring system that reflected the strength of each comorbidity group's independent association with hospital death.\nRESULTS: Hospitalizations that were included were 345,795 (derivation: 228,565; validation 117,230). Twenty-one of the 30 groups were independently associated with hospital mortality. The resulting comorbidity score had an equivalent discrimination in the derivation and validation groups (overall c-statistic 0.763, 95% CI: 0.759-0.766). This was similar to models having all Elixhauser groups (0.760, 95% CI: 0.756-0.764) or significant groups only (0.759, 95% CI: 0.754-0.762), but significantly exceeded discrimination when comorbidity was expressed using the Charlson score (0.745, 95% CI: 0.742-0.749).\nCONCLUSION: When analyzing administrative data, the Elixhauser comorbidity system can be condensed to a single numeric score that summarizes disease burden and is adequately discriminative for death in hospital.","container-title":"Medical Care","DOI":"10.1097/MLR.0b013e31819432e5","ISSN":"1537-1948","issue":"6","journalAbbreviation":"Med Care","language":"eng","page":"626-633","PMID":"19433995","source":"PubMed","title":"A modification of the Elixhauser comorbidity measures into a point system for hospital death using administrative data","volume":"47","author":[{"family":"Walraven","given":"Carl","non-dropping-particle":"van"},{"family":"Austin","given":"Peter C."},{"family":"Jennings","given":"Alison"},{"family":"Quan","given":"Hude"},{"family":"Forster","given":"Alan J."}],"issued":{"date-parts":[["2009",6]]}}}],"schema":"https://github.com/citation-style-language/schema/raw/master/csl-citation.json"} </w:instrText>
            </w:r>
            <w:r w:rsidRPr="004A7E66">
              <w:rPr>
                <w:rFonts w:ascii="Times New Roman" w:hAnsi="Times New Roman" w:cs="Times New Roman"/>
                <w:b/>
                <w:bCs/>
                <w:sz w:val="22"/>
                <w:szCs w:val="22"/>
              </w:rPr>
              <w:fldChar w:fldCharType="separate"/>
            </w:r>
            <w:r w:rsidR="009F0C3F" w:rsidRPr="009F0C3F">
              <w:rPr>
                <w:rFonts w:ascii="Times New Roman" w:hAnsi="Times New Roman" w:cs="Times New Roman"/>
                <w:sz w:val="22"/>
              </w:rPr>
              <w:t>[5]</w:t>
            </w:r>
            <w:r w:rsidRPr="004A7E66">
              <w:rPr>
                <w:rFonts w:ascii="Times New Roman" w:hAnsi="Times New Roman" w:cs="Times New Roman"/>
                <w:b/>
                <w:bCs/>
                <w:sz w:val="22"/>
                <w:szCs w:val="22"/>
              </w:rPr>
              <w:fldChar w:fldCharType="end"/>
            </w:r>
          </w:p>
        </w:tc>
        <w:tc>
          <w:tcPr>
            <w:tcW w:w="1275" w:type="dxa"/>
            <w:gridSpan w:val="2"/>
            <w:tcBorders>
              <w:top w:val="single" w:sz="4" w:space="0" w:color="auto"/>
              <w:bottom w:val="single" w:sz="4" w:space="0" w:color="auto"/>
            </w:tcBorders>
            <w:vAlign w:val="center"/>
          </w:tcPr>
          <w:p w14:paraId="72D7D922" w14:textId="77777777" w:rsidR="002B6E30" w:rsidRDefault="002B6E30" w:rsidP="00C87EE1">
            <w:pPr>
              <w:rPr>
                <w:rFonts w:ascii="Times New Roman" w:hAnsi="Times New Roman" w:cs="Times New Roman"/>
              </w:rPr>
            </w:pPr>
            <w:r w:rsidRPr="004A7E66">
              <w:rPr>
                <w:rFonts w:ascii="Times New Roman" w:hAnsi="Times New Roman" w:cs="Times New Roman"/>
                <w:b/>
                <w:bCs/>
                <w:sz w:val="22"/>
                <w:szCs w:val="22"/>
              </w:rPr>
              <w:t>Prevalence of disease</w:t>
            </w:r>
          </w:p>
        </w:tc>
        <w:tc>
          <w:tcPr>
            <w:tcW w:w="2217" w:type="dxa"/>
            <w:tcBorders>
              <w:top w:val="single" w:sz="4" w:space="0" w:color="auto"/>
              <w:bottom w:val="single" w:sz="4" w:space="0" w:color="auto"/>
            </w:tcBorders>
            <w:vAlign w:val="center"/>
          </w:tcPr>
          <w:p w14:paraId="5DB1D8B9" w14:textId="1F9C11B2" w:rsidR="002B6E30" w:rsidRDefault="002B6E30" w:rsidP="00C87EE1">
            <w:pPr>
              <w:rPr>
                <w:rFonts w:ascii="Times New Roman" w:hAnsi="Times New Roman" w:cs="Times New Roman"/>
              </w:rPr>
            </w:pPr>
            <w:r>
              <w:rPr>
                <w:rFonts w:ascii="Times New Roman" w:hAnsi="Times New Roman" w:cs="Times New Roman"/>
                <w:b/>
                <w:bCs/>
                <w:sz w:val="22"/>
                <w:szCs w:val="22"/>
              </w:rPr>
              <w:t>Elixhauser</w:t>
            </w:r>
            <w:r w:rsidRPr="004A7E66">
              <w:rPr>
                <w:rFonts w:ascii="Times New Roman" w:hAnsi="Times New Roman" w:cs="Times New Roman"/>
                <w:b/>
                <w:bCs/>
                <w:sz w:val="22"/>
                <w:szCs w:val="22"/>
              </w:rPr>
              <w:t xml:space="preserve"> </w:t>
            </w:r>
            <w:r>
              <w:rPr>
                <w:rFonts w:ascii="Times New Roman" w:hAnsi="Times New Roman" w:cs="Times New Roman"/>
                <w:b/>
                <w:bCs/>
                <w:sz w:val="22"/>
                <w:szCs w:val="22"/>
              </w:rPr>
              <w:t xml:space="preserve">regression </w:t>
            </w:r>
            <w:r w:rsidRPr="004A7E66">
              <w:rPr>
                <w:rFonts w:ascii="Times New Roman" w:hAnsi="Times New Roman" w:cs="Times New Roman"/>
                <w:b/>
                <w:bCs/>
                <w:sz w:val="22"/>
                <w:szCs w:val="22"/>
              </w:rPr>
              <w:t xml:space="preserve">weights derived from predicting annual </w:t>
            </w:r>
            <w:r>
              <w:rPr>
                <w:rFonts w:ascii="Times New Roman" w:hAnsi="Times New Roman" w:cs="Times New Roman"/>
                <w:b/>
                <w:bCs/>
                <w:sz w:val="22"/>
                <w:szCs w:val="22"/>
              </w:rPr>
              <w:t>inpatient care</w:t>
            </w:r>
            <w:r w:rsidRPr="004A7E66">
              <w:rPr>
                <w:rFonts w:ascii="Times New Roman" w:hAnsi="Times New Roman" w:cs="Times New Roman"/>
                <w:b/>
                <w:bCs/>
                <w:sz w:val="22"/>
                <w:szCs w:val="22"/>
              </w:rPr>
              <w:t xml:space="preserve"> costs</w:t>
            </w:r>
            <w:r>
              <w:rPr>
                <w:rFonts w:ascii="Times New Roman" w:hAnsi="Times New Roman" w:cs="Times New Roman"/>
                <w:b/>
                <w:bCs/>
                <w:sz w:val="22"/>
                <w:szCs w:val="22"/>
              </w:rPr>
              <w:t xml:space="preserve"> </w:t>
            </w:r>
            <w:r w:rsidRPr="004A7E66">
              <w:rPr>
                <w:rFonts w:ascii="Times New Roman" w:hAnsi="Times New Roman" w:cs="Times New Roman"/>
                <w:b/>
                <w:bCs/>
                <w:sz w:val="22"/>
                <w:szCs w:val="22"/>
              </w:rPr>
              <w:t>(95% CI)</w:t>
            </w:r>
          </w:p>
        </w:tc>
      </w:tr>
      <w:tr w:rsidR="00AA5EE7" w14:paraId="15DFF2D3" w14:textId="77777777" w:rsidTr="00AA5EE7">
        <w:tc>
          <w:tcPr>
            <w:tcW w:w="3256" w:type="dxa"/>
            <w:tcBorders>
              <w:top w:val="single" w:sz="4" w:space="0" w:color="auto"/>
            </w:tcBorders>
          </w:tcPr>
          <w:p w14:paraId="0567C9A3" w14:textId="77777777" w:rsidR="00AA5EE7" w:rsidRDefault="00AA5EE7" w:rsidP="00AA5EE7">
            <w:pPr>
              <w:rPr>
                <w:rFonts w:ascii="Times New Roman" w:hAnsi="Times New Roman" w:cs="Times New Roman"/>
              </w:rPr>
            </w:pPr>
            <w:r w:rsidRPr="004A7E66">
              <w:rPr>
                <w:rFonts w:ascii="Times New Roman" w:hAnsi="Times New Roman" w:cs="Times New Roman"/>
                <w:sz w:val="22"/>
                <w:szCs w:val="22"/>
              </w:rPr>
              <w:t>Congestive heart failure</w:t>
            </w:r>
          </w:p>
        </w:tc>
        <w:tc>
          <w:tcPr>
            <w:tcW w:w="2268" w:type="dxa"/>
            <w:tcBorders>
              <w:top w:val="single" w:sz="4" w:space="0" w:color="auto"/>
            </w:tcBorders>
          </w:tcPr>
          <w:p w14:paraId="79AF20E4" w14:textId="77777777" w:rsidR="00AA5EE7" w:rsidRDefault="00AA5EE7" w:rsidP="00AA5EE7">
            <w:pPr>
              <w:rPr>
                <w:rFonts w:ascii="Times New Roman" w:hAnsi="Times New Roman" w:cs="Times New Roman"/>
              </w:rPr>
            </w:pPr>
            <w:r w:rsidRPr="004A7E66">
              <w:rPr>
                <w:rFonts w:ascii="Times New Roman" w:hAnsi="Times New Roman" w:cs="Times New Roman"/>
                <w:sz w:val="22"/>
                <w:szCs w:val="22"/>
              </w:rPr>
              <w:t>7</w:t>
            </w:r>
          </w:p>
        </w:tc>
        <w:tc>
          <w:tcPr>
            <w:tcW w:w="1139" w:type="dxa"/>
            <w:tcBorders>
              <w:top w:val="single" w:sz="4" w:space="0" w:color="auto"/>
            </w:tcBorders>
          </w:tcPr>
          <w:p w14:paraId="4E8DD140" w14:textId="77777777" w:rsidR="00AA5EE7" w:rsidRDefault="00AA5EE7" w:rsidP="00AA5EE7">
            <w:pPr>
              <w:rPr>
                <w:rFonts w:ascii="Times New Roman" w:hAnsi="Times New Roman" w:cs="Times New Roman"/>
              </w:rPr>
            </w:pPr>
            <w:r w:rsidRPr="004A7E66">
              <w:rPr>
                <w:rFonts w:ascii="Times New Roman" w:hAnsi="Times New Roman" w:cs="Times New Roman"/>
                <w:sz w:val="22"/>
                <w:szCs w:val="22"/>
              </w:rPr>
              <w:t>1.82</w:t>
            </w:r>
          </w:p>
        </w:tc>
        <w:tc>
          <w:tcPr>
            <w:tcW w:w="2353" w:type="dxa"/>
            <w:gridSpan w:val="2"/>
            <w:tcBorders>
              <w:top w:val="single" w:sz="4" w:space="0" w:color="auto"/>
            </w:tcBorders>
          </w:tcPr>
          <w:p w14:paraId="31A158FF" w14:textId="1ECFBC81" w:rsidR="00AA5EE7" w:rsidRDefault="00AA5EE7" w:rsidP="00AA5EE7">
            <w:pPr>
              <w:rPr>
                <w:rFonts w:ascii="Times New Roman" w:hAnsi="Times New Roman" w:cs="Times New Roman"/>
              </w:rPr>
            </w:pPr>
            <w:r>
              <w:rPr>
                <w:rFonts w:ascii="Times New Roman" w:hAnsi="Times New Roman" w:cs="Times New Roman"/>
                <w:sz w:val="22"/>
                <w:szCs w:val="22"/>
              </w:rPr>
              <w:t>3.337 (3.058; 3.633)</w:t>
            </w:r>
          </w:p>
        </w:tc>
      </w:tr>
      <w:tr w:rsidR="00AA5EE7" w14:paraId="2577DDFE" w14:textId="77777777" w:rsidTr="00AA5EE7">
        <w:tc>
          <w:tcPr>
            <w:tcW w:w="3256" w:type="dxa"/>
          </w:tcPr>
          <w:p w14:paraId="4B73475E" w14:textId="77777777" w:rsidR="00AA5EE7" w:rsidRDefault="00AA5EE7" w:rsidP="00AA5EE7">
            <w:pPr>
              <w:rPr>
                <w:rFonts w:ascii="Times New Roman" w:hAnsi="Times New Roman" w:cs="Times New Roman"/>
              </w:rPr>
            </w:pPr>
            <w:r w:rsidRPr="004A7E66">
              <w:rPr>
                <w:rFonts w:ascii="Times New Roman" w:hAnsi="Times New Roman" w:cs="Times New Roman"/>
                <w:sz w:val="22"/>
                <w:szCs w:val="22"/>
              </w:rPr>
              <w:t>Cardiac arrhythmias</w:t>
            </w:r>
          </w:p>
        </w:tc>
        <w:tc>
          <w:tcPr>
            <w:tcW w:w="2268" w:type="dxa"/>
          </w:tcPr>
          <w:p w14:paraId="2085BC43" w14:textId="77777777" w:rsidR="00AA5EE7" w:rsidRDefault="00AA5EE7" w:rsidP="00AA5EE7">
            <w:pPr>
              <w:rPr>
                <w:rFonts w:ascii="Times New Roman" w:hAnsi="Times New Roman" w:cs="Times New Roman"/>
              </w:rPr>
            </w:pPr>
            <w:r w:rsidRPr="004A7E66">
              <w:rPr>
                <w:rFonts w:ascii="Times New Roman" w:hAnsi="Times New Roman" w:cs="Times New Roman"/>
                <w:sz w:val="22"/>
                <w:szCs w:val="22"/>
              </w:rPr>
              <w:t>5</w:t>
            </w:r>
          </w:p>
        </w:tc>
        <w:tc>
          <w:tcPr>
            <w:tcW w:w="1139" w:type="dxa"/>
          </w:tcPr>
          <w:p w14:paraId="45942B62" w14:textId="77777777" w:rsidR="00AA5EE7" w:rsidRDefault="00AA5EE7" w:rsidP="00AA5EE7">
            <w:pPr>
              <w:rPr>
                <w:rFonts w:ascii="Times New Roman" w:hAnsi="Times New Roman" w:cs="Times New Roman"/>
              </w:rPr>
            </w:pPr>
            <w:r w:rsidRPr="004A7E66">
              <w:rPr>
                <w:rFonts w:ascii="Times New Roman" w:hAnsi="Times New Roman" w:cs="Times New Roman"/>
                <w:sz w:val="22"/>
                <w:szCs w:val="22"/>
              </w:rPr>
              <w:t>5.42</w:t>
            </w:r>
          </w:p>
        </w:tc>
        <w:tc>
          <w:tcPr>
            <w:tcW w:w="2353" w:type="dxa"/>
            <w:gridSpan w:val="2"/>
          </w:tcPr>
          <w:p w14:paraId="60512EA8" w14:textId="227F5278" w:rsidR="00AA5EE7" w:rsidRDefault="00AA5EE7" w:rsidP="00AA5EE7">
            <w:pPr>
              <w:rPr>
                <w:rFonts w:ascii="Times New Roman" w:hAnsi="Times New Roman" w:cs="Times New Roman"/>
              </w:rPr>
            </w:pPr>
            <w:r>
              <w:rPr>
                <w:rFonts w:ascii="Times New Roman" w:hAnsi="Times New Roman" w:cs="Times New Roman"/>
                <w:sz w:val="22"/>
                <w:szCs w:val="22"/>
              </w:rPr>
              <w:t>1.867 (1.719; 2.021)</w:t>
            </w:r>
          </w:p>
        </w:tc>
      </w:tr>
      <w:tr w:rsidR="00AA5EE7" w14:paraId="7E7D9065" w14:textId="77777777" w:rsidTr="00AA5EE7">
        <w:tc>
          <w:tcPr>
            <w:tcW w:w="3256" w:type="dxa"/>
          </w:tcPr>
          <w:p w14:paraId="028C0F87" w14:textId="77777777" w:rsidR="00AA5EE7" w:rsidRDefault="00AA5EE7" w:rsidP="00AA5EE7">
            <w:pPr>
              <w:rPr>
                <w:rFonts w:ascii="Times New Roman" w:hAnsi="Times New Roman" w:cs="Times New Roman"/>
              </w:rPr>
            </w:pPr>
            <w:r w:rsidRPr="004A7E66">
              <w:rPr>
                <w:rFonts w:ascii="Times New Roman" w:hAnsi="Times New Roman" w:cs="Times New Roman"/>
                <w:sz w:val="22"/>
                <w:szCs w:val="22"/>
              </w:rPr>
              <w:t>Valvular disease</w:t>
            </w:r>
          </w:p>
        </w:tc>
        <w:tc>
          <w:tcPr>
            <w:tcW w:w="2268" w:type="dxa"/>
          </w:tcPr>
          <w:p w14:paraId="523C4EA3" w14:textId="77777777" w:rsidR="00AA5EE7" w:rsidRDefault="00AA5EE7" w:rsidP="00AA5EE7">
            <w:pPr>
              <w:rPr>
                <w:rFonts w:ascii="Times New Roman" w:hAnsi="Times New Roman" w:cs="Times New Roman"/>
              </w:rPr>
            </w:pPr>
            <w:r w:rsidRPr="004A7E66">
              <w:rPr>
                <w:rFonts w:ascii="Times New Roman" w:hAnsi="Times New Roman" w:cs="Times New Roman"/>
                <w:sz w:val="22"/>
                <w:szCs w:val="22"/>
              </w:rPr>
              <w:t>−1</w:t>
            </w:r>
          </w:p>
        </w:tc>
        <w:tc>
          <w:tcPr>
            <w:tcW w:w="1139" w:type="dxa"/>
          </w:tcPr>
          <w:p w14:paraId="6EA19D94" w14:textId="77777777" w:rsidR="00AA5EE7" w:rsidRDefault="00AA5EE7" w:rsidP="00AA5EE7">
            <w:pPr>
              <w:rPr>
                <w:rFonts w:ascii="Times New Roman" w:hAnsi="Times New Roman" w:cs="Times New Roman"/>
              </w:rPr>
            </w:pPr>
            <w:r w:rsidRPr="004A7E66">
              <w:rPr>
                <w:rFonts w:ascii="Times New Roman" w:hAnsi="Times New Roman" w:cs="Times New Roman"/>
                <w:sz w:val="22"/>
                <w:szCs w:val="22"/>
              </w:rPr>
              <w:t>0.92</w:t>
            </w:r>
          </w:p>
        </w:tc>
        <w:tc>
          <w:tcPr>
            <w:tcW w:w="2353" w:type="dxa"/>
            <w:gridSpan w:val="2"/>
          </w:tcPr>
          <w:p w14:paraId="492729DB" w14:textId="098B8284" w:rsidR="00AA5EE7" w:rsidRDefault="00AA5EE7" w:rsidP="00AA5EE7">
            <w:pPr>
              <w:rPr>
                <w:rFonts w:ascii="Times New Roman" w:hAnsi="Times New Roman" w:cs="Times New Roman"/>
              </w:rPr>
            </w:pPr>
            <w:r>
              <w:rPr>
                <w:rFonts w:ascii="Times New Roman" w:hAnsi="Times New Roman" w:cs="Times New Roman"/>
                <w:sz w:val="22"/>
                <w:szCs w:val="22"/>
              </w:rPr>
              <w:t>1.75 (1.39; 2.122)</w:t>
            </w:r>
          </w:p>
        </w:tc>
      </w:tr>
      <w:tr w:rsidR="00AA5EE7" w14:paraId="3F922BD7" w14:textId="77777777" w:rsidTr="00AA5EE7">
        <w:tc>
          <w:tcPr>
            <w:tcW w:w="3256" w:type="dxa"/>
          </w:tcPr>
          <w:p w14:paraId="32196ABA"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Pulmonary circulation disorders</w:t>
            </w:r>
          </w:p>
        </w:tc>
        <w:tc>
          <w:tcPr>
            <w:tcW w:w="2268" w:type="dxa"/>
          </w:tcPr>
          <w:p w14:paraId="14203B1D"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4</w:t>
            </w:r>
          </w:p>
        </w:tc>
        <w:tc>
          <w:tcPr>
            <w:tcW w:w="1139" w:type="dxa"/>
          </w:tcPr>
          <w:p w14:paraId="33887D56"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0.44</w:t>
            </w:r>
          </w:p>
        </w:tc>
        <w:tc>
          <w:tcPr>
            <w:tcW w:w="2353" w:type="dxa"/>
            <w:gridSpan w:val="2"/>
          </w:tcPr>
          <w:p w14:paraId="163D0FC1" w14:textId="481AA8EA"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2.412 (1.869; 2.954)</w:t>
            </w:r>
          </w:p>
        </w:tc>
      </w:tr>
      <w:tr w:rsidR="00AA5EE7" w14:paraId="457E2245" w14:textId="77777777" w:rsidTr="00AA5EE7">
        <w:tc>
          <w:tcPr>
            <w:tcW w:w="3256" w:type="dxa"/>
          </w:tcPr>
          <w:p w14:paraId="65A8B0F1"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Peripheral vascular disorders</w:t>
            </w:r>
          </w:p>
        </w:tc>
        <w:tc>
          <w:tcPr>
            <w:tcW w:w="2268" w:type="dxa"/>
          </w:tcPr>
          <w:p w14:paraId="13990597"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2</w:t>
            </w:r>
          </w:p>
        </w:tc>
        <w:tc>
          <w:tcPr>
            <w:tcW w:w="1139" w:type="dxa"/>
          </w:tcPr>
          <w:p w14:paraId="707824E1"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1.10</w:t>
            </w:r>
          </w:p>
        </w:tc>
        <w:tc>
          <w:tcPr>
            <w:tcW w:w="2353" w:type="dxa"/>
            <w:gridSpan w:val="2"/>
          </w:tcPr>
          <w:p w14:paraId="4C2BC054" w14:textId="41CF043B"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3.61 (3.28; 3.966)</w:t>
            </w:r>
          </w:p>
        </w:tc>
      </w:tr>
      <w:tr w:rsidR="00AA5EE7" w14:paraId="2C726AEB" w14:textId="77777777" w:rsidTr="00AA5EE7">
        <w:tc>
          <w:tcPr>
            <w:tcW w:w="3256" w:type="dxa"/>
          </w:tcPr>
          <w:p w14:paraId="12F57D0C"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Hypertension, uncomplicated</w:t>
            </w:r>
          </w:p>
        </w:tc>
        <w:tc>
          <w:tcPr>
            <w:tcW w:w="2268" w:type="dxa"/>
          </w:tcPr>
          <w:p w14:paraId="6ECAEFE0"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w:t>
            </w:r>
          </w:p>
        </w:tc>
        <w:tc>
          <w:tcPr>
            <w:tcW w:w="1139" w:type="dxa"/>
          </w:tcPr>
          <w:p w14:paraId="7A615F41"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24.06</w:t>
            </w:r>
          </w:p>
        </w:tc>
        <w:tc>
          <w:tcPr>
            <w:tcW w:w="2353" w:type="dxa"/>
            <w:gridSpan w:val="2"/>
          </w:tcPr>
          <w:p w14:paraId="04903CA0" w14:textId="3DE22280"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0.341 (0.272; 0.41)</w:t>
            </w:r>
          </w:p>
        </w:tc>
      </w:tr>
      <w:tr w:rsidR="00AA5EE7" w14:paraId="670466E9" w14:textId="77777777" w:rsidTr="00AA5EE7">
        <w:tc>
          <w:tcPr>
            <w:tcW w:w="3256" w:type="dxa"/>
          </w:tcPr>
          <w:p w14:paraId="3C7C73F7"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Hypertension, complicated</w:t>
            </w:r>
          </w:p>
        </w:tc>
        <w:tc>
          <w:tcPr>
            <w:tcW w:w="2268" w:type="dxa"/>
          </w:tcPr>
          <w:p w14:paraId="0D79A639" w14:textId="77777777" w:rsidR="00AA5EE7" w:rsidRPr="004A7E66" w:rsidRDefault="00AA5EE7" w:rsidP="00AA5EE7">
            <w:pPr>
              <w:rPr>
                <w:rFonts w:ascii="Times New Roman" w:hAnsi="Times New Roman" w:cs="Times New Roman"/>
                <w:sz w:val="22"/>
                <w:szCs w:val="22"/>
              </w:rPr>
            </w:pPr>
          </w:p>
        </w:tc>
        <w:tc>
          <w:tcPr>
            <w:tcW w:w="1139" w:type="dxa"/>
          </w:tcPr>
          <w:p w14:paraId="0EEA83DE"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0.33</w:t>
            </w:r>
          </w:p>
        </w:tc>
        <w:tc>
          <w:tcPr>
            <w:tcW w:w="2353" w:type="dxa"/>
            <w:gridSpan w:val="2"/>
          </w:tcPr>
          <w:p w14:paraId="55D1A71A" w14:textId="275264E3"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0.769 (0.193; 1.371)</w:t>
            </w:r>
          </w:p>
        </w:tc>
      </w:tr>
      <w:tr w:rsidR="00AA5EE7" w14:paraId="072433CD" w14:textId="77777777" w:rsidTr="00AA5EE7">
        <w:tc>
          <w:tcPr>
            <w:tcW w:w="3256" w:type="dxa"/>
          </w:tcPr>
          <w:p w14:paraId="2EECEA03"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Paralysis</w:t>
            </w:r>
          </w:p>
        </w:tc>
        <w:tc>
          <w:tcPr>
            <w:tcW w:w="2268" w:type="dxa"/>
          </w:tcPr>
          <w:p w14:paraId="51DA481C"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7</w:t>
            </w:r>
          </w:p>
        </w:tc>
        <w:tc>
          <w:tcPr>
            <w:tcW w:w="1139" w:type="dxa"/>
          </w:tcPr>
          <w:p w14:paraId="3E0D3DE7"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0.30</w:t>
            </w:r>
          </w:p>
        </w:tc>
        <w:tc>
          <w:tcPr>
            <w:tcW w:w="2353" w:type="dxa"/>
            <w:gridSpan w:val="2"/>
          </w:tcPr>
          <w:p w14:paraId="1D0C97B1" w14:textId="1EF530E2"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4.025 (3.374; 4.714)</w:t>
            </w:r>
          </w:p>
        </w:tc>
      </w:tr>
      <w:tr w:rsidR="00AA5EE7" w14:paraId="34A78894" w14:textId="77777777" w:rsidTr="00AA5EE7">
        <w:tc>
          <w:tcPr>
            <w:tcW w:w="3256" w:type="dxa"/>
          </w:tcPr>
          <w:p w14:paraId="12E3F26D"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Other neurological disorders</w:t>
            </w:r>
          </w:p>
        </w:tc>
        <w:tc>
          <w:tcPr>
            <w:tcW w:w="2268" w:type="dxa"/>
          </w:tcPr>
          <w:p w14:paraId="4DD806DB"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6</w:t>
            </w:r>
          </w:p>
        </w:tc>
        <w:tc>
          <w:tcPr>
            <w:tcW w:w="1139" w:type="dxa"/>
          </w:tcPr>
          <w:p w14:paraId="738BCF6E"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1.66</w:t>
            </w:r>
          </w:p>
        </w:tc>
        <w:tc>
          <w:tcPr>
            <w:tcW w:w="2353" w:type="dxa"/>
            <w:gridSpan w:val="2"/>
          </w:tcPr>
          <w:p w14:paraId="55A1A0ED" w14:textId="3F610E77"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4.905 (4.614; 5.2)</w:t>
            </w:r>
          </w:p>
        </w:tc>
      </w:tr>
      <w:tr w:rsidR="00AA5EE7" w14:paraId="4EC0E8E8" w14:textId="77777777" w:rsidTr="00AA5EE7">
        <w:tc>
          <w:tcPr>
            <w:tcW w:w="3256" w:type="dxa"/>
          </w:tcPr>
          <w:p w14:paraId="1A2F5F7F"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Chronic pulmonary disease</w:t>
            </w:r>
          </w:p>
        </w:tc>
        <w:tc>
          <w:tcPr>
            <w:tcW w:w="2268" w:type="dxa"/>
          </w:tcPr>
          <w:p w14:paraId="266F5ACA"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3</w:t>
            </w:r>
          </w:p>
        </w:tc>
        <w:tc>
          <w:tcPr>
            <w:tcW w:w="1139" w:type="dxa"/>
          </w:tcPr>
          <w:p w14:paraId="18FAAE15"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5.32</w:t>
            </w:r>
          </w:p>
        </w:tc>
        <w:tc>
          <w:tcPr>
            <w:tcW w:w="2353" w:type="dxa"/>
            <w:gridSpan w:val="2"/>
          </w:tcPr>
          <w:p w14:paraId="63F52608" w14:textId="0974C632"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2.238 (2.1; 2.38)</w:t>
            </w:r>
          </w:p>
        </w:tc>
      </w:tr>
      <w:tr w:rsidR="00AA5EE7" w14:paraId="06DC2126" w14:textId="77777777" w:rsidTr="00AA5EE7">
        <w:tc>
          <w:tcPr>
            <w:tcW w:w="3256" w:type="dxa"/>
          </w:tcPr>
          <w:p w14:paraId="59B3EA9D"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Diabetes, uncomplicated</w:t>
            </w:r>
          </w:p>
        </w:tc>
        <w:tc>
          <w:tcPr>
            <w:tcW w:w="2268" w:type="dxa"/>
          </w:tcPr>
          <w:p w14:paraId="663C7D2C"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w:t>
            </w:r>
          </w:p>
        </w:tc>
        <w:tc>
          <w:tcPr>
            <w:tcW w:w="1139" w:type="dxa"/>
          </w:tcPr>
          <w:p w14:paraId="399AEFA7"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5.05</w:t>
            </w:r>
          </w:p>
        </w:tc>
        <w:tc>
          <w:tcPr>
            <w:tcW w:w="2353" w:type="dxa"/>
            <w:gridSpan w:val="2"/>
          </w:tcPr>
          <w:p w14:paraId="07E8BE60" w14:textId="5FE43345"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0.704 (0.573; 0.852)</w:t>
            </w:r>
          </w:p>
        </w:tc>
      </w:tr>
      <w:tr w:rsidR="00AA5EE7" w14:paraId="14B10657" w14:textId="77777777" w:rsidTr="00AA5EE7">
        <w:tc>
          <w:tcPr>
            <w:tcW w:w="3256" w:type="dxa"/>
          </w:tcPr>
          <w:p w14:paraId="45F07217"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Diabetes, complicated</w:t>
            </w:r>
          </w:p>
        </w:tc>
        <w:tc>
          <w:tcPr>
            <w:tcW w:w="2268" w:type="dxa"/>
          </w:tcPr>
          <w:p w14:paraId="3455BA8B"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w:t>
            </w:r>
          </w:p>
        </w:tc>
        <w:tc>
          <w:tcPr>
            <w:tcW w:w="1139" w:type="dxa"/>
          </w:tcPr>
          <w:p w14:paraId="57E22655"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3.76</w:t>
            </w:r>
          </w:p>
        </w:tc>
        <w:tc>
          <w:tcPr>
            <w:tcW w:w="2353" w:type="dxa"/>
            <w:gridSpan w:val="2"/>
          </w:tcPr>
          <w:p w14:paraId="19E581CB" w14:textId="508FC65E"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1.929 (1.748; 2.092)</w:t>
            </w:r>
          </w:p>
        </w:tc>
      </w:tr>
      <w:tr w:rsidR="00AA5EE7" w14:paraId="141A9A26" w14:textId="77777777" w:rsidTr="00AA5EE7">
        <w:tc>
          <w:tcPr>
            <w:tcW w:w="3256" w:type="dxa"/>
          </w:tcPr>
          <w:p w14:paraId="664CF6EB"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Hypothyroidism</w:t>
            </w:r>
          </w:p>
        </w:tc>
        <w:tc>
          <w:tcPr>
            <w:tcW w:w="2268" w:type="dxa"/>
          </w:tcPr>
          <w:p w14:paraId="31A981DE"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w:t>
            </w:r>
          </w:p>
        </w:tc>
        <w:tc>
          <w:tcPr>
            <w:tcW w:w="1139" w:type="dxa"/>
          </w:tcPr>
          <w:p w14:paraId="4EE7FC16"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3.83</w:t>
            </w:r>
          </w:p>
        </w:tc>
        <w:tc>
          <w:tcPr>
            <w:tcW w:w="2353" w:type="dxa"/>
            <w:gridSpan w:val="2"/>
          </w:tcPr>
          <w:p w14:paraId="34BEBB0C" w14:textId="36B9D7FE"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0.061 (-0.087; 0.204)</w:t>
            </w:r>
          </w:p>
        </w:tc>
      </w:tr>
      <w:tr w:rsidR="00AA5EE7" w14:paraId="059688CA" w14:textId="77777777" w:rsidTr="00AA5EE7">
        <w:tc>
          <w:tcPr>
            <w:tcW w:w="3256" w:type="dxa"/>
          </w:tcPr>
          <w:p w14:paraId="5B984EAA"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Renal failure</w:t>
            </w:r>
          </w:p>
        </w:tc>
        <w:tc>
          <w:tcPr>
            <w:tcW w:w="2268" w:type="dxa"/>
          </w:tcPr>
          <w:p w14:paraId="7D0EA5B2"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5</w:t>
            </w:r>
          </w:p>
        </w:tc>
        <w:tc>
          <w:tcPr>
            <w:tcW w:w="1139" w:type="dxa"/>
          </w:tcPr>
          <w:p w14:paraId="35F7AAFB"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1.28</w:t>
            </w:r>
          </w:p>
        </w:tc>
        <w:tc>
          <w:tcPr>
            <w:tcW w:w="2353" w:type="dxa"/>
            <w:gridSpan w:val="2"/>
          </w:tcPr>
          <w:p w14:paraId="796728D6" w14:textId="12A00EEE"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3.993 (3.664; 4.323)</w:t>
            </w:r>
          </w:p>
        </w:tc>
      </w:tr>
      <w:tr w:rsidR="00AA5EE7" w14:paraId="5DA6DAFD" w14:textId="77777777" w:rsidTr="00AA5EE7">
        <w:tc>
          <w:tcPr>
            <w:tcW w:w="3256" w:type="dxa"/>
          </w:tcPr>
          <w:p w14:paraId="7B0A6859"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Liver disease</w:t>
            </w:r>
          </w:p>
        </w:tc>
        <w:tc>
          <w:tcPr>
            <w:tcW w:w="2268" w:type="dxa"/>
          </w:tcPr>
          <w:p w14:paraId="59521CA9"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11</w:t>
            </w:r>
          </w:p>
        </w:tc>
        <w:tc>
          <w:tcPr>
            <w:tcW w:w="1139" w:type="dxa"/>
          </w:tcPr>
          <w:p w14:paraId="3E2262D3"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0.91</w:t>
            </w:r>
          </w:p>
        </w:tc>
        <w:tc>
          <w:tcPr>
            <w:tcW w:w="2353" w:type="dxa"/>
            <w:gridSpan w:val="2"/>
          </w:tcPr>
          <w:p w14:paraId="483613EA" w14:textId="21698A44"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2.872 (2.482; 3.223)</w:t>
            </w:r>
          </w:p>
        </w:tc>
      </w:tr>
      <w:tr w:rsidR="00AA5EE7" w14:paraId="4E21797C" w14:textId="77777777" w:rsidTr="00AA5EE7">
        <w:tc>
          <w:tcPr>
            <w:tcW w:w="3256" w:type="dxa"/>
          </w:tcPr>
          <w:p w14:paraId="652BF3B9"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Peptic ulcer disease excluding bleeding</w:t>
            </w:r>
          </w:p>
        </w:tc>
        <w:tc>
          <w:tcPr>
            <w:tcW w:w="2268" w:type="dxa"/>
          </w:tcPr>
          <w:p w14:paraId="6231FBE9"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w:t>
            </w:r>
          </w:p>
        </w:tc>
        <w:tc>
          <w:tcPr>
            <w:tcW w:w="1139" w:type="dxa"/>
          </w:tcPr>
          <w:p w14:paraId="329A1594"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0.09</w:t>
            </w:r>
          </w:p>
        </w:tc>
        <w:tc>
          <w:tcPr>
            <w:tcW w:w="2353" w:type="dxa"/>
            <w:gridSpan w:val="2"/>
          </w:tcPr>
          <w:p w14:paraId="5C3A92E0" w14:textId="68EA2951"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4.321 (3.252; 5.495)</w:t>
            </w:r>
          </w:p>
        </w:tc>
      </w:tr>
      <w:tr w:rsidR="00AA5EE7" w14:paraId="62207651" w14:textId="77777777" w:rsidTr="00AA5EE7">
        <w:tc>
          <w:tcPr>
            <w:tcW w:w="3256" w:type="dxa"/>
          </w:tcPr>
          <w:p w14:paraId="753E6947"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AIDS/HIV</w:t>
            </w:r>
          </w:p>
        </w:tc>
        <w:tc>
          <w:tcPr>
            <w:tcW w:w="2268" w:type="dxa"/>
          </w:tcPr>
          <w:p w14:paraId="7659C3D2"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w:t>
            </w:r>
          </w:p>
        </w:tc>
        <w:tc>
          <w:tcPr>
            <w:tcW w:w="1139" w:type="dxa"/>
          </w:tcPr>
          <w:p w14:paraId="6CBA5961"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0.02</w:t>
            </w:r>
          </w:p>
        </w:tc>
        <w:tc>
          <w:tcPr>
            <w:tcW w:w="2353" w:type="dxa"/>
            <w:gridSpan w:val="2"/>
          </w:tcPr>
          <w:p w14:paraId="4403D573" w14:textId="7A4007BA"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3.084 (0.411; 5.867)</w:t>
            </w:r>
          </w:p>
        </w:tc>
      </w:tr>
      <w:tr w:rsidR="00AA5EE7" w14:paraId="2850C1A7" w14:textId="77777777" w:rsidTr="00AA5EE7">
        <w:tc>
          <w:tcPr>
            <w:tcW w:w="3256" w:type="dxa"/>
          </w:tcPr>
          <w:p w14:paraId="1267DD97"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Lymphoma</w:t>
            </w:r>
          </w:p>
        </w:tc>
        <w:tc>
          <w:tcPr>
            <w:tcW w:w="2268" w:type="dxa"/>
          </w:tcPr>
          <w:p w14:paraId="35ACAD5E"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9</w:t>
            </w:r>
          </w:p>
        </w:tc>
        <w:tc>
          <w:tcPr>
            <w:tcW w:w="1139" w:type="dxa"/>
          </w:tcPr>
          <w:p w14:paraId="3C83BBE0"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0.53</w:t>
            </w:r>
          </w:p>
        </w:tc>
        <w:tc>
          <w:tcPr>
            <w:tcW w:w="2353" w:type="dxa"/>
            <w:gridSpan w:val="2"/>
          </w:tcPr>
          <w:p w14:paraId="24CB5A37" w14:textId="05755BB7"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4.399 (3.859; 4.88)</w:t>
            </w:r>
          </w:p>
        </w:tc>
      </w:tr>
      <w:tr w:rsidR="00AA5EE7" w14:paraId="2F8E879E" w14:textId="77777777" w:rsidTr="00AA5EE7">
        <w:tc>
          <w:tcPr>
            <w:tcW w:w="3256" w:type="dxa"/>
          </w:tcPr>
          <w:p w14:paraId="3D21FD0F"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Metastatic cancer</w:t>
            </w:r>
          </w:p>
        </w:tc>
        <w:tc>
          <w:tcPr>
            <w:tcW w:w="2268" w:type="dxa"/>
          </w:tcPr>
          <w:p w14:paraId="5BF5F6AC"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12</w:t>
            </w:r>
          </w:p>
        </w:tc>
        <w:tc>
          <w:tcPr>
            <w:tcW w:w="1139" w:type="dxa"/>
          </w:tcPr>
          <w:p w14:paraId="0605169B"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1.28</w:t>
            </w:r>
          </w:p>
        </w:tc>
        <w:tc>
          <w:tcPr>
            <w:tcW w:w="2353" w:type="dxa"/>
            <w:gridSpan w:val="2"/>
          </w:tcPr>
          <w:p w14:paraId="0C40DDED" w14:textId="024C39C0"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11.508 (11.149; 11.861)</w:t>
            </w:r>
          </w:p>
        </w:tc>
      </w:tr>
      <w:tr w:rsidR="00AA5EE7" w14:paraId="572B824C" w14:textId="77777777" w:rsidTr="00AA5EE7">
        <w:tc>
          <w:tcPr>
            <w:tcW w:w="3256" w:type="dxa"/>
          </w:tcPr>
          <w:p w14:paraId="09F58CEC"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Solid tumor without metastasis</w:t>
            </w:r>
          </w:p>
        </w:tc>
        <w:tc>
          <w:tcPr>
            <w:tcW w:w="2268" w:type="dxa"/>
          </w:tcPr>
          <w:p w14:paraId="2C2BE904"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4</w:t>
            </w:r>
          </w:p>
        </w:tc>
        <w:tc>
          <w:tcPr>
            <w:tcW w:w="1139" w:type="dxa"/>
          </w:tcPr>
          <w:p w14:paraId="2B970988"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3.52</w:t>
            </w:r>
          </w:p>
        </w:tc>
        <w:tc>
          <w:tcPr>
            <w:tcW w:w="2353" w:type="dxa"/>
            <w:gridSpan w:val="2"/>
          </w:tcPr>
          <w:p w14:paraId="5C558065" w14:textId="41502C0E"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3.655 (3.471; 3.839)</w:t>
            </w:r>
          </w:p>
        </w:tc>
      </w:tr>
      <w:tr w:rsidR="00AA5EE7" w14:paraId="73443EB4" w14:textId="77777777" w:rsidTr="00AA5EE7">
        <w:tc>
          <w:tcPr>
            <w:tcW w:w="3256" w:type="dxa"/>
          </w:tcPr>
          <w:p w14:paraId="3B32951F"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Rheumatoid arthritis/collagen vascular diseases</w:t>
            </w:r>
          </w:p>
        </w:tc>
        <w:tc>
          <w:tcPr>
            <w:tcW w:w="2268" w:type="dxa"/>
          </w:tcPr>
          <w:p w14:paraId="1E8F953D"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w:t>
            </w:r>
          </w:p>
        </w:tc>
        <w:tc>
          <w:tcPr>
            <w:tcW w:w="1139" w:type="dxa"/>
          </w:tcPr>
          <w:p w14:paraId="055D09E0"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2.03</w:t>
            </w:r>
          </w:p>
        </w:tc>
        <w:tc>
          <w:tcPr>
            <w:tcW w:w="2353" w:type="dxa"/>
            <w:gridSpan w:val="2"/>
          </w:tcPr>
          <w:p w14:paraId="5D507924" w14:textId="3BB6DC7F"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2.013 (1.781; 2.221)</w:t>
            </w:r>
          </w:p>
        </w:tc>
      </w:tr>
      <w:tr w:rsidR="00AA5EE7" w14:paraId="5E78DC7F" w14:textId="77777777" w:rsidTr="00AA5EE7">
        <w:tc>
          <w:tcPr>
            <w:tcW w:w="3256" w:type="dxa"/>
          </w:tcPr>
          <w:p w14:paraId="1C267D6C"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Coagulopathy</w:t>
            </w:r>
          </w:p>
        </w:tc>
        <w:tc>
          <w:tcPr>
            <w:tcW w:w="2268" w:type="dxa"/>
          </w:tcPr>
          <w:p w14:paraId="0BA65FCB"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3</w:t>
            </w:r>
          </w:p>
        </w:tc>
        <w:tc>
          <w:tcPr>
            <w:tcW w:w="1139" w:type="dxa"/>
          </w:tcPr>
          <w:p w14:paraId="08B5B422"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0.30</w:t>
            </w:r>
          </w:p>
        </w:tc>
        <w:tc>
          <w:tcPr>
            <w:tcW w:w="2353" w:type="dxa"/>
            <w:gridSpan w:val="2"/>
          </w:tcPr>
          <w:p w14:paraId="3DCC3778" w14:textId="7135C295"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3.191 (2.564; 3.897)</w:t>
            </w:r>
          </w:p>
        </w:tc>
      </w:tr>
      <w:tr w:rsidR="00AA5EE7" w14:paraId="6F0883B3" w14:textId="77777777" w:rsidTr="00AA5EE7">
        <w:tc>
          <w:tcPr>
            <w:tcW w:w="3256" w:type="dxa"/>
          </w:tcPr>
          <w:p w14:paraId="5DAFCF2C"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Obesity</w:t>
            </w:r>
          </w:p>
        </w:tc>
        <w:tc>
          <w:tcPr>
            <w:tcW w:w="2268" w:type="dxa"/>
          </w:tcPr>
          <w:p w14:paraId="3CABBF6C"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−4</w:t>
            </w:r>
          </w:p>
        </w:tc>
        <w:tc>
          <w:tcPr>
            <w:tcW w:w="1139" w:type="dxa"/>
          </w:tcPr>
          <w:p w14:paraId="23DB766A"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1.64</w:t>
            </w:r>
          </w:p>
        </w:tc>
        <w:tc>
          <w:tcPr>
            <w:tcW w:w="2353" w:type="dxa"/>
            <w:gridSpan w:val="2"/>
          </w:tcPr>
          <w:p w14:paraId="355A94BA" w14:textId="3676D527"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0.99 (0.743; 1.234)</w:t>
            </w:r>
          </w:p>
        </w:tc>
      </w:tr>
      <w:tr w:rsidR="00AA5EE7" w14:paraId="12D5BFC3" w14:textId="77777777" w:rsidTr="00AA5EE7">
        <w:tc>
          <w:tcPr>
            <w:tcW w:w="3256" w:type="dxa"/>
          </w:tcPr>
          <w:p w14:paraId="34B16BF4"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Weight loss</w:t>
            </w:r>
          </w:p>
        </w:tc>
        <w:tc>
          <w:tcPr>
            <w:tcW w:w="2268" w:type="dxa"/>
          </w:tcPr>
          <w:p w14:paraId="15874849"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6</w:t>
            </w:r>
          </w:p>
        </w:tc>
        <w:tc>
          <w:tcPr>
            <w:tcW w:w="1139" w:type="dxa"/>
          </w:tcPr>
          <w:p w14:paraId="01ECC76E"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0.28</w:t>
            </w:r>
          </w:p>
        </w:tc>
        <w:tc>
          <w:tcPr>
            <w:tcW w:w="2353" w:type="dxa"/>
            <w:gridSpan w:val="2"/>
          </w:tcPr>
          <w:p w14:paraId="73AB6F32" w14:textId="07DBF8F0"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3.641 (2.926; 4.326)</w:t>
            </w:r>
          </w:p>
        </w:tc>
      </w:tr>
      <w:tr w:rsidR="00AA5EE7" w14:paraId="029783AB" w14:textId="77777777" w:rsidTr="00AA5EE7">
        <w:tc>
          <w:tcPr>
            <w:tcW w:w="3256" w:type="dxa"/>
          </w:tcPr>
          <w:p w14:paraId="2D2A6A4B"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Fluid and electrolyte disorders</w:t>
            </w:r>
          </w:p>
        </w:tc>
        <w:tc>
          <w:tcPr>
            <w:tcW w:w="2268" w:type="dxa"/>
          </w:tcPr>
          <w:p w14:paraId="4F3C798A"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5</w:t>
            </w:r>
          </w:p>
        </w:tc>
        <w:tc>
          <w:tcPr>
            <w:tcW w:w="1139" w:type="dxa"/>
          </w:tcPr>
          <w:p w14:paraId="5E0F891C"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0.61</w:t>
            </w:r>
          </w:p>
        </w:tc>
        <w:tc>
          <w:tcPr>
            <w:tcW w:w="2353" w:type="dxa"/>
            <w:gridSpan w:val="2"/>
          </w:tcPr>
          <w:p w14:paraId="150BD92E" w14:textId="1CE9B268"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3.628 (3.107; 4.091)</w:t>
            </w:r>
          </w:p>
        </w:tc>
      </w:tr>
      <w:tr w:rsidR="00AA5EE7" w14:paraId="66D8CD9E" w14:textId="77777777" w:rsidTr="00AA5EE7">
        <w:tc>
          <w:tcPr>
            <w:tcW w:w="3256" w:type="dxa"/>
          </w:tcPr>
          <w:p w14:paraId="09A2F551"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Blood loss anemia</w:t>
            </w:r>
          </w:p>
        </w:tc>
        <w:tc>
          <w:tcPr>
            <w:tcW w:w="2268" w:type="dxa"/>
          </w:tcPr>
          <w:p w14:paraId="4BA9CEC3"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−2</w:t>
            </w:r>
          </w:p>
        </w:tc>
        <w:tc>
          <w:tcPr>
            <w:tcW w:w="1139" w:type="dxa"/>
          </w:tcPr>
          <w:p w14:paraId="4C6DF15C"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0.06</w:t>
            </w:r>
          </w:p>
        </w:tc>
        <w:tc>
          <w:tcPr>
            <w:tcW w:w="2353" w:type="dxa"/>
            <w:gridSpan w:val="2"/>
          </w:tcPr>
          <w:p w14:paraId="30D141DF" w14:textId="4C6E017E"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2.512 (1.112; 4.05)</w:t>
            </w:r>
          </w:p>
        </w:tc>
      </w:tr>
      <w:tr w:rsidR="00AA5EE7" w14:paraId="5A529316" w14:textId="77777777" w:rsidTr="00AA5EE7">
        <w:tc>
          <w:tcPr>
            <w:tcW w:w="3256" w:type="dxa"/>
          </w:tcPr>
          <w:p w14:paraId="26551CC9"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Deficiency anemia</w:t>
            </w:r>
          </w:p>
        </w:tc>
        <w:tc>
          <w:tcPr>
            <w:tcW w:w="2268" w:type="dxa"/>
          </w:tcPr>
          <w:p w14:paraId="2A3E248F"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−2</w:t>
            </w:r>
          </w:p>
        </w:tc>
        <w:tc>
          <w:tcPr>
            <w:tcW w:w="1139" w:type="dxa"/>
          </w:tcPr>
          <w:p w14:paraId="2D0D5E1D"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0.53</w:t>
            </w:r>
          </w:p>
        </w:tc>
        <w:tc>
          <w:tcPr>
            <w:tcW w:w="2353" w:type="dxa"/>
            <w:gridSpan w:val="2"/>
          </w:tcPr>
          <w:p w14:paraId="74E0420B" w14:textId="333C2414"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1.931 (1.425; 2.365)</w:t>
            </w:r>
          </w:p>
        </w:tc>
      </w:tr>
      <w:tr w:rsidR="00AA5EE7" w14:paraId="0141FB99" w14:textId="77777777" w:rsidTr="00AA5EE7">
        <w:tc>
          <w:tcPr>
            <w:tcW w:w="3256" w:type="dxa"/>
          </w:tcPr>
          <w:p w14:paraId="2CE18CD5"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Alcohol abuse</w:t>
            </w:r>
          </w:p>
        </w:tc>
        <w:tc>
          <w:tcPr>
            <w:tcW w:w="2268" w:type="dxa"/>
          </w:tcPr>
          <w:p w14:paraId="63E4990D"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w:t>
            </w:r>
          </w:p>
        </w:tc>
        <w:tc>
          <w:tcPr>
            <w:tcW w:w="1139" w:type="dxa"/>
          </w:tcPr>
          <w:p w14:paraId="53D0611C"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1.62</w:t>
            </w:r>
          </w:p>
        </w:tc>
        <w:tc>
          <w:tcPr>
            <w:tcW w:w="2353" w:type="dxa"/>
            <w:gridSpan w:val="2"/>
          </w:tcPr>
          <w:p w14:paraId="7C2A63C2" w14:textId="2540DCEC"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4.886 (4.583; 5.179)</w:t>
            </w:r>
          </w:p>
        </w:tc>
      </w:tr>
      <w:tr w:rsidR="00AA5EE7" w14:paraId="0C7BB153" w14:textId="77777777" w:rsidTr="00AA5EE7">
        <w:tc>
          <w:tcPr>
            <w:tcW w:w="3256" w:type="dxa"/>
          </w:tcPr>
          <w:p w14:paraId="5B5DC245"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Drug abuse</w:t>
            </w:r>
          </w:p>
        </w:tc>
        <w:tc>
          <w:tcPr>
            <w:tcW w:w="2268" w:type="dxa"/>
          </w:tcPr>
          <w:p w14:paraId="36F2B8EB"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−7</w:t>
            </w:r>
          </w:p>
        </w:tc>
        <w:tc>
          <w:tcPr>
            <w:tcW w:w="1139" w:type="dxa"/>
          </w:tcPr>
          <w:p w14:paraId="18ACEB3C"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0.24</w:t>
            </w:r>
          </w:p>
        </w:tc>
        <w:tc>
          <w:tcPr>
            <w:tcW w:w="2353" w:type="dxa"/>
            <w:gridSpan w:val="2"/>
          </w:tcPr>
          <w:p w14:paraId="3CC92ACC" w14:textId="4468126A"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4.697 (3.954; 5.448)</w:t>
            </w:r>
          </w:p>
        </w:tc>
      </w:tr>
      <w:tr w:rsidR="00AA5EE7" w14:paraId="69E61CED" w14:textId="77777777" w:rsidTr="00AA5EE7">
        <w:tc>
          <w:tcPr>
            <w:tcW w:w="3256" w:type="dxa"/>
            <w:tcBorders>
              <w:bottom w:val="nil"/>
            </w:tcBorders>
          </w:tcPr>
          <w:p w14:paraId="004E6F22"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Psychosis</w:t>
            </w:r>
          </w:p>
        </w:tc>
        <w:tc>
          <w:tcPr>
            <w:tcW w:w="2268" w:type="dxa"/>
          </w:tcPr>
          <w:p w14:paraId="5C0A24BF"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w:t>
            </w:r>
          </w:p>
        </w:tc>
        <w:tc>
          <w:tcPr>
            <w:tcW w:w="1139" w:type="dxa"/>
          </w:tcPr>
          <w:p w14:paraId="0C30927A"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0.72</w:t>
            </w:r>
          </w:p>
        </w:tc>
        <w:tc>
          <w:tcPr>
            <w:tcW w:w="2353" w:type="dxa"/>
            <w:gridSpan w:val="2"/>
          </w:tcPr>
          <w:p w14:paraId="3E700113" w14:textId="67974DB0"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3.478 (3.058; 3.888)</w:t>
            </w:r>
          </w:p>
        </w:tc>
      </w:tr>
      <w:tr w:rsidR="00AA5EE7" w14:paraId="125A0F71" w14:textId="77777777" w:rsidTr="00AA5EE7">
        <w:tc>
          <w:tcPr>
            <w:tcW w:w="3256" w:type="dxa"/>
            <w:tcBorders>
              <w:top w:val="nil"/>
              <w:bottom w:val="single" w:sz="4" w:space="0" w:color="auto"/>
            </w:tcBorders>
          </w:tcPr>
          <w:p w14:paraId="3BF0A6EF"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Depression</w:t>
            </w:r>
          </w:p>
        </w:tc>
        <w:tc>
          <w:tcPr>
            <w:tcW w:w="2268" w:type="dxa"/>
          </w:tcPr>
          <w:p w14:paraId="1A40FBD0"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−3</w:t>
            </w:r>
          </w:p>
        </w:tc>
        <w:tc>
          <w:tcPr>
            <w:tcW w:w="1139" w:type="dxa"/>
          </w:tcPr>
          <w:p w14:paraId="4A091DFF" w14:textId="77777777" w:rsidR="00AA5EE7" w:rsidRPr="004A7E66" w:rsidRDefault="00AA5EE7" w:rsidP="00AA5EE7">
            <w:pPr>
              <w:rPr>
                <w:rFonts w:ascii="Times New Roman" w:hAnsi="Times New Roman" w:cs="Times New Roman"/>
                <w:sz w:val="22"/>
                <w:szCs w:val="22"/>
              </w:rPr>
            </w:pPr>
            <w:r w:rsidRPr="004A7E66">
              <w:rPr>
                <w:rFonts w:ascii="Times New Roman" w:hAnsi="Times New Roman" w:cs="Times New Roman"/>
                <w:sz w:val="22"/>
                <w:szCs w:val="22"/>
              </w:rPr>
              <w:t>3.34</w:t>
            </w:r>
          </w:p>
        </w:tc>
        <w:tc>
          <w:tcPr>
            <w:tcW w:w="2353" w:type="dxa"/>
            <w:gridSpan w:val="2"/>
          </w:tcPr>
          <w:p w14:paraId="5AD0ABC2" w14:textId="328C4955" w:rsidR="00AA5EE7" w:rsidRPr="004A7E66" w:rsidRDefault="00AA5EE7" w:rsidP="00AA5EE7">
            <w:pPr>
              <w:rPr>
                <w:rFonts w:ascii="Times New Roman" w:hAnsi="Times New Roman" w:cs="Times New Roman"/>
                <w:sz w:val="22"/>
                <w:szCs w:val="22"/>
              </w:rPr>
            </w:pPr>
            <w:r>
              <w:rPr>
                <w:rFonts w:ascii="Times New Roman" w:hAnsi="Times New Roman" w:cs="Times New Roman"/>
                <w:sz w:val="22"/>
                <w:szCs w:val="22"/>
              </w:rPr>
              <w:t>1.619 (1.439; 1.791)</w:t>
            </w:r>
          </w:p>
        </w:tc>
      </w:tr>
    </w:tbl>
    <w:p w14:paraId="6E407001" w14:textId="77777777" w:rsidR="0040766B" w:rsidRDefault="0040766B" w:rsidP="0058417A"/>
    <w:p w14:paraId="43812726" w14:textId="77777777" w:rsidR="009F0C3F" w:rsidRDefault="009F0C3F" w:rsidP="0058417A"/>
    <w:p w14:paraId="264BF761" w14:textId="77777777" w:rsidR="009F0C3F" w:rsidRDefault="009F0C3F" w:rsidP="0058417A"/>
    <w:p w14:paraId="73CBE169" w14:textId="77777777" w:rsidR="009F0C3F" w:rsidRDefault="009F0C3F" w:rsidP="0058417A"/>
    <w:p w14:paraId="05DA1192" w14:textId="77777777" w:rsidR="009F0C3F" w:rsidRDefault="009F0C3F" w:rsidP="0058417A"/>
    <w:p w14:paraId="5ED431F8" w14:textId="77777777" w:rsidR="009F0C3F" w:rsidRPr="004A7E66" w:rsidRDefault="009F0C3F" w:rsidP="0058417A"/>
    <w:p w14:paraId="7A0D1A8C" w14:textId="72DB55BD" w:rsidR="009A7E27" w:rsidRDefault="009A7E27" w:rsidP="009A7E27">
      <w:pPr>
        <w:rPr>
          <w:rFonts w:ascii="Times New Roman" w:hAnsi="Times New Roman" w:cs="Times New Roman"/>
        </w:rPr>
      </w:pPr>
      <w:r w:rsidRPr="004A7E66">
        <w:rPr>
          <w:rFonts w:ascii="Times New Roman" w:hAnsi="Times New Roman" w:cs="Times New Roman"/>
          <w:b/>
          <w:bCs/>
        </w:rPr>
        <w:lastRenderedPageBreak/>
        <w:t xml:space="preserve">Table </w:t>
      </w:r>
      <w:r w:rsidR="0040766B" w:rsidRPr="004A7E66">
        <w:rPr>
          <w:rFonts w:ascii="Times New Roman" w:hAnsi="Times New Roman" w:cs="Times New Roman"/>
          <w:b/>
          <w:bCs/>
        </w:rPr>
        <w:t>S</w:t>
      </w:r>
      <w:r w:rsidR="00483326" w:rsidRPr="004A7E66">
        <w:rPr>
          <w:rFonts w:ascii="Times New Roman" w:hAnsi="Times New Roman" w:cs="Times New Roman"/>
          <w:b/>
          <w:bCs/>
        </w:rPr>
        <w:t>9</w:t>
      </w:r>
      <w:r w:rsidRPr="004A7E66">
        <w:rPr>
          <w:rFonts w:ascii="Times New Roman" w:hAnsi="Times New Roman" w:cs="Times New Roman"/>
        </w:rPr>
        <w:t>. Original weights and reweighted estimates for RxRisk Comorbidity Index (RxRisk) with annual inpatient care cost as the main outcome</w:t>
      </w:r>
    </w:p>
    <w:tbl>
      <w:tblPr>
        <w:tblStyle w:val="Tabellrutnt"/>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gridCol w:w="2240"/>
        <w:gridCol w:w="1239"/>
        <w:gridCol w:w="2322"/>
      </w:tblGrid>
      <w:tr w:rsidR="002B6E30" w14:paraId="1A2EC767" w14:textId="77777777" w:rsidTr="003C5E58">
        <w:tc>
          <w:tcPr>
            <w:tcW w:w="3225" w:type="dxa"/>
            <w:tcBorders>
              <w:top w:val="single" w:sz="4" w:space="0" w:color="auto"/>
              <w:bottom w:val="single" w:sz="4" w:space="0" w:color="auto"/>
            </w:tcBorders>
          </w:tcPr>
          <w:p w14:paraId="0ED11DA4" w14:textId="77777777" w:rsidR="002B6E30" w:rsidRPr="004A7E66" w:rsidRDefault="002B6E30" w:rsidP="00C87EE1">
            <w:pPr>
              <w:rPr>
                <w:rFonts w:ascii="Times New Roman" w:hAnsi="Times New Roman" w:cs="Times New Roman"/>
                <w:b/>
                <w:bCs/>
                <w:sz w:val="22"/>
                <w:szCs w:val="22"/>
              </w:rPr>
            </w:pPr>
            <w:r w:rsidRPr="004A7E66">
              <w:rPr>
                <w:rFonts w:ascii="Times New Roman" w:hAnsi="Times New Roman" w:cs="Times New Roman"/>
                <w:b/>
                <w:bCs/>
                <w:sz w:val="22"/>
                <w:szCs w:val="22"/>
              </w:rPr>
              <w:t>Comorbid condition</w:t>
            </w:r>
          </w:p>
          <w:p w14:paraId="076AC352" w14:textId="77777777" w:rsidR="002B6E30" w:rsidRDefault="002B6E30" w:rsidP="00C87EE1">
            <w:pPr>
              <w:rPr>
                <w:rFonts w:ascii="Times New Roman" w:hAnsi="Times New Roman" w:cs="Times New Roman"/>
              </w:rPr>
            </w:pPr>
          </w:p>
        </w:tc>
        <w:tc>
          <w:tcPr>
            <w:tcW w:w="2240" w:type="dxa"/>
            <w:tcBorders>
              <w:top w:val="single" w:sz="4" w:space="0" w:color="auto"/>
              <w:bottom w:val="single" w:sz="4" w:space="0" w:color="auto"/>
            </w:tcBorders>
            <w:vAlign w:val="center"/>
          </w:tcPr>
          <w:p w14:paraId="25D3D0BF" w14:textId="0D8DD595" w:rsidR="002B6E30" w:rsidRDefault="002B6E30" w:rsidP="00C87EE1">
            <w:pPr>
              <w:rPr>
                <w:rFonts w:ascii="Times New Roman" w:hAnsi="Times New Roman" w:cs="Times New Roman"/>
              </w:rPr>
            </w:pPr>
            <w:r w:rsidRPr="004A7E66">
              <w:rPr>
                <w:rFonts w:ascii="Times New Roman" w:hAnsi="Times New Roman" w:cs="Times New Roman"/>
                <w:b/>
                <w:bCs/>
                <w:sz w:val="22"/>
                <w:szCs w:val="22"/>
              </w:rPr>
              <w:t xml:space="preserve">RxRisk weights </w:t>
            </w:r>
            <w:r w:rsidRPr="004A7E66">
              <w:rPr>
                <w:rFonts w:ascii="Times New Roman" w:hAnsi="Times New Roman" w:cs="Times New Roman"/>
              </w:rPr>
              <w:br/>
            </w:r>
            <w:r w:rsidRPr="004A7E66">
              <w:rPr>
                <w:rFonts w:ascii="Times New Roman" w:hAnsi="Times New Roman" w:cs="Times New Roman"/>
                <w:b/>
                <w:bCs/>
                <w:sz w:val="22"/>
                <w:szCs w:val="22"/>
              </w:rPr>
              <w:t>derived from predicting mortality</w:t>
            </w:r>
            <w:r w:rsidR="009F0C3F">
              <w:rPr>
                <w:rFonts w:ascii="Times New Roman" w:hAnsi="Times New Roman" w:cs="Times New Roman"/>
                <w:b/>
                <w:bCs/>
                <w:sz w:val="22"/>
                <w:szCs w:val="22"/>
              </w:rPr>
              <w:t xml:space="preserve"> </w:t>
            </w:r>
            <w:r w:rsidRPr="004A7E66">
              <w:rPr>
                <w:rFonts w:ascii="Times New Roman" w:hAnsi="Times New Roman" w:cs="Times New Roman"/>
                <w:b/>
                <w:bCs/>
                <w:sz w:val="22"/>
                <w:szCs w:val="22"/>
              </w:rPr>
              <w:fldChar w:fldCharType="begin"/>
            </w:r>
            <w:r w:rsidR="009F0C3F">
              <w:rPr>
                <w:rFonts w:ascii="Times New Roman" w:hAnsi="Times New Roman" w:cs="Times New Roman"/>
                <w:b/>
                <w:bCs/>
                <w:sz w:val="22"/>
                <w:szCs w:val="22"/>
              </w:rPr>
              <w:instrText xml:space="preserve"> ADDIN ZOTERO_ITEM CSL_CITATION {"citationID":"qnOk907O","properties":{"formattedCitation":"[6]","plainCitation":"[6]","noteIndex":0},"citationItems":[{"id":109,"uris":["http://zotero.org/users/local/Q99eycum/items/KS4IXP8R"],"itemData":{"id":109,"type":"article-journal","abstract":"OBJECTIVES: To provide a map of Anatomical Therapeutic Chemical (ATC) Classification System codes to individual Rx-Risk comorbidities and to validate the Rx-Risk Comorbidity Index.\nDESIGN: The 46 comorbidities in the Rx-Risk Index were mapped to dispensing's indicative of each condition using ATC codes. Prescription dispensing claims in 2014 were used to calculate the Rx-Risk. A baseline logistic regression model was fitted using age and gender as covariates. Rx-Risk was added to the base model as an (1) unweighted score, (2) weighted score and as (3) individual comorbidity categories indicating the presence or absence of each condition. The Akaike information criterion and c-statistic were used to compare the models.\nSETTING: Models were developed in the Australian Government Department of Veterans' Affairs health claims data, and external validation was undertaken in a 10% sample of the Australian Pharmaceutical Benefits Scheme Data.\nPARTICIPANTS: Subjects aged 65 years or older.\nOUTCOME MEASURES: Death within 1 year (eg, 2015).\nRESULTS: Compared with the base model (c-statistic 0.738, 95% CI 0.734 to 0.742), including Rx-Risk improved prediction of mortality; unweighted score 0.751, 95% CI 0.747 to 0.754, weighted score 0.786, 95% CI 0.782 to 0.789 and individual comorbidities 0.791, 95% CI 0.788 to 0.795. External validation confirmed the utility of the weighted index (c-statistic=0.833).\nCONCLUSIONS: The updated Rx-Risk Comorbidity Score was predictive of 1-year mortality and may be useful in practice to adjust for confounding in observational studies using medication claims data.","container-title":"BMJ open","DOI":"10.1136/bmjopen-2017-021122","ISSN":"2044-6055","issue":"4","journalAbbreviation":"BMJ Open","language":"eng","page":"e021122","PMID":"29654048","PMCID":"PMC5905736","source":"PubMed","title":"The validity of the Rx-Risk Comorbidity Index using medicines mapped to the Anatomical Therapeutic Chemical (ATC) Classification System","volume":"8","author":[{"family":"Pratt","given":"Nicole L."},{"family":"Kerr","given":"Mhairi"},{"family":"Barratt","given":"John D."},{"family":"Kemp-Casey","given":"Anna"},{"family":"Kalisch Ellett","given":"Lisa M."},{"family":"Ramsay","given":"Emmae"},{"family":"Roughead","given":"Elizabeth Ellen"}],"issued":{"date-parts":[["2018",4,13]]}}}],"schema":"https://github.com/citation-style-language/schema/raw/master/csl-citation.json"} </w:instrText>
            </w:r>
            <w:r w:rsidRPr="004A7E66">
              <w:rPr>
                <w:rFonts w:ascii="Times New Roman" w:hAnsi="Times New Roman" w:cs="Times New Roman"/>
                <w:b/>
                <w:bCs/>
                <w:sz w:val="22"/>
                <w:szCs w:val="22"/>
              </w:rPr>
              <w:fldChar w:fldCharType="separate"/>
            </w:r>
            <w:r w:rsidR="009F0C3F" w:rsidRPr="009F0C3F">
              <w:rPr>
                <w:rFonts w:ascii="Times New Roman" w:hAnsi="Times New Roman" w:cs="Times New Roman"/>
                <w:sz w:val="22"/>
              </w:rPr>
              <w:t>[6]</w:t>
            </w:r>
            <w:r w:rsidRPr="004A7E66">
              <w:rPr>
                <w:rFonts w:ascii="Times New Roman" w:hAnsi="Times New Roman" w:cs="Times New Roman"/>
                <w:b/>
                <w:bCs/>
                <w:sz w:val="22"/>
                <w:szCs w:val="22"/>
              </w:rPr>
              <w:fldChar w:fldCharType="end"/>
            </w:r>
          </w:p>
        </w:tc>
        <w:tc>
          <w:tcPr>
            <w:tcW w:w="1239" w:type="dxa"/>
            <w:tcBorders>
              <w:top w:val="single" w:sz="4" w:space="0" w:color="auto"/>
              <w:bottom w:val="single" w:sz="4" w:space="0" w:color="auto"/>
            </w:tcBorders>
            <w:vAlign w:val="center"/>
          </w:tcPr>
          <w:p w14:paraId="49FBEC74" w14:textId="77777777" w:rsidR="002B6E30" w:rsidRDefault="002B6E30" w:rsidP="00C87EE1">
            <w:pPr>
              <w:rPr>
                <w:rFonts w:ascii="Times New Roman" w:hAnsi="Times New Roman" w:cs="Times New Roman"/>
              </w:rPr>
            </w:pPr>
            <w:r w:rsidRPr="004A7E66">
              <w:rPr>
                <w:rFonts w:ascii="Times New Roman" w:hAnsi="Times New Roman" w:cs="Times New Roman"/>
                <w:b/>
                <w:bCs/>
                <w:sz w:val="22"/>
                <w:szCs w:val="22"/>
              </w:rPr>
              <w:t>Prevalence of disease</w:t>
            </w:r>
          </w:p>
        </w:tc>
        <w:tc>
          <w:tcPr>
            <w:tcW w:w="2322" w:type="dxa"/>
            <w:tcBorders>
              <w:top w:val="single" w:sz="4" w:space="0" w:color="auto"/>
              <w:bottom w:val="single" w:sz="4" w:space="0" w:color="auto"/>
            </w:tcBorders>
            <w:vAlign w:val="center"/>
          </w:tcPr>
          <w:p w14:paraId="60AAF967" w14:textId="55B8B2EB" w:rsidR="002B6E30" w:rsidRDefault="002B6E30" w:rsidP="00C87EE1">
            <w:pPr>
              <w:rPr>
                <w:rFonts w:ascii="Times New Roman" w:hAnsi="Times New Roman" w:cs="Times New Roman"/>
              </w:rPr>
            </w:pPr>
            <w:r>
              <w:rPr>
                <w:rFonts w:ascii="Times New Roman" w:hAnsi="Times New Roman" w:cs="Times New Roman"/>
                <w:b/>
                <w:bCs/>
                <w:sz w:val="22"/>
                <w:szCs w:val="22"/>
              </w:rPr>
              <w:t>RxRisk</w:t>
            </w:r>
            <w:r w:rsidRPr="004A7E66">
              <w:rPr>
                <w:rFonts w:ascii="Times New Roman" w:hAnsi="Times New Roman" w:cs="Times New Roman"/>
                <w:b/>
                <w:bCs/>
                <w:sz w:val="22"/>
                <w:szCs w:val="22"/>
              </w:rPr>
              <w:t xml:space="preserve"> </w:t>
            </w:r>
            <w:r>
              <w:rPr>
                <w:rFonts w:ascii="Times New Roman" w:hAnsi="Times New Roman" w:cs="Times New Roman"/>
                <w:b/>
                <w:bCs/>
                <w:sz w:val="22"/>
                <w:szCs w:val="22"/>
              </w:rPr>
              <w:t xml:space="preserve">regression </w:t>
            </w:r>
            <w:r w:rsidRPr="004A7E66">
              <w:rPr>
                <w:rFonts w:ascii="Times New Roman" w:hAnsi="Times New Roman" w:cs="Times New Roman"/>
                <w:b/>
                <w:bCs/>
                <w:sz w:val="22"/>
                <w:szCs w:val="22"/>
              </w:rPr>
              <w:t xml:space="preserve">weights derived from predicting annual </w:t>
            </w:r>
            <w:r w:rsidR="00CC2016">
              <w:rPr>
                <w:rFonts w:ascii="Times New Roman" w:hAnsi="Times New Roman" w:cs="Times New Roman"/>
                <w:b/>
                <w:bCs/>
                <w:sz w:val="22"/>
                <w:szCs w:val="22"/>
              </w:rPr>
              <w:t>inpatient care</w:t>
            </w:r>
            <w:r w:rsidRPr="004A7E66">
              <w:rPr>
                <w:rFonts w:ascii="Times New Roman" w:hAnsi="Times New Roman" w:cs="Times New Roman"/>
                <w:b/>
                <w:bCs/>
                <w:sz w:val="22"/>
                <w:szCs w:val="22"/>
              </w:rPr>
              <w:t xml:space="preserve"> costs</w:t>
            </w:r>
            <w:r>
              <w:rPr>
                <w:rFonts w:ascii="Times New Roman" w:hAnsi="Times New Roman" w:cs="Times New Roman"/>
                <w:b/>
                <w:bCs/>
                <w:sz w:val="22"/>
                <w:szCs w:val="22"/>
              </w:rPr>
              <w:t xml:space="preserve"> </w:t>
            </w:r>
            <w:r w:rsidRPr="004A7E66">
              <w:rPr>
                <w:rFonts w:ascii="Times New Roman" w:hAnsi="Times New Roman" w:cs="Times New Roman"/>
                <w:b/>
                <w:bCs/>
                <w:sz w:val="22"/>
                <w:szCs w:val="22"/>
              </w:rPr>
              <w:t>(95% CI)</w:t>
            </w:r>
          </w:p>
        </w:tc>
      </w:tr>
      <w:tr w:rsidR="003C5E58" w14:paraId="01F272B2" w14:textId="77777777" w:rsidTr="003C5E58">
        <w:tc>
          <w:tcPr>
            <w:tcW w:w="3225" w:type="dxa"/>
            <w:tcBorders>
              <w:top w:val="single" w:sz="4" w:space="0" w:color="auto"/>
            </w:tcBorders>
          </w:tcPr>
          <w:p w14:paraId="0FA46BE0" w14:textId="77777777" w:rsidR="003C5E58" w:rsidRDefault="003C5E58" w:rsidP="003C5E58">
            <w:pPr>
              <w:rPr>
                <w:rFonts w:ascii="Times New Roman" w:hAnsi="Times New Roman" w:cs="Times New Roman"/>
              </w:rPr>
            </w:pPr>
            <w:r w:rsidRPr="004A7E66">
              <w:rPr>
                <w:rFonts w:ascii="Times New Roman" w:hAnsi="Times New Roman" w:cs="Times New Roman"/>
                <w:sz w:val="22"/>
                <w:szCs w:val="22"/>
              </w:rPr>
              <w:t>Alcohol dependency</w:t>
            </w:r>
          </w:p>
        </w:tc>
        <w:tc>
          <w:tcPr>
            <w:tcW w:w="2240" w:type="dxa"/>
            <w:tcBorders>
              <w:top w:val="single" w:sz="4" w:space="0" w:color="auto"/>
            </w:tcBorders>
          </w:tcPr>
          <w:p w14:paraId="31CB1F5B" w14:textId="77777777" w:rsidR="003C5E58" w:rsidRDefault="003C5E58" w:rsidP="003C5E58">
            <w:pPr>
              <w:rPr>
                <w:rFonts w:ascii="Times New Roman" w:hAnsi="Times New Roman" w:cs="Times New Roman"/>
              </w:rPr>
            </w:pPr>
            <w:r w:rsidRPr="004A7E66">
              <w:rPr>
                <w:rFonts w:ascii="Times New Roman" w:hAnsi="Times New Roman" w:cs="Times New Roman"/>
                <w:sz w:val="22"/>
                <w:szCs w:val="22"/>
              </w:rPr>
              <w:t>6</w:t>
            </w:r>
          </w:p>
        </w:tc>
        <w:tc>
          <w:tcPr>
            <w:tcW w:w="1239" w:type="dxa"/>
            <w:tcBorders>
              <w:top w:val="single" w:sz="4" w:space="0" w:color="auto"/>
            </w:tcBorders>
          </w:tcPr>
          <w:p w14:paraId="587EBBA0" w14:textId="77777777" w:rsidR="003C5E58" w:rsidRDefault="003C5E58" w:rsidP="003C5E58">
            <w:pPr>
              <w:rPr>
                <w:rFonts w:ascii="Times New Roman" w:hAnsi="Times New Roman" w:cs="Times New Roman"/>
              </w:rPr>
            </w:pPr>
            <w:r w:rsidRPr="004A7E66">
              <w:rPr>
                <w:rFonts w:ascii="Times New Roman" w:hAnsi="Times New Roman" w:cs="Times New Roman"/>
                <w:sz w:val="22"/>
                <w:szCs w:val="22"/>
              </w:rPr>
              <w:t>0.58</w:t>
            </w:r>
          </w:p>
        </w:tc>
        <w:tc>
          <w:tcPr>
            <w:tcW w:w="2322" w:type="dxa"/>
            <w:tcBorders>
              <w:top w:val="single" w:sz="4" w:space="0" w:color="auto"/>
            </w:tcBorders>
          </w:tcPr>
          <w:p w14:paraId="10F0D39A" w14:textId="4E7D43C7" w:rsidR="003C5E58" w:rsidRDefault="003C5E58" w:rsidP="003C5E58">
            <w:pPr>
              <w:rPr>
                <w:rFonts w:ascii="Times New Roman" w:hAnsi="Times New Roman" w:cs="Times New Roman"/>
              </w:rPr>
            </w:pPr>
            <w:r>
              <w:rPr>
                <w:rFonts w:ascii="Times New Roman" w:hAnsi="Times New Roman" w:cs="Times New Roman"/>
                <w:sz w:val="22"/>
                <w:szCs w:val="22"/>
              </w:rPr>
              <w:t>1.719 (1.27; 2.168)</w:t>
            </w:r>
          </w:p>
        </w:tc>
      </w:tr>
      <w:tr w:rsidR="003C5E58" w14:paraId="0A816118" w14:textId="77777777" w:rsidTr="003C5E58">
        <w:tc>
          <w:tcPr>
            <w:tcW w:w="3225" w:type="dxa"/>
          </w:tcPr>
          <w:p w14:paraId="4D26CF89" w14:textId="77777777" w:rsidR="003C5E58" w:rsidRDefault="003C5E58" w:rsidP="003C5E58">
            <w:pPr>
              <w:rPr>
                <w:rFonts w:ascii="Times New Roman" w:hAnsi="Times New Roman" w:cs="Times New Roman"/>
              </w:rPr>
            </w:pPr>
            <w:r w:rsidRPr="004A7E66">
              <w:rPr>
                <w:rFonts w:ascii="Times New Roman" w:hAnsi="Times New Roman" w:cs="Times New Roman"/>
                <w:sz w:val="22"/>
                <w:szCs w:val="22"/>
              </w:rPr>
              <w:t>Allergies</w:t>
            </w:r>
          </w:p>
        </w:tc>
        <w:tc>
          <w:tcPr>
            <w:tcW w:w="2240" w:type="dxa"/>
          </w:tcPr>
          <w:p w14:paraId="64F48F70" w14:textId="77777777" w:rsidR="003C5E58" w:rsidRDefault="003C5E58" w:rsidP="003C5E58">
            <w:pPr>
              <w:rPr>
                <w:rFonts w:ascii="Times New Roman" w:hAnsi="Times New Roman" w:cs="Times New Roman"/>
              </w:rPr>
            </w:pPr>
            <w:r w:rsidRPr="004A7E66">
              <w:rPr>
                <w:rFonts w:ascii="Times New Roman" w:hAnsi="Times New Roman" w:cs="Times New Roman"/>
                <w:sz w:val="22"/>
                <w:szCs w:val="22"/>
              </w:rPr>
              <w:t>−1</w:t>
            </w:r>
          </w:p>
        </w:tc>
        <w:tc>
          <w:tcPr>
            <w:tcW w:w="1239" w:type="dxa"/>
          </w:tcPr>
          <w:p w14:paraId="152FB646" w14:textId="77777777" w:rsidR="003C5E58" w:rsidRDefault="003C5E58" w:rsidP="003C5E58">
            <w:pPr>
              <w:rPr>
                <w:rFonts w:ascii="Times New Roman" w:hAnsi="Times New Roman" w:cs="Times New Roman"/>
              </w:rPr>
            </w:pPr>
            <w:r w:rsidRPr="004A7E66">
              <w:rPr>
                <w:rFonts w:ascii="Times New Roman" w:hAnsi="Times New Roman" w:cs="Times New Roman"/>
                <w:sz w:val="22"/>
                <w:szCs w:val="22"/>
              </w:rPr>
              <w:t>13.75</w:t>
            </w:r>
          </w:p>
        </w:tc>
        <w:tc>
          <w:tcPr>
            <w:tcW w:w="2322" w:type="dxa"/>
          </w:tcPr>
          <w:p w14:paraId="62705533" w14:textId="369DF98B" w:rsidR="003C5E58" w:rsidRDefault="003C5E58" w:rsidP="003C5E58">
            <w:pPr>
              <w:rPr>
                <w:rFonts w:ascii="Times New Roman" w:hAnsi="Times New Roman" w:cs="Times New Roman"/>
              </w:rPr>
            </w:pPr>
            <w:r>
              <w:rPr>
                <w:rFonts w:ascii="Times New Roman" w:hAnsi="Times New Roman" w:cs="Times New Roman"/>
                <w:sz w:val="22"/>
                <w:szCs w:val="22"/>
              </w:rPr>
              <w:t>-0.168 (-0.248; -0.084)</w:t>
            </w:r>
          </w:p>
        </w:tc>
      </w:tr>
      <w:tr w:rsidR="003C5E58" w14:paraId="4A4129D2" w14:textId="77777777" w:rsidTr="003C5E58">
        <w:tc>
          <w:tcPr>
            <w:tcW w:w="3225" w:type="dxa"/>
          </w:tcPr>
          <w:p w14:paraId="207687D9" w14:textId="77777777" w:rsidR="003C5E58" w:rsidRDefault="003C5E58" w:rsidP="003C5E58">
            <w:pPr>
              <w:rPr>
                <w:rFonts w:ascii="Times New Roman" w:hAnsi="Times New Roman" w:cs="Times New Roman"/>
              </w:rPr>
            </w:pPr>
            <w:r w:rsidRPr="004A7E66">
              <w:rPr>
                <w:rFonts w:ascii="Times New Roman" w:hAnsi="Times New Roman" w:cs="Times New Roman"/>
                <w:sz w:val="22"/>
                <w:szCs w:val="22"/>
              </w:rPr>
              <w:t>Anticoagulants</w:t>
            </w:r>
          </w:p>
        </w:tc>
        <w:tc>
          <w:tcPr>
            <w:tcW w:w="2240" w:type="dxa"/>
          </w:tcPr>
          <w:p w14:paraId="7E465729" w14:textId="77777777" w:rsidR="003C5E58" w:rsidRDefault="003C5E58" w:rsidP="003C5E58">
            <w:pPr>
              <w:rPr>
                <w:rFonts w:ascii="Times New Roman" w:hAnsi="Times New Roman" w:cs="Times New Roman"/>
              </w:rPr>
            </w:pPr>
            <w:r w:rsidRPr="004A7E66">
              <w:rPr>
                <w:rFonts w:ascii="Times New Roman" w:hAnsi="Times New Roman" w:cs="Times New Roman"/>
                <w:sz w:val="22"/>
                <w:szCs w:val="22"/>
              </w:rPr>
              <w:t>1</w:t>
            </w:r>
          </w:p>
        </w:tc>
        <w:tc>
          <w:tcPr>
            <w:tcW w:w="1239" w:type="dxa"/>
          </w:tcPr>
          <w:p w14:paraId="6B8ABD19" w14:textId="24F8A2EA" w:rsidR="003C5E58" w:rsidRDefault="003C5E58" w:rsidP="003C5E58">
            <w:pPr>
              <w:rPr>
                <w:rFonts w:ascii="Times New Roman" w:hAnsi="Times New Roman" w:cs="Times New Roman"/>
              </w:rPr>
            </w:pPr>
            <w:r w:rsidRPr="004A7E66">
              <w:rPr>
                <w:rFonts w:ascii="Times New Roman" w:hAnsi="Times New Roman" w:cs="Times New Roman"/>
                <w:sz w:val="22"/>
                <w:szCs w:val="22"/>
              </w:rPr>
              <w:t>7.</w:t>
            </w:r>
            <w:r w:rsidR="002F6D1C">
              <w:rPr>
                <w:rFonts w:ascii="Times New Roman" w:hAnsi="Times New Roman" w:cs="Times New Roman"/>
                <w:sz w:val="22"/>
                <w:szCs w:val="22"/>
              </w:rPr>
              <w:t>0</w:t>
            </w:r>
            <w:r w:rsidRPr="004A7E66">
              <w:rPr>
                <w:rFonts w:ascii="Times New Roman" w:hAnsi="Times New Roman" w:cs="Times New Roman"/>
                <w:sz w:val="22"/>
                <w:szCs w:val="22"/>
              </w:rPr>
              <w:t>8</w:t>
            </w:r>
          </w:p>
        </w:tc>
        <w:tc>
          <w:tcPr>
            <w:tcW w:w="2322" w:type="dxa"/>
          </w:tcPr>
          <w:p w14:paraId="44855600" w14:textId="657B1193" w:rsidR="003C5E58" w:rsidRDefault="003C5E58" w:rsidP="003C5E58">
            <w:pPr>
              <w:rPr>
                <w:rFonts w:ascii="Times New Roman" w:hAnsi="Times New Roman" w:cs="Times New Roman"/>
              </w:rPr>
            </w:pPr>
            <w:r>
              <w:rPr>
                <w:rFonts w:ascii="Times New Roman" w:hAnsi="Times New Roman" w:cs="Times New Roman"/>
                <w:sz w:val="22"/>
                <w:szCs w:val="22"/>
              </w:rPr>
              <w:t>1.446 (1.328; 1.583)</w:t>
            </w:r>
          </w:p>
        </w:tc>
      </w:tr>
      <w:tr w:rsidR="003C5E58" w14:paraId="1421A4AC" w14:textId="77777777" w:rsidTr="003C5E58">
        <w:tc>
          <w:tcPr>
            <w:tcW w:w="3225" w:type="dxa"/>
          </w:tcPr>
          <w:p w14:paraId="40EE45BD"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Antiplatelets</w:t>
            </w:r>
          </w:p>
        </w:tc>
        <w:tc>
          <w:tcPr>
            <w:tcW w:w="2240" w:type="dxa"/>
          </w:tcPr>
          <w:p w14:paraId="0FF64572"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w:t>
            </w:r>
          </w:p>
        </w:tc>
        <w:tc>
          <w:tcPr>
            <w:tcW w:w="1239" w:type="dxa"/>
          </w:tcPr>
          <w:p w14:paraId="75D2DB76"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15.83</w:t>
            </w:r>
          </w:p>
        </w:tc>
        <w:tc>
          <w:tcPr>
            <w:tcW w:w="2322" w:type="dxa"/>
            <w:vAlign w:val="bottom"/>
          </w:tcPr>
          <w:p w14:paraId="353A2EC9" w14:textId="3D5E2A91"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0.557 (0.466; 0.646)</w:t>
            </w:r>
          </w:p>
        </w:tc>
      </w:tr>
      <w:tr w:rsidR="003C5E58" w14:paraId="7C28DB66" w14:textId="77777777" w:rsidTr="003C5E58">
        <w:tc>
          <w:tcPr>
            <w:tcW w:w="3225" w:type="dxa"/>
          </w:tcPr>
          <w:p w14:paraId="69B7112E"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Anxiety</w:t>
            </w:r>
          </w:p>
        </w:tc>
        <w:tc>
          <w:tcPr>
            <w:tcW w:w="2240" w:type="dxa"/>
          </w:tcPr>
          <w:p w14:paraId="2F1B027B"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w:t>
            </w:r>
          </w:p>
        </w:tc>
        <w:tc>
          <w:tcPr>
            <w:tcW w:w="1239" w:type="dxa"/>
          </w:tcPr>
          <w:p w14:paraId="3A3AEA52"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6.08</w:t>
            </w:r>
          </w:p>
        </w:tc>
        <w:tc>
          <w:tcPr>
            <w:tcW w:w="2322" w:type="dxa"/>
            <w:vAlign w:val="bottom"/>
          </w:tcPr>
          <w:p w14:paraId="013C2A21" w14:textId="6093C14F"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1.196 (1.051; 1.356)</w:t>
            </w:r>
          </w:p>
        </w:tc>
      </w:tr>
      <w:tr w:rsidR="003C5E58" w14:paraId="59FC1DAA" w14:textId="77777777" w:rsidTr="003C5E58">
        <w:tc>
          <w:tcPr>
            <w:tcW w:w="3225" w:type="dxa"/>
          </w:tcPr>
          <w:p w14:paraId="4675C6BA"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Arrhythmia</w:t>
            </w:r>
          </w:p>
        </w:tc>
        <w:tc>
          <w:tcPr>
            <w:tcW w:w="2240" w:type="dxa"/>
          </w:tcPr>
          <w:p w14:paraId="2F559787"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w:t>
            </w:r>
          </w:p>
        </w:tc>
        <w:tc>
          <w:tcPr>
            <w:tcW w:w="1239" w:type="dxa"/>
          </w:tcPr>
          <w:p w14:paraId="01A2D43D"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1.42</w:t>
            </w:r>
          </w:p>
        </w:tc>
        <w:tc>
          <w:tcPr>
            <w:tcW w:w="2322" w:type="dxa"/>
            <w:vAlign w:val="bottom"/>
          </w:tcPr>
          <w:p w14:paraId="5EB4D27E" w14:textId="1F6BDC3A"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1.444 (1.151; 1.758)</w:t>
            </w:r>
          </w:p>
        </w:tc>
      </w:tr>
      <w:tr w:rsidR="003C5E58" w14:paraId="2BDD0FC7" w14:textId="77777777" w:rsidTr="003C5E58">
        <w:tc>
          <w:tcPr>
            <w:tcW w:w="3225" w:type="dxa"/>
          </w:tcPr>
          <w:p w14:paraId="380AEBA9"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Benign prostatic hyperplasia</w:t>
            </w:r>
          </w:p>
        </w:tc>
        <w:tc>
          <w:tcPr>
            <w:tcW w:w="2240" w:type="dxa"/>
          </w:tcPr>
          <w:p w14:paraId="15FF7143"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w:t>
            </w:r>
          </w:p>
        </w:tc>
        <w:tc>
          <w:tcPr>
            <w:tcW w:w="1239" w:type="dxa"/>
          </w:tcPr>
          <w:p w14:paraId="03A8DA08"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3.89</w:t>
            </w:r>
          </w:p>
        </w:tc>
        <w:tc>
          <w:tcPr>
            <w:tcW w:w="2322" w:type="dxa"/>
            <w:vAlign w:val="bottom"/>
          </w:tcPr>
          <w:p w14:paraId="7FC10B57" w14:textId="07EC5F76"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0.405 (0.252; 0.564)</w:t>
            </w:r>
          </w:p>
        </w:tc>
      </w:tr>
      <w:tr w:rsidR="003C5E58" w14:paraId="244D6EF1" w14:textId="77777777" w:rsidTr="003C5E58">
        <w:tc>
          <w:tcPr>
            <w:tcW w:w="3225" w:type="dxa"/>
          </w:tcPr>
          <w:p w14:paraId="5AB312D8"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Bipolar disorder</w:t>
            </w:r>
          </w:p>
        </w:tc>
        <w:tc>
          <w:tcPr>
            <w:tcW w:w="2240" w:type="dxa"/>
          </w:tcPr>
          <w:p w14:paraId="22E6C23C"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w:t>
            </w:r>
          </w:p>
        </w:tc>
        <w:tc>
          <w:tcPr>
            <w:tcW w:w="1239" w:type="dxa"/>
          </w:tcPr>
          <w:p w14:paraId="09B64281"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0.40</w:t>
            </w:r>
          </w:p>
        </w:tc>
        <w:tc>
          <w:tcPr>
            <w:tcW w:w="2322" w:type="dxa"/>
            <w:vAlign w:val="bottom"/>
          </w:tcPr>
          <w:p w14:paraId="30220603" w14:textId="1216E2CC"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1.639 (1.112; 2.169)</w:t>
            </w:r>
          </w:p>
        </w:tc>
      </w:tr>
      <w:tr w:rsidR="003C5E58" w14:paraId="1B37BA63" w14:textId="77777777" w:rsidTr="003C5E58">
        <w:tc>
          <w:tcPr>
            <w:tcW w:w="3225" w:type="dxa"/>
          </w:tcPr>
          <w:p w14:paraId="49A5E2D3"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Chronic airways disease</w:t>
            </w:r>
          </w:p>
        </w:tc>
        <w:tc>
          <w:tcPr>
            <w:tcW w:w="2240" w:type="dxa"/>
          </w:tcPr>
          <w:p w14:paraId="7BFB993B"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w:t>
            </w:r>
          </w:p>
        </w:tc>
        <w:tc>
          <w:tcPr>
            <w:tcW w:w="1239" w:type="dxa"/>
          </w:tcPr>
          <w:p w14:paraId="7E3271CD"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11.71</w:t>
            </w:r>
          </w:p>
        </w:tc>
        <w:tc>
          <w:tcPr>
            <w:tcW w:w="2322" w:type="dxa"/>
            <w:vAlign w:val="bottom"/>
          </w:tcPr>
          <w:p w14:paraId="7044D1F6" w14:textId="1307770A"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0.22 (0.127; 0.313)</w:t>
            </w:r>
          </w:p>
        </w:tc>
      </w:tr>
      <w:tr w:rsidR="003C5E58" w14:paraId="3A5A19BF" w14:textId="77777777" w:rsidTr="003C5E58">
        <w:tc>
          <w:tcPr>
            <w:tcW w:w="3225" w:type="dxa"/>
          </w:tcPr>
          <w:p w14:paraId="43F630B8"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Congestive heart failure</w:t>
            </w:r>
          </w:p>
        </w:tc>
        <w:tc>
          <w:tcPr>
            <w:tcW w:w="2240" w:type="dxa"/>
          </w:tcPr>
          <w:p w14:paraId="56B7EAFE"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w:t>
            </w:r>
          </w:p>
        </w:tc>
        <w:tc>
          <w:tcPr>
            <w:tcW w:w="1239" w:type="dxa"/>
          </w:tcPr>
          <w:p w14:paraId="68BEFE8B"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35.82</w:t>
            </w:r>
          </w:p>
        </w:tc>
        <w:tc>
          <w:tcPr>
            <w:tcW w:w="2322" w:type="dxa"/>
            <w:vAlign w:val="bottom"/>
          </w:tcPr>
          <w:p w14:paraId="02380666" w14:textId="206E86B0"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0.002 (-0.067; 0.076)</w:t>
            </w:r>
          </w:p>
        </w:tc>
      </w:tr>
      <w:tr w:rsidR="003C5E58" w14:paraId="258AD845" w14:textId="77777777" w:rsidTr="003C5E58">
        <w:tc>
          <w:tcPr>
            <w:tcW w:w="3225" w:type="dxa"/>
          </w:tcPr>
          <w:p w14:paraId="2D9A920D"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Dementia</w:t>
            </w:r>
          </w:p>
        </w:tc>
        <w:tc>
          <w:tcPr>
            <w:tcW w:w="2240" w:type="dxa"/>
          </w:tcPr>
          <w:p w14:paraId="1DE1C927"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w:t>
            </w:r>
          </w:p>
        </w:tc>
        <w:tc>
          <w:tcPr>
            <w:tcW w:w="1239" w:type="dxa"/>
          </w:tcPr>
          <w:p w14:paraId="79EE9B21"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0.59</w:t>
            </w:r>
          </w:p>
        </w:tc>
        <w:tc>
          <w:tcPr>
            <w:tcW w:w="2322" w:type="dxa"/>
          </w:tcPr>
          <w:p w14:paraId="51C24982" w14:textId="4B31CF6D"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0.598 (0.186; 1.008)</w:t>
            </w:r>
          </w:p>
        </w:tc>
      </w:tr>
      <w:tr w:rsidR="003C5E58" w14:paraId="56040CFD" w14:textId="77777777" w:rsidTr="003C5E58">
        <w:tc>
          <w:tcPr>
            <w:tcW w:w="3225" w:type="dxa"/>
          </w:tcPr>
          <w:p w14:paraId="5A9792F3"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Depression</w:t>
            </w:r>
          </w:p>
        </w:tc>
        <w:tc>
          <w:tcPr>
            <w:tcW w:w="2240" w:type="dxa"/>
          </w:tcPr>
          <w:p w14:paraId="03ED63D9"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w:t>
            </w:r>
          </w:p>
        </w:tc>
        <w:tc>
          <w:tcPr>
            <w:tcW w:w="1239" w:type="dxa"/>
          </w:tcPr>
          <w:p w14:paraId="451C4111"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10.77</w:t>
            </w:r>
          </w:p>
        </w:tc>
        <w:tc>
          <w:tcPr>
            <w:tcW w:w="2322" w:type="dxa"/>
          </w:tcPr>
          <w:p w14:paraId="67F8FCB8" w14:textId="50EF58FF"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0.304 (0.2; 0.405)</w:t>
            </w:r>
          </w:p>
        </w:tc>
      </w:tr>
      <w:tr w:rsidR="003C5E58" w14:paraId="03DF6689" w14:textId="77777777" w:rsidTr="003C5E58">
        <w:tc>
          <w:tcPr>
            <w:tcW w:w="3225" w:type="dxa"/>
          </w:tcPr>
          <w:p w14:paraId="74732032"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Diabetes</w:t>
            </w:r>
          </w:p>
        </w:tc>
        <w:tc>
          <w:tcPr>
            <w:tcW w:w="2240" w:type="dxa"/>
          </w:tcPr>
          <w:p w14:paraId="7FA719A4"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w:t>
            </w:r>
          </w:p>
        </w:tc>
        <w:tc>
          <w:tcPr>
            <w:tcW w:w="1239" w:type="dxa"/>
          </w:tcPr>
          <w:p w14:paraId="488FB5F8"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9.62</w:t>
            </w:r>
          </w:p>
        </w:tc>
        <w:tc>
          <w:tcPr>
            <w:tcW w:w="2322" w:type="dxa"/>
          </w:tcPr>
          <w:p w14:paraId="4C44BBA4" w14:textId="093604A8"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0.451 (0.344; 0.553)</w:t>
            </w:r>
          </w:p>
        </w:tc>
      </w:tr>
      <w:tr w:rsidR="003C5E58" w14:paraId="24AD404E" w14:textId="77777777" w:rsidTr="003C5E58">
        <w:tc>
          <w:tcPr>
            <w:tcW w:w="3225" w:type="dxa"/>
          </w:tcPr>
          <w:p w14:paraId="2C6D5516"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Epilepsy</w:t>
            </w:r>
          </w:p>
        </w:tc>
        <w:tc>
          <w:tcPr>
            <w:tcW w:w="2240" w:type="dxa"/>
          </w:tcPr>
          <w:p w14:paraId="7965F31F"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w:t>
            </w:r>
          </w:p>
        </w:tc>
        <w:tc>
          <w:tcPr>
            <w:tcW w:w="1239" w:type="dxa"/>
          </w:tcPr>
          <w:p w14:paraId="572CED10"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1.80</w:t>
            </w:r>
          </w:p>
        </w:tc>
        <w:tc>
          <w:tcPr>
            <w:tcW w:w="2322" w:type="dxa"/>
            <w:vAlign w:val="bottom"/>
          </w:tcPr>
          <w:p w14:paraId="718F61F1" w14:textId="785D6896"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2.632 (2.365; 2.885)</w:t>
            </w:r>
          </w:p>
        </w:tc>
      </w:tr>
      <w:tr w:rsidR="003C5E58" w14:paraId="08EC2273" w14:textId="77777777" w:rsidTr="003C5E58">
        <w:tc>
          <w:tcPr>
            <w:tcW w:w="3225" w:type="dxa"/>
          </w:tcPr>
          <w:p w14:paraId="2588BD97"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Glaucoma</w:t>
            </w:r>
          </w:p>
        </w:tc>
        <w:tc>
          <w:tcPr>
            <w:tcW w:w="2240" w:type="dxa"/>
          </w:tcPr>
          <w:p w14:paraId="09DE07C0"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w:t>
            </w:r>
          </w:p>
        </w:tc>
        <w:tc>
          <w:tcPr>
            <w:tcW w:w="1239" w:type="dxa"/>
          </w:tcPr>
          <w:p w14:paraId="25DC0594"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3.17</w:t>
            </w:r>
          </w:p>
        </w:tc>
        <w:tc>
          <w:tcPr>
            <w:tcW w:w="2322" w:type="dxa"/>
            <w:vAlign w:val="bottom"/>
          </w:tcPr>
          <w:p w14:paraId="04CEB46B" w14:textId="32822E3D"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0.005 (-0.154; 0.161)</w:t>
            </w:r>
          </w:p>
        </w:tc>
      </w:tr>
      <w:tr w:rsidR="003C5E58" w14:paraId="086494C9" w14:textId="77777777" w:rsidTr="003C5E58">
        <w:tc>
          <w:tcPr>
            <w:tcW w:w="3225" w:type="dxa"/>
          </w:tcPr>
          <w:p w14:paraId="65F24461"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Gastroesophageal reflux disease</w:t>
            </w:r>
          </w:p>
        </w:tc>
        <w:tc>
          <w:tcPr>
            <w:tcW w:w="2240" w:type="dxa"/>
          </w:tcPr>
          <w:p w14:paraId="1A363CB2"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w:t>
            </w:r>
          </w:p>
        </w:tc>
        <w:tc>
          <w:tcPr>
            <w:tcW w:w="1239" w:type="dxa"/>
          </w:tcPr>
          <w:p w14:paraId="2DC32B04"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16.25</w:t>
            </w:r>
          </w:p>
        </w:tc>
        <w:tc>
          <w:tcPr>
            <w:tcW w:w="2322" w:type="dxa"/>
          </w:tcPr>
          <w:p w14:paraId="335614B1" w14:textId="4734BBCB"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1.143 (1.056; 1.231)</w:t>
            </w:r>
          </w:p>
        </w:tc>
      </w:tr>
      <w:tr w:rsidR="003C5E58" w14:paraId="45A6C6AA" w14:textId="77777777" w:rsidTr="003C5E58">
        <w:tc>
          <w:tcPr>
            <w:tcW w:w="3225" w:type="dxa"/>
          </w:tcPr>
          <w:p w14:paraId="15AC8544"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Gout</w:t>
            </w:r>
          </w:p>
        </w:tc>
        <w:tc>
          <w:tcPr>
            <w:tcW w:w="2240" w:type="dxa"/>
          </w:tcPr>
          <w:p w14:paraId="1681358E"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w:t>
            </w:r>
          </w:p>
        </w:tc>
        <w:tc>
          <w:tcPr>
            <w:tcW w:w="1239" w:type="dxa"/>
          </w:tcPr>
          <w:p w14:paraId="75F056BC"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2.11</w:t>
            </w:r>
          </w:p>
        </w:tc>
        <w:tc>
          <w:tcPr>
            <w:tcW w:w="2322" w:type="dxa"/>
          </w:tcPr>
          <w:p w14:paraId="203C5572" w14:textId="4D152839"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0.78 (0.554; 1.006)</w:t>
            </w:r>
          </w:p>
        </w:tc>
      </w:tr>
      <w:tr w:rsidR="003C5E58" w14:paraId="33C70928" w14:textId="77777777" w:rsidTr="003C5E58">
        <w:tc>
          <w:tcPr>
            <w:tcW w:w="3225" w:type="dxa"/>
          </w:tcPr>
          <w:p w14:paraId="2A202FD7"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Hepatitis B</w:t>
            </w:r>
          </w:p>
        </w:tc>
        <w:tc>
          <w:tcPr>
            <w:tcW w:w="2240" w:type="dxa"/>
          </w:tcPr>
          <w:p w14:paraId="2FD81AE8"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NA</w:t>
            </w:r>
          </w:p>
        </w:tc>
        <w:tc>
          <w:tcPr>
            <w:tcW w:w="1239" w:type="dxa"/>
          </w:tcPr>
          <w:p w14:paraId="108CFAEB"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0.01</w:t>
            </w:r>
          </w:p>
        </w:tc>
        <w:tc>
          <w:tcPr>
            <w:tcW w:w="2322" w:type="dxa"/>
            <w:vAlign w:val="bottom"/>
          </w:tcPr>
          <w:p w14:paraId="0B82CB89" w14:textId="3FB4E581"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1.678 (-1.401; 4.846)</w:t>
            </w:r>
          </w:p>
        </w:tc>
      </w:tr>
      <w:tr w:rsidR="003C5E58" w14:paraId="49A7E7B6" w14:textId="77777777" w:rsidTr="003C5E58">
        <w:tc>
          <w:tcPr>
            <w:tcW w:w="3225" w:type="dxa"/>
          </w:tcPr>
          <w:p w14:paraId="75B71AD2"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Hepatitis C</w:t>
            </w:r>
          </w:p>
        </w:tc>
        <w:tc>
          <w:tcPr>
            <w:tcW w:w="2240" w:type="dxa"/>
          </w:tcPr>
          <w:p w14:paraId="0C8CDB96"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NA</w:t>
            </w:r>
          </w:p>
        </w:tc>
        <w:tc>
          <w:tcPr>
            <w:tcW w:w="1239" w:type="dxa"/>
          </w:tcPr>
          <w:p w14:paraId="12D0AF2F"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0.04</w:t>
            </w:r>
          </w:p>
        </w:tc>
        <w:tc>
          <w:tcPr>
            <w:tcW w:w="2322" w:type="dxa"/>
            <w:vAlign w:val="bottom"/>
          </w:tcPr>
          <w:p w14:paraId="6ADD5F8F" w14:textId="19D554B1"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1.217 (-0.365; 2.923)</w:t>
            </w:r>
          </w:p>
        </w:tc>
      </w:tr>
      <w:tr w:rsidR="003C5E58" w14:paraId="16BCC345" w14:textId="77777777" w:rsidTr="003C5E58">
        <w:tc>
          <w:tcPr>
            <w:tcW w:w="3225" w:type="dxa"/>
          </w:tcPr>
          <w:p w14:paraId="49710736"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HIV</w:t>
            </w:r>
          </w:p>
        </w:tc>
        <w:tc>
          <w:tcPr>
            <w:tcW w:w="2240" w:type="dxa"/>
          </w:tcPr>
          <w:p w14:paraId="102E7125"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w:t>
            </w:r>
          </w:p>
        </w:tc>
        <w:tc>
          <w:tcPr>
            <w:tcW w:w="1239" w:type="dxa"/>
          </w:tcPr>
          <w:p w14:paraId="60B759B4"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2.37</w:t>
            </w:r>
          </w:p>
        </w:tc>
        <w:tc>
          <w:tcPr>
            <w:tcW w:w="2322" w:type="dxa"/>
          </w:tcPr>
          <w:p w14:paraId="74F9303E" w14:textId="281EC113"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0.186 (0.011; 0.374)</w:t>
            </w:r>
          </w:p>
        </w:tc>
      </w:tr>
      <w:tr w:rsidR="003C5E58" w14:paraId="6BCC0DE7" w14:textId="77777777" w:rsidTr="003C5E58">
        <w:tc>
          <w:tcPr>
            <w:tcW w:w="3225" w:type="dxa"/>
          </w:tcPr>
          <w:p w14:paraId="629BF492"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Hyperkalaemia</w:t>
            </w:r>
          </w:p>
        </w:tc>
        <w:tc>
          <w:tcPr>
            <w:tcW w:w="2240" w:type="dxa"/>
          </w:tcPr>
          <w:p w14:paraId="14028252"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4</w:t>
            </w:r>
          </w:p>
        </w:tc>
        <w:tc>
          <w:tcPr>
            <w:tcW w:w="1239" w:type="dxa"/>
          </w:tcPr>
          <w:p w14:paraId="3F4E523D"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0.12</w:t>
            </w:r>
          </w:p>
        </w:tc>
        <w:tc>
          <w:tcPr>
            <w:tcW w:w="2322" w:type="dxa"/>
            <w:vAlign w:val="bottom"/>
          </w:tcPr>
          <w:p w14:paraId="3AB5CED1" w14:textId="3EE1C746"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3.9 (2.862; 5.012)</w:t>
            </w:r>
          </w:p>
        </w:tc>
      </w:tr>
      <w:tr w:rsidR="003C5E58" w14:paraId="4273DE4D" w14:textId="77777777" w:rsidTr="003C5E58">
        <w:tc>
          <w:tcPr>
            <w:tcW w:w="3225" w:type="dxa"/>
          </w:tcPr>
          <w:p w14:paraId="0E3E38ED"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Hyperlipidaemia</w:t>
            </w:r>
          </w:p>
        </w:tc>
        <w:tc>
          <w:tcPr>
            <w:tcW w:w="2240" w:type="dxa"/>
          </w:tcPr>
          <w:p w14:paraId="041AA60E"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w:t>
            </w:r>
          </w:p>
        </w:tc>
        <w:tc>
          <w:tcPr>
            <w:tcW w:w="1239" w:type="dxa"/>
          </w:tcPr>
          <w:p w14:paraId="0D612548"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23.94</w:t>
            </w:r>
          </w:p>
        </w:tc>
        <w:tc>
          <w:tcPr>
            <w:tcW w:w="2322" w:type="dxa"/>
            <w:vAlign w:val="bottom"/>
          </w:tcPr>
          <w:p w14:paraId="62DFE57D" w14:textId="76A6AC4E"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-0.472 (-0.546; -0.404)</w:t>
            </w:r>
          </w:p>
        </w:tc>
      </w:tr>
      <w:tr w:rsidR="003C5E58" w14:paraId="0C6B16E1" w14:textId="77777777" w:rsidTr="003C5E58">
        <w:tc>
          <w:tcPr>
            <w:tcW w:w="3225" w:type="dxa"/>
          </w:tcPr>
          <w:p w14:paraId="72240D68"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Hypertension</w:t>
            </w:r>
          </w:p>
        </w:tc>
        <w:tc>
          <w:tcPr>
            <w:tcW w:w="2240" w:type="dxa"/>
          </w:tcPr>
          <w:p w14:paraId="6C233C06"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w:t>
            </w:r>
          </w:p>
        </w:tc>
        <w:tc>
          <w:tcPr>
            <w:tcW w:w="1239" w:type="dxa"/>
          </w:tcPr>
          <w:p w14:paraId="1EC2AC17"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24.69</w:t>
            </w:r>
          </w:p>
        </w:tc>
        <w:tc>
          <w:tcPr>
            <w:tcW w:w="2322" w:type="dxa"/>
            <w:vAlign w:val="bottom"/>
          </w:tcPr>
          <w:p w14:paraId="2D50B637" w14:textId="732D3168"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0.299 (0.231; 0.375)</w:t>
            </w:r>
          </w:p>
        </w:tc>
      </w:tr>
      <w:tr w:rsidR="003C5E58" w14:paraId="31E5100F" w14:textId="77777777" w:rsidTr="003C5E58">
        <w:tc>
          <w:tcPr>
            <w:tcW w:w="3225" w:type="dxa"/>
          </w:tcPr>
          <w:p w14:paraId="03596060"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Hyperthyroidism</w:t>
            </w:r>
          </w:p>
        </w:tc>
        <w:tc>
          <w:tcPr>
            <w:tcW w:w="2240" w:type="dxa"/>
          </w:tcPr>
          <w:p w14:paraId="16D303EA"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w:t>
            </w:r>
          </w:p>
        </w:tc>
        <w:tc>
          <w:tcPr>
            <w:tcW w:w="1239" w:type="dxa"/>
          </w:tcPr>
          <w:p w14:paraId="3849F4F6"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8.54</w:t>
            </w:r>
          </w:p>
        </w:tc>
        <w:tc>
          <w:tcPr>
            <w:tcW w:w="2322" w:type="dxa"/>
            <w:vAlign w:val="bottom"/>
          </w:tcPr>
          <w:p w14:paraId="084749C0" w14:textId="27CD5366"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-0.627 (-0.724; -0.533)</w:t>
            </w:r>
          </w:p>
        </w:tc>
      </w:tr>
      <w:tr w:rsidR="003C5E58" w14:paraId="0D8C1C70" w14:textId="77777777" w:rsidTr="003C5E58">
        <w:tc>
          <w:tcPr>
            <w:tcW w:w="3225" w:type="dxa"/>
          </w:tcPr>
          <w:p w14:paraId="3BA5E9F7"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Hypothyroidism</w:t>
            </w:r>
          </w:p>
        </w:tc>
        <w:tc>
          <w:tcPr>
            <w:tcW w:w="2240" w:type="dxa"/>
          </w:tcPr>
          <w:p w14:paraId="670D6C63"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w:t>
            </w:r>
          </w:p>
        </w:tc>
        <w:tc>
          <w:tcPr>
            <w:tcW w:w="1239" w:type="dxa"/>
          </w:tcPr>
          <w:p w14:paraId="090412FF"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0.008</w:t>
            </w:r>
          </w:p>
        </w:tc>
        <w:tc>
          <w:tcPr>
            <w:tcW w:w="2322" w:type="dxa"/>
            <w:vAlign w:val="bottom"/>
          </w:tcPr>
          <w:p w14:paraId="7C596BDE" w14:textId="0B054A32"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3.466 (-0.379; 7.483)</w:t>
            </w:r>
          </w:p>
        </w:tc>
      </w:tr>
      <w:tr w:rsidR="003C5E58" w14:paraId="0B0D5E17" w14:textId="77777777" w:rsidTr="003C5E58">
        <w:tc>
          <w:tcPr>
            <w:tcW w:w="3225" w:type="dxa"/>
          </w:tcPr>
          <w:p w14:paraId="532BA0AB"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Irritable bowel syndrome</w:t>
            </w:r>
          </w:p>
        </w:tc>
        <w:tc>
          <w:tcPr>
            <w:tcW w:w="2240" w:type="dxa"/>
          </w:tcPr>
          <w:p w14:paraId="4BBFB1DD"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w:t>
            </w:r>
          </w:p>
        </w:tc>
        <w:tc>
          <w:tcPr>
            <w:tcW w:w="1239" w:type="dxa"/>
          </w:tcPr>
          <w:p w14:paraId="14173AC9"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0.88</w:t>
            </w:r>
          </w:p>
        </w:tc>
        <w:tc>
          <w:tcPr>
            <w:tcW w:w="2322" w:type="dxa"/>
          </w:tcPr>
          <w:p w14:paraId="5A370024" w14:textId="64FC2758"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0.4 (0.074; 0.723)</w:t>
            </w:r>
          </w:p>
        </w:tc>
      </w:tr>
      <w:tr w:rsidR="003C5E58" w14:paraId="67BA81A4" w14:textId="77777777" w:rsidTr="003C5E58">
        <w:tc>
          <w:tcPr>
            <w:tcW w:w="3225" w:type="dxa"/>
          </w:tcPr>
          <w:p w14:paraId="1ADF593F"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I</w:t>
            </w:r>
            <w:r>
              <w:rPr>
                <w:rFonts w:ascii="Times New Roman" w:hAnsi="Times New Roman" w:cs="Times New Roman"/>
                <w:sz w:val="22"/>
                <w:szCs w:val="22"/>
              </w:rPr>
              <w:t>sch. Heart disease</w:t>
            </w:r>
            <w:r w:rsidRPr="004A7E66">
              <w:rPr>
                <w:rFonts w:ascii="Times New Roman" w:hAnsi="Times New Roman" w:cs="Times New Roman"/>
                <w:sz w:val="22"/>
                <w:szCs w:val="22"/>
              </w:rPr>
              <w:t>: angina</w:t>
            </w:r>
          </w:p>
        </w:tc>
        <w:tc>
          <w:tcPr>
            <w:tcW w:w="2240" w:type="dxa"/>
          </w:tcPr>
          <w:p w14:paraId="056F84E8"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w:t>
            </w:r>
          </w:p>
        </w:tc>
        <w:tc>
          <w:tcPr>
            <w:tcW w:w="1239" w:type="dxa"/>
          </w:tcPr>
          <w:p w14:paraId="224A628B"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3.97</w:t>
            </w:r>
          </w:p>
        </w:tc>
        <w:tc>
          <w:tcPr>
            <w:tcW w:w="2322" w:type="dxa"/>
          </w:tcPr>
          <w:p w14:paraId="1AB3330F" w14:textId="387E4A3D"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0.727 (0.551; 0.893)</w:t>
            </w:r>
          </w:p>
        </w:tc>
      </w:tr>
      <w:tr w:rsidR="003C5E58" w14:paraId="03C3CCEF" w14:textId="77777777" w:rsidTr="003C5E58">
        <w:tc>
          <w:tcPr>
            <w:tcW w:w="3225" w:type="dxa"/>
          </w:tcPr>
          <w:p w14:paraId="790C5D72"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I</w:t>
            </w:r>
            <w:r>
              <w:rPr>
                <w:rFonts w:ascii="Times New Roman" w:hAnsi="Times New Roman" w:cs="Times New Roman"/>
                <w:sz w:val="22"/>
                <w:szCs w:val="22"/>
              </w:rPr>
              <w:t>sch. Heart disease</w:t>
            </w:r>
            <w:r w:rsidRPr="004A7E66">
              <w:rPr>
                <w:rFonts w:ascii="Times New Roman" w:hAnsi="Times New Roman" w:cs="Times New Roman"/>
                <w:sz w:val="22"/>
                <w:szCs w:val="22"/>
              </w:rPr>
              <w:t>: hypertension</w:t>
            </w:r>
          </w:p>
        </w:tc>
        <w:tc>
          <w:tcPr>
            <w:tcW w:w="2240" w:type="dxa"/>
          </w:tcPr>
          <w:p w14:paraId="6A69DBB1"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w:t>
            </w:r>
          </w:p>
        </w:tc>
        <w:tc>
          <w:tcPr>
            <w:tcW w:w="1239" w:type="dxa"/>
          </w:tcPr>
          <w:p w14:paraId="7A1E0A1C"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28.50</w:t>
            </w:r>
          </w:p>
        </w:tc>
        <w:tc>
          <w:tcPr>
            <w:tcW w:w="2322" w:type="dxa"/>
          </w:tcPr>
          <w:p w14:paraId="6D76DB31" w14:textId="5FF2D5E2"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0.054 (-0.021; 0.123)</w:t>
            </w:r>
          </w:p>
        </w:tc>
      </w:tr>
      <w:tr w:rsidR="003C5E58" w14:paraId="16A970DC" w14:textId="77777777" w:rsidTr="003C5E58">
        <w:tc>
          <w:tcPr>
            <w:tcW w:w="3225" w:type="dxa"/>
          </w:tcPr>
          <w:p w14:paraId="0999901E"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Incontinence</w:t>
            </w:r>
          </w:p>
        </w:tc>
        <w:tc>
          <w:tcPr>
            <w:tcW w:w="2240" w:type="dxa"/>
          </w:tcPr>
          <w:p w14:paraId="633A9794"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w:t>
            </w:r>
          </w:p>
        </w:tc>
        <w:tc>
          <w:tcPr>
            <w:tcW w:w="1239" w:type="dxa"/>
          </w:tcPr>
          <w:p w14:paraId="59D5E9F2"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2.32</w:t>
            </w:r>
          </w:p>
        </w:tc>
        <w:tc>
          <w:tcPr>
            <w:tcW w:w="2322" w:type="dxa"/>
            <w:vAlign w:val="bottom"/>
          </w:tcPr>
          <w:p w14:paraId="7E7CD94E" w14:textId="02042323"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0.572 (0.353; 0.78)</w:t>
            </w:r>
          </w:p>
        </w:tc>
      </w:tr>
      <w:tr w:rsidR="003C5E58" w14:paraId="791776BB" w14:textId="77777777" w:rsidTr="003C5E58">
        <w:tc>
          <w:tcPr>
            <w:tcW w:w="3225" w:type="dxa"/>
          </w:tcPr>
          <w:p w14:paraId="7D5B7492"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Inflammation/pain</w:t>
            </w:r>
          </w:p>
        </w:tc>
        <w:tc>
          <w:tcPr>
            <w:tcW w:w="2240" w:type="dxa"/>
          </w:tcPr>
          <w:p w14:paraId="3893FE46"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w:t>
            </w:r>
          </w:p>
        </w:tc>
        <w:tc>
          <w:tcPr>
            <w:tcW w:w="1239" w:type="dxa"/>
          </w:tcPr>
          <w:p w14:paraId="208E9960"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18.12</w:t>
            </w:r>
          </w:p>
        </w:tc>
        <w:tc>
          <w:tcPr>
            <w:tcW w:w="2322" w:type="dxa"/>
            <w:vAlign w:val="bottom"/>
          </w:tcPr>
          <w:p w14:paraId="199EB877" w14:textId="73C495A2"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0.263 (0.197; 0.333)</w:t>
            </w:r>
          </w:p>
        </w:tc>
      </w:tr>
      <w:tr w:rsidR="003C5E58" w14:paraId="787C4AAD" w14:textId="77777777" w:rsidTr="003C5E58">
        <w:tc>
          <w:tcPr>
            <w:tcW w:w="3225" w:type="dxa"/>
          </w:tcPr>
          <w:p w14:paraId="1432EB68"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Liver failure</w:t>
            </w:r>
          </w:p>
        </w:tc>
        <w:tc>
          <w:tcPr>
            <w:tcW w:w="2240" w:type="dxa"/>
          </w:tcPr>
          <w:p w14:paraId="007DB7D9"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3</w:t>
            </w:r>
          </w:p>
        </w:tc>
        <w:tc>
          <w:tcPr>
            <w:tcW w:w="1239" w:type="dxa"/>
          </w:tcPr>
          <w:p w14:paraId="7202A2BF"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2.08</w:t>
            </w:r>
          </w:p>
        </w:tc>
        <w:tc>
          <w:tcPr>
            <w:tcW w:w="2322" w:type="dxa"/>
          </w:tcPr>
          <w:p w14:paraId="6A2A6BF3" w14:textId="57AD503A"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1.687 (1.447; 1.936)</w:t>
            </w:r>
          </w:p>
        </w:tc>
      </w:tr>
      <w:tr w:rsidR="003C5E58" w14:paraId="67F91EC8" w14:textId="77777777" w:rsidTr="003C5E58">
        <w:tc>
          <w:tcPr>
            <w:tcW w:w="3225" w:type="dxa"/>
          </w:tcPr>
          <w:p w14:paraId="5349C349"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Malignancies</w:t>
            </w:r>
          </w:p>
        </w:tc>
        <w:tc>
          <w:tcPr>
            <w:tcW w:w="2240" w:type="dxa"/>
          </w:tcPr>
          <w:p w14:paraId="4FD5ABD9"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w:t>
            </w:r>
          </w:p>
        </w:tc>
        <w:tc>
          <w:tcPr>
            <w:tcW w:w="1239" w:type="dxa"/>
          </w:tcPr>
          <w:p w14:paraId="532E85FD"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0.67</w:t>
            </w:r>
          </w:p>
        </w:tc>
        <w:tc>
          <w:tcPr>
            <w:tcW w:w="2322" w:type="dxa"/>
            <w:vAlign w:val="bottom"/>
          </w:tcPr>
          <w:p w14:paraId="3AD712CD" w14:textId="2EEBB2E3"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5.456 (5.004; 5.946)</w:t>
            </w:r>
          </w:p>
        </w:tc>
      </w:tr>
      <w:tr w:rsidR="003C5E58" w14:paraId="73548AFA" w14:textId="77777777" w:rsidTr="003C5E58">
        <w:tc>
          <w:tcPr>
            <w:tcW w:w="3225" w:type="dxa"/>
          </w:tcPr>
          <w:p w14:paraId="5B1ED677"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Malnutrition</w:t>
            </w:r>
          </w:p>
        </w:tc>
        <w:tc>
          <w:tcPr>
            <w:tcW w:w="2240" w:type="dxa"/>
          </w:tcPr>
          <w:p w14:paraId="49167E14"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w:t>
            </w:r>
          </w:p>
        </w:tc>
        <w:tc>
          <w:tcPr>
            <w:tcW w:w="1239" w:type="dxa"/>
          </w:tcPr>
          <w:p w14:paraId="7EEF9FDA"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0.02</w:t>
            </w:r>
          </w:p>
        </w:tc>
        <w:tc>
          <w:tcPr>
            <w:tcW w:w="2322" w:type="dxa"/>
            <w:vAlign w:val="bottom"/>
          </w:tcPr>
          <w:p w14:paraId="49D45F30" w14:textId="233A84EF"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9.009 (6.307; 11.443)</w:t>
            </w:r>
          </w:p>
        </w:tc>
      </w:tr>
      <w:tr w:rsidR="003C5E58" w14:paraId="0B66F143" w14:textId="77777777" w:rsidTr="003C5E58">
        <w:tc>
          <w:tcPr>
            <w:tcW w:w="3225" w:type="dxa"/>
          </w:tcPr>
          <w:p w14:paraId="0D649129"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Migraine</w:t>
            </w:r>
          </w:p>
        </w:tc>
        <w:tc>
          <w:tcPr>
            <w:tcW w:w="2240" w:type="dxa"/>
          </w:tcPr>
          <w:p w14:paraId="66217A94"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w:t>
            </w:r>
          </w:p>
        </w:tc>
        <w:tc>
          <w:tcPr>
            <w:tcW w:w="1239" w:type="dxa"/>
          </w:tcPr>
          <w:p w14:paraId="2D6871CF"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1.36</w:t>
            </w:r>
          </w:p>
        </w:tc>
        <w:tc>
          <w:tcPr>
            <w:tcW w:w="2322" w:type="dxa"/>
          </w:tcPr>
          <w:p w14:paraId="1AE2D736" w14:textId="170A8FD5"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-0.527 (-0.74; -0.316)</w:t>
            </w:r>
          </w:p>
        </w:tc>
      </w:tr>
      <w:tr w:rsidR="003C5E58" w14:paraId="1C6D8A49" w14:textId="77777777" w:rsidTr="003C5E58">
        <w:tc>
          <w:tcPr>
            <w:tcW w:w="3225" w:type="dxa"/>
          </w:tcPr>
          <w:p w14:paraId="07424520"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Osteoporosis/Paget’s</w:t>
            </w:r>
          </w:p>
        </w:tc>
        <w:tc>
          <w:tcPr>
            <w:tcW w:w="2240" w:type="dxa"/>
          </w:tcPr>
          <w:p w14:paraId="14628F6E"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w:t>
            </w:r>
          </w:p>
        </w:tc>
        <w:tc>
          <w:tcPr>
            <w:tcW w:w="1239" w:type="dxa"/>
          </w:tcPr>
          <w:p w14:paraId="24252848"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2.59</w:t>
            </w:r>
          </w:p>
        </w:tc>
        <w:tc>
          <w:tcPr>
            <w:tcW w:w="2322" w:type="dxa"/>
            <w:vAlign w:val="bottom"/>
          </w:tcPr>
          <w:p w14:paraId="40872A46" w14:textId="0B3C8B0A"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0.731 (0.533; 0.921)</w:t>
            </w:r>
          </w:p>
        </w:tc>
      </w:tr>
      <w:tr w:rsidR="003C5E58" w14:paraId="4D634099" w14:textId="77777777" w:rsidTr="003C5E58">
        <w:tc>
          <w:tcPr>
            <w:tcW w:w="3225" w:type="dxa"/>
          </w:tcPr>
          <w:p w14:paraId="315ED79B"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Pain</w:t>
            </w:r>
          </w:p>
        </w:tc>
        <w:tc>
          <w:tcPr>
            <w:tcW w:w="2240" w:type="dxa"/>
          </w:tcPr>
          <w:p w14:paraId="1E821AEB"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3</w:t>
            </w:r>
          </w:p>
        </w:tc>
        <w:tc>
          <w:tcPr>
            <w:tcW w:w="1239" w:type="dxa"/>
          </w:tcPr>
          <w:p w14:paraId="004F7966"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13.18</w:t>
            </w:r>
          </w:p>
        </w:tc>
        <w:tc>
          <w:tcPr>
            <w:tcW w:w="2322" w:type="dxa"/>
            <w:vAlign w:val="bottom"/>
          </w:tcPr>
          <w:p w14:paraId="03F0F13C" w14:textId="2CAEBC00"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1.251 (1.158; 1.347)</w:t>
            </w:r>
          </w:p>
        </w:tc>
      </w:tr>
      <w:tr w:rsidR="003C5E58" w14:paraId="7109495A" w14:textId="77777777" w:rsidTr="003C5E58">
        <w:tc>
          <w:tcPr>
            <w:tcW w:w="3225" w:type="dxa"/>
          </w:tcPr>
          <w:p w14:paraId="73B1FF76"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Pancreatic insufficiency</w:t>
            </w:r>
          </w:p>
        </w:tc>
        <w:tc>
          <w:tcPr>
            <w:tcW w:w="2240" w:type="dxa"/>
          </w:tcPr>
          <w:p w14:paraId="0EA24FAD"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w:t>
            </w:r>
          </w:p>
        </w:tc>
        <w:tc>
          <w:tcPr>
            <w:tcW w:w="1239" w:type="dxa"/>
          </w:tcPr>
          <w:p w14:paraId="03D7526E"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0.49</w:t>
            </w:r>
          </w:p>
        </w:tc>
        <w:tc>
          <w:tcPr>
            <w:tcW w:w="2322" w:type="dxa"/>
            <w:vAlign w:val="bottom"/>
          </w:tcPr>
          <w:p w14:paraId="7681EA60" w14:textId="466F1CC6"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2.876 (2.372; 3.375)</w:t>
            </w:r>
          </w:p>
        </w:tc>
      </w:tr>
      <w:tr w:rsidR="003C5E58" w14:paraId="1701ACB6" w14:textId="77777777" w:rsidTr="003C5E58">
        <w:tc>
          <w:tcPr>
            <w:tcW w:w="3225" w:type="dxa"/>
          </w:tcPr>
          <w:p w14:paraId="0C4FF1DE"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Parkinson’s disease</w:t>
            </w:r>
          </w:p>
        </w:tc>
        <w:tc>
          <w:tcPr>
            <w:tcW w:w="2240" w:type="dxa"/>
          </w:tcPr>
          <w:p w14:paraId="71FE81F9"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3</w:t>
            </w:r>
          </w:p>
        </w:tc>
        <w:tc>
          <w:tcPr>
            <w:tcW w:w="1239" w:type="dxa"/>
          </w:tcPr>
          <w:p w14:paraId="4BCD33BA"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1.56</w:t>
            </w:r>
          </w:p>
        </w:tc>
        <w:tc>
          <w:tcPr>
            <w:tcW w:w="2322" w:type="dxa"/>
            <w:vAlign w:val="bottom"/>
          </w:tcPr>
          <w:p w14:paraId="1A465398" w14:textId="2FAFAA6D"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1.109 (0.836; 1.387)</w:t>
            </w:r>
          </w:p>
        </w:tc>
      </w:tr>
      <w:tr w:rsidR="003C5E58" w14:paraId="0851CA0B" w14:textId="77777777" w:rsidTr="003C5E58">
        <w:tc>
          <w:tcPr>
            <w:tcW w:w="3225" w:type="dxa"/>
          </w:tcPr>
          <w:p w14:paraId="364B8853"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Psoriasis</w:t>
            </w:r>
          </w:p>
        </w:tc>
        <w:tc>
          <w:tcPr>
            <w:tcW w:w="2240" w:type="dxa"/>
          </w:tcPr>
          <w:p w14:paraId="0AB9B990"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w:t>
            </w:r>
          </w:p>
        </w:tc>
        <w:tc>
          <w:tcPr>
            <w:tcW w:w="1239" w:type="dxa"/>
          </w:tcPr>
          <w:p w14:paraId="121081E3"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1.01</w:t>
            </w:r>
          </w:p>
        </w:tc>
        <w:tc>
          <w:tcPr>
            <w:tcW w:w="2322" w:type="dxa"/>
            <w:vAlign w:val="bottom"/>
          </w:tcPr>
          <w:p w14:paraId="1E539A43" w14:textId="0129F0EB"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0.201 (-0.096; 0.469)</w:t>
            </w:r>
          </w:p>
        </w:tc>
      </w:tr>
      <w:tr w:rsidR="003C5E58" w14:paraId="1AF6AEC0" w14:textId="77777777" w:rsidTr="003C5E58">
        <w:tc>
          <w:tcPr>
            <w:tcW w:w="3225" w:type="dxa"/>
          </w:tcPr>
          <w:p w14:paraId="44C0C955"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Psychotic illness</w:t>
            </w:r>
          </w:p>
        </w:tc>
        <w:tc>
          <w:tcPr>
            <w:tcW w:w="2240" w:type="dxa"/>
          </w:tcPr>
          <w:p w14:paraId="32F8AAB4"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6</w:t>
            </w:r>
          </w:p>
        </w:tc>
        <w:tc>
          <w:tcPr>
            <w:tcW w:w="1239" w:type="dxa"/>
          </w:tcPr>
          <w:p w14:paraId="08B999A7"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1.97</w:t>
            </w:r>
          </w:p>
        </w:tc>
        <w:tc>
          <w:tcPr>
            <w:tcW w:w="2322" w:type="dxa"/>
            <w:vAlign w:val="bottom"/>
          </w:tcPr>
          <w:p w14:paraId="53486279" w14:textId="410C0844"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0.42 (0.175; 0.691)</w:t>
            </w:r>
          </w:p>
        </w:tc>
      </w:tr>
      <w:tr w:rsidR="003C5E58" w14:paraId="33537AB6" w14:textId="77777777" w:rsidTr="003C5E58">
        <w:tc>
          <w:tcPr>
            <w:tcW w:w="3225" w:type="dxa"/>
          </w:tcPr>
          <w:p w14:paraId="049AB9B8"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Pulmonary hypertension</w:t>
            </w:r>
          </w:p>
        </w:tc>
        <w:tc>
          <w:tcPr>
            <w:tcW w:w="2240" w:type="dxa"/>
          </w:tcPr>
          <w:p w14:paraId="3ED383A3"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6</w:t>
            </w:r>
          </w:p>
        </w:tc>
        <w:tc>
          <w:tcPr>
            <w:tcW w:w="1239" w:type="dxa"/>
          </w:tcPr>
          <w:p w14:paraId="536DDC1B"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0.01</w:t>
            </w:r>
          </w:p>
        </w:tc>
        <w:tc>
          <w:tcPr>
            <w:tcW w:w="2322" w:type="dxa"/>
          </w:tcPr>
          <w:p w14:paraId="38A1D41F" w14:textId="05A5E895"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3.058 (-0.54; 6.559)</w:t>
            </w:r>
          </w:p>
        </w:tc>
      </w:tr>
      <w:tr w:rsidR="003C5E58" w14:paraId="3EE2268E" w14:textId="77777777" w:rsidTr="003C5E58">
        <w:tc>
          <w:tcPr>
            <w:tcW w:w="3225" w:type="dxa"/>
          </w:tcPr>
          <w:p w14:paraId="24975C9B"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Renal disease</w:t>
            </w:r>
          </w:p>
        </w:tc>
        <w:tc>
          <w:tcPr>
            <w:tcW w:w="2240" w:type="dxa"/>
          </w:tcPr>
          <w:p w14:paraId="5DC85A88"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6</w:t>
            </w:r>
          </w:p>
        </w:tc>
        <w:tc>
          <w:tcPr>
            <w:tcW w:w="1239" w:type="dxa"/>
          </w:tcPr>
          <w:p w14:paraId="6A460465"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0.65</w:t>
            </w:r>
          </w:p>
        </w:tc>
        <w:tc>
          <w:tcPr>
            <w:tcW w:w="2322" w:type="dxa"/>
            <w:vAlign w:val="bottom"/>
          </w:tcPr>
          <w:p w14:paraId="1B239399" w14:textId="48D84CD5"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3.858 (3.361; 4.348)</w:t>
            </w:r>
          </w:p>
        </w:tc>
      </w:tr>
      <w:tr w:rsidR="003C5E58" w14:paraId="764ECDCF" w14:textId="77777777" w:rsidTr="003C5E58">
        <w:tc>
          <w:tcPr>
            <w:tcW w:w="3225" w:type="dxa"/>
          </w:tcPr>
          <w:p w14:paraId="04EDE47D"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Smoking cessation</w:t>
            </w:r>
          </w:p>
        </w:tc>
        <w:tc>
          <w:tcPr>
            <w:tcW w:w="2240" w:type="dxa"/>
          </w:tcPr>
          <w:p w14:paraId="35634D27"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6</w:t>
            </w:r>
          </w:p>
        </w:tc>
        <w:tc>
          <w:tcPr>
            <w:tcW w:w="1239" w:type="dxa"/>
          </w:tcPr>
          <w:p w14:paraId="3D939E6B"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0.99</w:t>
            </w:r>
          </w:p>
        </w:tc>
        <w:tc>
          <w:tcPr>
            <w:tcW w:w="2322" w:type="dxa"/>
            <w:vAlign w:val="bottom"/>
          </w:tcPr>
          <w:p w14:paraId="63315320" w14:textId="2D0863C4"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-0.087 (-0.422; 0.209)</w:t>
            </w:r>
          </w:p>
        </w:tc>
      </w:tr>
      <w:tr w:rsidR="003C5E58" w14:paraId="0989577E" w14:textId="77777777" w:rsidTr="003C5E58">
        <w:tc>
          <w:tcPr>
            <w:tcW w:w="3225" w:type="dxa"/>
          </w:tcPr>
          <w:p w14:paraId="483A8093"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Steroid-responsive disease</w:t>
            </w:r>
          </w:p>
        </w:tc>
        <w:tc>
          <w:tcPr>
            <w:tcW w:w="2240" w:type="dxa"/>
          </w:tcPr>
          <w:p w14:paraId="07636358"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2</w:t>
            </w:r>
          </w:p>
        </w:tc>
        <w:tc>
          <w:tcPr>
            <w:tcW w:w="1239" w:type="dxa"/>
          </w:tcPr>
          <w:p w14:paraId="0AE6D594"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7.46</w:t>
            </w:r>
          </w:p>
        </w:tc>
        <w:tc>
          <w:tcPr>
            <w:tcW w:w="2322" w:type="dxa"/>
            <w:vAlign w:val="bottom"/>
          </w:tcPr>
          <w:p w14:paraId="549C417E" w14:textId="35E82E9F"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1.684 (1.558; 1.811)</w:t>
            </w:r>
          </w:p>
        </w:tc>
      </w:tr>
      <w:tr w:rsidR="003C5E58" w14:paraId="44DE1268" w14:textId="77777777" w:rsidTr="003C5E58">
        <w:tc>
          <w:tcPr>
            <w:tcW w:w="3225" w:type="dxa"/>
          </w:tcPr>
          <w:p w14:paraId="74EE32A5"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Transplant</w:t>
            </w:r>
          </w:p>
        </w:tc>
        <w:tc>
          <w:tcPr>
            <w:tcW w:w="2240" w:type="dxa"/>
          </w:tcPr>
          <w:p w14:paraId="7119D4C8"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w:t>
            </w:r>
          </w:p>
        </w:tc>
        <w:tc>
          <w:tcPr>
            <w:tcW w:w="1239" w:type="dxa"/>
          </w:tcPr>
          <w:p w14:paraId="0704EBC7"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0.26</w:t>
            </w:r>
          </w:p>
        </w:tc>
        <w:tc>
          <w:tcPr>
            <w:tcW w:w="2322" w:type="dxa"/>
          </w:tcPr>
          <w:p w14:paraId="62D5F327" w14:textId="27514A21"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0.987 (0.206; 1.696)</w:t>
            </w:r>
          </w:p>
        </w:tc>
      </w:tr>
      <w:tr w:rsidR="003C5E58" w14:paraId="427F8D24" w14:textId="77777777" w:rsidTr="003C5E58">
        <w:tc>
          <w:tcPr>
            <w:tcW w:w="3225" w:type="dxa"/>
          </w:tcPr>
          <w:p w14:paraId="1675078F"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Tuberculosis</w:t>
            </w:r>
          </w:p>
        </w:tc>
        <w:tc>
          <w:tcPr>
            <w:tcW w:w="2240" w:type="dxa"/>
          </w:tcPr>
          <w:p w14:paraId="22AFC262"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NA</w:t>
            </w:r>
          </w:p>
        </w:tc>
        <w:tc>
          <w:tcPr>
            <w:tcW w:w="1239" w:type="dxa"/>
          </w:tcPr>
          <w:p w14:paraId="4BC0DD60" w14:textId="77777777" w:rsidR="003C5E58" w:rsidRPr="004A7E66" w:rsidRDefault="003C5E58" w:rsidP="003C5E58">
            <w:pPr>
              <w:rPr>
                <w:rFonts w:ascii="Times New Roman" w:hAnsi="Times New Roman" w:cs="Times New Roman"/>
                <w:sz w:val="22"/>
                <w:szCs w:val="22"/>
              </w:rPr>
            </w:pPr>
            <w:r w:rsidRPr="004A7E66">
              <w:rPr>
                <w:rFonts w:ascii="Times New Roman" w:hAnsi="Times New Roman" w:cs="Times New Roman"/>
                <w:sz w:val="22"/>
                <w:szCs w:val="22"/>
              </w:rPr>
              <w:t>0.01</w:t>
            </w:r>
          </w:p>
        </w:tc>
        <w:tc>
          <w:tcPr>
            <w:tcW w:w="2322" w:type="dxa"/>
          </w:tcPr>
          <w:p w14:paraId="40F9996C" w14:textId="74958896" w:rsidR="003C5E58" w:rsidRPr="004A7E66" w:rsidRDefault="003C5E58" w:rsidP="003C5E58">
            <w:pPr>
              <w:rPr>
                <w:rFonts w:ascii="Times New Roman" w:hAnsi="Times New Roman" w:cs="Times New Roman"/>
                <w:sz w:val="22"/>
                <w:szCs w:val="22"/>
              </w:rPr>
            </w:pPr>
            <w:r>
              <w:rPr>
                <w:rFonts w:ascii="Times New Roman" w:hAnsi="Times New Roman" w:cs="Times New Roman"/>
                <w:sz w:val="22"/>
                <w:szCs w:val="22"/>
              </w:rPr>
              <w:t>1.356 (-1.629; 4.663)</w:t>
            </w:r>
          </w:p>
        </w:tc>
      </w:tr>
    </w:tbl>
    <w:p w14:paraId="69BE0095" w14:textId="77777777" w:rsidR="00E34791" w:rsidRDefault="00E34791" w:rsidP="00E34791">
      <w:pPr>
        <w:pStyle w:val="Rubrik3"/>
      </w:pPr>
      <w:bookmarkStart w:id="8" w:name="_Toc230854388"/>
      <w:r w:rsidRPr="004A7E66">
        <w:lastRenderedPageBreak/>
        <w:t>Prediction accuracy</w:t>
      </w:r>
      <w:bookmarkEnd w:id="8"/>
    </w:p>
    <w:p w14:paraId="35C8577C" w14:textId="77777777" w:rsidR="00151069" w:rsidRDefault="00151069" w:rsidP="001510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14:ligatures w14:val="none"/>
        </w:rPr>
      </w:pPr>
      <w:r>
        <w:rPr>
          <w:rFonts w:ascii="Times New Roman" w:hAnsi="Times New Roman" w:cs="Times New Roman"/>
          <w:b/>
          <w:bCs/>
        </w:rPr>
        <w:t>Table S10</w:t>
      </w:r>
      <w:r>
        <w:rPr>
          <w:rFonts w:ascii="Times New Roman" w:hAnsi="Times New Roman" w:cs="Times New Roman"/>
        </w:rPr>
        <w:t>.</w:t>
      </w:r>
      <w:r>
        <w:rPr>
          <w:rFonts w:ascii="Lucida Console" w:eastAsia="Times New Roman" w:hAnsi="Lucida Console" w:cs="Courier New"/>
          <w:color w:val="000000"/>
          <w:kern w:val="0"/>
          <w:sz w:val="20"/>
          <w:szCs w:val="20"/>
          <w14:ligatures w14:val="none"/>
        </w:rPr>
        <w:t xml:space="preserve"> </w:t>
      </w:r>
      <w:r>
        <w:rPr>
          <w:rFonts w:ascii="Times New Roman" w:hAnsi="Times New Roman" w:cs="Times New Roman"/>
        </w:rPr>
        <w:t>Patient-level prediction accuracy, explained variation and systematic bias and scale of predictions of inpatient care costs, using the original and re-weighted CCI, ECI and Rx-Risk respectively. Cost estimates in 2023 Euro.</w:t>
      </w:r>
    </w:p>
    <w:tbl>
      <w:tblPr>
        <w:tblStyle w:val="Tabellrutnt"/>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7"/>
        <w:gridCol w:w="1210"/>
        <w:gridCol w:w="1363"/>
        <w:gridCol w:w="1210"/>
        <w:gridCol w:w="1363"/>
        <w:gridCol w:w="1210"/>
        <w:gridCol w:w="1363"/>
      </w:tblGrid>
      <w:tr w:rsidR="00151069" w14:paraId="27B431A8" w14:textId="77777777">
        <w:tc>
          <w:tcPr>
            <w:tcW w:w="1297" w:type="dxa"/>
            <w:tcBorders>
              <w:top w:val="single" w:sz="4" w:space="0" w:color="auto"/>
              <w:left w:val="nil"/>
              <w:bottom w:val="nil"/>
              <w:right w:val="nil"/>
            </w:tcBorders>
          </w:tcPr>
          <w:p w14:paraId="61D0F235" w14:textId="77777777" w:rsidR="00151069" w:rsidRDefault="00151069">
            <w:pPr>
              <w:rPr>
                <w:rFonts w:ascii="Times New Roman" w:hAnsi="Times New Roman" w:cs="Times New Roman"/>
              </w:rPr>
            </w:pPr>
          </w:p>
        </w:tc>
        <w:tc>
          <w:tcPr>
            <w:tcW w:w="7719" w:type="dxa"/>
            <w:gridSpan w:val="6"/>
            <w:tcBorders>
              <w:top w:val="single" w:sz="4" w:space="0" w:color="auto"/>
              <w:left w:val="nil"/>
              <w:bottom w:val="single" w:sz="4" w:space="0" w:color="auto"/>
              <w:right w:val="nil"/>
            </w:tcBorders>
            <w:hideMark/>
          </w:tcPr>
          <w:p w14:paraId="27E8C401" w14:textId="77777777" w:rsidR="00151069" w:rsidRDefault="00151069">
            <w:pPr>
              <w:jc w:val="center"/>
              <w:rPr>
                <w:rFonts w:ascii="Times New Roman" w:hAnsi="Times New Roman" w:cs="Times New Roman"/>
                <w:b/>
                <w:bCs/>
              </w:rPr>
            </w:pPr>
            <w:r>
              <w:rPr>
                <w:rFonts w:ascii="Times New Roman" w:hAnsi="Times New Roman" w:cs="Times New Roman"/>
                <w:b/>
                <w:bCs/>
              </w:rPr>
              <w:t>Medians (95% CI) for inpatient care costs</w:t>
            </w:r>
          </w:p>
        </w:tc>
      </w:tr>
      <w:tr w:rsidR="00151069" w14:paraId="2B754435" w14:textId="77777777">
        <w:tc>
          <w:tcPr>
            <w:tcW w:w="1297" w:type="dxa"/>
            <w:tcBorders>
              <w:top w:val="nil"/>
              <w:left w:val="nil"/>
              <w:bottom w:val="single" w:sz="4" w:space="0" w:color="auto"/>
              <w:right w:val="nil"/>
            </w:tcBorders>
          </w:tcPr>
          <w:p w14:paraId="46E1C4F6" w14:textId="77777777" w:rsidR="00151069" w:rsidRDefault="00151069">
            <w:pPr>
              <w:rPr>
                <w:rFonts w:ascii="Times New Roman" w:hAnsi="Times New Roman" w:cs="Times New Roman"/>
              </w:rPr>
            </w:pPr>
          </w:p>
        </w:tc>
        <w:tc>
          <w:tcPr>
            <w:tcW w:w="1210" w:type="dxa"/>
            <w:tcBorders>
              <w:top w:val="single" w:sz="4" w:space="0" w:color="auto"/>
              <w:left w:val="nil"/>
              <w:bottom w:val="single" w:sz="4" w:space="0" w:color="auto"/>
              <w:right w:val="nil"/>
            </w:tcBorders>
            <w:hideMark/>
          </w:tcPr>
          <w:p w14:paraId="5E4DDD6B" w14:textId="77777777" w:rsidR="00151069" w:rsidRDefault="00151069">
            <w:pPr>
              <w:rPr>
                <w:rFonts w:ascii="Times New Roman" w:hAnsi="Times New Roman" w:cs="Times New Roman"/>
              </w:rPr>
            </w:pPr>
            <w:r>
              <w:rPr>
                <w:rFonts w:ascii="Times New Roman" w:hAnsi="Times New Roman" w:cs="Times New Roman"/>
              </w:rPr>
              <w:t xml:space="preserve">Original CCI </w:t>
            </w:r>
          </w:p>
        </w:tc>
        <w:tc>
          <w:tcPr>
            <w:tcW w:w="1363" w:type="dxa"/>
            <w:tcBorders>
              <w:top w:val="single" w:sz="4" w:space="0" w:color="auto"/>
              <w:left w:val="nil"/>
              <w:bottom w:val="single" w:sz="4" w:space="0" w:color="auto"/>
              <w:right w:val="nil"/>
            </w:tcBorders>
            <w:hideMark/>
          </w:tcPr>
          <w:p w14:paraId="6C3439B8" w14:textId="77777777" w:rsidR="00151069" w:rsidRDefault="00151069">
            <w:pPr>
              <w:rPr>
                <w:rFonts w:ascii="Times New Roman" w:hAnsi="Times New Roman" w:cs="Times New Roman"/>
              </w:rPr>
            </w:pPr>
            <w:r>
              <w:rPr>
                <w:rFonts w:ascii="Times New Roman" w:hAnsi="Times New Roman" w:cs="Times New Roman"/>
              </w:rPr>
              <w:t>Reweighted CCI</w:t>
            </w:r>
          </w:p>
        </w:tc>
        <w:tc>
          <w:tcPr>
            <w:tcW w:w="1210" w:type="dxa"/>
            <w:tcBorders>
              <w:top w:val="single" w:sz="4" w:space="0" w:color="auto"/>
              <w:left w:val="nil"/>
              <w:bottom w:val="single" w:sz="4" w:space="0" w:color="auto"/>
              <w:right w:val="nil"/>
            </w:tcBorders>
            <w:hideMark/>
          </w:tcPr>
          <w:p w14:paraId="2A973E9B" w14:textId="77777777" w:rsidR="00151069" w:rsidRDefault="00151069">
            <w:pPr>
              <w:rPr>
                <w:rFonts w:ascii="Times New Roman" w:hAnsi="Times New Roman" w:cs="Times New Roman"/>
              </w:rPr>
            </w:pPr>
            <w:r>
              <w:rPr>
                <w:rFonts w:ascii="Times New Roman" w:hAnsi="Times New Roman" w:cs="Times New Roman"/>
              </w:rPr>
              <w:t>Original ECI</w:t>
            </w:r>
          </w:p>
        </w:tc>
        <w:tc>
          <w:tcPr>
            <w:tcW w:w="1363" w:type="dxa"/>
            <w:tcBorders>
              <w:top w:val="single" w:sz="4" w:space="0" w:color="auto"/>
              <w:left w:val="nil"/>
              <w:bottom w:val="single" w:sz="4" w:space="0" w:color="auto"/>
              <w:right w:val="nil"/>
            </w:tcBorders>
            <w:hideMark/>
          </w:tcPr>
          <w:p w14:paraId="07499668" w14:textId="77777777" w:rsidR="00151069" w:rsidRDefault="00151069">
            <w:pPr>
              <w:rPr>
                <w:rFonts w:ascii="Times New Roman" w:hAnsi="Times New Roman" w:cs="Times New Roman"/>
              </w:rPr>
            </w:pPr>
            <w:r>
              <w:rPr>
                <w:rFonts w:ascii="Times New Roman" w:hAnsi="Times New Roman" w:cs="Times New Roman"/>
              </w:rPr>
              <w:t>Reweighted ECI</w:t>
            </w:r>
          </w:p>
        </w:tc>
        <w:tc>
          <w:tcPr>
            <w:tcW w:w="1210" w:type="dxa"/>
            <w:tcBorders>
              <w:top w:val="single" w:sz="4" w:space="0" w:color="auto"/>
              <w:left w:val="nil"/>
              <w:bottom w:val="single" w:sz="4" w:space="0" w:color="auto"/>
              <w:right w:val="nil"/>
            </w:tcBorders>
            <w:hideMark/>
          </w:tcPr>
          <w:p w14:paraId="2D1BBBF2" w14:textId="77777777" w:rsidR="00151069" w:rsidRDefault="00151069">
            <w:pPr>
              <w:rPr>
                <w:rFonts w:ascii="Times New Roman" w:hAnsi="Times New Roman" w:cs="Times New Roman"/>
              </w:rPr>
            </w:pPr>
            <w:r>
              <w:rPr>
                <w:rFonts w:ascii="Times New Roman" w:hAnsi="Times New Roman" w:cs="Times New Roman"/>
              </w:rPr>
              <w:t>Original Rx-Risk</w:t>
            </w:r>
          </w:p>
        </w:tc>
        <w:tc>
          <w:tcPr>
            <w:tcW w:w="1363" w:type="dxa"/>
            <w:tcBorders>
              <w:top w:val="single" w:sz="4" w:space="0" w:color="auto"/>
              <w:left w:val="nil"/>
              <w:bottom w:val="single" w:sz="4" w:space="0" w:color="auto"/>
              <w:right w:val="nil"/>
            </w:tcBorders>
            <w:hideMark/>
          </w:tcPr>
          <w:p w14:paraId="1C05F42E" w14:textId="77777777" w:rsidR="00151069" w:rsidRDefault="00151069">
            <w:pPr>
              <w:rPr>
                <w:rFonts w:ascii="Times New Roman" w:hAnsi="Times New Roman" w:cs="Times New Roman"/>
              </w:rPr>
            </w:pPr>
            <w:r>
              <w:rPr>
                <w:rFonts w:ascii="Times New Roman" w:hAnsi="Times New Roman" w:cs="Times New Roman"/>
              </w:rPr>
              <w:t>Reweighted Rx-Risk</w:t>
            </w:r>
          </w:p>
        </w:tc>
      </w:tr>
      <w:tr w:rsidR="00151069" w14:paraId="5E23FEC8" w14:textId="77777777">
        <w:tc>
          <w:tcPr>
            <w:tcW w:w="1297" w:type="dxa"/>
            <w:tcBorders>
              <w:top w:val="single" w:sz="4" w:space="0" w:color="auto"/>
              <w:left w:val="nil"/>
              <w:bottom w:val="nil"/>
              <w:right w:val="nil"/>
            </w:tcBorders>
            <w:hideMark/>
          </w:tcPr>
          <w:p w14:paraId="4CC66145" w14:textId="77777777" w:rsidR="00151069" w:rsidRDefault="00151069">
            <w:pPr>
              <w:rPr>
                <w:rFonts w:ascii="Times New Roman" w:hAnsi="Times New Roman" w:cs="Times New Roman"/>
              </w:rPr>
            </w:pPr>
            <w:r>
              <w:rPr>
                <w:rFonts w:ascii="Times New Roman" w:hAnsi="Times New Roman" w:cs="Times New Roman"/>
              </w:rPr>
              <w:t>RMSE (€)</w:t>
            </w:r>
          </w:p>
        </w:tc>
        <w:tc>
          <w:tcPr>
            <w:tcW w:w="1210" w:type="dxa"/>
            <w:tcBorders>
              <w:top w:val="single" w:sz="4" w:space="0" w:color="auto"/>
              <w:left w:val="nil"/>
              <w:bottom w:val="nil"/>
              <w:right w:val="nil"/>
            </w:tcBorders>
            <w:hideMark/>
          </w:tcPr>
          <w:p w14:paraId="718E80DC" w14:textId="77777777" w:rsidR="00151069" w:rsidRDefault="00151069">
            <w:pPr>
              <w:rPr>
                <w:rFonts w:ascii="Times New Roman" w:hAnsi="Times New Roman" w:cs="Times New Roman"/>
              </w:rPr>
            </w:pPr>
            <w:r>
              <w:rPr>
                <w:rFonts w:ascii="Times New Roman" w:hAnsi="Times New Roman" w:cs="Times New Roman"/>
              </w:rPr>
              <w:t>17,777 (16,784; 18,971)</w:t>
            </w:r>
          </w:p>
        </w:tc>
        <w:tc>
          <w:tcPr>
            <w:tcW w:w="1363" w:type="dxa"/>
            <w:tcBorders>
              <w:top w:val="single" w:sz="4" w:space="0" w:color="auto"/>
              <w:left w:val="nil"/>
              <w:bottom w:val="nil"/>
              <w:right w:val="nil"/>
            </w:tcBorders>
            <w:hideMark/>
          </w:tcPr>
          <w:p w14:paraId="02F26E3D" w14:textId="77777777" w:rsidR="00151069" w:rsidRDefault="00151069">
            <w:pPr>
              <w:rPr>
                <w:rFonts w:ascii="Times New Roman" w:hAnsi="Times New Roman" w:cs="Times New Roman"/>
              </w:rPr>
            </w:pPr>
            <w:r>
              <w:rPr>
                <w:rFonts w:ascii="Times New Roman" w:hAnsi="Times New Roman" w:cs="Times New Roman"/>
              </w:rPr>
              <w:t>17,859 (16,844; 19,058)</w:t>
            </w:r>
          </w:p>
        </w:tc>
        <w:tc>
          <w:tcPr>
            <w:tcW w:w="1210" w:type="dxa"/>
            <w:tcBorders>
              <w:top w:val="single" w:sz="4" w:space="0" w:color="auto"/>
              <w:left w:val="nil"/>
              <w:bottom w:val="nil"/>
              <w:right w:val="nil"/>
            </w:tcBorders>
            <w:hideMark/>
          </w:tcPr>
          <w:p w14:paraId="297BC672" w14:textId="77777777" w:rsidR="00151069" w:rsidRDefault="00151069">
            <w:pPr>
              <w:rPr>
                <w:rFonts w:ascii="Times New Roman" w:hAnsi="Times New Roman" w:cs="Times New Roman"/>
              </w:rPr>
            </w:pPr>
            <w:r>
              <w:rPr>
                <w:rFonts w:ascii="Times New Roman" w:hAnsi="Times New Roman" w:cs="Times New Roman"/>
              </w:rPr>
              <w:t>17,966 (16,949; 19,180)</w:t>
            </w:r>
          </w:p>
        </w:tc>
        <w:tc>
          <w:tcPr>
            <w:tcW w:w="1363" w:type="dxa"/>
            <w:tcBorders>
              <w:top w:val="single" w:sz="4" w:space="0" w:color="auto"/>
              <w:left w:val="nil"/>
              <w:bottom w:val="nil"/>
              <w:right w:val="nil"/>
            </w:tcBorders>
            <w:hideMark/>
          </w:tcPr>
          <w:p w14:paraId="0C78C44F" w14:textId="77777777" w:rsidR="00151069" w:rsidRDefault="00151069">
            <w:pPr>
              <w:rPr>
                <w:rFonts w:ascii="Times New Roman" w:hAnsi="Times New Roman" w:cs="Times New Roman"/>
              </w:rPr>
            </w:pPr>
            <w:r>
              <w:rPr>
                <w:rFonts w:ascii="Times New Roman" w:hAnsi="Times New Roman" w:cs="Times New Roman"/>
              </w:rPr>
              <w:t>17,871 (16,854; 19,063)</w:t>
            </w:r>
          </w:p>
        </w:tc>
        <w:tc>
          <w:tcPr>
            <w:tcW w:w="1210" w:type="dxa"/>
            <w:tcBorders>
              <w:top w:val="single" w:sz="4" w:space="0" w:color="auto"/>
              <w:left w:val="nil"/>
              <w:bottom w:val="nil"/>
              <w:right w:val="nil"/>
            </w:tcBorders>
            <w:hideMark/>
          </w:tcPr>
          <w:p w14:paraId="100FBA5B" w14:textId="77777777" w:rsidR="00151069" w:rsidRDefault="00151069">
            <w:pPr>
              <w:rPr>
                <w:rFonts w:ascii="Times New Roman" w:hAnsi="Times New Roman" w:cs="Times New Roman"/>
              </w:rPr>
            </w:pPr>
            <w:r>
              <w:rPr>
                <w:rFonts w:ascii="Times New Roman" w:hAnsi="Times New Roman" w:cs="Times New Roman"/>
              </w:rPr>
              <w:t>18,022 (17,009; 19,219)</w:t>
            </w:r>
          </w:p>
        </w:tc>
        <w:tc>
          <w:tcPr>
            <w:tcW w:w="1363" w:type="dxa"/>
            <w:tcBorders>
              <w:top w:val="single" w:sz="4" w:space="0" w:color="auto"/>
              <w:left w:val="nil"/>
              <w:bottom w:val="nil"/>
              <w:right w:val="nil"/>
            </w:tcBorders>
            <w:hideMark/>
          </w:tcPr>
          <w:p w14:paraId="466CFC9D" w14:textId="77777777" w:rsidR="00151069" w:rsidRDefault="00151069">
            <w:pPr>
              <w:rPr>
                <w:rFonts w:ascii="Times New Roman" w:hAnsi="Times New Roman" w:cs="Times New Roman"/>
              </w:rPr>
            </w:pPr>
            <w:r>
              <w:rPr>
                <w:rFonts w:ascii="Times New Roman" w:hAnsi="Times New Roman" w:cs="Times New Roman"/>
              </w:rPr>
              <w:t>17,877 (16,873; 19,072)</w:t>
            </w:r>
          </w:p>
        </w:tc>
      </w:tr>
      <w:tr w:rsidR="00151069" w14:paraId="2B1A46FB" w14:textId="77777777">
        <w:tc>
          <w:tcPr>
            <w:tcW w:w="1297" w:type="dxa"/>
            <w:tcBorders>
              <w:top w:val="nil"/>
              <w:left w:val="nil"/>
              <w:bottom w:val="nil"/>
              <w:right w:val="nil"/>
            </w:tcBorders>
            <w:hideMark/>
          </w:tcPr>
          <w:p w14:paraId="25F22024" w14:textId="77777777" w:rsidR="00151069" w:rsidRDefault="00151069">
            <w:pPr>
              <w:rPr>
                <w:rFonts w:ascii="Times New Roman" w:hAnsi="Times New Roman" w:cs="Times New Roman"/>
              </w:rPr>
            </w:pPr>
            <w:r>
              <w:rPr>
                <w:rFonts w:ascii="Times New Roman" w:hAnsi="Times New Roman" w:cs="Times New Roman"/>
              </w:rPr>
              <w:t>MAE (€)</w:t>
            </w:r>
          </w:p>
        </w:tc>
        <w:tc>
          <w:tcPr>
            <w:tcW w:w="1210" w:type="dxa"/>
            <w:tcBorders>
              <w:top w:val="nil"/>
              <w:left w:val="nil"/>
              <w:bottom w:val="nil"/>
              <w:right w:val="nil"/>
            </w:tcBorders>
            <w:hideMark/>
          </w:tcPr>
          <w:p w14:paraId="54C7C49E" w14:textId="77777777" w:rsidR="00151069" w:rsidRDefault="00151069">
            <w:pPr>
              <w:rPr>
                <w:rFonts w:ascii="Times New Roman" w:hAnsi="Times New Roman" w:cs="Times New Roman"/>
              </w:rPr>
            </w:pPr>
            <w:r>
              <w:rPr>
                <w:rFonts w:ascii="Times New Roman" w:hAnsi="Times New Roman" w:cs="Times New Roman"/>
              </w:rPr>
              <w:t>5,085 (5,030; 5,138)</w:t>
            </w:r>
          </w:p>
        </w:tc>
        <w:tc>
          <w:tcPr>
            <w:tcW w:w="1363" w:type="dxa"/>
            <w:tcBorders>
              <w:top w:val="nil"/>
              <w:left w:val="nil"/>
              <w:bottom w:val="nil"/>
              <w:right w:val="nil"/>
            </w:tcBorders>
            <w:hideMark/>
          </w:tcPr>
          <w:p w14:paraId="0ECEBC71" w14:textId="77777777" w:rsidR="00151069" w:rsidRDefault="00151069">
            <w:pPr>
              <w:rPr>
                <w:rFonts w:ascii="Times New Roman" w:hAnsi="Times New Roman" w:cs="Times New Roman"/>
              </w:rPr>
            </w:pPr>
            <w:r>
              <w:rPr>
                <w:rFonts w:ascii="Times New Roman" w:hAnsi="Times New Roman" w:cs="Times New Roman"/>
              </w:rPr>
              <w:t>5,089 (5,035; 5,144)</w:t>
            </w:r>
          </w:p>
        </w:tc>
        <w:tc>
          <w:tcPr>
            <w:tcW w:w="1210" w:type="dxa"/>
            <w:tcBorders>
              <w:top w:val="nil"/>
              <w:left w:val="nil"/>
              <w:bottom w:val="nil"/>
              <w:right w:val="nil"/>
            </w:tcBorders>
            <w:hideMark/>
          </w:tcPr>
          <w:p w14:paraId="2C1FE2C4" w14:textId="77777777" w:rsidR="00151069" w:rsidRDefault="00151069">
            <w:pPr>
              <w:rPr>
                <w:rFonts w:ascii="Times New Roman" w:hAnsi="Times New Roman" w:cs="Times New Roman"/>
              </w:rPr>
            </w:pPr>
            <w:r>
              <w:rPr>
                <w:rFonts w:ascii="Times New Roman" w:hAnsi="Times New Roman" w:cs="Times New Roman"/>
              </w:rPr>
              <w:t>5,158 (5,105; 5,214)</w:t>
            </w:r>
          </w:p>
        </w:tc>
        <w:tc>
          <w:tcPr>
            <w:tcW w:w="1363" w:type="dxa"/>
            <w:tcBorders>
              <w:top w:val="nil"/>
              <w:left w:val="nil"/>
              <w:bottom w:val="nil"/>
              <w:right w:val="nil"/>
            </w:tcBorders>
            <w:hideMark/>
          </w:tcPr>
          <w:p w14:paraId="5E4B3704" w14:textId="77777777" w:rsidR="00151069" w:rsidRDefault="00151069">
            <w:pPr>
              <w:rPr>
                <w:rFonts w:ascii="Times New Roman" w:hAnsi="Times New Roman" w:cs="Times New Roman"/>
              </w:rPr>
            </w:pPr>
            <w:r>
              <w:rPr>
                <w:rFonts w:ascii="Times New Roman" w:hAnsi="Times New Roman" w:cs="Times New Roman"/>
              </w:rPr>
              <w:t>5,086 (5,032; 5,141)</w:t>
            </w:r>
          </w:p>
        </w:tc>
        <w:tc>
          <w:tcPr>
            <w:tcW w:w="1210" w:type="dxa"/>
            <w:tcBorders>
              <w:top w:val="nil"/>
              <w:left w:val="nil"/>
              <w:bottom w:val="nil"/>
              <w:right w:val="nil"/>
            </w:tcBorders>
            <w:hideMark/>
          </w:tcPr>
          <w:p w14:paraId="068A8F0A" w14:textId="77777777" w:rsidR="00151069" w:rsidRDefault="00151069">
            <w:pPr>
              <w:rPr>
                <w:rFonts w:ascii="Times New Roman" w:hAnsi="Times New Roman" w:cs="Times New Roman"/>
              </w:rPr>
            </w:pPr>
            <w:r>
              <w:rPr>
                <w:rFonts w:ascii="Times New Roman" w:hAnsi="Times New Roman" w:cs="Times New Roman"/>
              </w:rPr>
              <w:t>5,152 (5,098; 5,206)</w:t>
            </w:r>
          </w:p>
        </w:tc>
        <w:tc>
          <w:tcPr>
            <w:tcW w:w="1363" w:type="dxa"/>
            <w:tcBorders>
              <w:top w:val="nil"/>
              <w:left w:val="nil"/>
              <w:bottom w:val="nil"/>
              <w:right w:val="nil"/>
            </w:tcBorders>
            <w:hideMark/>
          </w:tcPr>
          <w:p w14:paraId="0C9E2C68" w14:textId="77777777" w:rsidR="00151069" w:rsidRDefault="00151069">
            <w:pPr>
              <w:rPr>
                <w:rFonts w:ascii="Times New Roman" w:hAnsi="Times New Roman" w:cs="Times New Roman"/>
              </w:rPr>
            </w:pPr>
            <w:r>
              <w:rPr>
                <w:rFonts w:ascii="Times New Roman" w:hAnsi="Times New Roman" w:cs="Times New Roman"/>
              </w:rPr>
              <w:t>5,062 (5,008; 5,115)</w:t>
            </w:r>
          </w:p>
        </w:tc>
      </w:tr>
      <w:tr w:rsidR="00151069" w14:paraId="5978536E" w14:textId="77777777">
        <w:tc>
          <w:tcPr>
            <w:tcW w:w="1297" w:type="dxa"/>
            <w:tcBorders>
              <w:top w:val="nil"/>
              <w:left w:val="nil"/>
              <w:bottom w:val="nil"/>
              <w:right w:val="nil"/>
            </w:tcBorders>
            <w:hideMark/>
          </w:tcPr>
          <w:p w14:paraId="2A21E3AD" w14:textId="77777777" w:rsidR="00151069" w:rsidRDefault="00151069">
            <w:pPr>
              <w:rPr>
                <w:rFonts w:ascii="Times New Roman" w:hAnsi="Times New Roman" w:cs="Times New Roman"/>
              </w:rPr>
            </w:pPr>
            <w:r>
              <w:rPr>
                <w:rFonts w:ascii="Times New Roman" w:hAnsi="Times New Roman" w:cs="Times New Roman"/>
              </w:rPr>
              <w:t>R</w:t>
            </w:r>
            <w:r>
              <w:rPr>
                <w:rFonts w:ascii="Times New Roman" w:hAnsi="Times New Roman" w:cs="Times New Roman"/>
                <w:vertAlign w:val="superscript"/>
              </w:rPr>
              <w:t>2</w:t>
            </w:r>
          </w:p>
        </w:tc>
        <w:tc>
          <w:tcPr>
            <w:tcW w:w="1210" w:type="dxa"/>
            <w:tcBorders>
              <w:top w:val="nil"/>
              <w:left w:val="nil"/>
              <w:bottom w:val="nil"/>
              <w:right w:val="nil"/>
            </w:tcBorders>
            <w:hideMark/>
          </w:tcPr>
          <w:p w14:paraId="71282B2D" w14:textId="77777777" w:rsidR="00151069" w:rsidRDefault="00151069">
            <w:pPr>
              <w:rPr>
                <w:rFonts w:ascii="Times New Roman" w:hAnsi="Times New Roman" w:cs="Times New Roman"/>
              </w:rPr>
            </w:pPr>
            <w:r>
              <w:rPr>
                <w:rFonts w:ascii="Times New Roman" w:hAnsi="Times New Roman" w:cs="Times New Roman"/>
              </w:rPr>
              <w:t>0.0488 (0.0415; 0.0571)</w:t>
            </w:r>
          </w:p>
        </w:tc>
        <w:tc>
          <w:tcPr>
            <w:tcW w:w="1363" w:type="dxa"/>
            <w:tcBorders>
              <w:top w:val="nil"/>
              <w:left w:val="nil"/>
              <w:bottom w:val="nil"/>
              <w:right w:val="nil"/>
            </w:tcBorders>
            <w:hideMark/>
          </w:tcPr>
          <w:p w14:paraId="2D0D5A8E" w14:textId="77777777" w:rsidR="00151069" w:rsidRDefault="00151069">
            <w:pPr>
              <w:rPr>
                <w:rFonts w:ascii="Times New Roman" w:hAnsi="Times New Roman" w:cs="Times New Roman"/>
              </w:rPr>
            </w:pPr>
            <w:r>
              <w:rPr>
                <w:rFonts w:ascii="Times New Roman" w:hAnsi="Times New Roman" w:cs="Times New Roman"/>
              </w:rPr>
              <w:t>0.0395 (0.0329; 0.0464)</w:t>
            </w:r>
          </w:p>
        </w:tc>
        <w:tc>
          <w:tcPr>
            <w:tcW w:w="1210" w:type="dxa"/>
            <w:tcBorders>
              <w:top w:val="nil"/>
              <w:left w:val="nil"/>
              <w:bottom w:val="nil"/>
              <w:right w:val="nil"/>
            </w:tcBorders>
            <w:hideMark/>
          </w:tcPr>
          <w:p w14:paraId="7457C124" w14:textId="77777777" w:rsidR="00151069" w:rsidRDefault="00151069">
            <w:pPr>
              <w:rPr>
                <w:rFonts w:ascii="Times New Roman" w:hAnsi="Times New Roman" w:cs="Times New Roman"/>
              </w:rPr>
            </w:pPr>
            <w:r>
              <w:rPr>
                <w:rFonts w:ascii="Times New Roman" w:hAnsi="Times New Roman" w:cs="Times New Roman"/>
              </w:rPr>
              <w:t>0.0283 (0.0221; 0.0350)</w:t>
            </w:r>
          </w:p>
        </w:tc>
        <w:tc>
          <w:tcPr>
            <w:tcW w:w="1363" w:type="dxa"/>
            <w:tcBorders>
              <w:top w:val="nil"/>
              <w:left w:val="nil"/>
              <w:bottom w:val="nil"/>
              <w:right w:val="nil"/>
            </w:tcBorders>
            <w:hideMark/>
          </w:tcPr>
          <w:p w14:paraId="65996DD3" w14:textId="77777777" w:rsidR="00151069" w:rsidRDefault="00151069">
            <w:pPr>
              <w:rPr>
                <w:rFonts w:ascii="Times New Roman" w:hAnsi="Times New Roman" w:cs="Times New Roman"/>
              </w:rPr>
            </w:pPr>
            <w:r>
              <w:rPr>
                <w:rFonts w:ascii="Times New Roman" w:hAnsi="Times New Roman" w:cs="Times New Roman"/>
              </w:rPr>
              <w:t>0.0387 (0.0312; 0.0462)</w:t>
            </w:r>
          </w:p>
        </w:tc>
        <w:tc>
          <w:tcPr>
            <w:tcW w:w="1210" w:type="dxa"/>
            <w:tcBorders>
              <w:top w:val="nil"/>
              <w:left w:val="nil"/>
              <w:bottom w:val="nil"/>
              <w:right w:val="nil"/>
            </w:tcBorders>
            <w:hideMark/>
          </w:tcPr>
          <w:p w14:paraId="4A171949" w14:textId="77777777" w:rsidR="00151069" w:rsidRDefault="00151069">
            <w:pPr>
              <w:rPr>
                <w:rFonts w:ascii="Times New Roman" w:hAnsi="Times New Roman" w:cs="Times New Roman"/>
              </w:rPr>
            </w:pPr>
            <w:r>
              <w:rPr>
                <w:rFonts w:ascii="Times New Roman" w:hAnsi="Times New Roman" w:cs="Times New Roman"/>
              </w:rPr>
              <w:t>0.0237 (0.0203; 0.0274)</w:t>
            </w:r>
          </w:p>
        </w:tc>
        <w:tc>
          <w:tcPr>
            <w:tcW w:w="1363" w:type="dxa"/>
            <w:tcBorders>
              <w:top w:val="nil"/>
              <w:left w:val="nil"/>
              <w:bottom w:val="nil"/>
              <w:right w:val="nil"/>
            </w:tcBorders>
            <w:hideMark/>
          </w:tcPr>
          <w:p w14:paraId="7331D2FE" w14:textId="77777777" w:rsidR="00151069" w:rsidRDefault="00151069">
            <w:pPr>
              <w:rPr>
                <w:rFonts w:ascii="Times New Roman" w:hAnsi="Times New Roman" w:cs="Times New Roman"/>
              </w:rPr>
            </w:pPr>
            <w:r>
              <w:rPr>
                <w:rFonts w:ascii="Times New Roman" w:hAnsi="Times New Roman" w:cs="Times New Roman"/>
              </w:rPr>
              <w:t>0.0395 (0.0334; 0.0456)</w:t>
            </w:r>
          </w:p>
        </w:tc>
      </w:tr>
      <w:tr w:rsidR="00151069" w14:paraId="526FE714" w14:textId="77777777">
        <w:tc>
          <w:tcPr>
            <w:tcW w:w="1297" w:type="dxa"/>
            <w:tcBorders>
              <w:top w:val="nil"/>
              <w:left w:val="nil"/>
              <w:bottom w:val="nil"/>
              <w:right w:val="nil"/>
            </w:tcBorders>
            <w:hideMark/>
          </w:tcPr>
          <w:p w14:paraId="78259838" w14:textId="77777777" w:rsidR="00151069" w:rsidRDefault="00151069">
            <w:pPr>
              <w:rPr>
                <w:rFonts w:ascii="Times New Roman" w:hAnsi="Times New Roman" w:cs="Times New Roman"/>
              </w:rPr>
            </w:pPr>
            <w:r>
              <w:rPr>
                <w:rFonts w:ascii="Times New Roman" w:hAnsi="Times New Roman" w:cs="Times New Roman"/>
              </w:rPr>
              <w:t>Calibration slope</w:t>
            </w:r>
          </w:p>
        </w:tc>
        <w:tc>
          <w:tcPr>
            <w:tcW w:w="1210" w:type="dxa"/>
            <w:tcBorders>
              <w:top w:val="nil"/>
              <w:left w:val="nil"/>
              <w:bottom w:val="nil"/>
              <w:right w:val="nil"/>
            </w:tcBorders>
            <w:hideMark/>
          </w:tcPr>
          <w:p w14:paraId="554DA6CF" w14:textId="77777777" w:rsidR="00151069" w:rsidRDefault="00151069">
            <w:pPr>
              <w:rPr>
                <w:rFonts w:ascii="Times New Roman" w:hAnsi="Times New Roman" w:cs="Times New Roman"/>
              </w:rPr>
            </w:pPr>
            <w:r>
              <w:rPr>
                <w:rFonts w:ascii="Times New Roman" w:hAnsi="Times New Roman" w:cs="Times New Roman"/>
              </w:rPr>
              <w:t>0.993 (0.887; 1.112)</w:t>
            </w:r>
          </w:p>
        </w:tc>
        <w:tc>
          <w:tcPr>
            <w:tcW w:w="1363" w:type="dxa"/>
            <w:tcBorders>
              <w:top w:val="nil"/>
              <w:left w:val="nil"/>
              <w:bottom w:val="nil"/>
              <w:right w:val="nil"/>
            </w:tcBorders>
            <w:hideMark/>
          </w:tcPr>
          <w:p w14:paraId="1F0546D1" w14:textId="77777777" w:rsidR="00151069" w:rsidRDefault="00151069">
            <w:pPr>
              <w:rPr>
                <w:rFonts w:ascii="Times New Roman" w:hAnsi="Times New Roman" w:cs="Times New Roman"/>
              </w:rPr>
            </w:pPr>
            <w:r>
              <w:rPr>
                <w:rFonts w:ascii="Times New Roman" w:hAnsi="Times New Roman" w:cs="Times New Roman"/>
              </w:rPr>
              <w:t>0.991 (0.867; 1.128)</w:t>
            </w:r>
          </w:p>
        </w:tc>
        <w:tc>
          <w:tcPr>
            <w:tcW w:w="1210" w:type="dxa"/>
            <w:tcBorders>
              <w:top w:val="nil"/>
              <w:left w:val="nil"/>
              <w:bottom w:val="nil"/>
              <w:right w:val="nil"/>
            </w:tcBorders>
            <w:hideMark/>
          </w:tcPr>
          <w:p w14:paraId="287A7DD1" w14:textId="77777777" w:rsidR="00151069" w:rsidRDefault="00151069">
            <w:pPr>
              <w:rPr>
                <w:rFonts w:ascii="Times New Roman" w:hAnsi="Times New Roman" w:cs="Times New Roman"/>
              </w:rPr>
            </w:pPr>
            <w:r>
              <w:rPr>
                <w:rFonts w:ascii="Times New Roman" w:hAnsi="Times New Roman" w:cs="Times New Roman"/>
              </w:rPr>
              <w:t>0.990 (0.861; 1.133)</w:t>
            </w:r>
          </w:p>
        </w:tc>
        <w:tc>
          <w:tcPr>
            <w:tcW w:w="1363" w:type="dxa"/>
            <w:tcBorders>
              <w:top w:val="nil"/>
              <w:left w:val="nil"/>
              <w:bottom w:val="nil"/>
              <w:right w:val="nil"/>
            </w:tcBorders>
            <w:hideMark/>
          </w:tcPr>
          <w:p w14:paraId="7E39961C" w14:textId="77777777" w:rsidR="00151069" w:rsidRDefault="00151069">
            <w:pPr>
              <w:rPr>
                <w:rFonts w:ascii="Times New Roman" w:hAnsi="Times New Roman" w:cs="Times New Roman"/>
              </w:rPr>
            </w:pPr>
            <w:r>
              <w:rPr>
                <w:rFonts w:ascii="Times New Roman" w:hAnsi="Times New Roman" w:cs="Times New Roman"/>
              </w:rPr>
              <w:t>0.988 (0.853; 1.132)</w:t>
            </w:r>
          </w:p>
        </w:tc>
        <w:tc>
          <w:tcPr>
            <w:tcW w:w="1210" w:type="dxa"/>
            <w:tcBorders>
              <w:top w:val="nil"/>
              <w:left w:val="nil"/>
              <w:bottom w:val="nil"/>
              <w:right w:val="nil"/>
            </w:tcBorders>
            <w:hideMark/>
          </w:tcPr>
          <w:p w14:paraId="0240B28D" w14:textId="77777777" w:rsidR="00151069" w:rsidRDefault="00151069">
            <w:pPr>
              <w:rPr>
                <w:rFonts w:ascii="Times New Roman" w:hAnsi="Times New Roman" w:cs="Times New Roman"/>
              </w:rPr>
            </w:pPr>
            <w:r>
              <w:rPr>
                <w:rFonts w:ascii="Times New Roman" w:hAnsi="Times New Roman" w:cs="Times New Roman"/>
              </w:rPr>
              <w:t>1.005 (0.931; 1.080)</w:t>
            </w:r>
          </w:p>
        </w:tc>
        <w:tc>
          <w:tcPr>
            <w:tcW w:w="1363" w:type="dxa"/>
            <w:tcBorders>
              <w:top w:val="nil"/>
              <w:left w:val="nil"/>
              <w:bottom w:val="nil"/>
              <w:right w:val="nil"/>
            </w:tcBorders>
            <w:hideMark/>
          </w:tcPr>
          <w:p w14:paraId="070E80CD" w14:textId="77777777" w:rsidR="00151069" w:rsidRDefault="00151069">
            <w:pPr>
              <w:rPr>
                <w:rFonts w:ascii="Times New Roman" w:hAnsi="Times New Roman" w:cs="Times New Roman"/>
              </w:rPr>
            </w:pPr>
            <w:r>
              <w:rPr>
                <w:rFonts w:ascii="Times New Roman" w:hAnsi="Times New Roman" w:cs="Times New Roman"/>
              </w:rPr>
              <w:t>1.000 (0.924; 1.084)</w:t>
            </w:r>
          </w:p>
        </w:tc>
      </w:tr>
      <w:tr w:rsidR="00151069" w14:paraId="25A563FF" w14:textId="77777777">
        <w:tc>
          <w:tcPr>
            <w:tcW w:w="1297" w:type="dxa"/>
            <w:tcBorders>
              <w:top w:val="nil"/>
              <w:left w:val="nil"/>
              <w:bottom w:val="single" w:sz="4" w:space="0" w:color="auto"/>
              <w:right w:val="nil"/>
            </w:tcBorders>
            <w:hideMark/>
          </w:tcPr>
          <w:p w14:paraId="2A00DA5A" w14:textId="77777777" w:rsidR="00151069" w:rsidRDefault="00151069">
            <w:pPr>
              <w:rPr>
                <w:rFonts w:ascii="Times New Roman" w:hAnsi="Times New Roman" w:cs="Times New Roman"/>
              </w:rPr>
            </w:pPr>
            <w:r>
              <w:rPr>
                <w:rFonts w:ascii="Times New Roman" w:hAnsi="Times New Roman" w:cs="Times New Roman"/>
              </w:rPr>
              <w:t>Calibration intercept</w:t>
            </w:r>
          </w:p>
        </w:tc>
        <w:tc>
          <w:tcPr>
            <w:tcW w:w="1210" w:type="dxa"/>
            <w:tcBorders>
              <w:top w:val="nil"/>
              <w:left w:val="nil"/>
              <w:bottom w:val="single" w:sz="4" w:space="0" w:color="auto"/>
              <w:right w:val="nil"/>
            </w:tcBorders>
            <w:hideMark/>
          </w:tcPr>
          <w:p w14:paraId="7DC56F0E" w14:textId="77777777" w:rsidR="00151069" w:rsidRDefault="00151069">
            <w:pPr>
              <w:rPr>
                <w:rFonts w:ascii="Times New Roman" w:hAnsi="Times New Roman" w:cs="Times New Roman"/>
              </w:rPr>
            </w:pPr>
            <w:r>
              <w:rPr>
                <w:rFonts w:ascii="Times New Roman" w:hAnsi="Times New Roman" w:cs="Times New Roman"/>
              </w:rPr>
              <w:t>20.81 (-318.20; 344.60)</w:t>
            </w:r>
          </w:p>
        </w:tc>
        <w:tc>
          <w:tcPr>
            <w:tcW w:w="1363" w:type="dxa"/>
            <w:tcBorders>
              <w:top w:val="nil"/>
              <w:left w:val="nil"/>
              <w:bottom w:val="single" w:sz="4" w:space="0" w:color="auto"/>
              <w:right w:val="nil"/>
            </w:tcBorders>
            <w:hideMark/>
          </w:tcPr>
          <w:p w14:paraId="1A426D6A" w14:textId="77777777" w:rsidR="00151069" w:rsidRDefault="00151069">
            <w:pPr>
              <w:rPr>
                <w:rFonts w:ascii="Times New Roman" w:hAnsi="Times New Roman" w:cs="Times New Roman"/>
              </w:rPr>
            </w:pPr>
            <w:r>
              <w:rPr>
                <w:rFonts w:ascii="Times New Roman" w:hAnsi="Times New Roman" w:cs="Times New Roman"/>
              </w:rPr>
              <w:t>26.98 (-381.08; 403.68)</w:t>
            </w:r>
          </w:p>
        </w:tc>
        <w:tc>
          <w:tcPr>
            <w:tcW w:w="1210" w:type="dxa"/>
            <w:tcBorders>
              <w:top w:val="nil"/>
              <w:left w:val="nil"/>
              <w:bottom w:val="single" w:sz="4" w:space="0" w:color="auto"/>
              <w:right w:val="nil"/>
            </w:tcBorders>
            <w:hideMark/>
          </w:tcPr>
          <w:p w14:paraId="016C42C5" w14:textId="77777777" w:rsidR="00151069" w:rsidRDefault="00151069">
            <w:pPr>
              <w:rPr>
                <w:rFonts w:ascii="Times New Roman" w:hAnsi="Times New Roman" w:cs="Times New Roman"/>
              </w:rPr>
            </w:pPr>
            <w:r>
              <w:rPr>
                <w:rFonts w:ascii="Times New Roman" w:hAnsi="Times New Roman" w:cs="Times New Roman"/>
              </w:rPr>
              <w:t>28.62 (-391.61; 436.32)</w:t>
            </w:r>
          </w:p>
        </w:tc>
        <w:tc>
          <w:tcPr>
            <w:tcW w:w="1363" w:type="dxa"/>
            <w:tcBorders>
              <w:top w:val="nil"/>
              <w:left w:val="nil"/>
              <w:bottom w:val="single" w:sz="4" w:space="0" w:color="auto"/>
              <w:right w:val="nil"/>
            </w:tcBorders>
            <w:hideMark/>
          </w:tcPr>
          <w:p w14:paraId="314A2914" w14:textId="77777777" w:rsidR="00151069" w:rsidRDefault="00151069">
            <w:pPr>
              <w:rPr>
                <w:rFonts w:ascii="Times New Roman" w:hAnsi="Times New Roman" w:cs="Times New Roman"/>
              </w:rPr>
            </w:pPr>
            <w:r>
              <w:rPr>
                <w:rFonts w:ascii="Times New Roman" w:hAnsi="Times New Roman" w:cs="Times New Roman"/>
              </w:rPr>
              <w:t>41.85 (-392.26; 455.12)</w:t>
            </w:r>
          </w:p>
        </w:tc>
        <w:tc>
          <w:tcPr>
            <w:tcW w:w="1210" w:type="dxa"/>
            <w:tcBorders>
              <w:top w:val="nil"/>
              <w:left w:val="nil"/>
              <w:bottom w:val="single" w:sz="4" w:space="0" w:color="auto"/>
              <w:right w:val="nil"/>
            </w:tcBorders>
            <w:hideMark/>
          </w:tcPr>
          <w:p w14:paraId="0516AFE0" w14:textId="77777777" w:rsidR="00151069" w:rsidRDefault="00151069">
            <w:pPr>
              <w:rPr>
                <w:rFonts w:ascii="Times New Roman" w:hAnsi="Times New Roman" w:cs="Times New Roman"/>
              </w:rPr>
            </w:pPr>
            <w:r>
              <w:rPr>
                <w:rFonts w:ascii="Times New Roman" w:hAnsi="Times New Roman" w:cs="Times New Roman"/>
              </w:rPr>
              <w:t>-18.99 (-240.39; 190.61)</w:t>
            </w:r>
          </w:p>
        </w:tc>
        <w:tc>
          <w:tcPr>
            <w:tcW w:w="1363" w:type="dxa"/>
            <w:tcBorders>
              <w:top w:val="nil"/>
              <w:left w:val="nil"/>
              <w:bottom w:val="single" w:sz="4" w:space="0" w:color="auto"/>
              <w:right w:val="nil"/>
            </w:tcBorders>
            <w:hideMark/>
          </w:tcPr>
          <w:p w14:paraId="5265C78E" w14:textId="77777777" w:rsidR="00151069" w:rsidRDefault="00151069">
            <w:pPr>
              <w:rPr>
                <w:rFonts w:ascii="Times New Roman" w:hAnsi="Times New Roman" w:cs="Times New Roman"/>
              </w:rPr>
            </w:pPr>
            <w:r>
              <w:rPr>
                <w:rFonts w:ascii="Times New Roman" w:hAnsi="Times New Roman" w:cs="Times New Roman"/>
              </w:rPr>
              <w:t>-1.36 (-245.72; 224.56)</w:t>
            </w:r>
          </w:p>
        </w:tc>
      </w:tr>
    </w:tbl>
    <w:p w14:paraId="54FA01DB" w14:textId="77777777" w:rsidR="00151069" w:rsidRDefault="00151069" w:rsidP="00151069"/>
    <w:p w14:paraId="16260EB2" w14:textId="77777777" w:rsidR="00151069" w:rsidRDefault="00151069" w:rsidP="00151069">
      <w:pPr>
        <w:rPr>
          <w:rFonts w:ascii="Times New Roman" w:hAnsi="Times New Roman" w:cs="Times New Roman"/>
        </w:rPr>
      </w:pPr>
      <w:r>
        <w:rPr>
          <w:rFonts w:ascii="Times New Roman" w:hAnsi="Times New Roman" w:cs="Times New Roman"/>
          <w:b/>
          <w:bCs/>
        </w:rPr>
        <w:t>Table S11</w:t>
      </w:r>
      <w:r>
        <w:rPr>
          <w:rFonts w:ascii="Times New Roman" w:hAnsi="Times New Roman" w:cs="Times New Roman"/>
        </w:rPr>
        <w:t>. Change in main outcome measures between the original and reweighted versions of CCI, ECI and Rx-Risk for inpatient care as the main outcome</w:t>
      </w:r>
    </w:p>
    <w:tbl>
      <w:tblPr>
        <w:tblStyle w:val="Tabellrutnt"/>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2254"/>
        <w:gridCol w:w="2151"/>
        <w:gridCol w:w="2358"/>
      </w:tblGrid>
      <w:tr w:rsidR="00151069" w14:paraId="299E9794" w14:textId="77777777">
        <w:tc>
          <w:tcPr>
            <w:tcW w:w="2253" w:type="dxa"/>
            <w:tcBorders>
              <w:top w:val="single" w:sz="4" w:space="0" w:color="auto"/>
              <w:left w:val="nil"/>
              <w:bottom w:val="single" w:sz="4" w:space="0" w:color="auto"/>
              <w:right w:val="nil"/>
            </w:tcBorders>
          </w:tcPr>
          <w:p w14:paraId="4D0E77DD" w14:textId="77777777" w:rsidR="00151069" w:rsidRDefault="00151069">
            <w:pPr>
              <w:rPr>
                <w:rFonts w:ascii="Times New Roman" w:hAnsi="Times New Roman" w:cs="Times New Roman"/>
              </w:rPr>
            </w:pPr>
          </w:p>
        </w:tc>
        <w:tc>
          <w:tcPr>
            <w:tcW w:w="2254" w:type="dxa"/>
            <w:tcBorders>
              <w:top w:val="single" w:sz="4" w:space="0" w:color="auto"/>
              <w:left w:val="nil"/>
              <w:bottom w:val="single" w:sz="4" w:space="0" w:color="auto"/>
              <w:right w:val="nil"/>
            </w:tcBorders>
            <w:hideMark/>
          </w:tcPr>
          <w:p w14:paraId="3F1931C7" w14:textId="77777777" w:rsidR="00151069" w:rsidRDefault="00151069">
            <w:pPr>
              <w:rPr>
                <w:rFonts w:ascii="Times New Roman" w:hAnsi="Times New Roman" w:cs="Times New Roman"/>
                <w:b/>
                <w:bCs/>
              </w:rPr>
            </w:pPr>
            <w:r>
              <w:rPr>
                <w:rFonts w:ascii="Times New Roman" w:hAnsi="Times New Roman" w:cs="Times New Roman"/>
                <w:b/>
                <w:bCs/>
              </w:rPr>
              <w:t>CCI Δ (95% CI)</w:t>
            </w:r>
          </w:p>
        </w:tc>
        <w:tc>
          <w:tcPr>
            <w:tcW w:w="2151" w:type="dxa"/>
            <w:tcBorders>
              <w:top w:val="single" w:sz="4" w:space="0" w:color="auto"/>
              <w:left w:val="nil"/>
              <w:bottom w:val="single" w:sz="4" w:space="0" w:color="auto"/>
              <w:right w:val="nil"/>
            </w:tcBorders>
            <w:hideMark/>
          </w:tcPr>
          <w:p w14:paraId="449766A0" w14:textId="77777777" w:rsidR="00151069" w:rsidRDefault="00151069">
            <w:pPr>
              <w:rPr>
                <w:rFonts w:ascii="Times New Roman" w:hAnsi="Times New Roman" w:cs="Times New Roman"/>
                <w:b/>
                <w:bCs/>
              </w:rPr>
            </w:pPr>
            <w:r>
              <w:rPr>
                <w:rFonts w:ascii="Times New Roman" w:hAnsi="Times New Roman" w:cs="Times New Roman"/>
                <w:b/>
                <w:bCs/>
              </w:rPr>
              <w:t>ECI Δ (95% CI)</w:t>
            </w:r>
          </w:p>
        </w:tc>
        <w:tc>
          <w:tcPr>
            <w:tcW w:w="2358" w:type="dxa"/>
            <w:tcBorders>
              <w:top w:val="single" w:sz="4" w:space="0" w:color="auto"/>
              <w:left w:val="nil"/>
              <w:bottom w:val="single" w:sz="4" w:space="0" w:color="auto"/>
              <w:right w:val="nil"/>
            </w:tcBorders>
            <w:hideMark/>
          </w:tcPr>
          <w:p w14:paraId="7F48DEF7" w14:textId="77777777" w:rsidR="00151069" w:rsidRDefault="00151069">
            <w:pPr>
              <w:rPr>
                <w:rFonts w:ascii="Times New Roman" w:hAnsi="Times New Roman" w:cs="Times New Roman"/>
                <w:b/>
                <w:bCs/>
              </w:rPr>
            </w:pPr>
            <w:r>
              <w:rPr>
                <w:rFonts w:ascii="Times New Roman" w:hAnsi="Times New Roman" w:cs="Times New Roman"/>
                <w:b/>
                <w:bCs/>
              </w:rPr>
              <w:t>Rx-Risk Δ (95% CI)</w:t>
            </w:r>
          </w:p>
        </w:tc>
      </w:tr>
      <w:tr w:rsidR="00151069" w14:paraId="5CE071ED" w14:textId="77777777">
        <w:tc>
          <w:tcPr>
            <w:tcW w:w="2253" w:type="dxa"/>
            <w:tcBorders>
              <w:top w:val="single" w:sz="4" w:space="0" w:color="auto"/>
              <w:left w:val="nil"/>
              <w:bottom w:val="nil"/>
              <w:right w:val="nil"/>
            </w:tcBorders>
            <w:hideMark/>
          </w:tcPr>
          <w:p w14:paraId="4429C755" w14:textId="77777777" w:rsidR="00151069" w:rsidRDefault="00151069">
            <w:pPr>
              <w:rPr>
                <w:rFonts w:ascii="Times New Roman" w:hAnsi="Times New Roman" w:cs="Times New Roman"/>
              </w:rPr>
            </w:pPr>
            <w:r>
              <w:rPr>
                <w:rFonts w:ascii="Times New Roman" w:hAnsi="Times New Roman" w:cs="Times New Roman"/>
              </w:rPr>
              <w:t>RMSE</w:t>
            </w:r>
          </w:p>
        </w:tc>
        <w:tc>
          <w:tcPr>
            <w:tcW w:w="2254" w:type="dxa"/>
            <w:tcBorders>
              <w:top w:val="single" w:sz="4" w:space="0" w:color="auto"/>
              <w:left w:val="nil"/>
              <w:bottom w:val="nil"/>
              <w:right w:val="nil"/>
            </w:tcBorders>
            <w:hideMark/>
          </w:tcPr>
          <w:p w14:paraId="11D0D50F" w14:textId="77777777" w:rsidR="00151069" w:rsidRDefault="00151069">
            <w:pPr>
              <w:rPr>
                <w:rFonts w:ascii="Times New Roman" w:hAnsi="Times New Roman" w:cs="Times New Roman"/>
              </w:rPr>
            </w:pPr>
            <w:r>
              <w:rPr>
                <w:rFonts w:ascii="Times New Roman" w:hAnsi="Times New Roman" w:cs="Times New Roman"/>
              </w:rPr>
              <w:t>89.20 (44.04; 142.65)</w:t>
            </w:r>
          </w:p>
        </w:tc>
        <w:tc>
          <w:tcPr>
            <w:tcW w:w="2151" w:type="dxa"/>
            <w:tcBorders>
              <w:top w:val="single" w:sz="4" w:space="0" w:color="auto"/>
              <w:left w:val="nil"/>
              <w:bottom w:val="nil"/>
              <w:right w:val="nil"/>
            </w:tcBorders>
            <w:hideMark/>
          </w:tcPr>
          <w:p w14:paraId="138A5760" w14:textId="77777777" w:rsidR="00151069" w:rsidRDefault="00151069">
            <w:pPr>
              <w:rPr>
                <w:rFonts w:ascii="Times New Roman" w:hAnsi="Times New Roman" w:cs="Times New Roman"/>
              </w:rPr>
            </w:pPr>
            <w:r>
              <w:rPr>
                <w:rFonts w:ascii="Times New Roman" w:hAnsi="Times New Roman" w:cs="Times New Roman"/>
              </w:rPr>
              <w:t>-97.83 (-142.83; -46.81)</w:t>
            </w:r>
          </w:p>
        </w:tc>
        <w:tc>
          <w:tcPr>
            <w:tcW w:w="2358" w:type="dxa"/>
            <w:tcBorders>
              <w:top w:val="single" w:sz="4" w:space="0" w:color="auto"/>
              <w:left w:val="nil"/>
              <w:bottom w:val="nil"/>
              <w:right w:val="nil"/>
            </w:tcBorders>
            <w:hideMark/>
          </w:tcPr>
          <w:p w14:paraId="3D46B6D2" w14:textId="77777777" w:rsidR="00151069" w:rsidRDefault="00151069">
            <w:pPr>
              <w:rPr>
                <w:rFonts w:ascii="Times New Roman" w:hAnsi="Times New Roman" w:cs="Times New Roman"/>
              </w:rPr>
            </w:pPr>
            <w:r>
              <w:rPr>
                <w:rFonts w:ascii="Times New Roman" w:hAnsi="Times New Roman" w:cs="Times New Roman"/>
              </w:rPr>
              <w:t>-147.25 (-184.91; -110.96)</w:t>
            </w:r>
          </w:p>
        </w:tc>
      </w:tr>
      <w:tr w:rsidR="00151069" w14:paraId="0C804550" w14:textId="77777777">
        <w:tc>
          <w:tcPr>
            <w:tcW w:w="2253" w:type="dxa"/>
            <w:tcBorders>
              <w:top w:val="nil"/>
              <w:left w:val="nil"/>
              <w:bottom w:val="nil"/>
              <w:right w:val="nil"/>
            </w:tcBorders>
            <w:hideMark/>
          </w:tcPr>
          <w:p w14:paraId="297F708F" w14:textId="77777777" w:rsidR="00151069" w:rsidRDefault="00151069">
            <w:pPr>
              <w:rPr>
                <w:rFonts w:ascii="Times New Roman" w:hAnsi="Times New Roman" w:cs="Times New Roman"/>
              </w:rPr>
            </w:pPr>
            <w:r>
              <w:rPr>
                <w:rFonts w:ascii="Times New Roman" w:hAnsi="Times New Roman" w:cs="Times New Roman"/>
              </w:rPr>
              <w:t>MAE</w:t>
            </w:r>
          </w:p>
        </w:tc>
        <w:tc>
          <w:tcPr>
            <w:tcW w:w="2254" w:type="dxa"/>
            <w:tcBorders>
              <w:top w:val="nil"/>
              <w:left w:val="nil"/>
              <w:bottom w:val="nil"/>
              <w:right w:val="nil"/>
            </w:tcBorders>
            <w:hideMark/>
          </w:tcPr>
          <w:p w14:paraId="190DE12A" w14:textId="77777777" w:rsidR="00151069" w:rsidRDefault="00151069">
            <w:pPr>
              <w:rPr>
                <w:rFonts w:ascii="Times New Roman" w:hAnsi="Times New Roman" w:cs="Times New Roman"/>
              </w:rPr>
            </w:pPr>
            <w:r>
              <w:rPr>
                <w:rFonts w:ascii="Times New Roman" w:hAnsi="Times New Roman" w:cs="Times New Roman"/>
              </w:rPr>
              <w:t>4.95 (-2.23; 12.25)</w:t>
            </w:r>
          </w:p>
        </w:tc>
        <w:tc>
          <w:tcPr>
            <w:tcW w:w="2151" w:type="dxa"/>
            <w:tcBorders>
              <w:top w:val="nil"/>
              <w:left w:val="nil"/>
              <w:bottom w:val="nil"/>
              <w:right w:val="nil"/>
            </w:tcBorders>
            <w:hideMark/>
          </w:tcPr>
          <w:p w14:paraId="4483B91C" w14:textId="77777777" w:rsidR="00151069" w:rsidRDefault="00151069">
            <w:pPr>
              <w:rPr>
                <w:rFonts w:ascii="Times New Roman" w:hAnsi="Times New Roman" w:cs="Times New Roman"/>
              </w:rPr>
            </w:pPr>
            <w:r>
              <w:rPr>
                <w:rFonts w:ascii="Times New Roman" w:hAnsi="Times New Roman" w:cs="Times New Roman"/>
              </w:rPr>
              <w:t>-71.67 (-78.97; -64.09)</w:t>
            </w:r>
          </w:p>
        </w:tc>
        <w:tc>
          <w:tcPr>
            <w:tcW w:w="2358" w:type="dxa"/>
            <w:tcBorders>
              <w:top w:val="nil"/>
              <w:left w:val="nil"/>
              <w:bottom w:val="nil"/>
              <w:right w:val="nil"/>
            </w:tcBorders>
            <w:hideMark/>
          </w:tcPr>
          <w:p w14:paraId="0C615180" w14:textId="77777777" w:rsidR="00151069" w:rsidRDefault="00151069">
            <w:pPr>
              <w:rPr>
                <w:rFonts w:ascii="Times New Roman" w:hAnsi="Times New Roman" w:cs="Times New Roman"/>
              </w:rPr>
            </w:pPr>
            <w:r>
              <w:rPr>
                <w:rFonts w:ascii="Times New Roman" w:hAnsi="Times New Roman" w:cs="Times New Roman"/>
              </w:rPr>
              <w:t>-90.19 (-97.78; -82.63)</w:t>
            </w:r>
          </w:p>
        </w:tc>
      </w:tr>
      <w:tr w:rsidR="00151069" w14:paraId="5688F3AB" w14:textId="77777777">
        <w:tc>
          <w:tcPr>
            <w:tcW w:w="2253" w:type="dxa"/>
            <w:tcBorders>
              <w:top w:val="nil"/>
              <w:left w:val="nil"/>
              <w:bottom w:val="single" w:sz="4" w:space="0" w:color="auto"/>
              <w:right w:val="nil"/>
            </w:tcBorders>
            <w:hideMark/>
          </w:tcPr>
          <w:p w14:paraId="2FEFCF2D" w14:textId="77777777" w:rsidR="00151069" w:rsidRDefault="00151069">
            <w:pPr>
              <w:rPr>
                <w:rFonts w:ascii="Times New Roman" w:hAnsi="Times New Roman" w:cs="Times New Roman"/>
              </w:rPr>
            </w:pPr>
            <w:r>
              <w:rPr>
                <w:rFonts w:ascii="Times New Roman" w:hAnsi="Times New Roman" w:cs="Times New Roman"/>
              </w:rPr>
              <w:t>R</w:t>
            </w:r>
            <w:r>
              <w:rPr>
                <w:rFonts w:ascii="Times New Roman" w:hAnsi="Times New Roman" w:cs="Times New Roman"/>
                <w:vertAlign w:val="superscript"/>
              </w:rPr>
              <w:t>2</w:t>
            </w:r>
            <w:r>
              <w:rPr>
                <w:rFonts w:ascii="Times New Roman" w:hAnsi="Times New Roman" w:cs="Times New Roman"/>
              </w:rPr>
              <w:t xml:space="preserve"> (percent points)</w:t>
            </w:r>
          </w:p>
        </w:tc>
        <w:tc>
          <w:tcPr>
            <w:tcW w:w="2254" w:type="dxa"/>
            <w:tcBorders>
              <w:top w:val="nil"/>
              <w:left w:val="nil"/>
              <w:bottom w:val="single" w:sz="4" w:space="0" w:color="auto"/>
              <w:right w:val="nil"/>
            </w:tcBorders>
            <w:hideMark/>
          </w:tcPr>
          <w:p w14:paraId="1DEBC545" w14:textId="77777777" w:rsidR="00151069" w:rsidRDefault="00151069">
            <w:pPr>
              <w:rPr>
                <w:rFonts w:ascii="Times New Roman" w:hAnsi="Times New Roman" w:cs="Times New Roman"/>
              </w:rPr>
            </w:pPr>
            <w:r>
              <w:rPr>
                <w:rFonts w:ascii="Times New Roman" w:hAnsi="Times New Roman" w:cs="Times New Roman"/>
              </w:rPr>
              <w:t>-0.95 (-1.51; -0.46)</w:t>
            </w:r>
          </w:p>
        </w:tc>
        <w:tc>
          <w:tcPr>
            <w:tcW w:w="2151" w:type="dxa"/>
            <w:tcBorders>
              <w:top w:val="nil"/>
              <w:left w:val="nil"/>
              <w:bottom w:val="single" w:sz="4" w:space="0" w:color="auto"/>
              <w:right w:val="nil"/>
            </w:tcBorders>
            <w:hideMark/>
          </w:tcPr>
          <w:p w14:paraId="78FBAC53" w14:textId="77777777" w:rsidR="00151069" w:rsidRDefault="00151069">
            <w:pPr>
              <w:rPr>
                <w:rFonts w:ascii="Times New Roman" w:hAnsi="Times New Roman" w:cs="Times New Roman"/>
              </w:rPr>
            </w:pPr>
            <w:r>
              <w:rPr>
                <w:rFonts w:ascii="Times New Roman" w:hAnsi="Times New Roman" w:cs="Times New Roman"/>
              </w:rPr>
              <w:t>1.05 (0.49; 1.55)</w:t>
            </w:r>
          </w:p>
        </w:tc>
        <w:tc>
          <w:tcPr>
            <w:tcW w:w="2358" w:type="dxa"/>
            <w:tcBorders>
              <w:top w:val="nil"/>
              <w:left w:val="nil"/>
              <w:bottom w:val="single" w:sz="4" w:space="0" w:color="auto"/>
              <w:right w:val="nil"/>
            </w:tcBorders>
            <w:hideMark/>
          </w:tcPr>
          <w:p w14:paraId="6A0ED832" w14:textId="77777777" w:rsidR="00151069" w:rsidRDefault="00151069">
            <w:pPr>
              <w:rPr>
                <w:rFonts w:ascii="Times New Roman" w:hAnsi="Times New Roman" w:cs="Times New Roman"/>
              </w:rPr>
            </w:pPr>
            <w:r>
              <w:rPr>
                <w:rFonts w:ascii="Times New Roman" w:hAnsi="Times New Roman" w:cs="Times New Roman"/>
              </w:rPr>
              <w:t>1.58 (1.19; 1.99)</w:t>
            </w:r>
          </w:p>
        </w:tc>
      </w:tr>
    </w:tbl>
    <w:p w14:paraId="0B720D47" w14:textId="77777777" w:rsidR="00151069" w:rsidRDefault="00151069" w:rsidP="00151069"/>
    <w:p w14:paraId="06FEE402" w14:textId="77777777" w:rsidR="003014BD" w:rsidRDefault="003014BD" w:rsidP="00151069"/>
    <w:p w14:paraId="24C9FCFD" w14:textId="77777777" w:rsidR="003014BD" w:rsidRDefault="003014BD" w:rsidP="00151069"/>
    <w:p w14:paraId="0A6BD338" w14:textId="77777777" w:rsidR="003014BD" w:rsidRDefault="003014BD" w:rsidP="00151069"/>
    <w:p w14:paraId="4B643C4E" w14:textId="77777777" w:rsidR="003014BD" w:rsidRDefault="003014BD" w:rsidP="00151069"/>
    <w:p w14:paraId="0B84A487" w14:textId="77777777" w:rsidR="003014BD" w:rsidRDefault="003014BD" w:rsidP="00151069"/>
    <w:p w14:paraId="2BCC8F33" w14:textId="77777777" w:rsidR="003014BD" w:rsidRDefault="003014BD" w:rsidP="00151069"/>
    <w:p w14:paraId="14310EB0" w14:textId="77777777" w:rsidR="003014BD" w:rsidRDefault="003014BD" w:rsidP="00151069"/>
    <w:p w14:paraId="4BB239E2" w14:textId="77777777" w:rsidR="003014BD" w:rsidRPr="00151069" w:rsidRDefault="003014BD" w:rsidP="00151069"/>
    <w:p w14:paraId="2295B68C" w14:textId="4F18175F" w:rsidR="00E34791" w:rsidRPr="004A7E66" w:rsidRDefault="00E34791" w:rsidP="00E34791">
      <w:pPr>
        <w:rPr>
          <w:rFonts w:ascii="Times New Roman" w:hAnsi="Times New Roman" w:cs="Times New Roman"/>
        </w:rPr>
      </w:pPr>
      <w:r w:rsidRPr="004A7E66">
        <w:rPr>
          <w:rFonts w:ascii="Times New Roman" w:hAnsi="Times New Roman" w:cs="Times New Roman"/>
          <w:b/>
          <w:bCs/>
        </w:rPr>
        <w:lastRenderedPageBreak/>
        <w:t>Table S</w:t>
      </w:r>
      <w:r w:rsidR="00694CE7" w:rsidRPr="004A7E66">
        <w:rPr>
          <w:rFonts w:ascii="Times New Roman" w:hAnsi="Times New Roman" w:cs="Times New Roman"/>
          <w:b/>
          <w:bCs/>
        </w:rPr>
        <w:t>1</w:t>
      </w:r>
      <w:r w:rsidR="00483326" w:rsidRPr="004A7E66">
        <w:rPr>
          <w:rFonts w:ascii="Times New Roman" w:hAnsi="Times New Roman" w:cs="Times New Roman"/>
          <w:b/>
          <w:bCs/>
        </w:rPr>
        <w:t>2</w:t>
      </w:r>
      <w:r w:rsidRPr="004A7E66">
        <w:rPr>
          <w:rFonts w:ascii="Times New Roman" w:hAnsi="Times New Roman" w:cs="Times New Roman"/>
        </w:rPr>
        <w:t>. Proportion of Top 1%, 5% and 10% of observed inpatient care costs</w:t>
      </w:r>
    </w:p>
    <w:tbl>
      <w:tblPr>
        <w:tblStyle w:val="Tabellrutnt"/>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2693"/>
        <w:gridCol w:w="2410"/>
        <w:gridCol w:w="2500"/>
      </w:tblGrid>
      <w:tr w:rsidR="00E34791" w:rsidRPr="004A7E66" w14:paraId="6F5C72E3" w14:textId="77777777" w:rsidTr="00C87EE1">
        <w:tc>
          <w:tcPr>
            <w:tcW w:w="1413" w:type="dxa"/>
            <w:tcBorders>
              <w:top w:val="single" w:sz="4" w:space="0" w:color="auto"/>
              <w:bottom w:val="single" w:sz="4" w:space="0" w:color="auto"/>
            </w:tcBorders>
          </w:tcPr>
          <w:p w14:paraId="6488DA92"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K</w:t>
            </w:r>
          </w:p>
        </w:tc>
        <w:tc>
          <w:tcPr>
            <w:tcW w:w="2693" w:type="dxa"/>
            <w:tcBorders>
              <w:top w:val="single" w:sz="4" w:space="0" w:color="auto"/>
              <w:bottom w:val="single" w:sz="4" w:space="0" w:color="auto"/>
            </w:tcBorders>
          </w:tcPr>
          <w:p w14:paraId="7135F857" w14:textId="77777777" w:rsidR="00E34791" w:rsidRPr="004A7E66" w:rsidRDefault="00E34791" w:rsidP="00C87EE1">
            <w:pPr>
              <w:jc w:val="center"/>
              <w:rPr>
                <w:rFonts w:ascii="Times New Roman" w:hAnsi="Times New Roman" w:cs="Times New Roman"/>
                <w:b/>
                <w:bCs/>
              </w:rPr>
            </w:pPr>
            <w:r w:rsidRPr="004A7E66">
              <w:rPr>
                <w:rFonts w:ascii="Times New Roman" w:hAnsi="Times New Roman" w:cs="Times New Roman"/>
                <w:b/>
                <w:bCs/>
              </w:rPr>
              <w:t>CCI median (95% CI)</w:t>
            </w:r>
          </w:p>
        </w:tc>
        <w:tc>
          <w:tcPr>
            <w:tcW w:w="2410" w:type="dxa"/>
            <w:tcBorders>
              <w:top w:val="single" w:sz="4" w:space="0" w:color="auto"/>
              <w:bottom w:val="single" w:sz="4" w:space="0" w:color="auto"/>
            </w:tcBorders>
          </w:tcPr>
          <w:p w14:paraId="3E8511A0" w14:textId="77777777" w:rsidR="00E34791" w:rsidRPr="004A7E66" w:rsidRDefault="00E34791" w:rsidP="00C87EE1">
            <w:pPr>
              <w:jc w:val="center"/>
              <w:rPr>
                <w:rFonts w:ascii="Times New Roman" w:hAnsi="Times New Roman" w:cs="Times New Roman"/>
                <w:b/>
                <w:bCs/>
              </w:rPr>
            </w:pPr>
            <w:r w:rsidRPr="004A7E66">
              <w:rPr>
                <w:rFonts w:ascii="Times New Roman" w:hAnsi="Times New Roman" w:cs="Times New Roman"/>
                <w:b/>
                <w:bCs/>
              </w:rPr>
              <w:t>ECI median (95% CI)</w:t>
            </w:r>
          </w:p>
        </w:tc>
        <w:tc>
          <w:tcPr>
            <w:tcW w:w="2500" w:type="dxa"/>
            <w:tcBorders>
              <w:top w:val="single" w:sz="4" w:space="0" w:color="auto"/>
              <w:bottom w:val="single" w:sz="4" w:space="0" w:color="auto"/>
            </w:tcBorders>
          </w:tcPr>
          <w:p w14:paraId="1201EFE2" w14:textId="77777777" w:rsidR="00E34791" w:rsidRPr="004A7E66" w:rsidRDefault="00E34791" w:rsidP="00C87EE1">
            <w:pPr>
              <w:jc w:val="center"/>
              <w:rPr>
                <w:rFonts w:ascii="Times New Roman" w:hAnsi="Times New Roman" w:cs="Times New Roman"/>
                <w:b/>
                <w:bCs/>
              </w:rPr>
            </w:pPr>
            <w:r w:rsidRPr="004A7E66">
              <w:rPr>
                <w:rFonts w:ascii="Times New Roman" w:hAnsi="Times New Roman" w:cs="Times New Roman"/>
                <w:b/>
                <w:bCs/>
              </w:rPr>
              <w:t>Rx-Risk median (95% CI)</w:t>
            </w:r>
          </w:p>
        </w:tc>
      </w:tr>
      <w:tr w:rsidR="00E34791" w:rsidRPr="004A7E66" w14:paraId="3095CA45" w14:textId="77777777" w:rsidTr="00C87EE1">
        <w:tc>
          <w:tcPr>
            <w:tcW w:w="9016" w:type="dxa"/>
            <w:gridSpan w:val="4"/>
            <w:tcBorders>
              <w:top w:val="single" w:sz="4" w:space="0" w:color="auto"/>
            </w:tcBorders>
          </w:tcPr>
          <w:p w14:paraId="48B05ABC" w14:textId="77777777" w:rsidR="00E34791" w:rsidRPr="004A7E66" w:rsidRDefault="00E34791" w:rsidP="00C87EE1">
            <w:pPr>
              <w:rPr>
                <w:rFonts w:ascii="Times New Roman" w:hAnsi="Times New Roman" w:cs="Times New Roman"/>
                <w:b/>
                <w:bCs/>
              </w:rPr>
            </w:pPr>
            <w:r w:rsidRPr="004A7E66">
              <w:rPr>
                <w:rFonts w:ascii="Times New Roman" w:hAnsi="Times New Roman" w:cs="Times New Roman"/>
                <w:b/>
                <w:bCs/>
              </w:rPr>
              <w:t>Original</w:t>
            </w:r>
          </w:p>
        </w:tc>
      </w:tr>
      <w:tr w:rsidR="00E34791" w:rsidRPr="004A7E66" w14:paraId="34ECCAA8" w14:textId="77777777" w:rsidTr="00C87EE1">
        <w:tc>
          <w:tcPr>
            <w:tcW w:w="1413" w:type="dxa"/>
          </w:tcPr>
          <w:p w14:paraId="7D7D8916"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1%</w:t>
            </w:r>
          </w:p>
        </w:tc>
        <w:tc>
          <w:tcPr>
            <w:tcW w:w="2693" w:type="dxa"/>
            <w:vAlign w:val="center"/>
          </w:tcPr>
          <w:p w14:paraId="540110E5"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12.37 (11.45; 13.37)</w:t>
            </w:r>
          </w:p>
        </w:tc>
        <w:tc>
          <w:tcPr>
            <w:tcW w:w="2410" w:type="dxa"/>
            <w:vAlign w:val="center"/>
          </w:tcPr>
          <w:p w14:paraId="47F1FD6E"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10.28 (9.51; 11.11)</w:t>
            </w:r>
          </w:p>
        </w:tc>
        <w:tc>
          <w:tcPr>
            <w:tcW w:w="2500" w:type="dxa"/>
          </w:tcPr>
          <w:p w14:paraId="29942F71"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7.11 (6.54; 7.71)</w:t>
            </w:r>
          </w:p>
        </w:tc>
      </w:tr>
      <w:tr w:rsidR="00E34791" w:rsidRPr="004A7E66" w14:paraId="097D447F" w14:textId="77777777" w:rsidTr="00C87EE1">
        <w:tc>
          <w:tcPr>
            <w:tcW w:w="1413" w:type="dxa"/>
          </w:tcPr>
          <w:p w14:paraId="7B27693E"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5%</w:t>
            </w:r>
          </w:p>
        </w:tc>
        <w:tc>
          <w:tcPr>
            <w:tcW w:w="2693" w:type="dxa"/>
            <w:vAlign w:val="center"/>
          </w:tcPr>
          <w:p w14:paraId="31FD640A"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6.42 (6.21; 6.64)</w:t>
            </w:r>
          </w:p>
        </w:tc>
        <w:tc>
          <w:tcPr>
            <w:tcW w:w="2410" w:type="dxa"/>
            <w:vAlign w:val="center"/>
          </w:tcPr>
          <w:p w14:paraId="60F3987D"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6.00 (5.81; 6.22)</w:t>
            </w:r>
          </w:p>
        </w:tc>
        <w:tc>
          <w:tcPr>
            <w:tcW w:w="2500" w:type="dxa"/>
          </w:tcPr>
          <w:p w14:paraId="7C2DF0D6"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4.47 (4.29; 4.67)</w:t>
            </w:r>
          </w:p>
        </w:tc>
      </w:tr>
      <w:tr w:rsidR="00E34791" w:rsidRPr="004A7E66" w14:paraId="0B717463" w14:textId="77777777" w:rsidTr="00C87EE1">
        <w:tc>
          <w:tcPr>
            <w:tcW w:w="1413" w:type="dxa"/>
          </w:tcPr>
          <w:p w14:paraId="25B96E44"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10%</w:t>
            </w:r>
          </w:p>
        </w:tc>
        <w:tc>
          <w:tcPr>
            <w:tcW w:w="2693" w:type="dxa"/>
            <w:vAlign w:val="center"/>
          </w:tcPr>
          <w:p w14:paraId="55C7EE09"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4.22 (4.12; 4.32)</w:t>
            </w:r>
          </w:p>
        </w:tc>
        <w:tc>
          <w:tcPr>
            <w:tcW w:w="2410" w:type="dxa"/>
            <w:vAlign w:val="center"/>
          </w:tcPr>
          <w:p w14:paraId="7203A61C"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4.21 (4.11; 4.31)</w:t>
            </w:r>
          </w:p>
        </w:tc>
        <w:tc>
          <w:tcPr>
            <w:tcW w:w="2500" w:type="dxa"/>
          </w:tcPr>
          <w:p w14:paraId="11086E05"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3.44 (3.34; 3.54)</w:t>
            </w:r>
          </w:p>
        </w:tc>
      </w:tr>
      <w:tr w:rsidR="00E34791" w:rsidRPr="004A7E66" w14:paraId="5346CF94" w14:textId="77777777" w:rsidTr="00C87EE1">
        <w:tc>
          <w:tcPr>
            <w:tcW w:w="9016" w:type="dxa"/>
            <w:gridSpan w:val="4"/>
          </w:tcPr>
          <w:p w14:paraId="1A8AA0C8" w14:textId="77777777" w:rsidR="00E34791" w:rsidRPr="004A7E66" w:rsidRDefault="00E34791" w:rsidP="00C87EE1">
            <w:pPr>
              <w:rPr>
                <w:rFonts w:ascii="Times New Roman" w:hAnsi="Times New Roman" w:cs="Times New Roman"/>
                <w:b/>
                <w:bCs/>
              </w:rPr>
            </w:pPr>
            <w:r w:rsidRPr="004A7E66">
              <w:rPr>
                <w:rFonts w:ascii="Times New Roman" w:hAnsi="Times New Roman" w:cs="Times New Roman"/>
                <w:b/>
                <w:bCs/>
              </w:rPr>
              <w:t>Reweighted</w:t>
            </w:r>
          </w:p>
        </w:tc>
      </w:tr>
      <w:tr w:rsidR="00E34791" w:rsidRPr="004A7E66" w14:paraId="574BEE2D" w14:textId="77777777" w:rsidTr="00C87EE1">
        <w:tc>
          <w:tcPr>
            <w:tcW w:w="1413" w:type="dxa"/>
          </w:tcPr>
          <w:p w14:paraId="5E964013"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1%</w:t>
            </w:r>
          </w:p>
        </w:tc>
        <w:tc>
          <w:tcPr>
            <w:tcW w:w="2693" w:type="dxa"/>
            <w:vAlign w:val="center"/>
          </w:tcPr>
          <w:p w14:paraId="4524F48A"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9.09 (8.43; 9.74)</w:t>
            </w:r>
          </w:p>
        </w:tc>
        <w:tc>
          <w:tcPr>
            <w:tcW w:w="2410" w:type="dxa"/>
            <w:vAlign w:val="center"/>
          </w:tcPr>
          <w:p w14:paraId="35C63198"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8.74 (8.11; 9.42)</w:t>
            </w:r>
          </w:p>
        </w:tc>
        <w:tc>
          <w:tcPr>
            <w:tcW w:w="2500" w:type="dxa"/>
          </w:tcPr>
          <w:p w14:paraId="0F69576F"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7.08 (6.47; 7.72)</w:t>
            </w:r>
          </w:p>
        </w:tc>
      </w:tr>
      <w:tr w:rsidR="00E34791" w:rsidRPr="004A7E66" w14:paraId="45DB4911" w14:textId="77777777" w:rsidTr="00C87EE1">
        <w:tc>
          <w:tcPr>
            <w:tcW w:w="1413" w:type="dxa"/>
          </w:tcPr>
          <w:p w14:paraId="16FD1EAC"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5%</w:t>
            </w:r>
          </w:p>
        </w:tc>
        <w:tc>
          <w:tcPr>
            <w:tcW w:w="2693" w:type="dxa"/>
            <w:vAlign w:val="center"/>
          </w:tcPr>
          <w:p w14:paraId="078E7CA9"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6.02 (5.82; 6.23)</w:t>
            </w:r>
          </w:p>
        </w:tc>
        <w:tc>
          <w:tcPr>
            <w:tcW w:w="2410" w:type="dxa"/>
            <w:vAlign w:val="center"/>
          </w:tcPr>
          <w:p w14:paraId="00512083"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5.75 (5.54; 5.96)</w:t>
            </w:r>
          </w:p>
        </w:tc>
        <w:tc>
          <w:tcPr>
            <w:tcW w:w="2500" w:type="dxa"/>
          </w:tcPr>
          <w:p w14:paraId="4358EF25"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4.25 (4.07; 4.44)</w:t>
            </w:r>
          </w:p>
        </w:tc>
      </w:tr>
      <w:tr w:rsidR="00E34791" w:rsidRPr="004A7E66" w14:paraId="61B0018D" w14:textId="77777777" w:rsidTr="00C87EE1">
        <w:tc>
          <w:tcPr>
            <w:tcW w:w="1413" w:type="dxa"/>
          </w:tcPr>
          <w:p w14:paraId="088EE540"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10%</w:t>
            </w:r>
          </w:p>
        </w:tc>
        <w:tc>
          <w:tcPr>
            <w:tcW w:w="2693" w:type="dxa"/>
            <w:vAlign w:val="center"/>
          </w:tcPr>
          <w:p w14:paraId="6CFD7415"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4.18 (4.08; 4.29)</w:t>
            </w:r>
          </w:p>
        </w:tc>
        <w:tc>
          <w:tcPr>
            <w:tcW w:w="2410" w:type="dxa"/>
            <w:vAlign w:val="center"/>
          </w:tcPr>
          <w:p w14:paraId="525B2D6F"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4.16 (4.06; 4.26)</w:t>
            </w:r>
          </w:p>
        </w:tc>
        <w:tc>
          <w:tcPr>
            <w:tcW w:w="2500" w:type="dxa"/>
          </w:tcPr>
          <w:p w14:paraId="0EEAD312"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3.22 (3.12; 3.32)</w:t>
            </w:r>
          </w:p>
        </w:tc>
      </w:tr>
      <w:tr w:rsidR="00E34791" w:rsidRPr="004A7E66" w14:paraId="64916FBE" w14:textId="77777777" w:rsidTr="00C87EE1">
        <w:tc>
          <w:tcPr>
            <w:tcW w:w="9016" w:type="dxa"/>
            <w:gridSpan w:val="4"/>
          </w:tcPr>
          <w:p w14:paraId="383857EA" w14:textId="77777777" w:rsidR="00E34791" w:rsidRPr="004A7E66" w:rsidRDefault="00E34791" w:rsidP="00C87EE1">
            <w:pPr>
              <w:rPr>
                <w:rFonts w:ascii="Times New Roman" w:hAnsi="Times New Roman" w:cs="Times New Roman"/>
                <w:b/>
                <w:bCs/>
              </w:rPr>
            </w:pPr>
            <w:r w:rsidRPr="004A7E66">
              <w:rPr>
                <w:rFonts w:ascii="Times New Roman" w:hAnsi="Times New Roman" w:cs="Times New Roman"/>
                <w:b/>
                <w:bCs/>
              </w:rPr>
              <w:t>Percent change between original and reweighted</w:t>
            </w:r>
          </w:p>
        </w:tc>
      </w:tr>
      <w:tr w:rsidR="00E34791" w:rsidRPr="004A7E66" w14:paraId="7B07217F" w14:textId="77777777" w:rsidTr="00C87EE1">
        <w:tc>
          <w:tcPr>
            <w:tcW w:w="1413" w:type="dxa"/>
          </w:tcPr>
          <w:p w14:paraId="3A78ADA8"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1%</w:t>
            </w:r>
          </w:p>
        </w:tc>
        <w:tc>
          <w:tcPr>
            <w:tcW w:w="2693" w:type="dxa"/>
            <w:vAlign w:val="center"/>
          </w:tcPr>
          <w:p w14:paraId="42AAD382"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-26.42 (-33.00; -20.49)</w:t>
            </w:r>
          </w:p>
        </w:tc>
        <w:tc>
          <w:tcPr>
            <w:tcW w:w="2410" w:type="dxa"/>
            <w:vAlign w:val="center"/>
          </w:tcPr>
          <w:p w14:paraId="2E80F506"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-14.86 (-21.15; -8.42)</w:t>
            </w:r>
          </w:p>
        </w:tc>
        <w:tc>
          <w:tcPr>
            <w:tcW w:w="2500" w:type="dxa"/>
          </w:tcPr>
          <w:p w14:paraId="2444B602"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-0.49 (-7.21; 7.88)</w:t>
            </w:r>
          </w:p>
        </w:tc>
      </w:tr>
      <w:tr w:rsidR="00E34791" w:rsidRPr="004A7E66" w14:paraId="30A53B6F" w14:textId="77777777" w:rsidTr="00C87EE1">
        <w:tc>
          <w:tcPr>
            <w:tcW w:w="1413" w:type="dxa"/>
          </w:tcPr>
          <w:p w14:paraId="5B9CFCDF"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5%</w:t>
            </w:r>
          </w:p>
        </w:tc>
        <w:tc>
          <w:tcPr>
            <w:tcW w:w="2693" w:type="dxa"/>
            <w:vAlign w:val="center"/>
          </w:tcPr>
          <w:p w14:paraId="309DDB0B"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-6.17 (-7.99; -4.44)</w:t>
            </w:r>
          </w:p>
        </w:tc>
        <w:tc>
          <w:tcPr>
            <w:tcW w:w="2410" w:type="dxa"/>
            <w:vAlign w:val="center"/>
          </w:tcPr>
          <w:p w14:paraId="32E8FB48"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-4.31 (-6.56; -1.95)</w:t>
            </w:r>
          </w:p>
        </w:tc>
        <w:tc>
          <w:tcPr>
            <w:tcW w:w="2500" w:type="dxa"/>
          </w:tcPr>
          <w:p w14:paraId="2EFCBB2B"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-5.07 (-8.26; -1.54)</w:t>
            </w:r>
          </w:p>
        </w:tc>
      </w:tr>
      <w:tr w:rsidR="00E34791" w:rsidRPr="004A7E66" w14:paraId="1CA72208" w14:textId="77777777" w:rsidTr="00C87EE1">
        <w:tc>
          <w:tcPr>
            <w:tcW w:w="1413" w:type="dxa"/>
          </w:tcPr>
          <w:p w14:paraId="4DE5F0DB"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10%</w:t>
            </w:r>
          </w:p>
        </w:tc>
        <w:tc>
          <w:tcPr>
            <w:tcW w:w="2693" w:type="dxa"/>
            <w:vAlign w:val="center"/>
          </w:tcPr>
          <w:p w14:paraId="0955F21B"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-0.81 (-2.08; 4.21)</w:t>
            </w:r>
          </w:p>
        </w:tc>
        <w:tc>
          <w:tcPr>
            <w:tcW w:w="2410" w:type="dxa"/>
            <w:vAlign w:val="center"/>
          </w:tcPr>
          <w:p w14:paraId="4135A28B"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-1.34 (-2.84; 0.22)</w:t>
            </w:r>
          </w:p>
        </w:tc>
        <w:tc>
          <w:tcPr>
            <w:tcW w:w="2500" w:type="dxa"/>
          </w:tcPr>
          <w:p w14:paraId="41A972D5" w14:textId="77777777" w:rsidR="00E34791" w:rsidRPr="004A7E66" w:rsidRDefault="00E34791" w:rsidP="00C87EE1">
            <w:pPr>
              <w:rPr>
                <w:rFonts w:ascii="Times New Roman" w:hAnsi="Times New Roman" w:cs="Times New Roman"/>
              </w:rPr>
            </w:pPr>
            <w:r w:rsidRPr="004A7E66">
              <w:rPr>
                <w:rFonts w:ascii="Times New Roman" w:hAnsi="Times New Roman" w:cs="Times New Roman"/>
              </w:rPr>
              <w:t>-6.14 (-8.20; -4.03)</w:t>
            </w:r>
          </w:p>
        </w:tc>
      </w:tr>
    </w:tbl>
    <w:p w14:paraId="52D15FC7" w14:textId="77777777" w:rsidR="00E34791" w:rsidRPr="004A7E66" w:rsidRDefault="00E34791" w:rsidP="00E34791"/>
    <w:p w14:paraId="45542B16" w14:textId="77777777" w:rsidR="00E34791" w:rsidRPr="004A7E66" w:rsidRDefault="00E34791" w:rsidP="00E34791"/>
    <w:p w14:paraId="4905C402" w14:textId="77777777" w:rsidR="00E34791" w:rsidRPr="004A7E66" w:rsidRDefault="00E34791" w:rsidP="00E34791"/>
    <w:p w14:paraId="7D3D5278" w14:textId="77777777" w:rsidR="00E34791" w:rsidRPr="004A7E66" w:rsidRDefault="00E34791" w:rsidP="00E34791"/>
    <w:p w14:paraId="3491CC51" w14:textId="77777777" w:rsidR="00E34791" w:rsidRPr="004A7E66" w:rsidRDefault="00E34791" w:rsidP="00E34791"/>
    <w:p w14:paraId="585809AE" w14:textId="77777777" w:rsidR="00E34791" w:rsidRPr="004A7E66" w:rsidRDefault="00E34791" w:rsidP="00E34791"/>
    <w:p w14:paraId="44783246" w14:textId="77777777" w:rsidR="00E34791" w:rsidRPr="004A7E66" w:rsidRDefault="00E34791" w:rsidP="00E34791"/>
    <w:p w14:paraId="522D8E01" w14:textId="77777777" w:rsidR="00E34791" w:rsidRPr="004A7E66" w:rsidRDefault="00E34791" w:rsidP="00E34791"/>
    <w:p w14:paraId="38ADAFC1" w14:textId="77777777" w:rsidR="00E34791" w:rsidRPr="004A7E66" w:rsidRDefault="00E34791" w:rsidP="00E34791"/>
    <w:p w14:paraId="7A3C4E76" w14:textId="77777777" w:rsidR="00E34791" w:rsidRPr="004A7E66" w:rsidRDefault="00E34791" w:rsidP="00E34791"/>
    <w:p w14:paraId="769AEC6A" w14:textId="77777777" w:rsidR="00E34791" w:rsidRDefault="00E34791" w:rsidP="00E34791"/>
    <w:p w14:paraId="01FCA59B" w14:textId="77777777" w:rsidR="00A13262" w:rsidRDefault="00A13262" w:rsidP="00E34791"/>
    <w:p w14:paraId="7C6698C2" w14:textId="77777777" w:rsidR="00A13262" w:rsidRDefault="00A13262" w:rsidP="00E34791"/>
    <w:p w14:paraId="0CA41295" w14:textId="77777777" w:rsidR="00A13262" w:rsidRDefault="00A13262" w:rsidP="00E34791"/>
    <w:p w14:paraId="26B8D0D6" w14:textId="77777777" w:rsidR="00A13262" w:rsidRDefault="00A13262" w:rsidP="00E34791"/>
    <w:p w14:paraId="2986E867" w14:textId="77777777" w:rsidR="00A13262" w:rsidRDefault="00A13262" w:rsidP="00E34791"/>
    <w:p w14:paraId="60254E78" w14:textId="77777777" w:rsidR="003014BD" w:rsidRDefault="003014BD" w:rsidP="00E34791"/>
    <w:p w14:paraId="453ED6EF" w14:textId="77777777" w:rsidR="003014BD" w:rsidRDefault="003014BD" w:rsidP="00E34791"/>
    <w:p w14:paraId="1F89C8C5" w14:textId="77777777" w:rsidR="003014BD" w:rsidRDefault="003014BD" w:rsidP="00E34791"/>
    <w:p w14:paraId="687D05E4" w14:textId="77777777" w:rsidR="00E34791" w:rsidRPr="004A7E66" w:rsidRDefault="00E34791" w:rsidP="00E34791">
      <w:pPr>
        <w:pStyle w:val="Rubrik3"/>
      </w:pPr>
      <w:bookmarkStart w:id="9" w:name="_Toc230854389"/>
      <w:r w:rsidRPr="004A7E66">
        <w:lastRenderedPageBreak/>
        <w:t>Calibration curves</w:t>
      </w:r>
      <w:bookmarkEnd w:id="9"/>
      <w:r w:rsidRPr="004A7E66">
        <w:t xml:space="preserve"> </w:t>
      </w:r>
    </w:p>
    <w:p w14:paraId="1F57F24B" w14:textId="5309AC2B" w:rsidR="00E34791" w:rsidRPr="004A7E66" w:rsidRDefault="00E34791" w:rsidP="00E34791">
      <w:pPr>
        <w:rPr>
          <w:rFonts w:ascii="Times New Roman" w:hAnsi="Times New Roman" w:cs="Times New Roman"/>
        </w:rPr>
      </w:pPr>
      <w:r w:rsidRPr="004A7E66">
        <w:rPr>
          <w:rFonts w:ascii="Times New Roman" w:hAnsi="Times New Roman" w:cs="Times New Roman"/>
        </w:rPr>
        <w:t xml:space="preserve">Results below are for the outcome </w:t>
      </w:r>
      <w:r w:rsidRPr="00A13262">
        <w:rPr>
          <w:rFonts w:ascii="Times New Roman" w:hAnsi="Times New Roman" w:cs="Times New Roman"/>
          <w:i/>
          <w:iCs/>
        </w:rPr>
        <w:t>inpatient care costs</w:t>
      </w:r>
      <w:r w:rsidR="00A13262">
        <w:rPr>
          <w:rFonts w:ascii="Times New Roman" w:hAnsi="Times New Roman" w:cs="Times New Roman"/>
        </w:rPr>
        <w:t>.</w:t>
      </w:r>
    </w:p>
    <w:p w14:paraId="0BF6E165" w14:textId="3A49F624" w:rsidR="00E34791" w:rsidRPr="004A7E66" w:rsidRDefault="00E34791" w:rsidP="00E34791"/>
    <w:p w14:paraId="49FA2E87" w14:textId="77777777" w:rsidR="002912D7" w:rsidRDefault="002F4B87" w:rsidP="002912D7">
      <w:pPr>
        <w:keepNext/>
      </w:pPr>
      <w:r>
        <w:rPr>
          <w:noProof/>
        </w:rPr>
        <w:drawing>
          <wp:inline distT="0" distB="0" distL="0" distR="0" wp14:anchorId="10EFB45C" wp14:editId="59D084C1">
            <wp:extent cx="5731510" cy="3223895"/>
            <wp:effectExtent l="0" t="0" r="2540" b="0"/>
            <wp:docPr id="683742769"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742769" name="Bildobjekt 683742769"/>
                    <pic:cNvPicPr/>
                  </pic:nvPicPr>
                  <pic:blipFill>
                    <a:blip r:embed="rId9">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1931915F" w14:textId="38B3A8E1" w:rsidR="00E34791" w:rsidRPr="004A7E66" w:rsidRDefault="002912D7" w:rsidP="002912D7">
      <w:pPr>
        <w:pStyle w:val="Beskrivning"/>
      </w:pPr>
      <w:r>
        <w:t xml:space="preserve">Figure </w:t>
      </w:r>
      <w:r w:rsidR="00B15972">
        <w:t>S</w:t>
      </w:r>
      <w:r>
        <w:fldChar w:fldCharType="begin"/>
      </w:r>
      <w:r>
        <w:instrText xml:space="preserve"> SEQ Figure \* ARABIC </w:instrText>
      </w:r>
      <w:r>
        <w:fldChar w:fldCharType="separate"/>
      </w:r>
      <w:r w:rsidR="00AB5AA4">
        <w:rPr>
          <w:noProof/>
        </w:rPr>
        <w:t>4</w:t>
      </w:r>
      <w:r>
        <w:fldChar w:fldCharType="end"/>
      </w:r>
      <w:r>
        <w:t>.</w:t>
      </w:r>
      <w:r w:rsidRPr="00127427">
        <w:t xml:space="preserve"> </w:t>
      </w:r>
      <w:r w:rsidR="00C04BAE">
        <w:t>Charlson</w:t>
      </w:r>
      <w:r w:rsidRPr="00B07439">
        <w:t xml:space="preserve"> (a) mortality-based and (b) cost-based calibration of ind</w:t>
      </w:r>
      <w:r w:rsidR="00C04BAE">
        <w:t>ex</w:t>
      </w:r>
      <w:r w:rsidRPr="00B07439">
        <w:t xml:space="preserve"> with 95% confidence intervals</w:t>
      </w:r>
    </w:p>
    <w:p w14:paraId="1DA2AD66" w14:textId="77777777" w:rsidR="00E34791" w:rsidRPr="004A7E66" w:rsidRDefault="00E34791" w:rsidP="00E34791"/>
    <w:p w14:paraId="502DDFB2" w14:textId="77777777" w:rsidR="00C04BAE" w:rsidRDefault="00C04BAE" w:rsidP="00C04BAE">
      <w:pPr>
        <w:keepNext/>
      </w:pPr>
      <w:r>
        <w:rPr>
          <w:noProof/>
        </w:rPr>
        <w:drawing>
          <wp:inline distT="0" distB="0" distL="0" distR="0" wp14:anchorId="7273D0D1" wp14:editId="2DE918E0">
            <wp:extent cx="5731510" cy="3223895"/>
            <wp:effectExtent l="0" t="0" r="2540" b="0"/>
            <wp:docPr id="992728709"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28709" name="Bildobjekt 992728709"/>
                    <pic:cNvPicPr/>
                  </pic:nvPicPr>
                  <pic:blipFill>
                    <a:blip r:embed="rId10">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04E2EB43" w14:textId="5A70042B" w:rsidR="00E34791" w:rsidRPr="004A7E66" w:rsidRDefault="00C04BAE" w:rsidP="00C04BAE">
      <w:pPr>
        <w:pStyle w:val="Beskrivning"/>
      </w:pPr>
      <w:r>
        <w:t>Figure S</w:t>
      </w:r>
      <w:r>
        <w:fldChar w:fldCharType="begin"/>
      </w:r>
      <w:r>
        <w:instrText xml:space="preserve"> SEQ Figure \* ARABIC </w:instrText>
      </w:r>
      <w:r>
        <w:fldChar w:fldCharType="separate"/>
      </w:r>
      <w:r w:rsidR="00AB5AA4">
        <w:rPr>
          <w:noProof/>
        </w:rPr>
        <w:t>5</w:t>
      </w:r>
      <w:r>
        <w:fldChar w:fldCharType="end"/>
      </w:r>
      <w:r>
        <w:t>. Elixhauser</w:t>
      </w:r>
      <w:r w:rsidRPr="00D21AB3">
        <w:t xml:space="preserve"> (a) mortality-based and (b) cost-based calibration of index with 95% confidence intervals</w:t>
      </w:r>
    </w:p>
    <w:p w14:paraId="10682E94" w14:textId="77777777" w:rsidR="00E34791" w:rsidRPr="004A7E66" w:rsidRDefault="00E34791" w:rsidP="00E34791"/>
    <w:p w14:paraId="0749C427" w14:textId="77777777" w:rsidR="00C04BAE" w:rsidRDefault="00C04BAE" w:rsidP="00C04BAE">
      <w:pPr>
        <w:keepNext/>
      </w:pPr>
      <w:r>
        <w:rPr>
          <w:noProof/>
        </w:rPr>
        <w:lastRenderedPageBreak/>
        <w:drawing>
          <wp:inline distT="0" distB="0" distL="0" distR="0" wp14:anchorId="07485E28" wp14:editId="44E9BE13">
            <wp:extent cx="5731510" cy="3223895"/>
            <wp:effectExtent l="0" t="0" r="2540" b="0"/>
            <wp:docPr id="1202985053"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985053" name="Bildobjekt 1202985053"/>
                    <pic:cNvPicPr/>
                  </pic:nvPicPr>
                  <pic:blipFill>
                    <a:blip r:embed="rId11">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07CF90F3" w14:textId="026ACF0D" w:rsidR="00E34791" w:rsidRPr="004A7E66" w:rsidRDefault="00C04BAE" w:rsidP="00C04BAE">
      <w:pPr>
        <w:pStyle w:val="Beskrivning"/>
      </w:pPr>
      <w:r>
        <w:t>Figure S</w:t>
      </w:r>
      <w:r>
        <w:fldChar w:fldCharType="begin"/>
      </w:r>
      <w:r>
        <w:instrText xml:space="preserve"> SEQ Figure \* ARABIC </w:instrText>
      </w:r>
      <w:r>
        <w:fldChar w:fldCharType="separate"/>
      </w:r>
      <w:r w:rsidR="00AB5AA4">
        <w:rPr>
          <w:noProof/>
        </w:rPr>
        <w:t>6</w:t>
      </w:r>
      <w:r>
        <w:fldChar w:fldCharType="end"/>
      </w:r>
      <w:r>
        <w:t>. RxRisk</w:t>
      </w:r>
      <w:r w:rsidRPr="001920D0">
        <w:t xml:space="preserve"> (a) mortality-based and (b) cost-based calibration of index with 95% confidence intervals</w:t>
      </w:r>
    </w:p>
    <w:p w14:paraId="40F8820F" w14:textId="77777777" w:rsidR="00E34791" w:rsidRPr="004A7E66" w:rsidRDefault="00E34791" w:rsidP="00E34791"/>
    <w:p w14:paraId="387D3ED7" w14:textId="1233A4BA" w:rsidR="00E34791" w:rsidRPr="00C04BAE" w:rsidRDefault="00C04BAE" w:rsidP="00E34791">
      <w:r>
        <w:rPr>
          <w:rFonts w:ascii="Times New Roman" w:hAnsi="Times New Roman" w:cs="Times New Roman"/>
        </w:rPr>
        <w:t>T</w:t>
      </w:r>
      <w:r w:rsidR="00E34791" w:rsidRPr="004A7E66">
        <w:rPr>
          <w:rFonts w:ascii="Times New Roman" w:hAnsi="Times New Roman" w:cs="Times New Roman"/>
        </w:rPr>
        <w:t>he results below show calibration curves for inpatient care costs ranging from zero to € 10,000.</w:t>
      </w:r>
    </w:p>
    <w:p w14:paraId="1DBEA27A" w14:textId="77777777" w:rsidR="00AB5AA4" w:rsidRDefault="00C04BAE" w:rsidP="00AB5AA4">
      <w:pPr>
        <w:keepNext/>
      </w:pPr>
      <w:r>
        <w:rPr>
          <w:rFonts w:ascii="Times New Roman" w:hAnsi="Times New Roman" w:cs="Times New Roman"/>
          <w:noProof/>
        </w:rPr>
        <w:drawing>
          <wp:inline distT="0" distB="0" distL="0" distR="0" wp14:anchorId="2CE084B0" wp14:editId="198CE3CA">
            <wp:extent cx="5731510" cy="3223895"/>
            <wp:effectExtent l="0" t="0" r="2540" b="0"/>
            <wp:docPr id="444202924"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202924" name="Bildobjekt 444202924"/>
                    <pic:cNvPicPr/>
                  </pic:nvPicPr>
                  <pic:blipFill>
                    <a:blip r:embed="rId12">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37E07F12" w14:textId="60881F0F" w:rsidR="00E34791" w:rsidRPr="004A7E66" w:rsidRDefault="00AB5AA4" w:rsidP="00AB5AA4">
      <w:pPr>
        <w:pStyle w:val="Beskrivning"/>
        <w:rPr>
          <w:rFonts w:ascii="Times New Roman" w:hAnsi="Times New Roman" w:cs="Times New Roman"/>
        </w:rPr>
      </w:pPr>
      <w:r>
        <w:t>Figure S</w:t>
      </w:r>
      <w:r>
        <w:fldChar w:fldCharType="begin"/>
      </w:r>
      <w:r>
        <w:instrText xml:space="preserve"> SEQ Figure \* ARABIC </w:instrText>
      </w:r>
      <w:r>
        <w:fldChar w:fldCharType="separate"/>
      </w:r>
      <w:r>
        <w:rPr>
          <w:noProof/>
        </w:rPr>
        <w:t>7</w:t>
      </w:r>
      <w:r>
        <w:fldChar w:fldCharType="end"/>
      </w:r>
      <w:r>
        <w:t>. Charlson</w:t>
      </w:r>
      <w:r w:rsidRPr="002B78F2">
        <w:t xml:space="preserve"> (a) mortality-based and (b) cost-based calibration of index with 95% confidence intervals, predictions of values 0-10,000 Euro</w:t>
      </w:r>
    </w:p>
    <w:p w14:paraId="3A779B86" w14:textId="77777777" w:rsidR="00E34791" w:rsidRPr="004A7E66" w:rsidRDefault="00E34791" w:rsidP="00E34791">
      <w:pPr>
        <w:rPr>
          <w:rFonts w:ascii="Times New Roman" w:hAnsi="Times New Roman" w:cs="Times New Roman"/>
        </w:rPr>
      </w:pPr>
    </w:p>
    <w:p w14:paraId="1996302F" w14:textId="77777777" w:rsidR="00E34791" w:rsidRPr="004A7E66" w:rsidRDefault="00E34791" w:rsidP="00E34791">
      <w:pPr>
        <w:rPr>
          <w:rFonts w:ascii="Times New Roman" w:hAnsi="Times New Roman" w:cs="Times New Roman"/>
        </w:rPr>
      </w:pPr>
    </w:p>
    <w:p w14:paraId="422ED0D0" w14:textId="77777777" w:rsidR="00AB5AA4" w:rsidRDefault="00AB5AA4" w:rsidP="00AB5AA4">
      <w:pPr>
        <w:keepNext/>
      </w:pPr>
      <w:r>
        <w:rPr>
          <w:rFonts w:ascii="Times New Roman" w:hAnsi="Times New Roman" w:cs="Times New Roman"/>
          <w:noProof/>
        </w:rPr>
        <w:lastRenderedPageBreak/>
        <w:drawing>
          <wp:inline distT="0" distB="0" distL="0" distR="0" wp14:anchorId="34BF00EE" wp14:editId="2B2D1F22">
            <wp:extent cx="5731510" cy="3223895"/>
            <wp:effectExtent l="0" t="0" r="2540" b="0"/>
            <wp:docPr id="514625017"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625017" name="Bildobjekt 514625017"/>
                    <pic:cNvPicPr/>
                  </pic:nvPicPr>
                  <pic:blipFill>
                    <a:blip r:embed="rId13">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31C34002" w14:textId="565CDF88" w:rsidR="00E34791" w:rsidRPr="004A7E66" w:rsidRDefault="00AB5AA4" w:rsidP="00AB5AA4">
      <w:pPr>
        <w:pStyle w:val="Beskrivning"/>
        <w:rPr>
          <w:rFonts w:ascii="Times New Roman" w:hAnsi="Times New Roman" w:cs="Times New Roman"/>
        </w:rPr>
      </w:pPr>
      <w:r>
        <w:t>Figure S</w:t>
      </w:r>
      <w:r>
        <w:fldChar w:fldCharType="begin"/>
      </w:r>
      <w:r>
        <w:instrText xml:space="preserve"> SEQ Figure \* ARABIC </w:instrText>
      </w:r>
      <w:r>
        <w:fldChar w:fldCharType="separate"/>
      </w:r>
      <w:r>
        <w:rPr>
          <w:noProof/>
        </w:rPr>
        <w:t>8</w:t>
      </w:r>
      <w:r>
        <w:fldChar w:fldCharType="end"/>
      </w:r>
      <w:r>
        <w:t>. Elixhauser</w:t>
      </w:r>
      <w:r w:rsidRPr="00F22BB3">
        <w:t xml:space="preserve"> (a) mortality-based and (b) cost-based calibration of index with 95% confidence intervals, predictions of values 0-10,000 Euro</w:t>
      </w:r>
    </w:p>
    <w:p w14:paraId="2A7B6AC3" w14:textId="77777777" w:rsidR="00E34791" w:rsidRPr="004A7E66" w:rsidRDefault="00E34791" w:rsidP="00E34791">
      <w:pPr>
        <w:rPr>
          <w:rFonts w:ascii="Times New Roman" w:hAnsi="Times New Roman" w:cs="Times New Roman"/>
        </w:rPr>
      </w:pPr>
    </w:p>
    <w:p w14:paraId="202B18B4" w14:textId="77777777" w:rsidR="00AB5AA4" w:rsidRDefault="00AB5AA4" w:rsidP="00AB5AA4">
      <w:pPr>
        <w:keepNext/>
      </w:pPr>
      <w:r>
        <w:rPr>
          <w:rFonts w:ascii="Times New Roman" w:hAnsi="Times New Roman" w:cs="Times New Roman"/>
          <w:noProof/>
        </w:rPr>
        <w:drawing>
          <wp:inline distT="0" distB="0" distL="0" distR="0" wp14:anchorId="793F62C9" wp14:editId="1612336D">
            <wp:extent cx="5731510" cy="3223895"/>
            <wp:effectExtent l="0" t="0" r="2540" b="0"/>
            <wp:docPr id="936791170"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791170" name="Bildobjekt 936791170"/>
                    <pic:cNvPicPr/>
                  </pic:nvPicPr>
                  <pic:blipFill>
                    <a:blip r:embed="rId14">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5BBB931B" w14:textId="0615F87F" w:rsidR="00E34791" w:rsidRPr="004A7E66" w:rsidRDefault="00AB5AA4" w:rsidP="00AB5AA4">
      <w:pPr>
        <w:pStyle w:val="Beskrivning"/>
        <w:rPr>
          <w:rFonts w:ascii="Times New Roman" w:hAnsi="Times New Roman" w:cs="Times New Roman"/>
        </w:rPr>
      </w:pPr>
      <w:r>
        <w:t>Figure S</w:t>
      </w:r>
      <w:r>
        <w:fldChar w:fldCharType="begin"/>
      </w:r>
      <w:r>
        <w:instrText xml:space="preserve"> SEQ Figure \* ARABIC </w:instrText>
      </w:r>
      <w:r>
        <w:fldChar w:fldCharType="separate"/>
      </w:r>
      <w:r>
        <w:rPr>
          <w:noProof/>
        </w:rPr>
        <w:t>9</w:t>
      </w:r>
      <w:r>
        <w:fldChar w:fldCharType="end"/>
      </w:r>
      <w:r>
        <w:t xml:space="preserve">. </w:t>
      </w:r>
      <w:r w:rsidRPr="00BA4725">
        <w:t>RxRisk (a) mortality-based and (b) cost-based calibration of index with 95% confidence intervals, predictions of values 0-10,000 Euro</w:t>
      </w:r>
    </w:p>
    <w:p w14:paraId="46074B99" w14:textId="77777777" w:rsidR="00E34791" w:rsidRPr="004A7E66" w:rsidRDefault="00E34791" w:rsidP="00E34791">
      <w:pPr>
        <w:rPr>
          <w:rFonts w:ascii="Times New Roman" w:hAnsi="Times New Roman" w:cs="Times New Roman"/>
        </w:rPr>
      </w:pPr>
    </w:p>
    <w:p w14:paraId="20EC0FCA" w14:textId="77777777" w:rsidR="00E34791" w:rsidRPr="004A7E66" w:rsidRDefault="00E34791" w:rsidP="00E34791">
      <w:pPr>
        <w:rPr>
          <w:rFonts w:ascii="Times New Roman" w:hAnsi="Times New Roman" w:cs="Times New Roman"/>
        </w:rPr>
      </w:pPr>
    </w:p>
    <w:p w14:paraId="1B267EBE" w14:textId="329AD707" w:rsidR="00E34791" w:rsidRPr="004A7E66" w:rsidRDefault="00E34791" w:rsidP="00E34791">
      <w:pPr>
        <w:rPr>
          <w:rFonts w:ascii="Times New Roman" w:hAnsi="Times New Roman" w:cs="Times New Roman"/>
        </w:rPr>
      </w:pPr>
    </w:p>
    <w:p w14:paraId="04E999DE" w14:textId="77777777" w:rsidR="00F05B6A" w:rsidRPr="004A7E66" w:rsidRDefault="00F05B6A" w:rsidP="00F05B6A">
      <w:pPr>
        <w:pStyle w:val="Rubrik2"/>
      </w:pPr>
      <w:bookmarkStart w:id="10" w:name="_Toc230854390"/>
      <w:r w:rsidRPr="004A7E66">
        <w:lastRenderedPageBreak/>
        <w:t>Sensitivity analyses</w:t>
      </w:r>
      <w:bookmarkEnd w:id="10"/>
    </w:p>
    <w:p w14:paraId="3713FD36" w14:textId="1061E18B" w:rsidR="00C82458" w:rsidRPr="004A7E66" w:rsidRDefault="00C82458" w:rsidP="00C82458">
      <w:pPr>
        <w:pStyle w:val="Beskrivning"/>
        <w:keepNext/>
        <w:rPr>
          <w:rFonts w:ascii="Times New Roman" w:hAnsi="Times New Roman" w:cs="Times New Roman"/>
          <w:i w:val="0"/>
          <w:iCs w:val="0"/>
          <w:color w:val="auto"/>
          <w:sz w:val="24"/>
          <w:szCs w:val="24"/>
        </w:rPr>
      </w:pPr>
      <w:r w:rsidRPr="004A7E66">
        <w:rPr>
          <w:rFonts w:ascii="Times New Roman" w:hAnsi="Times New Roman" w:cs="Times New Roman"/>
          <w:b/>
          <w:bCs/>
          <w:i w:val="0"/>
          <w:iCs w:val="0"/>
          <w:color w:val="auto"/>
          <w:sz w:val="24"/>
          <w:szCs w:val="24"/>
        </w:rPr>
        <w:t>Table S</w:t>
      </w:r>
      <w:r w:rsidRPr="004A7E66">
        <w:rPr>
          <w:rFonts w:ascii="Times New Roman" w:hAnsi="Times New Roman" w:cs="Times New Roman"/>
          <w:b/>
          <w:bCs/>
          <w:i w:val="0"/>
          <w:iCs w:val="0"/>
          <w:color w:val="auto"/>
          <w:sz w:val="24"/>
          <w:szCs w:val="24"/>
        </w:rPr>
        <w:fldChar w:fldCharType="begin"/>
      </w:r>
      <w:r w:rsidRPr="004A7E66">
        <w:rPr>
          <w:rFonts w:ascii="Times New Roman" w:hAnsi="Times New Roman" w:cs="Times New Roman"/>
          <w:b/>
          <w:bCs/>
          <w:i w:val="0"/>
          <w:iCs w:val="0"/>
          <w:color w:val="auto"/>
          <w:sz w:val="24"/>
          <w:szCs w:val="24"/>
        </w:rPr>
        <w:instrText xml:space="preserve"> SEQ Table \* ARABIC </w:instrText>
      </w:r>
      <w:r w:rsidRPr="004A7E66">
        <w:rPr>
          <w:rFonts w:ascii="Times New Roman" w:hAnsi="Times New Roman" w:cs="Times New Roman"/>
          <w:b/>
          <w:bCs/>
          <w:i w:val="0"/>
          <w:iCs w:val="0"/>
          <w:color w:val="auto"/>
          <w:sz w:val="24"/>
          <w:szCs w:val="24"/>
        </w:rPr>
        <w:fldChar w:fldCharType="separate"/>
      </w:r>
      <w:r w:rsidR="00F45B9F" w:rsidRPr="004A7E66">
        <w:rPr>
          <w:rFonts w:ascii="Times New Roman" w:hAnsi="Times New Roman" w:cs="Times New Roman"/>
          <w:b/>
          <w:bCs/>
          <w:i w:val="0"/>
          <w:iCs w:val="0"/>
          <w:color w:val="auto"/>
          <w:sz w:val="24"/>
          <w:szCs w:val="24"/>
        </w:rPr>
        <w:t>1</w:t>
      </w:r>
      <w:r w:rsidRPr="004A7E66">
        <w:rPr>
          <w:rFonts w:ascii="Times New Roman" w:hAnsi="Times New Roman" w:cs="Times New Roman"/>
          <w:b/>
          <w:bCs/>
          <w:i w:val="0"/>
          <w:iCs w:val="0"/>
          <w:color w:val="auto"/>
          <w:sz w:val="24"/>
          <w:szCs w:val="24"/>
        </w:rPr>
        <w:fldChar w:fldCharType="end"/>
      </w:r>
      <w:r w:rsidRPr="004A7E66">
        <w:rPr>
          <w:rFonts w:ascii="Times New Roman" w:hAnsi="Times New Roman" w:cs="Times New Roman"/>
          <w:b/>
          <w:bCs/>
          <w:i w:val="0"/>
          <w:iCs w:val="0"/>
          <w:color w:val="auto"/>
          <w:sz w:val="24"/>
          <w:szCs w:val="24"/>
        </w:rPr>
        <w:t>3</w:t>
      </w:r>
      <w:r w:rsidRPr="004A7E66">
        <w:rPr>
          <w:rFonts w:ascii="Times New Roman" w:hAnsi="Times New Roman" w:cs="Times New Roman"/>
          <w:i w:val="0"/>
          <w:iCs w:val="0"/>
          <w:color w:val="auto"/>
          <w:sz w:val="24"/>
          <w:szCs w:val="24"/>
        </w:rPr>
        <w:t>. Prediction accuracy</w:t>
      </w:r>
      <w:r w:rsidR="001C0437" w:rsidRPr="004A7E66">
        <w:rPr>
          <w:rFonts w:ascii="Times New Roman" w:hAnsi="Times New Roman" w:cs="Times New Roman"/>
          <w:i w:val="0"/>
          <w:iCs w:val="0"/>
          <w:color w:val="auto"/>
          <w:sz w:val="24"/>
          <w:szCs w:val="24"/>
        </w:rPr>
        <w:t xml:space="preserve"> of the three cost-based models, using an elastic-net instead of ridge for tuning hyperparameters.</w:t>
      </w:r>
    </w:p>
    <w:tbl>
      <w:tblPr>
        <w:tblStyle w:val="Tabellrutnt"/>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F05B6A" w:rsidRPr="004A7E66" w14:paraId="4E15B24C" w14:textId="77777777" w:rsidTr="00C87EE1">
        <w:tc>
          <w:tcPr>
            <w:tcW w:w="2254" w:type="dxa"/>
          </w:tcPr>
          <w:p w14:paraId="488238CF" w14:textId="77777777" w:rsidR="00F05B6A" w:rsidRPr="004A7E66" w:rsidRDefault="00F05B6A" w:rsidP="00C87EE1">
            <w:pPr>
              <w:rPr>
                <w:rFonts w:ascii="Times New Roman" w:hAnsi="Times New Roman" w:cs="Times New Roman"/>
              </w:rPr>
            </w:pPr>
          </w:p>
        </w:tc>
        <w:tc>
          <w:tcPr>
            <w:tcW w:w="2254" w:type="dxa"/>
            <w:tcBorders>
              <w:top w:val="single" w:sz="4" w:space="0" w:color="auto"/>
              <w:bottom w:val="single" w:sz="4" w:space="0" w:color="auto"/>
            </w:tcBorders>
          </w:tcPr>
          <w:p w14:paraId="46CA4A12" w14:textId="77777777" w:rsidR="00F05B6A" w:rsidRPr="004A7E66" w:rsidRDefault="00F05B6A" w:rsidP="00C87EE1">
            <w:pPr>
              <w:rPr>
                <w:rFonts w:ascii="Times New Roman" w:hAnsi="Times New Roman" w:cs="Times New Roman"/>
                <w:b/>
                <w:bCs/>
              </w:rPr>
            </w:pPr>
            <w:r w:rsidRPr="004A7E66">
              <w:rPr>
                <w:rFonts w:ascii="Times New Roman" w:hAnsi="Times New Roman" w:cs="Times New Roman"/>
                <w:b/>
                <w:bCs/>
              </w:rPr>
              <w:t>Charlson</w:t>
            </w:r>
          </w:p>
        </w:tc>
        <w:tc>
          <w:tcPr>
            <w:tcW w:w="2254" w:type="dxa"/>
            <w:tcBorders>
              <w:top w:val="single" w:sz="4" w:space="0" w:color="auto"/>
              <w:bottom w:val="single" w:sz="4" w:space="0" w:color="auto"/>
            </w:tcBorders>
          </w:tcPr>
          <w:p w14:paraId="59886B74" w14:textId="77777777" w:rsidR="00F05B6A" w:rsidRPr="004A7E66" w:rsidRDefault="00F05B6A" w:rsidP="00C87EE1">
            <w:pPr>
              <w:rPr>
                <w:rFonts w:ascii="Times New Roman" w:hAnsi="Times New Roman" w:cs="Times New Roman"/>
                <w:b/>
                <w:bCs/>
              </w:rPr>
            </w:pPr>
            <w:r w:rsidRPr="004A7E66">
              <w:rPr>
                <w:rFonts w:ascii="Times New Roman" w:hAnsi="Times New Roman" w:cs="Times New Roman"/>
                <w:b/>
                <w:bCs/>
              </w:rPr>
              <w:t>Elixhauser</w:t>
            </w:r>
          </w:p>
        </w:tc>
        <w:tc>
          <w:tcPr>
            <w:tcW w:w="2254" w:type="dxa"/>
            <w:tcBorders>
              <w:top w:val="single" w:sz="4" w:space="0" w:color="auto"/>
              <w:bottom w:val="single" w:sz="4" w:space="0" w:color="auto"/>
            </w:tcBorders>
          </w:tcPr>
          <w:p w14:paraId="618F35F4" w14:textId="77777777" w:rsidR="00F05B6A" w:rsidRPr="004A7E66" w:rsidRDefault="00F05B6A" w:rsidP="00C87EE1">
            <w:pPr>
              <w:rPr>
                <w:rFonts w:ascii="Times New Roman" w:hAnsi="Times New Roman" w:cs="Times New Roman"/>
                <w:b/>
                <w:bCs/>
              </w:rPr>
            </w:pPr>
            <w:r w:rsidRPr="004A7E66">
              <w:rPr>
                <w:rFonts w:ascii="Times New Roman" w:hAnsi="Times New Roman" w:cs="Times New Roman"/>
                <w:b/>
                <w:bCs/>
              </w:rPr>
              <w:t>RxRisk</w:t>
            </w:r>
          </w:p>
        </w:tc>
      </w:tr>
      <w:tr w:rsidR="00F05B6A" w:rsidRPr="004A7E66" w14:paraId="164DD25D" w14:textId="77777777" w:rsidTr="00C87EE1">
        <w:tc>
          <w:tcPr>
            <w:tcW w:w="2254" w:type="dxa"/>
          </w:tcPr>
          <w:p w14:paraId="3165F397" w14:textId="77777777" w:rsidR="00F05B6A" w:rsidRPr="004A7E66" w:rsidRDefault="00F05B6A" w:rsidP="00C87EE1">
            <w:pPr>
              <w:rPr>
                <w:rFonts w:ascii="Times New Roman" w:hAnsi="Times New Roman" w:cs="Times New Roman"/>
              </w:rPr>
            </w:pPr>
            <w:r w:rsidRPr="004A7E66">
              <w:rPr>
                <w:rFonts w:ascii="Times New Roman" w:hAnsi="Times New Roman" w:cs="Times New Roman"/>
              </w:rPr>
              <w:t>RMSE</w:t>
            </w:r>
          </w:p>
        </w:tc>
        <w:tc>
          <w:tcPr>
            <w:tcW w:w="2254" w:type="dxa"/>
            <w:tcBorders>
              <w:top w:val="single" w:sz="4" w:space="0" w:color="auto"/>
            </w:tcBorders>
            <w:vAlign w:val="bottom"/>
          </w:tcPr>
          <w:p w14:paraId="2F3EA380" w14:textId="77777777" w:rsidR="00F05B6A" w:rsidRPr="004A7E66" w:rsidRDefault="00F05B6A" w:rsidP="00C87EE1">
            <w:pPr>
              <w:rPr>
                <w:rFonts w:ascii="Times New Roman" w:hAnsi="Times New Roman" w:cs="Times New Roman"/>
              </w:rPr>
            </w:pPr>
            <w:r w:rsidRPr="004A7E66">
              <w:rPr>
                <w:rFonts w:ascii="Times New Roman" w:hAnsi="Times New Roman" w:cs="Times New Roman"/>
                <w:color w:val="000000"/>
              </w:rPr>
              <w:t>21210.44</w:t>
            </w:r>
          </w:p>
        </w:tc>
        <w:tc>
          <w:tcPr>
            <w:tcW w:w="2254" w:type="dxa"/>
            <w:tcBorders>
              <w:top w:val="single" w:sz="4" w:space="0" w:color="auto"/>
            </w:tcBorders>
            <w:vAlign w:val="bottom"/>
          </w:tcPr>
          <w:p w14:paraId="11132F75" w14:textId="77777777" w:rsidR="00F05B6A" w:rsidRPr="004A7E66" w:rsidRDefault="00F05B6A" w:rsidP="00C87EE1">
            <w:pPr>
              <w:rPr>
                <w:rFonts w:ascii="Times New Roman" w:hAnsi="Times New Roman" w:cs="Times New Roman"/>
              </w:rPr>
            </w:pPr>
            <w:r w:rsidRPr="004A7E66">
              <w:rPr>
                <w:rFonts w:ascii="Times New Roman" w:hAnsi="Times New Roman" w:cs="Times New Roman"/>
                <w:color w:val="000000"/>
              </w:rPr>
              <w:t>21228.86</w:t>
            </w:r>
          </w:p>
        </w:tc>
        <w:tc>
          <w:tcPr>
            <w:tcW w:w="2254" w:type="dxa"/>
            <w:tcBorders>
              <w:top w:val="single" w:sz="4" w:space="0" w:color="auto"/>
            </w:tcBorders>
            <w:vAlign w:val="bottom"/>
          </w:tcPr>
          <w:p w14:paraId="281059B2" w14:textId="77777777" w:rsidR="00F05B6A" w:rsidRPr="004A7E66" w:rsidRDefault="00F05B6A" w:rsidP="00C87EE1">
            <w:pPr>
              <w:rPr>
                <w:rFonts w:ascii="Times New Roman" w:hAnsi="Times New Roman" w:cs="Times New Roman"/>
              </w:rPr>
            </w:pPr>
            <w:r w:rsidRPr="004A7E66">
              <w:rPr>
                <w:rFonts w:ascii="Times New Roman" w:hAnsi="Times New Roman" w:cs="Times New Roman"/>
                <w:color w:val="000000"/>
              </w:rPr>
              <w:t>21062.68</w:t>
            </w:r>
          </w:p>
        </w:tc>
      </w:tr>
      <w:tr w:rsidR="00F05B6A" w:rsidRPr="004A7E66" w14:paraId="229504EC" w14:textId="77777777" w:rsidTr="00C87EE1">
        <w:tc>
          <w:tcPr>
            <w:tcW w:w="2254" w:type="dxa"/>
          </w:tcPr>
          <w:p w14:paraId="428C0550" w14:textId="77777777" w:rsidR="00F05B6A" w:rsidRPr="004A7E66" w:rsidRDefault="00F05B6A" w:rsidP="00C87EE1">
            <w:pPr>
              <w:rPr>
                <w:rFonts w:ascii="Times New Roman" w:hAnsi="Times New Roman" w:cs="Times New Roman"/>
              </w:rPr>
            </w:pPr>
            <w:r w:rsidRPr="004A7E66">
              <w:rPr>
                <w:rFonts w:ascii="Times New Roman" w:hAnsi="Times New Roman" w:cs="Times New Roman"/>
              </w:rPr>
              <w:t>MAE</w:t>
            </w:r>
          </w:p>
        </w:tc>
        <w:tc>
          <w:tcPr>
            <w:tcW w:w="2254" w:type="dxa"/>
            <w:vAlign w:val="bottom"/>
          </w:tcPr>
          <w:p w14:paraId="10B4AB80" w14:textId="77777777" w:rsidR="00F05B6A" w:rsidRPr="004A7E66" w:rsidRDefault="00F05B6A" w:rsidP="00C87EE1">
            <w:pPr>
              <w:rPr>
                <w:rFonts w:ascii="Times New Roman" w:hAnsi="Times New Roman" w:cs="Times New Roman"/>
              </w:rPr>
            </w:pPr>
            <w:r w:rsidRPr="004A7E66">
              <w:rPr>
                <w:rFonts w:ascii="Times New Roman" w:hAnsi="Times New Roman" w:cs="Times New Roman"/>
                <w:color w:val="000000"/>
              </w:rPr>
              <w:t>8026.665</w:t>
            </w:r>
          </w:p>
        </w:tc>
        <w:tc>
          <w:tcPr>
            <w:tcW w:w="2254" w:type="dxa"/>
            <w:vAlign w:val="bottom"/>
          </w:tcPr>
          <w:p w14:paraId="7E241461" w14:textId="77777777" w:rsidR="00F05B6A" w:rsidRPr="004A7E66" w:rsidRDefault="00F05B6A" w:rsidP="00C87EE1">
            <w:pPr>
              <w:rPr>
                <w:rFonts w:ascii="Times New Roman" w:hAnsi="Times New Roman" w:cs="Times New Roman"/>
              </w:rPr>
            </w:pPr>
            <w:r w:rsidRPr="004A7E66">
              <w:rPr>
                <w:rFonts w:ascii="Times New Roman" w:hAnsi="Times New Roman" w:cs="Times New Roman"/>
                <w:color w:val="000000"/>
              </w:rPr>
              <w:t>7984.334</w:t>
            </w:r>
          </w:p>
        </w:tc>
        <w:tc>
          <w:tcPr>
            <w:tcW w:w="2254" w:type="dxa"/>
            <w:vAlign w:val="bottom"/>
          </w:tcPr>
          <w:p w14:paraId="492EC6FF" w14:textId="77777777" w:rsidR="00F05B6A" w:rsidRPr="004A7E66" w:rsidRDefault="00F05B6A" w:rsidP="00C87EE1">
            <w:pPr>
              <w:rPr>
                <w:rFonts w:ascii="Times New Roman" w:hAnsi="Times New Roman" w:cs="Times New Roman"/>
              </w:rPr>
            </w:pPr>
            <w:r w:rsidRPr="004A7E66">
              <w:rPr>
                <w:rFonts w:ascii="Times New Roman" w:hAnsi="Times New Roman" w:cs="Times New Roman"/>
                <w:color w:val="000000"/>
              </w:rPr>
              <w:t>7810.609</w:t>
            </w:r>
          </w:p>
        </w:tc>
      </w:tr>
      <w:tr w:rsidR="00F05B6A" w:rsidRPr="004A7E66" w14:paraId="0F739DFB" w14:textId="77777777" w:rsidTr="00C87EE1">
        <w:tc>
          <w:tcPr>
            <w:tcW w:w="2254" w:type="dxa"/>
          </w:tcPr>
          <w:p w14:paraId="49EA94DF" w14:textId="77777777" w:rsidR="00F05B6A" w:rsidRPr="004A7E66" w:rsidRDefault="00F05B6A" w:rsidP="00C87EE1">
            <w:pPr>
              <w:rPr>
                <w:rFonts w:ascii="Times New Roman" w:hAnsi="Times New Roman" w:cs="Times New Roman"/>
              </w:rPr>
            </w:pPr>
            <w:r w:rsidRPr="004A7E66">
              <w:rPr>
                <w:rFonts w:ascii="Times New Roman" w:hAnsi="Times New Roman" w:cs="Times New Roman"/>
              </w:rPr>
              <w:t>R2</w:t>
            </w:r>
          </w:p>
        </w:tc>
        <w:tc>
          <w:tcPr>
            <w:tcW w:w="2254" w:type="dxa"/>
            <w:vAlign w:val="bottom"/>
          </w:tcPr>
          <w:p w14:paraId="475DFF43" w14:textId="77777777" w:rsidR="00F05B6A" w:rsidRPr="004A7E66" w:rsidRDefault="00F05B6A" w:rsidP="00C87EE1">
            <w:pPr>
              <w:rPr>
                <w:rFonts w:ascii="Times New Roman" w:hAnsi="Times New Roman" w:cs="Times New Roman"/>
              </w:rPr>
            </w:pPr>
            <w:r w:rsidRPr="004A7E66">
              <w:rPr>
                <w:rFonts w:ascii="Times New Roman" w:hAnsi="Times New Roman" w:cs="Times New Roman"/>
                <w:color w:val="000000"/>
              </w:rPr>
              <w:t>0.03418490</w:t>
            </w:r>
          </w:p>
        </w:tc>
        <w:tc>
          <w:tcPr>
            <w:tcW w:w="2254" w:type="dxa"/>
            <w:vAlign w:val="bottom"/>
          </w:tcPr>
          <w:p w14:paraId="7C16756B" w14:textId="77777777" w:rsidR="00F05B6A" w:rsidRPr="004A7E66" w:rsidRDefault="00F05B6A" w:rsidP="00C87EE1">
            <w:pPr>
              <w:rPr>
                <w:rFonts w:ascii="Times New Roman" w:hAnsi="Times New Roman" w:cs="Times New Roman"/>
              </w:rPr>
            </w:pPr>
            <w:r w:rsidRPr="004A7E66">
              <w:rPr>
                <w:rFonts w:ascii="Times New Roman" w:hAnsi="Times New Roman" w:cs="Times New Roman"/>
                <w:color w:val="000000"/>
              </w:rPr>
              <w:t>0.03250594</w:t>
            </w:r>
          </w:p>
        </w:tc>
        <w:tc>
          <w:tcPr>
            <w:tcW w:w="2254" w:type="dxa"/>
            <w:vAlign w:val="bottom"/>
          </w:tcPr>
          <w:p w14:paraId="04A38009" w14:textId="77777777" w:rsidR="00F05B6A" w:rsidRPr="004A7E66" w:rsidRDefault="00F05B6A" w:rsidP="00C87EE1">
            <w:pPr>
              <w:rPr>
                <w:rFonts w:ascii="Times New Roman" w:hAnsi="Times New Roman" w:cs="Times New Roman"/>
              </w:rPr>
            </w:pPr>
            <w:r w:rsidRPr="004A7E66">
              <w:rPr>
                <w:rFonts w:ascii="Times New Roman" w:hAnsi="Times New Roman" w:cs="Times New Roman"/>
                <w:color w:val="000000"/>
              </w:rPr>
              <w:t>0.04759370</w:t>
            </w:r>
          </w:p>
        </w:tc>
      </w:tr>
      <w:tr w:rsidR="00F05B6A" w:rsidRPr="004A7E66" w14:paraId="3B63A250" w14:textId="77777777" w:rsidTr="00C87EE1">
        <w:tc>
          <w:tcPr>
            <w:tcW w:w="2254" w:type="dxa"/>
          </w:tcPr>
          <w:p w14:paraId="61806F50" w14:textId="77777777" w:rsidR="00F05B6A" w:rsidRPr="004A7E66" w:rsidRDefault="00F05B6A" w:rsidP="00C87EE1">
            <w:pPr>
              <w:rPr>
                <w:rFonts w:ascii="Times New Roman" w:hAnsi="Times New Roman" w:cs="Times New Roman"/>
              </w:rPr>
            </w:pPr>
            <w:r w:rsidRPr="004A7E66">
              <w:rPr>
                <w:rFonts w:ascii="Times New Roman" w:hAnsi="Times New Roman" w:cs="Times New Roman"/>
              </w:rPr>
              <w:t>Calibration intercept</w:t>
            </w:r>
          </w:p>
        </w:tc>
        <w:tc>
          <w:tcPr>
            <w:tcW w:w="2254" w:type="dxa"/>
            <w:vAlign w:val="bottom"/>
          </w:tcPr>
          <w:p w14:paraId="173B34B2" w14:textId="77777777" w:rsidR="00F05B6A" w:rsidRPr="004A7E66" w:rsidRDefault="00F05B6A" w:rsidP="00C87EE1">
            <w:pPr>
              <w:rPr>
                <w:rFonts w:ascii="Times New Roman" w:hAnsi="Times New Roman" w:cs="Times New Roman"/>
              </w:rPr>
            </w:pPr>
            <w:r w:rsidRPr="004A7E66">
              <w:rPr>
                <w:rFonts w:ascii="Times New Roman" w:hAnsi="Times New Roman" w:cs="Times New Roman"/>
                <w:color w:val="000000"/>
              </w:rPr>
              <w:t>363.7309186</w:t>
            </w:r>
          </w:p>
        </w:tc>
        <w:tc>
          <w:tcPr>
            <w:tcW w:w="2254" w:type="dxa"/>
            <w:vAlign w:val="bottom"/>
          </w:tcPr>
          <w:p w14:paraId="556141F7" w14:textId="77777777" w:rsidR="00F05B6A" w:rsidRPr="004A7E66" w:rsidRDefault="00F05B6A" w:rsidP="00C87EE1">
            <w:pPr>
              <w:rPr>
                <w:rFonts w:ascii="Times New Roman" w:hAnsi="Times New Roman" w:cs="Times New Roman"/>
              </w:rPr>
            </w:pPr>
            <w:r w:rsidRPr="004A7E66">
              <w:rPr>
                <w:rFonts w:ascii="Times New Roman" w:hAnsi="Times New Roman" w:cs="Times New Roman"/>
                <w:color w:val="000000"/>
              </w:rPr>
              <w:t>893.6329079</w:t>
            </w:r>
          </w:p>
        </w:tc>
        <w:tc>
          <w:tcPr>
            <w:tcW w:w="2254" w:type="dxa"/>
            <w:vAlign w:val="bottom"/>
          </w:tcPr>
          <w:p w14:paraId="0F2C8E81" w14:textId="77777777" w:rsidR="00F05B6A" w:rsidRPr="004A7E66" w:rsidRDefault="00F05B6A" w:rsidP="00C87EE1">
            <w:pPr>
              <w:rPr>
                <w:rFonts w:ascii="Times New Roman" w:hAnsi="Times New Roman" w:cs="Times New Roman"/>
              </w:rPr>
            </w:pPr>
            <w:r w:rsidRPr="004A7E66">
              <w:rPr>
                <w:rFonts w:ascii="Times New Roman" w:hAnsi="Times New Roman" w:cs="Times New Roman"/>
                <w:color w:val="000000"/>
              </w:rPr>
              <w:t>0.6906139</w:t>
            </w:r>
          </w:p>
        </w:tc>
      </w:tr>
      <w:tr w:rsidR="00F05B6A" w:rsidRPr="004A7E66" w14:paraId="10B81D60" w14:textId="77777777" w:rsidTr="00C87EE1">
        <w:tc>
          <w:tcPr>
            <w:tcW w:w="2254" w:type="dxa"/>
          </w:tcPr>
          <w:p w14:paraId="78569A6C" w14:textId="77777777" w:rsidR="00F05B6A" w:rsidRPr="004A7E66" w:rsidRDefault="00F05B6A" w:rsidP="00C87EE1">
            <w:pPr>
              <w:rPr>
                <w:rFonts w:ascii="Times New Roman" w:hAnsi="Times New Roman" w:cs="Times New Roman"/>
              </w:rPr>
            </w:pPr>
            <w:r w:rsidRPr="004A7E66">
              <w:rPr>
                <w:rFonts w:ascii="Times New Roman" w:hAnsi="Times New Roman" w:cs="Times New Roman"/>
              </w:rPr>
              <w:t>Calibration slope</w:t>
            </w:r>
          </w:p>
        </w:tc>
        <w:tc>
          <w:tcPr>
            <w:tcW w:w="2254" w:type="dxa"/>
            <w:vAlign w:val="bottom"/>
          </w:tcPr>
          <w:p w14:paraId="2D6F0664" w14:textId="77777777" w:rsidR="00F05B6A" w:rsidRPr="004A7E66" w:rsidRDefault="00F05B6A" w:rsidP="00C87EE1">
            <w:pPr>
              <w:rPr>
                <w:rFonts w:ascii="Times New Roman" w:hAnsi="Times New Roman" w:cs="Times New Roman"/>
              </w:rPr>
            </w:pPr>
            <w:r w:rsidRPr="004A7E66">
              <w:rPr>
                <w:rFonts w:ascii="Times New Roman" w:hAnsi="Times New Roman" w:cs="Times New Roman"/>
                <w:color w:val="000000"/>
              </w:rPr>
              <w:t>0.9502532</w:t>
            </w:r>
          </w:p>
        </w:tc>
        <w:tc>
          <w:tcPr>
            <w:tcW w:w="2254" w:type="dxa"/>
            <w:vAlign w:val="bottom"/>
          </w:tcPr>
          <w:p w14:paraId="1754E633" w14:textId="77777777" w:rsidR="00F05B6A" w:rsidRPr="004A7E66" w:rsidRDefault="00F05B6A" w:rsidP="00C87EE1">
            <w:pPr>
              <w:rPr>
                <w:rFonts w:ascii="Times New Roman" w:hAnsi="Times New Roman" w:cs="Times New Roman"/>
              </w:rPr>
            </w:pPr>
            <w:r w:rsidRPr="004A7E66">
              <w:rPr>
                <w:rFonts w:ascii="Times New Roman" w:hAnsi="Times New Roman" w:cs="Times New Roman"/>
                <w:color w:val="000000"/>
              </w:rPr>
              <w:t>0.8776780</w:t>
            </w:r>
          </w:p>
        </w:tc>
        <w:tc>
          <w:tcPr>
            <w:tcW w:w="2254" w:type="dxa"/>
            <w:vAlign w:val="bottom"/>
          </w:tcPr>
          <w:p w14:paraId="2F0FEB06" w14:textId="77777777" w:rsidR="00F05B6A" w:rsidRPr="004A7E66" w:rsidRDefault="00F05B6A" w:rsidP="00C87EE1">
            <w:pPr>
              <w:rPr>
                <w:rFonts w:ascii="Times New Roman" w:hAnsi="Times New Roman" w:cs="Times New Roman"/>
              </w:rPr>
            </w:pPr>
            <w:r w:rsidRPr="004A7E66">
              <w:rPr>
                <w:rFonts w:ascii="Times New Roman" w:hAnsi="Times New Roman" w:cs="Times New Roman"/>
                <w:color w:val="000000"/>
              </w:rPr>
              <w:t>0.9997535</w:t>
            </w:r>
          </w:p>
        </w:tc>
      </w:tr>
    </w:tbl>
    <w:p w14:paraId="024B9756" w14:textId="77777777" w:rsidR="00F05B6A" w:rsidRPr="004A7E66" w:rsidRDefault="00F05B6A" w:rsidP="00F05B6A">
      <w:pPr>
        <w:rPr>
          <w:rFonts w:ascii="Times New Roman" w:hAnsi="Times New Roman" w:cs="Times New Roman"/>
        </w:rPr>
      </w:pPr>
    </w:p>
    <w:p w14:paraId="28F97F35" w14:textId="77777777" w:rsidR="00F05B6A" w:rsidRPr="004A7E66" w:rsidRDefault="00F05B6A" w:rsidP="00F05B6A">
      <w:pPr>
        <w:pStyle w:val="Rubrik2"/>
      </w:pPr>
      <w:bookmarkStart w:id="11" w:name="_Toc230854391"/>
      <w:r w:rsidRPr="004A7E66">
        <w:t>Sub-group analyses based on age-group</w:t>
      </w:r>
      <w:bookmarkEnd w:id="11"/>
    </w:p>
    <w:p w14:paraId="3829617B" w14:textId="360A52CB" w:rsidR="00DC5BFF" w:rsidRPr="004A7E66" w:rsidRDefault="00DC5BFF" w:rsidP="00DC5BFF">
      <w:pPr>
        <w:rPr>
          <w:rFonts w:ascii="Times New Roman" w:hAnsi="Times New Roman" w:cs="Times New Roman"/>
        </w:rPr>
      </w:pPr>
      <w:r w:rsidRPr="004A7E66">
        <w:rPr>
          <w:rFonts w:ascii="Times New Roman" w:hAnsi="Times New Roman" w:cs="Times New Roman"/>
          <w:b/>
          <w:bCs/>
        </w:rPr>
        <w:t xml:space="preserve">Table </w:t>
      </w:r>
      <w:r w:rsidR="00C30B30" w:rsidRPr="004A7E66">
        <w:rPr>
          <w:rFonts w:ascii="Times New Roman" w:hAnsi="Times New Roman" w:cs="Times New Roman"/>
          <w:b/>
          <w:bCs/>
        </w:rPr>
        <w:t>S14</w:t>
      </w:r>
      <w:r w:rsidRPr="004A7E66">
        <w:rPr>
          <w:rFonts w:ascii="Times New Roman" w:hAnsi="Times New Roman" w:cs="Times New Roman"/>
          <w:b/>
          <w:bCs/>
        </w:rPr>
        <w:t xml:space="preserve">. </w:t>
      </w:r>
      <w:r w:rsidRPr="004A7E66">
        <w:rPr>
          <w:rFonts w:ascii="Times New Roman" w:hAnsi="Times New Roman" w:cs="Times New Roman"/>
        </w:rPr>
        <w:t xml:space="preserve">Sub-group analyses for </w:t>
      </w:r>
      <w:r w:rsidR="00C30B30" w:rsidRPr="004A7E66">
        <w:rPr>
          <w:rFonts w:ascii="Times New Roman" w:hAnsi="Times New Roman" w:cs="Times New Roman"/>
        </w:rPr>
        <w:t xml:space="preserve">mortality-based </w:t>
      </w:r>
      <w:r w:rsidRPr="004A7E66">
        <w:rPr>
          <w:rFonts w:ascii="Times New Roman" w:hAnsi="Times New Roman" w:cs="Times New Roman"/>
        </w:rPr>
        <w:t>Charlson</w:t>
      </w:r>
      <w:r w:rsidR="00C30B30" w:rsidRPr="004A7E66">
        <w:rPr>
          <w:rFonts w:ascii="Times New Roman" w:hAnsi="Times New Roman" w:cs="Times New Roman"/>
        </w:rPr>
        <w:t xml:space="preserve"> index (total healthcare costs as the main outcome)</w:t>
      </w:r>
    </w:p>
    <w:tbl>
      <w:tblPr>
        <w:tblW w:w="7962" w:type="dxa"/>
        <w:tblBorders>
          <w:top w:val="single" w:sz="4" w:space="0" w:color="auto"/>
          <w:bottom w:val="single" w:sz="4" w:space="0" w:color="auto"/>
        </w:tblBorders>
        <w:tblLook w:val="04A0" w:firstRow="1" w:lastRow="0" w:firstColumn="1" w:lastColumn="0" w:noHBand="0" w:noVBand="1"/>
      </w:tblPr>
      <w:tblGrid>
        <w:gridCol w:w="1146"/>
        <w:gridCol w:w="960"/>
        <w:gridCol w:w="960"/>
        <w:gridCol w:w="960"/>
        <w:gridCol w:w="1261"/>
        <w:gridCol w:w="1371"/>
        <w:gridCol w:w="1304"/>
      </w:tblGrid>
      <w:tr w:rsidR="00DC5BFF" w:rsidRPr="004A7E66" w14:paraId="17460383" w14:textId="77777777" w:rsidTr="00C87EE1">
        <w:trPr>
          <w:trHeight w:val="290"/>
        </w:trPr>
        <w:tc>
          <w:tcPr>
            <w:tcW w:w="1146" w:type="dxa"/>
            <w:tcBorders>
              <w:top w:val="single" w:sz="4" w:space="0" w:color="auto"/>
              <w:bottom w:val="single" w:sz="4" w:space="0" w:color="auto"/>
            </w:tcBorders>
            <w:noWrap/>
            <w:vAlign w:val="bottom"/>
            <w:hideMark/>
          </w:tcPr>
          <w:p w14:paraId="268D76C3"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Subgroup</w:t>
            </w:r>
          </w:p>
        </w:tc>
        <w:tc>
          <w:tcPr>
            <w:tcW w:w="960" w:type="dxa"/>
            <w:tcBorders>
              <w:top w:val="single" w:sz="4" w:space="0" w:color="auto"/>
              <w:bottom w:val="single" w:sz="4" w:space="0" w:color="auto"/>
            </w:tcBorders>
            <w:noWrap/>
            <w:vAlign w:val="bottom"/>
            <w:hideMark/>
          </w:tcPr>
          <w:p w14:paraId="1C11F0D5"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n</w:t>
            </w:r>
          </w:p>
        </w:tc>
        <w:tc>
          <w:tcPr>
            <w:tcW w:w="960" w:type="dxa"/>
            <w:tcBorders>
              <w:top w:val="single" w:sz="4" w:space="0" w:color="auto"/>
              <w:bottom w:val="single" w:sz="4" w:space="0" w:color="auto"/>
            </w:tcBorders>
            <w:noWrap/>
            <w:vAlign w:val="bottom"/>
            <w:hideMark/>
          </w:tcPr>
          <w:p w14:paraId="7750D49F"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RMSE</w:t>
            </w:r>
          </w:p>
        </w:tc>
        <w:tc>
          <w:tcPr>
            <w:tcW w:w="960" w:type="dxa"/>
            <w:tcBorders>
              <w:top w:val="single" w:sz="4" w:space="0" w:color="auto"/>
              <w:bottom w:val="single" w:sz="4" w:space="0" w:color="auto"/>
            </w:tcBorders>
            <w:noWrap/>
            <w:vAlign w:val="bottom"/>
            <w:hideMark/>
          </w:tcPr>
          <w:p w14:paraId="72F9CF45"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MAE</w:t>
            </w:r>
          </w:p>
        </w:tc>
        <w:tc>
          <w:tcPr>
            <w:tcW w:w="1261" w:type="dxa"/>
            <w:tcBorders>
              <w:top w:val="single" w:sz="4" w:space="0" w:color="auto"/>
              <w:bottom w:val="single" w:sz="4" w:space="0" w:color="auto"/>
            </w:tcBorders>
            <w:noWrap/>
            <w:vAlign w:val="bottom"/>
            <w:hideMark/>
          </w:tcPr>
          <w:p w14:paraId="74917F7A"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R</w:t>
            </w:r>
            <w:r w:rsidRPr="004A7E66">
              <w:rPr>
                <w:rFonts w:ascii="Times New Roman" w:eastAsia="Times New Roman" w:hAnsi="Times New Roman" w:cs="Times New Roman"/>
                <w:b/>
                <w:color w:val="000000"/>
                <w:kern w:val="0"/>
                <w:sz w:val="22"/>
                <w:szCs w:val="22"/>
                <w:vertAlign w:val="superscript"/>
                <w14:ligatures w14:val="none"/>
              </w:rPr>
              <w:t>2</w:t>
            </w:r>
          </w:p>
        </w:tc>
        <w:tc>
          <w:tcPr>
            <w:tcW w:w="1371" w:type="dxa"/>
            <w:tcBorders>
              <w:top w:val="single" w:sz="4" w:space="0" w:color="auto"/>
              <w:bottom w:val="single" w:sz="4" w:space="0" w:color="auto"/>
            </w:tcBorders>
            <w:noWrap/>
            <w:vAlign w:val="bottom"/>
            <w:hideMark/>
          </w:tcPr>
          <w:p w14:paraId="0CD45D71"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Calibration intercept</w:t>
            </w:r>
          </w:p>
        </w:tc>
        <w:tc>
          <w:tcPr>
            <w:tcW w:w="1304" w:type="dxa"/>
            <w:tcBorders>
              <w:top w:val="single" w:sz="4" w:space="0" w:color="auto"/>
              <w:bottom w:val="single" w:sz="4" w:space="0" w:color="auto"/>
            </w:tcBorders>
            <w:noWrap/>
            <w:vAlign w:val="bottom"/>
            <w:hideMark/>
          </w:tcPr>
          <w:p w14:paraId="4A115DBD"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Calibration slope</w:t>
            </w:r>
          </w:p>
        </w:tc>
      </w:tr>
      <w:tr w:rsidR="00DC5BFF" w:rsidRPr="004A7E66" w14:paraId="442ADD7D" w14:textId="77777777" w:rsidTr="00C87EE1">
        <w:trPr>
          <w:trHeight w:val="290"/>
        </w:trPr>
        <w:tc>
          <w:tcPr>
            <w:tcW w:w="1146" w:type="dxa"/>
            <w:tcBorders>
              <w:top w:val="single" w:sz="4" w:space="0" w:color="auto"/>
            </w:tcBorders>
            <w:noWrap/>
            <w:vAlign w:val="bottom"/>
          </w:tcPr>
          <w:p w14:paraId="740188FC"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Age</w:t>
            </w:r>
          </w:p>
        </w:tc>
        <w:tc>
          <w:tcPr>
            <w:tcW w:w="960" w:type="dxa"/>
            <w:tcBorders>
              <w:top w:val="single" w:sz="4" w:space="0" w:color="auto"/>
            </w:tcBorders>
            <w:noWrap/>
            <w:vAlign w:val="bottom"/>
          </w:tcPr>
          <w:p w14:paraId="79F127ED" w14:textId="77777777" w:rsidR="00DC5BFF" w:rsidRPr="004A7E66" w:rsidRDefault="00DC5BFF" w:rsidP="00C87EE1">
            <w:pPr>
              <w:spacing w:after="0" w:line="240" w:lineRule="auto"/>
              <w:jc w:val="right"/>
              <w:rPr>
                <w:rFonts w:ascii="Times New Roman" w:eastAsia="Times New Roman" w:hAnsi="Times New Roman" w:cs="Times New Roman"/>
                <w:color w:val="000000"/>
                <w:kern w:val="0"/>
                <w:sz w:val="22"/>
                <w:szCs w:val="22"/>
                <w14:ligatures w14:val="none"/>
              </w:rPr>
            </w:pPr>
          </w:p>
        </w:tc>
        <w:tc>
          <w:tcPr>
            <w:tcW w:w="960" w:type="dxa"/>
            <w:tcBorders>
              <w:top w:val="single" w:sz="4" w:space="0" w:color="auto"/>
            </w:tcBorders>
            <w:noWrap/>
            <w:vAlign w:val="bottom"/>
          </w:tcPr>
          <w:p w14:paraId="33959D05"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960" w:type="dxa"/>
            <w:tcBorders>
              <w:top w:val="single" w:sz="4" w:space="0" w:color="auto"/>
            </w:tcBorders>
            <w:noWrap/>
            <w:vAlign w:val="bottom"/>
          </w:tcPr>
          <w:p w14:paraId="0DB58E47"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261" w:type="dxa"/>
            <w:tcBorders>
              <w:top w:val="single" w:sz="4" w:space="0" w:color="auto"/>
            </w:tcBorders>
            <w:noWrap/>
            <w:vAlign w:val="bottom"/>
          </w:tcPr>
          <w:p w14:paraId="091FFBE2"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371" w:type="dxa"/>
            <w:tcBorders>
              <w:top w:val="single" w:sz="4" w:space="0" w:color="auto"/>
            </w:tcBorders>
            <w:noWrap/>
            <w:vAlign w:val="bottom"/>
          </w:tcPr>
          <w:p w14:paraId="2B0EC885"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304" w:type="dxa"/>
            <w:tcBorders>
              <w:top w:val="single" w:sz="4" w:space="0" w:color="auto"/>
            </w:tcBorders>
            <w:noWrap/>
            <w:vAlign w:val="bottom"/>
          </w:tcPr>
          <w:p w14:paraId="712F71BA"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r>
      <w:tr w:rsidR="00DC5BFF" w:rsidRPr="004A7E66" w14:paraId="30AF4B1D" w14:textId="77777777" w:rsidTr="00C87EE1">
        <w:trPr>
          <w:trHeight w:val="290"/>
        </w:trPr>
        <w:tc>
          <w:tcPr>
            <w:tcW w:w="1146" w:type="dxa"/>
            <w:tcBorders>
              <w:top w:val="single" w:sz="4" w:space="0" w:color="auto"/>
            </w:tcBorders>
            <w:noWrap/>
            <w:vAlign w:val="bottom"/>
            <w:hideMark/>
          </w:tcPr>
          <w:p w14:paraId="3B7FD40F"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55–59</w:t>
            </w:r>
          </w:p>
        </w:tc>
        <w:tc>
          <w:tcPr>
            <w:tcW w:w="960" w:type="dxa"/>
            <w:tcBorders>
              <w:top w:val="single" w:sz="4" w:space="0" w:color="auto"/>
            </w:tcBorders>
            <w:noWrap/>
            <w:vAlign w:val="bottom"/>
          </w:tcPr>
          <w:p w14:paraId="31F72083"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46,371</w:t>
            </w:r>
          </w:p>
        </w:tc>
        <w:tc>
          <w:tcPr>
            <w:tcW w:w="960" w:type="dxa"/>
            <w:tcBorders>
              <w:top w:val="single" w:sz="4" w:space="0" w:color="auto"/>
            </w:tcBorders>
            <w:noWrap/>
            <w:vAlign w:val="bottom"/>
          </w:tcPr>
          <w:p w14:paraId="70A70BFE"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21,013</w:t>
            </w:r>
          </w:p>
        </w:tc>
        <w:tc>
          <w:tcPr>
            <w:tcW w:w="960" w:type="dxa"/>
            <w:tcBorders>
              <w:top w:val="single" w:sz="4" w:space="0" w:color="auto"/>
            </w:tcBorders>
            <w:noWrap/>
            <w:vAlign w:val="bottom"/>
          </w:tcPr>
          <w:p w14:paraId="5383F74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7,902</w:t>
            </w:r>
          </w:p>
        </w:tc>
        <w:tc>
          <w:tcPr>
            <w:tcW w:w="1261" w:type="dxa"/>
            <w:tcBorders>
              <w:top w:val="single" w:sz="4" w:space="0" w:color="auto"/>
            </w:tcBorders>
            <w:noWrap/>
            <w:vAlign w:val="bottom"/>
          </w:tcPr>
          <w:p w14:paraId="08B216C5"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0.05886091</w:t>
            </w:r>
          </w:p>
        </w:tc>
        <w:tc>
          <w:tcPr>
            <w:tcW w:w="1371" w:type="dxa"/>
            <w:tcBorders>
              <w:top w:val="single" w:sz="4" w:space="0" w:color="auto"/>
            </w:tcBorders>
            <w:noWrap/>
            <w:vAlign w:val="bottom"/>
          </w:tcPr>
          <w:p w14:paraId="33202AFB"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-7,870</w:t>
            </w:r>
          </w:p>
        </w:tc>
        <w:tc>
          <w:tcPr>
            <w:tcW w:w="1304" w:type="dxa"/>
            <w:tcBorders>
              <w:top w:val="single" w:sz="4" w:space="0" w:color="auto"/>
            </w:tcBorders>
            <w:noWrap/>
            <w:vAlign w:val="bottom"/>
          </w:tcPr>
          <w:p w14:paraId="741DA77D"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1.9996767</w:t>
            </w:r>
          </w:p>
        </w:tc>
      </w:tr>
      <w:tr w:rsidR="00DC5BFF" w:rsidRPr="004A7E66" w14:paraId="4D56555C" w14:textId="77777777" w:rsidTr="00C87EE1">
        <w:trPr>
          <w:trHeight w:val="290"/>
        </w:trPr>
        <w:tc>
          <w:tcPr>
            <w:tcW w:w="1146" w:type="dxa"/>
            <w:noWrap/>
            <w:vAlign w:val="bottom"/>
            <w:hideMark/>
          </w:tcPr>
          <w:p w14:paraId="4FE1762B"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60–64</w:t>
            </w:r>
          </w:p>
        </w:tc>
        <w:tc>
          <w:tcPr>
            <w:tcW w:w="960" w:type="dxa"/>
            <w:noWrap/>
            <w:vAlign w:val="bottom"/>
          </w:tcPr>
          <w:p w14:paraId="177F394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99,490</w:t>
            </w:r>
          </w:p>
        </w:tc>
        <w:tc>
          <w:tcPr>
            <w:tcW w:w="960" w:type="dxa"/>
            <w:noWrap/>
            <w:vAlign w:val="bottom"/>
          </w:tcPr>
          <w:p w14:paraId="06C4EA41"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22,854</w:t>
            </w:r>
          </w:p>
        </w:tc>
        <w:tc>
          <w:tcPr>
            <w:tcW w:w="960" w:type="dxa"/>
            <w:noWrap/>
            <w:vAlign w:val="bottom"/>
          </w:tcPr>
          <w:p w14:paraId="4B5B7F7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8,006</w:t>
            </w:r>
          </w:p>
        </w:tc>
        <w:tc>
          <w:tcPr>
            <w:tcW w:w="1261" w:type="dxa"/>
            <w:noWrap/>
            <w:vAlign w:val="bottom"/>
          </w:tcPr>
          <w:p w14:paraId="103555B1"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0.03536207</w:t>
            </w:r>
          </w:p>
        </w:tc>
        <w:tc>
          <w:tcPr>
            <w:tcW w:w="1371" w:type="dxa"/>
            <w:noWrap/>
            <w:vAlign w:val="bottom"/>
          </w:tcPr>
          <w:p w14:paraId="692524E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66.6</w:t>
            </w:r>
          </w:p>
        </w:tc>
        <w:tc>
          <w:tcPr>
            <w:tcW w:w="1304" w:type="dxa"/>
            <w:noWrap/>
            <w:vAlign w:val="bottom"/>
          </w:tcPr>
          <w:p w14:paraId="51052481"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0.9355529</w:t>
            </w:r>
          </w:p>
        </w:tc>
      </w:tr>
      <w:tr w:rsidR="00DC5BFF" w:rsidRPr="004A7E66" w14:paraId="76C8852D" w14:textId="77777777" w:rsidTr="00C87EE1">
        <w:trPr>
          <w:trHeight w:val="290"/>
        </w:trPr>
        <w:tc>
          <w:tcPr>
            <w:tcW w:w="1146" w:type="dxa"/>
            <w:noWrap/>
            <w:vAlign w:val="bottom"/>
            <w:hideMark/>
          </w:tcPr>
          <w:p w14:paraId="041584DD"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65–69</w:t>
            </w:r>
          </w:p>
        </w:tc>
        <w:tc>
          <w:tcPr>
            <w:tcW w:w="960" w:type="dxa"/>
            <w:noWrap/>
            <w:vAlign w:val="bottom"/>
          </w:tcPr>
          <w:p w14:paraId="4896CEF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111,660</w:t>
            </w:r>
          </w:p>
        </w:tc>
        <w:tc>
          <w:tcPr>
            <w:tcW w:w="960" w:type="dxa"/>
            <w:noWrap/>
            <w:vAlign w:val="bottom"/>
          </w:tcPr>
          <w:p w14:paraId="5C8F2B9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20,863</w:t>
            </w:r>
          </w:p>
        </w:tc>
        <w:tc>
          <w:tcPr>
            <w:tcW w:w="960" w:type="dxa"/>
            <w:noWrap/>
            <w:vAlign w:val="bottom"/>
          </w:tcPr>
          <w:p w14:paraId="7B88AA87"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8,115</w:t>
            </w:r>
          </w:p>
        </w:tc>
        <w:tc>
          <w:tcPr>
            <w:tcW w:w="1261" w:type="dxa"/>
            <w:noWrap/>
            <w:vAlign w:val="bottom"/>
          </w:tcPr>
          <w:p w14:paraId="4502F959"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0.05534580</w:t>
            </w:r>
          </w:p>
        </w:tc>
        <w:tc>
          <w:tcPr>
            <w:tcW w:w="1371" w:type="dxa"/>
            <w:noWrap/>
            <w:vAlign w:val="bottom"/>
          </w:tcPr>
          <w:p w14:paraId="1E24B25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-1,204</w:t>
            </w:r>
          </w:p>
        </w:tc>
        <w:tc>
          <w:tcPr>
            <w:tcW w:w="1304" w:type="dxa"/>
            <w:noWrap/>
            <w:vAlign w:val="bottom"/>
          </w:tcPr>
          <w:p w14:paraId="00DB43E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1.1817868</w:t>
            </w:r>
          </w:p>
        </w:tc>
      </w:tr>
      <w:tr w:rsidR="00DC5BFF" w:rsidRPr="004A7E66" w14:paraId="065C96C1" w14:textId="77777777" w:rsidTr="00C87EE1">
        <w:trPr>
          <w:trHeight w:val="290"/>
        </w:trPr>
        <w:tc>
          <w:tcPr>
            <w:tcW w:w="1146" w:type="dxa"/>
            <w:noWrap/>
            <w:vAlign w:val="bottom"/>
            <w:hideMark/>
          </w:tcPr>
          <w:p w14:paraId="05A9F927"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70–74</w:t>
            </w:r>
          </w:p>
        </w:tc>
        <w:tc>
          <w:tcPr>
            <w:tcW w:w="960" w:type="dxa"/>
            <w:noWrap/>
            <w:vAlign w:val="bottom"/>
          </w:tcPr>
          <w:p w14:paraId="64C7F81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73,579</w:t>
            </w:r>
          </w:p>
        </w:tc>
        <w:tc>
          <w:tcPr>
            <w:tcW w:w="960" w:type="dxa"/>
            <w:noWrap/>
            <w:vAlign w:val="bottom"/>
          </w:tcPr>
          <w:p w14:paraId="6685DA5B"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19,756</w:t>
            </w:r>
          </w:p>
        </w:tc>
        <w:tc>
          <w:tcPr>
            <w:tcW w:w="960" w:type="dxa"/>
            <w:noWrap/>
            <w:vAlign w:val="bottom"/>
          </w:tcPr>
          <w:p w14:paraId="3816B7E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8,041</w:t>
            </w:r>
          </w:p>
        </w:tc>
        <w:tc>
          <w:tcPr>
            <w:tcW w:w="1261" w:type="dxa"/>
            <w:noWrap/>
            <w:vAlign w:val="bottom"/>
          </w:tcPr>
          <w:p w14:paraId="5A996FB5"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0.03898536</w:t>
            </w:r>
          </w:p>
        </w:tc>
        <w:tc>
          <w:tcPr>
            <w:tcW w:w="1371" w:type="dxa"/>
            <w:noWrap/>
            <w:vAlign w:val="bottom"/>
          </w:tcPr>
          <w:p w14:paraId="4B5F5057"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2,062</w:t>
            </w:r>
          </w:p>
        </w:tc>
        <w:tc>
          <w:tcPr>
            <w:tcW w:w="1304" w:type="dxa"/>
            <w:noWrap/>
            <w:vAlign w:val="bottom"/>
          </w:tcPr>
          <w:p w14:paraId="2299EE6D"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0.8089973</w:t>
            </w:r>
          </w:p>
        </w:tc>
      </w:tr>
      <w:tr w:rsidR="00DC5BFF" w:rsidRPr="004A7E66" w14:paraId="78481994" w14:textId="77777777" w:rsidTr="00C87EE1">
        <w:trPr>
          <w:trHeight w:val="290"/>
        </w:trPr>
        <w:tc>
          <w:tcPr>
            <w:tcW w:w="1146" w:type="dxa"/>
            <w:noWrap/>
            <w:vAlign w:val="bottom"/>
            <w:hideMark/>
          </w:tcPr>
          <w:p w14:paraId="291024B5"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75–79</w:t>
            </w:r>
          </w:p>
        </w:tc>
        <w:tc>
          <w:tcPr>
            <w:tcW w:w="960" w:type="dxa"/>
            <w:noWrap/>
            <w:vAlign w:val="bottom"/>
          </w:tcPr>
          <w:p w14:paraId="6B5D0F3D"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23,816</w:t>
            </w:r>
          </w:p>
        </w:tc>
        <w:tc>
          <w:tcPr>
            <w:tcW w:w="960" w:type="dxa"/>
            <w:noWrap/>
            <w:vAlign w:val="bottom"/>
          </w:tcPr>
          <w:p w14:paraId="6C1E8F0B"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16,728</w:t>
            </w:r>
          </w:p>
        </w:tc>
        <w:tc>
          <w:tcPr>
            <w:tcW w:w="960" w:type="dxa"/>
            <w:noWrap/>
            <w:vAlign w:val="bottom"/>
          </w:tcPr>
          <w:p w14:paraId="6B628ACF"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7,934</w:t>
            </w:r>
          </w:p>
        </w:tc>
        <w:tc>
          <w:tcPr>
            <w:tcW w:w="1261" w:type="dxa"/>
            <w:noWrap/>
            <w:vAlign w:val="bottom"/>
          </w:tcPr>
          <w:p w14:paraId="3E74241B"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0.01429067</w:t>
            </w:r>
          </w:p>
        </w:tc>
        <w:tc>
          <w:tcPr>
            <w:tcW w:w="1371" w:type="dxa"/>
            <w:noWrap/>
            <w:vAlign w:val="bottom"/>
          </w:tcPr>
          <w:p w14:paraId="0899F1D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4,994</w:t>
            </w:r>
          </w:p>
        </w:tc>
        <w:tc>
          <w:tcPr>
            <w:tcW w:w="1304" w:type="dxa"/>
            <w:noWrap/>
            <w:vAlign w:val="bottom"/>
          </w:tcPr>
          <w:p w14:paraId="14E0346E"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0.4559915</w:t>
            </w:r>
          </w:p>
        </w:tc>
      </w:tr>
      <w:tr w:rsidR="00DC5BFF" w:rsidRPr="004A7E66" w14:paraId="003B87FC" w14:textId="77777777" w:rsidTr="00C87EE1">
        <w:trPr>
          <w:trHeight w:val="290"/>
        </w:trPr>
        <w:tc>
          <w:tcPr>
            <w:tcW w:w="1146" w:type="dxa"/>
            <w:noWrap/>
            <w:vAlign w:val="bottom"/>
            <w:hideMark/>
          </w:tcPr>
          <w:p w14:paraId="010A36C2"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80+</w:t>
            </w:r>
          </w:p>
        </w:tc>
        <w:tc>
          <w:tcPr>
            <w:tcW w:w="960" w:type="dxa"/>
            <w:noWrap/>
            <w:vAlign w:val="bottom"/>
          </w:tcPr>
          <w:p w14:paraId="7FE36AD8"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1,004</w:t>
            </w:r>
          </w:p>
        </w:tc>
        <w:tc>
          <w:tcPr>
            <w:tcW w:w="960" w:type="dxa"/>
            <w:noWrap/>
            <w:vAlign w:val="bottom"/>
          </w:tcPr>
          <w:p w14:paraId="5286CD6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15,120</w:t>
            </w:r>
          </w:p>
        </w:tc>
        <w:tc>
          <w:tcPr>
            <w:tcW w:w="960" w:type="dxa"/>
            <w:noWrap/>
            <w:vAlign w:val="bottom"/>
          </w:tcPr>
          <w:p w14:paraId="188344EF"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8,049</w:t>
            </w:r>
          </w:p>
        </w:tc>
        <w:tc>
          <w:tcPr>
            <w:tcW w:w="1261" w:type="dxa"/>
            <w:noWrap/>
            <w:vAlign w:val="bottom"/>
          </w:tcPr>
          <w:p w14:paraId="7EF84E1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0.05699533</w:t>
            </w:r>
          </w:p>
        </w:tc>
        <w:tc>
          <w:tcPr>
            <w:tcW w:w="1371" w:type="dxa"/>
            <w:noWrap/>
            <w:vAlign w:val="bottom"/>
          </w:tcPr>
          <w:p w14:paraId="16D92E03"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1,394</w:t>
            </w:r>
          </w:p>
        </w:tc>
        <w:tc>
          <w:tcPr>
            <w:tcW w:w="1304" w:type="dxa"/>
            <w:noWrap/>
            <w:vAlign w:val="bottom"/>
          </w:tcPr>
          <w:p w14:paraId="24C6F897"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0.9475861</w:t>
            </w:r>
          </w:p>
        </w:tc>
      </w:tr>
      <w:tr w:rsidR="00DC5BFF" w:rsidRPr="004A7E66" w14:paraId="38B837F4" w14:textId="77777777" w:rsidTr="00C87EE1">
        <w:trPr>
          <w:trHeight w:val="290"/>
        </w:trPr>
        <w:tc>
          <w:tcPr>
            <w:tcW w:w="1146" w:type="dxa"/>
            <w:noWrap/>
            <w:vAlign w:val="bottom"/>
            <w:hideMark/>
          </w:tcPr>
          <w:p w14:paraId="06DC7AD5" w14:textId="450597F1" w:rsidR="00DC5BFF"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O</w:t>
            </w:r>
            <w:r w:rsidR="00DC5BFF" w:rsidRPr="004A7E66">
              <w:rPr>
                <w:rFonts w:ascii="Times New Roman" w:eastAsia="Times New Roman" w:hAnsi="Times New Roman" w:cs="Times New Roman"/>
                <w:b/>
                <w:color w:val="000000"/>
                <w:kern w:val="0"/>
                <w:sz w:val="22"/>
                <w:szCs w:val="22"/>
                <w14:ligatures w14:val="none"/>
              </w:rPr>
              <w:t>verall</w:t>
            </w:r>
          </w:p>
        </w:tc>
        <w:tc>
          <w:tcPr>
            <w:tcW w:w="960" w:type="dxa"/>
            <w:noWrap/>
            <w:vAlign w:val="bottom"/>
          </w:tcPr>
          <w:p w14:paraId="5360FE4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358,546</w:t>
            </w:r>
          </w:p>
        </w:tc>
        <w:tc>
          <w:tcPr>
            <w:tcW w:w="960" w:type="dxa"/>
            <w:noWrap/>
            <w:vAlign w:val="bottom"/>
          </w:tcPr>
          <w:p w14:paraId="4B076A75"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21,098</w:t>
            </w:r>
          </w:p>
        </w:tc>
        <w:tc>
          <w:tcPr>
            <w:tcW w:w="960" w:type="dxa"/>
            <w:noWrap/>
            <w:vAlign w:val="bottom"/>
          </w:tcPr>
          <w:p w14:paraId="768BED68"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8,041</w:t>
            </w:r>
          </w:p>
        </w:tc>
        <w:tc>
          <w:tcPr>
            <w:tcW w:w="1261" w:type="dxa"/>
            <w:noWrap/>
            <w:vAlign w:val="bottom"/>
          </w:tcPr>
          <w:p w14:paraId="711FA5FD"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0.04435634</w:t>
            </w:r>
          </w:p>
        </w:tc>
        <w:tc>
          <w:tcPr>
            <w:tcW w:w="1371" w:type="dxa"/>
            <w:noWrap/>
            <w:vAlign w:val="bottom"/>
          </w:tcPr>
          <w:p w14:paraId="662FDAD0"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120</w:t>
            </w:r>
          </w:p>
        </w:tc>
        <w:tc>
          <w:tcPr>
            <w:tcW w:w="1304" w:type="dxa"/>
            <w:noWrap/>
            <w:vAlign w:val="bottom"/>
          </w:tcPr>
          <w:p w14:paraId="54EA39C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0.9835163</w:t>
            </w:r>
          </w:p>
        </w:tc>
      </w:tr>
      <w:tr w:rsidR="00DC5BFF" w:rsidRPr="004A7E66" w14:paraId="0E873030" w14:textId="77777777" w:rsidTr="00C87EE1">
        <w:trPr>
          <w:trHeight w:val="290"/>
        </w:trPr>
        <w:tc>
          <w:tcPr>
            <w:tcW w:w="1146" w:type="dxa"/>
            <w:noWrap/>
            <w:vAlign w:val="bottom"/>
            <w:hideMark/>
          </w:tcPr>
          <w:p w14:paraId="0E475440" w14:textId="31B819F0" w:rsidR="00DC5BFF"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Male</w:t>
            </w:r>
          </w:p>
        </w:tc>
        <w:tc>
          <w:tcPr>
            <w:tcW w:w="960" w:type="dxa"/>
            <w:noWrap/>
            <w:vAlign w:val="bottom"/>
          </w:tcPr>
          <w:p w14:paraId="6177CF19"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175,641</w:t>
            </w:r>
          </w:p>
        </w:tc>
        <w:tc>
          <w:tcPr>
            <w:tcW w:w="960" w:type="dxa"/>
            <w:noWrap/>
            <w:vAlign w:val="bottom"/>
          </w:tcPr>
          <w:p w14:paraId="4C50E698"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20,465</w:t>
            </w:r>
          </w:p>
        </w:tc>
        <w:tc>
          <w:tcPr>
            <w:tcW w:w="960" w:type="dxa"/>
            <w:noWrap/>
            <w:vAlign w:val="bottom"/>
          </w:tcPr>
          <w:p w14:paraId="56AB405D"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8,336</w:t>
            </w:r>
          </w:p>
        </w:tc>
        <w:tc>
          <w:tcPr>
            <w:tcW w:w="1261" w:type="dxa"/>
            <w:noWrap/>
            <w:vAlign w:val="bottom"/>
          </w:tcPr>
          <w:p w14:paraId="02D12640"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0.03921328</w:t>
            </w:r>
          </w:p>
        </w:tc>
        <w:tc>
          <w:tcPr>
            <w:tcW w:w="1371" w:type="dxa"/>
            <w:noWrap/>
            <w:vAlign w:val="bottom"/>
          </w:tcPr>
          <w:p w14:paraId="2CB51F65"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861</w:t>
            </w:r>
          </w:p>
        </w:tc>
        <w:tc>
          <w:tcPr>
            <w:tcW w:w="1304" w:type="dxa"/>
            <w:noWrap/>
            <w:vAlign w:val="bottom"/>
          </w:tcPr>
          <w:p w14:paraId="3B823DB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0.8783837</w:t>
            </w:r>
          </w:p>
        </w:tc>
      </w:tr>
      <w:tr w:rsidR="00DC5BFF" w:rsidRPr="004A7E66" w14:paraId="41A870D0" w14:textId="77777777" w:rsidTr="00C87EE1">
        <w:trPr>
          <w:trHeight w:val="290"/>
        </w:trPr>
        <w:tc>
          <w:tcPr>
            <w:tcW w:w="1146" w:type="dxa"/>
            <w:noWrap/>
            <w:vAlign w:val="bottom"/>
            <w:hideMark/>
          </w:tcPr>
          <w:p w14:paraId="73506193" w14:textId="03E29478" w:rsidR="00DC5BFF"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Female</w:t>
            </w:r>
          </w:p>
        </w:tc>
        <w:tc>
          <w:tcPr>
            <w:tcW w:w="960" w:type="dxa"/>
            <w:noWrap/>
            <w:vAlign w:val="bottom"/>
          </w:tcPr>
          <w:p w14:paraId="6DBC30D2"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182,903</w:t>
            </w:r>
          </w:p>
        </w:tc>
        <w:tc>
          <w:tcPr>
            <w:tcW w:w="960" w:type="dxa"/>
            <w:noWrap/>
            <w:vAlign w:val="bottom"/>
          </w:tcPr>
          <w:p w14:paraId="67A9E232"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21,688</w:t>
            </w:r>
          </w:p>
        </w:tc>
        <w:tc>
          <w:tcPr>
            <w:tcW w:w="960" w:type="dxa"/>
            <w:noWrap/>
            <w:vAlign w:val="bottom"/>
          </w:tcPr>
          <w:p w14:paraId="7B578661"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7,757</w:t>
            </w:r>
          </w:p>
        </w:tc>
        <w:tc>
          <w:tcPr>
            <w:tcW w:w="1261" w:type="dxa"/>
            <w:noWrap/>
            <w:vAlign w:val="bottom"/>
          </w:tcPr>
          <w:p w14:paraId="67CB3EDB"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0.04870958</w:t>
            </w:r>
          </w:p>
        </w:tc>
        <w:tc>
          <w:tcPr>
            <w:tcW w:w="1371" w:type="dxa"/>
            <w:noWrap/>
            <w:vAlign w:val="bottom"/>
          </w:tcPr>
          <w:p w14:paraId="7B374F11"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-670</w:t>
            </w:r>
          </w:p>
        </w:tc>
        <w:tc>
          <w:tcPr>
            <w:tcW w:w="1304" w:type="dxa"/>
            <w:noWrap/>
            <w:vAlign w:val="bottom"/>
          </w:tcPr>
          <w:p w14:paraId="13E1348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1.0966531</w:t>
            </w:r>
          </w:p>
        </w:tc>
      </w:tr>
    </w:tbl>
    <w:p w14:paraId="75FCB2A0" w14:textId="77777777" w:rsidR="00DC5BFF" w:rsidRPr="004A7E66" w:rsidRDefault="00DC5BFF" w:rsidP="00DC5BFF">
      <w:pPr>
        <w:rPr>
          <w:rFonts w:ascii="Times New Roman" w:hAnsi="Times New Roman" w:cs="Times New Roman"/>
          <w:b/>
          <w:bCs/>
        </w:rPr>
      </w:pPr>
    </w:p>
    <w:p w14:paraId="7A5DA6DF" w14:textId="1A935AB2" w:rsidR="00DC5BFF" w:rsidRPr="004A7E66" w:rsidRDefault="00DC5BFF" w:rsidP="00DC5BFF">
      <w:pPr>
        <w:rPr>
          <w:rFonts w:ascii="Times New Roman" w:hAnsi="Times New Roman" w:cs="Times New Roman"/>
        </w:rPr>
      </w:pPr>
      <w:r w:rsidRPr="004A7E66">
        <w:rPr>
          <w:rFonts w:ascii="Times New Roman" w:hAnsi="Times New Roman" w:cs="Times New Roman"/>
          <w:b/>
          <w:bCs/>
        </w:rPr>
        <w:t xml:space="preserve">Table </w:t>
      </w:r>
      <w:r w:rsidR="00C30B30" w:rsidRPr="004A7E66">
        <w:rPr>
          <w:rFonts w:ascii="Times New Roman" w:hAnsi="Times New Roman" w:cs="Times New Roman"/>
          <w:b/>
          <w:bCs/>
        </w:rPr>
        <w:t>S15</w:t>
      </w:r>
      <w:r w:rsidRPr="004A7E66">
        <w:rPr>
          <w:rFonts w:ascii="Times New Roman" w:hAnsi="Times New Roman" w:cs="Times New Roman"/>
          <w:b/>
          <w:bCs/>
        </w:rPr>
        <w:t xml:space="preserve">. </w:t>
      </w:r>
      <w:r w:rsidRPr="004A7E66">
        <w:rPr>
          <w:rFonts w:ascii="Times New Roman" w:hAnsi="Times New Roman" w:cs="Times New Roman"/>
        </w:rPr>
        <w:t xml:space="preserve">Sub-group analyses for </w:t>
      </w:r>
      <w:r w:rsidR="00C30B30" w:rsidRPr="004A7E66">
        <w:rPr>
          <w:rFonts w:ascii="Times New Roman" w:hAnsi="Times New Roman" w:cs="Times New Roman"/>
        </w:rPr>
        <w:t xml:space="preserve">cost-based </w:t>
      </w:r>
      <w:r w:rsidRPr="004A7E66">
        <w:rPr>
          <w:rFonts w:ascii="Times New Roman" w:hAnsi="Times New Roman" w:cs="Times New Roman"/>
        </w:rPr>
        <w:t xml:space="preserve">Charlson </w:t>
      </w:r>
      <w:r w:rsidR="00C30B30" w:rsidRPr="004A7E66">
        <w:rPr>
          <w:rFonts w:ascii="Times New Roman" w:hAnsi="Times New Roman" w:cs="Times New Roman"/>
        </w:rPr>
        <w:t>index (total healthcare costs as the main outcome)</w:t>
      </w:r>
    </w:p>
    <w:tbl>
      <w:tblPr>
        <w:tblW w:w="8234" w:type="dxa"/>
        <w:tblBorders>
          <w:top w:val="single" w:sz="4" w:space="0" w:color="auto"/>
          <w:bottom w:val="single" w:sz="4" w:space="0" w:color="auto"/>
        </w:tblBorders>
        <w:tblLook w:val="04A0" w:firstRow="1" w:lastRow="0" w:firstColumn="1" w:lastColumn="0" w:noHBand="0" w:noVBand="1"/>
      </w:tblPr>
      <w:tblGrid>
        <w:gridCol w:w="1146"/>
        <w:gridCol w:w="960"/>
        <w:gridCol w:w="1041"/>
        <w:gridCol w:w="1041"/>
        <w:gridCol w:w="1371"/>
        <w:gridCol w:w="1371"/>
        <w:gridCol w:w="1304"/>
      </w:tblGrid>
      <w:tr w:rsidR="00DC5BFF" w:rsidRPr="004A7E66" w14:paraId="044C09BC" w14:textId="77777777" w:rsidTr="00C87EE1">
        <w:trPr>
          <w:trHeight w:val="290"/>
        </w:trPr>
        <w:tc>
          <w:tcPr>
            <w:tcW w:w="1146" w:type="dxa"/>
            <w:tcBorders>
              <w:top w:val="single" w:sz="4" w:space="0" w:color="auto"/>
              <w:bottom w:val="single" w:sz="4" w:space="0" w:color="auto"/>
            </w:tcBorders>
            <w:noWrap/>
            <w:vAlign w:val="bottom"/>
            <w:hideMark/>
          </w:tcPr>
          <w:p w14:paraId="75D7B7DD"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Subgroup</w:t>
            </w:r>
          </w:p>
        </w:tc>
        <w:tc>
          <w:tcPr>
            <w:tcW w:w="960" w:type="dxa"/>
            <w:tcBorders>
              <w:top w:val="single" w:sz="4" w:space="0" w:color="auto"/>
              <w:bottom w:val="single" w:sz="4" w:space="0" w:color="auto"/>
            </w:tcBorders>
            <w:noWrap/>
            <w:vAlign w:val="bottom"/>
            <w:hideMark/>
          </w:tcPr>
          <w:p w14:paraId="6FB5870D"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n</w:t>
            </w:r>
          </w:p>
        </w:tc>
        <w:tc>
          <w:tcPr>
            <w:tcW w:w="1041" w:type="dxa"/>
            <w:tcBorders>
              <w:top w:val="single" w:sz="4" w:space="0" w:color="auto"/>
              <w:bottom w:val="single" w:sz="4" w:space="0" w:color="auto"/>
            </w:tcBorders>
            <w:noWrap/>
            <w:vAlign w:val="bottom"/>
            <w:hideMark/>
          </w:tcPr>
          <w:p w14:paraId="220B01F9"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RMSE</w:t>
            </w:r>
          </w:p>
        </w:tc>
        <w:tc>
          <w:tcPr>
            <w:tcW w:w="1041" w:type="dxa"/>
            <w:tcBorders>
              <w:top w:val="single" w:sz="4" w:space="0" w:color="auto"/>
              <w:bottom w:val="single" w:sz="4" w:space="0" w:color="auto"/>
            </w:tcBorders>
            <w:noWrap/>
            <w:vAlign w:val="bottom"/>
            <w:hideMark/>
          </w:tcPr>
          <w:p w14:paraId="1B5777DD"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MAE</w:t>
            </w:r>
          </w:p>
        </w:tc>
        <w:tc>
          <w:tcPr>
            <w:tcW w:w="1371" w:type="dxa"/>
            <w:tcBorders>
              <w:top w:val="single" w:sz="4" w:space="0" w:color="auto"/>
              <w:bottom w:val="single" w:sz="4" w:space="0" w:color="auto"/>
            </w:tcBorders>
            <w:noWrap/>
            <w:vAlign w:val="bottom"/>
            <w:hideMark/>
          </w:tcPr>
          <w:p w14:paraId="059E1AED"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R</w:t>
            </w:r>
            <w:r w:rsidRPr="004A7E66">
              <w:rPr>
                <w:rFonts w:ascii="Times New Roman" w:eastAsia="Times New Roman" w:hAnsi="Times New Roman" w:cs="Times New Roman"/>
                <w:b/>
                <w:color w:val="000000"/>
                <w:kern w:val="0"/>
                <w:sz w:val="22"/>
                <w:szCs w:val="22"/>
                <w:vertAlign w:val="superscript"/>
                <w14:ligatures w14:val="none"/>
              </w:rPr>
              <w:t>2</w:t>
            </w:r>
          </w:p>
        </w:tc>
        <w:tc>
          <w:tcPr>
            <w:tcW w:w="1371" w:type="dxa"/>
            <w:tcBorders>
              <w:top w:val="single" w:sz="4" w:space="0" w:color="auto"/>
              <w:bottom w:val="single" w:sz="4" w:space="0" w:color="auto"/>
            </w:tcBorders>
            <w:noWrap/>
            <w:vAlign w:val="bottom"/>
            <w:hideMark/>
          </w:tcPr>
          <w:p w14:paraId="1D7BAE12"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Calibration intercept</w:t>
            </w:r>
          </w:p>
        </w:tc>
        <w:tc>
          <w:tcPr>
            <w:tcW w:w="1304" w:type="dxa"/>
            <w:tcBorders>
              <w:top w:val="single" w:sz="4" w:space="0" w:color="auto"/>
              <w:bottom w:val="single" w:sz="4" w:space="0" w:color="auto"/>
            </w:tcBorders>
            <w:noWrap/>
            <w:vAlign w:val="bottom"/>
            <w:hideMark/>
          </w:tcPr>
          <w:p w14:paraId="2CD1B651"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Calibration slope</w:t>
            </w:r>
          </w:p>
        </w:tc>
      </w:tr>
      <w:tr w:rsidR="00DC5BFF" w:rsidRPr="004A7E66" w14:paraId="13098068" w14:textId="77777777" w:rsidTr="00C87EE1">
        <w:trPr>
          <w:trHeight w:val="290"/>
        </w:trPr>
        <w:tc>
          <w:tcPr>
            <w:tcW w:w="1146" w:type="dxa"/>
            <w:tcBorders>
              <w:top w:val="single" w:sz="4" w:space="0" w:color="auto"/>
            </w:tcBorders>
            <w:noWrap/>
            <w:vAlign w:val="bottom"/>
          </w:tcPr>
          <w:p w14:paraId="741E2FA2"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Age</w:t>
            </w:r>
          </w:p>
        </w:tc>
        <w:tc>
          <w:tcPr>
            <w:tcW w:w="960" w:type="dxa"/>
            <w:tcBorders>
              <w:top w:val="single" w:sz="4" w:space="0" w:color="auto"/>
            </w:tcBorders>
            <w:noWrap/>
            <w:vAlign w:val="bottom"/>
          </w:tcPr>
          <w:p w14:paraId="45165ED9" w14:textId="77777777" w:rsidR="00DC5BFF" w:rsidRPr="004A7E66" w:rsidRDefault="00DC5BFF" w:rsidP="00C87EE1">
            <w:pPr>
              <w:spacing w:after="0" w:line="240" w:lineRule="auto"/>
              <w:jc w:val="right"/>
              <w:rPr>
                <w:rFonts w:ascii="Times New Roman" w:eastAsia="Times New Roman" w:hAnsi="Times New Roman" w:cs="Times New Roman"/>
                <w:color w:val="000000"/>
                <w:kern w:val="0"/>
                <w:sz w:val="22"/>
                <w:szCs w:val="22"/>
                <w14:ligatures w14:val="none"/>
              </w:rPr>
            </w:pPr>
          </w:p>
        </w:tc>
        <w:tc>
          <w:tcPr>
            <w:tcW w:w="1041" w:type="dxa"/>
            <w:tcBorders>
              <w:top w:val="single" w:sz="4" w:space="0" w:color="auto"/>
            </w:tcBorders>
            <w:noWrap/>
            <w:vAlign w:val="bottom"/>
          </w:tcPr>
          <w:p w14:paraId="0641948F"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041" w:type="dxa"/>
            <w:tcBorders>
              <w:top w:val="single" w:sz="4" w:space="0" w:color="auto"/>
            </w:tcBorders>
            <w:noWrap/>
            <w:vAlign w:val="bottom"/>
          </w:tcPr>
          <w:p w14:paraId="1CECF0BE"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371" w:type="dxa"/>
            <w:tcBorders>
              <w:top w:val="single" w:sz="4" w:space="0" w:color="auto"/>
            </w:tcBorders>
            <w:noWrap/>
            <w:vAlign w:val="bottom"/>
          </w:tcPr>
          <w:p w14:paraId="48DC64BE"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371" w:type="dxa"/>
            <w:tcBorders>
              <w:top w:val="single" w:sz="4" w:space="0" w:color="auto"/>
            </w:tcBorders>
            <w:noWrap/>
            <w:vAlign w:val="bottom"/>
          </w:tcPr>
          <w:p w14:paraId="4A119DF2"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304" w:type="dxa"/>
            <w:tcBorders>
              <w:top w:val="single" w:sz="4" w:space="0" w:color="auto"/>
            </w:tcBorders>
            <w:noWrap/>
            <w:vAlign w:val="bottom"/>
          </w:tcPr>
          <w:p w14:paraId="20E52D59"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r>
      <w:tr w:rsidR="00DC5BFF" w:rsidRPr="004A7E66" w14:paraId="549E22C0" w14:textId="77777777" w:rsidTr="00C87EE1">
        <w:trPr>
          <w:trHeight w:val="290"/>
        </w:trPr>
        <w:tc>
          <w:tcPr>
            <w:tcW w:w="1146" w:type="dxa"/>
            <w:tcBorders>
              <w:top w:val="single" w:sz="4" w:space="0" w:color="auto"/>
            </w:tcBorders>
            <w:noWrap/>
            <w:vAlign w:val="bottom"/>
            <w:hideMark/>
          </w:tcPr>
          <w:p w14:paraId="6E8FDDC9"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55–59</w:t>
            </w:r>
          </w:p>
        </w:tc>
        <w:tc>
          <w:tcPr>
            <w:tcW w:w="960" w:type="dxa"/>
            <w:tcBorders>
              <w:top w:val="single" w:sz="4" w:space="0" w:color="auto"/>
            </w:tcBorders>
            <w:noWrap/>
            <w:vAlign w:val="bottom"/>
          </w:tcPr>
          <w:p w14:paraId="203C5737"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46,371</w:t>
            </w:r>
          </w:p>
        </w:tc>
        <w:tc>
          <w:tcPr>
            <w:tcW w:w="1041" w:type="dxa"/>
            <w:tcBorders>
              <w:top w:val="single" w:sz="4" w:space="0" w:color="auto"/>
            </w:tcBorders>
            <w:noWrap/>
            <w:vAlign w:val="bottom"/>
          </w:tcPr>
          <w:p w14:paraId="45EAA1B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21,192</w:t>
            </w:r>
          </w:p>
        </w:tc>
        <w:tc>
          <w:tcPr>
            <w:tcW w:w="1041" w:type="dxa"/>
            <w:tcBorders>
              <w:top w:val="single" w:sz="4" w:space="0" w:color="auto"/>
            </w:tcBorders>
            <w:noWrap/>
            <w:vAlign w:val="bottom"/>
          </w:tcPr>
          <w:p w14:paraId="554B9172"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7,885</w:t>
            </w:r>
          </w:p>
        </w:tc>
        <w:tc>
          <w:tcPr>
            <w:tcW w:w="1371" w:type="dxa"/>
            <w:tcBorders>
              <w:top w:val="single" w:sz="4" w:space="0" w:color="auto"/>
            </w:tcBorders>
            <w:noWrap/>
            <w:vAlign w:val="bottom"/>
          </w:tcPr>
          <w:p w14:paraId="4F17AEAF"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0.042720830</w:t>
            </w:r>
          </w:p>
        </w:tc>
        <w:tc>
          <w:tcPr>
            <w:tcW w:w="1371" w:type="dxa"/>
            <w:tcBorders>
              <w:top w:val="single" w:sz="4" w:space="0" w:color="auto"/>
            </w:tcBorders>
            <w:noWrap/>
            <w:vAlign w:val="bottom"/>
          </w:tcPr>
          <w:p w14:paraId="5A955B78"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-8,302</w:t>
            </w:r>
          </w:p>
        </w:tc>
        <w:tc>
          <w:tcPr>
            <w:tcW w:w="1304" w:type="dxa"/>
            <w:tcBorders>
              <w:top w:val="single" w:sz="4" w:space="0" w:color="auto"/>
            </w:tcBorders>
            <w:noWrap/>
            <w:vAlign w:val="bottom"/>
          </w:tcPr>
          <w:p w14:paraId="2EE2FA03"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2.0825128</w:t>
            </w:r>
          </w:p>
        </w:tc>
      </w:tr>
      <w:tr w:rsidR="00DC5BFF" w:rsidRPr="004A7E66" w14:paraId="7CD4CFCA" w14:textId="77777777" w:rsidTr="00C87EE1">
        <w:trPr>
          <w:trHeight w:val="290"/>
        </w:trPr>
        <w:tc>
          <w:tcPr>
            <w:tcW w:w="1146" w:type="dxa"/>
            <w:noWrap/>
            <w:vAlign w:val="bottom"/>
            <w:hideMark/>
          </w:tcPr>
          <w:p w14:paraId="51A7FB89"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60–64</w:t>
            </w:r>
          </w:p>
        </w:tc>
        <w:tc>
          <w:tcPr>
            <w:tcW w:w="960" w:type="dxa"/>
            <w:noWrap/>
            <w:vAlign w:val="bottom"/>
          </w:tcPr>
          <w:p w14:paraId="3469A42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99,490</w:t>
            </w:r>
          </w:p>
        </w:tc>
        <w:tc>
          <w:tcPr>
            <w:tcW w:w="1041" w:type="dxa"/>
            <w:noWrap/>
            <w:vAlign w:val="bottom"/>
          </w:tcPr>
          <w:p w14:paraId="53CBC097"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22,801</w:t>
            </w:r>
          </w:p>
        </w:tc>
        <w:tc>
          <w:tcPr>
            <w:tcW w:w="1041" w:type="dxa"/>
            <w:noWrap/>
            <w:vAlign w:val="bottom"/>
          </w:tcPr>
          <w:p w14:paraId="4AA838D2"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7,971</w:t>
            </w:r>
          </w:p>
        </w:tc>
        <w:tc>
          <w:tcPr>
            <w:tcW w:w="1371" w:type="dxa"/>
            <w:noWrap/>
            <w:vAlign w:val="bottom"/>
          </w:tcPr>
          <w:p w14:paraId="3298B392"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0.039756168</w:t>
            </w:r>
          </w:p>
        </w:tc>
        <w:tc>
          <w:tcPr>
            <w:tcW w:w="1371" w:type="dxa"/>
            <w:noWrap/>
            <w:vAlign w:val="bottom"/>
          </w:tcPr>
          <w:p w14:paraId="272DB55E"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-6,305</w:t>
            </w:r>
          </w:p>
        </w:tc>
        <w:tc>
          <w:tcPr>
            <w:tcW w:w="1304" w:type="dxa"/>
            <w:noWrap/>
            <w:vAlign w:val="bottom"/>
          </w:tcPr>
          <w:p w14:paraId="1F939C03"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1.8508639</w:t>
            </w:r>
          </w:p>
        </w:tc>
      </w:tr>
      <w:tr w:rsidR="00DC5BFF" w:rsidRPr="004A7E66" w14:paraId="3A9E1340" w14:textId="77777777" w:rsidTr="00C87EE1">
        <w:trPr>
          <w:trHeight w:val="290"/>
        </w:trPr>
        <w:tc>
          <w:tcPr>
            <w:tcW w:w="1146" w:type="dxa"/>
            <w:noWrap/>
            <w:vAlign w:val="bottom"/>
            <w:hideMark/>
          </w:tcPr>
          <w:p w14:paraId="0B347B23"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65–69</w:t>
            </w:r>
          </w:p>
        </w:tc>
        <w:tc>
          <w:tcPr>
            <w:tcW w:w="960" w:type="dxa"/>
            <w:noWrap/>
            <w:vAlign w:val="bottom"/>
          </w:tcPr>
          <w:p w14:paraId="77649FD7"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111,660</w:t>
            </w:r>
          </w:p>
        </w:tc>
        <w:tc>
          <w:tcPr>
            <w:tcW w:w="1041" w:type="dxa"/>
            <w:noWrap/>
            <w:vAlign w:val="bottom"/>
          </w:tcPr>
          <w:p w14:paraId="6A54E8C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21,064</w:t>
            </w:r>
          </w:p>
        </w:tc>
        <w:tc>
          <w:tcPr>
            <w:tcW w:w="1041" w:type="dxa"/>
            <w:noWrap/>
            <w:vAlign w:val="bottom"/>
          </w:tcPr>
          <w:p w14:paraId="5673D750"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8,112</w:t>
            </w:r>
          </w:p>
        </w:tc>
        <w:tc>
          <w:tcPr>
            <w:tcW w:w="1371" w:type="dxa"/>
            <w:noWrap/>
            <w:vAlign w:val="bottom"/>
          </w:tcPr>
          <w:p w14:paraId="351805E9"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0.037076846</w:t>
            </w:r>
          </w:p>
        </w:tc>
        <w:tc>
          <w:tcPr>
            <w:tcW w:w="1371" w:type="dxa"/>
            <w:noWrap/>
            <w:vAlign w:val="bottom"/>
          </w:tcPr>
          <w:p w14:paraId="75A77A0F"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-226</w:t>
            </w:r>
          </w:p>
        </w:tc>
        <w:tc>
          <w:tcPr>
            <w:tcW w:w="1304" w:type="dxa"/>
            <w:noWrap/>
            <w:vAlign w:val="bottom"/>
          </w:tcPr>
          <w:p w14:paraId="3502770E"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1.0495600</w:t>
            </w:r>
          </w:p>
        </w:tc>
      </w:tr>
      <w:tr w:rsidR="00DC5BFF" w:rsidRPr="004A7E66" w14:paraId="0EC76A45" w14:textId="77777777" w:rsidTr="00C87EE1">
        <w:trPr>
          <w:trHeight w:val="290"/>
        </w:trPr>
        <w:tc>
          <w:tcPr>
            <w:tcW w:w="1146" w:type="dxa"/>
            <w:noWrap/>
            <w:vAlign w:val="bottom"/>
            <w:hideMark/>
          </w:tcPr>
          <w:p w14:paraId="5D555CCF"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70–74</w:t>
            </w:r>
          </w:p>
        </w:tc>
        <w:tc>
          <w:tcPr>
            <w:tcW w:w="960" w:type="dxa"/>
            <w:noWrap/>
            <w:vAlign w:val="bottom"/>
          </w:tcPr>
          <w:p w14:paraId="2ED653E2"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73,579</w:t>
            </w:r>
          </w:p>
        </w:tc>
        <w:tc>
          <w:tcPr>
            <w:tcW w:w="1041" w:type="dxa"/>
            <w:noWrap/>
            <w:vAlign w:val="bottom"/>
          </w:tcPr>
          <w:p w14:paraId="6F5CC10B"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20,085</w:t>
            </w:r>
          </w:p>
        </w:tc>
        <w:tc>
          <w:tcPr>
            <w:tcW w:w="1041" w:type="dxa"/>
            <w:noWrap/>
            <w:vAlign w:val="bottom"/>
          </w:tcPr>
          <w:p w14:paraId="5466A8D3" w14:textId="77777777" w:rsidR="00DC5BFF" w:rsidRPr="004A7E66" w:rsidRDefault="00DC5BFF" w:rsidP="00C87EE1">
            <w:pPr>
              <w:spacing w:after="0" w:line="240" w:lineRule="auto"/>
              <w:jc w:val="center"/>
              <w:rPr>
                <w:rFonts w:ascii="Times New Roman" w:hAnsi="Times New Roman" w:cs="Times New Roman"/>
                <w:color w:val="000000"/>
                <w:sz w:val="22"/>
                <w:szCs w:val="22"/>
              </w:rPr>
            </w:pPr>
            <w:r w:rsidRPr="004A7E66">
              <w:rPr>
                <w:rFonts w:ascii="Times New Roman" w:hAnsi="Times New Roman" w:cs="Times New Roman"/>
                <w:color w:val="000000"/>
                <w:sz w:val="22"/>
                <w:szCs w:val="22"/>
              </w:rPr>
              <w:t>8,035</w:t>
            </w:r>
          </w:p>
        </w:tc>
        <w:tc>
          <w:tcPr>
            <w:tcW w:w="1371" w:type="dxa"/>
            <w:noWrap/>
            <w:vAlign w:val="bottom"/>
          </w:tcPr>
          <w:p w14:paraId="01677ACD"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0.006700997</w:t>
            </w:r>
          </w:p>
        </w:tc>
        <w:tc>
          <w:tcPr>
            <w:tcW w:w="1371" w:type="dxa"/>
            <w:noWrap/>
            <w:vAlign w:val="bottom"/>
          </w:tcPr>
          <w:p w14:paraId="79DEBD45"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4,040</w:t>
            </w:r>
          </w:p>
        </w:tc>
        <w:tc>
          <w:tcPr>
            <w:tcW w:w="1304" w:type="dxa"/>
            <w:noWrap/>
            <w:vAlign w:val="bottom"/>
          </w:tcPr>
          <w:p w14:paraId="7110061D"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0.5403084</w:t>
            </w:r>
          </w:p>
        </w:tc>
      </w:tr>
      <w:tr w:rsidR="00DC5BFF" w:rsidRPr="004A7E66" w14:paraId="6F158B1C" w14:textId="77777777" w:rsidTr="00C87EE1">
        <w:trPr>
          <w:trHeight w:val="290"/>
        </w:trPr>
        <w:tc>
          <w:tcPr>
            <w:tcW w:w="1146" w:type="dxa"/>
            <w:noWrap/>
            <w:vAlign w:val="bottom"/>
            <w:hideMark/>
          </w:tcPr>
          <w:p w14:paraId="1344838E"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75–79</w:t>
            </w:r>
          </w:p>
        </w:tc>
        <w:tc>
          <w:tcPr>
            <w:tcW w:w="960" w:type="dxa"/>
            <w:noWrap/>
            <w:vAlign w:val="bottom"/>
          </w:tcPr>
          <w:p w14:paraId="467791B0"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23,816</w:t>
            </w:r>
          </w:p>
        </w:tc>
        <w:tc>
          <w:tcPr>
            <w:tcW w:w="1041" w:type="dxa"/>
            <w:noWrap/>
            <w:vAlign w:val="bottom"/>
          </w:tcPr>
          <w:p w14:paraId="741CE221"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16,372</w:t>
            </w:r>
          </w:p>
        </w:tc>
        <w:tc>
          <w:tcPr>
            <w:tcW w:w="1041" w:type="dxa"/>
            <w:noWrap/>
            <w:vAlign w:val="bottom"/>
          </w:tcPr>
          <w:p w14:paraId="131BF9F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7,981</w:t>
            </w:r>
          </w:p>
        </w:tc>
        <w:tc>
          <w:tcPr>
            <w:tcW w:w="1371" w:type="dxa"/>
            <w:noWrap/>
            <w:vAlign w:val="bottom"/>
          </w:tcPr>
          <w:p w14:paraId="335204E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0.028422059</w:t>
            </w:r>
          </w:p>
        </w:tc>
        <w:tc>
          <w:tcPr>
            <w:tcW w:w="1371" w:type="dxa"/>
            <w:noWrap/>
            <w:vAlign w:val="bottom"/>
          </w:tcPr>
          <w:p w14:paraId="6C92C8E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3,262</w:t>
            </w:r>
          </w:p>
        </w:tc>
        <w:tc>
          <w:tcPr>
            <w:tcW w:w="1304" w:type="dxa"/>
            <w:noWrap/>
            <w:vAlign w:val="bottom"/>
          </w:tcPr>
          <w:p w14:paraId="56329F49"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0.6615112</w:t>
            </w:r>
          </w:p>
        </w:tc>
      </w:tr>
      <w:tr w:rsidR="00DC5BFF" w:rsidRPr="004A7E66" w14:paraId="67FA3D38" w14:textId="77777777" w:rsidTr="00C87EE1">
        <w:trPr>
          <w:trHeight w:val="290"/>
        </w:trPr>
        <w:tc>
          <w:tcPr>
            <w:tcW w:w="1146" w:type="dxa"/>
            <w:noWrap/>
            <w:vAlign w:val="bottom"/>
            <w:hideMark/>
          </w:tcPr>
          <w:p w14:paraId="288697FA"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80+</w:t>
            </w:r>
          </w:p>
        </w:tc>
        <w:tc>
          <w:tcPr>
            <w:tcW w:w="960" w:type="dxa"/>
            <w:noWrap/>
            <w:vAlign w:val="bottom"/>
          </w:tcPr>
          <w:p w14:paraId="4E810D63"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1,004</w:t>
            </w:r>
          </w:p>
        </w:tc>
        <w:tc>
          <w:tcPr>
            <w:tcW w:w="1041" w:type="dxa"/>
            <w:noWrap/>
            <w:vAlign w:val="bottom"/>
          </w:tcPr>
          <w:p w14:paraId="47EB7850"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16,122</w:t>
            </w:r>
          </w:p>
        </w:tc>
        <w:tc>
          <w:tcPr>
            <w:tcW w:w="1041" w:type="dxa"/>
            <w:noWrap/>
            <w:vAlign w:val="bottom"/>
          </w:tcPr>
          <w:p w14:paraId="2F737DBD"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8,458</w:t>
            </w:r>
          </w:p>
        </w:tc>
        <w:tc>
          <w:tcPr>
            <w:tcW w:w="1371" w:type="dxa"/>
            <w:noWrap/>
            <w:vAlign w:val="bottom"/>
          </w:tcPr>
          <w:p w14:paraId="7CAB8BFB"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0.072165399</w:t>
            </w:r>
          </w:p>
        </w:tc>
        <w:tc>
          <w:tcPr>
            <w:tcW w:w="1371" w:type="dxa"/>
            <w:noWrap/>
            <w:vAlign w:val="bottom"/>
          </w:tcPr>
          <w:p w14:paraId="5C261198"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6,216</w:t>
            </w:r>
          </w:p>
        </w:tc>
        <w:tc>
          <w:tcPr>
            <w:tcW w:w="1304" w:type="dxa"/>
            <w:noWrap/>
            <w:vAlign w:val="bottom"/>
          </w:tcPr>
          <w:p w14:paraId="3B7DE65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0.3139245</w:t>
            </w:r>
          </w:p>
        </w:tc>
      </w:tr>
      <w:tr w:rsidR="00C87EE1" w:rsidRPr="004A7E66" w14:paraId="129C5B47" w14:textId="77777777" w:rsidTr="00C87EE1">
        <w:trPr>
          <w:trHeight w:val="290"/>
        </w:trPr>
        <w:tc>
          <w:tcPr>
            <w:tcW w:w="1146" w:type="dxa"/>
            <w:noWrap/>
            <w:vAlign w:val="bottom"/>
            <w:hideMark/>
          </w:tcPr>
          <w:p w14:paraId="060B6E3B" w14:textId="5417388D" w:rsidR="00C87EE1"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O</w:t>
            </w:r>
            <w:r w:rsidRPr="004A7E66">
              <w:rPr>
                <w:rFonts w:ascii="Times New Roman" w:eastAsia="Times New Roman" w:hAnsi="Times New Roman" w:cs="Times New Roman"/>
                <w:b/>
                <w:color w:val="000000"/>
                <w:kern w:val="0"/>
                <w:sz w:val="22"/>
                <w:szCs w:val="22"/>
                <w14:ligatures w14:val="none"/>
              </w:rPr>
              <w:t>verall</w:t>
            </w:r>
          </w:p>
        </w:tc>
        <w:tc>
          <w:tcPr>
            <w:tcW w:w="960" w:type="dxa"/>
            <w:noWrap/>
            <w:vAlign w:val="bottom"/>
          </w:tcPr>
          <w:p w14:paraId="7F907B96"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358,546</w:t>
            </w:r>
          </w:p>
        </w:tc>
        <w:tc>
          <w:tcPr>
            <w:tcW w:w="1041" w:type="dxa"/>
            <w:noWrap/>
            <w:vAlign w:val="bottom"/>
          </w:tcPr>
          <w:p w14:paraId="64E2257F"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21,217</w:t>
            </w:r>
          </w:p>
        </w:tc>
        <w:tc>
          <w:tcPr>
            <w:tcW w:w="1041" w:type="dxa"/>
            <w:noWrap/>
            <w:vAlign w:val="bottom"/>
          </w:tcPr>
          <w:p w14:paraId="52C56AA7"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8,031</w:t>
            </w:r>
          </w:p>
        </w:tc>
        <w:tc>
          <w:tcPr>
            <w:tcW w:w="1371" w:type="dxa"/>
            <w:noWrap/>
            <w:vAlign w:val="bottom"/>
          </w:tcPr>
          <w:p w14:paraId="7A99699F"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0.033580483</w:t>
            </w:r>
          </w:p>
        </w:tc>
        <w:tc>
          <w:tcPr>
            <w:tcW w:w="1371" w:type="dxa"/>
            <w:noWrap/>
            <w:vAlign w:val="bottom"/>
          </w:tcPr>
          <w:p w14:paraId="6A75FA9C"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382</w:t>
            </w:r>
          </w:p>
        </w:tc>
        <w:tc>
          <w:tcPr>
            <w:tcW w:w="1304" w:type="dxa"/>
            <w:noWrap/>
            <w:vAlign w:val="bottom"/>
          </w:tcPr>
          <w:p w14:paraId="4B1C2AA2"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0.9477178</w:t>
            </w:r>
          </w:p>
        </w:tc>
      </w:tr>
      <w:tr w:rsidR="00C87EE1" w:rsidRPr="004A7E66" w14:paraId="568F9984" w14:textId="77777777" w:rsidTr="00C87EE1">
        <w:trPr>
          <w:trHeight w:val="290"/>
        </w:trPr>
        <w:tc>
          <w:tcPr>
            <w:tcW w:w="1146" w:type="dxa"/>
            <w:noWrap/>
            <w:vAlign w:val="bottom"/>
            <w:hideMark/>
          </w:tcPr>
          <w:p w14:paraId="13665EC7" w14:textId="7772797E" w:rsidR="00C87EE1"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Male</w:t>
            </w:r>
          </w:p>
        </w:tc>
        <w:tc>
          <w:tcPr>
            <w:tcW w:w="960" w:type="dxa"/>
            <w:noWrap/>
            <w:vAlign w:val="bottom"/>
          </w:tcPr>
          <w:p w14:paraId="594EC3AB"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175,641</w:t>
            </w:r>
          </w:p>
        </w:tc>
        <w:tc>
          <w:tcPr>
            <w:tcW w:w="1041" w:type="dxa"/>
            <w:noWrap/>
            <w:vAlign w:val="bottom"/>
          </w:tcPr>
          <w:p w14:paraId="3DB56CFC"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20,360</w:t>
            </w:r>
          </w:p>
        </w:tc>
        <w:tc>
          <w:tcPr>
            <w:tcW w:w="1041" w:type="dxa"/>
            <w:noWrap/>
            <w:vAlign w:val="bottom"/>
          </w:tcPr>
          <w:p w14:paraId="7422CEAB"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8,317</w:t>
            </w:r>
          </w:p>
        </w:tc>
        <w:tc>
          <w:tcPr>
            <w:tcW w:w="1371" w:type="dxa"/>
            <w:noWrap/>
            <w:vAlign w:val="bottom"/>
          </w:tcPr>
          <w:p w14:paraId="765F6F21"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0.049090241</w:t>
            </w:r>
          </w:p>
        </w:tc>
        <w:tc>
          <w:tcPr>
            <w:tcW w:w="1371" w:type="dxa"/>
            <w:noWrap/>
            <w:vAlign w:val="bottom"/>
          </w:tcPr>
          <w:p w14:paraId="46372C50"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-1,361</w:t>
            </w:r>
          </w:p>
        </w:tc>
        <w:tc>
          <w:tcPr>
            <w:tcW w:w="1304" w:type="dxa"/>
            <w:noWrap/>
            <w:vAlign w:val="bottom"/>
          </w:tcPr>
          <w:p w14:paraId="4DABE57C"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1.1716009</w:t>
            </w:r>
          </w:p>
        </w:tc>
      </w:tr>
      <w:tr w:rsidR="00C87EE1" w:rsidRPr="004A7E66" w14:paraId="0FF964BE" w14:textId="77777777" w:rsidTr="00C87EE1">
        <w:trPr>
          <w:trHeight w:val="290"/>
        </w:trPr>
        <w:tc>
          <w:tcPr>
            <w:tcW w:w="1146" w:type="dxa"/>
            <w:noWrap/>
            <w:vAlign w:val="bottom"/>
            <w:hideMark/>
          </w:tcPr>
          <w:p w14:paraId="5E014421" w14:textId="45E9F4FB" w:rsidR="00C87EE1"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Female</w:t>
            </w:r>
          </w:p>
        </w:tc>
        <w:tc>
          <w:tcPr>
            <w:tcW w:w="960" w:type="dxa"/>
            <w:noWrap/>
            <w:vAlign w:val="bottom"/>
          </w:tcPr>
          <w:p w14:paraId="719F8465"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182,903</w:t>
            </w:r>
          </w:p>
        </w:tc>
        <w:tc>
          <w:tcPr>
            <w:tcW w:w="1041" w:type="dxa"/>
            <w:noWrap/>
            <w:vAlign w:val="bottom"/>
          </w:tcPr>
          <w:p w14:paraId="0FA711CD"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22,009</w:t>
            </w:r>
          </w:p>
        </w:tc>
        <w:tc>
          <w:tcPr>
            <w:tcW w:w="1041" w:type="dxa"/>
            <w:noWrap/>
            <w:vAlign w:val="bottom"/>
          </w:tcPr>
          <w:p w14:paraId="1762A9BC"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7,757</w:t>
            </w:r>
          </w:p>
        </w:tc>
        <w:tc>
          <w:tcPr>
            <w:tcW w:w="1371" w:type="dxa"/>
            <w:noWrap/>
            <w:vAlign w:val="bottom"/>
          </w:tcPr>
          <w:p w14:paraId="3F1656FB"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0.020449719</w:t>
            </w:r>
          </w:p>
        </w:tc>
        <w:tc>
          <w:tcPr>
            <w:tcW w:w="1371" w:type="dxa"/>
            <w:noWrap/>
            <w:vAlign w:val="bottom"/>
          </w:tcPr>
          <w:p w14:paraId="5713B22D"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1,763</w:t>
            </w:r>
          </w:p>
        </w:tc>
        <w:tc>
          <w:tcPr>
            <w:tcW w:w="1304" w:type="dxa"/>
            <w:noWrap/>
            <w:vAlign w:val="bottom"/>
          </w:tcPr>
          <w:p w14:paraId="29A73DC5"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0.7674286</w:t>
            </w:r>
          </w:p>
        </w:tc>
      </w:tr>
    </w:tbl>
    <w:p w14:paraId="6D9A8D02" w14:textId="77777777" w:rsidR="00DC5BFF" w:rsidRPr="004A7E66" w:rsidRDefault="00DC5BFF" w:rsidP="00DC5BFF">
      <w:pPr>
        <w:rPr>
          <w:rFonts w:ascii="Times New Roman" w:hAnsi="Times New Roman" w:cs="Times New Roman"/>
          <w:b/>
          <w:bCs/>
        </w:rPr>
      </w:pPr>
    </w:p>
    <w:p w14:paraId="1DD25C21" w14:textId="77777777" w:rsidR="00C30B30" w:rsidRPr="004A7E66" w:rsidRDefault="00C30B30" w:rsidP="00DC5BFF">
      <w:pPr>
        <w:rPr>
          <w:rFonts w:ascii="Times New Roman" w:hAnsi="Times New Roman" w:cs="Times New Roman"/>
          <w:b/>
          <w:bCs/>
        </w:rPr>
      </w:pPr>
    </w:p>
    <w:p w14:paraId="5D208A93" w14:textId="387EB579" w:rsidR="00DC5BFF" w:rsidRPr="004A7E66" w:rsidRDefault="00DC5BFF" w:rsidP="00DC5BFF">
      <w:pPr>
        <w:rPr>
          <w:rFonts w:ascii="Times New Roman" w:hAnsi="Times New Roman" w:cs="Times New Roman"/>
        </w:rPr>
      </w:pPr>
      <w:r w:rsidRPr="004A7E66">
        <w:rPr>
          <w:rFonts w:ascii="Times New Roman" w:hAnsi="Times New Roman" w:cs="Times New Roman"/>
          <w:b/>
          <w:bCs/>
        </w:rPr>
        <w:lastRenderedPageBreak/>
        <w:t xml:space="preserve">Table </w:t>
      </w:r>
      <w:r w:rsidR="00C30B30" w:rsidRPr="004A7E66">
        <w:rPr>
          <w:rFonts w:ascii="Times New Roman" w:hAnsi="Times New Roman" w:cs="Times New Roman"/>
          <w:b/>
          <w:bCs/>
        </w:rPr>
        <w:t>S16</w:t>
      </w:r>
      <w:r w:rsidRPr="004A7E66">
        <w:rPr>
          <w:rFonts w:ascii="Times New Roman" w:hAnsi="Times New Roman" w:cs="Times New Roman"/>
          <w:b/>
          <w:bCs/>
        </w:rPr>
        <w:t xml:space="preserve">. </w:t>
      </w:r>
      <w:r w:rsidRPr="004A7E66">
        <w:rPr>
          <w:rFonts w:ascii="Times New Roman" w:hAnsi="Times New Roman" w:cs="Times New Roman"/>
        </w:rPr>
        <w:t>Sub-group analyses for</w:t>
      </w:r>
      <w:r w:rsidR="00C30B30" w:rsidRPr="004A7E66">
        <w:rPr>
          <w:rFonts w:ascii="Times New Roman" w:hAnsi="Times New Roman" w:cs="Times New Roman"/>
        </w:rPr>
        <w:t xml:space="preserve"> mortality-based</w:t>
      </w:r>
      <w:r w:rsidRPr="004A7E66">
        <w:rPr>
          <w:rFonts w:ascii="Times New Roman" w:hAnsi="Times New Roman" w:cs="Times New Roman"/>
        </w:rPr>
        <w:t xml:space="preserve"> Elixhauser </w:t>
      </w:r>
      <w:r w:rsidR="00C30B30" w:rsidRPr="004A7E66">
        <w:rPr>
          <w:rFonts w:ascii="Times New Roman" w:hAnsi="Times New Roman" w:cs="Times New Roman"/>
        </w:rPr>
        <w:t>index (total healthcare costs as the main outcome)</w:t>
      </w:r>
    </w:p>
    <w:tbl>
      <w:tblPr>
        <w:tblW w:w="8344" w:type="dxa"/>
        <w:tblBorders>
          <w:top w:val="single" w:sz="4" w:space="0" w:color="auto"/>
          <w:bottom w:val="single" w:sz="4" w:space="0" w:color="auto"/>
        </w:tblBorders>
        <w:tblLook w:val="04A0" w:firstRow="1" w:lastRow="0" w:firstColumn="1" w:lastColumn="0" w:noHBand="0" w:noVBand="1"/>
      </w:tblPr>
      <w:tblGrid>
        <w:gridCol w:w="1146"/>
        <w:gridCol w:w="960"/>
        <w:gridCol w:w="1041"/>
        <w:gridCol w:w="1041"/>
        <w:gridCol w:w="1481"/>
        <w:gridCol w:w="1371"/>
        <w:gridCol w:w="1304"/>
      </w:tblGrid>
      <w:tr w:rsidR="00DC5BFF" w:rsidRPr="004A7E66" w14:paraId="03CD237F" w14:textId="77777777" w:rsidTr="00C87EE1">
        <w:trPr>
          <w:trHeight w:val="290"/>
        </w:trPr>
        <w:tc>
          <w:tcPr>
            <w:tcW w:w="1146" w:type="dxa"/>
            <w:tcBorders>
              <w:top w:val="single" w:sz="4" w:space="0" w:color="auto"/>
              <w:bottom w:val="single" w:sz="4" w:space="0" w:color="auto"/>
            </w:tcBorders>
            <w:noWrap/>
            <w:vAlign w:val="bottom"/>
            <w:hideMark/>
          </w:tcPr>
          <w:p w14:paraId="44710531"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Subgroup</w:t>
            </w:r>
          </w:p>
        </w:tc>
        <w:tc>
          <w:tcPr>
            <w:tcW w:w="960" w:type="dxa"/>
            <w:tcBorders>
              <w:top w:val="single" w:sz="4" w:space="0" w:color="auto"/>
              <w:bottom w:val="single" w:sz="4" w:space="0" w:color="auto"/>
            </w:tcBorders>
            <w:noWrap/>
            <w:vAlign w:val="bottom"/>
            <w:hideMark/>
          </w:tcPr>
          <w:p w14:paraId="3EE0EFD5"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n</w:t>
            </w:r>
          </w:p>
        </w:tc>
        <w:tc>
          <w:tcPr>
            <w:tcW w:w="1041" w:type="dxa"/>
            <w:tcBorders>
              <w:top w:val="single" w:sz="4" w:space="0" w:color="auto"/>
              <w:bottom w:val="single" w:sz="4" w:space="0" w:color="auto"/>
            </w:tcBorders>
            <w:noWrap/>
            <w:vAlign w:val="bottom"/>
            <w:hideMark/>
          </w:tcPr>
          <w:p w14:paraId="565D9FB6"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RMSE</w:t>
            </w:r>
          </w:p>
        </w:tc>
        <w:tc>
          <w:tcPr>
            <w:tcW w:w="1041" w:type="dxa"/>
            <w:tcBorders>
              <w:top w:val="single" w:sz="4" w:space="0" w:color="auto"/>
              <w:bottom w:val="single" w:sz="4" w:space="0" w:color="auto"/>
            </w:tcBorders>
            <w:noWrap/>
            <w:vAlign w:val="bottom"/>
            <w:hideMark/>
          </w:tcPr>
          <w:p w14:paraId="60C4E115"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MAE</w:t>
            </w:r>
          </w:p>
        </w:tc>
        <w:tc>
          <w:tcPr>
            <w:tcW w:w="1481" w:type="dxa"/>
            <w:tcBorders>
              <w:top w:val="single" w:sz="4" w:space="0" w:color="auto"/>
              <w:bottom w:val="single" w:sz="4" w:space="0" w:color="auto"/>
            </w:tcBorders>
            <w:noWrap/>
            <w:vAlign w:val="bottom"/>
            <w:hideMark/>
          </w:tcPr>
          <w:p w14:paraId="7BFBC5E8"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R</w:t>
            </w:r>
            <w:r w:rsidRPr="004A7E66">
              <w:rPr>
                <w:rFonts w:ascii="Times New Roman" w:eastAsia="Times New Roman" w:hAnsi="Times New Roman" w:cs="Times New Roman"/>
                <w:b/>
                <w:color w:val="000000"/>
                <w:kern w:val="0"/>
                <w:sz w:val="22"/>
                <w:szCs w:val="22"/>
                <w:vertAlign w:val="superscript"/>
                <w14:ligatures w14:val="none"/>
              </w:rPr>
              <w:t>2</w:t>
            </w:r>
          </w:p>
        </w:tc>
        <w:tc>
          <w:tcPr>
            <w:tcW w:w="1371" w:type="dxa"/>
            <w:tcBorders>
              <w:top w:val="single" w:sz="4" w:space="0" w:color="auto"/>
              <w:bottom w:val="single" w:sz="4" w:space="0" w:color="auto"/>
            </w:tcBorders>
            <w:noWrap/>
            <w:vAlign w:val="bottom"/>
            <w:hideMark/>
          </w:tcPr>
          <w:p w14:paraId="04E448F9"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Calibration intercept</w:t>
            </w:r>
          </w:p>
        </w:tc>
        <w:tc>
          <w:tcPr>
            <w:tcW w:w="1304" w:type="dxa"/>
            <w:tcBorders>
              <w:top w:val="single" w:sz="4" w:space="0" w:color="auto"/>
              <w:bottom w:val="single" w:sz="4" w:space="0" w:color="auto"/>
            </w:tcBorders>
            <w:noWrap/>
            <w:vAlign w:val="bottom"/>
            <w:hideMark/>
          </w:tcPr>
          <w:p w14:paraId="44D03D51"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Calibration slope</w:t>
            </w:r>
          </w:p>
        </w:tc>
      </w:tr>
      <w:tr w:rsidR="00DC5BFF" w:rsidRPr="004A7E66" w14:paraId="75289F13" w14:textId="77777777" w:rsidTr="00C87EE1">
        <w:trPr>
          <w:trHeight w:val="290"/>
        </w:trPr>
        <w:tc>
          <w:tcPr>
            <w:tcW w:w="1146" w:type="dxa"/>
            <w:tcBorders>
              <w:top w:val="single" w:sz="4" w:space="0" w:color="auto"/>
            </w:tcBorders>
            <w:noWrap/>
            <w:vAlign w:val="bottom"/>
          </w:tcPr>
          <w:p w14:paraId="6FD77528"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Age</w:t>
            </w:r>
          </w:p>
        </w:tc>
        <w:tc>
          <w:tcPr>
            <w:tcW w:w="960" w:type="dxa"/>
            <w:tcBorders>
              <w:top w:val="single" w:sz="4" w:space="0" w:color="auto"/>
            </w:tcBorders>
            <w:noWrap/>
            <w:vAlign w:val="bottom"/>
          </w:tcPr>
          <w:p w14:paraId="37B67E50" w14:textId="77777777" w:rsidR="00DC5BFF" w:rsidRPr="004A7E66" w:rsidRDefault="00DC5BFF" w:rsidP="00C87EE1">
            <w:pPr>
              <w:spacing w:after="0" w:line="240" w:lineRule="auto"/>
              <w:jc w:val="right"/>
              <w:rPr>
                <w:rFonts w:ascii="Times New Roman" w:eastAsia="Times New Roman" w:hAnsi="Times New Roman" w:cs="Times New Roman"/>
                <w:color w:val="000000"/>
                <w:kern w:val="0"/>
                <w:sz w:val="22"/>
                <w:szCs w:val="22"/>
                <w14:ligatures w14:val="none"/>
              </w:rPr>
            </w:pPr>
          </w:p>
        </w:tc>
        <w:tc>
          <w:tcPr>
            <w:tcW w:w="1041" w:type="dxa"/>
            <w:tcBorders>
              <w:top w:val="single" w:sz="4" w:space="0" w:color="auto"/>
            </w:tcBorders>
            <w:noWrap/>
            <w:vAlign w:val="bottom"/>
          </w:tcPr>
          <w:p w14:paraId="6F18836C"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041" w:type="dxa"/>
            <w:tcBorders>
              <w:top w:val="single" w:sz="4" w:space="0" w:color="auto"/>
            </w:tcBorders>
            <w:noWrap/>
            <w:vAlign w:val="bottom"/>
          </w:tcPr>
          <w:p w14:paraId="1A76C790"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481" w:type="dxa"/>
            <w:tcBorders>
              <w:top w:val="single" w:sz="4" w:space="0" w:color="auto"/>
            </w:tcBorders>
            <w:noWrap/>
            <w:vAlign w:val="bottom"/>
          </w:tcPr>
          <w:p w14:paraId="59D2A691"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371" w:type="dxa"/>
            <w:tcBorders>
              <w:top w:val="single" w:sz="4" w:space="0" w:color="auto"/>
            </w:tcBorders>
            <w:noWrap/>
            <w:vAlign w:val="bottom"/>
          </w:tcPr>
          <w:p w14:paraId="014CFEEB"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304" w:type="dxa"/>
            <w:tcBorders>
              <w:top w:val="single" w:sz="4" w:space="0" w:color="auto"/>
            </w:tcBorders>
            <w:noWrap/>
            <w:vAlign w:val="bottom"/>
          </w:tcPr>
          <w:p w14:paraId="01DC229D"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r>
      <w:tr w:rsidR="00DC5BFF" w:rsidRPr="004A7E66" w14:paraId="29254488" w14:textId="77777777" w:rsidTr="00C87EE1">
        <w:trPr>
          <w:trHeight w:val="290"/>
        </w:trPr>
        <w:tc>
          <w:tcPr>
            <w:tcW w:w="1146" w:type="dxa"/>
            <w:tcBorders>
              <w:top w:val="single" w:sz="4" w:space="0" w:color="auto"/>
            </w:tcBorders>
            <w:noWrap/>
            <w:vAlign w:val="bottom"/>
            <w:hideMark/>
          </w:tcPr>
          <w:p w14:paraId="326B9087"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55–59</w:t>
            </w:r>
          </w:p>
        </w:tc>
        <w:tc>
          <w:tcPr>
            <w:tcW w:w="960" w:type="dxa"/>
            <w:tcBorders>
              <w:top w:val="single" w:sz="4" w:space="0" w:color="auto"/>
            </w:tcBorders>
            <w:noWrap/>
            <w:vAlign w:val="bottom"/>
          </w:tcPr>
          <w:p w14:paraId="6394567E"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46,371</w:t>
            </w:r>
          </w:p>
        </w:tc>
        <w:tc>
          <w:tcPr>
            <w:tcW w:w="1041" w:type="dxa"/>
            <w:tcBorders>
              <w:top w:val="single" w:sz="4" w:space="0" w:color="auto"/>
            </w:tcBorders>
            <w:noWrap/>
            <w:vAlign w:val="bottom"/>
          </w:tcPr>
          <w:p w14:paraId="4CC71C9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21,358</w:t>
            </w:r>
          </w:p>
        </w:tc>
        <w:tc>
          <w:tcPr>
            <w:tcW w:w="1041" w:type="dxa"/>
            <w:tcBorders>
              <w:top w:val="single" w:sz="4" w:space="0" w:color="auto"/>
            </w:tcBorders>
            <w:noWrap/>
            <w:vAlign w:val="bottom"/>
          </w:tcPr>
          <w:p w14:paraId="0DA13151"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8,083</w:t>
            </w:r>
          </w:p>
        </w:tc>
        <w:tc>
          <w:tcPr>
            <w:tcW w:w="1481" w:type="dxa"/>
            <w:tcBorders>
              <w:top w:val="single" w:sz="4" w:space="0" w:color="auto"/>
            </w:tcBorders>
            <w:noWrap/>
            <w:vAlign w:val="bottom"/>
          </w:tcPr>
          <w:p w14:paraId="7BED9D1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0.0277557700</w:t>
            </w:r>
          </w:p>
        </w:tc>
        <w:tc>
          <w:tcPr>
            <w:tcW w:w="1371" w:type="dxa"/>
            <w:tcBorders>
              <w:top w:val="single" w:sz="4" w:space="0" w:color="auto"/>
            </w:tcBorders>
            <w:noWrap/>
            <w:vAlign w:val="bottom"/>
          </w:tcPr>
          <w:p w14:paraId="65B0125B"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-1,4153</w:t>
            </w:r>
          </w:p>
        </w:tc>
        <w:tc>
          <w:tcPr>
            <w:tcW w:w="1304" w:type="dxa"/>
            <w:tcBorders>
              <w:top w:val="single" w:sz="4" w:space="0" w:color="auto"/>
            </w:tcBorders>
            <w:noWrap/>
            <w:vAlign w:val="bottom"/>
          </w:tcPr>
          <w:p w14:paraId="2EBD2445"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2.8621851</w:t>
            </w:r>
          </w:p>
        </w:tc>
      </w:tr>
      <w:tr w:rsidR="00DC5BFF" w:rsidRPr="004A7E66" w14:paraId="5A1734B6" w14:textId="77777777" w:rsidTr="00C87EE1">
        <w:trPr>
          <w:trHeight w:val="290"/>
        </w:trPr>
        <w:tc>
          <w:tcPr>
            <w:tcW w:w="1146" w:type="dxa"/>
            <w:noWrap/>
            <w:vAlign w:val="bottom"/>
            <w:hideMark/>
          </w:tcPr>
          <w:p w14:paraId="15C2EA9A"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60–64</w:t>
            </w:r>
          </w:p>
        </w:tc>
        <w:tc>
          <w:tcPr>
            <w:tcW w:w="960" w:type="dxa"/>
            <w:noWrap/>
            <w:vAlign w:val="bottom"/>
          </w:tcPr>
          <w:p w14:paraId="71AEDD93"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99,490</w:t>
            </w:r>
          </w:p>
        </w:tc>
        <w:tc>
          <w:tcPr>
            <w:tcW w:w="1041" w:type="dxa"/>
            <w:noWrap/>
            <w:vAlign w:val="bottom"/>
          </w:tcPr>
          <w:p w14:paraId="5C77431E"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22,941</w:t>
            </w:r>
          </w:p>
        </w:tc>
        <w:tc>
          <w:tcPr>
            <w:tcW w:w="1041" w:type="dxa"/>
            <w:noWrap/>
            <w:vAlign w:val="bottom"/>
          </w:tcPr>
          <w:p w14:paraId="6656B355"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8,131</w:t>
            </w:r>
          </w:p>
        </w:tc>
        <w:tc>
          <w:tcPr>
            <w:tcW w:w="1481" w:type="dxa"/>
            <w:noWrap/>
            <w:vAlign w:val="bottom"/>
          </w:tcPr>
          <w:p w14:paraId="272AB120"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0.0279794384</w:t>
            </w:r>
          </w:p>
        </w:tc>
        <w:tc>
          <w:tcPr>
            <w:tcW w:w="1371" w:type="dxa"/>
            <w:noWrap/>
            <w:vAlign w:val="bottom"/>
          </w:tcPr>
          <w:p w14:paraId="2BD9EC0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-3,247</w:t>
            </w:r>
          </w:p>
        </w:tc>
        <w:tc>
          <w:tcPr>
            <w:tcW w:w="1304" w:type="dxa"/>
            <w:noWrap/>
            <w:vAlign w:val="bottom"/>
          </w:tcPr>
          <w:p w14:paraId="62405C0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1.4017769</w:t>
            </w:r>
          </w:p>
        </w:tc>
      </w:tr>
      <w:tr w:rsidR="00DC5BFF" w:rsidRPr="004A7E66" w14:paraId="7323A00C" w14:textId="77777777" w:rsidTr="00C87EE1">
        <w:trPr>
          <w:trHeight w:val="290"/>
        </w:trPr>
        <w:tc>
          <w:tcPr>
            <w:tcW w:w="1146" w:type="dxa"/>
            <w:noWrap/>
            <w:vAlign w:val="bottom"/>
            <w:hideMark/>
          </w:tcPr>
          <w:p w14:paraId="474DFE7C"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65–69</w:t>
            </w:r>
          </w:p>
        </w:tc>
        <w:tc>
          <w:tcPr>
            <w:tcW w:w="960" w:type="dxa"/>
            <w:noWrap/>
            <w:vAlign w:val="bottom"/>
          </w:tcPr>
          <w:p w14:paraId="1628C91F"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111,660</w:t>
            </w:r>
          </w:p>
        </w:tc>
        <w:tc>
          <w:tcPr>
            <w:tcW w:w="1041" w:type="dxa"/>
            <w:noWrap/>
            <w:vAlign w:val="bottom"/>
          </w:tcPr>
          <w:p w14:paraId="35B85738"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21,108</w:t>
            </w:r>
          </w:p>
        </w:tc>
        <w:tc>
          <w:tcPr>
            <w:tcW w:w="1041" w:type="dxa"/>
            <w:noWrap/>
            <w:vAlign w:val="bottom"/>
          </w:tcPr>
          <w:p w14:paraId="7BF6D89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8,221</w:t>
            </w:r>
          </w:p>
        </w:tc>
        <w:tc>
          <w:tcPr>
            <w:tcW w:w="1481" w:type="dxa"/>
            <w:noWrap/>
            <w:vAlign w:val="bottom"/>
          </w:tcPr>
          <w:p w14:paraId="47DFB2C8"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0.0330228726</w:t>
            </w:r>
          </w:p>
        </w:tc>
        <w:tc>
          <w:tcPr>
            <w:tcW w:w="1371" w:type="dxa"/>
            <w:noWrap/>
            <w:vAlign w:val="bottom"/>
          </w:tcPr>
          <w:p w14:paraId="6BDA76C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-3,068</w:t>
            </w:r>
          </w:p>
        </w:tc>
        <w:tc>
          <w:tcPr>
            <w:tcW w:w="1304" w:type="dxa"/>
            <w:noWrap/>
            <w:vAlign w:val="bottom"/>
          </w:tcPr>
          <w:p w14:paraId="370C6FA3"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1.4411595</w:t>
            </w:r>
          </w:p>
        </w:tc>
      </w:tr>
      <w:tr w:rsidR="00DC5BFF" w:rsidRPr="004A7E66" w14:paraId="3579C75D" w14:textId="77777777" w:rsidTr="00C87EE1">
        <w:trPr>
          <w:trHeight w:val="290"/>
        </w:trPr>
        <w:tc>
          <w:tcPr>
            <w:tcW w:w="1146" w:type="dxa"/>
            <w:noWrap/>
            <w:vAlign w:val="bottom"/>
            <w:hideMark/>
          </w:tcPr>
          <w:p w14:paraId="38BFD26A"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70–74</w:t>
            </w:r>
          </w:p>
        </w:tc>
        <w:tc>
          <w:tcPr>
            <w:tcW w:w="960" w:type="dxa"/>
            <w:noWrap/>
            <w:vAlign w:val="bottom"/>
          </w:tcPr>
          <w:p w14:paraId="31F7EF45"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73,579</w:t>
            </w:r>
          </w:p>
        </w:tc>
        <w:tc>
          <w:tcPr>
            <w:tcW w:w="1041" w:type="dxa"/>
            <w:noWrap/>
            <w:vAlign w:val="bottom"/>
          </w:tcPr>
          <w:p w14:paraId="0FA2FDD7"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20,157</w:t>
            </w:r>
          </w:p>
        </w:tc>
        <w:tc>
          <w:tcPr>
            <w:tcW w:w="1041" w:type="dxa"/>
            <w:noWrap/>
            <w:vAlign w:val="bottom"/>
          </w:tcPr>
          <w:p w14:paraId="7AF0D76D"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8,110</w:t>
            </w:r>
          </w:p>
        </w:tc>
        <w:tc>
          <w:tcPr>
            <w:tcW w:w="1481" w:type="dxa"/>
            <w:noWrap/>
            <w:vAlign w:val="bottom"/>
          </w:tcPr>
          <w:p w14:paraId="048564E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-0.000400575</w:t>
            </w:r>
          </w:p>
        </w:tc>
        <w:tc>
          <w:tcPr>
            <w:tcW w:w="1371" w:type="dxa"/>
            <w:noWrap/>
            <w:vAlign w:val="bottom"/>
          </w:tcPr>
          <w:p w14:paraId="0C7C2EB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4,373</w:t>
            </w:r>
          </w:p>
        </w:tc>
        <w:tc>
          <w:tcPr>
            <w:tcW w:w="1304" w:type="dxa"/>
            <w:noWrap/>
            <w:vAlign w:val="bottom"/>
          </w:tcPr>
          <w:p w14:paraId="1318B238"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0.5041680</w:t>
            </w:r>
          </w:p>
        </w:tc>
      </w:tr>
      <w:tr w:rsidR="00DC5BFF" w:rsidRPr="004A7E66" w14:paraId="260346B0" w14:textId="77777777" w:rsidTr="00C87EE1">
        <w:trPr>
          <w:trHeight w:val="290"/>
        </w:trPr>
        <w:tc>
          <w:tcPr>
            <w:tcW w:w="1146" w:type="dxa"/>
            <w:noWrap/>
            <w:vAlign w:val="bottom"/>
            <w:hideMark/>
          </w:tcPr>
          <w:p w14:paraId="1BE21D65"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75–79</w:t>
            </w:r>
          </w:p>
        </w:tc>
        <w:tc>
          <w:tcPr>
            <w:tcW w:w="960" w:type="dxa"/>
            <w:noWrap/>
            <w:vAlign w:val="bottom"/>
          </w:tcPr>
          <w:p w14:paraId="4C8E60A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23,816</w:t>
            </w:r>
          </w:p>
        </w:tc>
        <w:tc>
          <w:tcPr>
            <w:tcW w:w="1041" w:type="dxa"/>
            <w:noWrap/>
            <w:vAlign w:val="bottom"/>
          </w:tcPr>
          <w:p w14:paraId="0D1F43B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16,644</w:t>
            </w:r>
          </w:p>
        </w:tc>
        <w:tc>
          <w:tcPr>
            <w:tcW w:w="1041" w:type="dxa"/>
            <w:noWrap/>
            <w:vAlign w:val="bottom"/>
          </w:tcPr>
          <w:p w14:paraId="03754A7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7,974</w:t>
            </w:r>
          </w:p>
        </w:tc>
        <w:tc>
          <w:tcPr>
            <w:tcW w:w="1481" w:type="dxa"/>
            <w:noWrap/>
            <w:vAlign w:val="bottom"/>
          </w:tcPr>
          <w:p w14:paraId="45B5F37F"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-0.004115949</w:t>
            </w:r>
          </w:p>
        </w:tc>
        <w:tc>
          <w:tcPr>
            <w:tcW w:w="1371" w:type="dxa"/>
            <w:noWrap/>
            <w:vAlign w:val="bottom"/>
          </w:tcPr>
          <w:p w14:paraId="704B212E"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4,730</w:t>
            </w:r>
          </w:p>
        </w:tc>
        <w:tc>
          <w:tcPr>
            <w:tcW w:w="1304" w:type="dxa"/>
            <w:noWrap/>
            <w:vAlign w:val="bottom"/>
          </w:tcPr>
          <w:p w14:paraId="0D44DDF2"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0.4893548</w:t>
            </w:r>
          </w:p>
        </w:tc>
      </w:tr>
      <w:tr w:rsidR="00DC5BFF" w:rsidRPr="004A7E66" w14:paraId="14F65A8A" w14:textId="77777777" w:rsidTr="00C87EE1">
        <w:trPr>
          <w:trHeight w:val="290"/>
        </w:trPr>
        <w:tc>
          <w:tcPr>
            <w:tcW w:w="1146" w:type="dxa"/>
            <w:noWrap/>
            <w:vAlign w:val="bottom"/>
            <w:hideMark/>
          </w:tcPr>
          <w:p w14:paraId="66BB8322"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80+</w:t>
            </w:r>
          </w:p>
        </w:tc>
        <w:tc>
          <w:tcPr>
            <w:tcW w:w="960" w:type="dxa"/>
            <w:noWrap/>
            <w:vAlign w:val="bottom"/>
          </w:tcPr>
          <w:p w14:paraId="42A2AE35"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1,004</w:t>
            </w:r>
          </w:p>
        </w:tc>
        <w:tc>
          <w:tcPr>
            <w:tcW w:w="1041" w:type="dxa"/>
            <w:noWrap/>
            <w:vAlign w:val="bottom"/>
          </w:tcPr>
          <w:p w14:paraId="7601EE95"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15,563</w:t>
            </w:r>
          </w:p>
        </w:tc>
        <w:tc>
          <w:tcPr>
            <w:tcW w:w="1041" w:type="dxa"/>
            <w:noWrap/>
            <w:vAlign w:val="bottom"/>
          </w:tcPr>
          <w:p w14:paraId="432AC75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8,173</w:t>
            </w:r>
          </w:p>
        </w:tc>
        <w:tc>
          <w:tcPr>
            <w:tcW w:w="1481" w:type="dxa"/>
            <w:noWrap/>
            <w:vAlign w:val="bottom"/>
          </w:tcPr>
          <w:p w14:paraId="5B2DF5C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0.0009072822</w:t>
            </w:r>
          </w:p>
        </w:tc>
        <w:tc>
          <w:tcPr>
            <w:tcW w:w="1371" w:type="dxa"/>
            <w:noWrap/>
            <w:vAlign w:val="bottom"/>
          </w:tcPr>
          <w:p w14:paraId="0D3B7ED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4,518</w:t>
            </w:r>
          </w:p>
        </w:tc>
        <w:tc>
          <w:tcPr>
            <w:tcW w:w="1304" w:type="dxa"/>
            <w:noWrap/>
            <w:vAlign w:val="bottom"/>
          </w:tcPr>
          <w:p w14:paraId="3E7E790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0.5484790</w:t>
            </w:r>
          </w:p>
        </w:tc>
      </w:tr>
      <w:tr w:rsidR="00C87EE1" w:rsidRPr="004A7E66" w14:paraId="30A5BC0C" w14:textId="77777777" w:rsidTr="00C87EE1">
        <w:trPr>
          <w:trHeight w:val="290"/>
        </w:trPr>
        <w:tc>
          <w:tcPr>
            <w:tcW w:w="1146" w:type="dxa"/>
            <w:noWrap/>
            <w:vAlign w:val="bottom"/>
            <w:hideMark/>
          </w:tcPr>
          <w:p w14:paraId="49FC14CF" w14:textId="2C215273" w:rsidR="00C87EE1"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O</w:t>
            </w:r>
            <w:r w:rsidRPr="004A7E66">
              <w:rPr>
                <w:rFonts w:ascii="Times New Roman" w:eastAsia="Times New Roman" w:hAnsi="Times New Roman" w:cs="Times New Roman"/>
                <w:b/>
                <w:color w:val="000000"/>
                <w:kern w:val="0"/>
                <w:sz w:val="22"/>
                <w:szCs w:val="22"/>
                <w14:ligatures w14:val="none"/>
              </w:rPr>
              <w:t>verall</w:t>
            </w:r>
          </w:p>
        </w:tc>
        <w:tc>
          <w:tcPr>
            <w:tcW w:w="960" w:type="dxa"/>
            <w:noWrap/>
            <w:vAlign w:val="bottom"/>
          </w:tcPr>
          <w:p w14:paraId="66B71746"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358,546</w:t>
            </w:r>
          </w:p>
        </w:tc>
        <w:tc>
          <w:tcPr>
            <w:tcW w:w="1041" w:type="dxa"/>
            <w:noWrap/>
            <w:vAlign w:val="bottom"/>
          </w:tcPr>
          <w:p w14:paraId="1904BC9D"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21,321</w:t>
            </w:r>
          </w:p>
        </w:tc>
        <w:tc>
          <w:tcPr>
            <w:tcW w:w="1041" w:type="dxa"/>
            <w:noWrap/>
            <w:vAlign w:val="bottom"/>
          </w:tcPr>
          <w:p w14:paraId="65C480E4"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8,151</w:t>
            </w:r>
          </w:p>
        </w:tc>
        <w:tc>
          <w:tcPr>
            <w:tcW w:w="1481" w:type="dxa"/>
            <w:noWrap/>
            <w:vAlign w:val="bottom"/>
          </w:tcPr>
          <w:p w14:paraId="3E918AF6"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0.0240206906</w:t>
            </w:r>
          </w:p>
        </w:tc>
        <w:tc>
          <w:tcPr>
            <w:tcW w:w="1371" w:type="dxa"/>
            <w:noWrap/>
            <w:vAlign w:val="bottom"/>
          </w:tcPr>
          <w:p w14:paraId="708CDAED"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575</w:t>
            </w:r>
          </w:p>
        </w:tc>
        <w:tc>
          <w:tcPr>
            <w:tcW w:w="1304" w:type="dxa"/>
            <w:noWrap/>
            <w:vAlign w:val="bottom"/>
          </w:tcPr>
          <w:p w14:paraId="66B7B4F3"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0.9215292</w:t>
            </w:r>
          </w:p>
        </w:tc>
      </w:tr>
      <w:tr w:rsidR="00C87EE1" w:rsidRPr="004A7E66" w14:paraId="3E494441" w14:textId="77777777" w:rsidTr="00C87EE1">
        <w:trPr>
          <w:trHeight w:val="290"/>
        </w:trPr>
        <w:tc>
          <w:tcPr>
            <w:tcW w:w="1146" w:type="dxa"/>
            <w:noWrap/>
            <w:vAlign w:val="bottom"/>
            <w:hideMark/>
          </w:tcPr>
          <w:p w14:paraId="612BF62B" w14:textId="573480FA" w:rsidR="00C87EE1"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Male</w:t>
            </w:r>
          </w:p>
        </w:tc>
        <w:tc>
          <w:tcPr>
            <w:tcW w:w="960" w:type="dxa"/>
            <w:noWrap/>
            <w:vAlign w:val="bottom"/>
          </w:tcPr>
          <w:p w14:paraId="6E8FB958"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175,641</w:t>
            </w:r>
          </w:p>
        </w:tc>
        <w:tc>
          <w:tcPr>
            <w:tcW w:w="1041" w:type="dxa"/>
            <w:noWrap/>
            <w:vAlign w:val="bottom"/>
          </w:tcPr>
          <w:p w14:paraId="1AC64A20"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20,563</w:t>
            </w:r>
          </w:p>
        </w:tc>
        <w:tc>
          <w:tcPr>
            <w:tcW w:w="1041" w:type="dxa"/>
            <w:noWrap/>
            <w:vAlign w:val="bottom"/>
          </w:tcPr>
          <w:p w14:paraId="4416697E"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8,432</w:t>
            </w:r>
          </w:p>
        </w:tc>
        <w:tc>
          <w:tcPr>
            <w:tcW w:w="1481" w:type="dxa"/>
            <w:noWrap/>
            <w:vAlign w:val="bottom"/>
          </w:tcPr>
          <w:p w14:paraId="2AD9E5A2"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0.0299782540</w:t>
            </w:r>
          </w:p>
        </w:tc>
        <w:tc>
          <w:tcPr>
            <w:tcW w:w="1371" w:type="dxa"/>
            <w:noWrap/>
            <w:vAlign w:val="bottom"/>
          </w:tcPr>
          <w:p w14:paraId="044B500C"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174</w:t>
            </w:r>
          </w:p>
        </w:tc>
        <w:tc>
          <w:tcPr>
            <w:tcW w:w="1304" w:type="dxa"/>
            <w:noWrap/>
            <w:vAlign w:val="bottom"/>
          </w:tcPr>
          <w:p w14:paraId="584A87D1"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0.9680727</w:t>
            </w:r>
          </w:p>
        </w:tc>
      </w:tr>
      <w:tr w:rsidR="00C87EE1" w:rsidRPr="004A7E66" w14:paraId="47C1294D" w14:textId="77777777" w:rsidTr="00C87EE1">
        <w:trPr>
          <w:trHeight w:val="290"/>
        </w:trPr>
        <w:tc>
          <w:tcPr>
            <w:tcW w:w="1146" w:type="dxa"/>
            <w:noWrap/>
            <w:vAlign w:val="bottom"/>
            <w:hideMark/>
          </w:tcPr>
          <w:p w14:paraId="1BCC3799" w14:textId="32D4293A" w:rsidR="00C87EE1"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Female</w:t>
            </w:r>
          </w:p>
        </w:tc>
        <w:tc>
          <w:tcPr>
            <w:tcW w:w="960" w:type="dxa"/>
            <w:noWrap/>
            <w:vAlign w:val="bottom"/>
          </w:tcPr>
          <w:p w14:paraId="047DB516"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182,903</w:t>
            </w:r>
          </w:p>
        </w:tc>
        <w:tc>
          <w:tcPr>
            <w:tcW w:w="1041" w:type="dxa"/>
            <w:noWrap/>
            <w:vAlign w:val="bottom"/>
          </w:tcPr>
          <w:p w14:paraId="6598D1ED"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22,025</w:t>
            </w:r>
          </w:p>
        </w:tc>
        <w:tc>
          <w:tcPr>
            <w:tcW w:w="1041" w:type="dxa"/>
            <w:noWrap/>
            <w:vAlign w:val="bottom"/>
          </w:tcPr>
          <w:p w14:paraId="32BA4F22"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7,881</w:t>
            </w:r>
          </w:p>
        </w:tc>
        <w:tc>
          <w:tcPr>
            <w:tcW w:w="1481" w:type="dxa"/>
            <w:noWrap/>
            <w:vAlign w:val="bottom"/>
          </w:tcPr>
          <w:p w14:paraId="307AA39E"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0.0189764915</w:t>
            </w:r>
          </w:p>
        </w:tc>
        <w:tc>
          <w:tcPr>
            <w:tcW w:w="1371" w:type="dxa"/>
            <w:noWrap/>
            <w:vAlign w:val="bottom"/>
          </w:tcPr>
          <w:p w14:paraId="6BE3BD30"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983</w:t>
            </w:r>
          </w:p>
        </w:tc>
        <w:tc>
          <w:tcPr>
            <w:tcW w:w="1304" w:type="dxa"/>
            <w:noWrap/>
            <w:vAlign w:val="bottom"/>
          </w:tcPr>
          <w:p w14:paraId="1ADDBDA5"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0.8726184</w:t>
            </w:r>
          </w:p>
        </w:tc>
      </w:tr>
    </w:tbl>
    <w:p w14:paraId="179CE0A2" w14:textId="77777777" w:rsidR="00C30B30" w:rsidRPr="004A7E66" w:rsidRDefault="00C30B30" w:rsidP="00DC5BFF">
      <w:pPr>
        <w:rPr>
          <w:rFonts w:ascii="Times New Roman" w:hAnsi="Times New Roman" w:cs="Times New Roman"/>
          <w:b/>
          <w:bCs/>
        </w:rPr>
      </w:pPr>
    </w:p>
    <w:p w14:paraId="585A37F4" w14:textId="0F5F959E" w:rsidR="00DC5BFF" w:rsidRPr="004A7E66" w:rsidRDefault="00DC5BFF" w:rsidP="00DC5BFF">
      <w:pPr>
        <w:rPr>
          <w:rFonts w:ascii="Times New Roman" w:hAnsi="Times New Roman" w:cs="Times New Roman"/>
        </w:rPr>
      </w:pPr>
      <w:r w:rsidRPr="004A7E66">
        <w:rPr>
          <w:rFonts w:ascii="Times New Roman" w:hAnsi="Times New Roman" w:cs="Times New Roman"/>
          <w:b/>
          <w:bCs/>
        </w:rPr>
        <w:t xml:space="preserve">Table </w:t>
      </w:r>
      <w:r w:rsidR="00C30B30" w:rsidRPr="004A7E66">
        <w:rPr>
          <w:rFonts w:ascii="Times New Roman" w:hAnsi="Times New Roman" w:cs="Times New Roman"/>
          <w:b/>
          <w:bCs/>
        </w:rPr>
        <w:t>S17</w:t>
      </w:r>
      <w:r w:rsidRPr="004A7E66">
        <w:rPr>
          <w:rFonts w:ascii="Times New Roman" w:hAnsi="Times New Roman" w:cs="Times New Roman"/>
          <w:b/>
          <w:bCs/>
        </w:rPr>
        <w:t xml:space="preserve">. </w:t>
      </w:r>
      <w:r w:rsidRPr="004A7E66">
        <w:rPr>
          <w:rFonts w:ascii="Times New Roman" w:hAnsi="Times New Roman" w:cs="Times New Roman"/>
        </w:rPr>
        <w:t xml:space="preserve">Sub-group analyses for </w:t>
      </w:r>
      <w:r w:rsidR="00C30B30" w:rsidRPr="004A7E66">
        <w:rPr>
          <w:rFonts w:ascii="Times New Roman" w:hAnsi="Times New Roman" w:cs="Times New Roman"/>
        </w:rPr>
        <w:t xml:space="preserve">cost-based </w:t>
      </w:r>
      <w:r w:rsidRPr="004A7E66">
        <w:rPr>
          <w:rFonts w:ascii="Times New Roman" w:hAnsi="Times New Roman" w:cs="Times New Roman"/>
        </w:rPr>
        <w:t>Elixhauser</w:t>
      </w:r>
      <w:r w:rsidR="00C30B30" w:rsidRPr="004A7E66">
        <w:rPr>
          <w:rFonts w:ascii="Times New Roman" w:hAnsi="Times New Roman" w:cs="Times New Roman"/>
        </w:rPr>
        <w:t xml:space="preserve"> index (total healthcare costs as the main outcome)</w:t>
      </w:r>
      <w:r w:rsidRPr="004A7E66">
        <w:rPr>
          <w:rFonts w:ascii="Times New Roman" w:hAnsi="Times New Roman" w:cs="Times New Roman"/>
        </w:rPr>
        <w:t xml:space="preserve"> </w:t>
      </w:r>
    </w:p>
    <w:tbl>
      <w:tblPr>
        <w:tblW w:w="8344" w:type="dxa"/>
        <w:tblBorders>
          <w:top w:val="single" w:sz="4" w:space="0" w:color="auto"/>
          <w:bottom w:val="single" w:sz="4" w:space="0" w:color="auto"/>
        </w:tblBorders>
        <w:tblLook w:val="04A0" w:firstRow="1" w:lastRow="0" w:firstColumn="1" w:lastColumn="0" w:noHBand="0" w:noVBand="1"/>
      </w:tblPr>
      <w:tblGrid>
        <w:gridCol w:w="1146"/>
        <w:gridCol w:w="960"/>
        <w:gridCol w:w="1041"/>
        <w:gridCol w:w="1041"/>
        <w:gridCol w:w="1481"/>
        <w:gridCol w:w="1371"/>
        <w:gridCol w:w="1304"/>
      </w:tblGrid>
      <w:tr w:rsidR="00DC5BFF" w:rsidRPr="004A7E66" w14:paraId="4984B721" w14:textId="77777777" w:rsidTr="00C87EE1">
        <w:trPr>
          <w:trHeight w:val="290"/>
        </w:trPr>
        <w:tc>
          <w:tcPr>
            <w:tcW w:w="1146" w:type="dxa"/>
            <w:tcBorders>
              <w:top w:val="single" w:sz="4" w:space="0" w:color="auto"/>
              <w:bottom w:val="single" w:sz="4" w:space="0" w:color="auto"/>
            </w:tcBorders>
            <w:noWrap/>
            <w:vAlign w:val="bottom"/>
            <w:hideMark/>
          </w:tcPr>
          <w:p w14:paraId="18216256"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Subgroup</w:t>
            </w:r>
          </w:p>
        </w:tc>
        <w:tc>
          <w:tcPr>
            <w:tcW w:w="960" w:type="dxa"/>
            <w:tcBorders>
              <w:top w:val="single" w:sz="4" w:space="0" w:color="auto"/>
              <w:bottom w:val="single" w:sz="4" w:space="0" w:color="auto"/>
            </w:tcBorders>
            <w:noWrap/>
            <w:vAlign w:val="bottom"/>
            <w:hideMark/>
          </w:tcPr>
          <w:p w14:paraId="53C636C9"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n</w:t>
            </w:r>
          </w:p>
        </w:tc>
        <w:tc>
          <w:tcPr>
            <w:tcW w:w="1041" w:type="dxa"/>
            <w:tcBorders>
              <w:top w:val="single" w:sz="4" w:space="0" w:color="auto"/>
              <w:bottom w:val="single" w:sz="4" w:space="0" w:color="auto"/>
            </w:tcBorders>
            <w:noWrap/>
            <w:vAlign w:val="bottom"/>
            <w:hideMark/>
          </w:tcPr>
          <w:p w14:paraId="7630AA0A"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RMSE</w:t>
            </w:r>
          </w:p>
        </w:tc>
        <w:tc>
          <w:tcPr>
            <w:tcW w:w="1041" w:type="dxa"/>
            <w:tcBorders>
              <w:top w:val="single" w:sz="4" w:space="0" w:color="auto"/>
              <w:bottom w:val="single" w:sz="4" w:space="0" w:color="auto"/>
            </w:tcBorders>
            <w:noWrap/>
            <w:vAlign w:val="bottom"/>
            <w:hideMark/>
          </w:tcPr>
          <w:p w14:paraId="43F8267D"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MAE</w:t>
            </w:r>
          </w:p>
        </w:tc>
        <w:tc>
          <w:tcPr>
            <w:tcW w:w="1481" w:type="dxa"/>
            <w:tcBorders>
              <w:top w:val="single" w:sz="4" w:space="0" w:color="auto"/>
              <w:bottom w:val="single" w:sz="4" w:space="0" w:color="auto"/>
            </w:tcBorders>
            <w:noWrap/>
            <w:vAlign w:val="bottom"/>
            <w:hideMark/>
          </w:tcPr>
          <w:p w14:paraId="21E94FC5"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R</w:t>
            </w:r>
            <w:r w:rsidRPr="004A7E66">
              <w:rPr>
                <w:rFonts w:ascii="Times New Roman" w:eastAsia="Times New Roman" w:hAnsi="Times New Roman" w:cs="Times New Roman"/>
                <w:b/>
                <w:color w:val="000000"/>
                <w:kern w:val="0"/>
                <w:sz w:val="22"/>
                <w:szCs w:val="22"/>
                <w:vertAlign w:val="superscript"/>
                <w14:ligatures w14:val="none"/>
              </w:rPr>
              <w:t>2</w:t>
            </w:r>
          </w:p>
        </w:tc>
        <w:tc>
          <w:tcPr>
            <w:tcW w:w="1371" w:type="dxa"/>
            <w:tcBorders>
              <w:top w:val="single" w:sz="4" w:space="0" w:color="auto"/>
              <w:bottom w:val="single" w:sz="4" w:space="0" w:color="auto"/>
            </w:tcBorders>
            <w:noWrap/>
            <w:vAlign w:val="bottom"/>
            <w:hideMark/>
          </w:tcPr>
          <w:p w14:paraId="0EA6018D"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Calibration intercept</w:t>
            </w:r>
          </w:p>
        </w:tc>
        <w:tc>
          <w:tcPr>
            <w:tcW w:w="1304" w:type="dxa"/>
            <w:tcBorders>
              <w:top w:val="single" w:sz="4" w:space="0" w:color="auto"/>
              <w:bottom w:val="single" w:sz="4" w:space="0" w:color="auto"/>
            </w:tcBorders>
            <w:noWrap/>
            <w:vAlign w:val="bottom"/>
            <w:hideMark/>
          </w:tcPr>
          <w:p w14:paraId="11962E8E"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Calibration slope</w:t>
            </w:r>
          </w:p>
        </w:tc>
      </w:tr>
      <w:tr w:rsidR="00DC5BFF" w:rsidRPr="004A7E66" w14:paraId="53D8551C" w14:textId="77777777" w:rsidTr="00C87EE1">
        <w:trPr>
          <w:trHeight w:val="290"/>
        </w:trPr>
        <w:tc>
          <w:tcPr>
            <w:tcW w:w="1146" w:type="dxa"/>
            <w:tcBorders>
              <w:top w:val="single" w:sz="4" w:space="0" w:color="auto"/>
            </w:tcBorders>
            <w:noWrap/>
            <w:vAlign w:val="bottom"/>
          </w:tcPr>
          <w:p w14:paraId="03725A03"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Age</w:t>
            </w:r>
          </w:p>
        </w:tc>
        <w:tc>
          <w:tcPr>
            <w:tcW w:w="960" w:type="dxa"/>
            <w:tcBorders>
              <w:top w:val="single" w:sz="4" w:space="0" w:color="auto"/>
            </w:tcBorders>
            <w:noWrap/>
            <w:vAlign w:val="bottom"/>
          </w:tcPr>
          <w:p w14:paraId="54F3E394" w14:textId="77777777" w:rsidR="00DC5BFF" w:rsidRPr="004A7E66" w:rsidRDefault="00DC5BFF" w:rsidP="00C87EE1">
            <w:pPr>
              <w:spacing w:after="0" w:line="240" w:lineRule="auto"/>
              <w:jc w:val="right"/>
              <w:rPr>
                <w:rFonts w:ascii="Times New Roman" w:eastAsia="Times New Roman" w:hAnsi="Times New Roman" w:cs="Times New Roman"/>
                <w:color w:val="000000"/>
                <w:kern w:val="0"/>
                <w:sz w:val="22"/>
                <w:szCs w:val="22"/>
                <w14:ligatures w14:val="none"/>
              </w:rPr>
            </w:pPr>
          </w:p>
        </w:tc>
        <w:tc>
          <w:tcPr>
            <w:tcW w:w="1041" w:type="dxa"/>
            <w:tcBorders>
              <w:top w:val="single" w:sz="4" w:space="0" w:color="auto"/>
            </w:tcBorders>
            <w:noWrap/>
            <w:vAlign w:val="bottom"/>
          </w:tcPr>
          <w:p w14:paraId="2B6E9157"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041" w:type="dxa"/>
            <w:tcBorders>
              <w:top w:val="single" w:sz="4" w:space="0" w:color="auto"/>
            </w:tcBorders>
            <w:noWrap/>
            <w:vAlign w:val="bottom"/>
          </w:tcPr>
          <w:p w14:paraId="4BCA71A6"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481" w:type="dxa"/>
            <w:tcBorders>
              <w:top w:val="single" w:sz="4" w:space="0" w:color="auto"/>
            </w:tcBorders>
            <w:noWrap/>
            <w:vAlign w:val="bottom"/>
          </w:tcPr>
          <w:p w14:paraId="3076CC3D"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371" w:type="dxa"/>
            <w:tcBorders>
              <w:top w:val="single" w:sz="4" w:space="0" w:color="auto"/>
            </w:tcBorders>
            <w:noWrap/>
            <w:vAlign w:val="bottom"/>
          </w:tcPr>
          <w:p w14:paraId="58861F51"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304" w:type="dxa"/>
            <w:tcBorders>
              <w:top w:val="single" w:sz="4" w:space="0" w:color="auto"/>
            </w:tcBorders>
            <w:noWrap/>
            <w:vAlign w:val="bottom"/>
          </w:tcPr>
          <w:p w14:paraId="2C6C5A7E"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r>
      <w:tr w:rsidR="00DC5BFF" w:rsidRPr="004A7E66" w14:paraId="4C307BCB" w14:textId="77777777" w:rsidTr="00C87EE1">
        <w:trPr>
          <w:trHeight w:val="290"/>
        </w:trPr>
        <w:tc>
          <w:tcPr>
            <w:tcW w:w="1146" w:type="dxa"/>
            <w:tcBorders>
              <w:top w:val="single" w:sz="4" w:space="0" w:color="auto"/>
            </w:tcBorders>
            <w:noWrap/>
            <w:vAlign w:val="bottom"/>
            <w:hideMark/>
          </w:tcPr>
          <w:p w14:paraId="2D45FBFF"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55–59</w:t>
            </w:r>
          </w:p>
        </w:tc>
        <w:tc>
          <w:tcPr>
            <w:tcW w:w="960" w:type="dxa"/>
            <w:tcBorders>
              <w:top w:val="single" w:sz="4" w:space="0" w:color="auto"/>
            </w:tcBorders>
            <w:noWrap/>
            <w:vAlign w:val="bottom"/>
          </w:tcPr>
          <w:p w14:paraId="70E143E5"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46,371</w:t>
            </w:r>
          </w:p>
        </w:tc>
        <w:tc>
          <w:tcPr>
            <w:tcW w:w="1041" w:type="dxa"/>
            <w:tcBorders>
              <w:top w:val="single" w:sz="4" w:space="0" w:color="auto"/>
            </w:tcBorders>
            <w:noWrap/>
            <w:vAlign w:val="bottom"/>
          </w:tcPr>
          <w:p w14:paraId="0CF6955E"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21,906</w:t>
            </w:r>
          </w:p>
        </w:tc>
        <w:tc>
          <w:tcPr>
            <w:tcW w:w="1041" w:type="dxa"/>
            <w:tcBorders>
              <w:top w:val="single" w:sz="4" w:space="0" w:color="auto"/>
            </w:tcBorders>
            <w:noWrap/>
            <w:vAlign w:val="bottom"/>
          </w:tcPr>
          <w:p w14:paraId="6ACCDD49"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7,825</w:t>
            </w:r>
          </w:p>
        </w:tc>
        <w:tc>
          <w:tcPr>
            <w:tcW w:w="1481" w:type="dxa"/>
            <w:tcBorders>
              <w:top w:val="single" w:sz="4" w:space="0" w:color="auto"/>
            </w:tcBorders>
            <w:noWrap/>
            <w:vAlign w:val="bottom"/>
          </w:tcPr>
          <w:p w14:paraId="505224D1"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-0.022814308</w:t>
            </w:r>
          </w:p>
        </w:tc>
        <w:tc>
          <w:tcPr>
            <w:tcW w:w="1371" w:type="dxa"/>
            <w:tcBorders>
              <w:top w:val="single" w:sz="4" w:space="0" w:color="auto"/>
            </w:tcBorders>
            <w:noWrap/>
            <w:vAlign w:val="bottom"/>
          </w:tcPr>
          <w:p w14:paraId="7A5B43F5"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3,416</w:t>
            </w:r>
          </w:p>
        </w:tc>
        <w:tc>
          <w:tcPr>
            <w:tcW w:w="1304" w:type="dxa"/>
            <w:tcBorders>
              <w:top w:val="single" w:sz="4" w:space="0" w:color="auto"/>
            </w:tcBorders>
            <w:noWrap/>
            <w:vAlign w:val="bottom"/>
          </w:tcPr>
          <w:p w14:paraId="1A4B0CA3"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0.3924887</w:t>
            </w:r>
          </w:p>
        </w:tc>
      </w:tr>
      <w:tr w:rsidR="00DC5BFF" w:rsidRPr="004A7E66" w14:paraId="2E530513" w14:textId="77777777" w:rsidTr="00C87EE1">
        <w:trPr>
          <w:trHeight w:val="290"/>
        </w:trPr>
        <w:tc>
          <w:tcPr>
            <w:tcW w:w="1146" w:type="dxa"/>
            <w:noWrap/>
            <w:vAlign w:val="bottom"/>
            <w:hideMark/>
          </w:tcPr>
          <w:p w14:paraId="7B09E585"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60–64</w:t>
            </w:r>
          </w:p>
        </w:tc>
        <w:tc>
          <w:tcPr>
            <w:tcW w:w="960" w:type="dxa"/>
            <w:noWrap/>
            <w:vAlign w:val="bottom"/>
          </w:tcPr>
          <w:p w14:paraId="45B72A29"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99,490</w:t>
            </w:r>
          </w:p>
        </w:tc>
        <w:tc>
          <w:tcPr>
            <w:tcW w:w="1041" w:type="dxa"/>
            <w:noWrap/>
            <w:vAlign w:val="bottom"/>
          </w:tcPr>
          <w:p w14:paraId="1ED930B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22,792</w:t>
            </w:r>
          </w:p>
        </w:tc>
        <w:tc>
          <w:tcPr>
            <w:tcW w:w="1041" w:type="dxa"/>
            <w:noWrap/>
            <w:vAlign w:val="bottom"/>
          </w:tcPr>
          <w:p w14:paraId="0D2E19A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7,900</w:t>
            </w:r>
          </w:p>
        </w:tc>
        <w:tc>
          <w:tcPr>
            <w:tcW w:w="1481" w:type="dxa"/>
            <w:noWrap/>
            <w:vAlign w:val="bottom"/>
          </w:tcPr>
          <w:p w14:paraId="3C9AA7E2"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0.040582954</w:t>
            </w:r>
          </w:p>
        </w:tc>
        <w:tc>
          <w:tcPr>
            <w:tcW w:w="1371" w:type="dxa"/>
            <w:noWrap/>
            <w:vAlign w:val="bottom"/>
          </w:tcPr>
          <w:p w14:paraId="142753E2"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-5,880</w:t>
            </w:r>
          </w:p>
        </w:tc>
        <w:tc>
          <w:tcPr>
            <w:tcW w:w="1304" w:type="dxa"/>
            <w:noWrap/>
            <w:vAlign w:val="bottom"/>
          </w:tcPr>
          <w:p w14:paraId="43C9C338"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1.8006311</w:t>
            </w:r>
          </w:p>
        </w:tc>
      </w:tr>
      <w:tr w:rsidR="00DC5BFF" w:rsidRPr="004A7E66" w14:paraId="30C32A57" w14:textId="77777777" w:rsidTr="00C87EE1">
        <w:trPr>
          <w:trHeight w:val="290"/>
        </w:trPr>
        <w:tc>
          <w:tcPr>
            <w:tcW w:w="1146" w:type="dxa"/>
            <w:noWrap/>
            <w:vAlign w:val="bottom"/>
            <w:hideMark/>
          </w:tcPr>
          <w:p w14:paraId="41F6798D"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65–69</w:t>
            </w:r>
          </w:p>
        </w:tc>
        <w:tc>
          <w:tcPr>
            <w:tcW w:w="960" w:type="dxa"/>
            <w:noWrap/>
            <w:vAlign w:val="bottom"/>
          </w:tcPr>
          <w:p w14:paraId="27A1F349"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111,660</w:t>
            </w:r>
          </w:p>
        </w:tc>
        <w:tc>
          <w:tcPr>
            <w:tcW w:w="1041" w:type="dxa"/>
            <w:noWrap/>
            <w:vAlign w:val="bottom"/>
          </w:tcPr>
          <w:p w14:paraId="0AFF01ED"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21,016</w:t>
            </w:r>
          </w:p>
        </w:tc>
        <w:tc>
          <w:tcPr>
            <w:tcW w:w="1041" w:type="dxa"/>
            <w:noWrap/>
            <w:vAlign w:val="bottom"/>
          </w:tcPr>
          <w:p w14:paraId="73F9A2BB"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8,084</w:t>
            </w:r>
          </w:p>
        </w:tc>
        <w:tc>
          <w:tcPr>
            <w:tcW w:w="1481" w:type="dxa"/>
            <w:noWrap/>
            <w:vAlign w:val="bottom"/>
          </w:tcPr>
          <w:p w14:paraId="4AE4E4A2"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0.041440876</w:t>
            </w:r>
          </w:p>
        </w:tc>
        <w:tc>
          <w:tcPr>
            <w:tcW w:w="1371" w:type="dxa"/>
            <w:noWrap/>
            <w:vAlign w:val="bottom"/>
          </w:tcPr>
          <w:p w14:paraId="4A23E8B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-953</w:t>
            </w:r>
          </w:p>
        </w:tc>
        <w:tc>
          <w:tcPr>
            <w:tcW w:w="1304" w:type="dxa"/>
            <w:noWrap/>
            <w:vAlign w:val="bottom"/>
          </w:tcPr>
          <w:p w14:paraId="5EA310A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1.1455677</w:t>
            </w:r>
          </w:p>
        </w:tc>
      </w:tr>
      <w:tr w:rsidR="00DC5BFF" w:rsidRPr="004A7E66" w14:paraId="2F42F87A" w14:textId="77777777" w:rsidTr="00C87EE1">
        <w:trPr>
          <w:trHeight w:val="290"/>
        </w:trPr>
        <w:tc>
          <w:tcPr>
            <w:tcW w:w="1146" w:type="dxa"/>
            <w:noWrap/>
            <w:vAlign w:val="bottom"/>
            <w:hideMark/>
          </w:tcPr>
          <w:p w14:paraId="4A3C2A9D"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70–74</w:t>
            </w:r>
          </w:p>
        </w:tc>
        <w:tc>
          <w:tcPr>
            <w:tcW w:w="960" w:type="dxa"/>
            <w:noWrap/>
            <w:vAlign w:val="bottom"/>
          </w:tcPr>
          <w:p w14:paraId="013BAF2B"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73,579</w:t>
            </w:r>
          </w:p>
        </w:tc>
        <w:tc>
          <w:tcPr>
            <w:tcW w:w="1041" w:type="dxa"/>
            <w:noWrap/>
            <w:vAlign w:val="bottom"/>
          </w:tcPr>
          <w:p w14:paraId="69BBA7D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19,698</w:t>
            </w:r>
          </w:p>
        </w:tc>
        <w:tc>
          <w:tcPr>
            <w:tcW w:w="1041" w:type="dxa"/>
            <w:noWrap/>
            <w:vAlign w:val="bottom"/>
          </w:tcPr>
          <w:p w14:paraId="5F22A4D1"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8,026</w:t>
            </w:r>
          </w:p>
        </w:tc>
        <w:tc>
          <w:tcPr>
            <w:tcW w:w="1481" w:type="dxa"/>
            <w:noWrap/>
            <w:vAlign w:val="bottom"/>
          </w:tcPr>
          <w:p w14:paraId="4F19D6B1"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0.044679750</w:t>
            </w:r>
          </w:p>
        </w:tc>
        <w:tc>
          <w:tcPr>
            <w:tcW w:w="1371" w:type="dxa"/>
            <w:noWrap/>
            <w:vAlign w:val="bottom"/>
          </w:tcPr>
          <w:p w14:paraId="2D4E2C4D"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723</w:t>
            </w:r>
          </w:p>
        </w:tc>
        <w:tc>
          <w:tcPr>
            <w:tcW w:w="1304" w:type="dxa"/>
            <w:noWrap/>
            <w:vAlign w:val="bottom"/>
          </w:tcPr>
          <w:p w14:paraId="2B06644F"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0.9708977</w:t>
            </w:r>
          </w:p>
        </w:tc>
      </w:tr>
      <w:tr w:rsidR="00DC5BFF" w:rsidRPr="004A7E66" w14:paraId="2A9289C4" w14:textId="77777777" w:rsidTr="00C87EE1">
        <w:trPr>
          <w:trHeight w:val="290"/>
        </w:trPr>
        <w:tc>
          <w:tcPr>
            <w:tcW w:w="1146" w:type="dxa"/>
            <w:noWrap/>
            <w:vAlign w:val="bottom"/>
            <w:hideMark/>
          </w:tcPr>
          <w:p w14:paraId="374328A1"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75–79</w:t>
            </w:r>
          </w:p>
        </w:tc>
        <w:tc>
          <w:tcPr>
            <w:tcW w:w="960" w:type="dxa"/>
            <w:noWrap/>
            <w:vAlign w:val="bottom"/>
          </w:tcPr>
          <w:p w14:paraId="267A66D5"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23,816</w:t>
            </w:r>
          </w:p>
        </w:tc>
        <w:tc>
          <w:tcPr>
            <w:tcW w:w="1041" w:type="dxa"/>
            <w:noWrap/>
            <w:vAlign w:val="bottom"/>
          </w:tcPr>
          <w:p w14:paraId="40C7B1A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16,632</w:t>
            </w:r>
          </w:p>
        </w:tc>
        <w:tc>
          <w:tcPr>
            <w:tcW w:w="1041" w:type="dxa"/>
            <w:noWrap/>
            <w:vAlign w:val="bottom"/>
          </w:tcPr>
          <w:p w14:paraId="47F716F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7,947</w:t>
            </w:r>
          </w:p>
        </w:tc>
        <w:tc>
          <w:tcPr>
            <w:tcW w:w="1481" w:type="dxa"/>
            <w:noWrap/>
            <w:vAlign w:val="bottom"/>
          </w:tcPr>
          <w:p w14:paraId="6D386CD3"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-0.002666024</w:t>
            </w:r>
          </w:p>
        </w:tc>
        <w:tc>
          <w:tcPr>
            <w:tcW w:w="1371" w:type="dxa"/>
            <w:noWrap/>
            <w:vAlign w:val="bottom"/>
          </w:tcPr>
          <w:p w14:paraId="28B3C0DB"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4,601</w:t>
            </w:r>
          </w:p>
        </w:tc>
        <w:tc>
          <w:tcPr>
            <w:tcW w:w="1304" w:type="dxa"/>
            <w:noWrap/>
            <w:vAlign w:val="bottom"/>
          </w:tcPr>
          <w:p w14:paraId="12FA621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0.4936347</w:t>
            </w:r>
          </w:p>
        </w:tc>
      </w:tr>
      <w:tr w:rsidR="00DC5BFF" w:rsidRPr="004A7E66" w14:paraId="23944A88" w14:textId="77777777" w:rsidTr="00C87EE1">
        <w:trPr>
          <w:trHeight w:val="290"/>
        </w:trPr>
        <w:tc>
          <w:tcPr>
            <w:tcW w:w="1146" w:type="dxa"/>
            <w:noWrap/>
            <w:vAlign w:val="bottom"/>
            <w:hideMark/>
          </w:tcPr>
          <w:p w14:paraId="52BBE384"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80+</w:t>
            </w:r>
          </w:p>
        </w:tc>
        <w:tc>
          <w:tcPr>
            <w:tcW w:w="960" w:type="dxa"/>
            <w:noWrap/>
            <w:vAlign w:val="bottom"/>
          </w:tcPr>
          <w:p w14:paraId="0D142B7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1,004</w:t>
            </w:r>
          </w:p>
        </w:tc>
        <w:tc>
          <w:tcPr>
            <w:tcW w:w="1041" w:type="dxa"/>
            <w:noWrap/>
            <w:vAlign w:val="bottom"/>
          </w:tcPr>
          <w:p w14:paraId="59D3B537"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15,381</w:t>
            </w:r>
          </w:p>
        </w:tc>
        <w:tc>
          <w:tcPr>
            <w:tcW w:w="1041" w:type="dxa"/>
            <w:noWrap/>
            <w:vAlign w:val="bottom"/>
          </w:tcPr>
          <w:p w14:paraId="29DBE20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8,130</w:t>
            </w:r>
          </w:p>
        </w:tc>
        <w:tc>
          <w:tcPr>
            <w:tcW w:w="1481" w:type="dxa"/>
            <w:noWrap/>
            <w:vAlign w:val="bottom"/>
          </w:tcPr>
          <w:p w14:paraId="737B520D"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0.024191968</w:t>
            </w:r>
          </w:p>
        </w:tc>
        <w:tc>
          <w:tcPr>
            <w:tcW w:w="1371" w:type="dxa"/>
            <w:noWrap/>
            <w:vAlign w:val="bottom"/>
          </w:tcPr>
          <w:p w14:paraId="5D07B44F"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2,716</w:t>
            </w:r>
          </w:p>
        </w:tc>
        <w:tc>
          <w:tcPr>
            <w:tcW w:w="1304" w:type="dxa"/>
            <w:noWrap/>
            <w:vAlign w:val="bottom"/>
          </w:tcPr>
          <w:p w14:paraId="0B9D10A5"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0.7493426</w:t>
            </w:r>
          </w:p>
        </w:tc>
      </w:tr>
      <w:tr w:rsidR="00C87EE1" w:rsidRPr="004A7E66" w14:paraId="4D4FF196" w14:textId="77777777" w:rsidTr="00C87EE1">
        <w:trPr>
          <w:trHeight w:val="290"/>
        </w:trPr>
        <w:tc>
          <w:tcPr>
            <w:tcW w:w="1146" w:type="dxa"/>
            <w:noWrap/>
            <w:vAlign w:val="bottom"/>
            <w:hideMark/>
          </w:tcPr>
          <w:p w14:paraId="0AFC0CEA" w14:textId="16DF5F04" w:rsidR="00C87EE1"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O</w:t>
            </w:r>
            <w:r w:rsidRPr="004A7E66">
              <w:rPr>
                <w:rFonts w:ascii="Times New Roman" w:eastAsia="Times New Roman" w:hAnsi="Times New Roman" w:cs="Times New Roman"/>
                <w:b/>
                <w:color w:val="000000"/>
                <w:kern w:val="0"/>
                <w:sz w:val="22"/>
                <w:szCs w:val="22"/>
                <w14:ligatures w14:val="none"/>
              </w:rPr>
              <w:t>verall</w:t>
            </w:r>
          </w:p>
        </w:tc>
        <w:tc>
          <w:tcPr>
            <w:tcW w:w="960" w:type="dxa"/>
            <w:noWrap/>
            <w:vAlign w:val="bottom"/>
          </w:tcPr>
          <w:p w14:paraId="028827C1"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358,546</w:t>
            </w:r>
          </w:p>
        </w:tc>
        <w:tc>
          <w:tcPr>
            <w:tcW w:w="1041" w:type="dxa"/>
            <w:noWrap/>
            <w:vAlign w:val="bottom"/>
          </w:tcPr>
          <w:p w14:paraId="3C69DA2D"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21,229</w:t>
            </w:r>
          </w:p>
        </w:tc>
        <w:tc>
          <w:tcPr>
            <w:tcW w:w="1041" w:type="dxa"/>
            <w:noWrap/>
            <w:vAlign w:val="bottom"/>
          </w:tcPr>
          <w:p w14:paraId="43E3B9A1"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7,988</w:t>
            </w:r>
          </w:p>
        </w:tc>
        <w:tc>
          <w:tcPr>
            <w:tcW w:w="1481" w:type="dxa"/>
            <w:noWrap/>
            <w:vAlign w:val="bottom"/>
          </w:tcPr>
          <w:p w14:paraId="125538B2"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0.032403986</w:t>
            </w:r>
          </w:p>
        </w:tc>
        <w:tc>
          <w:tcPr>
            <w:tcW w:w="1371" w:type="dxa"/>
            <w:noWrap/>
            <w:vAlign w:val="bottom"/>
          </w:tcPr>
          <w:p w14:paraId="6A6CCB05"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850</w:t>
            </w:r>
          </w:p>
        </w:tc>
        <w:tc>
          <w:tcPr>
            <w:tcW w:w="1304" w:type="dxa"/>
            <w:noWrap/>
            <w:vAlign w:val="bottom"/>
          </w:tcPr>
          <w:p w14:paraId="6AB56E28"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0.8836661</w:t>
            </w:r>
          </w:p>
        </w:tc>
      </w:tr>
      <w:tr w:rsidR="00C87EE1" w:rsidRPr="004A7E66" w14:paraId="5DF09B4C" w14:textId="77777777" w:rsidTr="00C87EE1">
        <w:trPr>
          <w:trHeight w:val="290"/>
        </w:trPr>
        <w:tc>
          <w:tcPr>
            <w:tcW w:w="1146" w:type="dxa"/>
            <w:noWrap/>
            <w:vAlign w:val="bottom"/>
            <w:hideMark/>
          </w:tcPr>
          <w:p w14:paraId="0EF3E767" w14:textId="2B8C0433" w:rsidR="00C87EE1"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Male</w:t>
            </w:r>
          </w:p>
        </w:tc>
        <w:tc>
          <w:tcPr>
            <w:tcW w:w="960" w:type="dxa"/>
            <w:noWrap/>
            <w:vAlign w:val="bottom"/>
          </w:tcPr>
          <w:p w14:paraId="3E012113"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175,641</w:t>
            </w:r>
          </w:p>
        </w:tc>
        <w:tc>
          <w:tcPr>
            <w:tcW w:w="1041" w:type="dxa"/>
            <w:noWrap/>
            <w:vAlign w:val="bottom"/>
          </w:tcPr>
          <w:p w14:paraId="4C5EBAC1"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20,584</w:t>
            </w:r>
          </w:p>
        </w:tc>
        <w:tc>
          <w:tcPr>
            <w:tcW w:w="1041" w:type="dxa"/>
            <w:noWrap/>
            <w:vAlign w:val="bottom"/>
          </w:tcPr>
          <w:p w14:paraId="692F6AAF"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8,271</w:t>
            </w:r>
          </w:p>
        </w:tc>
        <w:tc>
          <w:tcPr>
            <w:tcW w:w="1481" w:type="dxa"/>
            <w:noWrap/>
            <w:vAlign w:val="bottom"/>
          </w:tcPr>
          <w:p w14:paraId="5B1C9CFB"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0.028025960</w:t>
            </w:r>
          </w:p>
        </w:tc>
        <w:tc>
          <w:tcPr>
            <w:tcW w:w="1371" w:type="dxa"/>
            <w:noWrap/>
            <w:vAlign w:val="bottom"/>
          </w:tcPr>
          <w:p w14:paraId="73BF281D"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1,957</w:t>
            </w:r>
          </w:p>
        </w:tc>
        <w:tc>
          <w:tcPr>
            <w:tcW w:w="1304" w:type="dxa"/>
            <w:noWrap/>
            <w:vAlign w:val="bottom"/>
          </w:tcPr>
          <w:p w14:paraId="0772E610"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0.7263482</w:t>
            </w:r>
          </w:p>
        </w:tc>
      </w:tr>
      <w:tr w:rsidR="00C87EE1" w:rsidRPr="004A7E66" w14:paraId="2AE1771C" w14:textId="77777777" w:rsidTr="00C87EE1">
        <w:trPr>
          <w:trHeight w:val="290"/>
        </w:trPr>
        <w:tc>
          <w:tcPr>
            <w:tcW w:w="1146" w:type="dxa"/>
            <w:noWrap/>
            <w:vAlign w:val="bottom"/>
            <w:hideMark/>
          </w:tcPr>
          <w:p w14:paraId="7282A83E" w14:textId="04413E92" w:rsidR="00C87EE1"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Female</w:t>
            </w:r>
          </w:p>
        </w:tc>
        <w:tc>
          <w:tcPr>
            <w:tcW w:w="960" w:type="dxa"/>
            <w:noWrap/>
            <w:vAlign w:val="bottom"/>
          </w:tcPr>
          <w:p w14:paraId="197D5979"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182,903</w:t>
            </w:r>
          </w:p>
        </w:tc>
        <w:tc>
          <w:tcPr>
            <w:tcW w:w="1041" w:type="dxa"/>
            <w:noWrap/>
            <w:vAlign w:val="bottom"/>
          </w:tcPr>
          <w:p w14:paraId="78DE2FAD"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21,832</w:t>
            </w:r>
          </w:p>
        </w:tc>
        <w:tc>
          <w:tcPr>
            <w:tcW w:w="1041" w:type="dxa"/>
            <w:noWrap/>
            <w:vAlign w:val="bottom"/>
          </w:tcPr>
          <w:p w14:paraId="7ED7ECF1"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7,717</w:t>
            </w:r>
          </w:p>
        </w:tc>
        <w:tc>
          <w:tcPr>
            <w:tcW w:w="1481" w:type="dxa"/>
            <w:noWrap/>
            <w:vAlign w:val="bottom"/>
          </w:tcPr>
          <w:p w14:paraId="3CA9C560"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0.036109561</w:t>
            </w:r>
          </w:p>
        </w:tc>
        <w:tc>
          <w:tcPr>
            <w:tcW w:w="1371" w:type="dxa"/>
            <w:noWrap/>
            <w:vAlign w:val="bottom"/>
          </w:tcPr>
          <w:p w14:paraId="5805B609"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-1,441</w:t>
            </w:r>
          </w:p>
        </w:tc>
        <w:tc>
          <w:tcPr>
            <w:tcW w:w="1304" w:type="dxa"/>
            <w:noWrap/>
            <w:vAlign w:val="bottom"/>
          </w:tcPr>
          <w:p w14:paraId="6E256004"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1.2075110</w:t>
            </w:r>
          </w:p>
        </w:tc>
      </w:tr>
    </w:tbl>
    <w:p w14:paraId="26A3382D" w14:textId="77777777" w:rsidR="00DC5BFF" w:rsidRPr="004A7E66" w:rsidRDefault="00DC5BFF" w:rsidP="00DC5BFF">
      <w:pPr>
        <w:rPr>
          <w:rFonts w:ascii="Times New Roman" w:hAnsi="Times New Roman" w:cs="Times New Roman"/>
          <w:b/>
          <w:bCs/>
        </w:rPr>
      </w:pPr>
    </w:p>
    <w:p w14:paraId="5EAEE95E" w14:textId="22673261" w:rsidR="00DC5BFF" w:rsidRPr="004A7E66" w:rsidRDefault="00DC5BFF" w:rsidP="00DC5BFF">
      <w:pPr>
        <w:rPr>
          <w:rFonts w:ascii="Times New Roman" w:hAnsi="Times New Roman" w:cs="Times New Roman"/>
        </w:rPr>
      </w:pPr>
      <w:r w:rsidRPr="004A7E66">
        <w:rPr>
          <w:rFonts w:ascii="Times New Roman" w:hAnsi="Times New Roman" w:cs="Times New Roman"/>
          <w:b/>
          <w:bCs/>
        </w:rPr>
        <w:t xml:space="preserve">Table </w:t>
      </w:r>
      <w:r w:rsidR="00C30B30" w:rsidRPr="004A7E66">
        <w:rPr>
          <w:rFonts w:ascii="Times New Roman" w:hAnsi="Times New Roman" w:cs="Times New Roman"/>
          <w:b/>
          <w:bCs/>
        </w:rPr>
        <w:t>S18</w:t>
      </w:r>
      <w:r w:rsidRPr="004A7E66">
        <w:rPr>
          <w:rFonts w:ascii="Times New Roman" w:hAnsi="Times New Roman" w:cs="Times New Roman"/>
          <w:b/>
          <w:bCs/>
        </w:rPr>
        <w:t xml:space="preserve">. </w:t>
      </w:r>
      <w:r w:rsidRPr="004A7E66">
        <w:rPr>
          <w:rFonts w:ascii="Times New Roman" w:hAnsi="Times New Roman" w:cs="Times New Roman"/>
        </w:rPr>
        <w:t xml:space="preserve">Sub-group analyses for </w:t>
      </w:r>
      <w:r w:rsidR="00C30B30" w:rsidRPr="004A7E66">
        <w:rPr>
          <w:rFonts w:ascii="Times New Roman" w:hAnsi="Times New Roman" w:cs="Times New Roman"/>
        </w:rPr>
        <w:t xml:space="preserve">mortality-based </w:t>
      </w:r>
      <w:r w:rsidRPr="004A7E66">
        <w:rPr>
          <w:rFonts w:ascii="Times New Roman" w:hAnsi="Times New Roman" w:cs="Times New Roman"/>
        </w:rPr>
        <w:t xml:space="preserve">RxRisk </w:t>
      </w:r>
      <w:r w:rsidR="00C30B30" w:rsidRPr="004A7E66">
        <w:rPr>
          <w:rFonts w:ascii="Times New Roman" w:hAnsi="Times New Roman" w:cs="Times New Roman"/>
        </w:rPr>
        <w:t>index (total healthcare costs as the main outcome)</w:t>
      </w:r>
    </w:p>
    <w:tbl>
      <w:tblPr>
        <w:tblW w:w="7962" w:type="dxa"/>
        <w:tblBorders>
          <w:top w:val="single" w:sz="4" w:space="0" w:color="auto"/>
          <w:bottom w:val="single" w:sz="4" w:space="0" w:color="auto"/>
        </w:tblBorders>
        <w:tblLook w:val="04A0" w:firstRow="1" w:lastRow="0" w:firstColumn="1" w:lastColumn="0" w:noHBand="0" w:noVBand="1"/>
      </w:tblPr>
      <w:tblGrid>
        <w:gridCol w:w="1146"/>
        <w:gridCol w:w="960"/>
        <w:gridCol w:w="960"/>
        <w:gridCol w:w="960"/>
        <w:gridCol w:w="1261"/>
        <w:gridCol w:w="1371"/>
        <w:gridCol w:w="1304"/>
      </w:tblGrid>
      <w:tr w:rsidR="00DC5BFF" w:rsidRPr="004A7E66" w14:paraId="4D2F28D2" w14:textId="77777777" w:rsidTr="00C87EE1">
        <w:trPr>
          <w:trHeight w:val="290"/>
        </w:trPr>
        <w:tc>
          <w:tcPr>
            <w:tcW w:w="1146" w:type="dxa"/>
            <w:tcBorders>
              <w:top w:val="single" w:sz="4" w:space="0" w:color="auto"/>
              <w:bottom w:val="single" w:sz="4" w:space="0" w:color="auto"/>
            </w:tcBorders>
            <w:noWrap/>
            <w:vAlign w:val="bottom"/>
            <w:hideMark/>
          </w:tcPr>
          <w:p w14:paraId="773B9EE0"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Subgroup</w:t>
            </w:r>
          </w:p>
        </w:tc>
        <w:tc>
          <w:tcPr>
            <w:tcW w:w="960" w:type="dxa"/>
            <w:tcBorders>
              <w:top w:val="single" w:sz="4" w:space="0" w:color="auto"/>
              <w:bottom w:val="single" w:sz="4" w:space="0" w:color="auto"/>
            </w:tcBorders>
            <w:noWrap/>
            <w:vAlign w:val="bottom"/>
            <w:hideMark/>
          </w:tcPr>
          <w:p w14:paraId="454AEE83"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n</w:t>
            </w:r>
          </w:p>
        </w:tc>
        <w:tc>
          <w:tcPr>
            <w:tcW w:w="960" w:type="dxa"/>
            <w:tcBorders>
              <w:top w:val="single" w:sz="4" w:space="0" w:color="auto"/>
              <w:bottom w:val="single" w:sz="4" w:space="0" w:color="auto"/>
            </w:tcBorders>
            <w:noWrap/>
            <w:vAlign w:val="bottom"/>
            <w:hideMark/>
          </w:tcPr>
          <w:p w14:paraId="66ACEA3C"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RMSE</w:t>
            </w:r>
          </w:p>
        </w:tc>
        <w:tc>
          <w:tcPr>
            <w:tcW w:w="960" w:type="dxa"/>
            <w:tcBorders>
              <w:top w:val="single" w:sz="4" w:space="0" w:color="auto"/>
              <w:bottom w:val="single" w:sz="4" w:space="0" w:color="auto"/>
            </w:tcBorders>
            <w:noWrap/>
            <w:vAlign w:val="bottom"/>
            <w:hideMark/>
          </w:tcPr>
          <w:p w14:paraId="12A2E70D"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MAE</w:t>
            </w:r>
          </w:p>
        </w:tc>
        <w:tc>
          <w:tcPr>
            <w:tcW w:w="1261" w:type="dxa"/>
            <w:tcBorders>
              <w:top w:val="single" w:sz="4" w:space="0" w:color="auto"/>
              <w:bottom w:val="single" w:sz="4" w:space="0" w:color="auto"/>
            </w:tcBorders>
            <w:noWrap/>
            <w:vAlign w:val="bottom"/>
            <w:hideMark/>
          </w:tcPr>
          <w:p w14:paraId="0E869CBE"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R</w:t>
            </w:r>
            <w:r w:rsidRPr="004A7E66">
              <w:rPr>
                <w:rFonts w:ascii="Times New Roman" w:eastAsia="Times New Roman" w:hAnsi="Times New Roman" w:cs="Times New Roman"/>
                <w:b/>
                <w:color w:val="000000"/>
                <w:kern w:val="0"/>
                <w:sz w:val="22"/>
                <w:szCs w:val="22"/>
                <w:vertAlign w:val="superscript"/>
                <w14:ligatures w14:val="none"/>
              </w:rPr>
              <w:t>2</w:t>
            </w:r>
          </w:p>
        </w:tc>
        <w:tc>
          <w:tcPr>
            <w:tcW w:w="1371" w:type="dxa"/>
            <w:tcBorders>
              <w:top w:val="single" w:sz="4" w:space="0" w:color="auto"/>
              <w:bottom w:val="single" w:sz="4" w:space="0" w:color="auto"/>
            </w:tcBorders>
            <w:noWrap/>
            <w:vAlign w:val="bottom"/>
            <w:hideMark/>
          </w:tcPr>
          <w:p w14:paraId="5D37CF48"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Calibration intercept</w:t>
            </w:r>
          </w:p>
        </w:tc>
        <w:tc>
          <w:tcPr>
            <w:tcW w:w="1304" w:type="dxa"/>
            <w:tcBorders>
              <w:top w:val="single" w:sz="4" w:space="0" w:color="auto"/>
              <w:bottom w:val="single" w:sz="4" w:space="0" w:color="auto"/>
            </w:tcBorders>
            <w:noWrap/>
            <w:vAlign w:val="bottom"/>
            <w:hideMark/>
          </w:tcPr>
          <w:p w14:paraId="4117E814"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Calibration slope</w:t>
            </w:r>
          </w:p>
        </w:tc>
      </w:tr>
      <w:tr w:rsidR="00DC5BFF" w:rsidRPr="004A7E66" w14:paraId="3FAA1D58" w14:textId="77777777" w:rsidTr="00C87EE1">
        <w:trPr>
          <w:trHeight w:val="290"/>
        </w:trPr>
        <w:tc>
          <w:tcPr>
            <w:tcW w:w="1146" w:type="dxa"/>
            <w:tcBorders>
              <w:top w:val="single" w:sz="4" w:space="0" w:color="auto"/>
            </w:tcBorders>
            <w:noWrap/>
            <w:vAlign w:val="bottom"/>
          </w:tcPr>
          <w:p w14:paraId="253DED29"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Age</w:t>
            </w:r>
          </w:p>
        </w:tc>
        <w:tc>
          <w:tcPr>
            <w:tcW w:w="960" w:type="dxa"/>
            <w:tcBorders>
              <w:top w:val="single" w:sz="4" w:space="0" w:color="auto"/>
            </w:tcBorders>
            <w:noWrap/>
            <w:vAlign w:val="bottom"/>
          </w:tcPr>
          <w:p w14:paraId="53C014CF" w14:textId="77777777" w:rsidR="00DC5BFF" w:rsidRPr="004A7E66" w:rsidRDefault="00DC5BFF" w:rsidP="00C87EE1">
            <w:pPr>
              <w:spacing w:after="0" w:line="240" w:lineRule="auto"/>
              <w:jc w:val="right"/>
              <w:rPr>
                <w:rFonts w:ascii="Times New Roman" w:eastAsia="Times New Roman" w:hAnsi="Times New Roman" w:cs="Times New Roman"/>
                <w:color w:val="000000"/>
                <w:kern w:val="0"/>
                <w:sz w:val="22"/>
                <w:szCs w:val="22"/>
                <w14:ligatures w14:val="none"/>
              </w:rPr>
            </w:pPr>
          </w:p>
        </w:tc>
        <w:tc>
          <w:tcPr>
            <w:tcW w:w="960" w:type="dxa"/>
            <w:tcBorders>
              <w:top w:val="single" w:sz="4" w:space="0" w:color="auto"/>
            </w:tcBorders>
            <w:noWrap/>
            <w:vAlign w:val="bottom"/>
          </w:tcPr>
          <w:p w14:paraId="0AEB3E04"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960" w:type="dxa"/>
            <w:tcBorders>
              <w:top w:val="single" w:sz="4" w:space="0" w:color="auto"/>
            </w:tcBorders>
            <w:noWrap/>
            <w:vAlign w:val="bottom"/>
          </w:tcPr>
          <w:p w14:paraId="7DB6D9BE"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261" w:type="dxa"/>
            <w:tcBorders>
              <w:top w:val="single" w:sz="4" w:space="0" w:color="auto"/>
            </w:tcBorders>
            <w:noWrap/>
            <w:vAlign w:val="bottom"/>
          </w:tcPr>
          <w:p w14:paraId="6ACC5A5D"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371" w:type="dxa"/>
            <w:tcBorders>
              <w:top w:val="single" w:sz="4" w:space="0" w:color="auto"/>
            </w:tcBorders>
            <w:noWrap/>
            <w:vAlign w:val="bottom"/>
          </w:tcPr>
          <w:p w14:paraId="3CB383DE"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304" w:type="dxa"/>
            <w:tcBorders>
              <w:top w:val="single" w:sz="4" w:space="0" w:color="auto"/>
            </w:tcBorders>
            <w:noWrap/>
            <w:vAlign w:val="bottom"/>
          </w:tcPr>
          <w:p w14:paraId="4DD6ACA5"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r>
      <w:tr w:rsidR="00DC5BFF" w:rsidRPr="004A7E66" w14:paraId="7452706C" w14:textId="77777777" w:rsidTr="00C87EE1">
        <w:trPr>
          <w:trHeight w:val="290"/>
        </w:trPr>
        <w:tc>
          <w:tcPr>
            <w:tcW w:w="1146" w:type="dxa"/>
            <w:tcBorders>
              <w:top w:val="single" w:sz="4" w:space="0" w:color="auto"/>
            </w:tcBorders>
            <w:noWrap/>
            <w:vAlign w:val="bottom"/>
            <w:hideMark/>
          </w:tcPr>
          <w:p w14:paraId="7C3485EB"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55–59</w:t>
            </w:r>
          </w:p>
        </w:tc>
        <w:tc>
          <w:tcPr>
            <w:tcW w:w="960" w:type="dxa"/>
            <w:tcBorders>
              <w:top w:val="single" w:sz="4" w:space="0" w:color="auto"/>
            </w:tcBorders>
            <w:noWrap/>
            <w:vAlign w:val="bottom"/>
          </w:tcPr>
          <w:p w14:paraId="0602771E"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46,371</w:t>
            </w:r>
          </w:p>
        </w:tc>
        <w:tc>
          <w:tcPr>
            <w:tcW w:w="960" w:type="dxa"/>
            <w:tcBorders>
              <w:top w:val="single" w:sz="4" w:space="0" w:color="auto"/>
            </w:tcBorders>
            <w:noWrap/>
            <w:vAlign w:val="bottom"/>
          </w:tcPr>
          <w:p w14:paraId="27A07F5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21,298</w:t>
            </w:r>
          </w:p>
        </w:tc>
        <w:tc>
          <w:tcPr>
            <w:tcW w:w="960" w:type="dxa"/>
            <w:tcBorders>
              <w:top w:val="single" w:sz="4" w:space="0" w:color="auto"/>
            </w:tcBorders>
            <w:noWrap/>
            <w:vAlign w:val="bottom"/>
          </w:tcPr>
          <w:p w14:paraId="5342AE82"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7,942</w:t>
            </w:r>
          </w:p>
        </w:tc>
        <w:tc>
          <w:tcPr>
            <w:tcW w:w="1261" w:type="dxa"/>
            <w:tcBorders>
              <w:top w:val="single" w:sz="4" w:space="0" w:color="auto"/>
            </w:tcBorders>
            <w:noWrap/>
            <w:vAlign w:val="bottom"/>
          </w:tcPr>
          <w:p w14:paraId="402D9302"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0.03318155</w:t>
            </w:r>
          </w:p>
        </w:tc>
        <w:tc>
          <w:tcPr>
            <w:tcW w:w="1371" w:type="dxa"/>
            <w:tcBorders>
              <w:top w:val="single" w:sz="4" w:space="0" w:color="auto"/>
            </w:tcBorders>
            <w:noWrap/>
            <w:vAlign w:val="bottom"/>
          </w:tcPr>
          <w:p w14:paraId="2F6D8F2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-401</w:t>
            </w:r>
          </w:p>
        </w:tc>
        <w:tc>
          <w:tcPr>
            <w:tcW w:w="1304" w:type="dxa"/>
            <w:tcBorders>
              <w:top w:val="single" w:sz="4" w:space="0" w:color="auto"/>
            </w:tcBorders>
            <w:noWrap/>
            <w:vAlign w:val="bottom"/>
          </w:tcPr>
          <w:p w14:paraId="191922A2"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0.8910395</w:t>
            </w:r>
          </w:p>
        </w:tc>
      </w:tr>
      <w:tr w:rsidR="00DC5BFF" w:rsidRPr="004A7E66" w14:paraId="11E2DF87" w14:textId="77777777" w:rsidTr="00C87EE1">
        <w:trPr>
          <w:trHeight w:val="290"/>
        </w:trPr>
        <w:tc>
          <w:tcPr>
            <w:tcW w:w="1146" w:type="dxa"/>
            <w:noWrap/>
            <w:vAlign w:val="bottom"/>
            <w:hideMark/>
          </w:tcPr>
          <w:p w14:paraId="19AFDBB1"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60–64</w:t>
            </w:r>
          </w:p>
        </w:tc>
        <w:tc>
          <w:tcPr>
            <w:tcW w:w="960" w:type="dxa"/>
            <w:noWrap/>
            <w:vAlign w:val="bottom"/>
          </w:tcPr>
          <w:p w14:paraId="0A8BE3E7"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99,490</w:t>
            </w:r>
          </w:p>
        </w:tc>
        <w:tc>
          <w:tcPr>
            <w:tcW w:w="960" w:type="dxa"/>
            <w:noWrap/>
            <w:vAlign w:val="bottom"/>
          </w:tcPr>
          <w:p w14:paraId="33B2DD2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22,790</w:t>
            </w:r>
          </w:p>
        </w:tc>
        <w:tc>
          <w:tcPr>
            <w:tcW w:w="960" w:type="dxa"/>
            <w:noWrap/>
            <w:vAlign w:val="bottom"/>
          </w:tcPr>
          <w:p w14:paraId="6FDAD88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7,818</w:t>
            </w:r>
          </w:p>
        </w:tc>
        <w:tc>
          <w:tcPr>
            <w:tcW w:w="1261" w:type="dxa"/>
            <w:noWrap/>
            <w:vAlign w:val="bottom"/>
          </w:tcPr>
          <w:p w14:paraId="39B208E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0.04072681</w:t>
            </w:r>
          </w:p>
        </w:tc>
        <w:tc>
          <w:tcPr>
            <w:tcW w:w="1371" w:type="dxa"/>
            <w:noWrap/>
            <w:vAlign w:val="bottom"/>
          </w:tcPr>
          <w:p w14:paraId="7E0BD5E3"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-1,444</w:t>
            </w:r>
          </w:p>
        </w:tc>
        <w:tc>
          <w:tcPr>
            <w:tcW w:w="1304" w:type="dxa"/>
            <w:noWrap/>
            <w:vAlign w:val="bottom"/>
          </w:tcPr>
          <w:p w14:paraId="2719551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1.1692156</w:t>
            </w:r>
          </w:p>
        </w:tc>
      </w:tr>
      <w:tr w:rsidR="00DC5BFF" w:rsidRPr="004A7E66" w14:paraId="4775C7B4" w14:textId="77777777" w:rsidTr="00C87EE1">
        <w:trPr>
          <w:trHeight w:val="290"/>
        </w:trPr>
        <w:tc>
          <w:tcPr>
            <w:tcW w:w="1146" w:type="dxa"/>
            <w:noWrap/>
            <w:vAlign w:val="bottom"/>
            <w:hideMark/>
          </w:tcPr>
          <w:p w14:paraId="47A5F50A"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65–69</w:t>
            </w:r>
          </w:p>
        </w:tc>
        <w:tc>
          <w:tcPr>
            <w:tcW w:w="960" w:type="dxa"/>
            <w:noWrap/>
            <w:vAlign w:val="bottom"/>
          </w:tcPr>
          <w:p w14:paraId="44B666E9"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111,660</w:t>
            </w:r>
          </w:p>
        </w:tc>
        <w:tc>
          <w:tcPr>
            <w:tcW w:w="960" w:type="dxa"/>
            <w:noWrap/>
            <w:vAlign w:val="bottom"/>
          </w:tcPr>
          <w:p w14:paraId="2496D02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21,006</w:t>
            </w:r>
          </w:p>
        </w:tc>
        <w:tc>
          <w:tcPr>
            <w:tcW w:w="960" w:type="dxa"/>
            <w:noWrap/>
            <w:vAlign w:val="bottom"/>
          </w:tcPr>
          <w:p w14:paraId="48BC94B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8,043</w:t>
            </w:r>
          </w:p>
        </w:tc>
        <w:tc>
          <w:tcPr>
            <w:tcW w:w="1261" w:type="dxa"/>
            <w:noWrap/>
            <w:vAlign w:val="bottom"/>
          </w:tcPr>
          <w:p w14:paraId="05A289A0"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0.04240790</w:t>
            </w:r>
          </w:p>
        </w:tc>
        <w:tc>
          <w:tcPr>
            <w:tcW w:w="1371" w:type="dxa"/>
            <w:noWrap/>
            <w:vAlign w:val="bottom"/>
          </w:tcPr>
          <w:p w14:paraId="478681B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414</w:t>
            </w:r>
          </w:p>
        </w:tc>
        <w:tc>
          <w:tcPr>
            <w:tcW w:w="1304" w:type="dxa"/>
            <w:noWrap/>
            <w:vAlign w:val="bottom"/>
          </w:tcPr>
          <w:p w14:paraId="0E2BF57F"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0.9637427</w:t>
            </w:r>
          </w:p>
        </w:tc>
      </w:tr>
      <w:tr w:rsidR="00DC5BFF" w:rsidRPr="004A7E66" w14:paraId="64D10571" w14:textId="77777777" w:rsidTr="00C87EE1">
        <w:trPr>
          <w:trHeight w:val="290"/>
        </w:trPr>
        <w:tc>
          <w:tcPr>
            <w:tcW w:w="1146" w:type="dxa"/>
            <w:noWrap/>
            <w:vAlign w:val="bottom"/>
            <w:hideMark/>
          </w:tcPr>
          <w:p w14:paraId="0C7B1192"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70–74</w:t>
            </w:r>
          </w:p>
        </w:tc>
        <w:tc>
          <w:tcPr>
            <w:tcW w:w="960" w:type="dxa"/>
            <w:noWrap/>
            <w:vAlign w:val="bottom"/>
          </w:tcPr>
          <w:p w14:paraId="685DC4F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73,579</w:t>
            </w:r>
          </w:p>
        </w:tc>
        <w:tc>
          <w:tcPr>
            <w:tcW w:w="960" w:type="dxa"/>
            <w:noWrap/>
            <w:vAlign w:val="bottom"/>
          </w:tcPr>
          <w:p w14:paraId="7059F0A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19,704</w:t>
            </w:r>
          </w:p>
        </w:tc>
        <w:tc>
          <w:tcPr>
            <w:tcW w:w="960" w:type="dxa"/>
            <w:noWrap/>
            <w:vAlign w:val="bottom"/>
          </w:tcPr>
          <w:p w14:paraId="4572F87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7,969</w:t>
            </w:r>
          </w:p>
        </w:tc>
        <w:tc>
          <w:tcPr>
            <w:tcW w:w="1261" w:type="dxa"/>
            <w:noWrap/>
            <w:vAlign w:val="bottom"/>
          </w:tcPr>
          <w:p w14:paraId="66B38C9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0.04404214</w:t>
            </w:r>
          </w:p>
        </w:tc>
        <w:tc>
          <w:tcPr>
            <w:tcW w:w="1371" w:type="dxa"/>
            <w:noWrap/>
            <w:vAlign w:val="bottom"/>
          </w:tcPr>
          <w:p w14:paraId="1124FA50"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270</w:t>
            </w:r>
          </w:p>
        </w:tc>
        <w:tc>
          <w:tcPr>
            <w:tcW w:w="1304" w:type="dxa"/>
            <w:noWrap/>
            <w:vAlign w:val="bottom"/>
          </w:tcPr>
          <w:p w14:paraId="52A37BCB"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1.0494185</w:t>
            </w:r>
          </w:p>
        </w:tc>
      </w:tr>
      <w:tr w:rsidR="00DC5BFF" w:rsidRPr="004A7E66" w14:paraId="3F9F1F46" w14:textId="77777777" w:rsidTr="00C87EE1">
        <w:trPr>
          <w:trHeight w:val="290"/>
        </w:trPr>
        <w:tc>
          <w:tcPr>
            <w:tcW w:w="1146" w:type="dxa"/>
            <w:noWrap/>
            <w:vAlign w:val="bottom"/>
            <w:hideMark/>
          </w:tcPr>
          <w:p w14:paraId="41CAB311"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75–79</w:t>
            </w:r>
          </w:p>
        </w:tc>
        <w:tc>
          <w:tcPr>
            <w:tcW w:w="960" w:type="dxa"/>
            <w:noWrap/>
            <w:vAlign w:val="bottom"/>
          </w:tcPr>
          <w:p w14:paraId="1844660D"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23,816</w:t>
            </w:r>
          </w:p>
        </w:tc>
        <w:tc>
          <w:tcPr>
            <w:tcW w:w="960" w:type="dxa"/>
            <w:noWrap/>
            <w:vAlign w:val="bottom"/>
          </w:tcPr>
          <w:p w14:paraId="130BB028"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16,266</w:t>
            </w:r>
          </w:p>
        </w:tc>
        <w:tc>
          <w:tcPr>
            <w:tcW w:w="960" w:type="dxa"/>
            <w:noWrap/>
            <w:vAlign w:val="bottom"/>
          </w:tcPr>
          <w:p w14:paraId="4271A12F"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7,907</w:t>
            </w:r>
          </w:p>
        </w:tc>
        <w:tc>
          <w:tcPr>
            <w:tcW w:w="1261" w:type="dxa"/>
            <w:noWrap/>
            <w:vAlign w:val="bottom"/>
          </w:tcPr>
          <w:p w14:paraId="1C4159D3"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0.04098722</w:t>
            </w:r>
          </w:p>
        </w:tc>
        <w:tc>
          <w:tcPr>
            <w:tcW w:w="1371" w:type="dxa"/>
            <w:noWrap/>
            <w:vAlign w:val="bottom"/>
          </w:tcPr>
          <w:p w14:paraId="121FADA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1,782</w:t>
            </w:r>
          </w:p>
        </w:tc>
        <w:tc>
          <w:tcPr>
            <w:tcW w:w="1304" w:type="dxa"/>
            <w:noWrap/>
            <w:vAlign w:val="bottom"/>
          </w:tcPr>
          <w:p w14:paraId="64558368"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0.8752590</w:t>
            </w:r>
          </w:p>
        </w:tc>
      </w:tr>
      <w:tr w:rsidR="00DC5BFF" w:rsidRPr="004A7E66" w14:paraId="063B917B" w14:textId="77777777" w:rsidTr="00C87EE1">
        <w:trPr>
          <w:trHeight w:val="290"/>
        </w:trPr>
        <w:tc>
          <w:tcPr>
            <w:tcW w:w="1146" w:type="dxa"/>
            <w:noWrap/>
            <w:vAlign w:val="bottom"/>
            <w:hideMark/>
          </w:tcPr>
          <w:p w14:paraId="567F88E2"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80+</w:t>
            </w:r>
          </w:p>
        </w:tc>
        <w:tc>
          <w:tcPr>
            <w:tcW w:w="960" w:type="dxa"/>
            <w:noWrap/>
            <w:vAlign w:val="bottom"/>
          </w:tcPr>
          <w:p w14:paraId="75B338BD"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1,004</w:t>
            </w:r>
          </w:p>
        </w:tc>
        <w:tc>
          <w:tcPr>
            <w:tcW w:w="960" w:type="dxa"/>
            <w:noWrap/>
            <w:vAlign w:val="bottom"/>
          </w:tcPr>
          <w:p w14:paraId="7794A76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15,270</w:t>
            </w:r>
          </w:p>
        </w:tc>
        <w:tc>
          <w:tcPr>
            <w:tcW w:w="960" w:type="dxa"/>
            <w:noWrap/>
            <w:vAlign w:val="bottom"/>
          </w:tcPr>
          <w:p w14:paraId="1CE777F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8,252</w:t>
            </w:r>
          </w:p>
        </w:tc>
        <w:tc>
          <w:tcPr>
            <w:tcW w:w="1261" w:type="dxa"/>
            <w:noWrap/>
            <w:vAlign w:val="bottom"/>
          </w:tcPr>
          <w:p w14:paraId="76F2B65E"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0.03818846</w:t>
            </w:r>
          </w:p>
        </w:tc>
        <w:tc>
          <w:tcPr>
            <w:tcW w:w="1371" w:type="dxa"/>
            <w:noWrap/>
            <w:vAlign w:val="bottom"/>
          </w:tcPr>
          <w:p w14:paraId="584B1A59"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1,554</w:t>
            </w:r>
          </w:p>
        </w:tc>
        <w:tc>
          <w:tcPr>
            <w:tcW w:w="1304" w:type="dxa"/>
            <w:noWrap/>
            <w:vAlign w:val="bottom"/>
          </w:tcPr>
          <w:p w14:paraId="543EBF3E"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0.8949473</w:t>
            </w:r>
          </w:p>
        </w:tc>
      </w:tr>
      <w:tr w:rsidR="00C87EE1" w:rsidRPr="004A7E66" w14:paraId="2D49F683" w14:textId="77777777" w:rsidTr="00C87EE1">
        <w:trPr>
          <w:trHeight w:val="290"/>
        </w:trPr>
        <w:tc>
          <w:tcPr>
            <w:tcW w:w="1146" w:type="dxa"/>
            <w:noWrap/>
            <w:vAlign w:val="bottom"/>
            <w:hideMark/>
          </w:tcPr>
          <w:p w14:paraId="3648DB00" w14:textId="051DE6D4" w:rsidR="00C87EE1"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O</w:t>
            </w:r>
            <w:r w:rsidRPr="004A7E66">
              <w:rPr>
                <w:rFonts w:ascii="Times New Roman" w:eastAsia="Times New Roman" w:hAnsi="Times New Roman" w:cs="Times New Roman"/>
                <w:b/>
                <w:color w:val="000000"/>
                <w:kern w:val="0"/>
                <w:sz w:val="22"/>
                <w:szCs w:val="22"/>
                <w14:ligatures w14:val="none"/>
              </w:rPr>
              <w:t>verall</w:t>
            </w:r>
          </w:p>
        </w:tc>
        <w:tc>
          <w:tcPr>
            <w:tcW w:w="960" w:type="dxa"/>
            <w:noWrap/>
            <w:vAlign w:val="bottom"/>
          </w:tcPr>
          <w:p w14:paraId="24065523"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358,546</w:t>
            </w:r>
          </w:p>
        </w:tc>
        <w:tc>
          <w:tcPr>
            <w:tcW w:w="960" w:type="dxa"/>
            <w:noWrap/>
            <w:vAlign w:val="bottom"/>
          </w:tcPr>
          <w:p w14:paraId="21FCD3CB"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21,135</w:t>
            </w:r>
          </w:p>
        </w:tc>
        <w:tc>
          <w:tcPr>
            <w:tcW w:w="960" w:type="dxa"/>
            <w:noWrap/>
            <w:vAlign w:val="bottom"/>
          </w:tcPr>
          <w:p w14:paraId="7B55CF6F"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7,960</w:t>
            </w:r>
          </w:p>
        </w:tc>
        <w:tc>
          <w:tcPr>
            <w:tcW w:w="1261" w:type="dxa"/>
            <w:noWrap/>
            <w:vAlign w:val="bottom"/>
          </w:tcPr>
          <w:p w14:paraId="2603DA79"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0.04097501</w:t>
            </w:r>
          </w:p>
        </w:tc>
        <w:tc>
          <w:tcPr>
            <w:tcW w:w="1371" w:type="dxa"/>
            <w:noWrap/>
            <w:vAlign w:val="bottom"/>
          </w:tcPr>
          <w:p w14:paraId="7CE12540"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-10.99</w:t>
            </w:r>
          </w:p>
        </w:tc>
        <w:tc>
          <w:tcPr>
            <w:tcW w:w="1304" w:type="dxa"/>
            <w:noWrap/>
            <w:vAlign w:val="bottom"/>
          </w:tcPr>
          <w:p w14:paraId="645F0B86"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1.0014234</w:t>
            </w:r>
          </w:p>
        </w:tc>
      </w:tr>
      <w:tr w:rsidR="00C87EE1" w:rsidRPr="004A7E66" w14:paraId="63BA14CE" w14:textId="77777777" w:rsidTr="00C87EE1">
        <w:trPr>
          <w:trHeight w:val="290"/>
        </w:trPr>
        <w:tc>
          <w:tcPr>
            <w:tcW w:w="1146" w:type="dxa"/>
            <w:noWrap/>
            <w:vAlign w:val="bottom"/>
            <w:hideMark/>
          </w:tcPr>
          <w:p w14:paraId="0982C979" w14:textId="464A96D7" w:rsidR="00C87EE1"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Male</w:t>
            </w:r>
          </w:p>
        </w:tc>
        <w:tc>
          <w:tcPr>
            <w:tcW w:w="960" w:type="dxa"/>
            <w:noWrap/>
            <w:vAlign w:val="bottom"/>
          </w:tcPr>
          <w:p w14:paraId="7977DE2D"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175,641</w:t>
            </w:r>
          </w:p>
        </w:tc>
        <w:tc>
          <w:tcPr>
            <w:tcW w:w="960" w:type="dxa"/>
            <w:noWrap/>
            <w:vAlign w:val="bottom"/>
          </w:tcPr>
          <w:p w14:paraId="06935F89"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20,361</w:t>
            </w:r>
          </w:p>
        </w:tc>
        <w:tc>
          <w:tcPr>
            <w:tcW w:w="960" w:type="dxa"/>
            <w:noWrap/>
            <w:vAlign w:val="bottom"/>
          </w:tcPr>
          <w:p w14:paraId="5EC4AF8F"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8,221</w:t>
            </w:r>
          </w:p>
        </w:tc>
        <w:tc>
          <w:tcPr>
            <w:tcW w:w="1261" w:type="dxa"/>
            <w:noWrap/>
            <w:vAlign w:val="bottom"/>
          </w:tcPr>
          <w:p w14:paraId="3A8FE1E8"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0.04895153</w:t>
            </w:r>
          </w:p>
        </w:tc>
        <w:tc>
          <w:tcPr>
            <w:tcW w:w="1371" w:type="dxa"/>
            <w:noWrap/>
            <w:vAlign w:val="bottom"/>
          </w:tcPr>
          <w:p w14:paraId="3CDA5CC5"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-489</w:t>
            </w:r>
          </w:p>
        </w:tc>
        <w:tc>
          <w:tcPr>
            <w:tcW w:w="1304" w:type="dxa"/>
            <w:noWrap/>
            <w:vAlign w:val="bottom"/>
          </w:tcPr>
          <w:p w14:paraId="2025C317"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1.0687955</w:t>
            </w:r>
          </w:p>
        </w:tc>
      </w:tr>
      <w:tr w:rsidR="00C87EE1" w:rsidRPr="004A7E66" w14:paraId="00E900AC" w14:textId="77777777" w:rsidTr="00C87EE1">
        <w:trPr>
          <w:trHeight w:val="290"/>
        </w:trPr>
        <w:tc>
          <w:tcPr>
            <w:tcW w:w="1146" w:type="dxa"/>
            <w:noWrap/>
            <w:vAlign w:val="bottom"/>
            <w:hideMark/>
          </w:tcPr>
          <w:p w14:paraId="74BD1FAA" w14:textId="576C7CB0" w:rsidR="00C87EE1"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Female</w:t>
            </w:r>
          </w:p>
        </w:tc>
        <w:tc>
          <w:tcPr>
            <w:tcW w:w="960" w:type="dxa"/>
            <w:noWrap/>
            <w:vAlign w:val="bottom"/>
          </w:tcPr>
          <w:p w14:paraId="1674AE21"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182,903</w:t>
            </w:r>
          </w:p>
        </w:tc>
        <w:tc>
          <w:tcPr>
            <w:tcW w:w="960" w:type="dxa"/>
            <w:noWrap/>
            <w:vAlign w:val="bottom"/>
          </w:tcPr>
          <w:p w14:paraId="1548D4B9"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21,853</w:t>
            </w:r>
          </w:p>
        </w:tc>
        <w:tc>
          <w:tcPr>
            <w:tcW w:w="960" w:type="dxa"/>
            <w:noWrap/>
            <w:vAlign w:val="bottom"/>
          </w:tcPr>
          <w:p w14:paraId="2615818B"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7,709</w:t>
            </w:r>
          </w:p>
        </w:tc>
        <w:tc>
          <w:tcPr>
            <w:tcW w:w="1261" w:type="dxa"/>
            <w:noWrap/>
            <w:vAlign w:val="bottom"/>
          </w:tcPr>
          <w:p w14:paraId="22177E26"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0.03422164</w:t>
            </w:r>
          </w:p>
        </w:tc>
        <w:tc>
          <w:tcPr>
            <w:tcW w:w="1371" w:type="dxa"/>
            <w:noWrap/>
            <w:vAlign w:val="bottom"/>
          </w:tcPr>
          <w:p w14:paraId="7A4F4AAC"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435</w:t>
            </w:r>
          </w:p>
        </w:tc>
        <w:tc>
          <w:tcPr>
            <w:tcW w:w="1304" w:type="dxa"/>
            <w:noWrap/>
            <w:vAlign w:val="bottom"/>
          </w:tcPr>
          <w:p w14:paraId="4EF0A4A4"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hAnsi="Times New Roman" w:cs="Times New Roman"/>
                <w:color w:val="000000"/>
                <w:sz w:val="22"/>
                <w:szCs w:val="22"/>
              </w:rPr>
              <w:t>0.9385259</w:t>
            </w:r>
          </w:p>
        </w:tc>
      </w:tr>
    </w:tbl>
    <w:p w14:paraId="19E1DCB0" w14:textId="77777777" w:rsidR="00417757" w:rsidRDefault="00417757" w:rsidP="00DC5BFF">
      <w:pPr>
        <w:rPr>
          <w:rFonts w:ascii="Times New Roman" w:hAnsi="Times New Roman" w:cs="Times New Roman"/>
          <w:b/>
          <w:bCs/>
        </w:rPr>
      </w:pPr>
    </w:p>
    <w:p w14:paraId="69E785FA" w14:textId="7CB3D43B" w:rsidR="00DC5BFF" w:rsidRPr="004A7E66" w:rsidRDefault="00DC5BFF" w:rsidP="00DC5BFF">
      <w:pPr>
        <w:rPr>
          <w:rFonts w:ascii="Times New Roman" w:hAnsi="Times New Roman" w:cs="Times New Roman"/>
        </w:rPr>
      </w:pPr>
      <w:r w:rsidRPr="004A7E66">
        <w:rPr>
          <w:rFonts w:ascii="Times New Roman" w:hAnsi="Times New Roman" w:cs="Times New Roman"/>
          <w:b/>
          <w:bCs/>
        </w:rPr>
        <w:t xml:space="preserve">Table </w:t>
      </w:r>
      <w:r w:rsidR="00C30B30" w:rsidRPr="004A7E66">
        <w:rPr>
          <w:rFonts w:ascii="Times New Roman" w:hAnsi="Times New Roman" w:cs="Times New Roman"/>
          <w:b/>
          <w:bCs/>
        </w:rPr>
        <w:t>S19</w:t>
      </w:r>
      <w:r w:rsidRPr="004A7E66">
        <w:rPr>
          <w:rFonts w:ascii="Times New Roman" w:hAnsi="Times New Roman" w:cs="Times New Roman"/>
          <w:b/>
          <w:bCs/>
        </w:rPr>
        <w:t xml:space="preserve">. </w:t>
      </w:r>
      <w:r w:rsidRPr="004A7E66">
        <w:rPr>
          <w:rFonts w:ascii="Times New Roman" w:hAnsi="Times New Roman" w:cs="Times New Roman"/>
        </w:rPr>
        <w:t xml:space="preserve">Sub-group analyses for </w:t>
      </w:r>
      <w:r w:rsidR="00C30B30" w:rsidRPr="004A7E66">
        <w:rPr>
          <w:rFonts w:ascii="Times New Roman" w:hAnsi="Times New Roman" w:cs="Times New Roman"/>
        </w:rPr>
        <w:t xml:space="preserve">cost-based </w:t>
      </w:r>
      <w:r w:rsidRPr="004A7E66">
        <w:rPr>
          <w:rFonts w:ascii="Times New Roman" w:hAnsi="Times New Roman" w:cs="Times New Roman"/>
        </w:rPr>
        <w:t xml:space="preserve">RxRisk </w:t>
      </w:r>
      <w:r w:rsidR="00C30B30" w:rsidRPr="004A7E66">
        <w:rPr>
          <w:rFonts w:ascii="Times New Roman" w:hAnsi="Times New Roman" w:cs="Times New Roman"/>
        </w:rPr>
        <w:t>index (total healthcare costs as the main outcome)</w:t>
      </w:r>
    </w:p>
    <w:tbl>
      <w:tblPr>
        <w:tblW w:w="7962" w:type="dxa"/>
        <w:tblBorders>
          <w:top w:val="single" w:sz="4" w:space="0" w:color="auto"/>
          <w:bottom w:val="single" w:sz="4" w:space="0" w:color="auto"/>
        </w:tblBorders>
        <w:tblLook w:val="04A0" w:firstRow="1" w:lastRow="0" w:firstColumn="1" w:lastColumn="0" w:noHBand="0" w:noVBand="1"/>
      </w:tblPr>
      <w:tblGrid>
        <w:gridCol w:w="1146"/>
        <w:gridCol w:w="960"/>
        <w:gridCol w:w="960"/>
        <w:gridCol w:w="960"/>
        <w:gridCol w:w="1261"/>
        <w:gridCol w:w="1371"/>
        <w:gridCol w:w="1304"/>
      </w:tblGrid>
      <w:tr w:rsidR="00DC5BFF" w:rsidRPr="004A7E66" w14:paraId="4925EA81" w14:textId="77777777" w:rsidTr="00C87EE1">
        <w:trPr>
          <w:trHeight w:val="290"/>
        </w:trPr>
        <w:tc>
          <w:tcPr>
            <w:tcW w:w="1146" w:type="dxa"/>
            <w:tcBorders>
              <w:top w:val="single" w:sz="4" w:space="0" w:color="auto"/>
              <w:bottom w:val="single" w:sz="4" w:space="0" w:color="auto"/>
            </w:tcBorders>
            <w:noWrap/>
            <w:vAlign w:val="bottom"/>
            <w:hideMark/>
          </w:tcPr>
          <w:p w14:paraId="720BC428"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Subgroup</w:t>
            </w:r>
          </w:p>
        </w:tc>
        <w:tc>
          <w:tcPr>
            <w:tcW w:w="960" w:type="dxa"/>
            <w:tcBorders>
              <w:top w:val="single" w:sz="4" w:space="0" w:color="auto"/>
              <w:bottom w:val="single" w:sz="4" w:space="0" w:color="auto"/>
            </w:tcBorders>
            <w:noWrap/>
            <w:vAlign w:val="bottom"/>
            <w:hideMark/>
          </w:tcPr>
          <w:p w14:paraId="4871288B"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n</w:t>
            </w:r>
          </w:p>
        </w:tc>
        <w:tc>
          <w:tcPr>
            <w:tcW w:w="960" w:type="dxa"/>
            <w:tcBorders>
              <w:top w:val="single" w:sz="4" w:space="0" w:color="auto"/>
              <w:bottom w:val="single" w:sz="4" w:space="0" w:color="auto"/>
            </w:tcBorders>
            <w:noWrap/>
            <w:vAlign w:val="bottom"/>
            <w:hideMark/>
          </w:tcPr>
          <w:p w14:paraId="382D39A2"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RMSE</w:t>
            </w:r>
          </w:p>
        </w:tc>
        <w:tc>
          <w:tcPr>
            <w:tcW w:w="960" w:type="dxa"/>
            <w:tcBorders>
              <w:top w:val="single" w:sz="4" w:space="0" w:color="auto"/>
              <w:bottom w:val="single" w:sz="4" w:space="0" w:color="auto"/>
            </w:tcBorders>
            <w:noWrap/>
            <w:vAlign w:val="bottom"/>
            <w:hideMark/>
          </w:tcPr>
          <w:p w14:paraId="3A08CD39"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MAE</w:t>
            </w:r>
          </w:p>
        </w:tc>
        <w:tc>
          <w:tcPr>
            <w:tcW w:w="1261" w:type="dxa"/>
            <w:tcBorders>
              <w:top w:val="single" w:sz="4" w:space="0" w:color="auto"/>
              <w:bottom w:val="single" w:sz="4" w:space="0" w:color="auto"/>
            </w:tcBorders>
            <w:noWrap/>
            <w:vAlign w:val="bottom"/>
            <w:hideMark/>
          </w:tcPr>
          <w:p w14:paraId="7EB5E795"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R</w:t>
            </w:r>
            <w:r w:rsidRPr="004A7E66">
              <w:rPr>
                <w:rFonts w:ascii="Times New Roman" w:eastAsia="Times New Roman" w:hAnsi="Times New Roman" w:cs="Times New Roman"/>
                <w:b/>
                <w:color w:val="000000"/>
                <w:kern w:val="0"/>
                <w:sz w:val="22"/>
                <w:szCs w:val="22"/>
                <w:vertAlign w:val="superscript"/>
                <w14:ligatures w14:val="none"/>
              </w:rPr>
              <w:t>2</w:t>
            </w:r>
          </w:p>
        </w:tc>
        <w:tc>
          <w:tcPr>
            <w:tcW w:w="1371" w:type="dxa"/>
            <w:tcBorders>
              <w:top w:val="single" w:sz="4" w:space="0" w:color="auto"/>
              <w:bottom w:val="single" w:sz="4" w:space="0" w:color="auto"/>
            </w:tcBorders>
            <w:noWrap/>
            <w:vAlign w:val="bottom"/>
            <w:hideMark/>
          </w:tcPr>
          <w:p w14:paraId="23824434"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Calibration intercept</w:t>
            </w:r>
          </w:p>
        </w:tc>
        <w:tc>
          <w:tcPr>
            <w:tcW w:w="1304" w:type="dxa"/>
            <w:tcBorders>
              <w:top w:val="single" w:sz="4" w:space="0" w:color="auto"/>
              <w:bottom w:val="single" w:sz="4" w:space="0" w:color="auto"/>
            </w:tcBorders>
            <w:noWrap/>
            <w:vAlign w:val="bottom"/>
            <w:hideMark/>
          </w:tcPr>
          <w:p w14:paraId="577F4925" w14:textId="77777777" w:rsidR="00DC5BFF" w:rsidRPr="004A7E66" w:rsidRDefault="00DC5BFF" w:rsidP="00C87EE1">
            <w:pPr>
              <w:spacing w:after="0" w:line="240" w:lineRule="auto"/>
              <w:jc w:val="center"/>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Calibration slope</w:t>
            </w:r>
          </w:p>
        </w:tc>
      </w:tr>
      <w:tr w:rsidR="00DC5BFF" w:rsidRPr="004A7E66" w14:paraId="60AE8D19" w14:textId="77777777" w:rsidTr="00C87EE1">
        <w:trPr>
          <w:trHeight w:val="290"/>
        </w:trPr>
        <w:tc>
          <w:tcPr>
            <w:tcW w:w="1146" w:type="dxa"/>
            <w:tcBorders>
              <w:top w:val="single" w:sz="4" w:space="0" w:color="auto"/>
            </w:tcBorders>
            <w:noWrap/>
            <w:vAlign w:val="bottom"/>
          </w:tcPr>
          <w:p w14:paraId="4EA23D71"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Age</w:t>
            </w:r>
          </w:p>
        </w:tc>
        <w:tc>
          <w:tcPr>
            <w:tcW w:w="960" w:type="dxa"/>
            <w:tcBorders>
              <w:top w:val="single" w:sz="4" w:space="0" w:color="auto"/>
            </w:tcBorders>
            <w:noWrap/>
            <w:vAlign w:val="bottom"/>
          </w:tcPr>
          <w:p w14:paraId="411BE514" w14:textId="77777777" w:rsidR="00DC5BFF" w:rsidRPr="004A7E66" w:rsidRDefault="00DC5BFF" w:rsidP="00C87EE1">
            <w:pPr>
              <w:spacing w:after="0" w:line="240" w:lineRule="auto"/>
              <w:jc w:val="right"/>
              <w:rPr>
                <w:rFonts w:ascii="Times New Roman" w:eastAsia="Times New Roman" w:hAnsi="Times New Roman" w:cs="Times New Roman"/>
                <w:color w:val="000000"/>
                <w:kern w:val="0"/>
                <w:sz w:val="22"/>
                <w:szCs w:val="22"/>
                <w14:ligatures w14:val="none"/>
              </w:rPr>
            </w:pPr>
          </w:p>
        </w:tc>
        <w:tc>
          <w:tcPr>
            <w:tcW w:w="960" w:type="dxa"/>
            <w:tcBorders>
              <w:top w:val="single" w:sz="4" w:space="0" w:color="auto"/>
            </w:tcBorders>
            <w:noWrap/>
            <w:vAlign w:val="bottom"/>
          </w:tcPr>
          <w:p w14:paraId="662FFF9D"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960" w:type="dxa"/>
            <w:tcBorders>
              <w:top w:val="single" w:sz="4" w:space="0" w:color="auto"/>
            </w:tcBorders>
            <w:noWrap/>
            <w:vAlign w:val="bottom"/>
          </w:tcPr>
          <w:p w14:paraId="5A6E1196"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261" w:type="dxa"/>
            <w:tcBorders>
              <w:top w:val="single" w:sz="4" w:space="0" w:color="auto"/>
            </w:tcBorders>
            <w:noWrap/>
            <w:vAlign w:val="bottom"/>
          </w:tcPr>
          <w:p w14:paraId="4BA58261"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371" w:type="dxa"/>
            <w:tcBorders>
              <w:top w:val="single" w:sz="4" w:space="0" w:color="auto"/>
            </w:tcBorders>
            <w:noWrap/>
            <w:vAlign w:val="bottom"/>
          </w:tcPr>
          <w:p w14:paraId="2787A9BE"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c>
          <w:tcPr>
            <w:tcW w:w="1304" w:type="dxa"/>
            <w:tcBorders>
              <w:top w:val="single" w:sz="4" w:space="0" w:color="auto"/>
            </w:tcBorders>
            <w:noWrap/>
            <w:vAlign w:val="bottom"/>
          </w:tcPr>
          <w:p w14:paraId="1A87A416" w14:textId="77777777" w:rsidR="00DC5BFF" w:rsidRPr="004A7E66" w:rsidRDefault="00DC5BFF" w:rsidP="00C87EE1">
            <w:pPr>
              <w:spacing w:after="0" w:line="240" w:lineRule="auto"/>
              <w:rPr>
                <w:rFonts w:ascii="Times New Roman" w:eastAsia="Times New Roman" w:hAnsi="Times New Roman" w:cs="Times New Roman"/>
                <w:color w:val="000000"/>
                <w:kern w:val="0"/>
                <w:sz w:val="22"/>
                <w:szCs w:val="22"/>
                <w14:ligatures w14:val="none"/>
              </w:rPr>
            </w:pPr>
          </w:p>
        </w:tc>
      </w:tr>
      <w:tr w:rsidR="00DC5BFF" w:rsidRPr="004A7E66" w14:paraId="3E227614" w14:textId="77777777" w:rsidTr="00C87EE1">
        <w:trPr>
          <w:trHeight w:val="290"/>
        </w:trPr>
        <w:tc>
          <w:tcPr>
            <w:tcW w:w="1146" w:type="dxa"/>
            <w:tcBorders>
              <w:top w:val="single" w:sz="4" w:space="0" w:color="auto"/>
            </w:tcBorders>
            <w:noWrap/>
            <w:vAlign w:val="bottom"/>
            <w:hideMark/>
          </w:tcPr>
          <w:p w14:paraId="2367DF43"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55–59</w:t>
            </w:r>
          </w:p>
        </w:tc>
        <w:tc>
          <w:tcPr>
            <w:tcW w:w="960" w:type="dxa"/>
            <w:tcBorders>
              <w:top w:val="single" w:sz="4" w:space="0" w:color="auto"/>
            </w:tcBorders>
            <w:noWrap/>
            <w:vAlign w:val="bottom"/>
            <w:hideMark/>
          </w:tcPr>
          <w:p w14:paraId="62ECC562"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46,371</w:t>
            </w:r>
          </w:p>
        </w:tc>
        <w:tc>
          <w:tcPr>
            <w:tcW w:w="960" w:type="dxa"/>
            <w:tcBorders>
              <w:top w:val="single" w:sz="4" w:space="0" w:color="auto"/>
            </w:tcBorders>
            <w:noWrap/>
            <w:vAlign w:val="bottom"/>
            <w:hideMark/>
          </w:tcPr>
          <w:p w14:paraId="305D3BB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21,143</w:t>
            </w:r>
          </w:p>
        </w:tc>
        <w:tc>
          <w:tcPr>
            <w:tcW w:w="960" w:type="dxa"/>
            <w:tcBorders>
              <w:top w:val="single" w:sz="4" w:space="0" w:color="auto"/>
            </w:tcBorders>
            <w:noWrap/>
            <w:vAlign w:val="bottom"/>
            <w:hideMark/>
          </w:tcPr>
          <w:p w14:paraId="03C8794E"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7,710</w:t>
            </w:r>
          </w:p>
        </w:tc>
        <w:tc>
          <w:tcPr>
            <w:tcW w:w="1261" w:type="dxa"/>
            <w:tcBorders>
              <w:top w:val="single" w:sz="4" w:space="0" w:color="auto"/>
            </w:tcBorders>
            <w:noWrap/>
            <w:vAlign w:val="bottom"/>
            <w:hideMark/>
          </w:tcPr>
          <w:p w14:paraId="3CE2640D"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0.04715635</w:t>
            </w:r>
          </w:p>
        </w:tc>
        <w:tc>
          <w:tcPr>
            <w:tcW w:w="1371" w:type="dxa"/>
            <w:tcBorders>
              <w:top w:val="single" w:sz="4" w:space="0" w:color="auto"/>
            </w:tcBorders>
            <w:noWrap/>
            <w:vAlign w:val="bottom"/>
            <w:hideMark/>
          </w:tcPr>
          <w:p w14:paraId="542521D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-1,143</w:t>
            </w:r>
          </w:p>
        </w:tc>
        <w:tc>
          <w:tcPr>
            <w:tcW w:w="1304" w:type="dxa"/>
            <w:tcBorders>
              <w:top w:val="single" w:sz="4" w:space="0" w:color="auto"/>
            </w:tcBorders>
            <w:noWrap/>
            <w:vAlign w:val="bottom"/>
            <w:hideMark/>
          </w:tcPr>
          <w:p w14:paraId="2F8FE3C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1.0113932</w:t>
            </w:r>
          </w:p>
        </w:tc>
      </w:tr>
      <w:tr w:rsidR="00DC5BFF" w:rsidRPr="004A7E66" w14:paraId="7DAF3F00" w14:textId="77777777" w:rsidTr="00C87EE1">
        <w:trPr>
          <w:trHeight w:val="290"/>
        </w:trPr>
        <w:tc>
          <w:tcPr>
            <w:tcW w:w="1146" w:type="dxa"/>
            <w:noWrap/>
            <w:vAlign w:val="bottom"/>
            <w:hideMark/>
          </w:tcPr>
          <w:p w14:paraId="4B18B1DC"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60–64</w:t>
            </w:r>
          </w:p>
        </w:tc>
        <w:tc>
          <w:tcPr>
            <w:tcW w:w="960" w:type="dxa"/>
            <w:noWrap/>
            <w:vAlign w:val="bottom"/>
            <w:hideMark/>
          </w:tcPr>
          <w:p w14:paraId="0D6C2189"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99,490</w:t>
            </w:r>
          </w:p>
        </w:tc>
        <w:tc>
          <w:tcPr>
            <w:tcW w:w="960" w:type="dxa"/>
            <w:noWrap/>
            <w:vAlign w:val="bottom"/>
            <w:hideMark/>
          </w:tcPr>
          <w:p w14:paraId="084F4BBB"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22,770</w:t>
            </w:r>
          </w:p>
        </w:tc>
        <w:tc>
          <w:tcPr>
            <w:tcW w:w="960" w:type="dxa"/>
            <w:noWrap/>
            <w:vAlign w:val="bottom"/>
            <w:hideMark/>
          </w:tcPr>
          <w:p w14:paraId="6518F8EF"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7,582</w:t>
            </w:r>
          </w:p>
        </w:tc>
        <w:tc>
          <w:tcPr>
            <w:tcW w:w="1261" w:type="dxa"/>
            <w:noWrap/>
            <w:vAlign w:val="bottom"/>
            <w:hideMark/>
          </w:tcPr>
          <w:p w14:paraId="0A12C4E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0.04243167</w:t>
            </w:r>
          </w:p>
        </w:tc>
        <w:tc>
          <w:tcPr>
            <w:tcW w:w="1371" w:type="dxa"/>
            <w:noWrap/>
            <w:vAlign w:val="bottom"/>
            <w:hideMark/>
          </w:tcPr>
          <w:p w14:paraId="0D19018E"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-671</w:t>
            </w:r>
          </w:p>
        </w:tc>
        <w:tc>
          <w:tcPr>
            <w:tcW w:w="1304" w:type="dxa"/>
            <w:noWrap/>
            <w:vAlign w:val="bottom"/>
            <w:hideMark/>
          </w:tcPr>
          <w:p w14:paraId="135D4F13"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1.0868935</w:t>
            </w:r>
          </w:p>
        </w:tc>
      </w:tr>
      <w:tr w:rsidR="00DC5BFF" w:rsidRPr="004A7E66" w14:paraId="23050BCC" w14:textId="77777777" w:rsidTr="00C87EE1">
        <w:trPr>
          <w:trHeight w:val="290"/>
        </w:trPr>
        <w:tc>
          <w:tcPr>
            <w:tcW w:w="1146" w:type="dxa"/>
            <w:noWrap/>
            <w:vAlign w:val="bottom"/>
            <w:hideMark/>
          </w:tcPr>
          <w:p w14:paraId="4710DE8F"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65–69</w:t>
            </w:r>
          </w:p>
        </w:tc>
        <w:tc>
          <w:tcPr>
            <w:tcW w:w="960" w:type="dxa"/>
            <w:noWrap/>
            <w:vAlign w:val="bottom"/>
            <w:hideMark/>
          </w:tcPr>
          <w:p w14:paraId="6D36DBA7"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111,660</w:t>
            </w:r>
          </w:p>
        </w:tc>
        <w:tc>
          <w:tcPr>
            <w:tcW w:w="960" w:type="dxa"/>
            <w:noWrap/>
            <w:vAlign w:val="bottom"/>
            <w:hideMark/>
          </w:tcPr>
          <w:p w14:paraId="6C958F59"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20,923</w:t>
            </w:r>
          </w:p>
        </w:tc>
        <w:tc>
          <w:tcPr>
            <w:tcW w:w="960" w:type="dxa"/>
            <w:noWrap/>
            <w:vAlign w:val="bottom"/>
            <w:hideMark/>
          </w:tcPr>
          <w:p w14:paraId="40A948EF"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7,904</w:t>
            </w:r>
          </w:p>
        </w:tc>
        <w:tc>
          <w:tcPr>
            <w:tcW w:w="1261" w:type="dxa"/>
            <w:noWrap/>
            <w:vAlign w:val="bottom"/>
            <w:hideMark/>
          </w:tcPr>
          <w:p w14:paraId="395FDF8D"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0.04987818</w:t>
            </w:r>
          </w:p>
        </w:tc>
        <w:tc>
          <w:tcPr>
            <w:tcW w:w="1371" w:type="dxa"/>
            <w:noWrap/>
            <w:vAlign w:val="bottom"/>
            <w:hideMark/>
          </w:tcPr>
          <w:p w14:paraId="2E0FFF30"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340</w:t>
            </w:r>
          </w:p>
        </w:tc>
        <w:tc>
          <w:tcPr>
            <w:tcW w:w="1304" w:type="dxa"/>
            <w:noWrap/>
            <w:vAlign w:val="bottom"/>
            <w:hideMark/>
          </w:tcPr>
          <w:p w14:paraId="36BD9B8C"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0.9717688</w:t>
            </w:r>
          </w:p>
        </w:tc>
      </w:tr>
      <w:tr w:rsidR="00DC5BFF" w:rsidRPr="004A7E66" w14:paraId="04DDE67F" w14:textId="77777777" w:rsidTr="00C87EE1">
        <w:trPr>
          <w:trHeight w:val="290"/>
        </w:trPr>
        <w:tc>
          <w:tcPr>
            <w:tcW w:w="1146" w:type="dxa"/>
            <w:noWrap/>
            <w:vAlign w:val="bottom"/>
            <w:hideMark/>
          </w:tcPr>
          <w:p w14:paraId="13A264F5"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70–74</w:t>
            </w:r>
          </w:p>
        </w:tc>
        <w:tc>
          <w:tcPr>
            <w:tcW w:w="960" w:type="dxa"/>
            <w:noWrap/>
            <w:vAlign w:val="bottom"/>
            <w:hideMark/>
          </w:tcPr>
          <w:p w14:paraId="5807C84B"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73,579</w:t>
            </w:r>
          </w:p>
        </w:tc>
        <w:tc>
          <w:tcPr>
            <w:tcW w:w="960" w:type="dxa"/>
            <w:noWrap/>
            <w:vAlign w:val="bottom"/>
            <w:hideMark/>
          </w:tcPr>
          <w:p w14:paraId="3D9BD56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19,627</w:t>
            </w:r>
          </w:p>
        </w:tc>
        <w:tc>
          <w:tcPr>
            <w:tcW w:w="960" w:type="dxa"/>
            <w:noWrap/>
            <w:vAlign w:val="bottom"/>
            <w:hideMark/>
          </w:tcPr>
          <w:p w14:paraId="1E571A21"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7,910</w:t>
            </w:r>
          </w:p>
        </w:tc>
        <w:tc>
          <w:tcPr>
            <w:tcW w:w="1261" w:type="dxa"/>
            <w:noWrap/>
            <w:vAlign w:val="bottom"/>
            <w:hideMark/>
          </w:tcPr>
          <w:p w14:paraId="0E921691"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0.05150927</w:t>
            </w:r>
          </w:p>
        </w:tc>
        <w:tc>
          <w:tcPr>
            <w:tcW w:w="1371" w:type="dxa"/>
            <w:noWrap/>
            <w:vAlign w:val="bottom"/>
            <w:hideMark/>
          </w:tcPr>
          <w:p w14:paraId="15788375"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664</w:t>
            </w:r>
          </w:p>
        </w:tc>
        <w:tc>
          <w:tcPr>
            <w:tcW w:w="1304" w:type="dxa"/>
            <w:noWrap/>
            <w:vAlign w:val="bottom"/>
            <w:hideMark/>
          </w:tcPr>
          <w:p w14:paraId="4B57DD9E"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0.9719352</w:t>
            </w:r>
          </w:p>
        </w:tc>
      </w:tr>
      <w:tr w:rsidR="00DC5BFF" w:rsidRPr="004A7E66" w14:paraId="3139CCD2" w14:textId="77777777" w:rsidTr="00C87EE1">
        <w:trPr>
          <w:trHeight w:val="290"/>
        </w:trPr>
        <w:tc>
          <w:tcPr>
            <w:tcW w:w="1146" w:type="dxa"/>
            <w:noWrap/>
            <w:vAlign w:val="bottom"/>
            <w:hideMark/>
          </w:tcPr>
          <w:p w14:paraId="4FE03F6C"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75–79</w:t>
            </w:r>
          </w:p>
        </w:tc>
        <w:tc>
          <w:tcPr>
            <w:tcW w:w="960" w:type="dxa"/>
            <w:noWrap/>
            <w:vAlign w:val="bottom"/>
            <w:hideMark/>
          </w:tcPr>
          <w:p w14:paraId="68EDEF4B"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23,816</w:t>
            </w:r>
          </w:p>
        </w:tc>
        <w:tc>
          <w:tcPr>
            <w:tcW w:w="960" w:type="dxa"/>
            <w:noWrap/>
            <w:vAlign w:val="bottom"/>
            <w:hideMark/>
          </w:tcPr>
          <w:p w14:paraId="0B02010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16,207</w:t>
            </w:r>
          </w:p>
        </w:tc>
        <w:tc>
          <w:tcPr>
            <w:tcW w:w="960" w:type="dxa"/>
            <w:noWrap/>
            <w:vAlign w:val="bottom"/>
            <w:hideMark/>
          </w:tcPr>
          <w:p w14:paraId="66EDB817"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7,903</w:t>
            </w:r>
          </w:p>
        </w:tc>
        <w:tc>
          <w:tcPr>
            <w:tcW w:w="1261" w:type="dxa"/>
            <w:noWrap/>
            <w:vAlign w:val="bottom"/>
            <w:hideMark/>
          </w:tcPr>
          <w:p w14:paraId="48BC28B1"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0.04798507</w:t>
            </w:r>
          </w:p>
        </w:tc>
        <w:tc>
          <w:tcPr>
            <w:tcW w:w="1371" w:type="dxa"/>
            <w:noWrap/>
            <w:vAlign w:val="bottom"/>
            <w:hideMark/>
          </w:tcPr>
          <w:p w14:paraId="7571DC13"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1,602</w:t>
            </w:r>
          </w:p>
        </w:tc>
        <w:tc>
          <w:tcPr>
            <w:tcW w:w="1304" w:type="dxa"/>
            <w:noWrap/>
            <w:vAlign w:val="bottom"/>
            <w:hideMark/>
          </w:tcPr>
          <w:p w14:paraId="2C14B393"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0.8604772</w:t>
            </w:r>
          </w:p>
        </w:tc>
      </w:tr>
      <w:tr w:rsidR="00DC5BFF" w:rsidRPr="004A7E66" w14:paraId="2A27996A" w14:textId="77777777" w:rsidTr="00C87EE1">
        <w:trPr>
          <w:trHeight w:val="290"/>
        </w:trPr>
        <w:tc>
          <w:tcPr>
            <w:tcW w:w="1146" w:type="dxa"/>
            <w:noWrap/>
            <w:vAlign w:val="bottom"/>
            <w:hideMark/>
          </w:tcPr>
          <w:p w14:paraId="11735388" w14:textId="77777777" w:rsidR="00DC5BFF" w:rsidRPr="004A7E66" w:rsidRDefault="00DC5BFF" w:rsidP="00C87EE1">
            <w:pPr>
              <w:spacing w:after="0" w:line="240" w:lineRule="auto"/>
              <w:rPr>
                <w:rFonts w:ascii="Times New Roman" w:eastAsia="Times New Roman" w:hAnsi="Times New Roman" w:cs="Times New Roman"/>
                <w:b/>
                <w:color w:val="000000"/>
                <w:kern w:val="0"/>
                <w:sz w:val="22"/>
                <w:szCs w:val="22"/>
                <w14:ligatures w14:val="none"/>
              </w:rPr>
            </w:pPr>
            <w:r w:rsidRPr="004A7E66">
              <w:rPr>
                <w:rFonts w:ascii="Times New Roman" w:eastAsia="Times New Roman" w:hAnsi="Times New Roman" w:cs="Times New Roman"/>
                <w:b/>
                <w:color w:val="000000"/>
                <w:kern w:val="0"/>
                <w:sz w:val="22"/>
                <w:szCs w:val="22"/>
                <w14:ligatures w14:val="none"/>
              </w:rPr>
              <w:t>80+</w:t>
            </w:r>
          </w:p>
        </w:tc>
        <w:tc>
          <w:tcPr>
            <w:tcW w:w="960" w:type="dxa"/>
            <w:noWrap/>
            <w:vAlign w:val="bottom"/>
            <w:hideMark/>
          </w:tcPr>
          <w:p w14:paraId="10584793"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1,004</w:t>
            </w:r>
          </w:p>
        </w:tc>
        <w:tc>
          <w:tcPr>
            <w:tcW w:w="960" w:type="dxa"/>
            <w:noWrap/>
            <w:vAlign w:val="bottom"/>
            <w:hideMark/>
          </w:tcPr>
          <w:p w14:paraId="25BE8A9A"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15,155</w:t>
            </w:r>
          </w:p>
        </w:tc>
        <w:tc>
          <w:tcPr>
            <w:tcW w:w="960" w:type="dxa"/>
            <w:noWrap/>
            <w:vAlign w:val="bottom"/>
            <w:hideMark/>
          </w:tcPr>
          <w:p w14:paraId="19D7F244"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8,171</w:t>
            </w:r>
          </w:p>
        </w:tc>
        <w:tc>
          <w:tcPr>
            <w:tcW w:w="1261" w:type="dxa"/>
            <w:noWrap/>
            <w:vAlign w:val="bottom"/>
            <w:hideMark/>
          </w:tcPr>
          <w:p w14:paraId="0C75D6A6"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0.05267434</w:t>
            </w:r>
          </w:p>
        </w:tc>
        <w:tc>
          <w:tcPr>
            <w:tcW w:w="1371" w:type="dxa"/>
            <w:noWrap/>
            <w:vAlign w:val="bottom"/>
            <w:hideMark/>
          </w:tcPr>
          <w:p w14:paraId="1FB85DC5"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1,700</w:t>
            </w:r>
          </w:p>
        </w:tc>
        <w:tc>
          <w:tcPr>
            <w:tcW w:w="1304" w:type="dxa"/>
            <w:noWrap/>
            <w:vAlign w:val="bottom"/>
            <w:hideMark/>
          </w:tcPr>
          <w:p w14:paraId="7EF222A2" w14:textId="77777777" w:rsidR="00DC5BFF" w:rsidRPr="004A7E66" w:rsidRDefault="00DC5BFF"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0.8363056</w:t>
            </w:r>
          </w:p>
        </w:tc>
      </w:tr>
      <w:tr w:rsidR="00C87EE1" w:rsidRPr="004A7E66" w14:paraId="26C4FBC7" w14:textId="77777777" w:rsidTr="00C87EE1">
        <w:trPr>
          <w:trHeight w:val="290"/>
        </w:trPr>
        <w:tc>
          <w:tcPr>
            <w:tcW w:w="1146" w:type="dxa"/>
            <w:noWrap/>
            <w:vAlign w:val="bottom"/>
            <w:hideMark/>
          </w:tcPr>
          <w:p w14:paraId="4C353506" w14:textId="2B688616" w:rsidR="00C87EE1"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O</w:t>
            </w:r>
            <w:r w:rsidRPr="004A7E66">
              <w:rPr>
                <w:rFonts w:ascii="Times New Roman" w:eastAsia="Times New Roman" w:hAnsi="Times New Roman" w:cs="Times New Roman"/>
                <w:b/>
                <w:color w:val="000000"/>
                <w:kern w:val="0"/>
                <w:sz w:val="22"/>
                <w:szCs w:val="22"/>
                <w14:ligatures w14:val="none"/>
              </w:rPr>
              <w:t>verall</w:t>
            </w:r>
          </w:p>
        </w:tc>
        <w:tc>
          <w:tcPr>
            <w:tcW w:w="960" w:type="dxa"/>
            <w:noWrap/>
            <w:vAlign w:val="bottom"/>
            <w:hideMark/>
          </w:tcPr>
          <w:p w14:paraId="304005E4"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358,546</w:t>
            </w:r>
          </w:p>
        </w:tc>
        <w:tc>
          <w:tcPr>
            <w:tcW w:w="960" w:type="dxa"/>
            <w:noWrap/>
            <w:vAlign w:val="bottom"/>
            <w:hideMark/>
          </w:tcPr>
          <w:p w14:paraId="232EC616"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21,059</w:t>
            </w:r>
          </w:p>
        </w:tc>
        <w:tc>
          <w:tcPr>
            <w:tcW w:w="960" w:type="dxa"/>
            <w:noWrap/>
            <w:vAlign w:val="bottom"/>
            <w:hideMark/>
          </w:tcPr>
          <w:p w14:paraId="5471EDB1"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7,808</w:t>
            </w:r>
          </w:p>
        </w:tc>
        <w:tc>
          <w:tcPr>
            <w:tcW w:w="1261" w:type="dxa"/>
            <w:noWrap/>
            <w:vAlign w:val="bottom"/>
            <w:hideMark/>
          </w:tcPr>
          <w:p w14:paraId="31B885E1"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0.04784521</w:t>
            </w:r>
          </w:p>
        </w:tc>
        <w:tc>
          <w:tcPr>
            <w:tcW w:w="1371" w:type="dxa"/>
            <w:noWrap/>
            <w:vAlign w:val="bottom"/>
            <w:hideMark/>
          </w:tcPr>
          <w:p w14:paraId="0EF4D5C5"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1.25</w:t>
            </w:r>
          </w:p>
        </w:tc>
        <w:tc>
          <w:tcPr>
            <w:tcW w:w="1304" w:type="dxa"/>
            <w:noWrap/>
            <w:vAlign w:val="bottom"/>
            <w:hideMark/>
          </w:tcPr>
          <w:p w14:paraId="61B98F8D"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0.9996761</w:t>
            </w:r>
          </w:p>
        </w:tc>
      </w:tr>
      <w:tr w:rsidR="00C87EE1" w:rsidRPr="004A7E66" w14:paraId="1D5B2453" w14:textId="77777777" w:rsidTr="00C87EE1">
        <w:trPr>
          <w:trHeight w:val="290"/>
        </w:trPr>
        <w:tc>
          <w:tcPr>
            <w:tcW w:w="1146" w:type="dxa"/>
            <w:noWrap/>
            <w:vAlign w:val="bottom"/>
            <w:hideMark/>
          </w:tcPr>
          <w:p w14:paraId="6DFBB5D1" w14:textId="0B5CF409" w:rsidR="00C87EE1"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Male</w:t>
            </w:r>
          </w:p>
        </w:tc>
        <w:tc>
          <w:tcPr>
            <w:tcW w:w="960" w:type="dxa"/>
            <w:noWrap/>
            <w:vAlign w:val="bottom"/>
            <w:hideMark/>
          </w:tcPr>
          <w:p w14:paraId="6C7AF96D"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175,641</w:t>
            </w:r>
          </w:p>
        </w:tc>
        <w:tc>
          <w:tcPr>
            <w:tcW w:w="960" w:type="dxa"/>
            <w:noWrap/>
            <w:vAlign w:val="bottom"/>
            <w:hideMark/>
          </w:tcPr>
          <w:p w14:paraId="44BFB705"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20,385</w:t>
            </w:r>
          </w:p>
        </w:tc>
        <w:tc>
          <w:tcPr>
            <w:tcW w:w="960" w:type="dxa"/>
            <w:noWrap/>
            <w:vAlign w:val="bottom"/>
            <w:hideMark/>
          </w:tcPr>
          <w:p w14:paraId="09DD0E5D"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8,111</w:t>
            </w:r>
          </w:p>
        </w:tc>
        <w:tc>
          <w:tcPr>
            <w:tcW w:w="1261" w:type="dxa"/>
            <w:noWrap/>
            <w:vAlign w:val="bottom"/>
            <w:hideMark/>
          </w:tcPr>
          <w:p w14:paraId="007CCD92"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0.04672849</w:t>
            </w:r>
          </w:p>
        </w:tc>
        <w:tc>
          <w:tcPr>
            <w:tcW w:w="1371" w:type="dxa"/>
            <w:noWrap/>
            <w:vAlign w:val="bottom"/>
            <w:hideMark/>
          </w:tcPr>
          <w:p w14:paraId="4EE70DF7"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362</w:t>
            </w:r>
          </w:p>
        </w:tc>
        <w:tc>
          <w:tcPr>
            <w:tcW w:w="1304" w:type="dxa"/>
            <w:noWrap/>
            <w:vAlign w:val="bottom"/>
            <w:hideMark/>
          </w:tcPr>
          <w:p w14:paraId="110F91DA"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0.9513504</w:t>
            </w:r>
          </w:p>
        </w:tc>
      </w:tr>
      <w:tr w:rsidR="00C87EE1" w:rsidRPr="004A7E66" w14:paraId="68558F14" w14:textId="77777777" w:rsidTr="00C87EE1">
        <w:trPr>
          <w:trHeight w:val="290"/>
        </w:trPr>
        <w:tc>
          <w:tcPr>
            <w:tcW w:w="1146" w:type="dxa"/>
            <w:noWrap/>
            <w:vAlign w:val="bottom"/>
            <w:hideMark/>
          </w:tcPr>
          <w:p w14:paraId="4C8D4C9C" w14:textId="1C428B89" w:rsidR="00C87EE1" w:rsidRPr="004A7E66" w:rsidRDefault="00C87EE1" w:rsidP="00C87EE1">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Female</w:t>
            </w:r>
          </w:p>
        </w:tc>
        <w:tc>
          <w:tcPr>
            <w:tcW w:w="960" w:type="dxa"/>
            <w:noWrap/>
            <w:vAlign w:val="bottom"/>
            <w:hideMark/>
          </w:tcPr>
          <w:p w14:paraId="63C0C8F2"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182,903</w:t>
            </w:r>
          </w:p>
        </w:tc>
        <w:tc>
          <w:tcPr>
            <w:tcW w:w="960" w:type="dxa"/>
            <w:noWrap/>
            <w:vAlign w:val="bottom"/>
            <w:hideMark/>
          </w:tcPr>
          <w:p w14:paraId="75E9E8AB"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21,687</w:t>
            </w:r>
          </w:p>
        </w:tc>
        <w:tc>
          <w:tcPr>
            <w:tcW w:w="960" w:type="dxa"/>
            <w:noWrap/>
            <w:vAlign w:val="bottom"/>
            <w:hideMark/>
          </w:tcPr>
          <w:p w14:paraId="298FD285"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7,517</w:t>
            </w:r>
          </w:p>
        </w:tc>
        <w:tc>
          <w:tcPr>
            <w:tcW w:w="1261" w:type="dxa"/>
            <w:noWrap/>
            <w:vAlign w:val="bottom"/>
            <w:hideMark/>
          </w:tcPr>
          <w:p w14:paraId="0D8C0F76"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0.04878987</w:t>
            </w:r>
          </w:p>
        </w:tc>
        <w:tc>
          <w:tcPr>
            <w:tcW w:w="1371" w:type="dxa"/>
            <w:noWrap/>
            <w:vAlign w:val="bottom"/>
            <w:hideMark/>
          </w:tcPr>
          <w:p w14:paraId="5139DEDC"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-353</w:t>
            </w:r>
          </w:p>
        </w:tc>
        <w:tc>
          <w:tcPr>
            <w:tcW w:w="1304" w:type="dxa"/>
            <w:noWrap/>
            <w:vAlign w:val="bottom"/>
            <w:hideMark/>
          </w:tcPr>
          <w:p w14:paraId="34277238" w14:textId="77777777" w:rsidR="00C87EE1" w:rsidRPr="004A7E66" w:rsidRDefault="00C87EE1" w:rsidP="00C87EE1">
            <w:pPr>
              <w:spacing w:after="0" w:line="240" w:lineRule="auto"/>
              <w:jc w:val="center"/>
              <w:rPr>
                <w:rFonts w:ascii="Times New Roman" w:eastAsia="Times New Roman" w:hAnsi="Times New Roman" w:cs="Times New Roman"/>
                <w:color w:val="000000"/>
                <w:kern w:val="0"/>
                <w:sz w:val="22"/>
                <w:szCs w:val="22"/>
                <w14:ligatures w14:val="none"/>
              </w:rPr>
            </w:pPr>
            <w:r w:rsidRPr="004A7E66">
              <w:rPr>
                <w:rFonts w:ascii="Times New Roman" w:eastAsia="Times New Roman" w:hAnsi="Times New Roman" w:cs="Times New Roman"/>
                <w:color w:val="000000"/>
                <w:kern w:val="0"/>
                <w:sz w:val="22"/>
                <w:szCs w:val="22"/>
                <w14:ligatures w14:val="none"/>
              </w:rPr>
              <w:t>1.0471728</w:t>
            </w:r>
          </w:p>
        </w:tc>
      </w:tr>
    </w:tbl>
    <w:p w14:paraId="355EF012" w14:textId="77777777" w:rsidR="00DC5BFF" w:rsidRPr="004A7E66" w:rsidRDefault="00DC5BFF" w:rsidP="00DC5BFF">
      <w:pPr>
        <w:rPr>
          <w:rFonts w:ascii="Times New Roman" w:hAnsi="Times New Roman" w:cs="Times New Roman"/>
          <w:b/>
          <w:bCs/>
        </w:rPr>
      </w:pPr>
    </w:p>
    <w:p w14:paraId="162CBB68" w14:textId="77777777" w:rsidR="00DC5BFF" w:rsidRPr="004A7E66" w:rsidRDefault="00DC5BFF" w:rsidP="00DC5BFF">
      <w:pPr>
        <w:rPr>
          <w:rFonts w:ascii="Times New Roman" w:hAnsi="Times New Roman" w:cs="Times New Roman"/>
          <w:b/>
          <w:bCs/>
        </w:rPr>
      </w:pPr>
    </w:p>
    <w:p w14:paraId="1B005136" w14:textId="77777777" w:rsidR="002D1FC2" w:rsidRDefault="002D1FC2" w:rsidP="00F16DBD">
      <w:pPr>
        <w:rPr>
          <w:rFonts w:ascii="Times New Roman" w:hAnsi="Times New Roman" w:cs="Times New Roman"/>
          <w:lang w:val="en-US"/>
        </w:rPr>
      </w:pPr>
    </w:p>
    <w:p w14:paraId="51E2967B" w14:textId="77777777" w:rsidR="00417757" w:rsidRDefault="00417757" w:rsidP="00F16DBD">
      <w:pPr>
        <w:rPr>
          <w:rFonts w:ascii="Times New Roman" w:hAnsi="Times New Roman" w:cs="Times New Roman"/>
          <w:lang w:val="en-US"/>
        </w:rPr>
      </w:pPr>
    </w:p>
    <w:p w14:paraId="541F958A" w14:textId="77777777" w:rsidR="002A60FA" w:rsidRDefault="002A60FA" w:rsidP="00F16DBD">
      <w:pPr>
        <w:rPr>
          <w:rFonts w:ascii="Times New Roman" w:hAnsi="Times New Roman" w:cs="Times New Roman"/>
          <w:lang w:val="en-US"/>
        </w:rPr>
      </w:pPr>
    </w:p>
    <w:p w14:paraId="7AFA75D2" w14:textId="77777777" w:rsidR="002A60FA" w:rsidRDefault="002A60FA" w:rsidP="00F16DBD">
      <w:pPr>
        <w:rPr>
          <w:rFonts w:ascii="Times New Roman" w:hAnsi="Times New Roman" w:cs="Times New Roman"/>
          <w:lang w:val="en-US"/>
        </w:rPr>
      </w:pPr>
    </w:p>
    <w:p w14:paraId="56D34072" w14:textId="77777777" w:rsidR="002A60FA" w:rsidRDefault="002A60FA" w:rsidP="00F16DBD">
      <w:pPr>
        <w:rPr>
          <w:rFonts w:ascii="Times New Roman" w:hAnsi="Times New Roman" w:cs="Times New Roman"/>
          <w:lang w:val="en-US"/>
        </w:rPr>
      </w:pPr>
    </w:p>
    <w:p w14:paraId="4BEBFB7D" w14:textId="77777777" w:rsidR="002A60FA" w:rsidRDefault="002A60FA" w:rsidP="00F16DBD">
      <w:pPr>
        <w:rPr>
          <w:rFonts w:ascii="Times New Roman" w:hAnsi="Times New Roman" w:cs="Times New Roman"/>
          <w:lang w:val="en-US"/>
        </w:rPr>
      </w:pPr>
    </w:p>
    <w:p w14:paraId="3DE5F82A" w14:textId="77777777" w:rsidR="002A60FA" w:rsidRDefault="002A60FA" w:rsidP="00F16DBD">
      <w:pPr>
        <w:rPr>
          <w:rFonts w:ascii="Times New Roman" w:hAnsi="Times New Roman" w:cs="Times New Roman"/>
          <w:lang w:val="en-US"/>
        </w:rPr>
      </w:pPr>
    </w:p>
    <w:p w14:paraId="31812163" w14:textId="77777777" w:rsidR="002A60FA" w:rsidRDefault="002A60FA" w:rsidP="00F16DBD">
      <w:pPr>
        <w:rPr>
          <w:rFonts w:ascii="Times New Roman" w:hAnsi="Times New Roman" w:cs="Times New Roman"/>
          <w:lang w:val="en-US"/>
        </w:rPr>
      </w:pPr>
    </w:p>
    <w:p w14:paraId="5F147920" w14:textId="77777777" w:rsidR="002A60FA" w:rsidRDefault="002A60FA" w:rsidP="00F16DBD">
      <w:pPr>
        <w:rPr>
          <w:rFonts w:ascii="Times New Roman" w:hAnsi="Times New Roman" w:cs="Times New Roman"/>
          <w:lang w:val="en-US"/>
        </w:rPr>
      </w:pPr>
    </w:p>
    <w:p w14:paraId="1AB575AC" w14:textId="77777777" w:rsidR="002A60FA" w:rsidRDefault="002A60FA" w:rsidP="00F16DBD">
      <w:pPr>
        <w:rPr>
          <w:rFonts w:ascii="Times New Roman" w:hAnsi="Times New Roman" w:cs="Times New Roman"/>
          <w:lang w:val="en-US"/>
        </w:rPr>
      </w:pPr>
    </w:p>
    <w:p w14:paraId="6AB90CFE" w14:textId="77777777" w:rsidR="002A60FA" w:rsidRDefault="002A60FA" w:rsidP="00F16DBD">
      <w:pPr>
        <w:rPr>
          <w:rFonts w:ascii="Times New Roman" w:hAnsi="Times New Roman" w:cs="Times New Roman"/>
          <w:lang w:val="en-US"/>
        </w:rPr>
      </w:pPr>
    </w:p>
    <w:p w14:paraId="6A63E1D5" w14:textId="77777777" w:rsidR="002A60FA" w:rsidRDefault="002A60FA" w:rsidP="00F16DBD">
      <w:pPr>
        <w:rPr>
          <w:rFonts w:ascii="Times New Roman" w:hAnsi="Times New Roman" w:cs="Times New Roman"/>
          <w:lang w:val="en-US"/>
        </w:rPr>
      </w:pPr>
    </w:p>
    <w:p w14:paraId="4672753F" w14:textId="77777777" w:rsidR="002A60FA" w:rsidRDefault="002A60FA" w:rsidP="00F16DBD">
      <w:pPr>
        <w:rPr>
          <w:rFonts w:ascii="Times New Roman" w:hAnsi="Times New Roman" w:cs="Times New Roman"/>
          <w:lang w:val="en-US"/>
        </w:rPr>
      </w:pPr>
    </w:p>
    <w:p w14:paraId="5B0F60AA" w14:textId="77777777" w:rsidR="002A60FA" w:rsidRDefault="002A60FA" w:rsidP="00F16DBD">
      <w:pPr>
        <w:rPr>
          <w:rFonts w:ascii="Times New Roman" w:hAnsi="Times New Roman" w:cs="Times New Roman"/>
          <w:lang w:val="en-US"/>
        </w:rPr>
      </w:pPr>
    </w:p>
    <w:p w14:paraId="24F4BC7C" w14:textId="77777777" w:rsidR="002A60FA" w:rsidRDefault="002A60FA" w:rsidP="00F16DBD">
      <w:pPr>
        <w:rPr>
          <w:rFonts w:ascii="Times New Roman" w:hAnsi="Times New Roman" w:cs="Times New Roman"/>
          <w:lang w:val="en-US"/>
        </w:rPr>
      </w:pPr>
    </w:p>
    <w:p w14:paraId="12D0D6F5" w14:textId="77777777" w:rsidR="002A60FA" w:rsidRDefault="002A60FA" w:rsidP="00F16DBD">
      <w:pPr>
        <w:rPr>
          <w:rFonts w:ascii="Times New Roman" w:hAnsi="Times New Roman" w:cs="Times New Roman"/>
          <w:lang w:val="en-US"/>
        </w:rPr>
      </w:pPr>
    </w:p>
    <w:p w14:paraId="6F0CD0A1" w14:textId="77777777" w:rsidR="002A60FA" w:rsidRDefault="002A60FA" w:rsidP="00F16DBD">
      <w:pPr>
        <w:rPr>
          <w:rFonts w:ascii="Times New Roman" w:hAnsi="Times New Roman" w:cs="Times New Roman"/>
          <w:lang w:val="en-US"/>
        </w:rPr>
      </w:pPr>
    </w:p>
    <w:p w14:paraId="7C7B1328" w14:textId="79C9D352" w:rsidR="002A60FA" w:rsidRDefault="002A60FA" w:rsidP="002A60FA">
      <w:pPr>
        <w:pStyle w:val="Rubrik1"/>
        <w:rPr>
          <w:lang w:val="en-US"/>
        </w:rPr>
      </w:pPr>
      <w:bookmarkStart w:id="12" w:name="_Toc230854392"/>
      <w:r>
        <w:rPr>
          <w:lang w:val="en-US"/>
        </w:rPr>
        <w:lastRenderedPageBreak/>
        <w:t>References</w:t>
      </w:r>
      <w:bookmarkEnd w:id="12"/>
    </w:p>
    <w:p w14:paraId="471346E8" w14:textId="77777777" w:rsidR="009F0C3F" w:rsidRPr="003C2157" w:rsidRDefault="002A60FA" w:rsidP="003C2157">
      <w:pPr>
        <w:pStyle w:val="Litteraturfrteckning"/>
        <w:spacing w:line="480" w:lineRule="auto"/>
        <w:rPr>
          <w:rFonts w:ascii="Times New Roman" w:hAnsi="Times New Roman" w:cs="Times New Roman"/>
        </w:rPr>
      </w:pPr>
      <w:r w:rsidRPr="003C2157">
        <w:rPr>
          <w:rFonts w:ascii="Times New Roman" w:hAnsi="Times New Roman" w:cs="Times New Roman"/>
          <w:lang w:val="en-US"/>
        </w:rPr>
        <w:fldChar w:fldCharType="begin"/>
      </w:r>
      <w:r w:rsidR="009F0C3F" w:rsidRPr="003C2157">
        <w:rPr>
          <w:rFonts w:ascii="Times New Roman" w:hAnsi="Times New Roman" w:cs="Times New Roman"/>
          <w:lang w:val="en-US"/>
        </w:rPr>
        <w:instrText xml:space="preserve"> ADDIN ZOTERO_BIBL {"uncited":[],"omitted":[],"custom":[]} CSL_BIBLIOGRAPHY </w:instrText>
      </w:r>
      <w:r w:rsidRPr="003C2157">
        <w:rPr>
          <w:rFonts w:ascii="Times New Roman" w:hAnsi="Times New Roman" w:cs="Times New Roman"/>
          <w:lang w:val="en-US"/>
        </w:rPr>
        <w:fldChar w:fldCharType="separate"/>
      </w:r>
      <w:r w:rsidR="009F0C3F" w:rsidRPr="003C2157">
        <w:rPr>
          <w:rFonts w:ascii="Times New Roman" w:hAnsi="Times New Roman" w:cs="Times New Roman"/>
        </w:rPr>
        <w:t>[1]</w:t>
      </w:r>
      <w:r w:rsidR="009F0C3F" w:rsidRPr="003C2157">
        <w:rPr>
          <w:rFonts w:ascii="Times New Roman" w:hAnsi="Times New Roman" w:cs="Times New Roman"/>
        </w:rPr>
        <w:tab/>
        <w:t>Kostnad per patient databasen. Swed Assoc Reg Munic SALAR 2025. https://skr.se/halsaochsjukvard/ekonomiochavgiftersjukvard/kostnadperpatientkpp.7873.html (accessed November 20, 2025).</w:t>
      </w:r>
    </w:p>
    <w:p w14:paraId="49940BF8" w14:textId="77777777" w:rsidR="009F0C3F" w:rsidRPr="003C2157" w:rsidRDefault="009F0C3F" w:rsidP="003C2157">
      <w:pPr>
        <w:pStyle w:val="Litteraturfrteckning"/>
        <w:spacing w:line="480" w:lineRule="auto"/>
        <w:rPr>
          <w:rFonts w:ascii="Times New Roman" w:hAnsi="Times New Roman" w:cs="Times New Roman"/>
          <w:lang w:val="sv-SE"/>
        </w:rPr>
      </w:pPr>
      <w:r w:rsidRPr="003C2157">
        <w:rPr>
          <w:rFonts w:ascii="Times New Roman" w:hAnsi="Times New Roman" w:cs="Times New Roman"/>
          <w:lang w:val="sv-SE"/>
        </w:rPr>
        <w:t>[2]</w:t>
      </w:r>
      <w:r w:rsidRPr="003C2157">
        <w:rPr>
          <w:rFonts w:ascii="Times New Roman" w:hAnsi="Times New Roman" w:cs="Times New Roman"/>
          <w:lang w:val="sv-SE"/>
        </w:rPr>
        <w:tab/>
        <w:t>Förfrågningsunderlag ASIH. Vårdgivarguiden n.d. https://vardgivarguiden.se/globalassets/avtal/avtalsomrade/lov-vardval-stockholm/asih/ffu-vv-asih.pdf (accessed November 20, 2025).</w:t>
      </w:r>
    </w:p>
    <w:p w14:paraId="4F9C1331" w14:textId="77777777" w:rsidR="009F0C3F" w:rsidRPr="003C2157" w:rsidRDefault="009F0C3F" w:rsidP="003C2157">
      <w:pPr>
        <w:pStyle w:val="Litteraturfrteckning"/>
        <w:spacing w:line="480" w:lineRule="auto"/>
        <w:rPr>
          <w:rFonts w:ascii="Times New Roman" w:hAnsi="Times New Roman" w:cs="Times New Roman"/>
          <w:lang w:val="sv-SE"/>
        </w:rPr>
      </w:pPr>
      <w:r w:rsidRPr="003C2157">
        <w:rPr>
          <w:rFonts w:ascii="Times New Roman" w:hAnsi="Times New Roman" w:cs="Times New Roman"/>
          <w:lang w:val="sv-SE"/>
        </w:rPr>
        <w:t>[3]</w:t>
      </w:r>
      <w:r w:rsidRPr="003C2157">
        <w:rPr>
          <w:rFonts w:ascii="Times New Roman" w:hAnsi="Times New Roman" w:cs="Times New Roman"/>
          <w:lang w:val="sv-SE"/>
        </w:rPr>
        <w:tab/>
        <w:t>Utomlänspatienter – ersättning. Vårdgivarguiden n.d. https://vardgivarguiden.se/administration/patientadministration/remittering/vard-av-utomlanspatienter/ersattning-for-utomlanspatienter/ (accessed November 20, 2025).</w:t>
      </w:r>
    </w:p>
    <w:p w14:paraId="3199206F" w14:textId="77777777" w:rsidR="009F0C3F" w:rsidRPr="003C2157" w:rsidRDefault="009F0C3F" w:rsidP="003C2157">
      <w:pPr>
        <w:pStyle w:val="Litteraturfrteckning"/>
        <w:spacing w:line="480" w:lineRule="auto"/>
        <w:rPr>
          <w:rFonts w:ascii="Times New Roman" w:hAnsi="Times New Roman" w:cs="Times New Roman"/>
        </w:rPr>
      </w:pPr>
      <w:r w:rsidRPr="003C2157">
        <w:rPr>
          <w:rFonts w:ascii="Times New Roman" w:hAnsi="Times New Roman" w:cs="Times New Roman"/>
        </w:rPr>
        <w:t>[4]</w:t>
      </w:r>
      <w:r w:rsidRPr="003C2157">
        <w:rPr>
          <w:rFonts w:ascii="Times New Roman" w:hAnsi="Times New Roman" w:cs="Times New Roman"/>
        </w:rPr>
        <w:tab/>
        <w:t>Quan H, Li B, Couris CM, et al. Updating and Validating the Charlson Comorbidity Index and Score for Risk Adjustment in Hospital Discharge Abstracts Using Data From 6 Countries. Am J Epidemiol 2011;173:676–82. https://doi.org/10.1093/aje/kwq433.</w:t>
      </w:r>
    </w:p>
    <w:p w14:paraId="5A7E0FCC" w14:textId="77777777" w:rsidR="009F0C3F" w:rsidRPr="003C2157" w:rsidRDefault="009F0C3F" w:rsidP="003C2157">
      <w:pPr>
        <w:pStyle w:val="Litteraturfrteckning"/>
        <w:spacing w:line="480" w:lineRule="auto"/>
        <w:rPr>
          <w:rFonts w:ascii="Times New Roman" w:hAnsi="Times New Roman" w:cs="Times New Roman"/>
          <w:lang w:val="sv-SE"/>
        </w:rPr>
      </w:pPr>
      <w:r w:rsidRPr="003C2157">
        <w:rPr>
          <w:rFonts w:ascii="Times New Roman" w:hAnsi="Times New Roman" w:cs="Times New Roman"/>
        </w:rPr>
        <w:t>[5]</w:t>
      </w:r>
      <w:r w:rsidRPr="003C2157">
        <w:rPr>
          <w:rFonts w:ascii="Times New Roman" w:hAnsi="Times New Roman" w:cs="Times New Roman"/>
        </w:rPr>
        <w:tab/>
        <w:t xml:space="preserve">van Walraven C, Austin PC, Jennings A, et al. A modification of the Elixhauser comorbidity measures into a point system for hospital death using administrative data. </w:t>
      </w:r>
      <w:r w:rsidRPr="003C2157">
        <w:rPr>
          <w:rFonts w:ascii="Times New Roman" w:hAnsi="Times New Roman" w:cs="Times New Roman"/>
          <w:lang w:val="sv-SE"/>
        </w:rPr>
        <w:t>Med Care 2009;47:626–33. https://doi.org/10.1097/MLR.0b013e31819432e5.</w:t>
      </w:r>
    </w:p>
    <w:p w14:paraId="3130FE45" w14:textId="77777777" w:rsidR="009F0C3F" w:rsidRPr="003C2157" w:rsidRDefault="009F0C3F" w:rsidP="003C2157">
      <w:pPr>
        <w:pStyle w:val="Litteraturfrteckning"/>
        <w:spacing w:line="480" w:lineRule="auto"/>
        <w:rPr>
          <w:rFonts w:ascii="Times New Roman" w:hAnsi="Times New Roman" w:cs="Times New Roman"/>
        </w:rPr>
      </w:pPr>
      <w:r w:rsidRPr="003C2157">
        <w:rPr>
          <w:rFonts w:ascii="Times New Roman" w:hAnsi="Times New Roman" w:cs="Times New Roman"/>
          <w:lang w:val="sv-SE"/>
        </w:rPr>
        <w:t>[6]</w:t>
      </w:r>
      <w:r w:rsidRPr="003C2157">
        <w:rPr>
          <w:rFonts w:ascii="Times New Roman" w:hAnsi="Times New Roman" w:cs="Times New Roman"/>
          <w:lang w:val="sv-SE"/>
        </w:rPr>
        <w:tab/>
        <w:t xml:space="preserve">Pratt NL, Kerr M, Barratt JD, et al. </w:t>
      </w:r>
      <w:r w:rsidRPr="003C2157">
        <w:rPr>
          <w:rFonts w:ascii="Times New Roman" w:hAnsi="Times New Roman" w:cs="Times New Roman"/>
        </w:rPr>
        <w:t>The validity of the Rx-Risk Comorbidity Index using medicines mapped to the Anatomical Therapeutic Chemical (ATC) Classification System. BMJ Open 2018;8:e021122. https://doi.org/10.1136/bmjopen-2017-021122.</w:t>
      </w:r>
    </w:p>
    <w:p w14:paraId="577F1E99" w14:textId="2F12E6F7" w:rsidR="002A60FA" w:rsidRPr="002A60FA" w:rsidRDefault="002A60FA" w:rsidP="003C2157">
      <w:pPr>
        <w:spacing w:line="480" w:lineRule="auto"/>
        <w:rPr>
          <w:lang w:val="en-US"/>
        </w:rPr>
      </w:pPr>
      <w:r w:rsidRPr="003C2157">
        <w:rPr>
          <w:rFonts w:ascii="Times New Roman" w:hAnsi="Times New Roman" w:cs="Times New Roman"/>
          <w:lang w:val="en-US"/>
        </w:rPr>
        <w:fldChar w:fldCharType="end"/>
      </w:r>
    </w:p>
    <w:p w14:paraId="3EB8B193" w14:textId="77777777" w:rsidR="002A60FA" w:rsidRPr="00F05B6A" w:rsidRDefault="002A60FA" w:rsidP="00F16DBD">
      <w:pPr>
        <w:rPr>
          <w:rFonts w:ascii="Times New Roman" w:hAnsi="Times New Roman" w:cs="Times New Roman"/>
          <w:lang w:val="en-US"/>
        </w:rPr>
      </w:pPr>
    </w:p>
    <w:sectPr w:rsidR="002A60FA" w:rsidRPr="00F05B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Console">
    <w:panose1 w:val="020B0609040504020204"/>
    <w:charset w:val="00"/>
    <w:family w:val="modern"/>
    <w:pitch w:val="fixed"/>
    <w:sig w:usb0="8000028F" w:usb1="00001800" w:usb2="00000000" w:usb3="00000000" w:csb0="0000001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11A"/>
    <w:rsid w:val="00000E3B"/>
    <w:rsid w:val="0000554A"/>
    <w:rsid w:val="00011AA8"/>
    <w:rsid w:val="0001233F"/>
    <w:rsid w:val="00012B98"/>
    <w:rsid w:val="0001576C"/>
    <w:rsid w:val="0002639D"/>
    <w:rsid w:val="00030F50"/>
    <w:rsid w:val="000332BB"/>
    <w:rsid w:val="0004629F"/>
    <w:rsid w:val="0005371B"/>
    <w:rsid w:val="00055C00"/>
    <w:rsid w:val="000567B9"/>
    <w:rsid w:val="00065518"/>
    <w:rsid w:val="000756A8"/>
    <w:rsid w:val="00077A5E"/>
    <w:rsid w:val="00077AD1"/>
    <w:rsid w:val="000810DD"/>
    <w:rsid w:val="000906E9"/>
    <w:rsid w:val="00091477"/>
    <w:rsid w:val="00091C33"/>
    <w:rsid w:val="00091E4D"/>
    <w:rsid w:val="0009633B"/>
    <w:rsid w:val="00096AEE"/>
    <w:rsid w:val="000A08D4"/>
    <w:rsid w:val="000A596C"/>
    <w:rsid w:val="000B09EB"/>
    <w:rsid w:val="000B0DAD"/>
    <w:rsid w:val="000B1A49"/>
    <w:rsid w:val="000B4BA0"/>
    <w:rsid w:val="000C53E5"/>
    <w:rsid w:val="000C7848"/>
    <w:rsid w:val="000D596C"/>
    <w:rsid w:val="000E3B5F"/>
    <w:rsid w:val="000E3F59"/>
    <w:rsid w:val="000E7204"/>
    <w:rsid w:val="00100BD6"/>
    <w:rsid w:val="00105C3E"/>
    <w:rsid w:val="0010638F"/>
    <w:rsid w:val="00106FFA"/>
    <w:rsid w:val="00112588"/>
    <w:rsid w:val="0011265B"/>
    <w:rsid w:val="001127F5"/>
    <w:rsid w:val="00116486"/>
    <w:rsid w:val="00117BC4"/>
    <w:rsid w:val="00121C7F"/>
    <w:rsid w:val="00121F01"/>
    <w:rsid w:val="00123293"/>
    <w:rsid w:val="00126D85"/>
    <w:rsid w:val="00134244"/>
    <w:rsid w:val="00135AE0"/>
    <w:rsid w:val="00137736"/>
    <w:rsid w:val="0014204F"/>
    <w:rsid w:val="00147ACC"/>
    <w:rsid w:val="00151069"/>
    <w:rsid w:val="00153DA9"/>
    <w:rsid w:val="00164344"/>
    <w:rsid w:val="001644B8"/>
    <w:rsid w:val="00172D22"/>
    <w:rsid w:val="00176333"/>
    <w:rsid w:val="0018510B"/>
    <w:rsid w:val="00192D6E"/>
    <w:rsid w:val="001A6645"/>
    <w:rsid w:val="001B0AD7"/>
    <w:rsid w:val="001B1D37"/>
    <w:rsid w:val="001B1E96"/>
    <w:rsid w:val="001B5C5C"/>
    <w:rsid w:val="001C0437"/>
    <w:rsid w:val="001C146E"/>
    <w:rsid w:val="001C5985"/>
    <w:rsid w:val="001C6A9F"/>
    <w:rsid w:val="001C72C1"/>
    <w:rsid w:val="001D0335"/>
    <w:rsid w:val="001D3114"/>
    <w:rsid w:val="001D50C9"/>
    <w:rsid w:val="001D676C"/>
    <w:rsid w:val="001E249A"/>
    <w:rsid w:val="00201F9E"/>
    <w:rsid w:val="00202F39"/>
    <w:rsid w:val="00203494"/>
    <w:rsid w:val="00206633"/>
    <w:rsid w:val="0021366A"/>
    <w:rsid w:val="00232676"/>
    <w:rsid w:val="00233770"/>
    <w:rsid w:val="00235623"/>
    <w:rsid w:val="002417CF"/>
    <w:rsid w:val="00242E73"/>
    <w:rsid w:val="00245383"/>
    <w:rsid w:val="00252F3D"/>
    <w:rsid w:val="00253958"/>
    <w:rsid w:val="002539F8"/>
    <w:rsid w:val="00254F0C"/>
    <w:rsid w:val="00255AC3"/>
    <w:rsid w:val="0026259B"/>
    <w:rsid w:val="00266610"/>
    <w:rsid w:val="002711CE"/>
    <w:rsid w:val="002713B0"/>
    <w:rsid w:val="00272A46"/>
    <w:rsid w:val="00274EDD"/>
    <w:rsid w:val="00277F72"/>
    <w:rsid w:val="00287FA2"/>
    <w:rsid w:val="002912D7"/>
    <w:rsid w:val="00292450"/>
    <w:rsid w:val="00292B5A"/>
    <w:rsid w:val="00292E73"/>
    <w:rsid w:val="00293CB6"/>
    <w:rsid w:val="00295FB4"/>
    <w:rsid w:val="002A60FA"/>
    <w:rsid w:val="002A7455"/>
    <w:rsid w:val="002B6E30"/>
    <w:rsid w:val="002B738A"/>
    <w:rsid w:val="002C1266"/>
    <w:rsid w:val="002C15B2"/>
    <w:rsid w:val="002C317E"/>
    <w:rsid w:val="002C46A1"/>
    <w:rsid w:val="002D1FC2"/>
    <w:rsid w:val="002D67C0"/>
    <w:rsid w:val="002E300D"/>
    <w:rsid w:val="002F0F00"/>
    <w:rsid w:val="002F4974"/>
    <w:rsid w:val="002F4B87"/>
    <w:rsid w:val="002F66C0"/>
    <w:rsid w:val="002F6D1C"/>
    <w:rsid w:val="003014BD"/>
    <w:rsid w:val="003019CF"/>
    <w:rsid w:val="00301EFE"/>
    <w:rsid w:val="00310E89"/>
    <w:rsid w:val="00311952"/>
    <w:rsid w:val="0031619E"/>
    <w:rsid w:val="00321F61"/>
    <w:rsid w:val="003244FB"/>
    <w:rsid w:val="003261A4"/>
    <w:rsid w:val="00344E9E"/>
    <w:rsid w:val="00345FEB"/>
    <w:rsid w:val="00362497"/>
    <w:rsid w:val="00376C06"/>
    <w:rsid w:val="00393413"/>
    <w:rsid w:val="003B16F8"/>
    <w:rsid w:val="003B24D2"/>
    <w:rsid w:val="003B69D2"/>
    <w:rsid w:val="003B6AEB"/>
    <w:rsid w:val="003C2157"/>
    <w:rsid w:val="003C51B8"/>
    <w:rsid w:val="003C5E58"/>
    <w:rsid w:val="003E00E8"/>
    <w:rsid w:val="003E47B6"/>
    <w:rsid w:val="003E518D"/>
    <w:rsid w:val="003F4922"/>
    <w:rsid w:val="003F5EFF"/>
    <w:rsid w:val="0040324D"/>
    <w:rsid w:val="0040407A"/>
    <w:rsid w:val="004047A7"/>
    <w:rsid w:val="0040766B"/>
    <w:rsid w:val="004104B2"/>
    <w:rsid w:val="00412AB7"/>
    <w:rsid w:val="00414C7C"/>
    <w:rsid w:val="004167FC"/>
    <w:rsid w:val="00417757"/>
    <w:rsid w:val="0042187B"/>
    <w:rsid w:val="0043091C"/>
    <w:rsid w:val="00431829"/>
    <w:rsid w:val="00432963"/>
    <w:rsid w:val="004333FB"/>
    <w:rsid w:val="00434299"/>
    <w:rsid w:val="00434A61"/>
    <w:rsid w:val="00434DC6"/>
    <w:rsid w:val="00436312"/>
    <w:rsid w:val="00444ACF"/>
    <w:rsid w:val="00445539"/>
    <w:rsid w:val="00447F4B"/>
    <w:rsid w:val="00450EC5"/>
    <w:rsid w:val="00451D4E"/>
    <w:rsid w:val="004531E8"/>
    <w:rsid w:val="0046617F"/>
    <w:rsid w:val="004701CD"/>
    <w:rsid w:val="00483326"/>
    <w:rsid w:val="00490E05"/>
    <w:rsid w:val="00491811"/>
    <w:rsid w:val="00493340"/>
    <w:rsid w:val="004937C7"/>
    <w:rsid w:val="004A2028"/>
    <w:rsid w:val="004A45A4"/>
    <w:rsid w:val="004A7E66"/>
    <w:rsid w:val="004B65DB"/>
    <w:rsid w:val="004C5C7E"/>
    <w:rsid w:val="004C7190"/>
    <w:rsid w:val="004D3657"/>
    <w:rsid w:val="004D4EA5"/>
    <w:rsid w:val="004E1D5F"/>
    <w:rsid w:val="004F184F"/>
    <w:rsid w:val="00507333"/>
    <w:rsid w:val="00512E2C"/>
    <w:rsid w:val="005147BF"/>
    <w:rsid w:val="00517101"/>
    <w:rsid w:val="00521E71"/>
    <w:rsid w:val="00531EAE"/>
    <w:rsid w:val="00537F30"/>
    <w:rsid w:val="00560FF2"/>
    <w:rsid w:val="005611C6"/>
    <w:rsid w:val="00563924"/>
    <w:rsid w:val="005650BB"/>
    <w:rsid w:val="00570208"/>
    <w:rsid w:val="00570914"/>
    <w:rsid w:val="00577354"/>
    <w:rsid w:val="005827AD"/>
    <w:rsid w:val="0058417A"/>
    <w:rsid w:val="00590CB8"/>
    <w:rsid w:val="005A03DF"/>
    <w:rsid w:val="005A19A0"/>
    <w:rsid w:val="005A204A"/>
    <w:rsid w:val="005A2BDE"/>
    <w:rsid w:val="005A3A8E"/>
    <w:rsid w:val="005B0354"/>
    <w:rsid w:val="005B06B7"/>
    <w:rsid w:val="005B23D2"/>
    <w:rsid w:val="005B64E3"/>
    <w:rsid w:val="005C2D57"/>
    <w:rsid w:val="005C4111"/>
    <w:rsid w:val="005C4725"/>
    <w:rsid w:val="005D7389"/>
    <w:rsid w:val="005E04DF"/>
    <w:rsid w:val="005E0EB7"/>
    <w:rsid w:val="005F0C70"/>
    <w:rsid w:val="005F4B6E"/>
    <w:rsid w:val="00600096"/>
    <w:rsid w:val="0061170E"/>
    <w:rsid w:val="006124F1"/>
    <w:rsid w:val="00614931"/>
    <w:rsid w:val="00614EAF"/>
    <w:rsid w:val="0062092E"/>
    <w:rsid w:val="00620CF5"/>
    <w:rsid w:val="00620D0F"/>
    <w:rsid w:val="006211DA"/>
    <w:rsid w:val="00632C2C"/>
    <w:rsid w:val="00641618"/>
    <w:rsid w:val="006455F0"/>
    <w:rsid w:val="00653C73"/>
    <w:rsid w:val="0066592E"/>
    <w:rsid w:val="00667B5D"/>
    <w:rsid w:val="006706F5"/>
    <w:rsid w:val="00671BA5"/>
    <w:rsid w:val="0067338B"/>
    <w:rsid w:val="006774CB"/>
    <w:rsid w:val="006837B7"/>
    <w:rsid w:val="00684A28"/>
    <w:rsid w:val="00685B6C"/>
    <w:rsid w:val="00686552"/>
    <w:rsid w:val="00686C88"/>
    <w:rsid w:val="0069236E"/>
    <w:rsid w:val="00694CE7"/>
    <w:rsid w:val="006A03CD"/>
    <w:rsid w:val="006A2F63"/>
    <w:rsid w:val="006A49EE"/>
    <w:rsid w:val="006A6BF5"/>
    <w:rsid w:val="006A7AB7"/>
    <w:rsid w:val="006B6361"/>
    <w:rsid w:val="006B79A8"/>
    <w:rsid w:val="006C67C4"/>
    <w:rsid w:val="006C7C49"/>
    <w:rsid w:val="006D1DE7"/>
    <w:rsid w:val="006D4197"/>
    <w:rsid w:val="006D694F"/>
    <w:rsid w:val="006D6E18"/>
    <w:rsid w:val="006E2572"/>
    <w:rsid w:val="006E6D03"/>
    <w:rsid w:val="006F1681"/>
    <w:rsid w:val="006F398C"/>
    <w:rsid w:val="006F71C3"/>
    <w:rsid w:val="0071605A"/>
    <w:rsid w:val="007170A1"/>
    <w:rsid w:val="00717FE4"/>
    <w:rsid w:val="00723545"/>
    <w:rsid w:val="00730C13"/>
    <w:rsid w:val="00730D93"/>
    <w:rsid w:val="007414FE"/>
    <w:rsid w:val="0074191A"/>
    <w:rsid w:val="007458B9"/>
    <w:rsid w:val="00753641"/>
    <w:rsid w:val="00754030"/>
    <w:rsid w:val="00754C86"/>
    <w:rsid w:val="00760484"/>
    <w:rsid w:val="00760AA1"/>
    <w:rsid w:val="00762EDD"/>
    <w:rsid w:val="00763725"/>
    <w:rsid w:val="00764C35"/>
    <w:rsid w:val="007651FE"/>
    <w:rsid w:val="00773E7E"/>
    <w:rsid w:val="0077757B"/>
    <w:rsid w:val="00783E90"/>
    <w:rsid w:val="007849C4"/>
    <w:rsid w:val="00785E88"/>
    <w:rsid w:val="007874E1"/>
    <w:rsid w:val="007A41E3"/>
    <w:rsid w:val="007A4D2D"/>
    <w:rsid w:val="007A67A8"/>
    <w:rsid w:val="007B12FD"/>
    <w:rsid w:val="007B7798"/>
    <w:rsid w:val="007C122C"/>
    <w:rsid w:val="007C2EA7"/>
    <w:rsid w:val="007C441C"/>
    <w:rsid w:val="007D1AFF"/>
    <w:rsid w:val="007D3225"/>
    <w:rsid w:val="007E026B"/>
    <w:rsid w:val="007E3C7E"/>
    <w:rsid w:val="007E43C0"/>
    <w:rsid w:val="007F7759"/>
    <w:rsid w:val="00801145"/>
    <w:rsid w:val="008024F3"/>
    <w:rsid w:val="008036AE"/>
    <w:rsid w:val="008049CD"/>
    <w:rsid w:val="00816F92"/>
    <w:rsid w:val="008205E8"/>
    <w:rsid w:val="00820B04"/>
    <w:rsid w:val="00821404"/>
    <w:rsid w:val="00821DD5"/>
    <w:rsid w:val="00831764"/>
    <w:rsid w:val="00835F4F"/>
    <w:rsid w:val="008374F0"/>
    <w:rsid w:val="00842E04"/>
    <w:rsid w:val="008432AD"/>
    <w:rsid w:val="00843389"/>
    <w:rsid w:val="00843C84"/>
    <w:rsid w:val="00851D9C"/>
    <w:rsid w:val="00855FA2"/>
    <w:rsid w:val="00862F9C"/>
    <w:rsid w:val="00864AC0"/>
    <w:rsid w:val="00866179"/>
    <w:rsid w:val="00866F1D"/>
    <w:rsid w:val="00872C4E"/>
    <w:rsid w:val="0087674D"/>
    <w:rsid w:val="008777AC"/>
    <w:rsid w:val="00885E77"/>
    <w:rsid w:val="00897416"/>
    <w:rsid w:val="008A1B11"/>
    <w:rsid w:val="008A5993"/>
    <w:rsid w:val="008A6322"/>
    <w:rsid w:val="008B169C"/>
    <w:rsid w:val="008B48D8"/>
    <w:rsid w:val="008B5BEF"/>
    <w:rsid w:val="008B63FA"/>
    <w:rsid w:val="008B7C03"/>
    <w:rsid w:val="008C7C8F"/>
    <w:rsid w:val="008D274F"/>
    <w:rsid w:val="008F2E43"/>
    <w:rsid w:val="008F6ABB"/>
    <w:rsid w:val="008F7B40"/>
    <w:rsid w:val="009036D3"/>
    <w:rsid w:val="00910062"/>
    <w:rsid w:val="0091029D"/>
    <w:rsid w:val="0092713A"/>
    <w:rsid w:val="00927535"/>
    <w:rsid w:val="00930845"/>
    <w:rsid w:val="00932551"/>
    <w:rsid w:val="0093311A"/>
    <w:rsid w:val="00933685"/>
    <w:rsid w:val="00935FF8"/>
    <w:rsid w:val="00936313"/>
    <w:rsid w:val="00950F04"/>
    <w:rsid w:val="00951063"/>
    <w:rsid w:val="009535B9"/>
    <w:rsid w:val="009550AE"/>
    <w:rsid w:val="00960CDF"/>
    <w:rsid w:val="00965CD1"/>
    <w:rsid w:val="00975174"/>
    <w:rsid w:val="009752EB"/>
    <w:rsid w:val="00980129"/>
    <w:rsid w:val="00981C9C"/>
    <w:rsid w:val="00985D2D"/>
    <w:rsid w:val="00986841"/>
    <w:rsid w:val="00990BE9"/>
    <w:rsid w:val="00994229"/>
    <w:rsid w:val="009A6269"/>
    <w:rsid w:val="009A7E27"/>
    <w:rsid w:val="009B051D"/>
    <w:rsid w:val="009B0E78"/>
    <w:rsid w:val="009B51E8"/>
    <w:rsid w:val="009B70B2"/>
    <w:rsid w:val="009C018F"/>
    <w:rsid w:val="009C6FBC"/>
    <w:rsid w:val="009E2A68"/>
    <w:rsid w:val="009E53FE"/>
    <w:rsid w:val="009F0A36"/>
    <w:rsid w:val="009F0C3F"/>
    <w:rsid w:val="009F14A3"/>
    <w:rsid w:val="009F14BF"/>
    <w:rsid w:val="009F5695"/>
    <w:rsid w:val="009F7EEC"/>
    <w:rsid w:val="00A01B0B"/>
    <w:rsid w:val="00A02DAF"/>
    <w:rsid w:val="00A065A3"/>
    <w:rsid w:val="00A112A1"/>
    <w:rsid w:val="00A11AB6"/>
    <w:rsid w:val="00A13262"/>
    <w:rsid w:val="00A14C5A"/>
    <w:rsid w:val="00A165E2"/>
    <w:rsid w:val="00A218B3"/>
    <w:rsid w:val="00A2393C"/>
    <w:rsid w:val="00A250D1"/>
    <w:rsid w:val="00A2782F"/>
    <w:rsid w:val="00A41515"/>
    <w:rsid w:val="00A41EA1"/>
    <w:rsid w:val="00A501A3"/>
    <w:rsid w:val="00A52688"/>
    <w:rsid w:val="00A53700"/>
    <w:rsid w:val="00A56631"/>
    <w:rsid w:val="00A63C28"/>
    <w:rsid w:val="00A66741"/>
    <w:rsid w:val="00A8118E"/>
    <w:rsid w:val="00A8129D"/>
    <w:rsid w:val="00A81E36"/>
    <w:rsid w:val="00A832F9"/>
    <w:rsid w:val="00A84C47"/>
    <w:rsid w:val="00A84E54"/>
    <w:rsid w:val="00A87610"/>
    <w:rsid w:val="00A94499"/>
    <w:rsid w:val="00A97177"/>
    <w:rsid w:val="00AA5EE7"/>
    <w:rsid w:val="00AB0B24"/>
    <w:rsid w:val="00AB5AA4"/>
    <w:rsid w:val="00AB7828"/>
    <w:rsid w:val="00AC1520"/>
    <w:rsid w:val="00AC17BE"/>
    <w:rsid w:val="00AC195F"/>
    <w:rsid w:val="00AC2374"/>
    <w:rsid w:val="00AC501A"/>
    <w:rsid w:val="00AC559F"/>
    <w:rsid w:val="00AE280E"/>
    <w:rsid w:val="00AE6823"/>
    <w:rsid w:val="00B0339A"/>
    <w:rsid w:val="00B0344F"/>
    <w:rsid w:val="00B06133"/>
    <w:rsid w:val="00B143D5"/>
    <w:rsid w:val="00B14455"/>
    <w:rsid w:val="00B14A53"/>
    <w:rsid w:val="00B15972"/>
    <w:rsid w:val="00B17419"/>
    <w:rsid w:val="00B51133"/>
    <w:rsid w:val="00B62239"/>
    <w:rsid w:val="00B628FF"/>
    <w:rsid w:val="00B71871"/>
    <w:rsid w:val="00B74B8A"/>
    <w:rsid w:val="00B77BC0"/>
    <w:rsid w:val="00B848AC"/>
    <w:rsid w:val="00B84F12"/>
    <w:rsid w:val="00B94345"/>
    <w:rsid w:val="00B97634"/>
    <w:rsid w:val="00B9793E"/>
    <w:rsid w:val="00BA1924"/>
    <w:rsid w:val="00BA1B0E"/>
    <w:rsid w:val="00BA55F1"/>
    <w:rsid w:val="00BA56D1"/>
    <w:rsid w:val="00BA5AE8"/>
    <w:rsid w:val="00BB02D4"/>
    <w:rsid w:val="00BB75CF"/>
    <w:rsid w:val="00BC5E1B"/>
    <w:rsid w:val="00BD354E"/>
    <w:rsid w:val="00BD68C1"/>
    <w:rsid w:val="00BE0CB2"/>
    <w:rsid w:val="00BE5304"/>
    <w:rsid w:val="00C01E6A"/>
    <w:rsid w:val="00C021AF"/>
    <w:rsid w:val="00C04BAE"/>
    <w:rsid w:val="00C0773F"/>
    <w:rsid w:val="00C1397F"/>
    <w:rsid w:val="00C25DC6"/>
    <w:rsid w:val="00C27BDA"/>
    <w:rsid w:val="00C27C83"/>
    <w:rsid w:val="00C3045C"/>
    <w:rsid w:val="00C30B30"/>
    <w:rsid w:val="00C4392C"/>
    <w:rsid w:val="00C44105"/>
    <w:rsid w:val="00C510DF"/>
    <w:rsid w:val="00C53CCC"/>
    <w:rsid w:val="00C541FA"/>
    <w:rsid w:val="00C56CF5"/>
    <w:rsid w:val="00C621A0"/>
    <w:rsid w:val="00C630B1"/>
    <w:rsid w:val="00C82458"/>
    <w:rsid w:val="00C82EE7"/>
    <w:rsid w:val="00C84A9B"/>
    <w:rsid w:val="00C87295"/>
    <w:rsid w:val="00C87EE1"/>
    <w:rsid w:val="00C91C0E"/>
    <w:rsid w:val="00C95B9B"/>
    <w:rsid w:val="00C9790E"/>
    <w:rsid w:val="00CA4C77"/>
    <w:rsid w:val="00CA73D3"/>
    <w:rsid w:val="00CB4D63"/>
    <w:rsid w:val="00CC2016"/>
    <w:rsid w:val="00CC2DD8"/>
    <w:rsid w:val="00CC3A69"/>
    <w:rsid w:val="00CC6B61"/>
    <w:rsid w:val="00CD1DDD"/>
    <w:rsid w:val="00CD21BC"/>
    <w:rsid w:val="00CE408F"/>
    <w:rsid w:val="00CF38B4"/>
    <w:rsid w:val="00CF7A1E"/>
    <w:rsid w:val="00D05B6D"/>
    <w:rsid w:val="00D06334"/>
    <w:rsid w:val="00D0685A"/>
    <w:rsid w:val="00D07E61"/>
    <w:rsid w:val="00D10AC4"/>
    <w:rsid w:val="00D20D6A"/>
    <w:rsid w:val="00D305CC"/>
    <w:rsid w:val="00D3253F"/>
    <w:rsid w:val="00D3375A"/>
    <w:rsid w:val="00D40DD6"/>
    <w:rsid w:val="00D411C9"/>
    <w:rsid w:val="00D4634E"/>
    <w:rsid w:val="00D5179D"/>
    <w:rsid w:val="00D532A6"/>
    <w:rsid w:val="00D628C2"/>
    <w:rsid w:val="00D74D9C"/>
    <w:rsid w:val="00D75074"/>
    <w:rsid w:val="00D76656"/>
    <w:rsid w:val="00D76A2D"/>
    <w:rsid w:val="00D77415"/>
    <w:rsid w:val="00D82681"/>
    <w:rsid w:val="00D903DC"/>
    <w:rsid w:val="00D915DC"/>
    <w:rsid w:val="00D97359"/>
    <w:rsid w:val="00DA4243"/>
    <w:rsid w:val="00DB047C"/>
    <w:rsid w:val="00DB2E03"/>
    <w:rsid w:val="00DC5BFF"/>
    <w:rsid w:val="00DC6AA3"/>
    <w:rsid w:val="00DC75DE"/>
    <w:rsid w:val="00DD2052"/>
    <w:rsid w:val="00DE0C33"/>
    <w:rsid w:val="00DE2E7A"/>
    <w:rsid w:val="00DF43E0"/>
    <w:rsid w:val="00DF5983"/>
    <w:rsid w:val="00E004AC"/>
    <w:rsid w:val="00E1688E"/>
    <w:rsid w:val="00E16F96"/>
    <w:rsid w:val="00E179E3"/>
    <w:rsid w:val="00E20BEE"/>
    <w:rsid w:val="00E21323"/>
    <w:rsid w:val="00E23E88"/>
    <w:rsid w:val="00E25826"/>
    <w:rsid w:val="00E27154"/>
    <w:rsid w:val="00E33143"/>
    <w:rsid w:val="00E34791"/>
    <w:rsid w:val="00E35248"/>
    <w:rsid w:val="00E353B1"/>
    <w:rsid w:val="00E40B0F"/>
    <w:rsid w:val="00E41CE9"/>
    <w:rsid w:val="00E446AD"/>
    <w:rsid w:val="00E626A0"/>
    <w:rsid w:val="00E62AF0"/>
    <w:rsid w:val="00E64202"/>
    <w:rsid w:val="00E645FC"/>
    <w:rsid w:val="00E65691"/>
    <w:rsid w:val="00E679F3"/>
    <w:rsid w:val="00E67DDB"/>
    <w:rsid w:val="00E80A24"/>
    <w:rsid w:val="00E84FC0"/>
    <w:rsid w:val="00E94BAE"/>
    <w:rsid w:val="00EA6065"/>
    <w:rsid w:val="00EC2098"/>
    <w:rsid w:val="00EC59BD"/>
    <w:rsid w:val="00EF595E"/>
    <w:rsid w:val="00EF63A4"/>
    <w:rsid w:val="00F022E4"/>
    <w:rsid w:val="00F055B1"/>
    <w:rsid w:val="00F0592E"/>
    <w:rsid w:val="00F05B65"/>
    <w:rsid w:val="00F05B6A"/>
    <w:rsid w:val="00F1195A"/>
    <w:rsid w:val="00F13B54"/>
    <w:rsid w:val="00F16DBD"/>
    <w:rsid w:val="00F237B9"/>
    <w:rsid w:val="00F33103"/>
    <w:rsid w:val="00F35620"/>
    <w:rsid w:val="00F41580"/>
    <w:rsid w:val="00F41EE5"/>
    <w:rsid w:val="00F451EC"/>
    <w:rsid w:val="00F45B9F"/>
    <w:rsid w:val="00F46FF2"/>
    <w:rsid w:val="00F47B0A"/>
    <w:rsid w:val="00F514E6"/>
    <w:rsid w:val="00F64484"/>
    <w:rsid w:val="00F64A3A"/>
    <w:rsid w:val="00F72705"/>
    <w:rsid w:val="00F72B9D"/>
    <w:rsid w:val="00F73120"/>
    <w:rsid w:val="00F84A5C"/>
    <w:rsid w:val="00F866F0"/>
    <w:rsid w:val="00F94A95"/>
    <w:rsid w:val="00F94AC3"/>
    <w:rsid w:val="00FA0F21"/>
    <w:rsid w:val="00FB02F0"/>
    <w:rsid w:val="00FB0D5D"/>
    <w:rsid w:val="00FB0EF6"/>
    <w:rsid w:val="00FB63DD"/>
    <w:rsid w:val="00FC5124"/>
    <w:rsid w:val="00FC6F8D"/>
    <w:rsid w:val="00FC70AA"/>
    <w:rsid w:val="00FD6C6F"/>
    <w:rsid w:val="00FE22E8"/>
    <w:rsid w:val="00FE48F9"/>
    <w:rsid w:val="00FE4F3D"/>
    <w:rsid w:val="00FF0FF7"/>
    <w:rsid w:val="00FF4730"/>
    <w:rsid w:val="00FF55D1"/>
    <w:rsid w:val="00FF5F4E"/>
    <w:rsid w:val="00FF6FE9"/>
    <w:rsid w:val="42B7D3E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84B69"/>
  <w15:chartTrackingRefBased/>
  <w15:docId w15:val="{E5DE65C6-DDE8-4A74-B42E-3680FF969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26B"/>
    <w:rPr>
      <w:lang w:val="en-GB"/>
    </w:rPr>
  </w:style>
  <w:style w:type="paragraph" w:styleId="Rubrik1">
    <w:name w:val="heading 1"/>
    <w:basedOn w:val="Normal"/>
    <w:next w:val="Normal"/>
    <w:link w:val="Rubrik1Char"/>
    <w:uiPriority w:val="9"/>
    <w:qFormat/>
    <w:rsid w:val="009331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9331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93311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93311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93311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93311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93311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93311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93311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3311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93311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93311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93311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93311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93311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93311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93311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93311A"/>
    <w:rPr>
      <w:rFonts w:eastAsiaTheme="majorEastAsia" w:cstheme="majorBidi"/>
      <w:color w:val="272727" w:themeColor="text1" w:themeTint="D8"/>
    </w:rPr>
  </w:style>
  <w:style w:type="paragraph" w:styleId="Rubrik">
    <w:name w:val="Title"/>
    <w:basedOn w:val="Normal"/>
    <w:next w:val="Normal"/>
    <w:link w:val="RubrikChar"/>
    <w:uiPriority w:val="10"/>
    <w:qFormat/>
    <w:rsid w:val="009331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3311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93311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3311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3311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93311A"/>
    <w:rPr>
      <w:i/>
      <w:iCs/>
      <w:color w:val="404040" w:themeColor="text1" w:themeTint="BF"/>
    </w:rPr>
  </w:style>
  <w:style w:type="paragraph" w:styleId="Liststycke">
    <w:name w:val="List Paragraph"/>
    <w:basedOn w:val="Normal"/>
    <w:uiPriority w:val="34"/>
    <w:qFormat/>
    <w:rsid w:val="0093311A"/>
    <w:pPr>
      <w:ind w:left="720"/>
      <w:contextualSpacing/>
    </w:pPr>
  </w:style>
  <w:style w:type="character" w:styleId="Starkbetoning">
    <w:name w:val="Intense Emphasis"/>
    <w:basedOn w:val="Standardstycketeckensnitt"/>
    <w:uiPriority w:val="21"/>
    <w:qFormat/>
    <w:rsid w:val="0093311A"/>
    <w:rPr>
      <w:i/>
      <w:iCs/>
      <w:color w:val="0F4761" w:themeColor="accent1" w:themeShade="BF"/>
    </w:rPr>
  </w:style>
  <w:style w:type="paragraph" w:styleId="Starktcitat">
    <w:name w:val="Intense Quote"/>
    <w:basedOn w:val="Normal"/>
    <w:next w:val="Normal"/>
    <w:link w:val="StarktcitatChar"/>
    <w:uiPriority w:val="30"/>
    <w:qFormat/>
    <w:rsid w:val="009331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93311A"/>
    <w:rPr>
      <w:i/>
      <w:iCs/>
      <w:color w:val="0F4761" w:themeColor="accent1" w:themeShade="BF"/>
    </w:rPr>
  </w:style>
  <w:style w:type="character" w:styleId="Starkreferens">
    <w:name w:val="Intense Reference"/>
    <w:basedOn w:val="Standardstycketeckensnitt"/>
    <w:uiPriority w:val="32"/>
    <w:qFormat/>
    <w:rsid w:val="0093311A"/>
    <w:rPr>
      <w:b/>
      <w:bCs/>
      <w:smallCaps/>
      <w:color w:val="0F4761" w:themeColor="accent1" w:themeShade="BF"/>
      <w:spacing w:val="5"/>
    </w:rPr>
  </w:style>
  <w:style w:type="character" w:styleId="Kommentarsreferens">
    <w:name w:val="annotation reference"/>
    <w:basedOn w:val="Standardstycketeckensnitt"/>
    <w:uiPriority w:val="99"/>
    <w:semiHidden/>
    <w:unhideWhenUsed/>
    <w:rsid w:val="0093311A"/>
    <w:rPr>
      <w:sz w:val="16"/>
      <w:szCs w:val="16"/>
    </w:rPr>
  </w:style>
  <w:style w:type="paragraph" w:styleId="Kommentarer">
    <w:name w:val="annotation text"/>
    <w:basedOn w:val="Normal"/>
    <w:link w:val="KommentarerChar"/>
    <w:uiPriority w:val="99"/>
    <w:unhideWhenUsed/>
    <w:rsid w:val="0093311A"/>
    <w:pPr>
      <w:spacing w:line="240" w:lineRule="auto"/>
    </w:pPr>
    <w:rPr>
      <w:sz w:val="20"/>
      <w:szCs w:val="20"/>
    </w:rPr>
  </w:style>
  <w:style w:type="character" w:customStyle="1" w:styleId="KommentarerChar">
    <w:name w:val="Kommentarer Char"/>
    <w:basedOn w:val="Standardstycketeckensnitt"/>
    <w:link w:val="Kommentarer"/>
    <w:uiPriority w:val="99"/>
    <w:rsid w:val="0093311A"/>
    <w:rPr>
      <w:sz w:val="20"/>
      <w:szCs w:val="20"/>
    </w:rPr>
  </w:style>
  <w:style w:type="table" w:styleId="Tabellrutnt">
    <w:name w:val="Table Grid"/>
    <w:basedOn w:val="Normaltabell"/>
    <w:uiPriority w:val="39"/>
    <w:rsid w:val="009331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krivning">
    <w:name w:val="caption"/>
    <w:basedOn w:val="Normal"/>
    <w:next w:val="Normal"/>
    <w:uiPriority w:val="35"/>
    <w:unhideWhenUsed/>
    <w:qFormat/>
    <w:rsid w:val="00F64484"/>
    <w:pPr>
      <w:spacing w:after="200" w:line="240" w:lineRule="auto"/>
    </w:pPr>
    <w:rPr>
      <w:i/>
      <w:iCs/>
      <w:color w:val="0E2841" w:themeColor="text2"/>
      <w:sz w:val="18"/>
      <w:szCs w:val="18"/>
    </w:rPr>
  </w:style>
  <w:style w:type="character" w:styleId="Hyperlnk">
    <w:name w:val="Hyperlink"/>
    <w:basedOn w:val="Standardstycketeckensnitt"/>
    <w:uiPriority w:val="99"/>
    <w:unhideWhenUsed/>
    <w:rsid w:val="002D67C0"/>
    <w:rPr>
      <w:color w:val="467886" w:themeColor="hyperlink"/>
      <w:u w:val="single"/>
    </w:rPr>
  </w:style>
  <w:style w:type="paragraph" w:styleId="Innehllsfrteckningsrubrik">
    <w:name w:val="TOC Heading"/>
    <w:basedOn w:val="Rubrik1"/>
    <w:next w:val="Normal"/>
    <w:uiPriority w:val="39"/>
    <w:unhideWhenUsed/>
    <w:qFormat/>
    <w:rsid w:val="002D67C0"/>
    <w:pPr>
      <w:spacing w:before="240" w:after="0" w:line="259" w:lineRule="auto"/>
      <w:outlineLvl w:val="9"/>
    </w:pPr>
    <w:rPr>
      <w:kern w:val="0"/>
      <w:sz w:val="32"/>
      <w:szCs w:val="32"/>
      <w14:ligatures w14:val="none"/>
    </w:rPr>
  </w:style>
  <w:style w:type="paragraph" w:styleId="Innehll1">
    <w:name w:val="toc 1"/>
    <w:basedOn w:val="Normal"/>
    <w:next w:val="Normal"/>
    <w:autoRedefine/>
    <w:uiPriority w:val="39"/>
    <w:unhideWhenUsed/>
    <w:rsid w:val="002D67C0"/>
    <w:pPr>
      <w:spacing w:after="100"/>
    </w:pPr>
  </w:style>
  <w:style w:type="paragraph" w:styleId="Innehll2">
    <w:name w:val="toc 2"/>
    <w:basedOn w:val="Normal"/>
    <w:next w:val="Normal"/>
    <w:autoRedefine/>
    <w:uiPriority w:val="39"/>
    <w:unhideWhenUsed/>
    <w:rsid w:val="002D67C0"/>
    <w:pPr>
      <w:spacing w:after="100"/>
      <w:ind w:left="240"/>
    </w:pPr>
  </w:style>
  <w:style w:type="paragraph" w:styleId="Innehll3">
    <w:name w:val="toc 3"/>
    <w:basedOn w:val="Normal"/>
    <w:next w:val="Normal"/>
    <w:autoRedefine/>
    <w:uiPriority w:val="39"/>
    <w:unhideWhenUsed/>
    <w:rsid w:val="002D67C0"/>
    <w:pPr>
      <w:spacing w:after="100"/>
      <w:ind w:left="480"/>
    </w:pPr>
  </w:style>
  <w:style w:type="paragraph" w:styleId="Litteraturfrteckning">
    <w:name w:val="Bibliography"/>
    <w:basedOn w:val="Normal"/>
    <w:next w:val="Normal"/>
    <w:uiPriority w:val="37"/>
    <w:unhideWhenUsed/>
    <w:rsid w:val="002A60FA"/>
    <w:pPr>
      <w:tabs>
        <w:tab w:val="left" w:pos="384"/>
      </w:tabs>
      <w:spacing w:after="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image" Target="media/image7.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hyperlink" Target="mailto:Camilla.nystrand@ki.se" TargetMode="External"/><Relationship Id="rId15" Type="http://schemas.openxmlformats.org/officeDocument/2006/relationships/fontTable" Target="fontTable.xml"/><Relationship Id="rId10" Type="http://schemas.openxmlformats.org/officeDocument/2006/relationships/image" Target="media/image5.JPG"/><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73191-CF7D-41AB-971E-CDA809AC5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1650</TotalTime>
  <Pages>22</Pages>
  <Words>8517</Words>
  <Characters>48550</Characters>
  <Application>Microsoft Office Word</Application>
  <DocSecurity>0</DocSecurity>
  <Lines>404</Lines>
  <Paragraphs>113</Paragraphs>
  <ScaleCrop>false</ScaleCrop>
  <Company>Karolinska Institutet</Company>
  <LinksUpToDate>false</LinksUpToDate>
  <CharactersWithSpaces>56954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Nystrand</dc:creator>
  <cp:keywords/>
  <dc:description/>
  <cp:lastModifiedBy>Camilla Nystrand</cp:lastModifiedBy>
  <cp:revision>61</cp:revision>
  <cp:lastPrinted>2026-02-19T17:10:00Z</cp:lastPrinted>
  <dcterms:created xsi:type="dcterms:W3CDTF">2026-02-19T10:08:00Z</dcterms:created>
  <dcterms:modified xsi:type="dcterms:W3CDTF">2026-05-28T08:48:00Z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id="ajVc0jwO"/&gt;&lt;style id="http://www.zotero.org/styles/elsevier-vancouver-short-author-list" hasBibliography="1" bibliographyStyleHasBeenSet="1"/&gt;&lt;prefs&gt;&lt;pref name="fieldType" value="Field"/&gt;&lt;pref nam</vt:lpwstr>
  </property>
  <property fmtid="{D5CDD505-2E9C-101B-9397-08002B2CF9AE}" pid="3" name="ZOTERO_PREF_2">
    <vt:lpwstr>e="automaticJournalAbbreviations" value="true"/&gt;&lt;/prefs&gt;&lt;/data&gt;</vt:lpwstr>
  </property>
</Properties>
</file>