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920C8" w14:textId="52A5D43F" w:rsidR="00105D6E" w:rsidRDefault="00105D6E" w:rsidP="00FF4041">
      <w:pPr>
        <w:spacing w:line="480" w:lineRule="auto"/>
        <w:jc w:val="both"/>
        <w:rPr>
          <w:rFonts w:ascii="Arial" w:hAnsi="Arial" w:cs="Arial"/>
          <w:b/>
          <w:bCs/>
        </w:rPr>
      </w:pPr>
      <w:r w:rsidRPr="7B65780E">
        <w:rPr>
          <w:rFonts w:ascii="Arial" w:hAnsi="Arial" w:cs="Arial"/>
          <w:b/>
          <w:bCs/>
        </w:rPr>
        <w:t>Patient-centered value elements in the economic evaluation of chronic obstructive pulmonary disease</w:t>
      </w:r>
      <w:r w:rsidR="00654D2D">
        <w:rPr>
          <w:rFonts w:ascii="Arial" w:hAnsi="Arial" w:cs="Arial"/>
          <w:b/>
          <w:bCs/>
        </w:rPr>
        <w:t xml:space="preserve"> (COPD)</w:t>
      </w:r>
      <w:r w:rsidRPr="7B65780E">
        <w:rPr>
          <w:rFonts w:ascii="Arial" w:hAnsi="Arial" w:cs="Arial"/>
          <w:b/>
          <w:bCs/>
        </w:rPr>
        <w:t xml:space="preserve">: A </w:t>
      </w:r>
      <w:r w:rsidR="00EC2313">
        <w:rPr>
          <w:rFonts w:ascii="Arial" w:hAnsi="Arial" w:cs="Arial"/>
          <w:b/>
          <w:bCs/>
        </w:rPr>
        <w:t>targeted</w:t>
      </w:r>
      <w:r w:rsidR="00825392">
        <w:rPr>
          <w:rFonts w:ascii="Arial" w:hAnsi="Arial" w:cs="Arial"/>
          <w:b/>
          <w:bCs/>
        </w:rPr>
        <w:t xml:space="preserve"> </w:t>
      </w:r>
      <w:r w:rsidRPr="7B65780E">
        <w:rPr>
          <w:rFonts w:ascii="Arial" w:hAnsi="Arial" w:cs="Arial"/>
          <w:b/>
          <w:bCs/>
        </w:rPr>
        <w:t>review</w:t>
      </w:r>
      <w:r w:rsidR="002C0FC8">
        <w:rPr>
          <w:rFonts w:ascii="Arial" w:hAnsi="Arial" w:cs="Arial"/>
          <w:b/>
          <w:bCs/>
        </w:rPr>
        <w:t xml:space="preserve"> of cost-effectiveness analysis</w:t>
      </w:r>
    </w:p>
    <w:p w14:paraId="41A0785E" w14:textId="77777777" w:rsidR="002F488C" w:rsidRDefault="002F488C" w:rsidP="00FF4041">
      <w:pPr>
        <w:spacing w:line="480" w:lineRule="auto"/>
        <w:jc w:val="both"/>
        <w:rPr>
          <w:rFonts w:ascii="Arial" w:hAnsi="Arial" w:cs="Arial"/>
          <w:b/>
          <w:bCs/>
        </w:rPr>
      </w:pPr>
    </w:p>
    <w:p w14:paraId="7B3F8440" w14:textId="0C4A28F7" w:rsidR="002F488C" w:rsidRDefault="002F488C" w:rsidP="00FF4041">
      <w:pPr>
        <w:spacing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Journal: </w:t>
      </w:r>
      <w:r w:rsidRPr="002F488C">
        <w:rPr>
          <w:rFonts w:ascii="Arial" w:hAnsi="Arial" w:cs="Arial"/>
        </w:rPr>
        <w:t>Pharmaco</w:t>
      </w:r>
      <w:r>
        <w:rPr>
          <w:rFonts w:ascii="Arial" w:hAnsi="Arial" w:cs="Arial"/>
        </w:rPr>
        <w:t>E</w:t>
      </w:r>
      <w:r w:rsidRPr="002F488C">
        <w:rPr>
          <w:rFonts w:ascii="Arial" w:hAnsi="Arial" w:cs="Arial"/>
        </w:rPr>
        <w:t>conomics</w:t>
      </w:r>
    </w:p>
    <w:p w14:paraId="7998E084" w14:textId="77777777" w:rsidR="00524A7E" w:rsidRPr="0079693D" w:rsidRDefault="00524A7E" w:rsidP="00FF4041">
      <w:pPr>
        <w:spacing w:line="480" w:lineRule="auto"/>
        <w:jc w:val="both"/>
        <w:rPr>
          <w:rFonts w:ascii="Arial" w:hAnsi="Arial" w:cs="Arial"/>
          <w:b/>
        </w:rPr>
      </w:pPr>
    </w:p>
    <w:p w14:paraId="0E6B72CC" w14:textId="3745664F" w:rsidR="00105D6E" w:rsidRDefault="00105D6E" w:rsidP="00FF4041">
      <w:pPr>
        <w:spacing w:line="480" w:lineRule="auto"/>
        <w:jc w:val="both"/>
        <w:rPr>
          <w:rFonts w:ascii="Arial" w:hAnsi="Arial" w:cs="Arial"/>
          <w:b/>
          <w:bCs/>
        </w:rPr>
      </w:pPr>
      <w:r w:rsidRPr="7B65780E">
        <w:rPr>
          <w:rFonts w:ascii="Arial" w:hAnsi="Arial" w:cs="Arial"/>
          <w:b/>
          <w:bCs/>
        </w:rPr>
        <w:t xml:space="preserve">Authors: </w:t>
      </w:r>
      <w:r w:rsidRPr="00BA0514">
        <w:rPr>
          <w:rFonts w:ascii="Arial" w:hAnsi="Arial" w:cs="Arial"/>
        </w:rPr>
        <w:t>Poudel N</w:t>
      </w:r>
      <w:r w:rsidRPr="004C2609">
        <w:rPr>
          <w:rFonts w:ascii="Arial" w:hAnsi="Arial" w:cs="Arial"/>
          <w:vertAlign w:val="superscript"/>
        </w:rPr>
        <w:t>1</w:t>
      </w:r>
      <w:r w:rsidRPr="00BA0514">
        <w:rPr>
          <w:rFonts w:ascii="Arial" w:hAnsi="Arial" w:cs="Arial"/>
        </w:rPr>
        <w:t>, Leah L</w:t>
      </w:r>
      <w:r w:rsidRPr="004C2609">
        <w:rPr>
          <w:rFonts w:ascii="Arial" w:hAnsi="Arial" w:cs="Arial"/>
          <w:vertAlign w:val="superscript"/>
        </w:rPr>
        <w:t>2</w:t>
      </w:r>
      <w:r w:rsidRPr="00BA0514">
        <w:rPr>
          <w:rFonts w:ascii="Arial" w:hAnsi="Arial" w:cs="Arial"/>
        </w:rPr>
        <w:t>, Oh J</w:t>
      </w:r>
      <w:r w:rsidRPr="004C2609">
        <w:rPr>
          <w:rFonts w:ascii="Arial" w:hAnsi="Arial" w:cs="Arial"/>
          <w:vertAlign w:val="superscript"/>
        </w:rPr>
        <w:t>2</w:t>
      </w:r>
      <w:r w:rsidRPr="00BA0514">
        <w:rPr>
          <w:rFonts w:ascii="Arial" w:hAnsi="Arial" w:cs="Arial"/>
        </w:rPr>
        <w:t>, Victoria L</w:t>
      </w:r>
      <w:r w:rsidRPr="004C2609">
        <w:rPr>
          <w:rFonts w:ascii="Arial" w:hAnsi="Arial" w:cs="Arial"/>
          <w:vertAlign w:val="superscript"/>
        </w:rPr>
        <w:t>2</w:t>
      </w:r>
      <w:r w:rsidRPr="00BA0514">
        <w:rPr>
          <w:rFonts w:ascii="Arial" w:hAnsi="Arial" w:cs="Arial"/>
        </w:rPr>
        <w:t>, Ricci S</w:t>
      </w:r>
      <w:r w:rsidRPr="004C2609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, </w:t>
      </w:r>
      <w:r w:rsidRPr="00BA0514">
        <w:rPr>
          <w:rFonts w:ascii="Arial" w:hAnsi="Arial" w:cs="Arial"/>
        </w:rPr>
        <w:t>Slejko JF</w:t>
      </w:r>
      <w:r w:rsidRPr="004C2609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b/>
          <w:bCs/>
        </w:rPr>
        <w:t xml:space="preserve"> </w:t>
      </w:r>
    </w:p>
    <w:p w14:paraId="4B1FC34A" w14:textId="0AC0E48C" w:rsidR="00105D6E" w:rsidRPr="00894E10" w:rsidRDefault="00105D6E" w:rsidP="00FF4041">
      <w:pPr>
        <w:spacing w:line="480" w:lineRule="auto"/>
        <w:jc w:val="both"/>
        <w:rPr>
          <w:rFonts w:ascii="Arial" w:hAnsi="Arial" w:cs="Arial"/>
        </w:rPr>
      </w:pPr>
      <w:r w:rsidRPr="00894E10">
        <w:rPr>
          <w:rFonts w:ascii="Arial" w:hAnsi="Arial" w:cs="Arial"/>
          <w:vertAlign w:val="superscript"/>
        </w:rPr>
        <w:t>1</w:t>
      </w:r>
      <w:r w:rsidRPr="00894E10">
        <w:rPr>
          <w:rFonts w:ascii="Arial" w:hAnsi="Arial" w:cs="Arial"/>
        </w:rPr>
        <w:t xml:space="preserve"> Practice, Sciences, and Health Outcomes Research UMB,</w:t>
      </w:r>
    </w:p>
    <w:p w14:paraId="1C93DD27" w14:textId="77777777" w:rsidR="00105D6E" w:rsidRDefault="00105D6E" w:rsidP="00FF4041">
      <w:pPr>
        <w:spacing w:line="480" w:lineRule="auto"/>
        <w:jc w:val="both"/>
        <w:rPr>
          <w:rFonts w:ascii="Arial" w:hAnsi="Arial" w:cs="Arial"/>
        </w:rPr>
      </w:pPr>
      <w:r w:rsidRPr="00894E10">
        <w:rPr>
          <w:rFonts w:ascii="Arial" w:hAnsi="Arial" w:cs="Arial"/>
          <w:vertAlign w:val="superscript"/>
        </w:rPr>
        <w:t xml:space="preserve">2 </w:t>
      </w:r>
      <w:r w:rsidRPr="00894E10">
        <w:rPr>
          <w:rFonts w:ascii="Arial" w:hAnsi="Arial" w:cs="Arial"/>
        </w:rPr>
        <w:t>School of Pharmacy UMB</w:t>
      </w:r>
    </w:p>
    <w:p w14:paraId="28E12BB3" w14:textId="77777777" w:rsidR="002F6040" w:rsidRDefault="002F6040" w:rsidP="00FF4041">
      <w:pPr>
        <w:spacing w:line="480" w:lineRule="auto"/>
        <w:jc w:val="both"/>
        <w:rPr>
          <w:rFonts w:ascii="Arial" w:hAnsi="Arial" w:cs="Arial"/>
        </w:rPr>
      </w:pPr>
    </w:p>
    <w:p w14:paraId="2044A921" w14:textId="6E700F7A" w:rsidR="000F4B88" w:rsidRPr="000F4B88" w:rsidRDefault="000F4B88" w:rsidP="00FF4041">
      <w:pPr>
        <w:spacing w:line="480" w:lineRule="auto"/>
        <w:jc w:val="both"/>
        <w:rPr>
          <w:rFonts w:ascii="Arial" w:hAnsi="Arial" w:cs="Arial"/>
          <w:b/>
          <w:bCs/>
        </w:rPr>
      </w:pPr>
      <w:r w:rsidRPr="000F4B88">
        <w:rPr>
          <w:rFonts w:ascii="Arial" w:hAnsi="Arial" w:cs="Arial"/>
          <w:b/>
          <w:bCs/>
        </w:rPr>
        <w:t>Nabin Poudel, PhD</w:t>
      </w:r>
      <w:r>
        <w:rPr>
          <w:rFonts w:ascii="Arial" w:hAnsi="Arial" w:cs="Arial"/>
          <w:b/>
          <w:bCs/>
        </w:rPr>
        <w:t xml:space="preserve"> (Corresponding Author)</w:t>
      </w:r>
    </w:p>
    <w:p w14:paraId="05192C30" w14:textId="77777777" w:rsidR="000F4B88" w:rsidRPr="000F4B88" w:rsidRDefault="000F4B88" w:rsidP="00FF4041">
      <w:pPr>
        <w:spacing w:line="480" w:lineRule="auto"/>
        <w:jc w:val="both"/>
        <w:rPr>
          <w:rFonts w:ascii="Arial" w:hAnsi="Arial" w:cs="Arial"/>
        </w:rPr>
      </w:pPr>
      <w:r w:rsidRPr="000F4B88">
        <w:rPr>
          <w:rFonts w:ascii="Arial" w:hAnsi="Arial" w:cs="Arial"/>
        </w:rPr>
        <w:t>Patient-Driven Values in Healthcare Evaluation (PAVE) Center</w:t>
      </w:r>
    </w:p>
    <w:p w14:paraId="31C0CEB5" w14:textId="77777777" w:rsidR="000F4B88" w:rsidRPr="000F4B88" w:rsidRDefault="000F4B88" w:rsidP="00FF4041">
      <w:pPr>
        <w:spacing w:line="480" w:lineRule="auto"/>
        <w:jc w:val="both"/>
        <w:rPr>
          <w:rFonts w:ascii="Arial" w:hAnsi="Arial" w:cs="Arial"/>
        </w:rPr>
      </w:pPr>
      <w:r w:rsidRPr="000F4B88">
        <w:rPr>
          <w:rFonts w:ascii="Arial" w:hAnsi="Arial" w:cs="Arial"/>
        </w:rPr>
        <w:t>Practice, Sciences, and Health Outcomes Research (P-SHOR)</w:t>
      </w:r>
    </w:p>
    <w:p w14:paraId="4CC6C21B" w14:textId="77777777" w:rsidR="000F4B88" w:rsidRPr="000F4B88" w:rsidRDefault="000F4B88" w:rsidP="00FF4041">
      <w:pPr>
        <w:spacing w:line="480" w:lineRule="auto"/>
        <w:jc w:val="both"/>
        <w:rPr>
          <w:rFonts w:ascii="Arial" w:hAnsi="Arial" w:cs="Arial"/>
        </w:rPr>
      </w:pPr>
      <w:r w:rsidRPr="000F4B88">
        <w:rPr>
          <w:rFonts w:ascii="Arial" w:hAnsi="Arial" w:cs="Arial"/>
        </w:rPr>
        <w:t>University of Maryland School of Pharmacy</w:t>
      </w:r>
    </w:p>
    <w:p w14:paraId="0011632C" w14:textId="77777777" w:rsidR="000F4B88" w:rsidRPr="000F4B88" w:rsidRDefault="000F4B88" w:rsidP="00FF4041">
      <w:pPr>
        <w:spacing w:line="480" w:lineRule="auto"/>
        <w:jc w:val="both"/>
        <w:rPr>
          <w:rFonts w:ascii="Arial" w:hAnsi="Arial" w:cs="Arial"/>
        </w:rPr>
      </w:pPr>
      <w:r w:rsidRPr="000F4B88">
        <w:rPr>
          <w:rFonts w:ascii="Arial" w:hAnsi="Arial" w:cs="Arial"/>
        </w:rPr>
        <w:t>Saratoga Building, 220 Arch Street, 12th Floor</w:t>
      </w:r>
    </w:p>
    <w:p w14:paraId="36164EE6" w14:textId="77777777" w:rsidR="000F4B88" w:rsidRPr="000F4B88" w:rsidRDefault="000F4B88" w:rsidP="00FF4041">
      <w:pPr>
        <w:spacing w:line="480" w:lineRule="auto"/>
        <w:jc w:val="both"/>
        <w:rPr>
          <w:rFonts w:ascii="Arial" w:hAnsi="Arial" w:cs="Arial"/>
        </w:rPr>
      </w:pPr>
      <w:r w:rsidRPr="000F4B88">
        <w:rPr>
          <w:rFonts w:ascii="Arial" w:hAnsi="Arial" w:cs="Arial"/>
        </w:rPr>
        <w:t>Baltimore, MD 21201</w:t>
      </w:r>
    </w:p>
    <w:p w14:paraId="10DDA513" w14:textId="77777777" w:rsidR="000F4B88" w:rsidRPr="000F4B88" w:rsidRDefault="000F4B88" w:rsidP="00FF4041">
      <w:pPr>
        <w:spacing w:line="480" w:lineRule="auto"/>
        <w:jc w:val="both"/>
        <w:rPr>
          <w:rFonts w:ascii="Arial" w:hAnsi="Arial" w:cs="Arial"/>
        </w:rPr>
      </w:pPr>
      <w:r w:rsidRPr="000F4B88">
        <w:rPr>
          <w:rFonts w:ascii="Arial" w:hAnsi="Arial" w:cs="Arial"/>
        </w:rPr>
        <w:t xml:space="preserve">Email: </w:t>
      </w:r>
      <w:hyperlink r:id="rId9" w:history="1">
        <w:r w:rsidRPr="000F4B88">
          <w:rPr>
            <w:rStyle w:val="Hyperlink"/>
            <w:rFonts w:ascii="Arial" w:hAnsi="Arial" w:cs="Arial"/>
          </w:rPr>
          <w:t>npoudel@rx.umaryland.edu</w:t>
        </w:r>
      </w:hyperlink>
    </w:p>
    <w:p w14:paraId="22129103" w14:textId="77777777" w:rsidR="000F4B88" w:rsidRPr="000F4B88" w:rsidRDefault="000F4B88" w:rsidP="00FF4041">
      <w:pPr>
        <w:spacing w:line="480" w:lineRule="auto"/>
        <w:jc w:val="both"/>
        <w:rPr>
          <w:rFonts w:ascii="Arial" w:hAnsi="Arial" w:cs="Arial"/>
        </w:rPr>
      </w:pPr>
      <w:r w:rsidRPr="000F4B88">
        <w:rPr>
          <w:rFonts w:ascii="Arial" w:hAnsi="Arial" w:cs="Arial"/>
        </w:rPr>
        <w:t>Phone: 410-706-7513</w:t>
      </w:r>
    </w:p>
    <w:p w14:paraId="4F197FB2" w14:textId="77777777" w:rsidR="000F4B88" w:rsidRDefault="000F4B88" w:rsidP="0017138E">
      <w:pPr>
        <w:rPr>
          <w:rFonts w:ascii="Arial" w:hAnsi="Arial" w:cs="Arial"/>
          <w:b/>
          <w:bCs/>
        </w:rPr>
      </w:pPr>
    </w:p>
    <w:p w14:paraId="18EA3965" w14:textId="77777777" w:rsidR="00A22A4B" w:rsidRDefault="00A22A4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67E3743" w14:textId="2B66918B" w:rsidR="002F6040" w:rsidRPr="00F71105" w:rsidRDefault="002F6040" w:rsidP="009F5353">
      <w:pPr>
        <w:jc w:val="center"/>
        <w:rPr>
          <w:rFonts w:ascii="Arial" w:hAnsi="Arial" w:cs="Arial"/>
          <w:b/>
          <w:bCs/>
        </w:rPr>
      </w:pPr>
      <w:r w:rsidRPr="00F71105">
        <w:rPr>
          <w:rFonts w:ascii="Arial" w:hAnsi="Arial" w:cs="Arial"/>
          <w:b/>
          <w:bCs/>
        </w:rPr>
        <w:lastRenderedPageBreak/>
        <w:t>List of Appendices</w:t>
      </w:r>
    </w:p>
    <w:p w14:paraId="69B9C35C" w14:textId="60A0D172" w:rsidR="00D876F5" w:rsidRPr="00FD5807" w:rsidRDefault="00D876F5" w:rsidP="009F5353">
      <w:pPr>
        <w:spacing w:before="240"/>
        <w:jc w:val="both"/>
        <w:rPr>
          <w:rFonts w:ascii="Arial" w:hAnsi="Arial" w:cs="Arial"/>
        </w:rPr>
      </w:pPr>
      <w:r w:rsidRPr="00FD5807">
        <w:rPr>
          <w:rFonts w:ascii="Arial" w:hAnsi="Arial" w:cs="Arial"/>
          <w:b/>
          <w:bCs/>
        </w:rPr>
        <w:t>Appendix I</w:t>
      </w:r>
      <w:r w:rsidR="00003E27" w:rsidRPr="00FD5807">
        <w:rPr>
          <w:rFonts w:ascii="Arial" w:hAnsi="Arial" w:cs="Arial"/>
          <w:b/>
          <w:bCs/>
        </w:rPr>
        <w:t xml:space="preserve">: </w:t>
      </w:r>
      <w:r w:rsidR="00DE31B8" w:rsidRPr="002C5EE1">
        <w:rPr>
          <w:rFonts w:ascii="Arial" w:hAnsi="Arial" w:cs="Arial"/>
        </w:rPr>
        <w:t>Search Strategy and Database (Search Conducted on December 21, 2023)</w:t>
      </w:r>
      <w:r w:rsidR="007E41A1">
        <w:rPr>
          <w:rFonts w:ascii="Arial" w:hAnsi="Arial" w:cs="Arial"/>
        </w:rPr>
        <w:t>.</w:t>
      </w:r>
    </w:p>
    <w:p w14:paraId="7AEFE146" w14:textId="7EEA6802" w:rsidR="00272BF1" w:rsidRDefault="00272BF1" w:rsidP="009F5353">
      <w:pPr>
        <w:spacing w:before="240"/>
        <w:jc w:val="both"/>
        <w:rPr>
          <w:rFonts w:ascii="Arial" w:hAnsi="Arial" w:cs="Arial"/>
          <w:b/>
          <w:bCs/>
        </w:rPr>
      </w:pPr>
      <w:r w:rsidRPr="00272BF1">
        <w:rPr>
          <w:rFonts w:ascii="Arial" w:hAnsi="Arial" w:cs="Arial"/>
          <w:b/>
          <w:bCs/>
        </w:rPr>
        <w:t>Appendix II</w:t>
      </w:r>
      <w:r w:rsidR="005C734B">
        <w:rPr>
          <w:rFonts w:ascii="Arial" w:hAnsi="Arial" w:cs="Arial"/>
          <w:b/>
          <w:bCs/>
        </w:rPr>
        <w:t>:</w:t>
      </w:r>
      <w:r w:rsidRPr="00272BF1">
        <w:rPr>
          <w:rFonts w:ascii="Arial" w:hAnsi="Arial" w:cs="Arial"/>
          <w:b/>
          <w:bCs/>
        </w:rPr>
        <w:t xml:space="preserve"> </w:t>
      </w:r>
      <w:r w:rsidRPr="00272BF1">
        <w:rPr>
          <w:rFonts w:ascii="Arial" w:hAnsi="Arial" w:cs="Arial"/>
        </w:rPr>
        <w:t>Coding Framework Used for Data Extraction and Value Element Classification</w:t>
      </w:r>
      <w:r>
        <w:rPr>
          <w:rFonts w:ascii="Arial" w:hAnsi="Arial" w:cs="Arial"/>
        </w:rPr>
        <w:t>.</w:t>
      </w:r>
    </w:p>
    <w:p w14:paraId="12DAF483" w14:textId="34128C5E" w:rsidR="00775124" w:rsidRDefault="00775124" w:rsidP="009F5353">
      <w:pPr>
        <w:spacing w:before="240"/>
        <w:jc w:val="both"/>
        <w:rPr>
          <w:rFonts w:ascii="Arial" w:hAnsi="Arial" w:cs="Arial"/>
          <w:b/>
          <w:bCs/>
        </w:rPr>
      </w:pPr>
      <w:r w:rsidRPr="00775124">
        <w:rPr>
          <w:rFonts w:ascii="Arial" w:hAnsi="Arial" w:cs="Arial"/>
          <w:b/>
          <w:bCs/>
        </w:rPr>
        <w:t>Appendix III</w:t>
      </w:r>
      <w:r w:rsidR="005C734B">
        <w:rPr>
          <w:rFonts w:ascii="Arial" w:hAnsi="Arial" w:cs="Arial"/>
          <w:b/>
          <w:bCs/>
        </w:rPr>
        <w:t>:</w:t>
      </w:r>
      <w:r w:rsidRPr="00775124">
        <w:rPr>
          <w:rFonts w:ascii="Arial" w:hAnsi="Arial" w:cs="Arial"/>
          <w:b/>
          <w:bCs/>
        </w:rPr>
        <w:t xml:space="preserve"> </w:t>
      </w:r>
      <w:r w:rsidRPr="00775124">
        <w:rPr>
          <w:rFonts w:ascii="Arial" w:hAnsi="Arial" w:cs="Arial"/>
        </w:rPr>
        <w:t>Tufts Cost-Effectiveness Analysis Registry Quality Assessment Criteria</w:t>
      </w:r>
      <w:r w:rsidR="007E41A1">
        <w:rPr>
          <w:rFonts w:ascii="Arial" w:hAnsi="Arial" w:cs="Arial"/>
        </w:rPr>
        <w:t>.</w:t>
      </w:r>
    </w:p>
    <w:p w14:paraId="49FA717C" w14:textId="15E91539" w:rsidR="00DE10EF" w:rsidRDefault="00DE10EF" w:rsidP="009F5353">
      <w:pPr>
        <w:spacing w:before="240"/>
        <w:jc w:val="both"/>
        <w:rPr>
          <w:rFonts w:ascii="Arial" w:hAnsi="Arial" w:cs="Arial"/>
          <w:b/>
          <w:bCs/>
        </w:rPr>
      </w:pPr>
      <w:r w:rsidRPr="00DE10EF">
        <w:rPr>
          <w:rFonts w:ascii="Arial" w:hAnsi="Arial" w:cs="Arial"/>
          <w:b/>
          <w:bCs/>
        </w:rPr>
        <w:t xml:space="preserve">Appendix IV: </w:t>
      </w:r>
      <w:r w:rsidRPr="00DE10EF">
        <w:rPr>
          <w:rFonts w:ascii="Arial" w:hAnsi="Arial" w:cs="Arial"/>
        </w:rPr>
        <w:t>Linear Regression Model To Estimate The Association Between Patient Informed Value Elements Or ISPOR Value Flower Elements (VFE</w:t>
      </w:r>
      <w:r w:rsidR="008848C7">
        <w:rPr>
          <w:rFonts w:ascii="Arial" w:hAnsi="Arial" w:cs="Arial"/>
        </w:rPr>
        <w:t>s</w:t>
      </w:r>
      <w:r w:rsidRPr="00DE10EF">
        <w:rPr>
          <w:rFonts w:ascii="Arial" w:hAnsi="Arial" w:cs="Arial"/>
        </w:rPr>
        <w:t xml:space="preserve">) And Economic Outcomes. </w:t>
      </w:r>
    </w:p>
    <w:p w14:paraId="2C0914D4" w14:textId="06FE3DC3" w:rsidR="009B253D" w:rsidRDefault="00B903B5" w:rsidP="009F5353">
      <w:pPr>
        <w:spacing w:before="240"/>
        <w:jc w:val="both"/>
        <w:rPr>
          <w:rFonts w:ascii="Arial" w:hAnsi="Arial" w:cs="Arial"/>
        </w:rPr>
      </w:pPr>
      <w:r w:rsidRPr="008C0E62">
        <w:rPr>
          <w:rFonts w:ascii="Arial" w:hAnsi="Arial" w:cs="Arial"/>
          <w:b/>
          <w:bCs/>
        </w:rPr>
        <w:t>Appendix V</w:t>
      </w:r>
      <w:r w:rsidR="00003E27" w:rsidRPr="008C0E62">
        <w:rPr>
          <w:rFonts w:ascii="Arial" w:hAnsi="Arial" w:cs="Arial"/>
          <w:b/>
          <w:bCs/>
        </w:rPr>
        <w:t>:</w:t>
      </w:r>
      <w:r w:rsidR="00003E27">
        <w:rPr>
          <w:rFonts w:ascii="Arial" w:hAnsi="Arial" w:cs="Arial"/>
        </w:rPr>
        <w:t xml:space="preserve"> </w:t>
      </w:r>
      <w:r w:rsidR="0066266F" w:rsidRPr="0066266F">
        <w:rPr>
          <w:rFonts w:ascii="Arial" w:hAnsi="Arial" w:cs="Arial"/>
        </w:rPr>
        <w:t>Characteristics of Included Chronic Obstructive Pulmonary Disease (COPD) Economic Evaluation Studies (n = 46)</w:t>
      </w:r>
      <w:r w:rsidR="007E41A1">
        <w:rPr>
          <w:rFonts w:ascii="Arial" w:hAnsi="Arial" w:cs="Arial"/>
        </w:rPr>
        <w:t>.</w:t>
      </w:r>
    </w:p>
    <w:p w14:paraId="213BD736" w14:textId="6294080D" w:rsidR="00D876F5" w:rsidRDefault="009B253D" w:rsidP="009F5353">
      <w:pPr>
        <w:spacing w:before="240"/>
        <w:jc w:val="both"/>
        <w:rPr>
          <w:rFonts w:ascii="Arial" w:hAnsi="Arial" w:cs="Arial"/>
        </w:rPr>
      </w:pPr>
      <w:r w:rsidRPr="009C3254">
        <w:rPr>
          <w:rFonts w:ascii="Arial" w:hAnsi="Arial" w:cs="Arial"/>
          <w:b/>
          <w:bCs/>
        </w:rPr>
        <w:t>Appendix VI:</w:t>
      </w:r>
      <w:r>
        <w:rPr>
          <w:rFonts w:ascii="Arial" w:hAnsi="Arial" w:cs="Arial"/>
        </w:rPr>
        <w:t xml:space="preserve"> M</w:t>
      </w:r>
      <w:r w:rsidR="008B6558" w:rsidRPr="008B6558">
        <w:rPr>
          <w:rFonts w:ascii="Arial" w:hAnsi="Arial" w:cs="Arial"/>
        </w:rPr>
        <w:t xml:space="preserve">ethodological Quality Assessment </w:t>
      </w:r>
      <w:r w:rsidR="00B365AD">
        <w:rPr>
          <w:rFonts w:ascii="Arial" w:hAnsi="Arial" w:cs="Arial"/>
        </w:rPr>
        <w:t xml:space="preserve">Results </w:t>
      </w:r>
      <w:r w:rsidR="008B6558" w:rsidRPr="008B6558">
        <w:rPr>
          <w:rFonts w:ascii="Arial" w:hAnsi="Arial" w:cs="Arial"/>
        </w:rPr>
        <w:t>of Included Economic Evaluation Studies (n = 27)</w:t>
      </w:r>
      <w:r w:rsidR="007E41A1">
        <w:rPr>
          <w:rFonts w:ascii="Arial" w:hAnsi="Arial" w:cs="Arial"/>
        </w:rPr>
        <w:t>.</w:t>
      </w:r>
    </w:p>
    <w:p w14:paraId="7A4BF193" w14:textId="0B626CAF" w:rsidR="00DB3071" w:rsidRDefault="00DB3071" w:rsidP="00DB3071">
      <w:pPr>
        <w:spacing w:before="240"/>
        <w:jc w:val="both"/>
        <w:rPr>
          <w:rFonts w:ascii="Arial" w:hAnsi="Arial" w:cs="Arial"/>
        </w:rPr>
      </w:pPr>
      <w:r w:rsidRPr="00A4315C">
        <w:rPr>
          <w:rFonts w:ascii="Arial" w:hAnsi="Arial" w:cs="Arial"/>
          <w:b/>
          <w:bCs/>
        </w:rPr>
        <w:t xml:space="preserve">Appendix </w:t>
      </w:r>
      <w:r w:rsidRPr="008C0E62">
        <w:rPr>
          <w:rFonts w:ascii="Arial" w:hAnsi="Arial" w:cs="Arial"/>
          <w:b/>
          <w:bCs/>
        </w:rPr>
        <w:t>V</w:t>
      </w:r>
      <w:r>
        <w:rPr>
          <w:rFonts w:ascii="Arial" w:hAnsi="Arial" w:cs="Arial"/>
          <w:b/>
          <w:bCs/>
        </w:rPr>
        <w:t>II</w:t>
      </w:r>
      <w:r w:rsidRPr="00A4315C">
        <w:rPr>
          <w:rFonts w:ascii="Arial" w:hAnsi="Arial" w:cs="Arial"/>
          <w:b/>
          <w:bCs/>
        </w:rPr>
        <w:t xml:space="preserve">: </w:t>
      </w:r>
      <w:r w:rsidRPr="00A4315C">
        <w:rPr>
          <w:rFonts w:ascii="Arial" w:hAnsi="Arial" w:cs="Arial"/>
        </w:rPr>
        <w:t>Patient-</w:t>
      </w:r>
      <w:r>
        <w:rPr>
          <w:rFonts w:ascii="Arial" w:hAnsi="Arial" w:cs="Arial"/>
        </w:rPr>
        <w:t>Informed</w:t>
      </w:r>
      <w:r w:rsidRPr="00A4315C">
        <w:rPr>
          <w:rFonts w:ascii="Arial" w:hAnsi="Arial" w:cs="Arial"/>
        </w:rPr>
        <w:t xml:space="preserve"> Value Elements</w:t>
      </w:r>
      <w:r>
        <w:rPr>
          <w:rFonts w:ascii="Arial" w:hAnsi="Arial" w:cs="Arial"/>
        </w:rPr>
        <w:t xml:space="preserve"> (PIVE</w:t>
      </w:r>
      <w:r w:rsidR="008848C7">
        <w:rPr>
          <w:rFonts w:ascii="Arial" w:hAnsi="Arial" w:cs="Arial"/>
        </w:rPr>
        <w:t>s</w:t>
      </w:r>
      <w:r>
        <w:rPr>
          <w:rFonts w:ascii="Arial" w:hAnsi="Arial" w:cs="Arial"/>
        </w:rPr>
        <w:t>)</w:t>
      </w:r>
      <w:r w:rsidRPr="00A4315C">
        <w:rPr>
          <w:rFonts w:ascii="Arial" w:hAnsi="Arial" w:cs="Arial"/>
        </w:rPr>
        <w:t xml:space="preserve"> </w:t>
      </w:r>
      <w:r w:rsidRPr="00177486">
        <w:rPr>
          <w:rFonts w:ascii="Arial" w:hAnsi="Arial" w:cs="Arial"/>
        </w:rPr>
        <w:t>Incorporated I</w:t>
      </w:r>
      <w:r w:rsidRPr="00A4315C">
        <w:rPr>
          <w:rFonts w:ascii="Arial" w:hAnsi="Arial" w:cs="Arial"/>
        </w:rPr>
        <w:t xml:space="preserve">n The Economic Evaluation Of </w:t>
      </w:r>
      <w:r w:rsidRPr="00183F39">
        <w:rPr>
          <w:rFonts w:ascii="Arial" w:hAnsi="Arial" w:cs="Arial"/>
        </w:rPr>
        <w:t>Chronic Obstructive Pulmonary Disease (COPD)</w:t>
      </w:r>
      <w:r>
        <w:rPr>
          <w:rFonts w:ascii="Arial" w:hAnsi="Arial" w:cs="Arial"/>
        </w:rPr>
        <w:t xml:space="preserve"> Studies</w:t>
      </w:r>
      <w:r w:rsidRPr="00A4315C">
        <w:rPr>
          <w:rFonts w:ascii="Arial" w:hAnsi="Arial" w:cs="Arial"/>
        </w:rPr>
        <w:t>.</w:t>
      </w:r>
    </w:p>
    <w:p w14:paraId="6A35006C" w14:textId="6405CCFD" w:rsidR="00631EB7" w:rsidRDefault="00631EB7" w:rsidP="009F5353">
      <w:pPr>
        <w:spacing w:before="240"/>
        <w:jc w:val="both"/>
        <w:rPr>
          <w:rFonts w:ascii="Arial" w:hAnsi="Arial" w:cs="Arial"/>
        </w:rPr>
      </w:pPr>
      <w:r w:rsidRPr="008C0E62">
        <w:rPr>
          <w:rFonts w:ascii="Arial" w:hAnsi="Arial" w:cs="Arial"/>
          <w:b/>
          <w:bCs/>
        </w:rPr>
        <w:t>Appendix V</w:t>
      </w:r>
      <w:r>
        <w:rPr>
          <w:rFonts w:ascii="Arial" w:hAnsi="Arial" w:cs="Arial"/>
          <w:b/>
          <w:bCs/>
        </w:rPr>
        <w:t>I</w:t>
      </w:r>
      <w:r w:rsidR="009133D7">
        <w:rPr>
          <w:rFonts w:ascii="Arial" w:hAnsi="Arial" w:cs="Arial"/>
          <w:b/>
          <w:bCs/>
        </w:rPr>
        <w:t>I</w:t>
      </w:r>
      <w:r w:rsidR="00DB3071">
        <w:rPr>
          <w:rFonts w:ascii="Arial" w:hAnsi="Arial" w:cs="Arial"/>
          <w:b/>
          <w:bCs/>
        </w:rPr>
        <w:t>I</w:t>
      </w:r>
      <w:r w:rsidR="00003E27" w:rsidRPr="008C0E62">
        <w:rPr>
          <w:rFonts w:ascii="Arial" w:hAnsi="Arial" w:cs="Arial"/>
          <w:b/>
          <w:bCs/>
        </w:rPr>
        <w:t>:</w:t>
      </w:r>
      <w:r w:rsidR="00003E27">
        <w:rPr>
          <w:rFonts w:ascii="Arial" w:hAnsi="Arial" w:cs="Arial"/>
        </w:rPr>
        <w:t xml:space="preserve"> </w:t>
      </w:r>
      <w:r w:rsidR="008D5C4C" w:rsidRPr="008D5C4C">
        <w:rPr>
          <w:rFonts w:ascii="Arial" w:hAnsi="Arial" w:cs="Arial"/>
        </w:rPr>
        <w:t>Illustrative Patient Quotes Corresponding to Patient-Informed Value Elements (PIVE)</w:t>
      </w:r>
      <w:r w:rsidR="007E41A1">
        <w:rPr>
          <w:rFonts w:ascii="Arial" w:hAnsi="Arial" w:cs="Arial"/>
        </w:rPr>
        <w:t>.</w:t>
      </w:r>
    </w:p>
    <w:p w14:paraId="6B285D6F" w14:textId="29DFD7B1" w:rsidR="008D5C4C" w:rsidRDefault="008D5C4C" w:rsidP="008D5C4C">
      <w:pPr>
        <w:spacing w:before="240"/>
        <w:jc w:val="both"/>
        <w:rPr>
          <w:rFonts w:ascii="Arial" w:hAnsi="Arial" w:cs="Arial"/>
        </w:rPr>
      </w:pPr>
      <w:r w:rsidRPr="0052174A">
        <w:rPr>
          <w:rFonts w:ascii="Arial" w:hAnsi="Arial" w:cs="Arial"/>
          <w:b/>
          <w:bCs/>
        </w:rPr>
        <w:t xml:space="preserve">Appendix </w:t>
      </w:r>
      <w:r w:rsidR="006A167C">
        <w:rPr>
          <w:rFonts w:ascii="Arial" w:hAnsi="Arial" w:cs="Arial"/>
          <w:b/>
          <w:bCs/>
        </w:rPr>
        <w:t>IX</w:t>
      </w:r>
      <w:r w:rsidRPr="0052174A">
        <w:rPr>
          <w:rFonts w:ascii="Arial" w:hAnsi="Arial" w:cs="Arial"/>
          <w:b/>
          <w:bCs/>
        </w:rPr>
        <w:t xml:space="preserve">: </w:t>
      </w:r>
      <w:r w:rsidRPr="00D2611A">
        <w:rPr>
          <w:rFonts w:ascii="Arial" w:hAnsi="Arial" w:cs="Arial"/>
        </w:rPr>
        <w:t>ISPOR value flower elements (VFE</w:t>
      </w:r>
      <w:r w:rsidR="008848C7">
        <w:rPr>
          <w:rFonts w:ascii="Arial" w:hAnsi="Arial" w:cs="Arial"/>
        </w:rPr>
        <w:t>s</w:t>
      </w:r>
      <w:r w:rsidRPr="00D2611A">
        <w:rPr>
          <w:rFonts w:ascii="Arial" w:hAnsi="Arial" w:cs="Arial"/>
        </w:rPr>
        <w:t xml:space="preserve">) incorporated in the economic evaluation of </w:t>
      </w:r>
      <w:r w:rsidRPr="006E6E7D">
        <w:rPr>
          <w:rFonts w:ascii="Arial" w:hAnsi="Arial" w:cs="Arial"/>
        </w:rPr>
        <w:t>Chronic Obstructive Pulmonary Disease (COPD) studies</w:t>
      </w:r>
      <w:r w:rsidRPr="00D2611A">
        <w:rPr>
          <w:rFonts w:ascii="Arial" w:hAnsi="Arial" w:cs="Arial"/>
        </w:rPr>
        <w:t xml:space="preserve">. </w:t>
      </w:r>
    </w:p>
    <w:p w14:paraId="5124830F" w14:textId="59F01EB5" w:rsidR="00AA3D9F" w:rsidRDefault="000D7833" w:rsidP="009F5353">
      <w:pPr>
        <w:spacing w:before="240"/>
        <w:jc w:val="both"/>
        <w:rPr>
          <w:rFonts w:ascii="Arial" w:hAnsi="Arial" w:cs="Arial"/>
        </w:rPr>
      </w:pPr>
      <w:r w:rsidRPr="00B17D7B">
        <w:rPr>
          <w:rFonts w:ascii="Arial" w:hAnsi="Arial" w:cs="Arial"/>
          <w:b/>
          <w:bCs/>
        </w:rPr>
        <w:t>Appendix X:</w:t>
      </w:r>
      <w:r>
        <w:rPr>
          <w:rFonts w:ascii="Arial" w:hAnsi="Arial" w:cs="Arial"/>
        </w:rPr>
        <w:t xml:space="preserve"> </w:t>
      </w:r>
      <w:r w:rsidRPr="000D7833">
        <w:rPr>
          <w:rFonts w:ascii="Arial" w:hAnsi="Arial" w:cs="Arial"/>
        </w:rPr>
        <w:t xml:space="preserve">Illustrative Patient Quotes Corresponding to </w:t>
      </w:r>
      <w:r w:rsidR="00B17D7B" w:rsidRPr="00B17D7B">
        <w:rPr>
          <w:rFonts w:ascii="Arial" w:hAnsi="Arial" w:cs="Arial"/>
        </w:rPr>
        <w:t>value flower elements (VFE</w:t>
      </w:r>
      <w:r w:rsidR="008848C7">
        <w:rPr>
          <w:rFonts w:ascii="Arial" w:hAnsi="Arial" w:cs="Arial"/>
        </w:rPr>
        <w:t>s</w:t>
      </w:r>
      <w:r w:rsidR="00B17D7B" w:rsidRPr="00B17D7B">
        <w:rPr>
          <w:rFonts w:ascii="Arial" w:hAnsi="Arial" w:cs="Arial"/>
        </w:rPr>
        <w:t>) as defined by the International Society for Pharmacoeconomics and Outcomes Research Special Task Force</w:t>
      </w:r>
      <w:r w:rsidR="007E41A1">
        <w:rPr>
          <w:rFonts w:ascii="Arial" w:hAnsi="Arial" w:cs="Arial"/>
        </w:rPr>
        <w:t>.</w:t>
      </w:r>
    </w:p>
    <w:p w14:paraId="4F3C5003" w14:textId="09B87A4C" w:rsidR="00BB5EC4" w:rsidRDefault="00AA3D9F" w:rsidP="009F5353">
      <w:pPr>
        <w:spacing w:before="240"/>
        <w:jc w:val="both"/>
        <w:rPr>
          <w:rFonts w:ascii="Arial" w:hAnsi="Arial" w:cs="Arial"/>
        </w:rPr>
      </w:pPr>
      <w:r w:rsidRPr="00AA3D9F">
        <w:rPr>
          <w:rFonts w:ascii="Arial" w:hAnsi="Arial" w:cs="Arial"/>
          <w:b/>
          <w:bCs/>
        </w:rPr>
        <w:t xml:space="preserve">Appendix XI: </w:t>
      </w:r>
      <w:r w:rsidR="0009682C" w:rsidRPr="0009682C">
        <w:rPr>
          <w:rFonts w:ascii="Arial" w:hAnsi="Arial" w:cs="Arial"/>
        </w:rPr>
        <w:t xml:space="preserve">CER Estimates, Cost-Effectiveness Quadrant Classification, and Cost-Effectiveness Plane Distribution by </w:t>
      </w:r>
      <w:r w:rsidR="00D316B6" w:rsidRPr="00D316B6">
        <w:rPr>
          <w:rFonts w:ascii="Arial" w:hAnsi="Arial" w:cs="Arial"/>
        </w:rPr>
        <w:t>Patient-Informed Value Elements (PIVE)</w:t>
      </w:r>
      <w:r w:rsidR="0009682C" w:rsidRPr="0009682C">
        <w:rPr>
          <w:rFonts w:ascii="Arial" w:hAnsi="Arial" w:cs="Arial"/>
        </w:rPr>
        <w:t xml:space="preserve"> Group</w:t>
      </w:r>
      <w:r w:rsidR="007E41A1">
        <w:rPr>
          <w:rFonts w:ascii="Arial" w:hAnsi="Arial" w:cs="Arial"/>
        </w:rPr>
        <w:t>.</w:t>
      </w:r>
    </w:p>
    <w:p w14:paraId="4BA3B1E5" w14:textId="6BD6FB3D" w:rsidR="00240DD2" w:rsidRDefault="00BB5EC4" w:rsidP="009F5353">
      <w:pPr>
        <w:spacing w:before="240"/>
        <w:jc w:val="both"/>
        <w:rPr>
          <w:rFonts w:ascii="Arial" w:hAnsi="Arial" w:cs="Arial"/>
        </w:rPr>
      </w:pPr>
      <w:r w:rsidRPr="00AA3D9F">
        <w:rPr>
          <w:rFonts w:ascii="Arial" w:hAnsi="Arial" w:cs="Arial"/>
          <w:b/>
          <w:bCs/>
        </w:rPr>
        <w:t xml:space="preserve">Appendix </w:t>
      </w:r>
      <w:r w:rsidR="009133D7">
        <w:rPr>
          <w:rFonts w:ascii="Arial" w:hAnsi="Arial" w:cs="Arial"/>
          <w:b/>
          <w:bCs/>
        </w:rPr>
        <w:t>X</w:t>
      </w:r>
      <w:r w:rsidR="00A324F1">
        <w:rPr>
          <w:rFonts w:ascii="Arial" w:hAnsi="Arial" w:cs="Arial"/>
          <w:b/>
          <w:bCs/>
        </w:rPr>
        <w:t>I</w:t>
      </w:r>
      <w:r w:rsidR="00E27706">
        <w:rPr>
          <w:rFonts w:ascii="Arial" w:hAnsi="Arial" w:cs="Arial"/>
          <w:b/>
          <w:bCs/>
        </w:rPr>
        <w:t>I</w:t>
      </w:r>
      <w:r w:rsidRPr="00AA3D9F">
        <w:rPr>
          <w:rFonts w:ascii="Arial" w:hAnsi="Arial" w:cs="Arial"/>
          <w:b/>
          <w:bCs/>
        </w:rPr>
        <w:t xml:space="preserve">: </w:t>
      </w:r>
      <w:r w:rsidRPr="0009682C">
        <w:rPr>
          <w:rFonts w:ascii="Arial" w:hAnsi="Arial" w:cs="Arial"/>
        </w:rPr>
        <w:t xml:space="preserve">CER Estimates, Cost-Effectiveness Quadrant Classification, and Cost-Effectiveness Plane Distribution by </w:t>
      </w:r>
      <w:r w:rsidR="00F10DBB">
        <w:rPr>
          <w:rFonts w:ascii="Arial" w:hAnsi="Arial" w:cs="Arial"/>
        </w:rPr>
        <w:t>ISPOR Value Flower Element</w:t>
      </w:r>
      <w:r w:rsidR="0027258E">
        <w:rPr>
          <w:rFonts w:ascii="Arial" w:hAnsi="Arial" w:cs="Arial"/>
        </w:rPr>
        <w:t>s</w:t>
      </w:r>
      <w:r w:rsidRPr="00D316B6">
        <w:rPr>
          <w:rFonts w:ascii="Arial" w:hAnsi="Arial" w:cs="Arial"/>
        </w:rPr>
        <w:t xml:space="preserve"> (</w:t>
      </w:r>
      <w:r w:rsidR="006A7B5A">
        <w:rPr>
          <w:rFonts w:ascii="Arial" w:hAnsi="Arial" w:cs="Arial"/>
        </w:rPr>
        <w:t>VFE</w:t>
      </w:r>
      <w:r w:rsidR="008848C7">
        <w:rPr>
          <w:rFonts w:ascii="Arial" w:hAnsi="Arial" w:cs="Arial"/>
        </w:rPr>
        <w:t>s</w:t>
      </w:r>
      <w:r w:rsidRPr="00D316B6">
        <w:rPr>
          <w:rFonts w:ascii="Arial" w:hAnsi="Arial" w:cs="Arial"/>
        </w:rPr>
        <w:t>)</w:t>
      </w:r>
      <w:r w:rsidRPr="0009682C">
        <w:rPr>
          <w:rFonts w:ascii="Arial" w:hAnsi="Arial" w:cs="Arial"/>
        </w:rPr>
        <w:t xml:space="preserve"> Group</w:t>
      </w:r>
      <w:r w:rsidR="007E41A1">
        <w:rPr>
          <w:rFonts w:ascii="Arial" w:hAnsi="Arial" w:cs="Arial"/>
        </w:rPr>
        <w:t>.</w:t>
      </w:r>
    </w:p>
    <w:p w14:paraId="0726149F" w14:textId="124EC1AD" w:rsidR="00240DD2" w:rsidRDefault="00240DD2" w:rsidP="009F5353">
      <w:pPr>
        <w:spacing w:before="240"/>
        <w:jc w:val="both"/>
        <w:rPr>
          <w:rFonts w:ascii="Arial" w:hAnsi="Arial" w:cs="Arial"/>
        </w:rPr>
      </w:pPr>
      <w:r w:rsidRPr="00240DD2">
        <w:rPr>
          <w:rFonts w:ascii="Arial" w:hAnsi="Arial" w:cs="Arial"/>
          <w:b/>
          <w:bCs/>
        </w:rPr>
        <w:t xml:space="preserve">Appendix </w:t>
      </w:r>
      <w:r w:rsidR="009133D7">
        <w:rPr>
          <w:rFonts w:ascii="Arial" w:hAnsi="Arial" w:cs="Arial"/>
          <w:b/>
          <w:bCs/>
        </w:rPr>
        <w:t>X</w:t>
      </w:r>
      <w:r w:rsidR="00E27706">
        <w:rPr>
          <w:rFonts w:ascii="Arial" w:hAnsi="Arial" w:cs="Arial"/>
          <w:b/>
          <w:bCs/>
        </w:rPr>
        <w:t>III</w:t>
      </w:r>
      <w:r w:rsidR="007002EE">
        <w:rPr>
          <w:rFonts w:ascii="Arial" w:hAnsi="Arial" w:cs="Arial"/>
          <w:b/>
          <w:bCs/>
        </w:rPr>
        <w:t>:</w:t>
      </w:r>
      <w:r w:rsidRPr="00240DD2">
        <w:rPr>
          <w:rFonts w:ascii="Arial" w:hAnsi="Arial" w:cs="Arial"/>
          <w:b/>
          <w:bCs/>
        </w:rPr>
        <w:t xml:space="preserve"> </w:t>
      </w:r>
      <w:r w:rsidRPr="00240DD2">
        <w:rPr>
          <w:rFonts w:ascii="Arial" w:hAnsi="Arial" w:cs="Arial"/>
        </w:rPr>
        <w:t>Linear Regression Model Results for Patient-Informed Value Elements (PIVE</w:t>
      </w:r>
      <w:r w:rsidR="008848C7">
        <w:rPr>
          <w:rFonts w:ascii="Arial" w:hAnsi="Arial" w:cs="Arial"/>
        </w:rPr>
        <w:t>s</w:t>
      </w:r>
      <w:r w:rsidRPr="00240DD2">
        <w:rPr>
          <w:rFonts w:ascii="Arial" w:hAnsi="Arial" w:cs="Arial"/>
        </w:rPr>
        <w:t>)</w:t>
      </w:r>
      <w:r w:rsidR="007E41A1">
        <w:rPr>
          <w:rFonts w:ascii="Arial" w:hAnsi="Arial" w:cs="Arial"/>
        </w:rPr>
        <w:t>.</w:t>
      </w:r>
    </w:p>
    <w:p w14:paraId="2E14C89E" w14:textId="36B57084" w:rsidR="0084748E" w:rsidRPr="00AA3D9F" w:rsidRDefault="00240DD2" w:rsidP="009F5353">
      <w:pPr>
        <w:spacing w:before="240"/>
        <w:jc w:val="both"/>
        <w:rPr>
          <w:rFonts w:ascii="Arial" w:hAnsi="Arial" w:cs="Arial"/>
          <w:b/>
          <w:bCs/>
        </w:rPr>
      </w:pPr>
      <w:r w:rsidRPr="00240DD2">
        <w:rPr>
          <w:rFonts w:ascii="Arial" w:hAnsi="Arial" w:cs="Arial"/>
          <w:b/>
          <w:bCs/>
        </w:rPr>
        <w:t>Appendix X</w:t>
      </w:r>
      <w:r w:rsidR="00E27706">
        <w:rPr>
          <w:rFonts w:ascii="Arial" w:hAnsi="Arial" w:cs="Arial"/>
          <w:b/>
          <w:bCs/>
        </w:rPr>
        <w:t>IV</w:t>
      </w:r>
      <w:r w:rsidR="007002EE">
        <w:rPr>
          <w:rFonts w:ascii="Arial" w:hAnsi="Arial" w:cs="Arial"/>
          <w:b/>
          <w:bCs/>
        </w:rPr>
        <w:t>:</w:t>
      </w:r>
      <w:r w:rsidRPr="00240DD2">
        <w:rPr>
          <w:rFonts w:ascii="Arial" w:hAnsi="Arial" w:cs="Arial"/>
          <w:b/>
          <w:bCs/>
        </w:rPr>
        <w:t xml:space="preserve"> </w:t>
      </w:r>
      <w:r w:rsidRPr="00240DD2">
        <w:rPr>
          <w:rFonts w:ascii="Arial" w:hAnsi="Arial" w:cs="Arial"/>
        </w:rPr>
        <w:t xml:space="preserve">Linear Regression Model Results for Value </w:t>
      </w:r>
      <w:r>
        <w:rPr>
          <w:rFonts w:ascii="Arial" w:hAnsi="Arial" w:cs="Arial"/>
        </w:rPr>
        <w:t xml:space="preserve">Flower </w:t>
      </w:r>
      <w:r w:rsidRPr="00240DD2">
        <w:rPr>
          <w:rFonts w:ascii="Arial" w:hAnsi="Arial" w:cs="Arial"/>
        </w:rPr>
        <w:t>Elements (</w:t>
      </w:r>
      <w:r>
        <w:rPr>
          <w:rFonts w:ascii="Arial" w:hAnsi="Arial" w:cs="Arial"/>
        </w:rPr>
        <w:t>VFE</w:t>
      </w:r>
      <w:r w:rsidR="008848C7">
        <w:rPr>
          <w:rFonts w:ascii="Arial" w:hAnsi="Arial" w:cs="Arial"/>
        </w:rPr>
        <w:t>s</w:t>
      </w:r>
      <w:r w:rsidRPr="00240DD2">
        <w:rPr>
          <w:rFonts w:ascii="Arial" w:hAnsi="Arial" w:cs="Arial"/>
        </w:rPr>
        <w:t>)</w:t>
      </w:r>
      <w:r w:rsidR="007E41A1">
        <w:rPr>
          <w:rFonts w:ascii="Arial" w:hAnsi="Arial" w:cs="Arial"/>
        </w:rPr>
        <w:t>.</w:t>
      </w:r>
      <w:r w:rsidR="0084748E" w:rsidRPr="00AA3D9F">
        <w:rPr>
          <w:rFonts w:ascii="Arial" w:hAnsi="Arial" w:cs="Arial"/>
          <w:b/>
          <w:bCs/>
        </w:rPr>
        <w:br w:type="page"/>
      </w:r>
    </w:p>
    <w:p w14:paraId="5BCF2818" w14:textId="77777777" w:rsidR="00DE31B8" w:rsidRDefault="0084748E" w:rsidP="00863DE9">
      <w:pPr>
        <w:rPr>
          <w:rFonts w:ascii="Arial" w:hAnsi="Arial" w:cs="Arial"/>
        </w:rPr>
      </w:pPr>
      <w:r w:rsidRPr="002F6040">
        <w:rPr>
          <w:rFonts w:ascii="Arial" w:hAnsi="Arial" w:cs="Arial"/>
          <w:b/>
          <w:bCs/>
        </w:rPr>
        <w:lastRenderedPageBreak/>
        <w:t>Appendix I:</w:t>
      </w:r>
      <w:r w:rsidR="00F1283A">
        <w:rPr>
          <w:rFonts w:ascii="Arial" w:hAnsi="Arial" w:cs="Arial"/>
          <w:b/>
          <w:bCs/>
        </w:rPr>
        <w:t xml:space="preserve"> </w:t>
      </w:r>
      <w:r w:rsidR="00F1283A" w:rsidRPr="002C5EE1">
        <w:rPr>
          <w:rFonts w:ascii="Arial" w:hAnsi="Arial" w:cs="Arial"/>
        </w:rPr>
        <w:t>Search Strategy and Database (Search</w:t>
      </w:r>
      <w:r w:rsidR="00DE31B8" w:rsidRPr="002C5EE1">
        <w:rPr>
          <w:rFonts w:ascii="Arial" w:hAnsi="Arial" w:cs="Arial"/>
        </w:rPr>
        <w:t xml:space="preserve"> Conducted on December 21, 2023)</w:t>
      </w:r>
    </w:p>
    <w:p w14:paraId="1068F6C6" w14:textId="68908063" w:rsidR="00863DE9" w:rsidRPr="000C343C" w:rsidRDefault="0084748E" w:rsidP="00863DE9">
      <w:pPr>
        <w:rPr>
          <w:rFonts w:ascii="Arial" w:hAnsi="Arial" w:cs="Arial"/>
          <w:sz w:val="16"/>
          <w:szCs w:val="16"/>
        </w:rPr>
      </w:pPr>
      <w:r w:rsidRPr="002F6040">
        <w:rPr>
          <w:rFonts w:ascii="Arial" w:hAnsi="Arial" w:cs="Arial"/>
          <w:b/>
          <w:bCs/>
        </w:rPr>
        <w:t xml:space="preserve"> </w:t>
      </w:r>
      <w:r w:rsidR="00863DE9" w:rsidRPr="000C343C">
        <w:rPr>
          <w:rFonts w:ascii="Arial" w:hAnsi="Arial" w:cs="Arial"/>
          <w:sz w:val="16"/>
          <w:szCs w:val="16"/>
        </w:rPr>
        <w:t>PUBMED</w:t>
      </w:r>
    </w:p>
    <w:tbl>
      <w:tblPr>
        <w:tblStyle w:val="TableGrid"/>
        <w:tblW w:w="10021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45"/>
        <w:gridCol w:w="2523"/>
        <w:gridCol w:w="5465"/>
        <w:gridCol w:w="1388"/>
      </w:tblGrid>
      <w:tr w:rsidR="00863DE9" w:rsidRPr="000C343C" w14:paraId="750E57EC" w14:textId="77777777" w:rsidTr="00D21BF4">
        <w:trPr>
          <w:trHeight w:val="255"/>
        </w:trPr>
        <w:tc>
          <w:tcPr>
            <w:tcW w:w="645" w:type="dxa"/>
          </w:tcPr>
          <w:p w14:paraId="25CFD263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</w:t>
            </w:r>
          </w:p>
        </w:tc>
        <w:tc>
          <w:tcPr>
            <w:tcW w:w="2523" w:type="dxa"/>
          </w:tcPr>
          <w:p w14:paraId="30C6EC3E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CEA</w:t>
            </w:r>
          </w:p>
        </w:tc>
        <w:tc>
          <w:tcPr>
            <w:tcW w:w="5465" w:type="dxa"/>
          </w:tcPr>
          <w:p w14:paraId="5A61DCEA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"Cost-Effectiveness Analysis"[MeSH Terms]</w:t>
            </w:r>
          </w:p>
        </w:tc>
        <w:tc>
          <w:tcPr>
            <w:tcW w:w="1388" w:type="dxa"/>
          </w:tcPr>
          <w:p w14:paraId="7764E767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622</w:t>
            </w:r>
          </w:p>
        </w:tc>
      </w:tr>
      <w:tr w:rsidR="00863DE9" w:rsidRPr="000C343C" w14:paraId="18D05D39" w14:textId="77777777" w:rsidTr="00D21BF4">
        <w:trPr>
          <w:trHeight w:val="255"/>
        </w:trPr>
        <w:tc>
          <w:tcPr>
            <w:tcW w:w="645" w:type="dxa"/>
          </w:tcPr>
          <w:p w14:paraId="424FDC2A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#2</w:t>
            </w:r>
          </w:p>
        </w:tc>
        <w:tc>
          <w:tcPr>
            <w:tcW w:w="2523" w:type="dxa"/>
          </w:tcPr>
          <w:p w14:paraId="0CBE1299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72DC3B2A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"Cost-Benefit Analysis"[MeSH Terms]</w:t>
            </w:r>
          </w:p>
        </w:tc>
        <w:tc>
          <w:tcPr>
            <w:tcW w:w="1388" w:type="dxa"/>
          </w:tcPr>
          <w:p w14:paraId="05D6B452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93,627</w:t>
            </w:r>
          </w:p>
        </w:tc>
      </w:tr>
      <w:tr w:rsidR="00863DE9" w:rsidRPr="000C343C" w14:paraId="7859D402" w14:textId="77777777" w:rsidTr="00D21BF4">
        <w:trPr>
          <w:trHeight w:val="255"/>
        </w:trPr>
        <w:tc>
          <w:tcPr>
            <w:tcW w:w="645" w:type="dxa"/>
          </w:tcPr>
          <w:p w14:paraId="0C95065D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</w:t>
            </w:r>
          </w:p>
        </w:tc>
        <w:tc>
          <w:tcPr>
            <w:tcW w:w="2523" w:type="dxa"/>
          </w:tcPr>
          <w:p w14:paraId="4C21C92B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472F56FB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 OR #2</w:t>
            </w:r>
          </w:p>
        </w:tc>
        <w:tc>
          <w:tcPr>
            <w:tcW w:w="1388" w:type="dxa"/>
          </w:tcPr>
          <w:p w14:paraId="7E28A549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93,846</w:t>
            </w:r>
          </w:p>
        </w:tc>
      </w:tr>
      <w:tr w:rsidR="00863DE9" w:rsidRPr="000C343C" w14:paraId="71464598" w14:textId="77777777" w:rsidTr="00D21BF4">
        <w:trPr>
          <w:trHeight w:val="255"/>
        </w:trPr>
        <w:tc>
          <w:tcPr>
            <w:tcW w:w="645" w:type="dxa"/>
          </w:tcPr>
          <w:p w14:paraId="29273F8C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#4</w:t>
            </w:r>
          </w:p>
        </w:tc>
        <w:tc>
          <w:tcPr>
            <w:tcW w:w="2523" w:type="dxa"/>
          </w:tcPr>
          <w:p w14:paraId="61BDAA36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4437B6FA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"pulmonary disease, chronic obstructive"[MeSH Terms]</w:t>
            </w:r>
          </w:p>
        </w:tc>
        <w:tc>
          <w:tcPr>
            <w:tcW w:w="1388" w:type="dxa"/>
          </w:tcPr>
          <w:p w14:paraId="28737B19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68,157</w:t>
            </w:r>
          </w:p>
        </w:tc>
      </w:tr>
      <w:tr w:rsidR="00863DE9" w:rsidRPr="000C343C" w14:paraId="65901097" w14:textId="77777777" w:rsidTr="00D21BF4">
        <w:trPr>
          <w:trHeight w:val="255"/>
        </w:trPr>
        <w:tc>
          <w:tcPr>
            <w:tcW w:w="645" w:type="dxa"/>
          </w:tcPr>
          <w:p w14:paraId="2FE8DE6B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#5</w:t>
            </w:r>
          </w:p>
        </w:tc>
        <w:tc>
          <w:tcPr>
            <w:tcW w:w="2523" w:type="dxa"/>
          </w:tcPr>
          <w:p w14:paraId="13A96EA3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66062CCB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COPD[tiab]</w:t>
            </w:r>
          </w:p>
        </w:tc>
        <w:tc>
          <w:tcPr>
            <w:tcW w:w="1388" w:type="dxa"/>
          </w:tcPr>
          <w:p w14:paraId="15F14FD3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60,263</w:t>
            </w:r>
          </w:p>
        </w:tc>
      </w:tr>
      <w:tr w:rsidR="00863DE9" w:rsidRPr="000C343C" w14:paraId="4A00ED3E" w14:textId="77777777" w:rsidTr="00D21BF4">
        <w:trPr>
          <w:trHeight w:val="255"/>
        </w:trPr>
        <w:tc>
          <w:tcPr>
            <w:tcW w:w="645" w:type="dxa"/>
          </w:tcPr>
          <w:p w14:paraId="62D960DF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#6</w:t>
            </w:r>
          </w:p>
        </w:tc>
        <w:tc>
          <w:tcPr>
            <w:tcW w:w="2523" w:type="dxa"/>
          </w:tcPr>
          <w:p w14:paraId="48663A0E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14CE0C45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#4 OR #5</w:t>
            </w:r>
          </w:p>
        </w:tc>
        <w:tc>
          <w:tcPr>
            <w:tcW w:w="1388" w:type="dxa"/>
          </w:tcPr>
          <w:p w14:paraId="3FB97D19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89,269</w:t>
            </w:r>
          </w:p>
        </w:tc>
      </w:tr>
      <w:tr w:rsidR="00863DE9" w:rsidRPr="000C343C" w14:paraId="49DBEA50" w14:textId="77777777" w:rsidTr="00D21BF4">
        <w:trPr>
          <w:trHeight w:val="255"/>
        </w:trPr>
        <w:tc>
          <w:tcPr>
            <w:tcW w:w="645" w:type="dxa"/>
          </w:tcPr>
          <w:p w14:paraId="209A301A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#7</w:t>
            </w:r>
          </w:p>
        </w:tc>
        <w:tc>
          <w:tcPr>
            <w:tcW w:w="2523" w:type="dxa"/>
          </w:tcPr>
          <w:p w14:paraId="56342159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28F02D3F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 AND #6</w:t>
            </w:r>
          </w:p>
        </w:tc>
        <w:tc>
          <w:tcPr>
            <w:tcW w:w="1388" w:type="dxa"/>
          </w:tcPr>
          <w:p w14:paraId="2104A287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590</w:t>
            </w:r>
          </w:p>
        </w:tc>
      </w:tr>
      <w:tr w:rsidR="00863DE9" w:rsidRPr="000C343C" w14:paraId="40A422F0" w14:textId="77777777" w:rsidTr="00D21BF4">
        <w:trPr>
          <w:trHeight w:val="255"/>
        </w:trPr>
        <w:tc>
          <w:tcPr>
            <w:tcW w:w="645" w:type="dxa"/>
          </w:tcPr>
          <w:p w14:paraId="14B8CDAA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#8</w:t>
            </w:r>
          </w:p>
        </w:tc>
        <w:tc>
          <w:tcPr>
            <w:tcW w:w="2523" w:type="dxa"/>
          </w:tcPr>
          <w:p w14:paraId="10B6BAFE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4D3059A5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"Patients"[Mesh] OR Patient[tiab]</w:t>
            </w:r>
          </w:p>
        </w:tc>
        <w:tc>
          <w:tcPr>
            <w:tcW w:w="1388" w:type="dxa"/>
          </w:tcPr>
          <w:p w14:paraId="52EBF1B2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2,996,381</w:t>
            </w:r>
          </w:p>
        </w:tc>
      </w:tr>
      <w:tr w:rsidR="00863DE9" w:rsidRPr="000C343C" w14:paraId="66D3000C" w14:textId="77777777" w:rsidTr="00D21BF4">
        <w:trPr>
          <w:trHeight w:val="255"/>
        </w:trPr>
        <w:tc>
          <w:tcPr>
            <w:tcW w:w="645" w:type="dxa"/>
          </w:tcPr>
          <w:p w14:paraId="73DD32E4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#9</w:t>
            </w:r>
          </w:p>
        </w:tc>
        <w:tc>
          <w:tcPr>
            <w:tcW w:w="2523" w:type="dxa"/>
          </w:tcPr>
          <w:p w14:paraId="07F64FA4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0F59EEF8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#7 AND #8</w:t>
            </w:r>
          </w:p>
        </w:tc>
        <w:tc>
          <w:tcPr>
            <w:tcW w:w="1388" w:type="dxa"/>
          </w:tcPr>
          <w:p w14:paraId="08314FE7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color w:val="000000" w:themeColor="text1"/>
                <w:sz w:val="16"/>
                <w:szCs w:val="16"/>
              </w:rPr>
              <w:t>255</w:t>
            </w:r>
          </w:p>
        </w:tc>
      </w:tr>
    </w:tbl>
    <w:p w14:paraId="4FB00DD0" w14:textId="77777777" w:rsidR="00863DE9" w:rsidRPr="000C343C" w:rsidRDefault="00863DE9" w:rsidP="00863DE9">
      <w:pPr>
        <w:rPr>
          <w:rFonts w:ascii="Arial" w:hAnsi="Arial" w:cs="Arial"/>
          <w:sz w:val="16"/>
          <w:szCs w:val="16"/>
        </w:rPr>
      </w:pPr>
    </w:p>
    <w:p w14:paraId="300EBCC1" w14:textId="77777777" w:rsidR="00863DE9" w:rsidRPr="000C343C" w:rsidRDefault="00863DE9" w:rsidP="00863DE9">
      <w:pPr>
        <w:rPr>
          <w:rFonts w:ascii="Arial" w:hAnsi="Arial" w:cs="Arial"/>
          <w:sz w:val="16"/>
          <w:szCs w:val="16"/>
        </w:rPr>
      </w:pPr>
      <w:r w:rsidRPr="000C343C">
        <w:rPr>
          <w:rFonts w:ascii="Arial" w:hAnsi="Arial" w:cs="Arial"/>
          <w:sz w:val="16"/>
          <w:szCs w:val="16"/>
        </w:rPr>
        <w:t>EMBASE</w:t>
      </w:r>
    </w:p>
    <w:tbl>
      <w:tblPr>
        <w:tblStyle w:val="TableGrid"/>
        <w:tblW w:w="10021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45"/>
        <w:gridCol w:w="2523"/>
        <w:gridCol w:w="5465"/>
        <w:gridCol w:w="1388"/>
      </w:tblGrid>
      <w:tr w:rsidR="00863DE9" w:rsidRPr="000C343C" w14:paraId="070E1E6C" w14:textId="77777777" w:rsidTr="00D21BF4">
        <w:trPr>
          <w:trHeight w:val="255"/>
        </w:trPr>
        <w:tc>
          <w:tcPr>
            <w:tcW w:w="645" w:type="dxa"/>
          </w:tcPr>
          <w:p w14:paraId="406C09EF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</w:t>
            </w:r>
          </w:p>
        </w:tc>
        <w:tc>
          <w:tcPr>
            <w:tcW w:w="2523" w:type="dxa"/>
          </w:tcPr>
          <w:p w14:paraId="0BC5FD27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458D8727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'cost benefit analysis'/exp OR 'cost benefit analysis'/mj</w:t>
            </w:r>
          </w:p>
        </w:tc>
        <w:tc>
          <w:tcPr>
            <w:tcW w:w="1388" w:type="dxa"/>
          </w:tcPr>
          <w:p w14:paraId="6186AFAB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95,468</w:t>
            </w:r>
          </w:p>
        </w:tc>
      </w:tr>
      <w:tr w:rsidR="00863DE9" w:rsidRPr="000C343C" w14:paraId="612981F2" w14:textId="77777777" w:rsidTr="00D21BF4">
        <w:trPr>
          <w:trHeight w:val="255"/>
        </w:trPr>
        <w:tc>
          <w:tcPr>
            <w:tcW w:w="645" w:type="dxa"/>
          </w:tcPr>
          <w:p w14:paraId="43B1CCE8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#2</w:t>
            </w:r>
          </w:p>
        </w:tc>
        <w:tc>
          <w:tcPr>
            <w:tcW w:w="2523" w:type="dxa"/>
          </w:tcPr>
          <w:p w14:paraId="170EB88D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2ACAABA7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'cost control'</w:t>
            </w:r>
          </w:p>
        </w:tc>
        <w:tc>
          <w:tcPr>
            <w:tcW w:w="1388" w:type="dxa"/>
          </w:tcPr>
          <w:p w14:paraId="3C27E283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78,123</w:t>
            </w:r>
          </w:p>
        </w:tc>
      </w:tr>
      <w:tr w:rsidR="00863DE9" w:rsidRPr="000C343C" w14:paraId="5180202A" w14:textId="77777777" w:rsidTr="00D21BF4">
        <w:trPr>
          <w:trHeight w:val="255"/>
        </w:trPr>
        <w:tc>
          <w:tcPr>
            <w:tcW w:w="645" w:type="dxa"/>
          </w:tcPr>
          <w:p w14:paraId="106B1043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</w:t>
            </w:r>
          </w:p>
        </w:tc>
        <w:tc>
          <w:tcPr>
            <w:tcW w:w="2523" w:type="dxa"/>
          </w:tcPr>
          <w:p w14:paraId="765B8AAA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30E3A208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 OR #2</w:t>
            </w:r>
          </w:p>
        </w:tc>
        <w:tc>
          <w:tcPr>
            <w:tcW w:w="1388" w:type="dxa"/>
          </w:tcPr>
          <w:p w14:paraId="27CBD391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166,533</w:t>
            </w:r>
          </w:p>
        </w:tc>
      </w:tr>
      <w:tr w:rsidR="00863DE9" w:rsidRPr="000C343C" w14:paraId="3AB2995C" w14:textId="77777777" w:rsidTr="00D21BF4">
        <w:trPr>
          <w:trHeight w:val="255"/>
        </w:trPr>
        <w:tc>
          <w:tcPr>
            <w:tcW w:w="645" w:type="dxa"/>
          </w:tcPr>
          <w:p w14:paraId="3B5ED7D4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#4</w:t>
            </w:r>
          </w:p>
        </w:tc>
        <w:tc>
          <w:tcPr>
            <w:tcW w:w="2523" w:type="dxa"/>
          </w:tcPr>
          <w:p w14:paraId="408AC16C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262B2B2C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'chronic obstructive lung disease'/exp/mj OR 'chronic obstructive lung disease'/mj</w:t>
            </w:r>
          </w:p>
        </w:tc>
        <w:tc>
          <w:tcPr>
            <w:tcW w:w="1388" w:type="dxa"/>
          </w:tcPr>
          <w:p w14:paraId="6123EFC7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85,177</w:t>
            </w:r>
          </w:p>
        </w:tc>
      </w:tr>
      <w:tr w:rsidR="00863DE9" w:rsidRPr="000C343C" w14:paraId="3F2D627F" w14:textId="77777777" w:rsidTr="00D21BF4">
        <w:trPr>
          <w:trHeight w:val="255"/>
        </w:trPr>
        <w:tc>
          <w:tcPr>
            <w:tcW w:w="645" w:type="dxa"/>
          </w:tcPr>
          <w:p w14:paraId="70B21FC2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#5</w:t>
            </w:r>
          </w:p>
        </w:tc>
        <w:tc>
          <w:tcPr>
            <w:tcW w:w="2523" w:type="dxa"/>
          </w:tcPr>
          <w:p w14:paraId="7C793E4C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5257EE4E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COPD:ti,ab.kw</w:t>
            </w:r>
          </w:p>
        </w:tc>
        <w:tc>
          <w:tcPr>
            <w:tcW w:w="1388" w:type="dxa"/>
          </w:tcPr>
          <w:p w14:paraId="125E1A8E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114361</w:t>
            </w:r>
          </w:p>
        </w:tc>
      </w:tr>
      <w:tr w:rsidR="00863DE9" w:rsidRPr="000C343C" w14:paraId="0711B2E2" w14:textId="77777777" w:rsidTr="00D21BF4">
        <w:trPr>
          <w:trHeight w:val="255"/>
        </w:trPr>
        <w:tc>
          <w:tcPr>
            <w:tcW w:w="645" w:type="dxa"/>
          </w:tcPr>
          <w:p w14:paraId="4B2882B8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#6</w:t>
            </w:r>
          </w:p>
        </w:tc>
        <w:tc>
          <w:tcPr>
            <w:tcW w:w="2523" w:type="dxa"/>
          </w:tcPr>
          <w:p w14:paraId="6C2BABDA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626CB052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#4 OR #5</w:t>
            </w:r>
          </w:p>
        </w:tc>
        <w:tc>
          <w:tcPr>
            <w:tcW w:w="1388" w:type="dxa"/>
          </w:tcPr>
          <w:p w14:paraId="7EB529CE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135578</w:t>
            </w:r>
          </w:p>
        </w:tc>
      </w:tr>
      <w:tr w:rsidR="00863DE9" w:rsidRPr="000C343C" w14:paraId="07599F6E" w14:textId="77777777" w:rsidTr="00D21BF4">
        <w:trPr>
          <w:trHeight w:val="255"/>
        </w:trPr>
        <w:tc>
          <w:tcPr>
            <w:tcW w:w="645" w:type="dxa"/>
          </w:tcPr>
          <w:p w14:paraId="4D084312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#7</w:t>
            </w:r>
          </w:p>
        </w:tc>
        <w:tc>
          <w:tcPr>
            <w:tcW w:w="2523" w:type="dxa"/>
          </w:tcPr>
          <w:p w14:paraId="5101E181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5034F525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 AND #6</w:t>
            </w:r>
          </w:p>
        </w:tc>
        <w:tc>
          <w:tcPr>
            <w:tcW w:w="1388" w:type="dxa"/>
          </w:tcPr>
          <w:p w14:paraId="1AAD59C5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874</w:t>
            </w:r>
          </w:p>
        </w:tc>
      </w:tr>
      <w:tr w:rsidR="00863DE9" w:rsidRPr="000C343C" w14:paraId="62BB2B7B" w14:textId="77777777" w:rsidTr="00D21BF4">
        <w:trPr>
          <w:trHeight w:val="126"/>
        </w:trPr>
        <w:tc>
          <w:tcPr>
            <w:tcW w:w="645" w:type="dxa"/>
          </w:tcPr>
          <w:p w14:paraId="1445EFAB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#8</w:t>
            </w:r>
          </w:p>
        </w:tc>
        <w:tc>
          <w:tcPr>
            <w:tcW w:w="2523" w:type="dxa"/>
          </w:tcPr>
          <w:p w14:paraId="5A082925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061F48DC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'patient'/exp OR patient:ti,ab,kw</w:t>
            </w:r>
          </w:p>
        </w:tc>
        <w:tc>
          <w:tcPr>
            <w:tcW w:w="1388" w:type="dxa"/>
          </w:tcPr>
          <w:p w14:paraId="793AE048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6,917,382</w:t>
            </w:r>
          </w:p>
        </w:tc>
      </w:tr>
      <w:tr w:rsidR="00863DE9" w:rsidRPr="000C343C" w14:paraId="29855683" w14:textId="77777777" w:rsidTr="00D21BF4">
        <w:trPr>
          <w:trHeight w:val="126"/>
        </w:trPr>
        <w:tc>
          <w:tcPr>
            <w:tcW w:w="645" w:type="dxa"/>
          </w:tcPr>
          <w:p w14:paraId="417FFB4E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#9</w:t>
            </w:r>
          </w:p>
        </w:tc>
        <w:tc>
          <w:tcPr>
            <w:tcW w:w="2523" w:type="dxa"/>
          </w:tcPr>
          <w:p w14:paraId="65D8AF35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44C67638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#7 AND #8</w:t>
            </w:r>
          </w:p>
        </w:tc>
        <w:tc>
          <w:tcPr>
            <w:tcW w:w="1388" w:type="dxa"/>
          </w:tcPr>
          <w:p w14:paraId="0CB226C0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color w:val="000000" w:themeColor="text1"/>
                <w:sz w:val="16"/>
                <w:szCs w:val="16"/>
              </w:rPr>
              <w:t>479</w:t>
            </w:r>
          </w:p>
        </w:tc>
      </w:tr>
    </w:tbl>
    <w:p w14:paraId="7B54B35B" w14:textId="77777777" w:rsidR="00863DE9" w:rsidRPr="000C343C" w:rsidRDefault="00863DE9" w:rsidP="00863DE9">
      <w:pPr>
        <w:rPr>
          <w:rFonts w:ascii="Arial" w:hAnsi="Arial" w:cs="Arial"/>
          <w:sz w:val="16"/>
          <w:szCs w:val="16"/>
        </w:rPr>
      </w:pPr>
    </w:p>
    <w:p w14:paraId="623A4A45" w14:textId="77777777" w:rsidR="00863DE9" w:rsidRPr="000C343C" w:rsidRDefault="00863DE9" w:rsidP="00863DE9">
      <w:pPr>
        <w:rPr>
          <w:rFonts w:ascii="Arial" w:hAnsi="Arial" w:cs="Arial"/>
          <w:sz w:val="16"/>
          <w:szCs w:val="16"/>
        </w:rPr>
      </w:pPr>
      <w:r w:rsidRPr="000C343C">
        <w:rPr>
          <w:rFonts w:ascii="Arial" w:hAnsi="Arial" w:cs="Arial"/>
          <w:sz w:val="16"/>
          <w:szCs w:val="16"/>
        </w:rPr>
        <w:t>Tufts CEA registry 12/21/2023.</w:t>
      </w:r>
    </w:p>
    <w:tbl>
      <w:tblPr>
        <w:tblStyle w:val="TableGrid"/>
        <w:tblW w:w="10021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45"/>
        <w:gridCol w:w="2523"/>
        <w:gridCol w:w="5465"/>
        <w:gridCol w:w="1388"/>
      </w:tblGrid>
      <w:tr w:rsidR="00863DE9" w:rsidRPr="000C343C" w14:paraId="4062E9EF" w14:textId="77777777" w:rsidTr="00D21BF4">
        <w:trPr>
          <w:trHeight w:val="255"/>
        </w:trPr>
        <w:tc>
          <w:tcPr>
            <w:tcW w:w="645" w:type="dxa"/>
          </w:tcPr>
          <w:p w14:paraId="7140185F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</w:t>
            </w:r>
          </w:p>
        </w:tc>
        <w:tc>
          <w:tcPr>
            <w:tcW w:w="2523" w:type="dxa"/>
          </w:tcPr>
          <w:p w14:paraId="42F3F683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2444DF20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Keyword is COPD</w:t>
            </w:r>
          </w:p>
        </w:tc>
        <w:tc>
          <w:tcPr>
            <w:tcW w:w="1388" w:type="dxa"/>
          </w:tcPr>
          <w:p w14:paraId="013098CF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</w:tr>
      <w:tr w:rsidR="00863DE9" w:rsidRPr="000C343C" w14:paraId="28F23A9C" w14:textId="77777777" w:rsidTr="00D21BF4">
        <w:trPr>
          <w:trHeight w:val="255"/>
        </w:trPr>
        <w:tc>
          <w:tcPr>
            <w:tcW w:w="645" w:type="dxa"/>
          </w:tcPr>
          <w:p w14:paraId="2DB53A29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#2</w:t>
            </w:r>
          </w:p>
        </w:tc>
        <w:tc>
          <w:tcPr>
            <w:tcW w:w="2523" w:type="dxa"/>
          </w:tcPr>
          <w:p w14:paraId="1C850F03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379DB0F2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Keyword is “Chronic Obstructive Pulmonary disease”</w:t>
            </w:r>
          </w:p>
        </w:tc>
        <w:tc>
          <w:tcPr>
            <w:tcW w:w="1388" w:type="dxa"/>
          </w:tcPr>
          <w:p w14:paraId="3799F900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</w:tr>
      <w:tr w:rsidR="00863DE9" w:rsidRPr="000C343C" w14:paraId="7722AF32" w14:textId="77777777" w:rsidTr="00F107DE">
        <w:trPr>
          <w:trHeight w:val="66"/>
        </w:trPr>
        <w:tc>
          <w:tcPr>
            <w:tcW w:w="645" w:type="dxa"/>
          </w:tcPr>
          <w:p w14:paraId="6FBF42B1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</w:t>
            </w:r>
          </w:p>
        </w:tc>
        <w:tc>
          <w:tcPr>
            <w:tcW w:w="2523" w:type="dxa"/>
          </w:tcPr>
          <w:p w14:paraId="176E8035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05392722" w14:textId="77777777" w:rsidR="00863DE9" w:rsidRPr="000C343C" w:rsidRDefault="00863DE9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 OR #2</w:t>
            </w:r>
          </w:p>
        </w:tc>
        <w:tc>
          <w:tcPr>
            <w:tcW w:w="1388" w:type="dxa"/>
          </w:tcPr>
          <w:p w14:paraId="7C9EE777" w14:textId="77777777" w:rsidR="00863DE9" w:rsidRPr="000C343C" w:rsidRDefault="00863DE9" w:rsidP="00D21B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</w:tr>
    </w:tbl>
    <w:p w14:paraId="08A811D2" w14:textId="77777777" w:rsidR="00863DE9" w:rsidRDefault="00863DE9" w:rsidP="00863DE9"/>
    <w:p w14:paraId="32C0541F" w14:textId="77777777" w:rsidR="00863DE9" w:rsidRDefault="00863DE9" w:rsidP="00863DE9"/>
    <w:p w14:paraId="5AD74B35" w14:textId="17455370" w:rsidR="00AC640B" w:rsidRPr="00134A6D" w:rsidRDefault="00AC640B" w:rsidP="00AC640B">
      <w:pPr>
        <w:rPr>
          <w:rFonts w:ascii="Arial" w:hAnsi="Arial" w:cs="Arial"/>
        </w:rPr>
      </w:pPr>
      <w:r>
        <w:rPr>
          <w:rFonts w:ascii="Arial" w:hAnsi="Arial" w:cs="Arial"/>
        </w:rPr>
        <w:t>Updated Search Strategy</w:t>
      </w:r>
      <w:r w:rsidRPr="00792B5D">
        <w:rPr>
          <w:rFonts w:ascii="Arial" w:hAnsi="Arial" w:cs="Arial"/>
        </w:rPr>
        <w:t xml:space="preserve"> </w:t>
      </w:r>
      <w:r w:rsidR="00870BC3">
        <w:rPr>
          <w:rFonts w:ascii="Arial" w:hAnsi="Arial" w:cs="Arial"/>
        </w:rPr>
        <w:t xml:space="preserve">and Database </w:t>
      </w:r>
      <w:r w:rsidRPr="00792B5D">
        <w:rPr>
          <w:rFonts w:ascii="Arial" w:hAnsi="Arial" w:cs="Arial"/>
        </w:rPr>
        <w:t xml:space="preserve">(Search Conducted on </w:t>
      </w:r>
      <w:r>
        <w:rPr>
          <w:rFonts w:ascii="Arial" w:hAnsi="Arial" w:cs="Arial"/>
        </w:rPr>
        <w:t>July</w:t>
      </w:r>
      <w:r w:rsidRPr="00792B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</w:t>
      </w:r>
      <w:r w:rsidRPr="00792B5D">
        <w:rPr>
          <w:rFonts w:ascii="Arial" w:hAnsi="Arial" w:cs="Arial"/>
        </w:rPr>
        <w:t>, 202</w:t>
      </w:r>
      <w:r>
        <w:rPr>
          <w:rFonts w:ascii="Arial" w:hAnsi="Arial" w:cs="Arial"/>
        </w:rPr>
        <w:t>6</w:t>
      </w:r>
      <w:r w:rsidRPr="00792B5D">
        <w:rPr>
          <w:rFonts w:ascii="Arial" w:hAnsi="Arial" w:cs="Arial"/>
        </w:rPr>
        <w:t>)</w:t>
      </w:r>
    </w:p>
    <w:p w14:paraId="106D1170" w14:textId="77777777" w:rsidR="00AC640B" w:rsidRDefault="00AC640B" w:rsidP="00AC640B">
      <w:pPr>
        <w:rPr>
          <w:rFonts w:ascii="Arial" w:hAnsi="Arial" w:cs="Arial"/>
          <w:b/>
          <w:bCs/>
        </w:rPr>
      </w:pPr>
    </w:p>
    <w:p w14:paraId="4342BFB7" w14:textId="77777777" w:rsidR="00AC640B" w:rsidRPr="009801F6" w:rsidRDefault="00AC640B" w:rsidP="00AC640B">
      <w:pPr>
        <w:rPr>
          <w:rFonts w:ascii="Arial" w:hAnsi="Arial" w:cs="Arial"/>
          <w:sz w:val="16"/>
          <w:szCs w:val="16"/>
        </w:rPr>
      </w:pPr>
      <w:r w:rsidRPr="000C343C">
        <w:rPr>
          <w:rFonts w:ascii="Arial" w:hAnsi="Arial" w:cs="Arial"/>
          <w:sz w:val="16"/>
          <w:szCs w:val="16"/>
        </w:rPr>
        <w:t>PUBMED</w:t>
      </w:r>
    </w:p>
    <w:tbl>
      <w:tblPr>
        <w:tblStyle w:val="TableGrid"/>
        <w:tblW w:w="10021" w:type="dxa"/>
        <w:tblLayout w:type="fixed"/>
        <w:tblLook w:val="04A0" w:firstRow="1" w:lastRow="0" w:firstColumn="1" w:lastColumn="0" w:noHBand="0" w:noVBand="1"/>
      </w:tblPr>
      <w:tblGrid>
        <w:gridCol w:w="645"/>
        <w:gridCol w:w="2523"/>
        <w:gridCol w:w="5465"/>
        <w:gridCol w:w="1388"/>
      </w:tblGrid>
      <w:tr w:rsidR="00AC640B" w:rsidRPr="000C343C" w14:paraId="37A2E782" w14:textId="77777777" w:rsidTr="009801F6">
        <w:trPr>
          <w:trHeight w:val="255"/>
        </w:trPr>
        <w:tc>
          <w:tcPr>
            <w:tcW w:w="645" w:type="dxa"/>
          </w:tcPr>
          <w:p w14:paraId="72C1BB00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</w:t>
            </w:r>
          </w:p>
        </w:tc>
        <w:tc>
          <w:tcPr>
            <w:tcW w:w="2523" w:type="dxa"/>
          </w:tcPr>
          <w:p w14:paraId="0D2FE1F2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CEA</w:t>
            </w:r>
          </w:p>
        </w:tc>
        <w:tc>
          <w:tcPr>
            <w:tcW w:w="5465" w:type="dxa"/>
          </w:tcPr>
          <w:p w14:paraId="00FBA69B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"Cost-Effectiveness Analysis"[MeSH Terms]</w:t>
            </w:r>
          </w:p>
        </w:tc>
        <w:tc>
          <w:tcPr>
            <w:tcW w:w="1388" w:type="dxa"/>
          </w:tcPr>
          <w:p w14:paraId="513349CC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2,695</w:t>
            </w:r>
          </w:p>
        </w:tc>
      </w:tr>
      <w:tr w:rsidR="00AC640B" w:rsidRPr="000C343C" w14:paraId="541D435D" w14:textId="77777777" w:rsidTr="009801F6">
        <w:trPr>
          <w:trHeight w:val="255"/>
        </w:trPr>
        <w:tc>
          <w:tcPr>
            <w:tcW w:w="645" w:type="dxa"/>
          </w:tcPr>
          <w:p w14:paraId="7F9847B4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#2</w:t>
            </w:r>
          </w:p>
        </w:tc>
        <w:tc>
          <w:tcPr>
            <w:tcW w:w="2523" w:type="dxa"/>
          </w:tcPr>
          <w:p w14:paraId="1003D0A9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7D689811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"Cost-Benefit Analysis"[MeSH Terms]</w:t>
            </w:r>
          </w:p>
        </w:tc>
        <w:tc>
          <w:tcPr>
            <w:tcW w:w="1388" w:type="dxa"/>
          </w:tcPr>
          <w:p w14:paraId="309EB89E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101,804</w:t>
            </w:r>
          </w:p>
        </w:tc>
      </w:tr>
      <w:tr w:rsidR="00AC640B" w:rsidRPr="000C343C" w14:paraId="55CD2BBA" w14:textId="77777777" w:rsidTr="009801F6">
        <w:trPr>
          <w:trHeight w:val="255"/>
        </w:trPr>
        <w:tc>
          <w:tcPr>
            <w:tcW w:w="645" w:type="dxa"/>
          </w:tcPr>
          <w:p w14:paraId="01AE28F2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</w:t>
            </w:r>
          </w:p>
        </w:tc>
        <w:tc>
          <w:tcPr>
            <w:tcW w:w="2523" w:type="dxa"/>
          </w:tcPr>
          <w:p w14:paraId="11657D72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7D8A345D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 OR #2</w:t>
            </w:r>
          </w:p>
        </w:tc>
        <w:tc>
          <w:tcPr>
            <w:tcW w:w="1388" w:type="dxa"/>
          </w:tcPr>
          <w:p w14:paraId="3A07BC3C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102,356</w:t>
            </w:r>
          </w:p>
        </w:tc>
      </w:tr>
      <w:tr w:rsidR="00AC640B" w:rsidRPr="000C343C" w14:paraId="195FE0CE" w14:textId="77777777" w:rsidTr="009801F6">
        <w:trPr>
          <w:trHeight w:val="255"/>
        </w:trPr>
        <w:tc>
          <w:tcPr>
            <w:tcW w:w="645" w:type="dxa"/>
          </w:tcPr>
          <w:p w14:paraId="3B1367EC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#4</w:t>
            </w:r>
          </w:p>
        </w:tc>
        <w:tc>
          <w:tcPr>
            <w:tcW w:w="2523" w:type="dxa"/>
          </w:tcPr>
          <w:p w14:paraId="72868B0B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2E911BAF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"pulmonary disease, chronic obstructive"[MeSH Terms]</w:t>
            </w:r>
          </w:p>
        </w:tc>
        <w:tc>
          <w:tcPr>
            <w:tcW w:w="1388" w:type="dxa"/>
          </w:tcPr>
          <w:p w14:paraId="0FDFD7A0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75,855</w:t>
            </w:r>
          </w:p>
        </w:tc>
      </w:tr>
      <w:tr w:rsidR="00AC640B" w:rsidRPr="000C343C" w14:paraId="7E0C2E5A" w14:textId="77777777" w:rsidTr="009801F6">
        <w:trPr>
          <w:trHeight w:val="255"/>
        </w:trPr>
        <w:tc>
          <w:tcPr>
            <w:tcW w:w="645" w:type="dxa"/>
          </w:tcPr>
          <w:p w14:paraId="0E4003D9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#5</w:t>
            </w:r>
          </w:p>
        </w:tc>
        <w:tc>
          <w:tcPr>
            <w:tcW w:w="2523" w:type="dxa"/>
          </w:tcPr>
          <w:p w14:paraId="48E05A79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61FBA81A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COPD[tiab]</w:t>
            </w:r>
          </w:p>
        </w:tc>
        <w:tc>
          <w:tcPr>
            <w:tcW w:w="1388" w:type="dxa"/>
          </w:tcPr>
          <w:p w14:paraId="0E6CC69D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72,650</w:t>
            </w:r>
          </w:p>
        </w:tc>
      </w:tr>
      <w:tr w:rsidR="00AC640B" w:rsidRPr="000C343C" w14:paraId="57900CFC" w14:textId="77777777" w:rsidTr="009801F6">
        <w:trPr>
          <w:trHeight w:val="255"/>
        </w:trPr>
        <w:tc>
          <w:tcPr>
            <w:tcW w:w="645" w:type="dxa"/>
          </w:tcPr>
          <w:p w14:paraId="345B312D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#6</w:t>
            </w:r>
          </w:p>
        </w:tc>
        <w:tc>
          <w:tcPr>
            <w:tcW w:w="2523" w:type="dxa"/>
          </w:tcPr>
          <w:p w14:paraId="297A5634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5549CDF9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#4 OR #5</w:t>
            </w:r>
          </w:p>
        </w:tc>
        <w:tc>
          <w:tcPr>
            <w:tcW w:w="1388" w:type="dxa"/>
          </w:tcPr>
          <w:p w14:paraId="0B6FB56F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102,713</w:t>
            </w:r>
          </w:p>
        </w:tc>
      </w:tr>
      <w:tr w:rsidR="00AC640B" w:rsidRPr="000C343C" w14:paraId="3E81600C" w14:textId="77777777" w:rsidTr="009801F6">
        <w:trPr>
          <w:trHeight w:val="255"/>
        </w:trPr>
        <w:tc>
          <w:tcPr>
            <w:tcW w:w="645" w:type="dxa"/>
          </w:tcPr>
          <w:p w14:paraId="4C4EF916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#7</w:t>
            </w:r>
          </w:p>
        </w:tc>
        <w:tc>
          <w:tcPr>
            <w:tcW w:w="2523" w:type="dxa"/>
          </w:tcPr>
          <w:p w14:paraId="0CB69D28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54B7CB0A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 AND #6</w:t>
            </w:r>
          </w:p>
        </w:tc>
        <w:tc>
          <w:tcPr>
            <w:tcW w:w="1388" w:type="dxa"/>
          </w:tcPr>
          <w:p w14:paraId="29F531B9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652</w:t>
            </w:r>
          </w:p>
        </w:tc>
      </w:tr>
      <w:tr w:rsidR="00AC640B" w:rsidRPr="000C343C" w14:paraId="11D2B01E" w14:textId="77777777" w:rsidTr="009801F6">
        <w:trPr>
          <w:trHeight w:val="255"/>
        </w:trPr>
        <w:tc>
          <w:tcPr>
            <w:tcW w:w="645" w:type="dxa"/>
          </w:tcPr>
          <w:p w14:paraId="044E7E09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#8</w:t>
            </w:r>
          </w:p>
        </w:tc>
        <w:tc>
          <w:tcPr>
            <w:tcW w:w="2523" w:type="dxa"/>
          </w:tcPr>
          <w:p w14:paraId="5245D24B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5BA17BD5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"Patients"[Mesh] OR Patient[tiab]</w:t>
            </w:r>
          </w:p>
        </w:tc>
        <w:tc>
          <w:tcPr>
            <w:tcW w:w="1388" w:type="dxa"/>
          </w:tcPr>
          <w:p w14:paraId="5D188C7E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3,548,750</w:t>
            </w:r>
          </w:p>
        </w:tc>
      </w:tr>
      <w:tr w:rsidR="00AC640B" w:rsidRPr="000C343C" w14:paraId="68FF13C2" w14:textId="77777777" w:rsidTr="009801F6">
        <w:trPr>
          <w:trHeight w:val="255"/>
        </w:trPr>
        <w:tc>
          <w:tcPr>
            <w:tcW w:w="645" w:type="dxa"/>
          </w:tcPr>
          <w:p w14:paraId="5ABB296B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#9</w:t>
            </w:r>
          </w:p>
        </w:tc>
        <w:tc>
          <w:tcPr>
            <w:tcW w:w="2523" w:type="dxa"/>
          </w:tcPr>
          <w:p w14:paraId="5930C264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3E9E4BF9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#7 AND #8</w:t>
            </w:r>
          </w:p>
        </w:tc>
        <w:tc>
          <w:tcPr>
            <w:tcW w:w="1388" w:type="dxa"/>
          </w:tcPr>
          <w:p w14:paraId="59D55A89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282</w:t>
            </w:r>
          </w:p>
        </w:tc>
      </w:tr>
      <w:tr w:rsidR="00AC640B" w:rsidRPr="000C343C" w14:paraId="64BC323D" w14:textId="77777777" w:rsidTr="009801F6">
        <w:trPr>
          <w:trHeight w:val="255"/>
        </w:trPr>
        <w:tc>
          <w:tcPr>
            <w:tcW w:w="645" w:type="dxa"/>
          </w:tcPr>
          <w:p w14:paraId="1CA5D916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#10</w:t>
            </w:r>
          </w:p>
        </w:tc>
        <w:tc>
          <w:tcPr>
            <w:tcW w:w="2523" w:type="dxa"/>
          </w:tcPr>
          <w:p w14:paraId="2185F224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2AA71E0E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#7 AND #8</w:t>
            </w:r>
            <w:r>
              <w:rPr>
                <w:rFonts w:ascii="Arial" w:hAnsi="Arial" w:cs="Arial"/>
                <w:sz w:val="16"/>
                <w:szCs w:val="16"/>
              </w:rPr>
              <w:t xml:space="preserve"> Filters: from 23/12/21-3000/12/12</w:t>
            </w:r>
          </w:p>
        </w:tc>
        <w:tc>
          <w:tcPr>
            <w:tcW w:w="1388" w:type="dxa"/>
          </w:tcPr>
          <w:p w14:paraId="6838C3CB" w14:textId="77777777" w:rsidR="00AC640B" w:rsidRDefault="00AC640B" w:rsidP="009801F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27</w:t>
            </w:r>
          </w:p>
        </w:tc>
      </w:tr>
    </w:tbl>
    <w:p w14:paraId="22E032CA" w14:textId="77777777" w:rsidR="00AC640B" w:rsidRDefault="00AC640B" w:rsidP="00AC640B">
      <w:pPr>
        <w:rPr>
          <w:rFonts w:ascii="Arial" w:hAnsi="Arial" w:cs="Arial"/>
          <w:b/>
          <w:bCs/>
        </w:rPr>
      </w:pPr>
    </w:p>
    <w:p w14:paraId="0E09470D" w14:textId="77777777" w:rsidR="00AC640B" w:rsidRPr="009801F6" w:rsidRDefault="00AC640B" w:rsidP="00AC640B">
      <w:pPr>
        <w:rPr>
          <w:rFonts w:ascii="Arial" w:hAnsi="Arial" w:cs="Arial"/>
          <w:sz w:val="16"/>
          <w:szCs w:val="16"/>
        </w:rPr>
      </w:pPr>
      <w:r w:rsidRPr="000C343C">
        <w:rPr>
          <w:rFonts w:ascii="Arial" w:hAnsi="Arial" w:cs="Arial"/>
          <w:sz w:val="16"/>
          <w:szCs w:val="16"/>
        </w:rPr>
        <w:t>EMBASE</w:t>
      </w:r>
    </w:p>
    <w:tbl>
      <w:tblPr>
        <w:tblStyle w:val="TableGrid"/>
        <w:tblW w:w="10021" w:type="dxa"/>
        <w:tblLayout w:type="fixed"/>
        <w:tblLook w:val="04A0" w:firstRow="1" w:lastRow="0" w:firstColumn="1" w:lastColumn="0" w:noHBand="0" w:noVBand="1"/>
      </w:tblPr>
      <w:tblGrid>
        <w:gridCol w:w="645"/>
        <w:gridCol w:w="2523"/>
        <w:gridCol w:w="5465"/>
        <w:gridCol w:w="1388"/>
      </w:tblGrid>
      <w:tr w:rsidR="00AC640B" w:rsidRPr="000C343C" w14:paraId="37E5E65C" w14:textId="77777777" w:rsidTr="009801F6">
        <w:trPr>
          <w:trHeight w:val="255"/>
        </w:trPr>
        <w:tc>
          <w:tcPr>
            <w:tcW w:w="645" w:type="dxa"/>
          </w:tcPr>
          <w:p w14:paraId="14F78522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</w:t>
            </w:r>
          </w:p>
        </w:tc>
        <w:tc>
          <w:tcPr>
            <w:tcW w:w="2523" w:type="dxa"/>
          </w:tcPr>
          <w:p w14:paraId="76BB20CC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03E61BD6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'cost benefit analysis'/exp OR 'cost benefit analysis'/mj</w:t>
            </w:r>
          </w:p>
        </w:tc>
        <w:tc>
          <w:tcPr>
            <w:tcW w:w="1388" w:type="dxa"/>
          </w:tcPr>
          <w:p w14:paraId="2DC69F9C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105,390</w:t>
            </w:r>
          </w:p>
        </w:tc>
      </w:tr>
      <w:tr w:rsidR="00AC640B" w:rsidRPr="000C343C" w14:paraId="320F1931" w14:textId="77777777" w:rsidTr="009801F6">
        <w:trPr>
          <w:trHeight w:val="255"/>
        </w:trPr>
        <w:tc>
          <w:tcPr>
            <w:tcW w:w="645" w:type="dxa"/>
          </w:tcPr>
          <w:p w14:paraId="09C3243A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#2</w:t>
            </w:r>
          </w:p>
        </w:tc>
        <w:tc>
          <w:tcPr>
            <w:tcW w:w="2523" w:type="dxa"/>
          </w:tcPr>
          <w:p w14:paraId="1E517F84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3795B881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'cost control'</w:t>
            </w:r>
          </w:p>
        </w:tc>
        <w:tc>
          <w:tcPr>
            <w:tcW w:w="1388" w:type="dxa"/>
          </w:tcPr>
          <w:p w14:paraId="05D406A2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86,450</w:t>
            </w:r>
          </w:p>
        </w:tc>
      </w:tr>
      <w:tr w:rsidR="00AC640B" w:rsidRPr="000C343C" w14:paraId="73692FAB" w14:textId="77777777" w:rsidTr="009801F6">
        <w:trPr>
          <w:trHeight w:val="255"/>
        </w:trPr>
        <w:tc>
          <w:tcPr>
            <w:tcW w:w="645" w:type="dxa"/>
          </w:tcPr>
          <w:p w14:paraId="08464A51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</w:t>
            </w:r>
          </w:p>
        </w:tc>
        <w:tc>
          <w:tcPr>
            <w:tcW w:w="2523" w:type="dxa"/>
          </w:tcPr>
          <w:p w14:paraId="0B9DACEB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3AFF5C48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 OR #2</w:t>
            </w:r>
          </w:p>
        </w:tc>
        <w:tc>
          <w:tcPr>
            <w:tcW w:w="1388" w:type="dxa"/>
          </w:tcPr>
          <w:p w14:paraId="718416BC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184,047</w:t>
            </w:r>
          </w:p>
        </w:tc>
      </w:tr>
      <w:tr w:rsidR="00AC640B" w:rsidRPr="000C343C" w14:paraId="5ACAA640" w14:textId="77777777" w:rsidTr="009801F6">
        <w:trPr>
          <w:trHeight w:val="255"/>
        </w:trPr>
        <w:tc>
          <w:tcPr>
            <w:tcW w:w="645" w:type="dxa"/>
          </w:tcPr>
          <w:p w14:paraId="25569940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#4</w:t>
            </w:r>
          </w:p>
        </w:tc>
        <w:tc>
          <w:tcPr>
            <w:tcW w:w="2523" w:type="dxa"/>
          </w:tcPr>
          <w:p w14:paraId="0641F5E9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2B838DF7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'chronic obstructive lung disease'/exp/mj OR 'chronic obstructive lung disease'/mj</w:t>
            </w:r>
          </w:p>
        </w:tc>
        <w:tc>
          <w:tcPr>
            <w:tcW w:w="1388" w:type="dxa"/>
          </w:tcPr>
          <w:p w14:paraId="70E9F78C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105,309</w:t>
            </w:r>
          </w:p>
        </w:tc>
      </w:tr>
      <w:tr w:rsidR="00AC640B" w:rsidRPr="000C343C" w14:paraId="6B511C8E" w14:textId="77777777" w:rsidTr="009801F6">
        <w:trPr>
          <w:trHeight w:val="255"/>
        </w:trPr>
        <w:tc>
          <w:tcPr>
            <w:tcW w:w="645" w:type="dxa"/>
          </w:tcPr>
          <w:p w14:paraId="2B58D0C6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#5</w:t>
            </w:r>
          </w:p>
        </w:tc>
        <w:tc>
          <w:tcPr>
            <w:tcW w:w="2523" w:type="dxa"/>
          </w:tcPr>
          <w:p w14:paraId="094E0883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11A92F22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COPD:ti,ab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0C343C">
              <w:rPr>
                <w:rFonts w:ascii="Arial" w:hAnsi="Arial" w:cs="Arial"/>
                <w:sz w:val="16"/>
                <w:szCs w:val="16"/>
              </w:rPr>
              <w:t>kw</w:t>
            </w:r>
          </w:p>
        </w:tc>
        <w:tc>
          <w:tcPr>
            <w:tcW w:w="1388" w:type="dxa"/>
          </w:tcPr>
          <w:p w14:paraId="2281DEE8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144,042</w:t>
            </w:r>
          </w:p>
        </w:tc>
      </w:tr>
      <w:tr w:rsidR="00AC640B" w:rsidRPr="000C343C" w14:paraId="455F6B82" w14:textId="77777777" w:rsidTr="009801F6">
        <w:trPr>
          <w:trHeight w:val="255"/>
        </w:trPr>
        <w:tc>
          <w:tcPr>
            <w:tcW w:w="645" w:type="dxa"/>
          </w:tcPr>
          <w:p w14:paraId="21C16F38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#6</w:t>
            </w:r>
          </w:p>
        </w:tc>
        <w:tc>
          <w:tcPr>
            <w:tcW w:w="2523" w:type="dxa"/>
          </w:tcPr>
          <w:p w14:paraId="14D48619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38291CE3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#4 OR #5</w:t>
            </w:r>
          </w:p>
        </w:tc>
        <w:tc>
          <w:tcPr>
            <w:tcW w:w="1388" w:type="dxa"/>
          </w:tcPr>
          <w:p w14:paraId="1C4605F6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166,768</w:t>
            </w:r>
          </w:p>
        </w:tc>
      </w:tr>
      <w:tr w:rsidR="00AC640B" w:rsidRPr="000C343C" w14:paraId="5368CBB0" w14:textId="77777777" w:rsidTr="009801F6">
        <w:trPr>
          <w:trHeight w:val="255"/>
        </w:trPr>
        <w:tc>
          <w:tcPr>
            <w:tcW w:w="645" w:type="dxa"/>
          </w:tcPr>
          <w:p w14:paraId="78AC3C74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#7</w:t>
            </w:r>
          </w:p>
        </w:tc>
        <w:tc>
          <w:tcPr>
            <w:tcW w:w="2523" w:type="dxa"/>
          </w:tcPr>
          <w:p w14:paraId="0298335E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23F74F21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 AND #6</w:t>
            </w:r>
          </w:p>
        </w:tc>
        <w:tc>
          <w:tcPr>
            <w:tcW w:w="1388" w:type="dxa"/>
          </w:tcPr>
          <w:p w14:paraId="61A35E62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990</w:t>
            </w:r>
          </w:p>
        </w:tc>
      </w:tr>
      <w:tr w:rsidR="00AC640B" w:rsidRPr="000C343C" w14:paraId="6110B821" w14:textId="77777777" w:rsidTr="009801F6">
        <w:trPr>
          <w:trHeight w:val="126"/>
        </w:trPr>
        <w:tc>
          <w:tcPr>
            <w:tcW w:w="645" w:type="dxa"/>
          </w:tcPr>
          <w:p w14:paraId="765B02F7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lastRenderedPageBreak/>
              <w:t>#8</w:t>
            </w:r>
          </w:p>
        </w:tc>
        <w:tc>
          <w:tcPr>
            <w:tcW w:w="2523" w:type="dxa"/>
          </w:tcPr>
          <w:p w14:paraId="1C8DAA61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01CE0D67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'patient'/exp OR patient:ti,ab,kw</w:t>
            </w:r>
          </w:p>
        </w:tc>
        <w:tc>
          <w:tcPr>
            <w:tcW w:w="1388" w:type="dxa"/>
          </w:tcPr>
          <w:p w14:paraId="58E4EACE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8,206,074</w:t>
            </w:r>
          </w:p>
        </w:tc>
      </w:tr>
      <w:tr w:rsidR="00AC640B" w:rsidRPr="000C343C" w14:paraId="26D61680" w14:textId="77777777" w:rsidTr="009801F6">
        <w:trPr>
          <w:trHeight w:val="126"/>
        </w:trPr>
        <w:tc>
          <w:tcPr>
            <w:tcW w:w="645" w:type="dxa"/>
          </w:tcPr>
          <w:p w14:paraId="5974ABEB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#9</w:t>
            </w:r>
          </w:p>
        </w:tc>
        <w:tc>
          <w:tcPr>
            <w:tcW w:w="2523" w:type="dxa"/>
          </w:tcPr>
          <w:p w14:paraId="6BF43FB8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143D5E86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#7 AND #8</w:t>
            </w:r>
          </w:p>
        </w:tc>
        <w:tc>
          <w:tcPr>
            <w:tcW w:w="1388" w:type="dxa"/>
          </w:tcPr>
          <w:p w14:paraId="115FE4B8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548</w:t>
            </w:r>
          </w:p>
        </w:tc>
      </w:tr>
      <w:tr w:rsidR="00AC640B" w:rsidRPr="000C343C" w14:paraId="32D00A79" w14:textId="77777777" w:rsidTr="009801F6">
        <w:trPr>
          <w:trHeight w:val="126"/>
        </w:trPr>
        <w:tc>
          <w:tcPr>
            <w:tcW w:w="645" w:type="dxa"/>
          </w:tcPr>
          <w:p w14:paraId="7E29F40E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#10</w:t>
            </w:r>
          </w:p>
        </w:tc>
        <w:tc>
          <w:tcPr>
            <w:tcW w:w="2523" w:type="dxa"/>
          </w:tcPr>
          <w:p w14:paraId="2A84A8D6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3E4DD503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EA3D11">
              <w:rPr>
                <w:rFonts w:ascii="Arial" w:hAnsi="Arial" w:cs="Arial"/>
                <w:sz w:val="16"/>
                <w:szCs w:val="16"/>
              </w:rPr>
              <w:t>#7 AND #8 AND [21-12-2023]/sd NOT [02-01-2027]/sd</w:t>
            </w:r>
          </w:p>
        </w:tc>
        <w:tc>
          <w:tcPr>
            <w:tcW w:w="1388" w:type="dxa"/>
          </w:tcPr>
          <w:p w14:paraId="4AF1A191" w14:textId="77777777" w:rsidR="00AC640B" w:rsidRDefault="00AC640B" w:rsidP="009801F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73</w:t>
            </w:r>
          </w:p>
        </w:tc>
      </w:tr>
    </w:tbl>
    <w:p w14:paraId="722E92C7" w14:textId="77777777" w:rsidR="00AC640B" w:rsidRDefault="00AC640B" w:rsidP="00AC640B">
      <w:pPr>
        <w:rPr>
          <w:rFonts w:ascii="Arial" w:hAnsi="Arial" w:cs="Arial"/>
          <w:b/>
          <w:bCs/>
        </w:rPr>
      </w:pPr>
    </w:p>
    <w:p w14:paraId="7FC1DFCA" w14:textId="77777777" w:rsidR="00AC640B" w:rsidRPr="000C343C" w:rsidRDefault="00AC640B" w:rsidP="00AC640B">
      <w:pPr>
        <w:rPr>
          <w:rFonts w:ascii="Arial" w:hAnsi="Arial" w:cs="Arial"/>
          <w:sz w:val="16"/>
          <w:szCs w:val="16"/>
        </w:rPr>
      </w:pPr>
      <w:r w:rsidRPr="000C343C">
        <w:rPr>
          <w:rFonts w:ascii="Arial" w:hAnsi="Arial" w:cs="Arial"/>
          <w:sz w:val="16"/>
          <w:szCs w:val="16"/>
        </w:rPr>
        <w:t xml:space="preserve">Tufts CEA registry </w:t>
      </w:r>
      <w:r>
        <w:rPr>
          <w:rFonts w:ascii="Arial" w:hAnsi="Arial" w:cs="Arial"/>
          <w:sz w:val="16"/>
          <w:szCs w:val="16"/>
        </w:rPr>
        <w:t>07</w:t>
      </w:r>
      <w:r w:rsidRPr="000C343C">
        <w:rPr>
          <w:rFonts w:ascii="Arial" w:hAnsi="Arial" w:cs="Arial"/>
          <w:sz w:val="16"/>
          <w:szCs w:val="16"/>
        </w:rPr>
        <w:t>/</w:t>
      </w:r>
      <w:r>
        <w:rPr>
          <w:rFonts w:ascii="Arial" w:hAnsi="Arial" w:cs="Arial"/>
          <w:sz w:val="16"/>
          <w:szCs w:val="16"/>
        </w:rPr>
        <w:t>08</w:t>
      </w:r>
      <w:r w:rsidRPr="000C343C">
        <w:rPr>
          <w:rFonts w:ascii="Arial" w:hAnsi="Arial" w:cs="Arial"/>
          <w:sz w:val="16"/>
          <w:szCs w:val="16"/>
        </w:rPr>
        <w:t>/2023.</w:t>
      </w:r>
    </w:p>
    <w:tbl>
      <w:tblPr>
        <w:tblStyle w:val="TableGrid"/>
        <w:tblW w:w="10021" w:type="dxa"/>
        <w:tblLayout w:type="fixed"/>
        <w:tblLook w:val="04A0" w:firstRow="1" w:lastRow="0" w:firstColumn="1" w:lastColumn="0" w:noHBand="0" w:noVBand="1"/>
      </w:tblPr>
      <w:tblGrid>
        <w:gridCol w:w="645"/>
        <w:gridCol w:w="2523"/>
        <w:gridCol w:w="5465"/>
        <w:gridCol w:w="1388"/>
      </w:tblGrid>
      <w:tr w:rsidR="00AC640B" w:rsidRPr="000C343C" w14:paraId="1A95021D" w14:textId="77777777" w:rsidTr="009801F6">
        <w:trPr>
          <w:trHeight w:val="255"/>
        </w:trPr>
        <w:tc>
          <w:tcPr>
            <w:tcW w:w="645" w:type="dxa"/>
          </w:tcPr>
          <w:p w14:paraId="4BB34031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#1</w:t>
            </w:r>
          </w:p>
        </w:tc>
        <w:tc>
          <w:tcPr>
            <w:tcW w:w="2523" w:type="dxa"/>
          </w:tcPr>
          <w:p w14:paraId="36B282B9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794DD4C3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Keyword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Pr="000C343C">
              <w:rPr>
                <w:rFonts w:ascii="Arial" w:hAnsi="Arial" w:cs="Arial"/>
                <w:sz w:val="16"/>
                <w:szCs w:val="16"/>
              </w:rPr>
              <w:t xml:space="preserve"> COPD</w:t>
            </w:r>
          </w:p>
        </w:tc>
        <w:tc>
          <w:tcPr>
            <w:tcW w:w="1388" w:type="dxa"/>
          </w:tcPr>
          <w:p w14:paraId="39E829B6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157</w:t>
            </w:r>
          </w:p>
        </w:tc>
      </w:tr>
      <w:tr w:rsidR="00AC640B" w:rsidRPr="000C343C" w14:paraId="3D4D8960" w14:textId="77777777" w:rsidTr="009801F6">
        <w:trPr>
          <w:trHeight w:val="255"/>
        </w:trPr>
        <w:tc>
          <w:tcPr>
            <w:tcW w:w="645" w:type="dxa"/>
          </w:tcPr>
          <w:p w14:paraId="617EC197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#2</w:t>
            </w:r>
          </w:p>
        </w:tc>
        <w:tc>
          <w:tcPr>
            <w:tcW w:w="2523" w:type="dxa"/>
          </w:tcPr>
          <w:p w14:paraId="56D59A64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5B90D4AE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008C1">
              <w:rPr>
                <w:rFonts w:ascii="Arial" w:hAnsi="Arial" w:cs="Arial"/>
                <w:sz w:val="16"/>
                <w:szCs w:val="16"/>
              </w:rPr>
              <w:t>keyword:("Chronic" AND "Obstructive" AND "Pulmonary" AND "Disease")</w:t>
            </w:r>
          </w:p>
        </w:tc>
        <w:tc>
          <w:tcPr>
            <w:tcW w:w="1388" w:type="dxa"/>
          </w:tcPr>
          <w:p w14:paraId="5E3BF5B2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147</w:t>
            </w:r>
          </w:p>
        </w:tc>
      </w:tr>
      <w:tr w:rsidR="00AC640B" w:rsidRPr="000C343C" w14:paraId="7A4FAC17" w14:textId="77777777" w:rsidTr="009801F6">
        <w:trPr>
          <w:trHeight w:val="66"/>
        </w:trPr>
        <w:tc>
          <w:tcPr>
            <w:tcW w:w="645" w:type="dxa"/>
          </w:tcPr>
          <w:p w14:paraId="629C0E4D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#3</w:t>
            </w:r>
          </w:p>
        </w:tc>
        <w:tc>
          <w:tcPr>
            <w:tcW w:w="2523" w:type="dxa"/>
          </w:tcPr>
          <w:p w14:paraId="17DD856E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28547E31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 w:rsidRPr="005075B1">
              <w:rPr>
                <w:rFonts w:ascii="Arial" w:hAnsi="Arial" w:cs="Arial"/>
                <w:sz w:val="16"/>
                <w:szCs w:val="16"/>
              </w:rPr>
              <w:t>keyword:"COPD" OR keyword:("Chronic" AND "Obstructive" AND "Pulmonary" AND "Disease")</w:t>
            </w:r>
          </w:p>
        </w:tc>
        <w:tc>
          <w:tcPr>
            <w:tcW w:w="1388" w:type="dxa"/>
          </w:tcPr>
          <w:p w14:paraId="4C79DE3D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43C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AC640B" w:rsidRPr="000C343C" w14:paraId="1F43A34F" w14:textId="77777777" w:rsidTr="009801F6">
        <w:trPr>
          <w:trHeight w:val="66"/>
        </w:trPr>
        <w:tc>
          <w:tcPr>
            <w:tcW w:w="645" w:type="dxa"/>
          </w:tcPr>
          <w:p w14:paraId="5D89D7B4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#4</w:t>
            </w:r>
          </w:p>
        </w:tc>
        <w:tc>
          <w:tcPr>
            <w:tcW w:w="2523" w:type="dxa"/>
          </w:tcPr>
          <w:p w14:paraId="0C24FD38" w14:textId="77777777" w:rsidR="00AC640B" w:rsidRPr="000C343C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5" w:type="dxa"/>
          </w:tcPr>
          <w:p w14:paraId="0213053F" w14:textId="77777777" w:rsidR="00AC640B" w:rsidRPr="005075B1" w:rsidRDefault="00AC640B" w:rsidP="009801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Publication year: 2023-2026</w:t>
            </w:r>
          </w:p>
        </w:tc>
        <w:tc>
          <w:tcPr>
            <w:tcW w:w="1388" w:type="dxa"/>
          </w:tcPr>
          <w:p w14:paraId="2EBCE255" w14:textId="77777777" w:rsidR="00AC640B" w:rsidRPr="000C343C" w:rsidRDefault="00AC640B" w:rsidP="009801F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</w:tr>
    </w:tbl>
    <w:p w14:paraId="00DCE2AC" w14:textId="77777777" w:rsidR="00AC640B" w:rsidRDefault="00AC640B" w:rsidP="00AC640B">
      <w:pPr>
        <w:rPr>
          <w:rFonts w:ascii="Arial" w:hAnsi="Arial" w:cs="Arial"/>
          <w:b/>
          <w:bCs/>
        </w:rPr>
      </w:pPr>
    </w:p>
    <w:p w14:paraId="34F09336" w14:textId="77777777" w:rsidR="00AC640B" w:rsidRDefault="00AC640B" w:rsidP="00AC640B">
      <w:pPr>
        <w:rPr>
          <w:rFonts w:ascii="Arial" w:hAnsi="Arial" w:cs="Arial"/>
          <w:b/>
          <w:bCs/>
        </w:rPr>
      </w:pPr>
    </w:p>
    <w:p w14:paraId="346F3FC1" w14:textId="77777777" w:rsidR="00973E8A" w:rsidRDefault="00973E8A" w:rsidP="00973E8A">
      <w:pPr>
        <w:rPr>
          <w:rFonts w:ascii="Arial" w:hAnsi="Arial" w:cs="Arial"/>
          <w:b/>
          <w:bCs/>
        </w:rPr>
      </w:pPr>
    </w:p>
    <w:p w14:paraId="506FA31A" w14:textId="3196B29E" w:rsidR="00A32B14" w:rsidRDefault="00A32B14" w:rsidP="00973E8A">
      <w:pPr>
        <w:rPr>
          <w:rFonts w:ascii="Arial" w:hAnsi="Arial" w:cs="Arial"/>
          <w:b/>
          <w:bCs/>
        </w:rPr>
        <w:sectPr w:rsidR="00A32B14" w:rsidSect="0062784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DC33C1" w14:textId="32D833A7" w:rsidR="00142C11" w:rsidRDefault="00142C11" w:rsidP="00973E8A">
      <w:pPr>
        <w:rPr>
          <w:rFonts w:ascii="Arial" w:hAnsi="Arial" w:cs="Arial"/>
        </w:rPr>
      </w:pPr>
      <w:r w:rsidRPr="003C3DA4">
        <w:rPr>
          <w:rFonts w:ascii="Arial" w:hAnsi="Arial" w:cs="Arial"/>
          <w:b/>
          <w:bCs/>
        </w:rPr>
        <w:lastRenderedPageBreak/>
        <w:t>Appendix I</w:t>
      </w:r>
      <w:r>
        <w:rPr>
          <w:rFonts w:ascii="Arial" w:hAnsi="Arial" w:cs="Arial"/>
          <w:b/>
          <w:bCs/>
        </w:rPr>
        <w:t>I</w:t>
      </w:r>
      <w:r w:rsidRPr="003C3DA4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="00D13B87" w:rsidRPr="00D13B87">
        <w:rPr>
          <w:rFonts w:ascii="Arial" w:hAnsi="Arial" w:cs="Arial"/>
        </w:rPr>
        <w:t>Coding Framework Used for Data Extraction and Value Element Classification.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0"/>
        <w:gridCol w:w="2859"/>
        <w:gridCol w:w="4453"/>
        <w:gridCol w:w="1327"/>
        <w:gridCol w:w="1811"/>
      </w:tblGrid>
      <w:tr w:rsidR="00D45C8F" w:rsidRPr="00754451" w14:paraId="250EF07C" w14:textId="77777777" w:rsidTr="00D45C8F">
        <w:trPr>
          <w:trHeight w:val="300"/>
        </w:trPr>
        <w:tc>
          <w:tcPr>
            <w:tcW w:w="12960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302BD8" w14:textId="323AB41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Study characteristics</w:t>
            </w:r>
          </w:p>
        </w:tc>
      </w:tr>
      <w:tr w:rsidR="00D45C8F" w:rsidRPr="00754451" w14:paraId="7CE3B5C3" w14:textId="77777777" w:rsidTr="00D45C8F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noWrap/>
            <w:hideMark/>
          </w:tcPr>
          <w:p w14:paraId="492C97F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Author</w:t>
            </w:r>
          </w:p>
        </w:tc>
        <w:tc>
          <w:tcPr>
            <w:tcW w:w="2859" w:type="dxa"/>
            <w:tcBorders>
              <w:top w:val="single" w:sz="4" w:space="0" w:color="auto"/>
            </w:tcBorders>
            <w:noWrap/>
            <w:hideMark/>
          </w:tcPr>
          <w:p w14:paraId="4ECFC80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3" w:type="dxa"/>
            <w:tcBorders>
              <w:top w:val="single" w:sz="4" w:space="0" w:color="auto"/>
            </w:tcBorders>
            <w:noWrap/>
            <w:hideMark/>
          </w:tcPr>
          <w:p w14:paraId="1439D62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4" w:space="0" w:color="auto"/>
            </w:tcBorders>
            <w:noWrap/>
            <w:hideMark/>
          </w:tcPr>
          <w:p w14:paraId="09D9DB6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tcBorders>
              <w:top w:val="single" w:sz="4" w:space="0" w:color="auto"/>
            </w:tcBorders>
            <w:noWrap/>
            <w:hideMark/>
          </w:tcPr>
          <w:p w14:paraId="05C1F51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2BA1117E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46C0EE3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Year</w:t>
            </w:r>
          </w:p>
        </w:tc>
        <w:tc>
          <w:tcPr>
            <w:tcW w:w="2859" w:type="dxa"/>
            <w:noWrap/>
            <w:hideMark/>
          </w:tcPr>
          <w:p w14:paraId="727F1E2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3" w:type="dxa"/>
            <w:noWrap/>
            <w:hideMark/>
          </w:tcPr>
          <w:p w14:paraId="11B583A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7B889FA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4362429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08480D58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5D28CD9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Country</w:t>
            </w:r>
          </w:p>
        </w:tc>
        <w:tc>
          <w:tcPr>
            <w:tcW w:w="2859" w:type="dxa"/>
            <w:noWrap/>
            <w:hideMark/>
          </w:tcPr>
          <w:p w14:paraId="0162EF6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3" w:type="dxa"/>
            <w:noWrap/>
            <w:hideMark/>
          </w:tcPr>
          <w:p w14:paraId="4B86C69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0C7E557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65A1B92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2434B6BF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4F34A11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Intervention </w:t>
            </w:r>
          </w:p>
        </w:tc>
        <w:tc>
          <w:tcPr>
            <w:tcW w:w="2859" w:type="dxa"/>
            <w:noWrap/>
            <w:hideMark/>
          </w:tcPr>
          <w:p w14:paraId="3114CB1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3" w:type="dxa"/>
            <w:noWrap/>
            <w:hideMark/>
          </w:tcPr>
          <w:p w14:paraId="05BF319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12DEC66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076E0EA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40D7F780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155378F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Comparator</w:t>
            </w:r>
          </w:p>
        </w:tc>
        <w:tc>
          <w:tcPr>
            <w:tcW w:w="2859" w:type="dxa"/>
            <w:noWrap/>
            <w:hideMark/>
          </w:tcPr>
          <w:p w14:paraId="3E5411F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3" w:type="dxa"/>
            <w:noWrap/>
            <w:hideMark/>
          </w:tcPr>
          <w:p w14:paraId="3A42FF9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3753EDD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29D739F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440008A2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383EAE8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Study type</w:t>
            </w:r>
          </w:p>
        </w:tc>
        <w:tc>
          <w:tcPr>
            <w:tcW w:w="2859" w:type="dxa"/>
            <w:noWrap/>
            <w:hideMark/>
          </w:tcPr>
          <w:p w14:paraId="57B9963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3" w:type="dxa"/>
            <w:noWrap/>
            <w:hideMark/>
          </w:tcPr>
          <w:p w14:paraId="05C5299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77D8EBE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57DFE92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7BCE05E0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505800A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12" w:type="dxa"/>
            <w:gridSpan w:val="2"/>
            <w:noWrap/>
            <w:hideMark/>
          </w:tcPr>
          <w:p w14:paraId="42FECA8C" w14:textId="4DBFF302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Cost-Effectiveness Analysis (CEA)</w:t>
            </w:r>
          </w:p>
        </w:tc>
        <w:tc>
          <w:tcPr>
            <w:tcW w:w="1327" w:type="dxa"/>
            <w:noWrap/>
            <w:hideMark/>
          </w:tcPr>
          <w:p w14:paraId="43AD295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651899B8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4E930482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29C4610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12" w:type="dxa"/>
            <w:gridSpan w:val="2"/>
            <w:noWrap/>
            <w:hideMark/>
          </w:tcPr>
          <w:p w14:paraId="0278471E" w14:textId="02ED1E34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Cost-Utility analysis (CUA)</w:t>
            </w:r>
          </w:p>
        </w:tc>
        <w:tc>
          <w:tcPr>
            <w:tcW w:w="1327" w:type="dxa"/>
            <w:noWrap/>
            <w:hideMark/>
          </w:tcPr>
          <w:p w14:paraId="5B4D082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353F0AE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48A1DA8D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7920C3F8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12" w:type="dxa"/>
            <w:gridSpan w:val="2"/>
            <w:noWrap/>
            <w:hideMark/>
          </w:tcPr>
          <w:p w14:paraId="32FED7CF" w14:textId="1D1E5ECE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Cost-Benefit Analysis (CBA)</w:t>
            </w:r>
          </w:p>
        </w:tc>
        <w:tc>
          <w:tcPr>
            <w:tcW w:w="1327" w:type="dxa"/>
            <w:noWrap/>
            <w:hideMark/>
          </w:tcPr>
          <w:p w14:paraId="75A9E2F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1174CB2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22C87B4B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044A2F1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12" w:type="dxa"/>
            <w:gridSpan w:val="2"/>
            <w:noWrap/>
            <w:hideMark/>
          </w:tcPr>
          <w:p w14:paraId="07B3E97D" w14:textId="53E295FC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Cost-Minimization Analysis (CMA)</w:t>
            </w:r>
          </w:p>
        </w:tc>
        <w:tc>
          <w:tcPr>
            <w:tcW w:w="1327" w:type="dxa"/>
            <w:noWrap/>
            <w:hideMark/>
          </w:tcPr>
          <w:p w14:paraId="1C11126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55FB3FB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167762BC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002EB2F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Model types</w:t>
            </w:r>
          </w:p>
        </w:tc>
        <w:tc>
          <w:tcPr>
            <w:tcW w:w="2859" w:type="dxa"/>
            <w:noWrap/>
            <w:hideMark/>
          </w:tcPr>
          <w:p w14:paraId="1A950CA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Decision Tree</w:t>
            </w:r>
          </w:p>
        </w:tc>
        <w:tc>
          <w:tcPr>
            <w:tcW w:w="4453" w:type="dxa"/>
            <w:noWrap/>
            <w:hideMark/>
          </w:tcPr>
          <w:p w14:paraId="6312D80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64F674B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5DE788C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786022E3" w14:textId="77777777" w:rsidTr="00D21BF4">
        <w:trPr>
          <w:trHeight w:val="300"/>
        </w:trPr>
        <w:tc>
          <w:tcPr>
            <w:tcW w:w="2510" w:type="dxa"/>
            <w:noWrap/>
            <w:hideMark/>
          </w:tcPr>
          <w:p w14:paraId="7D13865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12" w:type="dxa"/>
            <w:gridSpan w:val="2"/>
            <w:noWrap/>
            <w:hideMark/>
          </w:tcPr>
          <w:p w14:paraId="01F5D51F" w14:textId="1874A5EF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Economic evaluation alongside RCT </w:t>
            </w:r>
          </w:p>
        </w:tc>
        <w:tc>
          <w:tcPr>
            <w:tcW w:w="1327" w:type="dxa"/>
            <w:noWrap/>
            <w:hideMark/>
          </w:tcPr>
          <w:p w14:paraId="4EFDAE5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75166CF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4F63E1CE" w14:textId="77777777" w:rsidTr="00D21BF4">
        <w:trPr>
          <w:trHeight w:val="300"/>
        </w:trPr>
        <w:tc>
          <w:tcPr>
            <w:tcW w:w="2510" w:type="dxa"/>
            <w:noWrap/>
            <w:hideMark/>
          </w:tcPr>
          <w:p w14:paraId="1B275DC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12" w:type="dxa"/>
            <w:gridSpan w:val="2"/>
            <w:noWrap/>
            <w:hideMark/>
          </w:tcPr>
          <w:p w14:paraId="05ED0952" w14:textId="6A4A28FA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GALAXY COPD disease progression model</w:t>
            </w:r>
          </w:p>
        </w:tc>
        <w:tc>
          <w:tcPr>
            <w:tcW w:w="1327" w:type="dxa"/>
            <w:noWrap/>
            <w:hideMark/>
          </w:tcPr>
          <w:p w14:paraId="718B546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09319D1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2400EC23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45DA77F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693A5B8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Markov Model</w:t>
            </w:r>
          </w:p>
        </w:tc>
        <w:tc>
          <w:tcPr>
            <w:tcW w:w="4453" w:type="dxa"/>
            <w:noWrap/>
            <w:hideMark/>
          </w:tcPr>
          <w:p w14:paraId="7ED57D5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5F35664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1EA1107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719D222F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526FC4D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24DE786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Microsimulation model</w:t>
            </w:r>
          </w:p>
        </w:tc>
        <w:tc>
          <w:tcPr>
            <w:tcW w:w="4453" w:type="dxa"/>
            <w:noWrap/>
            <w:hideMark/>
          </w:tcPr>
          <w:p w14:paraId="05BE695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74DB87C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24F54D2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6759A892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3435698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001EFF1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Others (list types)</w:t>
            </w:r>
          </w:p>
        </w:tc>
        <w:tc>
          <w:tcPr>
            <w:tcW w:w="4453" w:type="dxa"/>
            <w:noWrap/>
            <w:hideMark/>
          </w:tcPr>
          <w:p w14:paraId="402D106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1BDA898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29DB911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5D23A822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75A4CFF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Heterogeneity</w:t>
            </w:r>
          </w:p>
        </w:tc>
        <w:tc>
          <w:tcPr>
            <w:tcW w:w="2859" w:type="dxa"/>
            <w:noWrap/>
            <w:hideMark/>
          </w:tcPr>
          <w:p w14:paraId="4ECC0CC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3" w:type="dxa"/>
            <w:noWrap/>
            <w:hideMark/>
          </w:tcPr>
          <w:p w14:paraId="05130F7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4745855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511992D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3457C3DE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3BF6129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6A35114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Sensitivity Analysis</w:t>
            </w:r>
          </w:p>
        </w:tc>
        <w:tc>
          <w:tcPr>
            <w:tcW w:w="4453" w:type="dxa"/>
            <w:noWrap/>
            <w:hideMark/>
          </w:tcPr>
          <w:p w14:paraId="10E602B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630288A8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734189F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4A2F9CF0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2601F96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34C9075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     Yes</w:t>
            </w:r>
          </w:p>
        </w:tc>
        <w:tc>
          <w:tcPr>
            <w:tcW w:w="4453" w:type="dxa"/>
            <w:noWrap/>
            <w:hideMark/>
          </w:tcPr>
          <w:p w14:paraId="1F2C175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7987F99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707EC3E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230A4CFA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1FA4796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03D34D6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     No</w:t>
            </w:r>
          </w:p>
        </w:tc>
        <w:tc>
          <w:tcPr>
            <w:tcW w:w="4453" w:type="dxa"/>
            <w:noWrap/>
            <w:hideMark/>
          </w:tcPr>
          <w:p w14:paraId="5C4E079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38871B0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3223D0B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4F0ABB22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5D37E68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44932BA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     N/A</w:t>
            </w:r>
          </w:p>
        </w:tc>
        <w:tc>
          <w:tcPr>
            <w:tcW w:w="4453" w:type="dxa"/>
            <w:noWrap/>
            <w:hideMark/>
          </w:tcPr>
          <w:p w14:paraId="5CFF3788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4602324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5D4F876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44DF76C3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69B9E81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1C095A9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Subgroup Analysis</w:t>
            </w:r>
          </w:p>
        </w:tc>
        <w:tc>
          <w:tcPr>
            <w:tcW w:w="4453" w:type="dxa"/>
            <w:noWrap/>
            <w:hideMark/>
          </w:tcPr>
          <w:p w14:paraId="2DE4974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358CBC3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731D44A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7F7AB16E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4BDBE46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4DD5AA1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     Yes</w:t>
            </w:r>
          </w:p>
        </w:tc>
        <w:tc>
          <w:tcPr>
            <w:tcW w:w="4453" w:type="dxa"/>
            <w:noWrap/>
            <w:hideMark/>
          </w:tcPr>
          <w:p w14:paraId="18EB256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10077DC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0A6FD63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3FC265D6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20F5CFE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1135D65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     No</w:t>
            </w:r>
          </w:p>
        </w:tc>
        <w:tc>
          <w:tcPr>
            <w:tcW w:w="4453" w:type="dxa"/>
            <w:noWrap/>
            <w:hideMark/>
          </w:tcPr>
          <w:p w14:paraId="596D9AE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5CDB958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6F05776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550F16E3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1FC99E3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14C80EF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     N/A</w:t>
            </w:r>
          </w:p>
        </w:tc>
        <w:tc>
          <w:tcPr>
            <w:tcW w:w="4453" w:type="dxa"/>
            <w:noWrap/>
            <w:hideMark/>
          </w:tcPr>
          <w:p w14:paraId="59F2987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4ACF96F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18DF997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2D18B0DE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3EEDE63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Perspectives</w:t>
            </w:r>
          </w:p>
        </w:tc>
        <w:tc>
          <w:tcPr>
            <w:tcW w:w="2859" w:type="dxa"/>
            <w:noWrap/>
            <w:hideMark/>
          </w:tcPr>
          <w:p w14:paraId="47A4DCF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Healthcare system</w:t>
            </w:r>
          </w:p>
        </w:tc>
        <w:tc>
          <w:tcPr>
            <w:tcW w:w="4453" w:type="dxa"/>
            <w:noWrap/>
            <w:hideMark/>
          </w:tcPr>
          <w:p w14:paraId="1ABCB5B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5492D3E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1FD7991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05EB8282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2746004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43847BA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Patient</w:t>
            </w:r>
          </w:p>
        </w:tc>
        <w:tc>
          <w:tcPr>
            <w:tcW w:w="4453" w:type="dxa"/>
            <w:noWrap/>
            <w:hideMark/>
          </w:tcPr>
          <w:p w14:paraId="4C889EC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3040A58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3B1A95A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733E8822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36FA651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3F05994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Societal</w:t>
            </w:r>
          </w:p>
        </w:tc>
        <w:tc>
          <w:tcPr>
            <w:tcW w:w="4453" w:type="dxa"/>
            <w:noWrap/>
            <w:hideMark/>
          </w:tcPr>
          <w:p w14:paraId="54D5CB7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28EADD6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553BD3F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03268962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40F97A6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3DD9E3F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Others (list types)</w:t>
            </w:r>
          </w:p>
        </w:tc>
        <w:tc>
          <w:tcPr>
            <w:tcW w:w="4453" w:type="dxa"/>
            <w:noWrap/>
            <w:hideMark/>
          </w:tcPr>
          <w:p w14:paraId="6B0A473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045A67A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1B46B8A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71E30A3D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7871163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noWrap/>
            <w:hideMark/>
          </w:tcPr>
          <w:p w14:paraId="256F37B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3" w:type="dxa"/>
            <w:noWrap/>
            <w:hideMark/>
          </w:tcPr>
          <w:p w14:paraId="36B96DA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noWrap/>
            <w:hideMark/>
          </w:tcPr>
          <w:p w14:paraId="02B16BE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noWrap/>
            <w:hideMark/>
          </w:tcPr>
          <w:p w14:paraId="6B853F8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015419B7" w14:textId="77777777" w:rsidTr="00D45C8F">
        <w:trPr>
          <w:trHeight w:val="300"/>
        </w:trPr>
        <w:tc>
          <w:tcPr>
            <w:tcW w:w="2510" w:type="dxa"/>
            <w:tcBorders>
              <w:bottom w:val="single" w:sz="4" w:space="0" w:color="auto"/>
            </w:tcBorders>
            <w:noWrap/>
            <w:hideMark/>
          </w:tcPr>
          <w:p w14:paraId="2E0CC22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9" w:type="dxa"/>
            <w:tcBorders>
              <w:bottom w:val="single" w:sz="4" w:space="0" w:color="auto"/>
            </w:tcBorders>
            <w:noWrap/>
            <w:hideMark/>
          </w:tcPr>
          <w:p w14:paraId="3A81B6C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3" w:type="dxa"/>
            <w:tcBorders>
              <w:bottom w:val="single" w:sz="4" w:space="0" w:color="auto"/>
            </w:tcBorders>
            <w:noWrap/>
            <w:hideMark/>
          </w:tcPr>
          <w:p w14:paraId="1D4DAAE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  <w:noWrap/>
            <w:hideMark/>
          </w:tcPr>
          <w:p w14:paraId="47A1A1F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noWrap/>
            <w:hideMark/>
          </w:tcPr>
          <w:p w14:paraId="1ECEDF2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C8F" w:rsidRPr="00754451" w14:paraId="594FAC18" w14:textId="77777777" w:rsidTr="00D45C8F">
        <w:trPr>
          <w:trHeight w:val="188"/>
        </w:trPr>
        <w:tc>
          <w:tcPr>
            <w:tcW w:w="12960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3BC05E" w14:textId="136D31BB" w:rsidR="00D45C8F" w:rsidRPr="007C1F25" w:rsidRDefault="00D45C8F" w:rsidP="00471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C1F25">
              <w:rPr>
                <w:rFonts w:ascii="Arial" w:hAnsi="Arial" w:cs="Arial"/>
                <w:b/>
                <w:bCs/>
                <w:sz w:val="16"/>
                <w:szCs w:val="16"/>
              </w:rPr>
              <w:t>Patient-informed value elements identified from our previous study</w:t>
            </w:r>
          </w:p>
        </w:tc>
      </w:tr>
      <w:tr w:rsidR="00D45C8F" w:rsidRPr="00754451" w14:paraId="0074FC47" w14:textId="77777777" w:rsidTr="00D45C8F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noWrap/>
            <w:hideMark/>
          </w:tcPr>
          <w:p w14:paraId="6089EC4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Patient informed value elements</w:t>
            </w:r>
          </w:p>
        </w:tc>
        <w:tc>
          <w:tcPr>
            <w:tcW w:w="2859" w:type="dxa"/>
            <w:tcBorders>
              <w:top w:val="single" w:sz="4" w:space="0" w:color="auto"/>
            </w:tcBorders>
            <w:noWrap/>
            <w:hideMark/>
          </w:tcPr>
          <w:p w14:paraId="263B798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Original definition based on our previously published study</w:t>
            </w:r>
          </w:p>
        </w:tc>
        <w:tc>
          <w:tcPr>
            <w:tcW w:w="4453" w:type="dxa"/>
            <w:tcBorders>
              <w:top w:val="single" w:sz="4" w:space="0" w:color="auto"/>
            </w:tcBorders>
            <w:noWrap/>
            <w:hideMark/>
          </w:tcPr>
          <w:p w14:paraId="52B1056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Expanded definition for our study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noWrap/>
            <w:hideMark/>
          </w:tcPr>
          <w:p w14:paraId="6C2A364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Classification</w:t>
            </w:r>
          </w:p>
        </w:tc>
        <w:tc>
          <w:tcPr>
            <w:tcW w:w="1811" w:type="dxa"/>
            <w:tcBorders>
              <w:top w:val="single" w:sz="4" w:space="0" w:color="auto"/>
            </w:tcBorders>
            <w:noWrap/>
            <w:hideMark/>
          </w:tcPr>
          <w:p w14:paraId="2A725D6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Summary/Exact quote from the study</w:t>
            </w:r>
          </w:p>
        </w:tc>
      </w:tr>
      <w:tr w:rsidR="00D45C8F" w:rsidRPr="00754451" w14:paraId="3E081A96" w14:textId="77777777" w:rsidTr="00D45C8F">
        <w:trPr>
          <w:trHeight w:val="525"/>
        </w:trPr>
        <w:tc>
          <w:tcPr>
            <w:tcW w:w="2510" w:type="dxa"/>
            <w:noWrap/>
            <w:hideMark/>
          </w:tcPr>
          <w:p w14:paraId="22FEDF7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Side Effects</w:t>
            </w:r>
          </w:p>
        </w:tc>
        <w:tc>
          <w:tcPr>
            <w:tcW w:w="2859" w:type="dxa"/>
            <w:hideMark/>
          </w:tcPr>
          <w:p w14:paraId="26CF065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How patients manage their side effects: Making no change to their medications, lowering the medication dose, adding other medications</w:t>
            </w:r>
          </w:p>
        </w:tc>
        <w:tc>
          <w:tcPr>
            <w:tcW w:w="4453" w:type="dxa"/>
            <w:noWrap/>
            <w:hideMark/>
          </w:tcPr>
          <w:p w14:paraId="6F32E220" w14:textId="1ECCF7C2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Adverse events or side </w:t>
            </w:r>
            <w:r w:rsidR="009E09CE">
              <w:rPr>
                <w:rFonts w:ascii="Arial" w:hAnsi="Arial" w:cs="Arial"/>
                <w:sz w:val="16"/>
                <w:szCs w:val="16"/>
              </w:rPr>
              <w:t>effects</w:t>
            </w:r>
            <w:r w:rsidRPr="00471A04">
              <w:rPr>
                <w:rFonts w:ascii="Arial" w:hAnsi="Arial" w:cs="Arial"/>
                <w:sz w:val="16"/>
                <w:szCs w:val="16"/>
              </w:rPr>
              <w:t xml:space="preserve"> were considered in the economic evaluation</w:t>
            </w:r>
          </w:p>
        </w:tc>
        <w:tc>
          <w:tcPr>
            <w:tcW w:w="1327" w:type="dxa"/>
            <w:noWrap/>
            <w:hideMark/>
          </w:tcPr>
          <w:p w14:paraId="0E19D5C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102A338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Summary/exact quote from paper</w:t>
            </w:r>
          </w:p>
        </w:tc>
      </w:tr>
      <w:tr w:rsidR="00D45C8F" w:rsidRPr="00754451" w14:paraId="7FB42680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57F0C41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Willingness to Pay</w:t>
            </w:r>
          </w:p>
        </w:tc>
        <w:tc>
          <w:tcPr>
            <w:tcW w:w="2859" w:type="dxa"/>
            <w:noWrap/>
            <w:hideMark/>
          </w:tcPr>
          <w:p w14:paraId="4A9F406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What patients pay out-of-pocket?</w:t>
            </w:r>
          </w:p>
        </w:tc>
        <w:tc>
          <w:tcPr>
            <w:tcW w:w="4453" w:type="dxa"/>
            <w:noWrap/>
            <w:hideMark/>
          </w:tcPr>
          <w:p w14:paraId="5A779DE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Patients' out-of-pocket costs (e.g., copayment) were considered in the economic evaluation</w:t>
            </w:r>
          </w:p>
        </w:tc>
        <w:tc>
          <w:tcPr>
            <w:tcW w:w="1327" w:type="dxa"/>
            <w:noWrap/>
            <w:hideMark/>
          </w:tcPr>
          <w:p w14:paraId="39F11D2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71F9300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Summary/exact quote from paper</w:t>
            </w:r>
          </w:p>
        </w:tc>
      </w:tr>
      <w:tr w:rsidR="00D45C8F" w:rsidRPr="00754451" w14:paraId="715E4C7C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3D35F1E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Access to Care</w:t>
            </w:r>
          </w:p>
        </w:tc>
        <w:tc>
          <w:tcPr>
            <w:tcW w:w="2859" w:type="dxa"/>
            <w:noWrap/>
            <w:hideMark/>
          </w:tcPr>
          <w:p w14:paraId="598E69C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Timeliness of contacting a care provider</w:t>
            </w:r>
          </w:p>
        </w:tc>
        <w:tc>
          <w:tcPr>
            <w:tcW w:w="4453" w:type="dxa"/>
            <w:noWrap/>
            <w:hideMark/>
          </w:tcPr>
          <w:p w14:paraId="477C29D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Transportation cost, travel cost, travel time, and access (e.g., rurality) to treatment were considered in the economic evaluation </w:t>
            </w:r>
          </w:p>
        </w:tc>
        <w:tc>
          <w:tcPr>
            <w:tcW w:w="1327" w:type="dxa"/>
            <w:noWrap/>
            <w:hideMark/>
          </w:tcPr>
          <w:p w14:paraId="015D17D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6B6734B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Summary/exact quote from paper</w:t>
            </w:r>
          </w:p>
        </w:tc>
      </w:tr>
      <w:tr w:rsidR="00D45C8F" w:rsidRPr="00754451" w14:paraId="2E864A80" w14:textId="77777777" w:rsidTr="00D45C8F">
        <w:trPr>
          <w:trHeight w:val="525"/>
        </w:trPr>
        <w:tc>
          <w:tcPr>
            <w:tcW w:w="2510" w:type="dxa"/>
            <w:noWrap/>
            <w:hideMark/>
          </w:tcPr>
          <w:p w14:paraId="49A92E1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New Therapeutic Options</w:t>
            </w:r>
          </w:p>
        </w:tc>
        <w:tc>
          <w:tcPr>
            <w:tcW w:w="2859" w:type="dxa"/>
            <w:noWrap/>
            <w:hideMark/>
          </w:tcPr>
          <w:p w14:paraId="7A5A7B6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How frequently is the medicine taken?</w:t>
            </w:r>
          </w:p>
        </w:tc>
        <w:tc>
          <w:tcPr>
            <w:tcW w:w="4453" w:type="dxa"/>
            <w:hideMark/>
          </w:tcPr>
          <w:p w14:paraId="7C3DF895" w14:textId="1A66621A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Treatment frequencies, such as the number of consultations, the number of times the drug was administered, </w:t>
            </w:r>
            <w:r w:rsidR="00164377">
              <w:rPr>
                <w:rFonts w:ascii="Arial" w:hAnsi="Arial" w:cs="Arial"/>
                <w:sz w:val="16"/>
                <w:szCs w:val="16"/>
              </w:rPr>
              <w:t xml:space="preserve">and </w:t>
            </w:r>
            <w:r w:rsidRPr="00471A04">
              <w:rPr>
                <w:rFonts w:ascii="Arial" w:hAnsi="Arial" w:cs="Arial"/>
                <w:sz w:val="16"/>
                <w:szCs w:val="16"/>
              </w:rPr>
              <w:t>convenience related to treatment frequency were considered in the economic evaluation</w:t>
            </w:r>
          </w:p>
        </w:tc>
        <w:tc>
          <w:tcPr>
            <w:tcW w:w="1327" w:type="dxa"/>
            <w:noWrap/>
            <w:hideMark/>
          </w:tcPr>
          <w:p w14:paraId="7076733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0B2F3EB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Summary/exact quote from paper</w:t>
            </w:r>
          </w:p>
        </w:tc>
      </w:tr>
      <w:tr w:rsidR="00D45C8F" w:rsidRPr="00754451" w14:paraId="134CF0A4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70E4DDA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Explanation of Benefit and Risk</w:t>
            </w:r>
          </w:p>
        </w:tc>
        <w:tc>
          <w:tcPr>
            <w:tcW w:w="2859" w:type="dxa"/>
            <w:noWrap/>
            <w:hideMark/>
          </w:tcPr>
          <w:p w14:paraId="1719132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How do patients learned about the treatment?</w:t>
            </w:r>
          </w:p>
        </w:tc>
        <w:tc>
          <w:tcPr>
            <w:tcW w:w="4453" w:type="dxa"/>
            <w:noWrap/>
            <w:hideMark/>
          </w:tcPr>
          <w:p w14:paraId="37FFDEB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Includes how patients receive information or education regarding medication or consultation sessions</w:t>
            </w:r>
          </w:p>
        </w:tc>
        <w:tc>
          <w:tcPr>
            <w:tcW w:w="1327" w:type="dxa"/>
            <w:noWrap/>
            <w:hideMark/>
          </w:tcPr>
          <w:p w14:paraId="6E10B4E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11F8DD4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Summary/exact quote from paper</w:t>
            </w:r>
          </w:p>
        </w:tc>
      </w:tr>
      <w:tr w:rsidR="00D45C8F" w:rsidRPr="00754451" w14:paraId="6A7C34CE" w14:textId="77777777" w:rsidTr="000D0309">
        <w:trPr>
          <w:trHeight w:val="525"/>
        </w:trPr>
        <w:tc>
          <w:tcPr>
            <w:tcW w:w="2510" w:type="dxa"/>
            <w:noWrap/>
            <w:hideMark/>
          </w:tcPr>
          <w:p w14:paraId="09B877E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Physical Endurance</w:t>
            </w:r>
          </w:p>
        </w:tc>
        <w:tc>
          <w:tcPr>
            <w:tcW w:w="2859" w:type="dxa"/>
            <w:noWrap/>
            <w:hideMark/>
          </w:tcPr>
          <w:p w14:paraId="04DBC45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Symptom control measured by CAT symptom score improvement</w:t>
            </w:r>
          </w:p>
        </w:tc>
        <w:tc>
          <w:tcPr>
            <w:tcW w:w="4453" w:type="dxa"/>
            <w:hideMark/>
          </w:tcPr>
          <w:p w14:paraId="7E07E9A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Includes exacerbation rate/ratio, symptom control, CAT score improvement, EQ-5D/SGRQ score and other HRQOL measures improvements in the economic evaluation</w:t>
            </w:r>
          </w:p>
        </w:tc>
        <w:tc>
          <w:tcPr>
            <w:tcW w:w="1327" w:type="dxa"/>
            <w:noWrap/>
            <w:hideMark/>
          </w:tcPr>
          <w:p w14:paraId="109BF11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497D644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Summary/exact quote from paper</w:t>
            </w:r>
          </w:p>
        </w:tc>
      </w:tr>
      <w:tr w:rsidR="00D45C8F" w:rsidRPr="00754451" w14:paraId="34DA1DCA" w14:textId="77777777" w:rsidTr="000D0309">
        <w:trPr>
          <w:trHeight w:val="525"/>
        </w:trPr>
        <w:tc>
          <w:tcPr>
            <w:tcW w:w="2510" w:type="dxa"/>
            <w:tcBorders>
              <w:bottom w:val="single" w:sz="4" w:space="0" w:color="auto"/>
            </w:tcBorders>
            <w:noWrap/>
            <w:hideMark/>
          </w:tcPr>
          <w:p w14:paraId="3A02B43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Others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noWrap/>
            <w:hideMark/>
          </w:tcPr>
          <w:p w14:paraId="14C801E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4453" w:type="dxa"/>
            <w:tcBorders>
              <w:bottom w:val="single" w:sz="4" w:space="0" w:color="auto"/>
            </w:tcBorders>
            <w:hideMark/>
          </w:tcPr>
          <w:p w14:paraId="57FE2B5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Includes other aspects of the patient-informed value elements such as preference, expert opinion/input, model parameter validation by clinical experts in the economic evaluation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noWrap/>
            <w:hideMark/>
          </w:tcPr>
          <w:p w14:paraId="4CD2D2A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noWrap/>
            <w:hideMark/>
          </w:tcPr>
          <w:p w14:paraId="4EE7FCC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Summary/exact quote from paper</w:t>
            </w:r>
          </w:p>
        </w:tc>
      </w:tr>
      <w:tr w:rsidR="000D0309" w:rsidRPr="00754451" w14:paraId="6E240429" w14:textId="77777777" w:rsidTr="000D0309">
        <w:trPr>
          <w:trHeight w:val="300"/>
        </w:trPr>
        <w:tc>
          <w:tcPr>
            <w:tcW w:w="12960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6D38AB" w14:textId="7D511D43" w:rsidR="000D0309" w:rsidRPr="007C1F25" w:rsidRDefault="000D0309" w:rsidP="00471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C1F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ISPOR value flower elements </w:t>
            </w:r>
          </w:p>
        </w:tc>
      </w:tr>
      <w:tr w:rsidR="00D45C8F" w:rsidRPr="00754451" w14:paraId="175ABB3C" w14:textId="77777777" w:rsidTr="000D0309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noWrap/>
            <w:hideMark/>
          </w:tcPr>
          <w:p w14:paraId="76C0857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ISPOR value flower elements</w:t>
            </w:r>
          </w:p>
        </w:tc>
        <w:tc>
          <w:tcPr>
            <w:tcW w:w="2859" w:type="dxa"/>
            <w:tcBorders>
              <w:top w:val="single" w:sz="4" w:space="0" w:color="auto"/>
            </w:tcBorders>
            <w:noWrap/>
            <w:hideMark/>
          </w:tcPr>
          <w:p w14:paraId="52CD07B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Original definition</w:t>
            </w:r>
          </w:p>
        </w:tc>
        <w:tc>
          <w:tcPr>
            <w:tcW w:w="4453" w:type="dxa"/>
            <w:tcBorders>
              <w:top w:val="single" w:sz="4" w:space="0" w:color="auto"/>
            </w:tcBorders>
            <w:noWrap/>
            <w:hideMark/>
          </w:tcPr>
          <w:p w14:paraId="1EADB71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Expanded definition for this study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noWrap/>
            <w:hideMark/>
          </w:tcPr>
          <w:p w14:paraId="0955F5B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Classification</w:t>
            </w:r>
          </w:p>
        </w:tc>
        <w:tc>
          <w:tcPr>
            <w:tcW w:w="1811" w:type="dxa"/>
            <w:tcBorders>
              <w:top w:val="single" w:sz="4" w:space="0" w:color="auto"/>
            </w:tcBorders>
            <w:noWrap/>
            <w:hideMark/>
          </w:tcPr>
          <w:p w14:paraId="41C0AA8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Summary/ Exact quote from the study</w:t>
            </w:r>
          </w:p>
        </w:tc>
      </w:tr>
      <w:tr w:rsidR="00D45C8F" w:rsidRPr="00754451" w14:paraId="14CAAB53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0ECDBD7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Quality-adjusted life-years (QALYs) gained</w:t>
            </w:r>
          </w:p>
        </w:tc>
        <w:tc>
          <w:tcPr>
            <w:tcW w:w="2859" w:type="dxa"/>
            <w:noWrap/>
            <w:hideMark/>
          </w:tcPr>
          <w:p w14:paraId="05EB7CA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Health benefit of any technology measured in terms of QALY</w:t>
            </w:r>
          </w:p>
        </w:tc>
        <w:tc>
          <w:tcPr>
            <w:tcW w:w="4453" w:type="dxa"/>
            <w:noWrap/>
            <w:hideMark/>
          </w:tcPr>
          <w:p w14:paraId="361A633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Health benefit of any technology measured in terms of QALY</w:t>
            </w:r>
          </w:p>
        </w:tc>
        <w:tc>
          <w:tcPr>
            <w:tcW w:w="1327" w:type="dxa"/>
            <w:noWrap/>
            <w:hideMark/>
          </w:tcPr>
          <w:p w14:paraId="2D5C3C0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46786BC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5A4B3134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3E1B4B5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Net Cost</w:t>
            </w:r>
          </w:p>
        </w:tc>
        <w:tc>
          <w:tcPr>
            <w:tcW w:w="2859" w:type="dxa"/>
            <w:noWrap/>
            <w:hideMark/>
          </w:tcPr>
          <w:p w14:paraId="38255D2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Net cost</w:t>
            </w:r>
          </w:p>
        </w:tc>
        <w:tc>
          <w:tcPr>
            <w:tcW w:w="4453" w:type="dxa"/>
            <w:noWrap/>
            <w:hideMark/>
          </w:tcPr>
          <w:p w14:paraId="0C73B59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Net Cost measured in monetary terms (e.g. dollars)</w:t>
            </w:r>
          </w:p>
        </w:tc>
        <w:tc>
          <w:tcPr>
            <w:tcW w:w="1327" w:type="dxa"/>
            <w:noWrap/>
            <w:hideMark/>
          </w:tcPr>
          <w:p w14:paraId="4E0AA84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09E611F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47D19A50" w14:textId="77777777" w:rsidTr="00D45C8F">
        <w:trPr>
          <w:trHeight w:val="525"/>
        </w:trPr>
        <w:tc>
          <w:tcPr>
            <w:tcW w:w="2510" w:type="dxa"/>
            <w:noWrap/>
            <w:hideMark/>
          </w:tcPr>
          <w:p w14:paraId="11AB6BE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Labor Productivity</w:t>
            </w:r>
          </w:p>
        </w:tc>
        <w:tc>
          <w:tcPr>
            <w:tcW w:w="2859" w:type="dxa"/>
            <w:noWrap/>
            <w:hideMark/>
          </w:tcPr>
          <w:p w14:paraId="7856AEB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Gain/Loss in productivity, absenteeism, presenteeism</w:t>
            </w:r>
          </w:p>
        </w:tc>
        <w:tc>
          <w:tcPr>
            <w:tcW w:w="4453" w:type="dxa"/>
            <w:hideMark/>
          </w:tcPr>
          <w:p w14:paraId="3078A43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Treatment impact on productivity such as Absenteeism/Presenteeism, hours lost/gained, travel time, caregivers productivity loss etc. were considered in the economic evaluation</w:t>
            </w:r>
          </w:p>
        </w:tc>
        <w:tc>
          <w:tcPr>
            <w:tcW w:w="1327" w:type="dxa"/>
            <w:noWrap/>
            <w:hideMark/>
          </w:tcPr>
          <w:p w14:paraId="1F411C8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1FEFA67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7278136D" w14:textId="77777777" w:rsidTr="00D45C8F">
        <w:trPr>
          <w:trHeight w:val="525"/>
        </w:trPr>
        <w:tc>
          <w:tcPr>
            <w:tcW w:w="2510" w:type="dxa"/>
            <w:noWrap/>
            <w:hideMark/>
          </w:tcPr>
          <w:p w14:paraId="4F19D7A9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Adherence Improving Factors</w:t>
            </w:r>
          </w:p>
        </w:tc>
        <w:tc>
          <w:tcPr>
            <w:tcW w:w="2859" w:type="dxa"/>
            <w:hideMark/>
          </w:tcPr>
          <w:p w14:paraId="2D735E1D" w14:textId="2BDC7FEA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Adherence improving factors such as simpler dosing schedules, alternate routes of administration, or combination treatments</w:t>
            </w:r>
          </w:p>
        </w:tc>
        <w:tc>
          <w:tcPr>
            <w:tcW w:w="4453" w:type="dxa"/>
            <w:hideMark/>
          </w:tcPr>
          <w:p w14:paraId="3DEE51B5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Treatment related characteristics such as simpler dose/route of administration, improvement in adherence, side/adverse effect, discontinuation rate etc. were considered in the economic evaluation</w:t>
            </w:r>
          </w:p>
        </w:tc>
        <w:tc>
          <w:tcPr>
            <w:tcW w:w="1327" w:type="dxa"/>
            <w:noWrap/>
            <w:hideMark/>
          </w:tcPr>
          <w:p w14:paraId="7AC1580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665BFFF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7BAD9FEE" w14:textId="77777777" w:rsidTr="00D45C8F">
        <w:trPr>
          <w:trHeight w:val="525"/>
        </w:trPr>
        <w:tc>
          <w:tcPr>
            <w:tcW w:w="2510" w:type="dxa"/>
            <w:noWrap/>
            <w:hideMark/>
          </w:tcPr>
          <w:p w14:paraId="038E353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Reduction in Uncertainty</w:t>
            </w:r>
          </w:p>
        </w:tc>
        <w:tc>
          <w:tcPr>
            <w:tcW w:w="2859" w:type="dxa"/>
            <w:noWrap/>
            <w:hideMark/>
          </w:tcPr>
          <w:p w14:paraId="019D035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Diagnostics test to predict treatment effectiveness</w:t>
            </w:r>
          </w:p>
        </w:tc>
        <w:tc>
          <w:tcPr>
            <w:tcW w:w="4453" w:type="dxa"/>
            <w:hideMark/>
          </w:tcPr>
          <w:p w14:paraId="7F969B9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Treatment accompanied by additional diagnostic test such as value of additional information, targeted therapy, accuracy etc. were considered in the economic evaluation</w:t>
            </w:r>
          </w:p>
        </w:tc>
        <w:tc>
          <w:tcPr>
            <w:tcW w:w="1327" w:type="dxa"/>
            <w:noWrap/>
            <w:hideMark/>
          </w:tcPr>
          <w:p w14:paraId="4FDCC2E8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632E20C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4664EB66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4EDD5B88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Fear of Contagion</w:t>
            </w:r>
          </w:p>
        </w:tc>
        <w:tc>
          <w:tcPr>
            <w:tcW w:w="2859" w:type="dxa"/>
            <w:noWrap/>
            <w:hideMark/>
          </w:tcPr>
          <w:p w14:paraId="1D0D43C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Reducing anxiety associated with the risk of future spread</w:t>
            </w:r>
          </w:p>
        </w:tc>
        <w:tc>
          <w:tcPr>
            <w:tcW w:w="4453" w:type="dxa"/>
            <w:noWrap/>
            <w:hideMark/>
          </w:tcPr>
          <w:p w14:paraId="20EEEFA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Includes positive/negative externality and behavior related factors such as anxiety in the economic evaluation</w:t>
            </w:r>
          </w:p>
        </w:tc>
        <w:tc>
          <w:tcPr>
            <w:tcW w:w="1327" w:type="dxa"/>
            <w:noWrap/>
            <w:hideMark/>
          </w:tcPr>
          <w:p w14:paraId="096DC8B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53BAF56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57B8A526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28A77B6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lastRenderedPageBreak/>
              <w:t>Insurance Value</w:t>
            </w:r>
          </w:p>
        </w:tc>
        <w:tc>
          <w:tcPr>
            <w:tcW w:w="2859" w:type="dxa"/>
            <w:noWrap/>
            <w:hideMark/>
          </w:tcPr>
          <w:p w14:paraId="3C34EB1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Physical risk protection and financial risk protection</w:t>
            </w:r>
          </w:p>
        </w:tc>
        <w:tc>
          <w:tcPr>
            <w:tcW w:w="4453" w:type="dxa"/>
            <w:noWrap/>
            <w:hideMark/>
          </w:tcPr>
          <w:p w14:paraId="552C9E3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Includes physical risk protection and/or financial risk protection and willingness to pay for insurance in the economic evaluation</w:t>
            </w:r>
          </w:p>
        </w:tc>
        <w:tc>
          <w:tcPr>
            <w:tcW w:w="1327" w:type="dxa"/>
            <w:noWrap/>
            <w:hideMark/>
          </w:tcPr>
          <w:p w14:paraId="2BBD6B6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1CCF4C8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5626C5B7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61A47A2B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Severity of Disease</w:t>
            </w:r>
          </w:p>
        </w:tc>
        <w:tc>
          <w:tcPr>
            <w:tcW w:w="2859" w:type="dxa"/>
            <w:hideMark/>
          </w:tcPr>
          <w:p w14:paraId="7DEFBBE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Health is more valuable to a consumer with poorer baseline prognosis</w:t>
            </w:r>
          </w:p>
        </w:tc>
        <w:tc>
          <w:tcPr>
            <w:tcW w:w="4453" w:type="dxa"/>
            <w:hideMark/>
          </w:tcPr>
          <w:p w14:paraId="71079508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Includes proportional QALY shortfall or value of improvement in health states in the economic evaluation. </w:t>
            </w:r>
          </w:p>
        </w:tc>
        <w:tc>
          <w:tcPr>
            <w:tcW w:w="1327" w:type="dxa"/>
            <w:noWrap/>
            <w:hideMark/>
          </w:tcPr>
          <w:p w14:paraId="4AED3C2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0A28B14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44F0B7A7" w14:textId="77777777" w:rsidTr="00D45C8F">
        <w:trPr>
          <w:trHeight w:val="300"/>
        </w:trPr>
        <w:tc>
          <w:tcPr>
            <w:tcW w:w="2510" w:type="dxa"/>
            <w:noWrap/>
            <w:hideMark/>
          </w:tcPr>
          <w:p w14:paraId="287BE92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Value of hope</w:t>
            </w:r>
          </w:p>
        </w:tc>
        <w:tc>
          <w:tcPr>
            <w:tcW w:w="2859" w:type="dxa"/>
            <w:noWrap/>
            <w:hideMark/>
          </w:tcPr>
          <w:p w14:paraId="34AC57AF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Willingness to take risks that do not focus solely on maximizing expected QALYs</w:t>
            </w:r>
          </w:p>
        </w:tc>
        <w:tc>
          <w:tcPr>
            <w:tcW w:w="4453" w:type="dxa"/>
            <w:noWrap/>
            <w:hideMark/>
          </w:tcPr>
          <w:p w14:paraId="52AC983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Willingness to take medicine with uncertain benefit or risk considered in the economic evaluation</w:t>
            </w:r>
          </w:p>
        </w:tc>
        <w:tc>
          <w:tcPr>
            <w:tcW w:w="1327" w:type="dxa"/>
            <w:noWrap/>
            <w:hideMark/>
          </w:tcPr>
          <w:p w14:paraId="4259107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6DD9507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742E6B9A" w14:textId="77777777" w:rsidTr="00D45C8F">
        <w:trPr>
          <w:trHeight w:val="525"/>
        </w:trPr>
        <w:tc>
          <w:tcPr>
            <w:tcW w:w="2510" w:type="dxa"/>
            <w:noWrap/>
            <w:hideMark/>
          </w:tcPr>
          <w:p w14:paraId="61C25403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Real Option Value</w:t>
            </w:r>
          </w:p>
        </w:tc>
        <w:tc>
          <w:tcPr>
            <w:tcW w:w="2859" w:type="dxa"/>
            <w:hideMark/>
          </w:tcPr>
          <w:p w14:paraId="771DE8D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Health technology that extends life creates opportunities for the patient to benefit</w:t>
            </w:r>
            <w:r w:rsidRPr="00471A04">
              <w:rPr>
                <w:rFonts w:ascii="Arial" w:hAnsi="Arial" w:cs="Arial"/>
                <w:sz w:val="16"/>
                <w:szCs w:val="16"/>
              </w:rPr>
              <w:br/>
              <w:t>from other future advances in medicine</w:t>
            </w:r>
          </w:p>
        </w:tc>
        <w:tc>
          <w:tcPr>
            <w:tcW w:w="4453" w:type="dxa"/>
            <w:noWrap/>
            <w:hideMark/>
          </w:tcPr>
          <w:p w14:paraId="517A02E1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Technology advancement creates opportunities for patients to benefit from future advancement</w:t>
            </w:r>
          </w:p>
        </w:tc>
        <w:tc>
          <w:tcPr>
            <w:tcW w:w="1327" w:type="dxa"/>
            <w:noWrap/>
            <w:hideMark/>
          </w:tcPr>
          <w:p w14:paraId="50CD40F0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6D4110CD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74DFCF7C" w14:textId="77777777" w:rsidTr="000D0309">
        <w:trPr>
          <w:trHeight w:val="525"/>
        </w:trPr>
        <w:tc>
          <w:tcPr>
            <w:tcW w:w="2510" w:type="dxa"/>
            <w:noWrap/>
            <w:hideMark/>
          </w:tcPr>
          <w:p w14:paraId="33E2D8C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Equity</w:t>
            </w:r>
          </w:p>
        </w:tc>
        <w:tc>
          <w:tcPr>
            <w:tcW w:w="2859" w:type="dxa"/>
            <w:hideMark/>
          </w:tcPr>
          <w:p w14:paraId="20A2F814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Equal outcomes across various groups such as rich and poor groups, or across healthy and sick groups</w:t>
            </w:r>
          </w:p>
        </w:tc>
        <w:tc>
          <w:tcPr>
            <w:tcW w:w="4453" w:type="dxa"/>
            <w:hideMark/>
          </w:tcPr>
          <w:p w14:paraId="2713CA12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Equal outcome across groups such as rarity of disease and treatment, unmet need, distributional impact etc. considered in the economic evaluation</w:t>
            </w:r>
          </w:p>
        </w:tc>
        <w:tc>
          <w:tcPr>
            <w:tcW w:w="1327" w:type="dxa"/>
            <w:noWrap/>
            <w:hideMark/>
          </w:tcPr>
          <w:p w14:paraId="3D3BCDDC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noWrap/>
            <w:hideMark/>
          </w:tcPr>
          <w:p w14:paraId="3A55490A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  <w:tr w:rsidR="00D45C8F" w:rsidRPr="00754451" w14:paraId="605D81C7" w14:textId="77777777" w:rsidTr="000D0309">
        <w:trPr>
          <w:trHeight w:val="300"/>
        </w:trPr>
        <w:tc>
          <w:tcPr>
            <w:tcW w:w="2510" w:type="dxa"/>
            <w:tcBorders>
              <w:bottom w:val="single" w:sz="4" w:space="0" w:color="auto"/>
            </w:tcBorders>
            <w:noWrap/>
            <w:hideMark/>
          </w:tcPr>
          <w:p w14:paraId="4927B37E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Scientific Spillover</w:t>
            </w:r>
          </w:p>
        </w:tc>
        <w:tc>
          <w:tcPr>
            <w:tcW w:w="2859" w:type="dxa"/>
            <w:tcBorders>
              <w:bottom w:val="single" w:sz="4" w:space="0" w:color="auto"/>
            </w:tcBorders>
            <w:noWrap/>
            <w:hideMark/>
          </w:tcPr>
          <w:p w14:paraId="131DD4E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First discovery unlocked the value of the later innovation</w:t>
            </w:r>
          </w:p>
        </w:tc>
        <w:tc>
          <w:tcPr>
            <w:tcW w:w="4453" w:type="dxa"/>
            <w:tcBorders>
              <w:bottom w:val="single" w:sz="4" w:space="0" w:color="auto"/>
            </w:tcBorders>
            <w:noWrap/>
            <w:hideMark/>
          </w:tcPr>
          <w:p w14:paraId="7A7D3326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Impact of new technology on future generation or scientific novelty was considered in the economic evaluation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noWrap/>
            <w:hideMark/>
          </w:tcPr>
          <w:p w14:paraId="3020307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noWrap/>
            <w:hideMark/>
          </w:tcPr>
          <w:p w14:paraId="5DF02237" w14:textId="77777777" w:rsidR="00D45C8F" w:rsidRPr="00471A04" w:rsidRDefault="00D45C8F" w:rsidP="00471A04">
            <w:pPr>
              <w:rPr>
                <w:rFonts w:ascii="Arial" w:hAnsi="Arial" w:cs="Arial"/>
                <w:sz w:val="16"/>
                <w:szCs w:val="16"/>
              </w:rPr>
            </w:pPr>
            <w:r w:rsidRPr="00471A04">
              <w:rPr>
                <w:rFonts w:ascii="Arial" w:hAnsi="Arial" w:cs="Arial"/>
                <w:sz w:val="16"/>
                <w:szCs w:val="16"/>
              </w:rPr>
              <w:t xml:space="preserve">Summary/exact quote from paper </w:t>
            </w:r>
          </w:p>
        </w:tc>
      </w:tr>
    </w:tbl>
    <w:p w14:paraId="27AAFDED" w14:textId="77777777" w:rsidR="00142C11" w:rsidRDefault="00142C11" w:rsidP="006F4C3D">
      <w:pPr>
        <w:autoSpaceDE w:val="0"/>
        <w:autoSpaceDN w:val="0"/>
        <w:spacing w:after="120"/>
        <w:rPr>
          <w:rFonts w:ascii="Arial" w:eastAsia="Arial Unicode MS" w:hAnsi="Arial" w:cs="Arial"/>
          <w:b/>
          <w:spacing w:val="12"/>
        </w:rPr>
      </w:pPr>
    </w:p>
    <w:p w14:paraId="7F6CED7A" w14:textId="09F483D4" w:rsidR="00973E8A" w:rsidRPr="00AE59BD" w:rsidRDefault="00095C0F" w:rsidP="00AE59BD">
      <w:pPr>
        <w:rPr>
          <w:rFonts w:ascii="Arial" w:hAnsi="Arial" w:cs="Arial"/>
          <w:sz w:val="16"/>
          <w:szCs w:val="16"/>
        </w:rPr>
      </w:pPr>
      <w:r w:rsidRPr="00AE59BD">
        <w:rPr>
          <w:rFonts w:ascii="Arial" w:hAnsi="Arial" w:cs="Arial"/>
          <w:sz w:val="16"/>
          <w:szCs w:val="16"/>
        </w:rPr>
        <w:t>Yes=Inc</w:t>
      </w:r>
      <w:r w:rsidR="00D46D40">
        <w:rPr>
          <w:rFonts w:ascii="Arial" w:hAnsi="Arial" w:cs="Arial"/>
          <w:sz w:val="16"/>
          <w:szCs w:val="16"/>
        </w:rPr>
        <w:t>orporated</w:t>
      </w:r>
      <w:r w:rsidRPr="00AE59BD">
        <w:rPr>
          <w:rFonts w:ascii="Arial" w:hAnsi="Arial" w:cs="Arial"/>
          <w:sz w:val="16"/>
          <w:szCs w:val="16"/>
        </w:rPr>
        <w:t xml:space="preserve"> in the study, No=Not included, N/A=Not any</w:t>
      </w:r>
    </w:p>
    <w:p w14:paraId="0B43CF55" w14:textId="77777777" w:rsidR="00D45C8F" w:rsidRDefault="00D45C8F" w:rsidP="006F4C3D">
      <w:pPr>
        <w:autoSpaceDE w:val="0"/>
        <w:autoSpaceDN w:val="0"/>
        <w:spacing w:after="120"/>
        <w:rPr>
          <w:rFonts w:ascii="Arial" w:eastAsia="Arial Unicode MS" w:hAnsi="Arial" w:cs="Arial"/>
          <w:b/>
          <w:spacing w:val="12"/>
        </w:rPr>
        <w:sectPr w:rsidR="00D45C8F" w:rsidSect="00D45C8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4A35749" w14:textId="3F16A227" w:rsidR="00085062" w:rsidRPr="00FD5807" w:rsidRDefault="00085062" w:rsidP="00085062">
      <w:pPr>
        <w:rPr>
          <w:rFonts w:ascii="Arial" w:hAnsi="Arial" w:cs="Arial"/>
        </w:rPr>
      </w:pPr>
      <w:r w:rsidRPr="008C0E62">
        <w:rPr>
          <w:rFonts w:ascii="Arial" w:hAnsi="Arial" w:cs="Arial"/>
          <w:b/>
          <w:bCs/>
        </w:rPr>
        <w:lastRenderedPageBreak/>
        <w:t xml:space="preserve">Appendix </w:t>
      </w:r>
      <w:r>
        <w:rPr>
          <w:rFonts w:ascii="Arial" w:hAnsi="Arial" w:cs="Arial"/>
          <w:b/>
          <w:bCs/>
        </w:rPr>
        <w:t>III</w:t>
      </w:r>
      <w:r w:rsidRPr="008C0E62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="00155A45" w:rsidRPr="00155A45">
        <w:rPr>
          <w:rFonts w:ascii="Arial" w:hAnsi="Arial" w:cs="Arial"/>
        </w:rPr>
        <w:t>Tufts Cost-Effectiveness Analysis Registry Quality Assessment Criteria</w:t>
      </w:r>
      <w:r w:rsidR="007E41A1">
        <w:rPr>
          <w:rFonts w:ascii="Arial" w:hAnsi="Arial" w:cs="Arial"/>
        </w:rPr>
        <w:t>.</w:t>
      </w:r>
    </w:p>
    <w:p w14:paraId="19586849" w14:textId="77777777" w:rsidR="00085062" w:rsidRDefault="00085062" w:rsidP="00085062">
      <w:pPr>
        <w:autoSpaceDE w:val="0"/>
        <w:autoSpaceDN w:val="0"/>
        <w:spacing w:after="120"/>
        <w:rPr>
          <w:rFonts w:ascii="Arial" w:eastAsia="Arial Unicode MS" w:hAnsi="Arial" w:cs="Arial"/>
          <w:b/>
          <w:spacing w:val="12"/>
          <w:sz w:val="16"/>
          <w:szCs w:val="16"/>
        </w:rPr>
      </w:pPr>
    </w:p>
    <w:p w14:paraId="6FA5670C" w14:textId="77777777" w:rsidR="00085062" w:rsidRPr="006F6910" w:rsidRDefault="00085062" w:rsidP="00085062">
      <w:pPr>
        <w:rPr>
          <w:rFonts w:ascii="Arial" w:hAnsi="Arial" w:cs="Arial"/>
          <w:sz w:val="16"/>
          <w:szCs w:val="16"/>
        </w:rPr>
      </w:pPr>
      <w:r w:rsidRPr="006F6910">
        <w:rPr>
          <w:rFonts w:ascii="Arial" w:hAnsi="Arial" w:cs="Arial"/>
          <w:b/>
          <w:sz w:val="16"/>
          <w:szCs w:val="16"/>
        </w:rPr>
        <w:t>Overall quality of the analysis</w:t>
      </w:r>
      <w:r w:rsidRPr="006F6910">
        <w:rPr>
          <w:rFonts w:ascii="Arial" w:hAnsi="Arial" w:cs="Arial"/>
          <w:sz w:val="16"/>
          <w:szCs w:val="16"/>
        </w:rPr>
        <w:t>:</w:t>
      </w:r>
      <w:r w:rsidRPr="006F6910">
        <w:rPr>
          <w:rFonts w:ascii="Arial" w:hAnsi="Arial" w:cs="Arial"/>
          <w:b/>
          <w:sz w:val="16"/>
          <w:szCs w:val="16"/>
        </w:rPr>
        <w:t xml:space="preserve"> </w:t>
      </w:r>
      <w:r w:rsidRPr="006F6910">
        <w:rPr>
          <w:rFonts w:ascii="Arial" w:hAnsi="Arial" w:cs="Arial"/>
          <w:sz w:val="16"/>
          <w:szCs w:val="16"/>
        </w:rPr>
        <w:t>A subjective rating score by reviewers from 1 (lowest quality) to 7 (highest quality). Scores should be aligned with these 7 principles of economic evaluations:</w:t>
      </w:r>
    </w:p>
    <w:p w14:paraId="376F2FD8" w14:textId="77777777" w:rsidR="00085062" w:rsidRPr="006F6910" w:rsidRDefault="00085062" w:rsidP="00085062">
      <w:pPr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540"/>
        <w:gridCol w:w="8820"/>
      </w:tblGrid>
      <w:tr w:rsidR="00085062" w:rsidRPr="006F6910" w14:paraId="06BD8C88" w14:textId="77777777" w:rsidTr="00FF4041">
        <w:trPr>
          <w:trHeight w:val="64"/>
        </w:trPr>
        <w:tc>
          <w:tcPr>
            <w:tcW w:w="540" w:type="dxa"/>
            <w:shd w:val="clear" w:color="auto" w:fill="000000" w:themeFill="text1"/>
            <w:vAlign w:val="center"/>
          </w:tcPr>
          <w:p w14:paraId="3F8B4E4E" w14:textId="77777777" w:rsidR="00085062" w:rsidRPr="006F6910" w:rsidRDefault="00085062" w:rsidP="00FF4041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6F691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8820" w:type="dxa"/>
            <w:vAlign w:val="center"/>
          </w:tcPr>
          <w:p w14:paraId="5E47E232" w14:textId="77777777" w:rsidR="00085062" w:rsidRPr="006F6910" w:rsidRDefault="00085062" w:rsidP="00FF4041">
            <w:pPr>
              <w:rPr>
                <w:rFonts w:ascii="Arial" w:hAnsi="Arial" w:cs="Arial"/>
                <w:sz w:val="16"/>
                <w:szCs w:val="16"/>
              </w:rPr>
            </w:pPr>
            <w:r w:rsidRPr="006F6910">
              <w:rPr>
                <w:rFonts w:ascii="Arial" w:hAnsi="Arial" w:cs="Arial"/>
                <w:sz w:val="16"/>
                <w:szCs w:val="16"/>
              </w:rPr>
              <w:t>Methods and results were communicated clearly and transparently to enable easy interpretation</w:t>
            </w:r>
          </w:p>
        </w:tc>
      </w:tr>
      <w:tr w:rsidR="00085062" w:rsidRPr="006F6910" w14:paraId="0B4B2567" w14:textId="77777777" w:rsidTr="00FF4041">
        <w:trPr>
          <w:trHeight w:val="64"/>
        </w:trPr>
        <w:tc>
          <w:tcPr>
            <w:tcW w:w="540" w:type="dxa"/>
            <w:shd w:val="clear" w:color="auto" w:fill="000000" w:themeFill="text1"/>
            <w:vAlign w:val="center"/>
          </w:tcPr>
          <w:p w14:paraId="30C4F441" w14:textId="77777777" w:rsidR="00085062" w:rsidRPr="006F6910" w:rsidRDefault="00085062" w:rsidP="00FF4041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6F691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8820" w:type="dxa"/>
            <w:vAlign w:val="center"/>
          </w:tcPr>
          <w:p w14:paraId="0EDB39F5" w14:textId="77777777" w:rsidR="00085062" w:rsidRPr="006F6910" w:rsidRDefault="00085062" w:rsidP="00FF4041">
            <w:pPr>
              <w:rPr>
                <w:rFonts w:ascii="Arial" w:hAnsi="Arial" w:cs="Arial"/>
                <w:sz w:val="16"/>
                <w:szCs w:val="16"/>
              </w:rPr>
            </w:pPr>
            <w:r w:rsidRPr="006F6910">
              <w:rPr>
                <w:rFonts w:ascii="Arial" w:hAnsi="Arial" w:cs="Arial"/>
                <w:sz w:val="16"/>
                <w:szCs w:val="16"/>
              </w:rPr>
              <w:t>Time horizon was of sufficient length &amp; discount rate appropriate</w:t>
            </w:r>
          </w:p>
        </w:tc>
      </w:tr>
      <w:tr w:rsidR="00085062" w:rsidRPr="006F6910" w14:paraId="7A2AB105" w14:textId="77777777" w:rsidTr="00FF4041">
        <w:trPr>
          <w:trHeight w:val="89"/>
        </w:trPr>
        <w:tc>
          <w:tcPr>
            <w:tcW w:w="540" w:type="dxa"/>
            <w:shd w:val="clear" w:color="auto" w:fill="000000" w:themeFill="text1"/>
            <w:vAlign w:val="center"/>
          </w:tcPr>
          <w:p w14:paraId="5CE69923" w14:textId="77777777" w:rsidR="00085062" w:rsidRPr="006F6910" w:rsidRDefault="00085062" w:rsidP="00FF4041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6F691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8820" w:type="dxa"/>
            <w:vAlign w:val="center"/>
          </w:tcPr>
          <w:p w14:paraId="158DC0D0" w14:textId="77777777" w:rsidR="00085062" w:rsidRPr="006F6910" w:rsidRDefault="00085062" w:rsidP="00FF4041">
            <w:pPr>
              <w:rPr>
                <w:rFonts w:ascii="Arial" w:hAnsi="Arial" w:cs="Arial"/>
                <w:sz w:val="16"/>
                <w:szCs w:val="16"/>
              </w:rPr>
            </w:pPr>
            <w:r w:rsidRPr="006F6910">
              <w:rPr>
                <w:rFonts w:ascii="Arial" w:hAnsi="Arial" w:cs="Arial"/>
                <w:sz w:val="16"/>
                <w:szCs w:val="16"/>
              </w:rPr>
              <w:t xml:space="preserve">Detailed disaggregated cost and QALY information was provided &amp; recalculated ICER was correct (or did not differ by more than 10%). </w:t>
            </w:r>
          </w:p>
        </w:tc>
      </w:tr>
      <w:tr w:rsidR="00085062" w:rsidRPr="006F6910" w14:paraId="2A111734" w14:textId="77777777" w:rsidTr="00FF4041">
        <w:trPr>
          <w:trHeight w:val="64"/>
        </w:trPr>
        <w:tc>
          <w:tcPr>
            <w:tcW w:w="540" w:type="dxa"/>
            <w:shd w:val="clear" w:color="auto" w:fill="000000" w:themeFill="text1"/>
            <w:vAlign w:val="center"/>
          </w:tcPr>
          <w:p w14:paraId="52D5F544" w14:textId="77777777" w:rsidR="00085062" w:rsidRPr="006F6910" w:rsidRDefault="00085062" w:rsidP="00FF4041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6F691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8820" w:type="dxa"/>
            <w:vAlign w:val="center"/>
          </w:tcPr>
          <w:p w14:paraId="752F13A2" w14:textId="77777777" w:rsidR="00085062" w:rsidRPr="006F6910" w:rsidRDefault="00085062" w:rsidP="00FF4041">
            <w:pPr>
              <w:rPr>
                <w:rFonts w:ascii="Arial" w:hAnsi="Arial" w:cs="Arial"/>
                <w:sz w:val="16"/>
                <w:szCs w:val="16"/>
              </w:rPr>
            </w:pPr>
            <w:r w:rsidRPr="006F6910">
              <w:rPr>
                <w:rFonts w:ascii="Arial" w:hAnsi="Arial" w:cs="Arial"/>
                <w:sz w:val="16"/>
                <w:szCs w:val="16"/>
              </w:rPr>
              <w:t>Comprehensive characterization of uncertainty (sensitivity analyses are present and comprehensive)</w:t>
            </w:r>
          </w:p>
        </w:tc>
      </w:tr>
      <w:tr w:rsidR="00085062" w:rsidRPr="006F6910" w14:paraId="20A957F7" w14:textId="77777777" w:rsidTr="00FF4041">
        <w:trPr>
          <w:trHeight w:val="77"/>
        </w:trPr>
        <w:tc>
          <w:tcPr>
            <w:tcW w:w="540" w:type="dxa"/>
            <w:shd w:val="clear" w:color="auto" w:fill="000000" w:themeFill="text1"/>
            <w:vAlign w:val="center"/>
          </w:tcPr>
          <w:p w14:paraId="6CB3E85A" w14:textId="77777777" w:rsidR="00085062" w:rsidRPr="006F6910" w:rsidRDefault="00085062" w:rsidP="00FF4041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6F691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8820" w:type="dxa"/>
            <w:vAlign w:val="center"/>
          </w:tcPr>
          <w:p w14:paraId="4CE5A2F4" w14:textId="77777777" w:rsidR="00085062" w:rsidRPr="006F6910" w:rsidRDefault="00085062" w:rsidP="00FF4041">
            <w:pPr>
              <w:rPr>
                <w:rFonts w:ascii="Arial" w:hAnsi="Arial" w:cs="Arial"/>
                <w:sz w:val="16"/>
                <w:szCs w:val="16"/>
              </w:rPr>
            </w:pPr>
            <w:r w:rsidRPr="006F6910">
              <w:rPr>
                <w:rFonts w:ascii="Arial" w:hAnsi="Arial" w:cs="Arial"/>
                <w:sz w:val="16"/>
                <w:szCs w:val="16"/>
              </w:rPr>
              <w:t>Explicit reporting of utility weights (includes utility weight value and estimation method)</w:t>
            </w:r>
          </w:p>
        </w:tc>
      </w:tr>
      <w:tr w:rsidR="00085062" w:rsidRPr="006F6910" w14:paraId="45DE1EB9" w14:textId="77777777" w:rsidTr="00FF4041">
        <w:trPr>
          <w:trHeight w:val="77"/>
        </w:trPr>
        <w:tc>
          <w:tcPr>
            <w:tcW w:w="540" w:type="dxa"/>
            <w:shd w:val="clear" w:color="auto" w:fill="000000" w:themeFill="text1"/>
            <w:vAlign w:val="center"/>
          </w:tcPr>
          <w:p w14:paraId="1BA052BC" w14:textId="77777777" w:rsidR="00085062" w:rsidRPr="006F6910" w:rsidRDefault="00085062" w:rsidP="00FF4041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6F691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8820" w:type="dxa"/>
            <w:vAlign w:val="center"/>
          </w:tcPr>
          <w:p w14:paraId="7092AC05" w14:textId="77777777" w:rsidR="00085062" w:rsidRPr="006F6910" w:rsidRDefault="00085062" w:rsidP="00FF4041">
            <w:pPr>
              <w:rPr>
                <w:rFonts w:ascii="Arial" w:hAnsi="Arial" w:cs="Arial"/>
                <w:sz w:val="16"/>
                <w:szCs w:val="16"/>
              </w:rPr>
            </w:pPr>
            <w:r w:rsidRPr="006F6910">
              <w:rPr>
                <w:rFonts w:ascii="Arial" w:hAnsi="Arial" w:cs="Arial"/>
                <w:sz w:val="16"/>
                <w:szCs w:val="16"/>
              </w:rPr>
              <w:t>Subgroup analysis performed</w:t>
            </w:r>
          </w:p>
        </w:tc>
      </w:tr>
      <w:tr w:rsidR="00085062" w:rsidRPr="006F6910" w14:paraId="7CF8D090" w14:textId="77777777" w:rsidTr="00FF4041">
        <w:trPr>
          <w:trHeight w:val="77"/>
        </w:trPr>
        <w:tc>
          <w:tcPr>
            <w:tcW w:w="540" w:type="dxa"/>
            <w:shd w:val="clear" w:color="auto" w:fill="000000" w:themeFill="text1"/>
            <w:vAlign w:val="center"/>
          </w:tcPr>
          <w:p w14:paraId="754D700D" w14:textId="77777777" w:rsidR="00085062" w:rsidRPr="006F6910" w:rsidRDefault="00085062" w:rsidP="00FF4041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6F691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8820" w:type="dxa"/>
            <w:vAlign w:val="center"/>
          </w:tcPr>
          <w:p w14:paraId="36D0A28D" w14:textId="77777777" w:rsidR="00085062" w:rsidRPr="006F6910" w:rsidRDefault="00085062" w:rsidP="00FF4041">
            <w:pPr>
              <w:rPr>
                <w:rFonts w:ascii="Arial" w:hAnsi="Arial" w:cs="Arial"/>
                <w:sz w:val="16"/>
                <w:szCs w:val="16"/>
              </w:rPr>
            </w:pPr>
            <w:r w:rsidRPr="006F6910">
              <w:rPr>
                <w:rFonts w:ascii="Arial" w:hAnsi="Arial" w:cs="Arial"/>
                <w:sz w:val="16"/>
                <w:szCs w:val="16"/>
              </w:rPr>
              <w:t>Non-health effects and/or spillover effects were quantified</w:t>
            </w:r>
          </w:p>
        </w:tc>
      </w:tr>
    </w:tbl>
    <w:p w14:paraId="7066203E" w14:textId="77777777" w:rsidR="00085062" w:rsidRPr="007B60DE" w:rsidRDefault="00085062" w:rsidP="00085062">
      <w:pPr>
        <w:spacing w:after="120"/>
        <w:ind w:left="360"/>
        <w:rPr>
          <w:rFonts w:ascii="Arial" w:eastAsia="Arial Unicode MS" w:hAnsi="Arial" w:cs="Arial"/>
          <w:spacing w:val="12"/>
          <w:sz w:val="18"/>
          <w:szCs w:val="18"/>
        </w:rPr>
      </w:pPr>
    </w:p>
    <w:p w14:paraId="18EFD526" w14:textId="2377F767" w:rsidR="00DF5D89" w:rsidRDefault="00085062" w:rsidP="00085062">
      <w:pPr>
        <w:tabs>
          <w:tab w:val="left" w:pos="6636"/>
        </w:tabs>
        <w:rPr>
          <w:rFonts w:ascii="Arial" w:hAnsi="Arial" w:cs="Arial"/>
          <w:sz w:val="16"/>
          <w:szCs w:val="16"/>
        </w:rPr>
      </w:pPr>
      <w:r w:rsidRPr="006F6910">
        <w:rPr>
          <w:rFonts w:ascii="Arial" w:hAnsi="Arial" w:cs="Arial"/>
          <w:sz w:val="16"/>
          <w:szCs w:val="16"/>
        </w:rPr>
        <w:t>Adopted from: The Cost-Effectiveness Analysis (CEA) Registry User Manual, Center for the Evaluation of Value and Risk in Health, Institute for Clinical Research &amp; Health Policy Studies, Tufts Medical Center, 800 Washington Street, #063, Boston, MA 02111</w:t>
      </w:r>
    </w:p>
    <w:p w14:paraId="4C5AE5D6" w14:textId="77777777" w:rsidR="00DF5D89" w:rsidRDefault="00DF5D89">
      <w:pPr>
        <w:spacing w:after="160" w:line="278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0F01AF17" w14:textId="7B58D442" w:rsidR="00DF5D89" w:rsidRDefault="00DF5D89" w:rsidP="00197BDB">
      <w:pPr>
        <w:tabs>
          <w:tab w:val="left" w:pos="2085"/>
        </w:tabs>
        <w:spacing w:line="278" w:lineRule="auto"/>
        <w:rPr>
          <w:rFonts w:ascii="Arial" w:hAnsi="Arial" w:cs="Arial"/>
        </w:rPr>
      </w:pPr>
      <w:r w:rsidRPr="00103130">
        <w:rPr>
          <w:rFonts w:ascii="Arial" w:hAnsi="Arial" w:cs="Arial"/>
          <w:b/>
          <w:bCs/>
        </w:rPr>
        <w:lastRenderedPageBreak/>
        <w:t xml:space="preserve">Appendix IV: </w:t>
      </w:r>
      <w:r w:rsidR="00197BDB" w:rsidRPr="00197BDB">
        <w:rPr>
          <w:rFonts w:ascii="Arial" w:hAnsi="Arial" w:cs="Arial"/>
        </w:rPr>
        <w:t>Linear Regression Model To Estimate The Association Between Patient Informed Value Elements Or ISPOR Value Flower Elements (VFE</w:t>
      </w:r>
      <w:r w:rsidR="008848C7">
        <w:rPr>
          <w:rFonts w:ascii="Arial" w:hAnsi="Arial" w:cs="Arial"/>
        </w:rPr>
        <w:t>s</w:t>
      </w:r>
      <w:r w:rsidR="00197BDB" w:rsidRPr="00197BDB">
        <w:rPr>
          <w:rFonts w:ascii="Arial" w:hAnsi="Arial" w:cs="Arial"/>
        </w:rPr>
        <w:t xml:space="preserve">) And Economic Outcomes. </w:t>
      </w:r>
    </w:p>
    <w:p w14:paraId="10AA822E" w14:textId="77777777" w:rsidR="00197BDB" w:rsidRPr="00103130" w:rsidRDefault="00197BDB" w:rsidP="00197BDB">
      <w:pPr>
        <w:tabs>
          <w:tab w:val="left" w:pos="2085"/>
        </w:tabs>
        <w:spacing w:line="278" w:lineRule="auto"/>
        <w:rPr>
          <w:rFonts w:ascii="Arial" w:hAnsi="Arial" w:cs="Arial"/>
          <w:sz w:val="20"/>
          <w:szCs w:val="20"/>
        </w:rPr>
      </w:pPr>
    </w:p>
    <w:p w14:paraId="4EA6AE91" w14:textId="460FA096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sz w:val="20"/>
          <w:szCs w:val="20"/>
        </w:rPr>
        <w:t>ln(|ΔCost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​|) =β0​+β</w:t>
      </w:r>
      <w:r w:rsidRPr="00103130">
        <w:rPr>
          <w:rFonts w:ascii="Arial" w:hAnsi="Arial" w:cs="Arial"/>
          <w:sz w:val="20"/>
          <w:szCs w:val="20"/>
          <w:vertAlign w:val="subscript"/>
        </w:rPr>
        <w:t>1</w:t>
      </w:r>
      <w:r w:rsidRPr="00103130">
        <w:rPr>
          <w:rFonts w:ascii="Arial" w:hAnsi="Arial" w:cs="Arial"/>
          <w:sz w:val="20"/>
          <w:szCs w:val="20"/>
        </w:rPr>
        <w:t>​ValueElementCount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Pr="00103130">
        <w:rPr>
          <w:rFonts w:ascii="Arial" w:hAnsi="Arial" w:cs="Arial"/>
          <w:sz w:val="20"/>
          <w:szCs w:val="20"/>
        </w:rPr>
        <w:t>(i)</w:t>
      </w:r>
    </w:p>
    <w:p w14:paraId="6B83C6C4" w14:textId="20564CCC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sz w:val="20"/>
          <w:szCs w:val="20"/>
        </w:rPr>
        <w:t>ln(|ΔCost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​|) =β0​+ β</w:t>
      </w:r>
      <w:r w:rsidRPr="00103130">
        <w:rPr>
          <w:rFonts w:ascii="Arial" w:hAnsi="Arial" w:cs="Arial"/>
          <w:sz w:val="20"/>
          <w:szCs w:val="20"/>
          <w:vertAlign w:val="subscript"/>
        </w:rPr>
        <w:t>1</w:t>
      </w:r>
      <w:r w:rsidRPr="00103130">
        <w:rPr>
          <w:rFonts w:ascii="Arial" w:hAnsi="Arial" w:cs="Arial"/>
          <w:sz w:val="20"/>
          <w:szCs w:val="20"/>
        </w:rPr>
        <w:t>Covariate</w:t>
      </w:r>
      <w:r w:rsidRPr="00103130">
        <w:rPr>
          <w:rFonts w:ascii="Arial" w:hAnsi="Arial" w:cs="Arial"/>
          <w:sz w:val="20"/>
          <w:szCs w:val="20"/>
          <w:vertAlign w:val="subscript"/>
        </w:rPr>
        <w:t xml:space="preserve">i </w:t>
      </w:r>
      <w:r w:rsidRPr="00103130">
        <w:rPr>
          <w:rFonts w:ascii="Arial" w:hAnsi="Arial" w:cs="Arial"/>
          <w:sz w:val="20"/>
          <w:szCs w:val="20"/>
        </w:rPr>
        <w:t>+ ϵ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Pr="00103130">
        <w:rPr>
          <w:rFonts w:ascii="Arial" w:hAnsi="Arial" w:cs="Arial"/>
          <w:sz w:val="20"/>
          <w:szCs w:val="20"/>
        </w:rPr>
        <w:t>(ii)</w:t>
      </w:r>
    </w:p>
    <w:p w14:paraId="396D4218" w14:textId="06CFA318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sz w:val="20"/>
          <w:szCs w:val="20"/>
        </w:rPr>
        <w:t>ln(|ΔCost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​|) =β0​+β</w:t>
      </w:r>
      <w:r w:rsidRPr="00103130">
        <w:rPr>
          <w:rFonts w:ascii="Arial" w:hAnsi="Arial" w:cs="Arial"/>
          <w:sz w:val="20"/>
          <w:szCs w:val="20"/>
          <w:vertAlign w:val="subscript"/>
        </w:rPr>
        <w:t>1</w:t>
      </w:r>
      <w:r w:rsidRPr="00103130">
        <w:rPr>
          <w:rFonts w:ascii="Arial" w:hAnsi="Arial" w:cs="Arial"/>
          <w:sz w:val="20"/>
          <w:szCs w:val="20"/>
        </w:rPr>
        <w:t>​ValueElementCount</w:t>
      </w:r>
      <w:r w:rsidRPr="00103130">
        <w:rPr>
          <w:rFonts w:ascii="Arial" w:hAnsi="Arial" w:cs="Arial"/>
          <w:sz w:val="20"/>
          <w:szCs w:val="20"/>
          <w:vertAlign w:val="subscript"/>
        </w:rPr>
        <w:t xml:space="preserve">i </w:t>
      </w:r>
      <w:r w:rsidRPr="00103130">
        <w:rPr>
          <w:rFonts w:ascii="Arial" w:hAnsi="Arial" w:cs="Arial"/>
          <w:sz w:val="20"/>
          <w:szCs w:val="20"/>
        </w:rPr>
        <w:t>​+ β</w:t>
      </w:r>
      <w:r w:rsidRPr="00103130">
        <w:rPr>
          <w:rFonts w:ascii="Arial" w:hAnsi="Arial" w:cs="Arial"/>
          <w:sz w:val="20"/>
          <w:szCs w:val="20"/>
          <w:vertAlign w:val="subscript"/>
        </w:rPr>
        <w:t>2</w:t>
      </w:r>
      <w:r w:rsidRPr="00103130">
        <w:rPr>
          <w:rFonts w:ascii="Arial" w:hAnsi="Arial" w:cs="Arial"/>
          <w:sz w:val="20"/>
          <w:szCs w:val="20"/>
        </w:rPr>
        <w:t>Covariate</w:t>
      </w:r>
      <w:r w:rsidRPr="00103130">
        <w:rPr>
          <w:rFonts w:ascii="Arial" w:hAnsi="Arial" w:cs="Arial"/>
          <w:sz w:val="20"/>
          <w:szCs w:val="20"/>
          <w:vertAlign w:val="subscript"/>
        </w:rPr>
        <w:t xml:space="preserve">i </w:t>
      </w:r>
      <w:r w:rsidRPr="00103130">
        <w:rPr>
          <w:rFonts w:ascii="Arial" w:hAnsi="Arial" w:cs="Arial"/>
          <w:sz w:val="20"/>
          <w:szCs w:val="20"/>
        </w:rPr>
        <w:t>+ ϵ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Pr="00103130">
        <w:rPr>
          <w:rFonts w:ascii="Arial" w:hAnsi="Arial" w:cs="Arial"/>
          <w:sz w:val="20"/>
          <w:szCs w:val="20"/>
        </w:rPr>
        <w:t>(iii)</w:t>
      </w:r>
    </w:p>
    <w:p w14:paraId="2F8D53FC" w14:textId="77777777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5BDBA60A" w14:textId="224CEFC8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sz w:val="20"/>
          <w:szCs w:val="20"/>
        </w:rPr>
        <w:t>ΔQALY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​=β0​+β</w:t>
      </w:r>
      <w:r w:rsidRPr="00103130">
        <w:rPr>
          <w:rFonts w:ascii="Arial" w:hAnsi="Arial" w:cs="Arial"/>
          <w:sz w:val="20"/>
          <w:szCs w:val="20"/>
          <w:vertAlign w:val="subscript"/>
        </w:rPr>
        <w:t>1</w:t>
      </w:r>
      <w:r w:rsidRPr="00103130">
        <w:rPr>
          <w:rFonts w:ascii="Arial" w:hAnsi="Arial" w:cs="Arial"/>
          <w:sz w:val="20"/>
          <w:szCs w:val="20"/>
        </w:rPr>
        <w:t>​ ValueElementCount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Pr="00103130">
        <w:rPr>
          <w:rFonts w:ascii="Arial" w:hAnsi="Arial" w:cs="Arial"/>
          <w:sz w:val="20"/>
          <w:szCs w:val="20"/>
        </w:rPr>
        <w:t>(iv)</w:t>
      </w:r>
    </w:p>
    <w:p w14:paraId="147DB004" w14:textId="2602530D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sz w:val="20"/>
          <w:szCs w:val="20"/>
        </w:rPr>
        <w:t>ΔQALY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​=β0​+ β</w:t>
      </w:r>
      <w:r w:rsidRPr="00103130">
        <w:rPr>
          <w:rFonts w:ascii="Arial" w:hAnsi="Arial" w:cs="Arial"/>
          <w:sz w:val="20"/>
          <w:szCs w:val="20"/>
          <w:vertAlign w:val="subscript"/>
        </w:rPr>
        <w:t>1</w:t>
      </w:r>
      <w:r w:rsidRPr="00103130">
        <w:rPr>
          <w:rFonts w:ascii="Arial" w:hAnsi="Arial" w:cs="Arial"/>
          <w:sz w:val="20"/>
          <w:szCs w:val="20"/>
        </w:rPr>
        <w:t>Covariate</w:t>
      </w:r>
      <w:r w:rsidRPr="00103130">
        <w:rPr>
          <w:rFonts w:ascii="Arial" w:hAnsi="Arial" w:cs="Arial"/>
          <w:sz w:val="20"/>
          <w:szCs w:val="20"/>
          <w:vertAlign w:val="subscript"/>
        </w:rPr>
        <w:t xml:space="preserve">i </w:t>
      </w:r>
      <w:r w:rsidRPr="00103130">
        <w:rPr>
          <w:rFonts w:ascii="Arial" w:hAnsi="Arial" w:cs="Arial"/>
          <w:sz w:val="20"/>
          <w:szCs w:val="20"/>
        </w:rPr>
        <w:t>+ ϵ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Pr="00103130">
        <w:rPr>
          <w:rFonts w:ascii="Arial" w:hAnsi="Arial" w:cs="Arial"/>
          <w:sz w:val="20"/>
          <w:szCs w:val="20"/>
        </w:rPr>
        <w:t>(v)</w:t>
      </w:r>
    </w:p>
    <w:p w14:paraId="34D64FE3" w14:textId="1289AD93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sz w:val="20"/>
          <w:szCs w:val="20"/>
        </w:rPr>
        <w:t>ΔQALY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​=β0​+β</w:t>
      </w:r>
      <w:r w:rsidRPr="00103130">
        <w:rPr>
          <w:rFonts w:ascii="Arial" w:hAnsi="Arial" w:cs="Arial"/>
          <w:sz w:val="20"/>
          <w:szCs w:val="20"/>
          <w:vertAlign w:val="subscript"/>
        </w:rPr>
        <w:t>1</w:t>
      </w:r>
      <w:r w:rsidRPr="00103130">
        <w:rPr>
          <w:rFonts w:ascii="Arial" w:hAnsi="Arial" w:cs="Arial"/>
          <w:sz w:val="20"/>
          <w:szCs w:val="20"/>
        </w:rPr>
        <w:t>​ ValueElementCount</w:t>
      </w:r>
      <w:r w:rsidRPr="00103130">
        <w:rPr>
          <w:rFonts w:ascii="Arial" w:hAnsi="Arial" w:cs="Arial"/>
          <w:sz w:val="20"/>
          <w:szCs w:val="20"/>
          <w:vertAlign w:val="subscript"/>
        </w:rPr>
        <w:t xml:space="preserve">i </w:t>
      </w:r>
      <w:r w:rsidRPr="00103130">
        <w:rPr>
          <w:rFonts w:ascii="Arial" w:hAnsi="Arial" w:cs="Arial"/>
          <w:sz w:val="20"/>
          <w:szCs w:val="20"/>
        </w:rPr>
        <w:t>​+ +β</w:t>
      </w:r>
      <w:r w:rsidRPr="00103130">
        <w:rPr>
          <w:rFonts w:ascii="Arial" w:hAnsi="Arial" w:cs="Arial"/>
          <w:sz w:val="20"/>
          <w:szCs w:val="20"/>
          <w:vertAlign w:val="subscript"/>
        </w:rPr>
        <w:t>2​</w:t>
      </w:r>
      <w:r w:rsidRPr="00103130">
        <w:rPr>
          <w:rFonts w:ascii="Arial" w:hAnsi="Arial" w:cs="Arial"/>
          <w:sz w:val="20"/>
          <w:szCs w:val="20"/>
        </w:rPr>
        <w:t>Covariate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 +ϵ</w:t>
      </w:r>
      <w:r w:rsidRPr="00103130">
        <w:rPr>
          <w:rFonts w:ascii="Arial" w:hAnsi="Arial" w:cs="Arial"/>
          <w:sz w:val="20"/>
          <w:szCs w:val="20"/>
          <w:vertAlign w:val="subscript"/>
        </w:rPr>
        <w:t>i​</w:t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Pr="00103130">
        <w:rPr>
          <w:rFonts w:ascii="Arial" w:hAnsi="Arial" w:cs="Arial"/>
          <w:sz w:val="20"/>
          <w:szCs w:val="20"/>
        </w:rPr>
        <w:t>(vi)</w:t>
      </w:r>
    </w:p>
    <w:p w14:paraId="1CC3876A" w14:textId="77777777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142EC015" w14:textId="511DCA25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sz w:val="20"/>
          <w:szCs w:val="20"/>
        </w:rPr>
        <w:t>ln(|ICER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​|) =β0​+β</w:t>
      </w:r>
      <w:r w:rsidRPr="00103130">
        <w:rPr>
          <w:rFonts w:ascii="Arial" w:hAnsi="Arial" w:cs="Arial"/>
          <w:sz w:val="20"/>
          <w:szCs w:val="20"/>
          <w:vertAlign w:val="subscript"/>
        </w:rPr>
        <w:t>1</w:t>
      </w:r>
      <w:r w:rsidRPr="00103130">
        <w:rPr>
          <w:rFonts w:ascii="Arial" w:hAnsi="Arial" w:cs="Arial"/>
          <w:sz w:val="20"/>
          <w:szCs w:val="20"/>
        </w:rPr>
        <w:t>​ValueElementCount</w:t>
      </w:r>
      <w:r w:rsidRPr="00103130">
        <w:rPr>
          <w:rFonts w:ascii="Arial" w:hAnsi="Arial" w:cs="Arial"/>
          <w:sz w:val="20"/>
          <w:szCs w:val="20"/>
          <w:vertAlign w:val="subscript"/>
        </w:rPr>
        <w:t>i​</w:t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="00197BDB">
        <w:rPr>
          <w:rFonts w:ascii="Arial" w:hAnsi="Arial" w:cs="Arial"/>
          <w:sz w:val="20"/>
          <w:szCs w:val="20"/>
          <w:vertAlign w:val="subscript"/>
        </w:rPr>
        <w:tab/>
      </w:r>
      <w:r w:rsidRPr="00103130">
        <w:rPr>
          <w:rFonts w:ascii="Arial" w:hAnsi="Arial" w:cs="Arial"/>
          <w:sz w:val="20"/>
          <w:szCs w:val="20"/>
        </w:rPr>
        <w:t>(vii)</w:t>
      </w:r>
    </w:p>
    <w:p w14:paraId="608B9F8C" w14:textId="34A427FD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sz w:val="20"/>
          <w:szCs w:val="20"/>
        </w:rPr>
        <w:t>ln(|ICER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​|) =β0​+ β</w:t>
      </w:r>
      <w:r w:rsidRPr="00103130">
        <w:rPr>
          <w:rFonts w:ascii="Arial" w:hAnsi="Arial" w:cs="Arial"/>
          <w:sz w:val="20"/>
          <w:szCs w:val="20"/>
          <w:vertAlign w:val="subscript"/>
        </w:rPr>
        <w:t>1</w:t>
      </w:r>
      <w:r w:rsidRPr="00103130">
        <w:rPr>
          <w:rFonts w:ascii="Arial" w:hAnsi="Arial" w:cs="Arial"/>
          <w:sz w:val="20"/>
          <w:szCs w:val="20"/>
        </w:rPr>
        <w:t>Covariate</w:t>
      </w:r>
      <w:r w:rsidRPr="00103130">
        <w:rPr>
          <w:rFonts w:ascii="Arial" w:hAnsi="Arial" w:cs="Arial"/>
          <w:sz w:val="20"/>
          <w:szCs w:val="20"/>
          <w:vertAlign w:val="subscript"/>
        </w:rPr>
        <w:t xml:space="preserve">i </w:t>
      </w:r>
      <w:r w:rsidRPr="00103130">
        <w:rPr>
          <w:rFonts w:ascii="Arial" w:hAnsi="Arial" w:cs="Arial"/>
          <w:sz w:val="20"/>
          <w:szCs w:val="20"/>
        </w:rPr>
        <w:t>+ ϵ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Pr="00103130">
        <w:rPr>
          <w:rFonts w:ascii="Arial" w:hAnsi="Arial" w:cs="Arial"/>
          <w:sz w:val="20"/>
          <w:szCs w:val="20"/>
        </w:rPr>
        <w:t>(viii)</w:t>
      </w:r>
    </w:p>
    <w:p w14:paraId="6774A75B" w14:textId="7F896DB9" w:rsidR="00DF5D89" w:rsidRPr="00103130" w:rsidRDefault="00DF5D89" w:rsidP="00DF5D89">
      <w:pPr>
        <w:spacing w:line="480" w:lineRule="auto"/>
        <w:ind w:firstLine="720"/>
        <w:jc w:val="both"/>
        <w:rPr>
          <w:rFonts w:ascii="Arial" w:hAnsi="Arial" w:cs="Arial"/>
          <w:sz w:val="20"/>
          <w:szCs w:val="20"/>
          <w:vertAlign w:val="subscript"/>
        </w:rPr>
      </w:pPr>
      <w:r w:rsidRPr="00103130">
        <w:rPr>
          <w:rFonts w:ascii="Arial" w:hAnsi="Arial" w:cs="Arial"/>
          <w:sz w:val="20"/>
          <w:szCs w:val="20"/>
        </w:rPr>
        <w:t>ln(|ICER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>​|) =β0​+β</w:t>
      </w:r>
      <w:r w:rsidRPr="00103130">
        <w:rPr>
          <w:rFonts w:ascii="Arial" w:hAnsi="Arial" w:cs="Arial"/>
          <w:sz w:val="20"/>
          <w:szCs w:val="20"/>
          <w:vertAlign w:val="subscript"/>
        </w:rPr>
        <w:t>1</w:t>
      </w:r>
      <w:r w:rsidRPr="00103130">
        <w:rPr>
          <w:rFonts w:ascii="Arial" w:hAnsi="Arial" w:cs="Arial"/>
          <w:sz w:val="20"/>
          <w:szCs w:val="20"/>
        </w:rPr>
        <w:t>​ValueElementCount</w:t>
      </w:r>
      <w:r w:rsidRPr="00103130">
        <w:rPr>
          <w:rFonts w:ascii="Arial" w:hAnsi="Arial" w:cs="Arial"/>
          <w:sz w:val="20"/>
          <w:szCs w:val="20"/>
          <w:vertAlign w:val="subscript"/>
        </w:rPr>
        <w:t xml:space="preserve">i </w:t>
      </w:r>
      <w:r w:rsidRPr="00103130">
        <w:rPr>
          <w:rFonts w:ascii="Arial" w:hAnsi="Arial" w:cs="Arial"/>
          <w:sz w:val="20"/>
          <w:szCs w:val="20"/>
        </w:rPr>
        <w:t>​+ β</w:t>
      </w:r>
      <w:r w:rsidRPr="00103130">
        <w:rPr>
          <w:rFonts w:ascii="Arial" w:hAnsi="Arial" w:cs="Arial"/>
          <w:sz w:val="20"/>
          <w:szCs w:val="20"/>
          <w:vertAlign w:val="subscript"/>
        </w:rPr>
        <w:t>2​</w:t>
      </w:r>
      <w:r w:rsidRPr="00103130">
        <w:rPr>
          <w:rFonts w:ascii="Arial" w:hAnsi="Arial" w:cs="Arial"/>
          <w:sz w:val="20"/>
          <w:szCs w:val="20"/>
        </w:rPr>
        <w:t>Covariate</w:t>
      </w:r>
      <w:r w:rsidRPr="00103130">
        <w:rPr>
          <w:rFonts w:ascii="Arial" w:hAnsi="Arial" w:cs="Arial"/>
          <w:sz w:val="20"/>
          <w:szCs w:val="20"/>
          <w:vertAlign w:val="subscript"/>
        </w:rPr>
        <w:t xml:space="preserve">i </w:t>
      </w:r>
      <w:r w:rsidRPr="00103130">
        <w:rPr>
          <w:rFonts w:ascii="Arial" w:hAnsi="Arial" w:cs="Arial"/>
          <w:sz w:val="20"/>
          <w:szCs w:val="20"/>
        </w:rPr>
        <w:t>+ ϵ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="00197BDB">
        <w:rPr>
          <w:rFonts w:ascii="Arial" w:hAnsi="Arial" w:cs="Arial"/>
          <w:sz w:val="20"/>
          <w:szCs w:val="20"/>
        </w:rPr>
        <w:tab/>
      </w:r>
      <w:r w:rsidRPr="00103130">
        <w:rPr>
          <w:rFonts w:ascii="Arial" w:hAnsi="Arial" w:cs="Arial"/>
          <w:sz w:val="20"/>
          <w:szCs w:val="20"/>
        </w:rPr>
        <w:t>(ix)</w:t>
      </w:r>
    </w:p>
    <w:p w14:paraId="014544AD" w14:textId="77777777" w:rsidR="00DF5D89" w:rsidRPr="00103130" w:rsidRDefault="00DF5D89" w:rsidP="00DF5D89">
      <w:pPr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sz w:val="20"/>
          <w:szCs w:val="20"/>
        </w:rPr>
        <w:t xml:space="preserve">where, </w:t>
      </w:r>
    </w:p>
    <w:p w14:paraId="59684290" w14:textId="0FA2B82C" w:rsidR="00DF5D89" w:rsidRPr="00103130" w:rsidRDefault="00DF5D89" w:rsidP="00DF5D89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b/>
          <w:bCs/>
          <w:sz w:val="20"/>
          <w:szCs w:val="20"/>
        </w:rPr>
        <w:t>ValueElementCount</w:t>
      </w:r>
      <w:r w:rsidRPr="00103130">
        <w:rPr>
          <w:rFonts w:ascii="Arial" w:hAnsi="Arial" w:cs="Arial"/>
          <w:sz w:val="20"/>
          <w:szCs w:val="20"/>
          <w:vertAlign w:val="subscript"/>
        </w:rPr>
        <w:t>i</w:t>
      </w:r>
      <w:r w:rsidRPr="00103130">
        <w:rPr>
          <w:rFonts w:ascii="Arial" w:hAnsi="Arial" w:cs="Arial"/>
          <w:sz w:val="20"/>
          <w:szCs w:val="20"/>
        </w:rPr>
        <w:t xml:space="preserve"> = the number of PIVE</w:t>
      </w:r>
      <w:r w:rsidR="000127CA">
        <w:rPr>
          <w:rFonts w:ascii="Arial" w:hAnsi="Arial" w:cs="Arial"/>
          <w:sz w:val="20"/>
          <w:szCs w:val="20"/>
        </w:rPr>
        <w:t>s</w:t>
      </w:r>
      <w:r w:rsidRPr="00103130">
        <w:rPr>
          <w:rFonts w:ascii="Arial" w:hAnsi="Arial" w:cs="Arial"/>
          <w:sz w:val="20"/>
          <w:szCs w:val="20"/>
        </w:rPr>
        <w:t xml:space="preserve"> or number of </w:t>
      </w:r>
      <w:r w:rsidR="000017A3">
        <w:rPr>
          <w:rFonts w:ascii="Arial" w:hAnsi="Arial" w:cs="Arial"/>
          <w:sz w:val="20"/>
          <w:szCs w:val="20"/>
        </w:rPr>
        <w:t>VF</w:t>
      </w:r>
      <w:r w:rsidRPr="00103130">
        <w:rPr>
          <w:rFonts w:ascii="Arial" w:hAnsi="Arial" w:cs="Arial"/>
          <w:sz w:val="20"/>
          <w:szCs w:val="20"/>
        </w:rPr>
        <w:t>E</w:t>
      </w:r>
      <w:r w:rsidR="000127CA">
        <w:rPr>
          <w:rFonts w:ascii="Arial" w:hAnsi="Arial" w:cs="Arial"/>
          <w:sz w:val="20"/>
          <w:szCs w:val="20"/>
        </w:rPr>
        <w:t>s</w:t>
      </w:r>
      <w:r w:rsidRPr="00103130">
        <w:rPr>
          <w:rFonts w:ascii="Arial" w:hAnsi="Arial" w:cs="Arial"/>
          <w:sz w:val="20"/>
          <w:szCs w:val="20"/>
        </w:rPr>
        <w:t xml:space="preserve"> included in study i, and </w:t>
      </w:r>
    </w:p>
    <w:p w14:paraId="66F0158F" w14:textId="3479A803" w:rsidR="002201CD" w:rsidRPr="00103130" w:rsidRDefault="00DF5D89" w:rsidP="006F6CD3">
      <w:pPr>
        <w:pStyle w:val="ListParagraph"/>
        <w:numPr>
          <w:ilvl w:val="0"/>
          <w:numId w:val="5"/>
        </w:numPr>
        <w:tabs>
          <w:tab w:val="left" w:pos="6636"/>
        </w:tabs>
        <w:rPr>
          <w:rFonts w:ascii="Arial" w:hAnsi="Arial" w:cs="Arial"/>
          <w:sz w:val="20"/>
          <w:szCs w:val="20"/>
        </w:rPr>
      </w:pPr>
      <w:r w:rsidRPr="00103130">
        <w:rPr>
          <w:rFonts w:ascii="Arial" w:hAnsi="Arial" w:cs="Arial"/>
          <w:b/>
          <w:bCs/>
          <w:sz w:val="20"/>
          <w:szCs w:val="20"/>
        </w:rPr>
        <w:t>Covariate</w:t>
      </w:r>
      <w:r w:rsidRPr="00103130">
        <w:rPr>
          <w:rFonts w:ascii="Arial" w:hAnsi="Arial" w:cs="Arial"/>
          <w:sz w:val="20"/>
          <w:szCs w:val="20"/>
          <w:vertAlign w:val="subscript"/>
        </w:rPr>
        <w:t xml:space="preserve">i </w:t>
      </w:r>
      <w:r w:rsidRPr="00103130">
        <w:rPr>
          <w:rFonts w:ascii="Arial" w:hAnsi="Arial" w:cs="Arial"/>
          <w:sz w:val="20"/>
          <w:szCs w:val="20"/>
        </w:rPr>
        <w:t>=either funding source, analytical perspective</w:t>
      </w:r>
      <w:r w:rsidR="00FF299D">
        <w:rPr>
          <w:rFonts w:ascii="Arial" w:hAnsi="Arial" w:cs="Arial"/>
          <w:sz w:val="20"/>
          <w:szCs w:val="20"/>
        </w:rPr>
        <w:t>,</w:t>
      </w:r>
      <w:r w:rsidRPr="00103130">
        <w:rPr>
          <w:rFonts w:ascii="Arial" w:hAnsi="Arial" w:cs="Arial"/>
          <w:sz w:val="20"/>
          <w:szCs w:val="20"/>
        </w:rPr>
        <w:t xml:space="preserve"> or quality of the included studies. </w:t>
      </w:r>
    </w:p>
    <w:p w14:paraId="78720468" w14:textId="77777777" w:rsidR="002201CD" w:rsidRDefault="002201CD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CC37DDC" w14:textId="0A9A3DBE" w:rsidR="0084748E" w:rsidRDefault="00766C5F" w:rsidP="00863DE9">
      <w:pPr>
        <w:rPr>
          <w:rFonts w:ascii="Arial" w:hAnsi="Arial" w:cs="Arial"/>
        </w:rPr>
      </w:pPr>
      <w:r w:rsidRPr="00766C5F">
        <w:rPr>
          <w:rFonts w:ascii="Arial" w:hAnsi="Arial" w:cs="Arial"/>
          <w:b/>
          <w:bCs/>
        </w:rPr>
        <w:lastRenderedPageBreak/>
        <w:t>Appendix V</w:t>
      </w:r>
      <w:r w:rsidR="00A774E3">
        <w:rPr>
          <w:rFonts w:ascii="Arial" w:hAnsi="Arial" w:cs="Arial"/>
        </w:rPr>
        <w:t xml:space="preserve"> </w:t>
      </w:r>
      <w:r w:rsidR="00ED76EB" w:rsidRPr="00ED76EB">
        <w:rPr>
          <w:rFonts w:ascii="Arial" w:hAnsi="Arial" w:cs="Arial"/>
        </w:rPr>
        <w:t xml:space="preserve">Characteristics of Included Chronic Obstructive Pulmonary Disease (COPD) Economic Evaluation Studies (n = </w:t>
      </w:r>
      <w:r w:rsidR="00D92C95">
        <w:rPr>
          <w:rFonts w:ascii="Arial" w:hAnsi="Arial" w:cs="Arial"/>
        </w:rPr>
        <w:t>58</w:t>
      </w:r>
      <w:r w:rsidR="00ED76EB" w:rsidRPr="00ED76EB">
        <w:rPr>
          <w:rFonts w:ascii="Arial" w:hAnsi="Arial" w:cs="Arial"/>
        </w:rPr>
        <w:t>)</w:t>
      </w:r>
      <w:r w:rsidR="009B253D">
        <w:rPr>
          <w:rFonts w:ascii="Arial" w:hAnsi="Arial" w:cs="Arial"/>
        </w:rPr>
        <w:t>.</w:t>
      </w:r>
    </w:p>
    <w:p w14:paraId="1A2D3FDE" w14:textId="77777777" w:rsidR="00926CDF" w:rsidRDefault="00926CDF" w:rsidP="00863DE9">
      <w:pPr>
        <w:rPr>
          <w:rFonts w:ascii="Arial" w:hAnsi="Arial" w:cs="Arial"/>
        </w:rPr>
      </w:pPr>
    </w:p>
    <w:tbl>
      <w:tblPr>
        <w:tblW w:w="13460" w:type="dxa"/>
        <w:tblLook w:val="04A0" w:firstRow="1" w:lastRow="0" w:firstColumn="1" w:lastColumn="0" w:noHBand="0" w:noVBand="1"/>
      </w:tblPr>
      <w:tblGrid>
        <w:gridCol w:w="1065"/>
        <w:gridCol w:w="528"/>
        <w:gridCol w:w="1158"/>
        <w:gridCol w:w="2691"/>
        <w:gridCol w:w="2536"/>
        <w:gridCol w:w="839"/>
        <w:gridCol w:w="1189"/>
        <w:gridCol w:w="847"/>
        <w:gridCol w:w="824"/>
        <w:gridCol w:w="769"/>
        <w:gridCol w:w="1492"/>
      </w:tblGrid>
      <w:tr w:rsidR="00926CDF" w14:paraId="0FEF1D8D" w14:textId="77777777" w:rsidTr="002C5EE1">
        <w:trPr>
          <w:trHeight w:val="315"/>
        </w:trPr>
        <w:tc>
          <w:tcPr>
            <w:tcW w:w="1018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19C882" w14:textId="77777777" w:rsidR="00926CDF" w:rsidRDefault="00926CDF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Author</w:t>
            </w:r>
          </w:p>
        </w:tc>
        <w:tc>
          <w:tcPr>
            <w:tcW w:w="48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2DF520" w14:textId="77777777" w:rsidR="00926CDF" w:rsidRDefault="00926CDF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Year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21948F" w14:textId="77777777" w:rsidR="00926CDF" w:rsidRDefault="00926CDF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Country</w:t>
            </w:r>
          </w:p>
        </w:tc>
        <w:tc>
          <w:tcPr>
            <w:tcW w:w="2505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4CF3D0" w14:textId="77777777" w:rsidR="00926CDF" w:rsidRDefault="00926CDF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Intervention</w:t>
            </w:r>
          </w:p>
        </w:tc>
        <w:tc>
          <w:tcPr>
            <w:tcW w:w="235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323F71" w14:textId="77777777" w:rsidR="00926CDF" w:rsidRDefault="00926CDF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Comparator</w:t>
            </w:r>
          </w:p>
        </w:tc>
        <w:tc>
          <w:tcPr>
            <w:tcW w:w="76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B89376" w14:textId="77777777" w:rsidR="00926CDF" w:rsidRDefault="00926CDF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Model</w:t>
            </w:r>
          </w:p>
        </w:tc>
        <w:tc>
          <w:tcPr>
            <w:tcW w:w="1691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FE05AA" w14:textId="77777777" w:rsidR="00926CDF" w:rsidRDefault="00926CDF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Model Types</w:t>
            </w:r>
          </w:p>
        </w:tc>
        <w:tc>
          <w:tcPr>
            <w:tcW w:w="21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2BFE89" w14:textId="77777777" w:rsidR="00926CDF" w:rsidRDefault="00926CDF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Heterogeneity</w:t>
            </w:r>
          </w:p>
        </w:tc>
        <w:tc>
          <w:tcPr>
            <w:tcW w:w="151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094F3" w14:textId="77777777" w:rsidR="00926CDF" w:rsidRDefault="00926CDF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Perspectives</w:t>
            </w:r>
          </w:p>
        </w:tc>
      </w:tr>
      <w:tr w:rsidR="00926CDF" w14:paraId="4160D564" w14:textId="77777777" w:rsidTr="002C5EE1">
        <w:trPr>
          <w:trHeight w:val="360"/>
        </w:trPr>
        <w:tc>
          <w:tcPr>
            <w:tcW w:w="10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4D5395" w14:textId="77777777" w:rsidR="00926CDF" w:rsidRDefault="00926C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8C5F29" w14:textId="77777777" w:rsidR="00926CDF" w:rsidRDefault="00926C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2B6E2E" w14:textId="77777777" w:rsidR="00926CDF" w:rsidRDefault="00926C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5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2E9CBA" w14:textId="77777777" w:rsidR="00926CDF" w:rsidRDefault="00926C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3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3F4006" w14:textId="77777777" w:rsidR="00926CDF" w:rsidRDefault="00926C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87DF5A" w14:textId="77777777" w:rsidR="00926CDF" w:rsidRDefault="00926C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9049E0" w14:textId="77777777" w:rsidR="00926CDF" w:rsidRDefault="00926C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6EE978" w14:textId="77777777" w:rsidR="00926CDF" w:rsidRDefault="00926CDF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Sensitivity Analysis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FF8B4B" w14:textId="77777777" w:rsidR="00926CDF" w:rsidRDefault="00926CDF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Subgroup analysis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8F88E6" w14:textId="77777777" w:rsidR="00926CDF" w:rsidRDefault="00926CDF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Scenario analysis</w:t>
            </w:r>
          </w:p>
        </w:tc>
        <w:tc>
          <w:tcPr>
            <w:tcW w:w="15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83B26C" w14:textId="77777777" w:rsidR="00926CDF" w:rsidRDefault="00926C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26CDF" w14:paraId="6F63FD4C" w14:textId="77777777" w:rsidTr="002C5EE1">
        <w:trPr>
          <w:trHeight w:val="360"/>
        </w:trPr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E7366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Buendía et.al.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1F7F96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6E79B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Colombia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40C56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Umeclidinium/Vilanterol (UMEC/VI) dual bronchodilation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E23C4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Fluticasone/Salmeterol (FSC)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2EBE9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518DA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B321D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272D5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027D4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8DDCF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2195194E" w14:textId="77777777" w:rsidTr="00926CDF">
        <w:trPr>
          <w:trHeight w:val="1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9449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Parsekar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8678A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8CC1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A2F4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Budesonide/glycopyrronium/formoterol fumarate dihydrate (BGF) 320/14.4/10 μg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37A2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 furoate/umeclidinium/vilanterol (FF/UMEC/VI) 100/62.5/25 μg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0E93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03A7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Semi-Markov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01D1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8826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F5FE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E89B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6F3D112A" w14:textId="77777777" w:rsidTr="00926CDF">
        <w:trPr>
          <w:trHeight w:val="72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87C2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Beeh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0EF6B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D955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Germany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710A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Single-inhaler triple therapy (SITT) with fluticasone furoate/umeclidinium/vilanterol (FF/UMEC/VI)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6E60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Non-ELLIPTA multiple-inhaler triple therapy (MITT)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2A09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672E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GALAXY COPD disease progression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1EEE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7644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F708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DD33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16485D88" w14:textId="77777777" w:rsidTr="00926CDF">
        <w:trPr>
          <w:trHeight w:val="54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861D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Cai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DFFAB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6346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5929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 furoate/umeclidinium/vilanterol (FF/UMEC/VI) single-inhaler triple therapy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45FC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Budesonide/glycopyrrolate/formoterol fumarate (BUD/GLY/FOR; 320 µg and 160 µg doses) and beclometasone dipropionate/formoterol fumarate/glycopyrrolate (BDP/FOR/GLY)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C0BD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0400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GALAXY-COPD disease progression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53A7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0AC9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AE4A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3419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1FDB98D0" w14:textId="77777777" w:rsidTr="00926CDF">
        <w:trPr>
          <w:trHeight w:val="72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8E0E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Khan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7F39A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9291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A68D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Self-management Programme of Activity, Coping and Education (SPACE) maintenance programme following pulmonary rehabilitation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5DCB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Best usual care following pulmonary rehabilitation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26BF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4E81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Economic evaluation alongside RCT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9139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0B7F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F004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9C94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 and societal</w:t>
            </w:r>
          </w:p>
        </w:tc>
      </w:tr>
      <w:tr w:rsidR="00926CDF" w14:paraId="569A6AE4" w14:textId="77777777" w:rsidTr="00926CDF">
        <w:trPr>
          <w:trHeight w:val="54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22C3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Borge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827B6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814C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Norway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2282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Motivational interviewing (MI) and tailored health literacy (HL) follow-up delivered by COPD nurses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C394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care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E97E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793A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Economic evaluation alongside RCT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9243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05AE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C3DD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D267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Not clear</w:t>
            </w:r>
          </w:p>
        </w:tc>
      </w:tr>
      <w:tr w:rsidR="00926CDF" w14:paraId="61AA14DC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392C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Hwang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3CAD8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98A6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South Korea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035C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Transitional Care Services (TCS) for older COPD inpatients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C571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care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58C2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EB7F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479A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D318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2B52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D802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10DFE510" w14:textId="77777777" w:rsidTr="00926CDF">
        <w:trPr>
          <w:trHeight w:val="54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F1AB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Kuwornu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062F9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1E6C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Canada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EADD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COPD clinical care pathway program implemented in Regina, Saskatchewan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0EE2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care/control group receiving standard COPD care in Saskatoon, Saskatchewan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C0F3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1EAF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Economic evaluation alongside observational trail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08C3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F8BB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0E49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E7CA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178977C1" w14:textId="77777777" w:rsidTr="00926CDF">
        <w:trPr>
          <w:trHeight w:val="72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34F9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Risebrough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1E160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FE14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Canada 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29D5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 furoate/umeclidinium/vilanterol (FF/UMEC/VI) single-inhaler triple therapy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9E03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 furoate/vilanterol (FF/VI) and umeclidinium/vilanterol (UMEC/VI) dual therapies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AF21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58BF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GALAXY COPD disease progression model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713A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A3C8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18DF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0250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Societal</w:t>
            </w:r>
          </w:p>
        </w:tc>
      </w:tr>
      <w:tr w:rsidR="00926CDF" w14:paraId="756539AE" w14:textId="77777777" w:rsidTr="00926CDF">
        <w:trPr>
          <w:trHeight w:val="1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3E46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Zhou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E3395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DD81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8831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 furoate/umeclidinium bromide/vilanterol (FF/UMEC/VI) triple therapy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ABA5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Umeclidinium bromide/vilanterol (UMEC/VI) dual therapy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A738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F654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E119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5A6C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CAAF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78AD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Societal</w:t>
            </w:r>
          </w:p>
        </w:tc>
      </w:tr>
      <w:tr w:rsidR="00926CDF" w14:paraId="272BB1CC" w14:textId="77777777" w:rsidTr="00926CDF">
        <w:trPr>
          <w:trHeight w:val="1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2CC8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Groessl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D7538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6A9D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States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E049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Humidified High-Flow Therapy (HHFT) + Long-Term Oxygen Therapy (LTOT)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378F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Standard LTOT alone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365B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288E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AFB2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2F7D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9E5B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E80A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7BBCB47C" w14:textId="77777777" w:rsidTr="00926CDF">
        <w:trPr>
          <w:trHeight w:val="1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0B6C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Johnston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0B7B2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42BD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Canada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29A7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Budesonide/glycopyrronium/formoterol fumarate dihydrate (BGF) triple therapy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CAC6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ICS/LABA dual therapy and LAMA/LABA dual therapy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E0DD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5835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Semi-Markov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B733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01F6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1C07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2178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3D96E6A8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4E65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Kendall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67E96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3238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790A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 furoate, umeclidinium, and vilanterol (once daily)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4DB2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Once-daily tiotropium (TIO)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8B03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C7B7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GALAXY COPD disease progression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E73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6FD8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9A6E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5750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47BF8613" w14:textId="77777777" w:rsidTr="00926CDF">
        <w:trPr>
          <w:trHeight w:val="1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B8A7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Lan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B72A8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A942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2CFE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Tiotropium/Olodaterol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F614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Tiotropium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3EB1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F76D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Markov model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F4F5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323F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72AB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DCD7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1300C5F0" w14:textId="77777777" w:rsidTr="00926CDF">
        <w:trPr>
          <w:trHeight w:val="54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763E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Murphy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FE543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B277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5B7E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Home non-invasive mechanical ventilation (HMV) with home oxygen therapy (HOT)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CF12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Home oxygen therapy (HOT)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D70D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FB17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Economic evaluation alongside RCT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8F52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0E25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7AD9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A99F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0E084F3A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646A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Toubes-Navarro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2476C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AB54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Spain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943B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Pulmonary Rehabilitation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815C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9548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BBC7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Economic evaluation within a quasi-experimental study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9244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085F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1137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4FDC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Not Clear</w:t>
            </w:r>
          </w:p>
        </w:tc>
      </w:tr>
      <w:tr w:rsidR="00926CDF" w14:paraId="10F6D3FC" w14:textId="77777777" w:rsidTr="00926CDF">
        <w:trPr>
          <w:trHeight w:val="1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423A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Chen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9D295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0681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5D22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Nebulized Levalbuterol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D25C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Nebulized Albuterol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EE87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8ADF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Decision tree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5BD6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11EB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4590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92A4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Societal</w:t>
            </w:r>
          </w:p>
        </w:tc>
      </w:tr>
      <w:tr w:rsidR="00926CDF" w14:paraId="3242A8A9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F324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Gong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BAEE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B3C1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C188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Umeclidinium/vilanterol 62.5ug/25ug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6411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Tiotropium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C233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ED0D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D966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EC06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8465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EB14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512AA814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D2F0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Hall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17B34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0501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C24F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Domiciliary Non-Invasive Ventillation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2150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Care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E9C5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FAE4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DFEB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15E0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Yes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0876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6AE5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72A815AB" w14:textId="77777777" w:rsidTr="00926CDF">
        <w:trPr>
          <w:trHeight w:val="54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EDFC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Halpin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ADCCF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5C80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8157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 furoate, umeclidinium, and vilanterol (single inhaler)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CCE4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non-ELLIPTA multiple-inhaler triple therapy (MITT)/dual therapy (ICS/LABA or LAMA/LABA)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13A6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B44E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GALAXY COPD disease progression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E886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41D1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C688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3AC5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352612B5" w14:textId="77777777" w:rsidTr="00926CDF">
        <w:trPr>
          <w:trHeight w:val="1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42F9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Lan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19D9F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8D5B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AEE1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Umeclidium/vilanterol (UMEC/VIL)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D062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Salmeterol/fluticasone (FSC)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1F48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F1AF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A3E7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C033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3816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96B4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Societal </w:t>
            </w:r>
          </w:p>
        </w:tc>
      </w:tr>
      <w:tr w:rsidR="00926CDF" w14:paraId="2BAADFA7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88A4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Mosher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D0462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DE77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States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66F9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Pulmonary rehabilitation (PR) after hospitalization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4C5A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 pulmonary rehabilitation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EAB6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22FD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Markov Model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1FF0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1AB1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DCC2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DC77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Societal </w:t>
            </w:r>
          </w:p>
        </w:tc>
      </w:tr>
      <w:tr w:rsidR="00926CDF" w14:paraId="3FF29DFE" w14:textId="77777777" w:rsidTr="00926CDF">
        <w:trPr>
          <w:trHeight w:val="72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2C9F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Paly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A9DA2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E43B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Spain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7B01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 furoate/umeclidinium/vilanterol (FF/UMEC/VI)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B7DF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 furoate/vilanterol (FF/VI) and Umeclidinium/Vilanterol (FF/UMEC/VI)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CEA4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4E62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GALAXY COPD disease progression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D8A9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B377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CDF2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990B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33E6F99B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3F25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Robinson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5B281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DB4B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States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B812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Pedometer-based, web-mediated physical activity intervention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6162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Pedometer alone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C820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CBA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41DC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Economic evaluation alongside RCT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83F9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DF2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C41C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3E64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48116E7E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27CC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Scarffe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9FDD0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B09C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Canada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1E7E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"Best Care" integrated disease management (IDM) program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9C0D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Care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7B59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CUA/CEA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F737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Economic evaluation alongside RCT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DB33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0F8A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111C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43F6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7DFBC86B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8BF6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Trigueros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38DEA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8060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Spain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C00F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Budesonide/Glycopyrronium/Formoterol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E46C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LAMA/LABA and ICS/LABA, respectively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DC62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70CF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Semi-Markov model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A7C2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91AF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C3DD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C245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29659CD9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4996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Esteban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DA084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3C63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Spain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7F2C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Telemonitoring system (the telEPOC program)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9FBD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E188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FD53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Economic evaluation alongside RCT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2DD6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52E2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9928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6E32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Not Clear</w:t>
            </w:r>
          </w:p>
        </w:tc>
      </w:tr>
      <w:tr w:rsidR="00926CDF" w14:paraId="68FB2253" w14:textId="77777777" w:rsidTr="00926CDF">
        <w:trPr>
          <w:trHeight w:val="360"/>
        </w:trPr>
        <w:tc>
          <w:tcPr>
            <w:tcW w:w="101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EFB8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Fenwick et.al.</w:t>
            </w:r>
          </w:p>
        </w:tc>
        <w:tc>
          <w:tcPr>
            <w:tcW w:w="4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49448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95C0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B87F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Fluticasone furoate/umeclidinium/vilanterol</w:t>
            </w:r>
          </w:p>
        </w:tc>
        <w:tc>
          <w:tcPr>
            <w:tcW w:w="23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D48B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Budesonide/formoterol 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C1AF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2E77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Decision tree followed by Markov</w:t>
            </w:r>
          </w:p>
        </w:tc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7B95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E467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18FA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1E14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326AD6D9" w14:textId="77777777" w:rsidTr="00926CDF">
        <w:trPr>
          <w:trHeight w:val="180"/>
        </w:trPr>
        <w:tc>
          <w:tcPr>
            <w:tcW w:w="10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0AE5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CC71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EEA3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C1B8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(FF/UMEC/VI 100/62.5/25 µg) </w:t>
            </w:r>
          </w:p>
        </w:tc>
        <w:tc>
          <w:tcPr>
            <w:tcW w:w="2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97BF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6603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6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7015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C3AA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2174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3714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EA2D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926CDF" w14:paraId="2C505535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0FF2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Gong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9371C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4130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9BB1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Indacaterol/Glycopyrronium(IND/GLY) 110/50 ug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A73B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Salmeterol/ fluticasone (SAL/FLU)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6D71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6D83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Patient-level discrete event simulation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077D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1404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AC15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854F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04719F00" w14:textId="77777777" w:rsidTr="00926CDF">
        <w:trPr>
          <w:trHeight w:val="360"/>
        </w:trPr>
        <w:tc>
          <w:tcPr>
            <w:tcW w:w="101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1A50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Hoogendoorn et.al.</w:t>
            </w:r>
          </w:p>
        </w:tc>
        <w:tc>
          <w:tcPr>
            <w:tcW w:w="4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5B28D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F81F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Finland, Sweden, Netherlands</w:t>
            </w:r>
          </w:p>
        </w:tc>
        <w:tc>
          <w:tcPr>
            <w:tcW w:w="25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AE50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Tiotropium and Olodaterol</w:t>
            </w:r>
          </w:p>
        </w:tc>
        <w:tc>
          <w:tcPr>
            <w:tcW w:w="23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0619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Triotropium monotherapy, long-acting beta 2 agonist/inhaled corticosteroid (LABA/ICS)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D560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9C81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Patient-level discrete event simulation model</w:t>
            </w:r>
          </w:p>
        </w:tc>
        <w:tc>
          <w:tcPr>
            <w:tcW w:w="7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D349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7DE8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087B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2FA1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Finland: Limited healthcare system</w:t>
            </w:r>
          </w:p>
        </w:tc>
      </w:tr>
      <w:tr w:rsidR="00926CDF" w14:paraId="334DF289" w14:textId="77777777" w:rsidTr="00926CDF">
        <w:trPr>
          <w:trHeight w:val="180"/>
        </w:trPr>
        <w:tc>
          <w:tcPr>
            <w:tcW w:w="10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D778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F41A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77D4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E846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B562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559C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6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317C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4861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7D9F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0F35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4A6C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Sweden: Societal</w:t>
            </w:r>
          </w:p>
        </w:tc>
      </w:tr>
      <w:tr w:rsidR="00926CDF" w14:paraId="754BC743" w14:textId="77777777" w:rsidTr="00926CDF">
        <w:trPr>
          <w:trHeight w:val="180"/>
        </w:trPr>
        <w:tc>
          <w:tcPr>
            <w:tcW w:w="10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E42F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CEDD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DAD6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1D66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C129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2733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6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AD3B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9831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751F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F47B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E338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- Netherlands: Societal</w:t>
            </w:r>
          </w:p>
        </w:tc>
      </w:tr>
      <w:tr w:rsidR="00926CDF" w14:paraId="7CD53BEA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853E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Ney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74A16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21C5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States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6E49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Active monitoring+Web-based physical activity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D4A2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Active monitoring alone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2A25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9E9B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Economic evaluation alongside RCT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7490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AC28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5202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EC4E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1FE05100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88A5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Shukla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F77FC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AAC4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F0BC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Umeclidinium/Vilanterol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4E80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Umeclidinium and Salmeterol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5461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F482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GALAXY COPD disease progression model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10CC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37EF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99ED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EABC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014AB51C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03BE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Sørensen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6CAA8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982A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Denmark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5D83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care + Long-term domiciliary high flow nasal cannula (HFNC)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3D15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care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345B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60CB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Economic evaluation alongside RCT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1B74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0AB2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2F63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DAB1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5E51C77F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2956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Zhou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ADDB9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8DBD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75A5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Fluticasone/umeclidinium/vilanterol (FF/UMEC/VI) (once daily)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2259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Budesonide/formoterol  (twice daily)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81F5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81E0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Markov model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09C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88D2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B29C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E2AE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35693A91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F47A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Burge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C9674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4B03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Australia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A0BA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Home-based pulmonary rehabilitation program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E947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Center-based pulmonary rehabilitation program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2379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AF1E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Economic evaluation alongside RCT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EC2D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4CA0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7634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89AD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32289B80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8AE4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Lakhotia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3DA2C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5C32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Sweden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C315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Indacaterol/glycopyrronium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DBAB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Salmeterol/fluticasone propionate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0A56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5026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21E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377C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602F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CFED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6C661D94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255D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Miravitlles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3F8DD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F155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Spain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3A43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Single-Inhaler triple therapy (SITT)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0CA5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Multiple-Inhaler triple therapy (MITT)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F7A6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83CA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BAE1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2263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FA8A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5BE6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674F7069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99E6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Schroeder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E4442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D815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Spain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735D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Fluticasone/umeclidinium/vilanterol (FF/UMEC/VI)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8D65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Budesonide/formoterol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396A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776C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GALAXY COPD disease progression model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4C91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29F6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98FB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Yes 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BA89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07F6B9DF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857F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Van Beers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3872F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5D1A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Netherlands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869E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Nutritional Intervention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491C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Placebo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9294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071A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Economic evaluation alongside RCT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5527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857B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92CA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3704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 and Societal</w:t>
            </w:r>
          </w:p>
        </w:tc>
      </w:tr>
      <w:tr w:rsidR="00926CDF" w14:paraId="34A1C4CD" w14:textId="77777777" w:rsidTr="00926CDF">
        <w:trPr>
          <w:trHeight w:val="54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5597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Bourbeau 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6A9BC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A7A4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EU (France, Germany, Spain)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1954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Home-based disease management (DM)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8104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management (UM)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4F43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ACBC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Economic evaluation alongside RCT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9A38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28DD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936B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6009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2096D4FA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7B06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Hoogendoorn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8627F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7899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France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7200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Tiotropium + olodaterol (LAMA+LABA) (5/5 mcg)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49E2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Tiotropium monotherapy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3664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7893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Patient-level discrete event simulation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89BA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8C9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57F4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0902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Healthcare system &amp; Societal </w:t>
            </w:r>
          </w:p>
        </w:tc>
      </w:tr>
      <w:tr w:rsidR="00926CDF" w14:paraId="23274513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5461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Maricoto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00229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F8BC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Portugal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2239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Educational program (Inhaler technique review)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B363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 intervention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C7D5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1D29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Decision tree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7DB9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024A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B94C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7C4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3477008D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1B3D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Moayeri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DBD1D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CD23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Australia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A135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Telephone-based cognitive behavioral therapy (TB-CBT)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4349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Placebo-befriending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24BB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0650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Economic evaluation alongside RCT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1AA4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EE1C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863A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4387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520FC220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CFA7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Ramos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16786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D2D4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0214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Physical Activity (PA)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9FBD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Sedentary lifestyle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E0B9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E8B9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D4E5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2FB1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07B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BAC5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36A4E8AF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71FC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Thanh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A74D9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1901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Canada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15B0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Aerobika oscillating positive expiratory pressure (OPEP)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D2C6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 Aerobika use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E1D2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0321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Markov model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D56B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3BE0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F25A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4808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System/Government</w:t>
            </w:r>
          </w:p>
        </w:tc>
      </w:tr>
      <w:tr w:rsidR="00926CDF" w14:paraId="7B06FDB5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F496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Yu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0E239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34F7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China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D63C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Traditional Chinese Medicine (TCM)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88CE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Western medicine, a combined group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3213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DE88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EBA6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17A6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08BD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2991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Not Clear</w:t>
            </w:r>
          </w:p>
        </w:tc>
      </w:tr>
      <w:tr w:rsidR="00926CDF" w14:paraId="1904C7AA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0157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Capel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47B3A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849B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Spain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0F62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Aclidinium/formoterol (ACL/FF) 400/12 ug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1107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Tiotropium/ Olodaterol (TIO/OLO)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253D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837E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6557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A86D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28A5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20EF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4B5800E2" w14:textId="77777777" w:rsidTr="00926CDF">
        <w:trPr>
          <w:trHeight w:val="54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C859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Chan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D1073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CE08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Taiwan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E38D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Indacaterol/Glycopyrronium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85B5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Tiotropium or salmeterol/fluticasone combination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5D9E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5219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Patient-level discrete event simulation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6CAA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8CA2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0D69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5728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015FEF66" w14:textId="77777777" w:rsidTr="00926CDF">
        <w:trPr>
          <w:trHeight w:val="180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6B56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Driessen 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9AEA0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CD5D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3746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Umeclinidium bromide (UMEC 62.5 μg, LAMA) + fluticasone furoate/vilanterol 100/25 μg (FF/VI) or fluticasone propionate/salmeterol 250/50 μg (FP/SAL) or several alternative choices of inhaled corticosteroid/long-acting β2-agonist (ICS/LABA)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5D6E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Inhaled corticosteroid/long-acting β2-agonist (ICS/LABA) alone (luticasone furoate/vilanterol 100/25 μg (FF/VI) or fluticasone propionate/salmeterol 250/50 μg (FP/SAL) or several alternative choices of inhaled corticosteroid/long-acting β2-agonist (ICS/LABA))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2584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2498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GALAXY COPD disease progression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BABC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A45D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7153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4AD7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116FF488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FD9D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Driessen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6143B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3070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Spain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1917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Umeclidinium Bromide/Vilanterol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5D6E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Tiotropium/Olodaterol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2F60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5194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GALAXY COPD disease progression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85FA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9C0B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1FCE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0D38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1BFCF894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4BD0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Echevarria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3A0A9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7504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0A32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Hospital at home (HAH)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0727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care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57616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00A6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Economic evaluation alongside RCT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CC8A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B367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6489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C2B1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 and Societal</w:t>
            </w:r>
          </w:p>
        </w:tc>
      </w:tr>
      <w:tr w:rsidR="00926CDF" w14:paraId="110B5B7B" w14:textId="77777777" w:rsidTr="00926CDF">
        <w:trPr>
          <w:trHeight w:val="54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9119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Kiff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4C729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9730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E5BD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Roflumilast 500 ug+ triple inhaled therapy 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6E6F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Triple inhaled therapy 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7FFE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CUA 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211A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BCC0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EB6E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C9D8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33DE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 and Personal Social Service</w:t>
            </w:r>
          </w:p>
        </w:tc>
      </w:tr>
      <w:tr w:rsidR="00926CDF" w14:paraId="2E6E8BCF" w14:textId="77777777" w:rsidTr="00926CDF">
        <w:trPr>
          <w:trHeight w:val="54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141D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Poder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8C6BA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CA8C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Canada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2F67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An automated oxygen-titration and oxygen-weaning technology (Free O2)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6F55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Manual oxygen titration using the standard flowmeter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F2C6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63EE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Economic evaluation alongside RCT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92B6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847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E500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010B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6943FE89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64EA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Shah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31D1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4F92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United Kingdom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6A83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Umeclidinium bromide (UMEC)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0A43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Glycopyrronium (GLY)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8C87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E778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GALAXY COPD disease progression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D80F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A5428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B723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AD46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5BBBFFD4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8BCB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Skoupa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D78E0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2F78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CzechRepublic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EBAD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Indacaterol/Glycopyrronium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2271E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Salmeterol/fluticasone propionate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3640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1D20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Microsimulation model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38D8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8F08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009E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9298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70FFC7B7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260B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Sørensen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8AF3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05BC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Denmark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DB06B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Patient-tailored complex interventions 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5CB8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Usual care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D6E3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9A64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Economic evaluation alongside RCT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C75B1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BCBD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8987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E6D32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6D071CCD" w14:textId="77777777" w:rsidTr="00926CDF">
        <w:trPr>
          <w:trHeight w:val="36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DAC4C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Tee et.al.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799FA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AF8C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Singapore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6553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Indacaterol/Glycopyrronium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0DD6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Salmeterol/fluticasone combination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B776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CEA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FF42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Patient-level discrete event simulation model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70257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1B2F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AEB1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N/A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ACBBF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  <w:tr w:rsidR="00926CDF" w14:paraId="21EB10A6" w14:textId="77777777" w:rsidTr="00926CDF">
        <w:trPr>
          <w:trHeight w:val="375"/>
        </w:trPr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E8CA13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vanBoven et.al.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9D206E" w14:textId="77777777" w:rsidR="00926CDF" w:rsidRDefault="00926CDF">
            <w:pPr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F1FA8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Ireland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24A30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Enhanced adherence: good adherence (Cluster 1)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98DF30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Poor adherence (Cluster 2,3,4)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B0CD40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CUA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BEE034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Markov Model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ABD719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67BA5D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656B4A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D19FC5" w14:textId="77777777" w:rsidR="00926CDF" w:rsidRDefault="00926CDF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Healthcare System</w:t>
            </w:r>
          </w:p>
        </w:tc>
      </w:tr>
    </w:tbl>
    <w:p w14:paraId="0D5EE7C9" w14:textId="77777777" w:rsidR="00926CDF" w:rsidRDefault="00926CDF" w:rsidP="00863DE9">
      <w:pPr>
        <w:rPr>
          <w:rFonts w:ascii="Arial" w:hAnsi="Arial" w:cs="Arial"/>
        </w:rPr>
      </w:pPr>
    </w:p>
    <w:p w14:paraId="22614EDF" w14:textId="23B32BF3" w:rsidR="00236DF8" w:rsidRPr="001042FB" w:rsidRDefault="00C70C30" w:rsidP="00236DF8">
      <w:pPr>
        <w:tabs>
          <w:tab w:val="left" w:pos="6636"/>
        </w:tabs>
        <w:rPr>
          <w:rFonts w:ascii="Arial" w:hAnsi="Arial" w:cs="Arial"/>
        </w:rPr>
      </w:pPr>
      <w:r w:rsidRPr="00F41931">
        <w:rPr>
          <w:rFonts w:ascii="Arial" w:hAnsi="Arial" w:cs="Arial"/>
          <w:sz w:val="20"/>
          <w:szCs w:val="20"/>
        </w:rPr>
        <w:t xml:space="preserve">CBA=Cost Benefit </w:t>
      </w:r>
      <w:r w:rsidR="00101E06" w:rsidRPr="00F41931">
        <w:rPr>
          <w:rFonts w:ascii="Arial" w:hAnsi="Arial" w:cs="Arial"/>
          <w:sz w:val="20"/>
          <w:szCs w:val="20"/>
        </w:rPr>
        <w:t>A</w:t>
      </w:r>
      <w:r w:rsidRPr="00F41931">
        <w:rPr>
          <w:rFonts w:ascii="Arial" w:hAnsi="Arial" w:cs="Arial"/>
          <w:sz w:val="20"/>
          <w:szCs w:val="20"/>
        </w:rPr>
        <w:t xml:space="preserve">nalysis; </w:t>
      </w:r>
      <w:r w:rsidR="000315C4" w:rsidRPr="00F41931">
        <w:rPr>
          <w:rFonts w:ascii="Arial" w:hAnsi="Arial" w:cs="Arial"/>
          <w:sz w:val="20"/>
          <w:szCs w:val="20"/>
        </w:rPr>
        <w:t>CEA=Cost Effectiveness Analysis; CUA=Cost Utility Analysis</w:t>
      </w:r>
      <w:r w:rsidR="00236DF8" w:rsidRPr="001042FB">
        <w:rPr>
          <w:rFonts w:ascii="Arial" w:hAnsi="Arial" w:cs="Arial"/>
        </w:rPr>
        <w:tab/>
      </w:r>
    </w:p>
    <w:p w14:paraId="28D429CA" w14:textId="77777777" w:rsidR="00236DF8" w:rsidRDefault="00236DF8">
      <w:r>
        <w:br w:type="page"/>
      </w:r>
    </w:p>
    <w:p w14:paraId="44B26E52" w14:textId="2CC9DAFE" w:rsidR="003F16B7" w:rsidRPr="00766C5F" w:rsidRDefault="003F16B7" w:rsidP="00E5166A">
      <w:pPr>
        <w:pStyle w:val="ListParagraph"/>
        <w:tabs>
          <w:tab w:val="left" w:pos="6636"/>
        </w:tabs>
        <w:ind w:left="0"/>
        <w:rPr>
          <w:rFonts w:ascii="Arial" w:hAnsi="Arial" w:cs="Arial"/>
        </w:rPr>
      </w:pPr>
      <w:r w:rsidRPr="00766C5F">
        <w:rPr>
          <w:rFonts w:ascii="Arial" w:hAnsi="Arial" w:cs="Arial"/>
          <w:b/>
          <w:bCs/>
        </w:rPr>
        <w:lastRenderedPageBreak/>
        <w:t>Appendix V</w:t>
      </w:r>
      <w:r w:rsidR="0056717E">
        <w:rPr>
          <w:rFonts w:ascii="Arial" w:hAnsi="Arial" w:cs="Arial"/>
          <w:b/>
          <w:bCs/>
        </w:rPr>
        <w:t>I</w:t>
      </w:r>
      <w:r w:rsidRPr="00766C5F">
        <w:rPr>
          <w:rFonts w:ascii="Arial" w:hAnsi="Arial" w:cs="Arial"/>
        </w:rPr>
        <w:t xml:space="preserve">: </w:t>
      </w:r>
      <w:r w:rsidR="00345309">
        <w:rPr>
          <w:rFonts w:ascii="Arial" w:hAnsi="Arial" w:cs="Arial"/>
        </w:rPr>
        <w:t>M</w:t>
      </w:r>
      <w:r w:rsidR="00345309" w:rsidRPr="00345309">
        <w:rPr>
          <w:rFonts w:ascii="Arial" w:hAnsi="Arial" w:cs="Arial"/>
        </w:rPr>
        <w:t xml:space="preserve">ethodological Quality Assessment </w:t>
      </w:r>
      <w:r w:rsidR="00547ECA">
        <w:rPr>
          <w:rFonts w:ascii="Arial" w:hAnsi="Arial" w:cs="Arial"/>
        </w:rPr>
        <w:t xml:space="preserve">Results </w:t>
      </w:r>
      <w:r w:rsidR="00345309" w:rsidRPr="00345309">
        <w:rPr>
          <w:rFonts w:ascii="Arial" w:hAnsi="Arial" w:cs="Arial"/>
        </w:rPr>
        <w:t xml:space="preserve">of Included Economic Evaluation Studies (n = </w:t>
      </w:r>
      <w:r w:rsidR="00813CAA">
        <w:rPr>
          <w:rFonts w:ascii="Arial" w:hAnsi="Arial" w:cs="Arial"/>
        </w:rPr>
        <w:t>33</w:t>
      </w:r>
      <w:r w:rsidR="00345309" w:rsidRPr="00345309">
        <w:rPr>
          <w:rFonts w:ascii="Arial" w:hAnsi="Arial" w:cs="Arial"/>
        </w:rPr>
        <w:t>)</w:t>
      </w:r>
      <w:r w:rsidR="007E41A1">
        <w:rPr>
          <w:rFonts w:ascii="Arial" w:hAnsi="Arial" w:cs="Arial"/>
        </w:rPr>
        <w:t>.</w:t>
      </w:r>
    </w:p>
    <w:p w14:paraId="0C3F2492" w14:textId="77777777" w:rsidR="003F16B7" w:rsidRDefault="003F16B7" w:rsidP="003F16B7">
      <w:pPr>
        <w:pStyle w:val="ListParagraph"/>
        <w:tabs>
          <w:tab w:val="left" w:pos="6636"/>
        </w:tabs>
        <w:rPr>
          <w:rFonts w:ascii="Arial" w:hAnsi="Arial" w:cs="Arial"/>
          <w:sz w:val="16"/>
          <w:szCs w:val="16"/>
        </w:rPr>
      </w:pPr>
    </w:p>
    <w:p w14:paraId="6D6AB447" w14:textId="56E30389" w:rsidR="003F16B7" w:rsidRPr="006F6CD3" w:rsidRDefault="00813CAA" w:rsidP="003F16B7">
      <w:pPr>
        <w:pStyle w:val="ListParagraph"/>
        <w:tabs>
          <w:tab w:val="left" w:pos="6636"/>
        </w:tabs>
        <w:rPr>
          <w:rFonts w:ascii="Arial" w:hAnsi="Arial" w:cs="Arial"/>
          <w:sz w:val="16"/>
          <w:szCs w:val="16"/>
        </w:rPr>
      </w:pPr>
      <w:r>
        <w:rPr>
          <w:noProof/>
          <w14:ligatures w14:val="standardContextual"/>
        </w:rPr>
        <w:drawing>
          <wp:inline distT="0" distB="0" distL="0" distR="0" wp14:anchorId="2D01159A" wp14:editId="1DA672C3">
            <wp:extent cx="7239000" cy="4043364"/>
            <wp:effectExtent l="0" t="0" r="0" b="14605"/>
            <wp:docPr id="15444400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DE28427-E144-4A6D-957D-C0AD59DF15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785B5E2" w14:textId="77777777" w:rsidR="003F16B7" w:rsidRDefault="003F16B7" w:rsidP="00236DF8">
      <w:pPr>
        <w:tabs>
          <w:tab w:val="left" w:pos="6636"/>
        </w:tabs>
        <w:rPr>
          <w:rFonts w:ascii="Arial" w:hAnsi="Arial" w:cs="Arial"/>
          <w:b/>
          <w:bCs/>
        </w:rPr>
        <w:sectPr w:rsidR="003F16B7" w:rsidSect="005205D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1BD56F0" w14:textId="19D3DAD8" w:rsidR="000315C4" w:rsidRDefault="005C5391" w:rsidP="00236DF8">
      <w:pPr>
        <w:tabs>
          <w:tab w:val="left" w:pos="6636"/>
        </w:tabs>
        <w:rPr>
          <w:rFonts w:ascii="Arial" w:hAnsi="Arial" w:cs="Arial"/>
        </w:rPr>
      </w:pPr>
      <w:r w:rsidRPr="00A4315C">
        <w:rPr>
          <w:rFonts w:ascii="Arial" w:hAnsi="Arial" w:cs="Arial"/>
          <w:b/>
          <w:bCs/>
        </w:rPr>
        <w:lastRenderedPageBreak/>
        <w:t xml:space="preserve">Appendix </w:t>
      </w:r>
      <w:r w:rsidR="00E93219">
        <w:rPr>
          <w:rFonts w:ascii="Arial" w:hAnsi="Arial" w:cs="Arial"/>
          <w:b/>
          <w:bCs/>
        </w:rPr>
        <w:t>V</w:t>
      </w:r>
      <w:r w:rsidR="00A855C2">
        <w:rPr>
          <w:rFonts w:ascii="Arial" w:hAnsi="Arial" w:cs="Arial"/>
          <w:b/>
          <w:bCs/>
        </w:rPr>
        <w:t>I</w:t>
      </w:r>
      <w:r w:rsidR="00007A83">
        <w:rPr>
          <w:rFonts w:ascii="Arial" w:hAnsi="Arial" w:cs="Arial"/>
          <w:b/>
          <w:bCs/>
        </w:rPr>
        <w:t>I</w:t>
      </w:r>
      <w:r w:rsidRPr="00A4315C">
        <w:rPr>
          <w:rFonts w:ascii="Arial" w:hAnsi="Arial" w:cs="Arial"/>
          <w:b/>
          <w:bCs/>
        </w:rPr>
        <w:t xml:space="preserve">: </w:t>
      </w:r>
      <w:r w:rsidR="00DB3071" w:rsidRPr="00A4315C">
        <w:rPr>
          <w:rFonts w:ascii="Arial" w:hAnsi="Arial" w:cs="Arial"/>
        </w:rPr>
        <w:t>Patient-</w:t>
      </w:r>
      <w:r w:rsidR="00DB3071">
        <w:rPr>
          <w:rFonts w:ascii="Arial" w:hAnsi="Arial" w:cs="Arial"/>
        </w:rPr>
        <w:t>Informed</w:t>
      </w:r>
      <w:r w:rsidR="00DB3071" w:rsidRPr="00A4315C">
        <w:rPr>
          <w:rFonts w:ascii="Arial" w:hAnsi="Arial" w:cs="Arial"/>
        </w:rPr>
        <w:t xml:space="preserve"> Value Elements</w:t>
      </w:r>
      <w:r w:rsidR="00DB3071">
        <w:rPr>
          <w:rFonts w:ascii="Arial" w:hAnsi="Arial" w:cs="Arial"/>
        </w:rPr>
        <w:t xml:space="preserve"> (PIVE</w:t>
      </w:r>
      <w:r w:rsidR="008848C7">
        <w:rPr>
          <w:rFonts w:ascii="Arial" w:hAnsi="Arial" w:cs="Arial"/>
        </w:rPr>
        <w:t>s</w:t>
      </w:r>
      <w:r w:rsidR="00DB3071">
        <w:rPr>
          <w:rFonts w:ascii="Arial" w:hAnsi="Arial" w:cs="Arial"/>
        </w:rPr>
        <w:t>)</w:t>
      </w:r>
      <w:r w:rsidR="00DB3071" w:rsidRPr="00A4315C">
        <w:rPr>
          <w:rFonts w:ascii="Arial" w:hAnsi="Arial" w:cs="Arial"/>
        </w:rPr>
        <w:t xml:space="preserve"> </w:t>
      </w:r>
      <w:r w:rsidR="00DB3071" w:rsidRPr="00177486">
        <w:rPr>
          <w:rFonts w:ascii="Arial" w:hAnsi="Arial" w:cs="Arial"/>
        </w:rPr>
        <w:t>Incorporated I</w:t>
      </w:r>
      <w:r w:rsidR="00DB3071" w:rsidRPr="00A4315C">
        <w:rPr>
          <w:rFonts w:ascii="Arial" w:hAnsi="Arial" w:cs="Arial"/>
        </w:rPr>
        <w:t xml:space="preserve">n The Economic Evaluation Of </w:t>
      </w:r>
      <w:r w:rsidR="00DB3071" w:rsidRPr="00183F39">
        <w:rPr>
          <w:rFonts w:ascii="Arial" w:hAnsi="Arial" w:cs="Arial"/>
        </w:rPr>
        <w:t>Chronic Obstructive Pulmonary Disease (COPD)</w:t>
      </w:r>
      <w:r w:rsidR="00DB3071">
        <w:rPr>
          <w:rFonts w:ascii="Arial" w:hAnsi="Arial" w:cs="Arial"/>
        </w:rPr>
        <w:t xml:space="preserve"> Studies</w:t>
      </w:r>
      <w:r w:rsidR="00DB3071" w:rsidRPr="00A4315C">
        <w:rPr>
          <w:rFonts w:ascii="Arial" w:hAnsi="Arial" w:cs="Arial"/>
        </w:rPr>
        <w:t>.</w:t>
      </w:r>
    </w:p>
    <w:p w14:paraId="3A5D1455" w14:textId="77777777" w:rsidR="00A9619B" w:rsidRDefault="00A9619B" w:rsidP="00236DF8">
      <w:pPr>
        <w:tabs>
          <w:tab w:val="left" w:pos="6636"/>
        </w:tabs>
        <w:rPr>
          <w:rFonts w:ascii="Arial" w:hAnsi="Arial" w:cs="Arial"/>
        </w:rPr>
      </w:pPr>
    </w:p>
    <w:tbl>
      <w:tblPr>
        <w:tblStyle w:val="TableGrid"/>
        <w:tblW w:w="1294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707"/>
        <w:gridCol w:w="967"/>
        <w:gridCol w:w="1458"/>
        <w:gridCol w:w="1218"/>
        <w:gridCol w:w="1914"/>
        <w:gridCol w:w="2630"/>
        <w:gridCol w:w="1575"/>
        <w:gridCol w:w="747"/>
      </w:tblGrid>
      <w:tr w:rsidR="00272933" w14:paraId="0716330F" w14:textId="77777777" w:rsidTr="00DD40CF">
        <w:trPr>
          <w:trHeight w:val="331"/>
        </w:trPr>
        <w:tc>
          <w:tcPr>
            <w:tcW w:w="1728" w:type="dxa"/>
            <w:vMerge w:val="restart"/>
            <w:noWrap/>
            <w:hideMark/>
          </w:tcPr>
          <w:p w14:paraId="736C0177" w14:textId="0C438637" w:rsidR="00272933" w:rsidRPr="002C5EE1" w:rsidRDefault="00272933" w:rsidP="002C5EE1">
            <w:pPr>
              <w:spacing w:line="480" w:lineRule="auto"/>
              <w:rPr>
                <w:b/>
                <w:bCs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Author</w:t>
            </w:r>
          </w:p>
        </w:tc>
        <w:tc>
          <w:tcPr>
            <w:tcW w:w="707" w:type="dxa"/>
            <w:vMerge w:val="restart"/>
            <w:noWrap/>
            <w:hideMark/>
          </w:tcPr>
          <w:p w14:paraId="1181392E" w14:textId="0A66E4A9" w:rsidR="00272933" w:rsidRPr="002C5EE1" w:rsidRDefault="00272933" w:rsidP="002C5EE1">
            <w:pPr>
              <w:spacing w:line="480" w:lineRule="auto"/>
              <w:rPr>
                <w:b/>
                <w:bCs/>
                <w:sz w:val="20"/>
                <w:szCs w:val="20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Year</w:t>
            </w:r>
          </w:p>
        </w:tc>
        <w:tc>
          <w:tcPr>
            <w:tcW w:w="10509" w:type="dxa"/>
            <w:gridSpan w:val="7"/>
            <w:tcBorders>
              <w:bottom w:val="single" w:sz="4" w:space="0" w:color="auto"/>
            </w:tcBorders>
            <w:noWrap/>
            <w:hideMark/>
          </w:tcPr>
          <w:p w14:paraId="257B526F" w14:textId="77777777" w:rsidR="00272933" w:rsidRPr="00ED0436" w:rsidRDefault="00272933" w:rsidP="002C5EE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ED0436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Patient-centered value elements</w:t>
            </w:r>
          </w:p>
        </w:tc>
      </w:tr>
      <w:tr w:rsidR="00272933" w14:paraId="2249A16C" w14:textId="77777777" w:rsidTr="00DD40CF">
        <w:trPr>
          <w:trHeight w:val="198"/>
        </w:trPr>
        <w:tc>
          <w:tcPr>
            <w:tcW w:w="1728" w:type="dxa"/>
            <w:vMerge/>
            <w:tcBorders>
              <w:bottom w:val="single" w:sz="4" w:space="0" w:color="auto"/>
            </w:tcBorders>
            <w:noWrap/>
            <w:hideMark/>
          </w:tcPr>
          <w:p w14:paraId="79B18BE8" w14:textId="7BF83456" w:rsidR="00272933" w:rsidRPr="002C5EE1" w:rsidRDefault="00272933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noWrap/>
            <w:hideMark/>
          </w:tcPr>
          <w:p w14:paraId="2B512BBC" w14:textId="258F1537" w:rsidR="00272933" w:rsidRPr="002C5EE1" w:rsidRDefault="00272933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0786DD" w14:textId="77777777" w:rsidR="00272933" w:rsidRPr="002C5EE1" w:rsidRDefault="00272933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Side Effects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CDB5A3" w14:textId="77777777" w:rsidR="00272933" w:rsidRPr="002C5EE1" w:rsidRDefault="00272933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commentRangeStart w:id="0"/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Willingness to Pay</w:t>
            </w:r>
            <w:commentRangeEnd w:id="0"/>
            <w:r w:rsidR="00FF2CDD">
              <w:rPr>
                <w:rStyle w:val="CommentReference"/>
                <w:rFonts w:eastAsiaTheme="minorEastAsia"/>
                <w:lang w:val="en-AU" w:eastAsia="zh-CN"/>
              </w:rPr>
              <w:commentReference w:id="0"/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BDF086" w14:textId="77777777" w:rsidR="00272933" w:rsidRPr="002C5EE1" w:rsidRDefault="00272933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Access to Care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C13B5E" w14:textId="77777777" w:rsidR="00272933" w:rsidRPr="002C5EE1" w:rsidRDefault="00272933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New Therapeutic Option</w:t>
            </w:r>
          </w:p>
        </w:tc>
        <w:tc>
          <w:tcPr>
            <w:tcW w:w="26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0F5432" w14:textId="77777777" w:rsidR="00272933" w:rsidRPr="002C5EE1" w:rsidRDefault="00272933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Explanation of Benefits and Risks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1DF434" w14:textId="77777777" w:rsidR="00272933" w:rsidRPr="002C5EE1" w:rsidRDefault="00272933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Physical Endurance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2E5A44" w14:textId="77777777" w:rsidR="00272933" w:rsidRPr="002C5EE1" w:rsidRDefault="00272933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Others</w:t>
            </w:r>
          </w:p>
        </w:tc>
      </w:tr>
      <w:tr w:rsidR="00DE4C00" w14:paraId="16D561A0" w14:textId="77777777" w:rsidTr="002C5EE1">
        <w:trPr>
          <w:trHeight w:val="198"/>
        </w:trPr>
        <w:tc>
          <w:tcPr>
            <w:tcW w:w="1728" w:type="dxa"/>
            <w:tcBorders>
              <w:top w:val="single" w:sz="4" w:space="0" w:color="auto"/>
            </w:tcBorders>
            <w:noWrap/>
            <w:hideMark/>
          </w:tcPr>
          <w:p w14:paraId="7DC260F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Buendía et.al.</w:t>
            </w:r>
          </w:p>
        </w:tc>
        <w:tc>
          <w:tcPr>
            <w:tcW w:w="707" w:type="dxa"/>
            <w:tcBorders>
              <w:top w:val="single" w:sz="4" w:space="0" w:color="auto"/>
            </w:tcBorders>
            <w:noWrap/>
            <w:hideMark/>
          </w:tcPr>
          <w:p w14:paraId="250F7898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967" w:type="dxa"/>
            <w:tcBorders>
              <w:top w:val="single" w:sz="4" w:space="0" w:color="auto"/>
            </w:tcBorders>
            <w:noWrap/>
            <w:hideMark/>
          </w:tcPr>
          <w:p w14:paraId="5D9218F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noWrap/>
            <w:hideMark/>
          </w:tcPr>
          <w:p w14:paraId="48D57D7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hideMark/>
          </w:tcPr>
          <w:p w14:paraId="413B637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noWrap/>
            <w:hideMark/>
          </w:tcPr>
          <w:p w14:paraId="1E62FA1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tcBorders>
              <w:top w:val="single" w:sz="4" w:space="0" w:color="auto"/>
            </w:tcBorders>
            <w:noWrap/>
            <w:hideMark/>
          </w:tcPr>
          <w:p w14:paraId="5621DB0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noWrap/>
            <w:hideMark/>
          </w:tcPr>
          <w:p w14:paraId="6BDBEFE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tcBorders>
              <w:top w:val="single" w:sz="4" w:space="0" w:color="auto"/>
            </w:tcBorders>
            <w:noWrap/>
            <w:hideMark/>
          </w:tcPr>
          <w:p w14:paraId="6F90889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2E7BC077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30EFD5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Parsekar et.al.</w:t>
            </w:r>
          </w:p>
        </w:tc>
        <w:tc>
          <w:tcPr>
            <w:tcW w:w="707" w:type="dxa"/>
            <w:noWrap/>
            <w:hideMark/>
          </w:tcPr>
          <w:p w14:paraId="41198749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967" w:type="dxa"/>
            <w:noWrap/>
            <w:hideMark/>
          </w:tcPr>
          <w:p w14:paraId="0B67DA7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2A34734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39381EA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38FD943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732AB7E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48DDD0D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00A0A8E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6E8E7A6F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5C93715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Beeh et.al.</w:t>
            </w:r>
          </w:p>
        </w:tc>
        <w:tc>
          <w:tcPr>
            <w:tcW w:w="707" w:type="dxa"/>
            <w:noWrap/>
            <w:hideMark/>
          </w:tcPr>
          <w:p w14:paraId="1F6F1ED6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967" w:type="dxa"/>
            <w:noWrap/>
            <w:hideMark/>
          </w:tcPr>
          <w:p w14:paraId="04FEB0D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39D2EB51" w14:textId="4C2B31DA" w:rsidR="00DE4C00" w:rsidRDefault="003D21B1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6B9A59A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1B6DD2E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5F40B82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50E611B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2541F63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211EE675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6AFBDCD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Cai et.al.</w:t>
            </w:r>
          </w:p>
        </w:tc>
        <w:tc>
          <w:tcPr>
            <w:tcW w:w="707" w:type="dxa"/>
            <w:noWrap/>
            <w:hideMark/>
          </w:tcPr>
          <w:p w14:paraId="5B5459A8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967" w:type="dxa"/>
            <w:noWrap/>
            <w:hideMark/>
          </w:tcPr>
          <w:p w14:paraId="4E00605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7F7DC3EC" w14:textId="177D106B" w:rsidR="00DE4C00" w:rsidRDefault="00AC05CF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16D2236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16A50B3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54AB62C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4DF8DEB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5F858A7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7D1811BC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97BD27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Khan et.al.</w:t>
            </w:r>
          </w:p>
        </w:tc>
        <w:tc>
          <w:tcPr>
            <w:tcW w:w="707" w:type="dxa"/>
            <w:noWrap/>
            <w:hideMark/>
          </w:tcPr>
          <w:p w14:paraId="5E45453D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967" w:type="dxa"/>
            <w:noWrap/>
            <w:hideMark/>
          </w:tcPr>
          <w:p w14:paraId="227E2F9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5DF4AC6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18" w:type="dxa"/>
            <w:noWrap/>
            <w:hideMark/>
          </w:tcPr>
          <w:p w14:paraId="0E87425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7607CEC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2495833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16D7887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659AC22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36123A7D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F6D4DE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Borge et.al.</w:t>
            </w:r>
          </w:p>
        </w:tc>
        <w:tc>
          <w:tcPr>
            <w:tcW w:w="707" w:type="dxa"/>
            <w:noWrap/>
            <w:hideMark/>
          </w:tcPr>
          <w:p w14:paraId="3F51C938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67" w:type="dxa"/>
            <w:noWrap/>
            <w:hideMark/>
          </w:tcPr>
          <w:p w14:paraId="3FA1355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26876BA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343A7A0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42674E0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10286DC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7A0951D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5294EB4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2D00DAEA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745A9C6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Hwang et.al.</w:t>
            </w:r>
          </w:p>
        </w:tc>
        <w:tc>
          <w:tcPr>
            <w:tcW w:w="707" w:type="dxa"/>
            <w:noWrap/>
            <w:hideMark/>
          </w:tcPr>
          <w:p w14:paraId="532E46AC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67" w:type="dxa"/>
            <w:noWrap/>
            <w:hideMark/>
          </w:tcPr>
          <w:p w14:paraId="315A240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6A25F25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4CCE075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16FC360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64B15E7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0381F6B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2BE28B2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095ECE9B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4DB1FF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Kuwornu et.al.</w:t>
            </w:r>
          </w:p>
        </w:tc>
        <w:tc>
          <w:tcPr>
            <w:tcW w:w="707" w:type="dxa"/>
            <w:noWrap/>
            <w:hideMark/>
          </w:tcPr>
          <w:p w14:paraId="35673D13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67" w:type="dxa"/>
            <w:noWrap/>
            <w:hideMark/>
          </w:tcPr>
          <w:p w14:paraId="549EC7A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6A5E7C5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45D5805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2AA9FFF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56CDAFE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2BE2E0F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39DDB46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4AF8590C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528B51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Risebrough et.al.</w:t>
            </w:r>
          </w:p>
        </w:tc>
        <w:tc>
          <w:tcPr>
            <w:tcW w:w="707" w:type="dxa"/>
            <w:noWrap/>
            <w:hideMark/>
          </w:tcPr>
          <w:p w14:paraId="55B8610A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67" w:type="dxa"/>
            <w:noWrap/>
            <w:hideMark/>
          </w:tcPr>
          <w:p w14:paraId="1D6F981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5D2BAEC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18" w:type="dxa"/>
            <w:noWrap/>
            <w:hideMark/>
          </w:tcPr>
          <w:p w14:paraId="6FDD207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1133986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036B58C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48389EB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3F2D613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3283C0AB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47CECD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Zhou et.al.</w:t>
            </w:r>
          </w:p>
        </w:tc>
        <w:tc>
          <w:tcPr>
            <w:tcW w:w="707" w:type="dxa"/>
            <w:noWrap/>
            <w:hideMark/>
          </w:tcPr>
          <w:p w14:paraId="3795BE08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67" w:type="dxa"/>
            <w:noWrap/>
            <w:hideMark/>
          </w:tcPr>
          <w:p w14:paraId="06A803E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76AAD4A9" w14:textId="04131F19" w:rsidR="00DE4C00" w:rsidRDefault="00DB167D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12AD617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2081C94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2E12C27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20BA3E3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23F2BE8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21083C24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03833D7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Groessl et.al.</w:t>
            </w:r>
          </w:p>
        </w:tc>
        <w:tc>
          <w:tcPr>
            <w:tcW w:w="707" w:type="dxa"/>
            <w:noWrap/>
            <w:hideMark/>
          </w:tcPr>
          <w:p w14:paraId="5CDA7DF6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67" w:type="dxa"/>
            <w:noWrap/>
            <w:hideMark/>
          </w:tcPr>
          <w:p w14:paraId="451F1DE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55CA46E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4C1024E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22638E5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6058D88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4B7797F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60DF8A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7570DCEB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53F7EA0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Johnston et.al.</w:t>
            </w:r>
          </w:p>
        </w:tc>
        <w:tc>
          <w:tcPr>
            <w:tcW w:w="707" w:type="dxa"/>
            <w:noWrap/>
            <w:hideMark/>
          </w:tcPr>
          <w:p w14:paraId="68D9C3D1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67" w:type="dxa"/>
            <w:noWrap/>
            <w:hideMark/>
          </w:tcPr>
          <w:p w14:paraId="053A086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1E60812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7748729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315FE8A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476C857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2948EE5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6DEB42D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23647B06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05D80BE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Kendall et.al.</w:t>
            </w:r>
          </w:p>
        </w:tc>
        <w:tc>
          <w:tcPr>
            <w:tcW w:w="707" w:type="dxa"/>
            <w:noWrap/>
            <w:hideMark/>
          </w:tcPr>
          <w:p w14:paraId="4C4D3904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67" w:type="dxa"/>
            <w:noWrap/>
            <w:hideMark/>
          </w:tcPr>
          <w:p w14:paraId="49912CB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616D2F4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34BBF65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29E5190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54FE03B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2FE0C1E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5C7C30A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0F4C5CCF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60D059A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Lan et.al.</w:t>
            </w:r>
          </w:p>
        </w:tc>
        <w:tc>
          <w:tcPr>
            <w:tcW w:w="707" w:type="dxa"/>
            <w:noWrap/>
            <w:hideMark/>
          </w:tcPr>
          <w:p w14:paraId="340CA959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67" w:type="dxa"/>
            <w:noWrap/>
            <w:hideMark/>
          </w:tcPr>
          <w:p w14:paraId="64C985F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222504E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013A309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3067EC4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1DE103B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5C585C3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4D7365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359354BF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7F91235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Murphy et.al.</w:t>
            </w:r>
          </w:p>
        </w:tc>
        <w:tc>
          <w:tcPr>
            <w:tcW w:w="707" w:type="dxa"/>
            <w:noWrap/>
            <w:hideMark/>
          </w:tcPr>
          <w:p w14:paraId="7E0514D8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67" w:type="dxa"/>
            <w:noWrap/>
            <w:hideMark/>
          </w:tcPr>
          <w:p w14:paraId="23FD9FA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53E3776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5868962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3F55AAB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5483FA9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6630415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6447E7C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0C25603B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7026F79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Toubes-Navarro et.al.</w:t>
            </w:r>
          </w:p>
        </w:tc>
        <w:tc>
          <w:tcPr>
            <w:tcW w:w="707" w:type="dxa"/>
            <w:noWrap/>
            <w:hideMark/>
          </w:tcPr>
          <w:p w14:paraId="21F5D572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67" w:type="dxa"/>
            <w:noWrap/>
            <w:hideMark/>
          </w:tcPr>
          <w:p w14:paraId="6F0A2BA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743ADE6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1172B26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783371B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689F225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3BF57D4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53D421E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720F10B9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0E96B9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Chen et.al.</w:t>
            </w:r>
          </w:p>
        </w:tc>
        <w:tc>
          <w:tcPr>
            <w:tcW w:w="707" w:type="dxa"/>
            <w:noWrap/>
            <w:hideMark/>
          </w:tcPr>
          <w:p w14:paraId="65D11D27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22583BD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2DFC2BF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3E2FE83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4EED64D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04438A6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2E20EDD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050AD2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2688963B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4701707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Gong et.al.</w:t>
            </w:r>
          </w:p>
        </w:tc>
        <w:tc>
          <w:tcPr>
            <w:tcW w:w="707" w:type="dxa"/>
            <w:noWrap/>
            <w:hideMark/>
          </w:tcPr>
          <w:p w14:paraId="1D441E09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5940F77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2C6272E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57DF36F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294BEE1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60FA55E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7EBD6AE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3BC36A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4FEA137D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60F823C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Hall et.al.</w:t>
            </w:r>
          </w:p>
        </w:tc>
        <w:tc>
          <w:tcPr>
            <w:tcW w:w="707" w:type="dxa"/>
            <w:noWrap/>
            <w:hideMark/>
          </w:tcPr>
          <w:p w14:paraId="2A8295E4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6EBD0F9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660AE8F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4B97597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0850040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00B6185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64D09F1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32750FC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245A6BD9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61FA7AF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Halpin et.al.</w:t>
            </w:r>
          </w:p>
        </w:tc>
        <w:tc>
          <w:tcPr>
            <w:tcW w:w="707" w:type="dxa"/>
            <w:noWrap/>
            <w:hideMark/>
          </w:tcPr>
          <w:p w14:paraId="614C971E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524E52F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21D2556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1D2331A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6A358AD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231C67D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13C9A2F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397DA61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11AAAE67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BE817F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Lan et.al.</w:t>
            </w:r>
          </w:p>
        </w:tc>
        <w:tc>
          <w:tcPr>
            <w:tcW w:w="707" w:type="dxa"/>
            <w:noWrap/>
            <w:hideMark/>
          </w:tcPr>
          <w:p w14:paraId="51ECE235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07AEE5E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5BB739F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1F37B18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36A1E74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7C33405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55388C3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7567295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38CCBF72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5BF1622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Mosher et.al.</w:t>
            </w:r>
          </w:p>
        </w:tc>
        <w:tc>
          <w:tcPr>
            <w:tcW w:w="707" w:type="dxa"/>
            <w:noWrap/>
            <w:hideMark/>
          </w:tcPr>
          <w:p w14:paraId="56508AD3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6AEAB41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490CB93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18" w:type="dxa"/>
            <w:noWrap/>
            <w:hideMark/>
          </w:tcPr>
          <w:p w14:paraId="082A566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5B41D56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07A4D9C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5A42E5A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5371336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519F748B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21D93C8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Paly et.al.</w:t>
            </w:r>
          </w:p>
        </w:tc>
        <w:tc>
          <w:tcPr>
            <w:tcW w:w="707" w:type="dxa"/>
            <w:noWrap/>
            <w:hideMark/>
          </w:tcPr>
          <w:p w14:paraId="25F3BECB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12EB2A9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62CEC41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3144A3C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314B0C5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272433C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32E4180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737B05E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3670B3E7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6D46E6B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Robinson et.al.</w:t>
            </w:r>
          </w:p>
        </w:tc>
        <w:tc>
          <w:tcPr>
            <w:tcW w:w="707" w:type="dxa"/>
            <w:noWrap/>
            <w:hideMark/>
          </w:tcPr>
          <w:p w14:paraId="540DDBBD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32B3B2C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32DF7E2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42F8490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4A178D9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049F4B6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6E1C395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BD145D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66F722EF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CB26F4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Scarffe et.al.</w:t>
            </w:r>
          </w:p>
        </w:tc>
        <w:tc>
          <w:tcPr>
            <w:tcW w:w="707" w:type="dxa"/>
            <w:noWrap/>
            <w:hideMark/>
          </w:tcPr>
          <w:p w14:paraId="0462A4EC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575DADD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3FE26B6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6C3FB3B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62DDACF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6D41A94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0B087E1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5FDAC65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0AB598FF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204214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Trigueros et.al.</w:t>
            </w:r>
          </w:p>
        </w:tc>
        <w:tc>
          <w:tcPr>
            <w:tcW w:w="707" w:type="dxa"/>
            <w:noWrap/>
            <w:hideMark/>
          </w:tcPr>
          <w:p w14:paraId="637DCE06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67" w:type="dxa"/>
            <w:noWrap/>
            <w:hideMark/>
          </w:tcPr>
          <w:p w14:paraId="6C55BA9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2FE3D06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51BDE29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7CAAB46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3BD72BA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48B1AE7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637E98B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703B039A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73BB336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Esteban et.al.</w:t>
            </w:r>
          </w:p>
        </w:tc>
        <w:tc>
          <w:tcPr>
            <w:tcW w:w="707" w:type="dxa"/>
            <w:noWrap/>
            <w:hideMark/>
          </w:tcPr>
          <w:p w14:paraId="6FB08655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67" w:type="dxa"/>
            <w:noWrap/>
            <w:hideMark/>
          </w:tcPr>
          <w:p w14:paraId="621E4B7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3F41CCF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5A60735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4136EF5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7388785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557D104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39E70F1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526580C0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23061CC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Fenwick et.al.</w:t>
            </w:r>
          </w:p>
        </w:tc>
        <w:tc>
          <w:tcPr>
            <w:tcW w:w="707" w:type="dxa"/>
            <w:noWrap/>
            <w:hideMark/>
          </w:tcPr>
          <w:p w14:paraId="3C8A3B62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67" w:type="dxa"/>
            <w:noWrap/>
            <w:hideMark/>
          </w:tcPr>
          <w:p w14:paraId="1E14F09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245E064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46249C1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0584788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4610443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7915807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8ED4B1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5D427E81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B091AB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Gong et.al.</w:t>
            </w:r>
          </w:p>
        </w:tc>
        <w:tc>
          <w:tcPr>
            <w:tcW w:w="707" w:type="dxa"/>
            <w:noWrap/>
            <w:hideMark/>
          </w:tcPr>
          <w:p w14:paraId="4752DDEF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67" w:type="dxa"/>
            <w:noWrap/>
            <w:hideMark/>
          </w:tcPr>
          <w:p w14:paraId="5118F28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451D745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16062AF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05AC1AE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369003F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4DF475C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3657B18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4A95C6E1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5AFBFB5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Hoogendoorn et.al.</w:t>
            </w:r>
          </w:p>
        </w:tc>
        <w:tc>
          <w:tcPr>
            <w:tcW w:w="707" w:type="dxa"/>
            <w:noWrap/>
            <w:hideMark/>
          </w:tcPr>
          <w:p w14:paraId="0FE7438E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67" w:type="dxa"/>
            <w:noWrap/>
            <w:hideMark/>
          </w:tcPr>
          <w:p w14:paraId="3617627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3A29852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65E6617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5236F25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20FAFB9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5791EA5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13D76DA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20680CAE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6EFB763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Ney et.al.</w:t>
            </w:r>
          </w:p>
        </w:tc>
        <w:tc>
          <w:tcPr>
            <w:tcW w:w="707" w:type="dxa"/>
            <w:noWrap/>
            <w:hideMark/>
          </w:tcPr>
          <w:p w14:paraId="3FF2D29B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67" w:type="dxa"/>
            <w:noWrap/>
            <w:hideMark/>
          </w:tcPr>
          <w:p w14:paraId="618647D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777E100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3A39434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41D765F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7F70A1A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1EF58DF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D53BC3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05B3F7FC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52BB375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Shukla et.al.</w:t>
            </w:r>
          </w:p>
        </w:tc>
        <w:tc>
          <w:tcPr>
            <w:tcW w:w="707" w:type="dxa"/>
            <w:noWrap/>
            <w:hideMark/>
          </w:tcPr>
          <w:p w14:paraId="7347E7EA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67" w:type="dxa"/>
            <w:noWrap/>
            <w:hideMark/>
          </w:tcPr>
          <w:p w14:paraId="2898E2E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0C44E11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497B821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223ADE0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4763E64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5E859BF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6BE183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40407C3E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643D37A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Sørensen et.al.</w:t>
            </w:r>
          </w:p>
        </w:tc>
        <w:tc>
          <w:tcPr>
            <w:tcW w:w="707" w:type="dxa"/>
            <w:noWrap/>
            <w:hideMark/>
          </w:tcPr>
          <w:p w14:paraId="1B8C7828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67" w:type="dxa"/>
            <w:noWrap/>
            <w:hideMark/>
          </w:tcPr>
          <w:p w14:paraId="76EA476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14C164E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5A49A85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56CC266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70EA804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6F491B5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62AA746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0C134A24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04EB34C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Zhou et.al.</w:t>
            </w:r>
          </w:p>
        </w:tc>
        <w:tc>
          <w:tcPr>
            <w:tcW w:w="707" w:type="dxa"/>
            <w:noWrap/>
            <w:hideMark/>
          </w:tcPr>
          <w:p w14:paraId="4E54C9D4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67" w:type="dxa"/>
            <w:noWrap/>
            <w:hideMark/>
          </w:tcPr>
          <w:p w14:paraId="25CF967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27CB516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3DFDD86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4E63729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582F9A7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3544B28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27809CF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7EFED780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5B0FEB5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Burge et.al.</w:t>
            </w:r>
          </w:p>
        </w:tc>
        <w:tc>
          <w:tcPr>
            <w:tcW w:w="707" w:type="dxa"/>
            <w:noWrap/>
            <w:hideMark/>
          </w:tcPr>
          <w:p w14:paraId="0CC46584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67" w:type="dxa"/>
            <w:noWrap/>
            <w:hideMark/>
          </w:tcPr>
          <w:p w14:paraId="6577248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26C2773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0D6436B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5894247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464780C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40236DA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2A32EEC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5947E2C5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19E44D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Lakhotia et.al.</w:t>
            </w:r>
          </w:p>
        </w:tc>
        <w:tc>
          <w:tcPr>
            <w:tcW w:w="707" w:type="dxa"/>
            <w:noWrap/>
            <w:hideMark/>
          </w:tcPr>
          <w:p w14:paraId="7FC3789D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67" w:type="dxa"/>
            <w:noWrap/>
            <w:hideMark/>
          </w:tcPr>
          <w:p w14:paraId="08F72C0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0D61C2D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7A7D97C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3F35E63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11CED71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471DEC1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61F6EF5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3CB3233F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5D3926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Miravitlles et.al.</w:t>
            </w:r>
          </w:p>
        </w:tc>
        <w:tc>
          <w:tcPr>
            <w:tcW w:w="707" w:type="dxa"/>
            <w:noWrap/>
            <w:hideMark/>
          </w:tcPr>
          <w:p w14:paraId="10A57143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67" w:type="dxa"/>
            <w:noWrap/>
            <w:hideMark/>
          </w:tcPr>
          <w:p w14:paraId="35F6CF0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58707E5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6EAC41D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6167050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483916F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5133D74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CD5AF4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2BC322CB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F5BEE8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Schroeder et.al.</w:t>
            </w:r>
          </w:p>
        </w:tc>
        <w:tc>
          <w:tcPr>
            <w:tcW w:w="707" w:type="dxa"/>
            <w:noWrap/>
            <w:hideMark/>
          </w:tcPr>
          <w:p w14:paraId="44DB2F59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67" w:type="dxa"/>
            <w:noWrap/>
            <w:hideMark/>
          </w:tcPr>
          <w:p w14:paraId="27B455E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4C50605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428C2F1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16F73E2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26182BD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0857CB5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2B20FE2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7FBC7029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781A8C8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Van Beers et.al.</w:t>
            </w:r>
          </w:p>
        </w:tc>
        <w:tc>
          <w:tcPr>
            <w:tcW w:w="707" w:type="dxa"/>
            <w:noWrap/>
            <w:hideMark/>
          </w:tcPr>
          <w:p w14:paraId="2D8EF004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67" w:type="dxa"/>
            <w:noWrap/>
            <w:hideMark/>
          </w:tcPr>
          <w:p w14:paraId="5F9A876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4649F60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1E70427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53B178A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5A6DD6A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42D0FC3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6669B11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4D5D2D80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7B27D1CC" w14:textId="0A52E1FA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Bourbeau et.al.</w:t>
            </w:r>
          </w:p>
        </w:tc>
        <w:tc>
          <w:tcPr>
            <w:tcW w:w="707" w:type="dxa"/>
            <w:noWrap/>
            <w:hideMark/>
          </w:tcPr>
          <w:p w14:paraId="41A87785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67" w:type="dxa"/>
            <w:noWrap/>
            <w:hideMark/>
          </w:tcPr>
          <w:p w14:paraId="76FDFF4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09366DE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08240D1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6A18009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35DB0EF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2FD94A4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3E047DD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55BB799E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0AA7536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Hoogendoorn et.al.</w:t>
            </w:r>
          </w:p>
        </w:tc>
        <w:tc>
          <w:tcPr>
            <w:tcW w:w="707" w:type="dxa"/>
            <w:noWrap/>
            <w:hideMark/>
          </w:tcPr>
          <w:p w14:paraId="50377055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67" w:type="dxa"/>
            <w:noWrap/>
            <w:hideMark/>
          </w:tcPr>
          <w:p w14:paraId="79DD458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38C0D49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18" w:type="dxa"/>
            <w:noWrap/>
            <w:hideMark/>
          </w:tcPr>
          <w:p w14:paraId="58A84D3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4BA819B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0AEE70C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7869FF3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15721C7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5954EC37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435818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Maricoto et.al.</w:t>
            </w:r>
          </w:p>
        </w:tc>
        <w:tc>
          <w:tcPr>
            <w:tcW w:w="707" w:type="dxa"/>
            <w:noWrap/>
            <w:hideMark/>
          </w:tcPr>
          <w:p w14:paraId="63B818A6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67" w:type="dxa"/>
            <w:noWrap/>
            <w:hideMark/>
          </w:tcPr>
          <w:p w14:paraId="2896800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30B98F3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59B702B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5CEF53D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6470052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388326F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1A7A1A7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086D4E37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29F6D64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Moayeri et.al.</w:t>
            </w:r>
          </w:p>
        </w:tc>
        <w:tc>
          <w:tcPr>
            <w:tcW w:w="707" w:type="dxa"/>
            <w:noWrap/>
            <w:hideMark/>
          </w:tcPr>
          <w:p w14:paraId="7D87CCB1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67" w:type="dxa"/>
            <w:noWrap/>
            <w:hideMark/>
          </w:tcPr>
          <w:p w14:paraId="5DC48D2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5867C58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20123E1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76E3BA1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1967BD4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3BD454D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5BC750A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1852F682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645E550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Ramos et.al.</w:t>
            </w:r>
          </w:p>
        </w:tc>
        <w:tc>
          <w:tcPr>
            <w:tcW w:w="707" w:type="dxa"/>
            <w:noWrap/>
            <w:hideMark/>
          </w:tcPr>
          <w:p w14:paraId="11F06DC5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67" w:type="dxa"/>
            <w:noWrap/>
            <w:hideMark/>
          </w:tcPr>
          <w:p w14:paraId="4FAFE6F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2A3BBD9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50E4FE0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7BF1566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748BEEA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374E683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5601A63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56B6A895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41C7A13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Thanh et.al.</w:t>
            </w:r>
          </w:p>
        </w:tc>
        <w:tc>
          <w:tcPr>
            <w:tcW w:w="707" w:type="dxa"/>
            <w:noWrap/>
            <w:hideMark/>
          </w:tcPr>
          <w:p w14:paraId="228143A1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67" w:type="dxa"/>
            <w:noWrap/>
            <w:hideMark/>
          </w:tcPr>
          <w:p w14:paraId="540C403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750972A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06811CC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2239041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005E900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46C7C2F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7890666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0BF78931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86E4A8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Yu et.al.</w:t>
            </w:r>
          </w:p>
        </w:tc>
        <w:tc>
          <w:tcPr>
            <w:tcW w:w="707" w:type="dxa"/>
            <w:noWrap/>
            <w:hideMark/>
          </w:tcPr>
          <w:p w14:paraId="7A2CD954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67" w:type="dxa"/>
            <w:noWrap/>
            <w:hideMark/>
          </w:tcPr>
          <w:p w14:paraId="259A5AA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2D93E11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18" w:type="dxa"/>
            <w:noWrap/>
            <w:hideMark/>
          </w:tcPr>
          <w:p w14:paraId="1D2E892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1D5011D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23C9C7F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0F0A0F0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0FF02CE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5FDCB6DE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256C62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Capel et.al.</w:t>
            </w:r>
          </w:p>
        </w:tc>
        <w:tc>
          <w:tcPr>
            <w:tcW w:w="707" w:type="dxa"/>
            <w:noWrap/>
            <w:hideMark/>
          </w:tcPr>
          <w:p w14:paraId="45FCF6EC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1499A86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65DD799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7C8F56D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2203A25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0078BA6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3293DB7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6D57E44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75677B7B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16040A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Chan et.al.</w:t>
            </w:r>
          </w:p>
        </w:tc>
        <w:tc>
          <w:tcPr>
            <w:tcW w:w="707" w:type="dxa"/>
            <w:noWrap/>
            <w:hideMark/>
          </w:tcPr>
          <w:p w14:paraId="549E51D7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58B67DE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6C089D6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218B186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7034638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24DC68F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36B3F46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30B39BA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54CA39B1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DF91CC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Driessen et.al.</w:t>
            </w:r>
          </w:p>
        </w:tc>
        <w:tc>
          <w:tcPr>
            <w:tcW w:w="707" w:type="dxa"/>
            <w:noWrap/>
            <w:hideMark/>
          </w:tcPr>
          <w:p w14:paraId="78D14113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2018b</w:t>
            </w:r>
          </w:p>
        </w:tc>
        <w:tc>
          <w:tcPr>
            <w:tcW w:w="967" w:type="dxa"/>
            <w:noWrap/>
            <w:hideMark/>
          </w:tcPr>
          <w:p w14:paraId="0EBA66B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2004762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66352B3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20C83C5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3CBFC18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236F3AE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7D34270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57F94BCF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6D1428C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Driessen et.al.</w:t>
            </w:r>
          </w:p>
        </w:tc>
        <w:tc>
          <w:tcPr>
            <w:tcW w:w="707" w:type="dxa"/>
            <w:noWrap/>
            <w:hideMark/>
          </w:tcPr>
          <w:p w14:paraId="396CF5DE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2018a</w:t>
            </w:r>
          </w:p>
        </w:tc>
        <w:tc>
          <w:tcPr>
            <w:tcW w:w="967" w:type="dxa"/>
            <w:noWrap/>
            <w:hideMark/>
          </w:tcPr>
          <w:p w14:paraId="2421197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24DBDA6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215777C4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339A70D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46E7013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2726FF3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1E199F1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002B4251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1DE3A3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Echevarria et.al.</w:t>
            </w:r>
          </w:p>
        </w:tc>
        <w:tc>
          <w:tcPr>
            <w:tcW w:w="707" w:type="dxa"/>
            <w:noWrap/>
            <w:hideMark/>
          </w:tcPr>
          <w:p w14:paraId="156C06AE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6C490B9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494F6E0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073D2D9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510B611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3C98514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3A73B55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03FF9CB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325F0A12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169BD54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Kliff et.al.</w:t>
            </w:r>
          </w:p>
        </w:tc>
        <w:tc>
          <w:tcPr>
            <w:tcW w:w="707" w:type="dxa"/>
            <w:noWrap/>
            <w:hideMark/>
          </w:tcPr>
          <w:p w14:paraId="7350B816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7AB3294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4643231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18A6204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3830B4A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3F8F76B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7DC9EA3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62C73B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01410DA4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031213E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Poder et.al.</w:t>
            </w:r>
          </w:p>
        </w:tc>
        <w:tc>
          <w:tcPr>
            <w:tcW w:w="707" w:type="dxa"/>
            <w:noWrap/>
            <w:hideMark/>
          </w:tcPr>
          <w:p w14:paraId="67935E8F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1B9F90A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537C6AE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671EB1E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1F9CDB4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5F94977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6282BEC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4CDE251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704B1630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7B507D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Shah et.al.</w:t>
            </w:r>
          </w:p>
        </w:tc>
        <w:tc>
          <w:tcPr>
            <w:tcW w:w="707" w:type="dxa"/>
            <w:noWrap/>
            <w:hideMark/>
          </w:tcPr>
          <w:p w14:paraId="36FADD4F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5108FDF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61038D2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604BC3C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55A2674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52603122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4F49BD3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5AEDCFD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345D838E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0B9F1A4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Skoupa et.al.</w:t>
            </w:r>
          </w:p>
        </w:tc>
        <w:tc>
          <w:tcPr>
            <w:tcW w:w="707" w:type="dxa"/>
            <w:noWrap/>
            <w:hideMark/>
          </w:tcPr>
          <w:p w14:paraId="71C03D41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76FAE58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1244D3F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7583CBA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5C2865E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14D9938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79FC6DC3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640BD0FE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DE4C00" w14:paraId="19536E07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028CABE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Sørensen et.al.</w:t>
            </w:r>
          </w:p>
        </w:tc>
        <w:tc>
          <w:tcPr>
            <w:tcW w:w="707" w:type="dxa"/>
            <w:noWrap/>
            <w:hideMark/>
          </w:tcPr>
          <w:p w14:paraId="69ABF4DD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04DDBFB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4A10C2DF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0010B45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914" w:type="dxa"/>
            <w:noWrap/>
            <w:hideMark/>
          </w:tcPr>
          <w:p w14:paraId="1BE414FA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18056F5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575" w:type="dxa"/>
            <w:noWrap/>
            <w:hideMark/>
          </w:tcPr>
          <w:p w14:paraId="238D771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051F357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510522E9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30B0BAD1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Tee et.al.</w:t>
            </w:r>
          </w:p>
        </w:tc>
        <w:tc>
          <w:tcPr>
            <w:tcW w:w="707" w:type="dxa"/>
            <w:noWrap/>
            <w:hideMark/>
          </w:tcPr>
          <w:p w14:paraId="06FBA737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7F4AA0C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458" w:type="dxa"/>
            <w:noWrap/>
            <w:hideMark/>
          </w:tcPr>
          <w:p w14:paraId="6D07BEAC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5D2AC36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4C96DDB8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2630" w:type="dxa"/>
            <w:noWrap/>
            <w:hideMark/>
          </w:tcPr>
          <w:p w14:paraId="52C4C87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624C4BC9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240438D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</w:tr>
      <w:tr w:rsidR="00DE4C00" w14:paraId="76F9BB24" w14:textId="77777777" w:rsidTr="002C5EE1">
        <w:trPr>
          <w:trHeight w:val="198"/>
        </w:trPr>
        <w:tc>
          <w:tcPr>
            <w:tcW w:w="1728" w:type="dxa"/>
            <w:noWrap/>
            <w:hideMark/>
          </w:tcPr>
          <w:p w14:paraId="4D193530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vanBoven et.al.</w:t>
            </w:r>
          </w:p>
        </w:tc>
        <w:tc>
          <w:tcPr>
            <w:tcW w:w="707" w:type="dxa"/>
            <w:noWrap/>
            <w:hideMark/>
          </w:tcPr>
          <w:p w14:paraId="5B1A4588" w14:textId="77777777" w:rsidR="00DE4C00" w:rsidRDefault="00DE4C00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67" w:type="dxa"/>
            <w:noWrap/>
            <w:hideMark/>
          </w:tcPr>
          <w:p w14:paraId="19EA5D1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458" w:type="dxa"/>
            <w:noWrap/>
            <w:hideMark/>
          </w:tcPr>
          <w:p w14:paraId="4F02A176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18" w:type="dxa"/>
            <w:noWrap/>
            <w:hideMark/>
          </w:tcPr>
          <w:p w14:paraId="32F8FEBD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914" w:type="dxa"/>
            <w:noWrap/>
            <w:hideMark/>
          </w:tcPr>
          <w:p w14:paraId="15516E75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2630" w:type="dxa"/>
            <w:noWrap/>
            <w:hideMark/>
          </w:tcPr>
          <w:p w14:paraId="7007312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575" w:type="dxa"/>
            <w:noWrap/>
            <w:hideMark/>
          </w:tcPr>
          <w:p w14:paraId="5EF59D47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47" w:type="dxa"/>
            <w:noWrap/>
            <w:hideMark/>
          </w:tcPr>
          <w:p w14:paraId="0F9F8D3B" w14:textId="77777777" w:rsidR="00DE4C00" w:rsidRDefault="00DE4C00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</w:tbl>
    <w:p w14:paraId="6E58D917" w14:textId="77777777" w:rsidR="00A9619B" w:rsidRDefault="00A9619B" w:rsidP="00236DF8">
      <w:pPr>
        <w:tabs>
          <w:tab w:val="left" w:pos="6636"/>
        </w:tabs>
        <w:rPr>
          <w:rFonts w:ascii="Arial" w:hAnsi="Arial" w:cs="Arial"/>
        </w:rPr>
      </w:pPr>
    </w:p>
    <w:p w14:paraId="68676FC8" w14:textId="76BF1928" w:rsidR="006D230E" w:rsidRPr="00F41931" w:rsidRDefault="004C4067">
      <w:pPr>
        <w:rPr>
          <w:rFonts w:ascii="Arial" w:hAnsi="Arial" w:cs="Arial"/>
          <w:sz w:val="16"/>
          <w:szCs w:val="16"/>
        </w:rPr>
      </w:pPr>
      <w:r w:rsidRPr="00F41931">
        <w:rPr>
          <w:rFonts w:ascii="Arial" w:hAnsi="Arial" w:cs="Arial"/>
          <w:sz w:val="18"/>
          <w:szCs w:val="18"/>
        </w:rPr>
        <w:t>Yes=</w:t>
      </w:r>
      <w:r w:rsidR="00134EE3" w:rsidRPr="00F41931">
        <w:rPr>
          <w:rFonts w:ascii="Arial" w:hAnsi="Arial" w:cs="Arial"/>
          <w:sz w:val="18"/>
          <w:szCs w:val="18"/>
        </w:rPr>
        <w:t>Incorporated in the economic evaluation</w:t>
      </w:r>
      <w:r w:rsidR="00F41931" w:rsidRPr="00F41931">
        <w:rPr>
          <w:rFonts w:ascii="Arial" w:hAnsi="Arial" w:cs="Arial"/>
          <w:sz w:val="18"/>
          <w:szCs w:val="18"/>
        </w:rPr>
        <w:t>;</w:t>
      </w:r>
      <w:r w:rsidRPr="00F41931">
        <w:rPr>
          <w:rFonts w:ascii="Arial" w:hAnsi="Arial" w:cs="Arial"/>
          <w:sz w:val="18"/>
          <w:szCs w:val="18"/>
        </w:rPr>
        <w:t xml:space="preserve"> No=</w:t>
      </w:r>
      <w:r w:rsidR="00F41931" w:rsidRPr="00F41931">
        <w:rPr>
          <w:rFonts w:ascii="Arial" w:hAnsi="Arial" w:cs="Arial"/>
          <w:sz w:val="18"/>
          <w:szCs w:val="18"/>
        </w:rPr>
        <w:t>Not incorporated in the economic evaluation</w:t>
      </w:r>
      <w:r w:rsidR="006D230E" w:rsidRPr="00F41931">
        <w:rPr>
          <w:rFonts w:ascii="Arial" w:hAnsi="Arial" w:cs="Arial"/>
          <w:sz w:val="16"/>
          <w:szCs w:val="16"/>
        </w:rPr>
        <w:br w:type="page"/>
      </w:r>
    </w:p>
    <w:p w14:paraId="5F43E0F2" w14:textId="6F7F557A" w:rsidR="00357A13" w:rsidRDefault="00357A13" w:rsidP="00357A13">
      <w:pPr>
        <w:spacing w:before="240"/>
        <w:rPr>
          <w:rFonts w:ascii="Arial" w:hAnsi="Arial" w:cs="Arial"/>
        </w:rPr>
      </w:pPr>
      <w:r w:rsidRPr="008C0E62">
        <w:rPr>
          <w:rFonts w:ascii="Arial" w:hAnsi="Arial" w:cs="Arial"/>
          <w:b/>
          <w:bCs/>
        </w:rPr>
        <w:lastRenderedPageBreak/>
        <w:t>Appendix V</w:t>
      </w:r>
      <w:r w:rsidR="00494F76">
        <w:rPr>
          <w:rFonts w:ascii="Arial" w:hAnsi="Arial" w:cs="Arial"/>
          <w:b/>
          <w:bCs/>
        </w:rPr>
        <w:t>I</w:t>
      </w:r>
      <w:r w:rsidR="00A855C2">
        <w:rPr>
          <w:rFonts w:ascii="Arial" w:hAnsi="Arial" w:cs="Arial"/>
          <w:b/>
          <w:bCs/>
        </w:rPr>
        <w:t>I</w:t>
      </w:r>
      <w:r w:rsidR="00707FEC">
        <w:rPr>
          <w:rFonts w:ascii="Arial" w:hAnsi="Arial" w:cs="Arial"/>
          <w:b/>
          <w:bCs/>
        </w:rPr>
        <w:t>I</w:t>
      </w:r>
      <w:r w:rsidRPr="008C0E62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="00167FD9" w:rsidRPr="00167FD9">
        <w:rPr>
          <w:rFonts w:ascii="Arial" w:hAnsi="Arial" w:cs="Arial"/>
        </w:rPr>
        <w:t>Illustrative Patient Quotes Corresponding to Patient-Informed Value Elements (PIVE</w:t>
      </w:r>
      <w:r w:rsidR="008848C7">
        <w:rPr>
          <w:rFonts w:ascii="Arial" w:hAnsi="Arial" w:cs="Arial"/>
        </w:rPr>
        <w:t>s</w:t>
      </w:r>
      <w:r w:rsidR="00167FD9" w:rsidRPr="00167FD9">
        <w:rPr>
          <w:rFonts w:ascii="Arial" w:hAnsi="Arial" w:cs="Arial"/>
        </w:rPr>
        <w:t>)</w:t>
      </w:r>
      <w:r w:rsidR="007E41A1">
        <w:rPr>
          <w:rFonts w:ascii="Arial" w:hAnsi="Arial" w:cs="Arial"/>
        </w:rPr>
        <w:t>.</w:t>
      </w:r>
    </w:p>
    <w:tbl>
      <w:tblPr>
        <w:tblStyle w:val="TableGrid"/>
        <w:tblW w:w="1294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30"/>
        <w:gridCol w:w="10016"/>
      </w:tblGrid>
      <w:tr w:rsidR="00357A13" w:rsidRPr="00257414" w14:paraId="6701315C" w14:textId="77777777" w:rsidTr="00CC388F">
        <w:trPr>
          <w:trHeight w:val="363"/>
        </w:trPr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14:paraId="4A199CA0" w14:textId="77777777" w:rsidR="00357A13" w:rsidRPr="00257414" w:rsidRDefault="00357A13" w:rsidP="00D21BF4">
            <w:pPr>
              <w:spacing w:before="2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7414">
              <w:rPr>
                <w:rFonts w:ascii="Arial" w:hAnsi="Arial" w:cs="Arial"/>
                <w:b/>
                <w:bCs/>
                <w:sz w:val="16"/>
                <w:szCs w:val="16"/>
              </w:rPr>
              <w:t>PIVE</w:t>
            </w:r>
          </w:p>
        </w:tc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</w:tcPr>
          <w:p w14:paraId="539A7181" w14:textId="77777777" w:rsidR="00357A13" w:rsidRPr="00257414" w:rsidRDefault="00357A13" w:rsidP="00D21BF4">
            <w:pPr>
              <w:spacing w:before="2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57414">
              <w:rPr>
                <w:rFonts w:ascii="Arial" w:hAnsi="Arial" w:cs="Arial"/>
                <w:b/>
                <w:bCs/>
                <w:sz w:val="16"/>
                <w:szCs w:val="16"/>
              </w:rPr>
              <w:t>Example quote</w:t>
            </w:r>
          </w:p>
        </w:tc>
      </w:tr>
      <w:tr w:rsidR="00357A13" w:rsidRPr="00257414" w14:paraId="4502A8D1" w14:textId="77777777" w:rsidTr="00B57F67">
        <w:trPr>
          <w:trHeight w:val="1547"/>
        </w:trPr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14:paraId="33CF8BE9" w14:textId="77777777" w:rsidR="00357A13" w:rsidRPr="00257414" w:rsidRDefault="00357A13" w:rsidP="00D21BF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257414">
              <w:rPr>
                <w:rFonts w:ascii="Arial" w:hAnsi="Arial" w:cs="Arial"/>
                <w:sz w:val="16"/>
                <w:szCs w:val="16"/>
              </w:rPr>
              <w:t>Side effects</w:t>
            </w:r>
          </w:p>
          <w:p w14:paraId="3C373C4A" w14:textId="77777777" w:rsidR="00357A13" w:rsidRPr="00257414" w:rsidRDefault="00357A13" w:rsidP="00D21BF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</w:tcPr>
          <w:p w14:paraId="2E10CA23" w14:textId="7A2FA130" w:rsidR="00357A13" w:rsidRDefault="00357A13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5741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Side effects/Adverse </w:t>
            </w:r>
            <w:r w:rsidR="00B116E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event-related</w:t>
            </w:r>
            <w:r w:rsidRPr="0025741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cost integrated in the economic evaluation</w:t>
            </w:r>
          </w:p>
          <w:p w14:paraId="55275FBB" w14:textId="1DB2F930" w:rsidR="00357A13" w:rsidRDefault="00357A13" w:rsidP="00D21BF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57414">
              <w:rPr>
                <w:rFonts w:ascii="Arial" w:hAnsi="Arial" w:cs="Arial"/>
                <w:i/>
                <w:iCs/>
                <w:sz w:val="16"/>
                <w:szCs w:val="16"/>
              </w:rPr>
              <w:t>“The estimation of the total cost included the drug acquisition cost, management cost per health state and the cost of events (exacerbations and pneumonia)”</w:t>
            </w:r>
            <w:r w:rsidRPr="0025741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5741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PEVuZE5vdGU+PENpdGU+PEF1dGhvcj5DYXBlbDwvQXV0aG9yPjxZZWFyPjIwMTg8L1llYXI+PFJl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</w:fldData>
              </w:fldChar>
            </w:r>
            <w:r w:rsidR="00B45B04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ADDIN EN.CITE </w:instrText>
            </w:r>
            <w:r w:rsidR="00B45B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PEVuZE5vdGU+PENpdGU+PEF1dGhvcj5DYXBlbDwvQXV0aG9yPjxZZWFyPjIwMTg8L1llYXI+PFJl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</w:fldData>
              </w:fldChar>
            </w:r>
            <w:r w:rsidR="00B45B04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ADDIN EN.CITE.DATA </w:instrText>
            </w:r>
            <w:r w:rsidR="00B45B0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45B0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257414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25741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B45B04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[1]</w:t>
            </w:r>
            <w:r w:rsidRPr="00257414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  <w:p w14:paraId="6290598E" w14:textId="77777777" w:rsidR="00357A13" w:rsidRDefault="00357A13" w:rsidP="00D21BF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56C88782" w14:textId="115C4645" w:rsidR="00357A13" w:rsidRPr="00C0385F" w:rsidRDefault="00357A13" w:rsidP="00D21BF4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“</w:t>
            </w:r>
            <w:r w:rsidRPr="00C0385F">
              <w:rPr>
                <w:rFonts w:ascii="Arial" w:hAnsi="Arial" w:cs="Arial"/>
                <w:i/>
                <w:iCs/>
                <w:sz w:val="16"/>
                <w:szCs w:val="16"/>
              </w:rPr>
              <w:t>Costs included treatment-specific costs (drug acquisition and subsequent treatment, rescue medication, and adverse events</w:t>
            </w:r>
            <w:r w:rsidRPr="00226C7A">
              <w:rPr>
                <w:rFonts w:ascii="Arial" w:hAnsi="Arial" w:cs="Arial"/>
                <w:i/>
                <w:iCs/>
                <w:sz w:val="16"/>
                <w:szCs w:val="16"/>
              </w:rPr>
              <w:t>)…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”</w:t>
            </w:r>
            <w:r w:rsidRPr="00226C7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A0F87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PEVuZE5vdGU+PENpdGU+PEF1dGhvcj5UcmlndWVyb3M8L0F1dGhvcj48WWVhcj4yMDIyPC9ZZWFy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</w:fldData>
              </w:fldChar>
            </w:r>
            <w:r w:rsidR="003A0F87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="003A0F87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PEVuZE5vdGU+PENpdGU+PEF1dGhvcj5UcmlndWVyb3M8L0F1dGhvcj48WWVhcj4yMDIyPC9ZZWFy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</w:fldData>
              </w:fldChar>
            </w:r>
            <w:r w:rsidR="003A0F87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="003A0F87">
              <w:rPr>
                <w:rFonts w:ascii="Arial" w:hAnsi="Arial" w:cs="Arial"/>
                <w:sz w:val="16"/>
                <w:szCs w:val="16"/>
              </w:rPr>
            </w:r>
            <w:r w:rsidR="003A0F8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3A0F87">
              <w:rPr>
                <w:rFonts w:ascii="Arial" w:hAnsi="Arial" w:cs="Arial"/>
                <w:sz w:val="16"/>
                <w:szCs w:val="16"/>
              </w:rPr>
            </w:r>
            <w:r w:rsidR="003A0F8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3A0F87">
              <w:rPr>
                <w:rFonts w:ascii="Arial" w:hAnsi="Arial" w:cs="Arial"/>
                <w:noProof/>
                <w:sz w:val="16"/>
                <w:szCs w:val="16"/>
              </w:rPr>
              <w:t>[2]</w:t>
            </w:r>
            <w:r w:rsidR="003A0F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660367C8" w14:textId="77777777" w:rsidR="00357A13" w:rsidRPr="00257414" w:rsidRDefault="00357A13" w:rsidP="00D21BF4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BB15087" w14:textId="3D0158B5" w:rsidR="00357A13" w:rsidRPr="00E7193D" w:rsidRDefault="00357A13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5741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Side effects/Adverse </w:t>
            </w:r>
            <w:r w:rsidR="00B116E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event-related</w:t>
            </w:r>
            <w:r w:rsidRPr="0025741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risk ratio integrated in the economic evaluation</w:t>
            </w:r>
          </w:p>
          <w:p w14:paraId="4C6B21F6" w14:textId="21FEBD91" w:rsidR="00357A13" w:rsidRPr="00257414" w:rsidRDefault="00357A13" w:rsidP="00D21BF4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“</w:t>
            </w:r>
            <w:r w:rsidRPr="00257414">
              <w:rPr>
                <w:rFonts w:ascii="Arial" w:hAnsi="Arial" w:cs="Arial"/>
                <w:i/>
                <w:iCs/>
                <w:sz w:val="16"/>
                <w:szCs w:val="16"/>
              </w:rPr>
              <w:t>We used exacerbation and pneumonia ratios, which is exacerbation and pneumonia rates of divided by exacerbation and pneumonia rates of placebo to represent treatment effect of adverse event-avoiding.”</w:t>
            </w:r>
            <w:r w:rsidRPr="0025741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BF6C72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PEVuZE5vdGU+PENpdGU+PEF1dGhvcj5Hb25nPC9BdXRob3I+PFllYXI+MjAyMTwvWWVhcj48UmVj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=
</w:fldData>
              </w:fldChar>
            </w:r>
            <w:r w:rsidR="00904D16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ADDIN EN.CITE </w:instrText>
            </w:r>
            <w:r w:rsidR="00904D16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PEVuZE5vdGU+PENpdGU+PEF1dGhvcj5Hb25nPC9BdXRob3I+PFllYXI+MjAyMTwvWWVhcj48UmVj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=
</w:fldData>
              </w:fldChar>
            </w:r>
            <w:r w:rsidR="00904D16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ADDIN EN.CITE.DATA </w:instrText>
            </w:r>
            <w:r w:rsidR="00904D16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904D16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="00BF6C72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BF6C72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="00904D16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[3]</w:t>
            </w:r>
            <w:r w:rsidR="00BF6C72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357A13" w:rsidRPr="00257414" w14:paraId="37AAE0E1" w14:textId="77777777" w:rsidTr="00B57F67">
        <w:trPr>
          <w:trHeight w:val="352"/>
        </w:trPr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14:paraId="12133A96" w14:textId="77777777" w:rsidR="00357A13" w:rsidRPr="00257414" w:rsidRDefault="00357A13" w:rsidP="00D21BF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257414">
              <w:rPr>
                <w:rFonts w:ascii="Arial" w:hAnsi="Arial" w:cs="Arial"/>
                <w:sz w:val="16"/>
                <w:szCs w:val="16"/>
              </w:rPr>
              <w:t>Willingness to pay</w:t>
            </w:r>
          </w:p>
        </w:tc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</w:tcPr>
          <w:p w14:paraId="1503A379" w14:textId="77777777" w:rsidR="00C02321" w:rsidRDefault="00C02321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06BB4C1C" w14:textId="28712729" w:rsidR="00357A13" w:rsidRPr="005B043E" w:rsidRDefault="00357A13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B043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Patient out-of-pocket cost </w:t>
            </w:r>
            <w:r w:rsidR="00B116E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 </w:t>
            </w:r>
            <w:r w:rsidRPr="005B043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integrated in the economic evaluation</w:t>
            </w:r>
          </w:p>
          <w:p w14:paraId="5A6389D0" w14:textId="62F74AB9" w:rsidR="00357A13" w:rsidRPr="00004738" w:rsidRDefault="00357A13" w:rsidP="00D21BF4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004738">
              <w:rPr>
                <w:rFonts w:ascii="Arial" w:hAnsi="Arial" w:cs="Arial"/>
                <w:i/>
                <w:iCs/>
                <w:sz w:val="16"/>
                <w:szCs w:val="16"/>
              </w:rPr>
              <w:t>“</w:t>
            </w:r>
            <w:r w:rsidR="00F7164F" w:rsidRPr="00004738">
              <w:rPr>
                <w:rFonts w:ascii="Arial" w:hAnsi="Arial" w:cs="Arial"/>
                <w:i/>
                <w:iCs/>
                <w:sz w:val="16"/>
                <w:szCs w:val="16"/>
              </w:rPr>
              <w:t>We used Centers for Medicare &amp; Medicaid Services reimbursement for COPD PR (billing code G0424) and assumed each PR session would last 2 hours at $44.52/h, and also included patient copayments of $22.28 for each 2-hour PR session</w:t>
            </w:r>
            <w:r w:rsidRPr="00004738">
              <w:rPr>
                <w:rFonts w:ascii="Arial" w:hAnsi="Arial" w:cs="Arial"/>
                <w:i/>
                <w:iCs/>
                <w:sz w:val="16"/>
                <w:szCs w:val="16"/>
              </w:rPr>
              <w:t>”</w:t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ldData xml:space="preserve">PEVuZE5vdGU+PENpdGU+PEF1dGhvcj5Nb3NoZXI8L0F1dGhvcj48WWVhcj4yMDIyPC9ZZWFyPjxS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</w:fldData>
              </w:fldChar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ldData xml:space="preserve">PEVuZE5vdGU+PENpdGU+PEF1dGhvcj5Nb3NoZXI8L0F1dGhvcj48WWVhcj4yMDIyPC9ZZWFyPjxS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</w:fldData>
              </w:fldChar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[</w:t>
            </w:r>
            <w:r w:rsidR="00B54F6B" w:rsidRPr="00BB3D01">
              <w:rPr>
                <w:rFonts w:ascii="Arial" w:hAnsi="Arial" w:cs="Arial"/>
                <w:noProof/>
                <w:sz w:val="16"/>
                <w:szCs w:val="16"/>
              </w:rPr>
              <w:t>4]</w:t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</w:p>
        </w:tc>
      </w:tr>
      <w:tr w:rsidR="00357A13" w:rsidRPr="00257414" w14:paraId="370F607D" w14:textId="77777777" w:rsidTr="00B57F67">
        <w:trPr>
          <w:trHeight w:val="363"/>
        </w:trPr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14:paraId="3181FC4B" w14:textId="77777777" w:rsidR="00357A13" w:rsidRPr="00257414" w:rsidRDefault="00357A13" w:rsidP="00D21BF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257414">
              <w:rPr>
                <w:rFonts w:ascii="Arial" w:hAnsi="Arial" w:cs="Arial"/>
                <w:sz w:val="16"/>
                <w:szCs w:val="16"/>
              </w:rPr>
              <w:t>Access to care</w:t>
            </w:r>
          </w:p>
        </w:tc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</w:tcPr>
          <w:p w14:paraId="353B12C9" w14:textId="77777777" w:rsidR="00C02321" w:rsidRDefault="00C02321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62B899F1" w14:textId="1297A9FD" w:rsidR="00357A13" w:rsidRPr="00DD4B16" w:rsidRDefault="00357A13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D4B1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Transportation related to cost </w:t>
            </w:r>
            <w:r w:rsidR="004C7AE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 </w:t>
            </w:r>
            <w:r w:rsidRPr="00DD4B1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tegrated</w:t>
            </w:r>
            <w:r w:rsidRPr="00DD4B1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B116EB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into</w:t>
            </w:r>
            <w:r w:rsidRPr="00DD4B1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the economic evaluation</w:t>
            </w:r>
          </w:p>
          <w:p w14:paraId="5EF6A471" w14:textId="55AB9141" w:rsidR="00357A13" w:rsidRPr="00C95E0C" w:rsidRDefault="00357A13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DD4B16">
              <w:rPr>
                <w:rFonts w:ascii="Arial" w:hAnsi="Arial" w:cs="Arial"/>
                <w:i/>
                <w:iCs/>
                <w:sz w:val="16"/>
                <w:szCs w:val="16"/>
              </w:rPr>
              <w:t>“Transportation costs for patients in the intervention group attending coaching group sessions were added to the variable costs.”</w:t>
            </w:r>
            <w:r w:rsidRPr="00DD4B16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ldData xml:space="preserve">PEVuZE5vdGU+PENpdGU+PEF1dGhvcj5Cb3VyYmVhdTwvQXV0aG9yPjxZZWFyPjIwMTk8L1llYXI+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</w:fldData>
              </w:fldChar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>
                <w:fldData xml:space="preserve">PEVuZE5vdGU+PENpdGU+PEF1dGhvcj5Cb3VyYmVhdTwvQXV0aG9yPjxZZWFyPjIwMTk8L1llYXI+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</w:fldData>
              </w:fldChar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  <w:r w:rsidRPr="00DD4B16">
              <w:rPr>
                <w:rFonts w:ascii="Arial" w:hAnsi="Arial" w:cs="Arial"/>
                <w:i/>
                <w:iCs/>
                <w:sz w:val="16"/>
                <w:szCs w:val="16"/>
              </w:rPr>
            </w:r>
            <w:r w:rsidRPr="00DD4B16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[</w:t>
            </w:r>
            <w:r w:rsidR="00B54F6B" w:rsidRPr="00BB3D01">
              <w:rPr>
                <w:rFonts w:ascii="Arial" w:hAnsi="Arial" w:cs="Arial"/>
                <w:noProof/>
                <w:sz w:val="16"/>
                <w:szCs w:val="16"/>
              </w:rPr>
              <w:t>5]</w:t>
            </w:r>
            <w:r w:rsidRPr="00DD4B16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</w:p>
        </w:tc>
      </w:tr>
      <w:tr w:rsidR="00357A13" w:rsidRPr="00257414" w14:paraId="6EE7428C" w14:textId="77777777" w:rsidTr="00B57F67">
        <w:trPr>
          <w:trHeight w:val="363"/>
        </w:trPr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14:paraId="63F5624A" w14:textId="77777777" w:rsidR="00357A13" w:rsidRPr="00257414" w:rsidRDefault="00357A13" w:rsidP="00D21BF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257414">
              <w:rPr>
                <w:rFonts w:ascii="Arial" w:hAnsi="Arial" w:cs="Arial"/>
                <w:sz w:val="16"/>
                <w:szCs w:val="16"/>
              </w:rPr>
              <w:t>New therapeutic option</w:t>
            </w:r>
          </w:p>
        </w:tc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</w:tcPr>
          <w:p w14:paraId="2F874C21" w14:textId="77777777" w:rsidR="00C02321" w:rsidRDefault="00C02321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57C8AAA4" w14:textId="3D9536B3" w:rsidR="00357A13" w:rsidRPr="002104F4" w:rsidRDefault="00B116EB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The frequency</w:t>
            </w:r>
            <w:r w:rsidR="00357A13" w:rsidRPr="002104F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of administration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costs</w:t>
            </w:r>
            <w:r w:rsidR="00357A13" w:rsidRPr="002104F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 </w:t>
            </w:r>
            <w:r w:rsidR="00357A13" w:rsidRPr="002104F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integrated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into</w:t>
            </w:r>
            <w:r w:rsidR="00357A13" w:rsidRPr="002104F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the economic evaluation</w:t>
            </w:r>
          </w:p>
          <w:p w14:paraId="484735C9" w14:textId="1EE9199A" w:rsidR="00357A13" w:rsidRPr="00612FEA" w:rsidRDefault="00357A13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612FEA">
              <w:rPr>
                <w:rFonts w:ascii="Arial" w:hAnsi="Arial" w:cs="Arial"/>
                <w:sz w:val="16"/>
                <w:szCs w:val="16"/>
              </w:rPr>
              <w:t>“</w:t>
            </w:r>
            <w:r w:rsidRPr="00612FEA">
              <w:rPr>
                <w:rFonts w:ascii="Arial" w:hAnsi="Arial" w:cs="Arial"/>
                <w:i/>
                <w:iCs/>
                <w:sz w:val="16"/>
                <w:szCs w:val="16"/>
              </w:rPr>
              <w:t>The cost of the PR program was calculated as a function of: (i) number of consultations needed</w:t>
            </w:r>
            <w:r w:rsidRPr="00612FEA">
              <w:rPr>
                <w:rFonts w:ascii="Arial" w:hAnsi="Arial" w:cs="Arial"/>
                <w:sz w:val="16"/>
                <w:szCs w:val="16"/>
              </w:rPr>
              <w:t>…”</w:t>
            </w:r>
            <w:r w:rsidRPr="00612FEA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PEVuZE5vdGU+PENpdGU+PEF1dGhvcj5Ub3ViZXMtTmF2YXJybzwvQXV0aG9yPjxZZWFyPjIwMjM8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PEVuZE5vdGU+PENpdGU+PEF1dGhvcj5Ub3ViZXMtTmF2YXJybzwvQXV0aG9yPjxZZWFyPjIwMjM8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sz w:val="16"/>
                <w:szCs w:val="16"/>
              </w:rPr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612FEA">
              <w:rPr>
                <w:rFonts w:ascii="Arial" w:hAnsi="Arial" w:cs="Arial"/>
                <w:sz w:val="16"/>
                <w:szCs w:val="16"/>
              </w:rPr>
            </w:r>
            <w:r w:rsidRPr="00612FE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noProof/>
                <w:sz w:val="16"/>
                <w:szCs w:val="16"/>
              </w:rPr>
              <w:t>[6]</w:t>
            </w:r>
            <w:r w:rsidRPr="00612FE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357A13" w:rsidRPr="00257414" w14:paraId="5A5079E4" w14:textId="77777777" w:rsidTr="00B57F67">
        <w:trPr>
          <w:trHeight w:val="512"/>
        </w:trPr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14:paraId="38F0EF98" w14:textId="77777777" w:rsidR="00357A13" w:rsidRPr="00257414" w:rsidRDefault="00357A13" w:rsidP="00D21BF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257414">
              <w:rPr>
                <w:rFonts w:ascii="Arial" w:hAnsi="Arial" w:cs="Arial"/>
                <w:sz w:val="16"/>
                <w:szCs w:val="16"/>
              </w:rPr>
              <w:t>Explanation of benefits and risks</w:t>
            </w:r>
          </w:p>
        </w:tc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</w:tcPr>
          <w:p w14:paraId="7D8EFC83" w14:textId="77777777" w:rsidR="00C02321" w:rsidRDefault="00C02321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</w:p>
          <w:p w14:paraId="0E246214" w14:textId="74806AD2" w:rsidR="00357A13" w:rsidRPr="00DD4B16" w:rsidRDefault="00357A13" w:rsidP="00D21BF4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D4B1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Communication related cost integrated in the economic evaluation</w:t>
            </w:r>
          </w:p>
          <w:p w14:paraId="24D35429" w14:textId="20863D76" w:rsidR="00357A13" w:rsidRPr="008E6938" w:rsidRDefault="00357A13" w:rsidP="00D21BF4">
            <w:pPr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DD4B16">
              <w:rPr>
                <w:rFonts w:ascii="Arial" w:hAnsi="Arial" w:cs="Arial"/>
                <w:i/>
                <w:iCs/>
                <w:sz w:val="16"/>
                <w:szCs w:val="16"/>
              </w:rPr>
              <w:t>Variable costs were EUR 34,136 in total and included patient calls (EUR 9,855), call durations (EUR 8,278), call-back by nurses (EUR 1,166), sending of SMS (EUR 1,971), sending of faxes (EUR 1,971), and variable costs of printing (EUR 10,894)”</w:t>
            </w:r>
            <w:r w:rsidRPr="00DD4B16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DD4B16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PEVuZE5vdGU+PENpdGU+PEF1dGhvcj5Cb3VyYmVhdTwvQXV0aG9yPjxZZWFyPjIwMTk8L1llYXI+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</w:fldData>
              </w:fldChar>
            </w:r>
            <w:r w:rsidR="00B54F6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fldChar w:fldCharType="begin">
                <w:fldData xml:space="preserve">PEVuZE5vdGU+PENpdGU+PEF1dGhvcj5Cb3VyYmVhdTwvQXV0aG9yPjxZZWFyPjIwMTk8L1llYXI+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</w:fldData>
              </w:fldChar>
            </w:r>
            <w:r w:rsidR="00B54F6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r>
            <w:r w:rsidR="00B54F6B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fldChar w:fldCharType="end"/>
            </w:r>
            <w:r w:rsidRPr="00DD4B16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r>
            <w:r w:rsidRPr="00DD4B16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i/>
                <w:iCs/>
                <w:noProof/>
                <w:color w:val="000000" w:themeColor="text1"/>
                <w:sz w:val="16"/>
                <w:szCs w:val="16"/>
              </w:rPr>
              <w:t>[</w:t>
            </w:r>
            <w:r w:rsidR="00B54F6B" w:rsidRPr="006B2061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5]</w:t>
            </w:r>
            <w:r w:rsidRPr="00DD4B16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357A13" w:rsidRPr="00257414" w14:paraId="45B93718" w14:textId="77777777" w:rsidTr="00B57F67">
        <w:trPr>
          <w:trHeight w:val="2706"/>
        </w:trPr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14:paraId="5C61073A" w14:textId="77777777" w:rsidR="00357A13" w:rsidRPr="00257414" w:rsidRDefault="00357A13" w:rsidP="00D21BF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257414">
              <w:rPr>
                <w:rFonts w:ascii="Arial" w:hAnsi="Arial" w:cs="Arial"/>
                <w:sz w:val="16"/>
                <w:szCs w:val="16"/>
              </w:rPr>
              <w:t>Physical endurance</w:t>
            </w:r>
          </w:p>
        </w:tc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</w:tcPr>
          <w:p w14:paraId="757B2AAA" w14:textId="77777777" w:rsidR="00C02321" w:rsidRDefault="00C02321" w:rsidP="00D21BF4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</w:p>
          <w:p w14:paraId="115F2F63" w14:textId="0DB500D1" w:rsidR="00357A13" w:rsidRDefault="00B116EB" w:rsidP="00D21BF4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The </w:t>
            </w:r>
            <w:r w:rsidR="00357A13" w:rsidRPr="00257414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CAT score 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is </w:t>
            </w:r>
            <w:r w:rsidR="00357A13" w:rsidRPr="00257414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used to assess physical endurance</w:t>
            </w:r>
          </w:p>
          <w:p w14:paraId="0BA9B159" w14:textId="5CA89334" w:rsidR="00357A13" w:rsidRPr="00257414" w:rsidRDefault="00357A13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257414">
              <w:rPr>
                <w:rFonts w:ascii="Arial" w:hAnsi="Arial" w:cs="Arial"/>
                <w:i/>
                <w:sz w:val="16"/>
                <w:szCs w:val="16"/>
              </w:rPr>
              <w:t>SGRQ scores were not collected in the INTREPID trial; for the base-case analysis, exploratory regression equations were used to convert INTREPID trial-observed CAT scores into SGRQ scores using data from the IMPACT trial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257414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PEVuZE5vdGU+PENpdGU+PEF1dGhvcj5IYWxwaW48L0F1dGhvcj48WWVhcj4yMDIyPC9ZZWFyPjxS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PEVuZE5vdGU+PENpdGU+PEF1dGhvcj5IYWxwaW48L0F1dGhvcj48WWVhcj4yMDIyPC9ZZWFyPjxS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sz w:val="16"/>
                <w:szCs w:val="16"/>
              </w:rPr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257414">
              <w:rPr>
                <w:rFonts w:ascii="Arial" w:hAnsi="Arial" w:cs="Arial"/>
                <w:sz w:val="16"/>
                <w:szCs w:val="16"/>
              </w:rPr>
            </w:r>
            <w:r w:rsidRPr="0025741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noProof/>
                <w:sz w:val="16"/>
                <w:szCs w:val="16"/>
              </w:rPr>
              <w:t>[7]</w:t>
            </w:r>
            <w:r w:rsidRPr="0025741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080568A5" w14:textId="77777777" w:rsidR="00357A13" w:rsidRPr="00257414" w:rsidRDefault="00357A13" w:rsidP="00D21BF4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28C3617" w14:textId="6AC8515F" w:rsidR="00357A13" w:rsidRDefault="00357A13" w:rsidP="00D21BF4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57414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Physical endurance measure integrated </w:t>
            </w:r>
            <w:r w:rsidR="004C7AEC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into</w:t>
            </w:r>
            <w:r w:rsidRPr="00257414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the economic evaluation</w:t>
            </w:r>
          </w:p>
          <w:p w14:paraId="6803FA60" w14:textId="143CC4F9" w:rsidR="00357A13" w:rsidRPr="00E7193D" w:rsidRDefault="00357A13" w:rsidP="00D21BF4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57414">
              <w:rPr>
                <w:rFonts w:ascii="Arial" w:hAnsi="Arial" w:cs="Arial"/>
                <w:i/>
                <w:sz w:val="16"/>
                <w:szCs w:val="16"/>
              </w:rPr>
              <w:t>Using modifiers that reflect treatment effects (increased lung function, reduction in exacerbation risk, and improved SGRQ score with FF/UMEC/VI vs BUD/ FOR), the model predicts disease progression, patient survival, and HRQoL, measured as quality-adjusted life years (QALYs) for each comparator treatment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” </w:t>
            </w:r>
            <w:r w:rsidRPr="00257414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PEVuZE5vdGU+PENpdGU+PEF1dGhvcj5TY2hyb2VkZXI8L0F1dGhvcj48WWVhcj4yMDIwPC9ZZWFy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PEVuZE5vdGU+PENpdGU+PEF1dGhvcj5TY2hyb2VkZXI8L0F1dGhvcj48WWVhcj4yMDIwPC9ZZWFy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sz w:val="16"/>
                <w:szCs w:val="16"/>
              </w:rPr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257414">
              <w:rPr>
                <w:rFonts w:ascii="Arial" w:hAnsi="Arial" w:cs="Arial"/>
                <w:sz w:val="16"/>
                <w:szCs w:val="16"/>
              </w:rPr>
            </w:r>
            <w:r w:rsidRPr="0025741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noProof/>
                <w:sz w:val="16"/>
                <w:szCs w:val="16"/>
              </w:rPr>
              <w:t>[8]</w:t>
            </w:r>
            <w:r w:rsidRPr="0025741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14:paraId="7BA935E6" w14:textId="77777777" w:rsidR="00357A13" w:rsidRPr="00257414" w:rsidRDefault="00357A13" w:rsidP="00D21BF4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85B084" w14:textId="77777777" w:rsidR="00357A13" w:rsidRPr="00257414" w:rsidRDefault="00357A13" w:rsidP="00D21BF4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57414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Exacerbation and dyspnea related cost integrated in the economic evaluation</w:t>
            </w:r>
          </w:p>
          <w:p w14:paraId="14D18A74" w14:textId="35481A12" w:rsidR="00357A13" w:rsidRPr="00257414" w:rsidRDefault="00357A13" w:rsidP="00D21BF4">
            <w:pPr>
              <w:rPr>
                <w:rFonts w:ascii="Arial" w:hAnsi="Arial" w:cs="Arial"/>
                <w:sz w:val="16"/>
                <w:szCs w:val="16"/>
              </w:rPr>
            </w:pPr>
            <w:r w:rsidRPr="00257414">
              <w:rPr>
                <w:rFonts w:ascii="Arial" w:hAnsi="Arial" w:cs="Arial"/>
                <w:sz w:val="16"/>
                <w:szCs w:val="16"/>
              </w:rPr>
              <w:t>“</w:t>
            </w:r>
            <w:r w:rsidRPr="00257414">
              <w:rPr>
                <w:rFonts w:ascii="Arial" w:hAnsi="Arial" w:cs="Arial"/>
                <w:i/>
                <w:iCs/>
                <w:sz w:val="16"/>
                <w:szCs w:val="16"/>
              </w:rPr>
              <w:t>Two types of costs were calculated, the intervention costs and the exacerbation costs, which were assigned to the decision tree analysis.</w:t>
            </w:r>
            <w:r w:rsidRPr="00257414">
              <w:rPr>
                <w:rFonts w:ascii="Arial" w:hAnsi="Arial" w:cs="Arial"/>
                <w:sz w:val="16"/>
                <w:szCs w:val="16"/>
              </w:rPr>
              <w:t xml:space="preserve">” </w:t>
            </w:r>
            <w:r w:rsidRPr="00257414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PEVuZE5vdGU+PENpdGU+PEF1dGhvcj5NYXJpY290bzwvQXV0aG9yPjxZZWFyPjIwMTk8L1llYXI+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PEVuZE5vdGU+PENpdGU+PEF1dGhvcj5NYXJpY290bzwvQXV0aG9yPjxZZWFyPjIwMTk8L1llYXI+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sz w:val="16"/>
                <w:szCs w:val="16"/>
              </w:rPr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257414">
              <w:rPr>
                <w:rFonts w:ascii="Arial" w:hAnsi="Arial" w:cs="Arial"/>
                <w:sz w:val="16"/>
                <w:szCs w:val="16"/>
              </w:rPr>
            </w:r>
            <w:r w:rsidRPr="0025741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noProof/>
                <w:sz w:val="16"/>
                <w:szCs w:val="16"/>
              </w:rPr>
              <w:t>[9]</w:t>
            </w:r>
            <w:r w:rsidRPr="0025741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357A13" w:rsidRPr="00257414" w14:paraId="764B24D8" w14:textId="77777777" w:rsidTr="00B57F67">
        <w:trPr>
          <w:trHeight w:val="477"/>
        </w:trPr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14:paraId="6D835AF9" w14:textId="77777777" w:rsidR="00357A13" w:rsidRPr="00257414" w:rsidRDefault="00357A13" w:rsidP="00D21BF4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Others</w:t>
            </w:r>
          </w:p>
        </w:tc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</w:tcPr>
          <w:p w14:paraId="6345F8B1" w14:textId="77777777" w:rsidR="00357A13" w:rsidRPr="005F6502" w:rsidRDefault="00357A13" w:rsidP="00D21BF4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5F650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Expert opinion/consultation as the source of model input</w:t>
            </w:r>
          </w:p>
          <w:p w14:paraId="0E62906B" w14:textId="3642E806" w:rsidR="00357A13" w:rsidRPr="005F6502" w:rsidRDefault="00357A13" w:rsidP="00D21BF4">
            <w:pPr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5F6502">
              <w:rPr>
                <w:rFonts w:ascii="Arial" w:hAnsi="Arial" w:cs="Arial"/>
                <w:i/>
                <w:sz w:val="16"/>
                <w:szCs w:val="16"/>
              </w:rPr>
              <w:t>All characteristics used for the base case analysis were validated by three clinical experts from Spain</w:t>
            </w:r>
            <w:r w:rsidRPr="005F6502">
              <w:rPr>
                <w:rFonts w:ascii="Arial" w:hAnsi="Arial" w:cs="Arial"/>
                <w:sz w:val="16"/>
                <w:szCs w:val="16"/>
              </w:rPr>
              <w:t xml:space="preserve"> …”</w:t>
            </w:r>
            <w:r w:rsidRPr="005F650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 &lt;EndNote&gt;&lt;Cite&gt;&lt;Author&gt;Driessen&lt;/Author&gt;&lt;Year&gt;2018&lt;/Year&gt;&lt;RecNum&gt;10&lt;/RecNum&gt;&lt;DisplayText&gt;[10]&lt;/DisplayText&gt;&lt;record&gt;&lt;rec-number&gt;10&lt;/rec-number&gt;&lt;foreign-keys&gt;&lt;key app="EN" db-id="tdvrw0ssdtssater9pc559an0rpzapdxtept" timestamp="1750794599"&gt;10&lt;/key&gt;&lt;/foreign-keys&gt;&lt;ref-type name="Journal Article"&gt;17&lt;/ref-type&gt;&lt;contributors&gt;&lt;authors&gt;&lt;author&gt;Driessen, M. T.&lt;/author&gt;&lt;author&gt;Whalen, J.&lt;/author&gt;&lt;author&gt;Seewoodharry Buguth, B.&lt;/author&gt;&lt;author&gt;Vallejo-Aparicio, L. A.&lt;/author&gt;&lt;author&gt;Naya, I. P.&lt;/author&gt;&lt;author&gt;Asukai, Y.&lt;/author&gt;&lt;author&gt;Alcázar-Navarrete, B.&lt;/author&gt;&lt;author&gt;Miravitlles, M.&lt;/author&gt;&lt;author&gt;García-Río, F.&lt;/author&gt;&lt;author&gt;Risebrough, N. A.&lt;/author&gt;&lt;/authors&gt;&lt;/contributors&gt;&lt;titles&gt;&lt;title&gt;Cost-effectiveness analysis of umeclidinium bromide/vilanterol 62.5/25 mcg versus tiotropium/olodaterol 5/5 mcg in symptomatic patients with chronic obstructive pulmonary disease: a Spanish National Healthcare System perspective&lt;/title&gt;&lt;secondary-title&gt;Respiratory Research&lt;/secondary-title&gt;&lt;/titles&gt;&lt;periodical&gt;&lt;full-title&gt;Respiratory Research&lt;/full-title&gt;&lt;/periodical&gt;&lt;pages&gt;224&lt;/pages&gt;&lt;volume&gt;19&lt;/volume&gt;&lt;number&gt;1&lt;/number&gt;&lt;dates&gt;&lt;year&gt;2018&lt;/year&gt;&lt;pub-dates&gt;&lt;date&gt;2018/11/20&lt;/date&gt;&lt;/pub-dates&gt;&lt;/dates&gt;&lt;isbn&gt;1465-993X&lt;/isbn&gt;&lt;urls&gt;&lt;related-urls&gt;&lt;url&gt;https://doi.org/10.1186/s12931-018-0916-7&lt;/url&gt;&lt;url&gt;https://respiratory-research.biomedcentral.com/counter/pdf/10.1186/s12931-018-0916-7.pdf&lt;/url&gt;&lt;/related-urls&gt;&lt;/urls&gt;&lt;electronic-resource-num&gt;10.1186/s12931-018-0916-7&lt;/electronic-resource-num&gt;&lt;/record&gt;&lt;/Cite&gt;&lt;/EndNote&gt;</w:instrText>
            </w:r>
            <w:r w:rsidRPr="005F650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noProof/>
                <w:sz w:val="16"/>
                <w:szCs w:val="16"/>
              </w:rPr>
              <w:t>[10]</w:t>
            </w:r>
            <w:r w:rsidRPr="005F650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3BD179B7" w14:textId="77777777" w:rsidR="00357A13" w:rsidRDefault="00357A13" w:rsidP="00357A13">
      <w:pPr>
        <w:spacing w:before="240"/>
        <w:rPr>
          <w:rFonts w:ascii="Arial" w:hAnsi="Arial" w:cs="Arial"/>
        </w:rPr>
      </w:pPr>
    </w:p>
    <w:p w14:paraId="57225383" w14:textId="77777777" w:rsidR="00357A13" w:rsidRDefault="00357A1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3383873" w14:textId="02FF0E54" w:rsidR="006D230E" w:rsidRDefault="006D230E" w:rsidP="006D230E">
      <w:pPr>
        <w:tabs>
          <w:tab w:val="left" w:pos="6636"/>
        </w:tabs>
        <w:rPr>
          <w:rFonts w:ascii="Arial" w:hAnsi="Arial" w:cs="Arial"/>
        </w:rPr>
      </w:pPr>
      <w:r w:rsidRPr="00A4315C">
        <w:rPr>
          <w:rFonts w:ascii="Arial" w:hAnsi="Arial" w:cs="Arial"/>
          <w:b/>
          <w:bCs/>
        </w:rPr>
        <w:lastRenderedPageBreak/>
        <w:t xml:space="preserve">Appendix </w:t>
      </w:r>
      <w:r w:rsidR="003839FD">
        <w:rPr>
          <w:rFonts w:ascii="Arial" w:hAnsi="Arial" w:cs="Arial"/>
          <w:b/>
          <w:bCs/>
        </w:rPr>
        <w:t>IX</w:t>
      </w:r>
      <w:r w:rsidRPr="00A4315C">
        <w:rPr>
          <w:rFonts w:ascii="Arial" w:hAnsi="Arial" w:cs="Arial"/>
          <w:b/>
          <w:bCs/>
        </w:rPr>
        <w:t xml:space="preserve">: </w:t>
      </w:r>
      <w:r w:rsidR="00ED63FA" w:rsidRPr="00ED63FA">
        <w:rPr>
          <w:rFonts w:ascii="Arial" w:hAnsi="Arial" w:cs="Arial"/>
        </w:rPr>
        <w:t>ISPOR value flower elements (VFE</w:t>
      </w:r>
      <w:r w:rsidR="008848C7">
        <w:rPr>
          <w:rFonts w:ascii="Arial" w:hAnsi="Arial" w:cs="Arial"/>
        </w:rPr>
        <w:t>s</w:t>
      </w:r>
      <w:r w:rsidR="00ED63FA" w:rsidRPr="00ED63FA">
        <w:rPr>
          <w:rFonts w:ascii="Arial" w:hAnsi="Arial" w:cs="Arial"/>
        </w:rPr>
        <w:t>) incorporated in the economic evaluation of Chronic Obstructive Pulmonary Disease (COPD) studies.</w:t>
      </w:r>
    </w:p>
    <w:p w14:paraId="299656D9" w14:textId="77777777" w:rsidR="003E1968" w:rsidRDefault="003E1968" w:rsidP="006D230E">
      <w:pPr>
        <w:tabs>
          <w:tab w:val="left" w:pos="6636"/>
        </w:tabs>
        <w:rPr>
          <w:rFonts w:ascii="Arial" w:hAnsi="Arial" w:cs="Arial"/>
        </w:rPr>
      </w:pPr>
    </w:p>
    <w:tbl>
      <w:tblPr>
        <w:tblStyle w:val="TableGrid"/>
        <w:tblW w:w="11360" w:type="dxa"/>
        <w:tblLook w:val="04A0" w:firstRow="1" w:lastRow="0" w:firstColumn="1" w:lastColumn="0" w:noHBand="0" w:noVBand="1"/>
      </w:tblPr>
      <w:tblGrid>
        <w:gridCol w:w="1480"/>
        <w:gridCol w:w="606"/>
        <w:gridCol w:w="920"/>
        <w:gridCol w:w="720"/>
        <w:gridCol w:w="1026"/>
        <w:gridCol w:w="1200"/>
        <w:gridCol w:w="971"/>
        <w:gridCol w:w="909"/>
        <w:gridCol w:w="878"/>
        <w:gridCol w:w="761"/>
        <w:gridCol w:w="620"/>
        <w:gridCol w:w="820"/>
        <w:gridCol w:w="644"/>
        <w:gridCol w:w="870"/>
      </w:tblGrid>
      <w:tr w:rsidR="00CD2C6B" w:rsidRPr="00CD2C6B" w14:paraId="480EB54A" w14:textId="77777777" w:rsidTr="002C5EE1">
        <w:trPr>
          <w:trHeight w:val="300"/>
        </w:trPr>
        <w:tc>
          <w:tcPr>
            <w:tcW w:w="148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D85121" w14:textId="77777777" w:rsidR="00CD2C6B" w:rsidRPr="002C5EE1" w:rsidRDefault="00CD2C6B" w:rsidP="002C5EE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Author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AD0CFF" w14:textId="77777777" w:rsidR="00CD2C6B" w:rsidRPr="002C5EE1" w:rsidRDefault="00CD2C6B" w:rsidP="002C5EE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Year </w:t>
            </w:r>
          </w:p>
        </w:tc>
        <w:tc>
          <w:tcPr>
            <w:tcW w:w="9420" w:type="dxa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D85A58" w14:textId="77777777" w:rsidR="00CD2C6B" w:rsidRPr="002C5EE1" w:rsidRDefault="00CD2C6B" w:rsidP="002C5EE1">
            <w:pPr>
              <w:spacing w:line="480" w:lineRule="auto"/>
              <w:jc w:val="center"/>
              <w:rPr>
                <w:rFonts w:ascii="Aptos Narrow" w:hAnsi="Aptos Narrow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ptos Narrow" w:hAnsi="Aptos Narrow"/>
                <w:b/>
                <w:bCs/>
                <w:color w:val="000000"/>
                <w:sz w:val="14"/>
                <w:szCs w:val="14"/>
              </w:rPr>
              <w:t>ISPOR flower value elements</w:t>
            </w:r>
          </w:p>
        </w:tc>
      </w:tr>
      <w:tr w:rsidR="00CD2C6B" w:rsidRPr="00CD2C6B" w14:paraId="4C8F6236" w14:textId="77777777" w:rsidTr="002C5EE1">
        <w:trPr>
          <w:trHeight w:val="570"/>
        </w:trPr>
        <w:tc>
          <w:tcPr>
            <w:tcW w:w="148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4DB11F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90D8E9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DE5D28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QALY gained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A87A68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Net costs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6CCE6E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Productivity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384C51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Adherence-improving factors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D4B104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Reduction in uncertainty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97CE61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Fear of Contagion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D536AE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Insurance Value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9F8A14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Severity of disease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80E514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Value of hope 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E0F280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Real option value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C40838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Equity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7C2B22" w14:textId="77777777" w:rsidR="00CD2C6B" w:rsidRPr="002C5EE1" w:rsidRDefault="00CD2C6B" w:rsidP="002C5EE1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2C5EE1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Scientific spillovers</w:t>
            </w:r>
          </w:p>
        </w:tc>
      </w:tr>
      <w:tr w:rsidR="00CD2C6B" w:rsidRPr="00CD2C6B" w14:paraId="12D96826" w14:textId="77777777" w:rsidTr="002C5EE1">
        <w:trPr>
          <w:trHeight w:val="300"/>
        </w:trPr>
        <w:tc>
          <w:tcPr>
            <w:tcW w:w="1480" w:type="dxa"/>
            <w:tcBorders>
              <w:top w:val="single" w:sz="4" w:space="0" w:color="auto"/>
            </w:tcBorders>
            <w:noWrap/>
            <w:hideMark/>
          </w:tcPr>
          <w:p w14:paraId="33B7879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Buendía et.al.</w:t>
            </w:r>
          </w:p>
        </w:tc>
        <w:tc>
          <w:tcPr>
            <w:tcW w:w="460" w:type="dxa"/>
            <w:tcBorders>
              <w:top w:val="single" w:sz="4" w:space="0" w:color="auto"/>
            </w:tcBorders>
            <w:noWrap/>
            <w:hideMark/>
          </w:tcPr>
          <w:p w14:paraId="22D85FE7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  <w:hideMark/>
          </w:tcPr>
          <w:p w14:paraId="61E3EA6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hideMark/>
          </w:tcPr>
          <w:p w14:paraId="7FA5125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tcBorders>
              <w:top w:val="single" w:sz="4" w:space="0" w:color="auto"/>
            </w:tcBorders>
            <w:noWrap/>
            <w:hideMark/>
          </w:tcPr>
          <w:p w14:paraId="7ABD7D0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5272654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tcBorders>
              <w:top w:val="single" w:sz="4" w:space="0" w:color="auto"/>
            </w:tcBorders>
            <w:noWrap/>
            <w:hideMark/>
          </w:tcPr>
          <w:p w14:paraId="09A38E9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tcBorders>
              <w:top w:val="single" w:sz="4" w:space="0" w:color="auto"/>
            </w:tcBorders>
            <w:noWrap/>
            <w:hideMark/>
          </w:tcPr>
          <w:p w14:paraId="62A1E2C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tcBorders>
              <w:top w:val="single" w:sz="4" w:space="0" w:color="auto"/>
            </w:tcBorders>
            <w:noWrap/>
            <w:hideMark/>
          </w:tcPr>
          <w:p w14:paraId="77853D9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tcBorders>
              <w:top w:val="single" w:sz="4" w:space="0" w:color="auto"/>
            </w:tcBorders>
            <w:noWrap/>
            <w:hideMark/>
          </w:tcPr>
          <w:p w14:paraId="4D9983A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tcBorders>
              <w:top w:val="single" w:sz="4" w:space="0" w:color="auto"/>
            </w:tcBorders>
            <w:noWrap/>
            <w:hideMark/>
          </w:tcPr>
          <w:p w14:paraId="155C92C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tcBorders>
              <w:top w:val="single" w:sz="4" w:space="0" w:color="auto"/>
            </w:tcBorders>
            <w:noWrap/>
            <w:hideMark/>
          </w:tcPr>
          <w:p w14:paraId="1B77D8D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tcBorders>
              <w:top w:val="single" w:sz="4" w:space="0" w:color="auto"/>
            </w:tcBorders>
            <w:noWrap/>
            <w:hideMark/>
          </w:tcPr>
          <w:p w14:paraId="5FC5EC2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tcBorders>
              <w:top w:val="single" w:sz="4" w:space="0" w:color="auto"/>
            </w:tcBorders>
            <w:noWrap/>
            <w:hideMark/>
          </w:tcPr>
          <w:p w14:paraId="47012AF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0FC3F45F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397D324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Parsekar et.al.</w:t>
            </w:r>
          </w:p>
        </w:tc>
        <w:tc>
          <w:tcPr>
            <w:tcW w:w="460" w:type="dxa"/>
            <w:noWrap/>
            <w:hideMark/>
          </w:tcPr>
          <w:p w14:paraId="12FF8C2B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920" w:type="dxa"/>
            <w:noWrap/>
            <w:hideMark/>
          </w:tcPr>
          <w:p w14:paraId="70B0F91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50505B9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35D69C4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0536234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08F3A88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694AE5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0F1FA8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E24F79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5B3B40E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B36EBF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55062B3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8B5567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7F6E8375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6B8296C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Beeh et.al.</w:t>
            </w:r>
          </w:p>
        </w:tc>
        <w:tc>
          <w:tcPr>
            <w:tcW w:w="460" w:type="dxa"/>
            <w:noWrap/>
            <w:hideMark/>
          </w:tcPr>
          <w:p w14:paraId="0BDE7DCD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920" w:type="dxa"/>
            <w:noWrap/>
            <w:hideMark/>
          </w:tcPr>
          <w:p w14:paraId="718CD58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42E93EE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091F75F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16FC7DB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6F6F7CD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31445A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BBFF3F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DFE8F8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59D567F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B01550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D28BF0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F3500D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0413ACFA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4DB61EA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Cai et.al.</w:t>
            </w:r>
          </w:p>
        </w:tc>
        <w:tc>
          <w:tcPr>
            <w:tcW w:w="460" w:type="dxa"/>
            <w:noWrap/>
            <w:hideMark/>
          </w:tcPr>
          <w:p w14:paraId="5EC2F64F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920" w:type="dxa"/>
            <w:noWrap/>
            <w:hideMark/>
          </w:tcPr>
          <w:p w14:paraId="7870286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01CA493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8668D9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21524A2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6CF2728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C21B5F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44F5CE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3AB503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2E3179C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3B1A277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75695F2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673D08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29034AF6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01DFB5C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Khan et.al.</w:t>
            </w:r>
          </w:p>
        </w:tc>
        <w:tc>
          <w:tcPr>
            <w:tcW w:w="460" w:type="dxa"/>
            <w:noWrap/>
            <w:hideMark/>
          </w:tcPr>
          <w:p w14:paraId="7E4E8882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920" w:type="dxa"/>
            <w:noWrap/>
            <w:hideMark/>
          </w:tcPr>
          <w:p w14:paraId="25D7D9E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64CFCC2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12D7244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6298395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04DBE41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2CA366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294C98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1052DC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7EB9BF9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36F8330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6ACAD42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23AE8D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A039324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E5F847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Borge et.al.</w:t>
            </w:r>
          </w:p>
        </w:tc>
        <w:tc>
          <w:tcPr>
            <w:tcW w:w="460" w:type="dxa"/>
            <w:noWrap/>
            <w:hideMark/>
          </w:tcPr>
          <w:p w14:paraId="316932C1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20" w:type="dxa"/>
            <w:noWrap/>
            <w:hideMark/>
          </w:tcPr>
          <w:p w14:paraId="2BCCDD1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6D49D5E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49FDB0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43A1985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295E3FC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FC1D75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A6FE05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0FEC72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292B9AB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8DBD72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74DA614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8D3377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4434BF6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5630ADD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Hwang et.al.</w:t>
            </w:r>
          </w:p>
        </w:tc>
        <w:tc>
          <w:tcPr>
            <w:tcW w:w="460" w:type="dxa"/>
            <w:noWrap/>
            <w:hideMark/>
          </w:tcPr>
          <w:p w14:paraId="248AAC56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20" w:type="dxa"/>
            <w:noWrap/>
            <w:hideMark/>
          </w:tcPr>
          <w:p w14:paraId="770229C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90A46A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0A467DD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4D55976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679D905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2B788F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60D3A8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748B10A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1609C45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FBDD49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0092357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41928E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AF0C94D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34C5EF1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Kuwornu et.al.</w:t>
            </w:r>
          </w:p>
        </w:tc>
        <w:tc>
          <w:tcPr>
            <w:tcW w:w="460" w:type="dxa"/>
            <w:noWrap/>
            <w:hideMark/>
          </w:tcPr>
          <w:p w14:paraId="28734F2E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20" w:type="dxa"/>
            <w:noWrap/>
            <w:hideMark/>
          </w:tcPr>
          <w:p w14:paraId="6AB1662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20" w:type="dxa"/>
            <w:noWrap/>
            <w:hideMark/>
          </w:tcPr>
          <w:p w14:paraId="32A9138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1B5FEE3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4A41FC8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6081DDB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7123E6C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958978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6BA54B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555194B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35C2802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01BB2BF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49172E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530E3F7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62677C3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Risebrough et.al.</w:t>
            </w:r>
          </w:p>
        </w:tc>
        <w:tc>
          <w:tcPr>
            <w:tcW w:w="460" w:type="dxa"/>
            <w:noWrap/>
            <w:hideMark/>
          </w:tcPr>
          <w:p w14:paraId="3714E7BA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20" w:type="dxa"/>
            <w:noWrap/>
            <w:hideMark/>
          </w:tcPr>
          <w:p w14:paraId="380AA8A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0BF5FA7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7695BC1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695D553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3C9ABB8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7190BC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6E4993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7AD5E1D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7A45C44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188BE0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55EED65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6A2234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EA75A00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4FA64DE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Zhou et.al.</w:t>
            </w:r>
          </w:p>
        </w:tc>
        <w:tc>
          <w:tcPr>
            <w:tcW w:w="460" w:type="dxa"/>
            <w:noWrap/>
            <w:hideMark/>
          </w:tcPr>
          <w:p w14:paraId="3A076239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920" w:type="dxa"/>
            <w:noWrap/>
            <w:hideMark/>
          </w:tcPr>
          <w:p w14:paraId="484FED3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3D4D106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507B380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2222357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156B1CC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93B0D3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977403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EE839A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5DF89F3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26021D2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3A258F9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E02DB6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7FDC3D2F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5534A79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Groessl et.al.</w:t>
            </w:r>
          </w:p>
        </w:tc>
        <w:tc>
          <w:tcPr>
            <w:tcW w:w="460" w:type="dxa"/>
            <w:noWrap/>
            <w:hideMark/>
          </w:tcPr>
          <w:p w14:paraId="600D18ED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20" w:type="dxa"/>
            <w:noWrap/>
            <w:hideMark/>
          </w:tcPr>
          <w:p w14:paraId="71821F3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7F4D9D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775540E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1CA7C22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6AD0ED5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C2D4CB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0E5C28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963B29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70C741F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273B7FC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30A181F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F03623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300F2EC8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3F24266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Johnston et.al.</w:t>
            </w:r>
          </w:p>
        </w:tc>
        <w:tc>
          <w:tcPr>
            <w:tcW w:w="460" w:type="dxa"/>
            <w:noWrap/>
            <w:hideMark/>
          </w:tcPr>
          <w:p w14:paraId="68E2918A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20" w:type="dxa"/>
            <w:noWrap/>
            <w:hideMark/>
          </w:tcPr>
          <w:p w14:paraId="56F63D9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3FA5974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EA88AC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32E1D3C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1C867C6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E5FE9C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097D65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C060AF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5EE067D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1FCC4C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3916C59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9A5FE0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28D85931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5182792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Kendall et.al.</w:t>
            </w:r>
          </w:p>
        </w:tc>
        <w:tc>
          <w:tcPr>
            <w:tcW w:w="460" w:type="dxa"/>
            <w:noWrap/>
            <w:hideMark/>
          </w:tcPr>
          <w:p w14:paraId="156DFC53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20" w:type="dxa"/>
            <w:noWrap/>
            <w:hideMark/>
          </w:tcPr>
          <w:p w14:paraId="3775B00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38EDE48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196460B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3AE002C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3ED6ACF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CB7179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710BFB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898A53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23078DA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73D2ACA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7436E3E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8D1EF5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EBFCFF3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0EE26C4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Lan et.al.</w:t>
            </w:r>
          </w:p>
        </w:tc>
        <w:tc>
          <w:tcPr>
            <w:tcW w:w="460" w:type="dxa"/>
            <w:noWrap/>
            <w:hideMark/>
          </w:tcPr>
          <w:p w14:paraId="1F6040C6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20" w:type="dxa"/>
            <w:noWrap/>
            <w:hideMark/>
          </w:tcPr>
          <w:p w14:paraId="4AA1BE2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3A07B56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54C814B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1ACF0BC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140337E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5A840FE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763D8B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C7E4B6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441FCDF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132C657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93CD0E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D263B5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1E2149E4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F99787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Murphy et.al.</w:t>
            </w:r>
          </w:p>
        </w:tc>
        <w:tc>
          <w:tcPr>
            <w:tcW w:w="460" w:type="dxa"/>
            <w:noWrap/>
            <w:hideMark/>
          </w:tcPr>
          <w:p w14:paraId="3DAF493E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20" w:type="dxa"/>
            <w:noWrap/>
            <w:hideMark/>
          </w:tcPr>
          <w:p w14:paraId="0899AB7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0A53A2D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59AC4D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5D7DF81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44A38CF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51635D7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C0626A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305AEE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4C12E24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B7E9C6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1342C52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39249A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ED5AA9D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E1C73B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Toubes-Navarro et.al.</w:t>
            </w:r>
          </w:p>
        </w:tc>
        <w:tc>
          <w:tcPr>
            <w:tcW w:w="460" w:type="dxa"/>
            <w:noWrap/>
            <w:hideMark/>
          </w:tcPr>
          <w:p w14:paraId="248FFCB0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2023</w:t>
            </w:r>
          </w:p>
        </w:tc>
        <w:tc>
          <w:tcPr>
            <w:tcW w:w="920" w:type="dxa"/>
            <w:noWrap/>
            <w:hideMark/>
          </w:tcPr>
          <w:p w14:paraId="42DDB13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4DE5986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7C146B1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365CB8E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1E2F543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8BE559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8E7322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87B5B3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6F66C8B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552EBA6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7CB18B3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2374EC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20DBEB1C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45FF3B1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Chen et.al.</w:t>
            </w:r>
          </w:p>
        </w:tc>
        <w:tc>
          <w:tcPr>
            <w:tcW w:w="460" w:type="dxa"/>
            <w:noWrap/>
            <w:hideMark/>
          </w:tcPr>
          <w:p w14:paraId="6B8A3346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2FDDE96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6F511B7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1597A3C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7572294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37A7A1C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4F52BE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CA1042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828DC2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2291ABE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497D064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5C65A1B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1F9A28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7B650A65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2FD7462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Gong et.al.</w:t>
            </w:r>
          </w:p>
        </w:tc>
        <w:tc>
          <w:tcPr>
            <w:tcW w:w="460" w:type="dxa"/>
            <w:noWrap/>
            <w:hideMark/>
          </w:tcPr>
          <w:p w14:paraId="70AAE363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66E2470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11CB86F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805D77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23280EB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52C8EFB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1A262D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DB737A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8E0236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19BAB16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2A35BDB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6ABB55B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FD4379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4965905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6E4CB88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Hall et.al.</w:t>
            </w:r>
          </w:p>
        </w:tc>
        <w:tc>
          <w:tcPr>
            <w:tcW w:w="460" w:type="dxa"/>
            <w:noWrap/>
            <w:hideMark/>
          </w:tcPr>
          <w:p w14:paraId="10500C5B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69F6B58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389EFE4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68D6B1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3A51486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5B52D64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60" w:type="dxa"/>
            <w:noWrap/>
            <w:hideMark/>
          </w:tcPr>
          <w:p w14:paraId="13F44E1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E64CDC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C381E9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2FF98C8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138FCC9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0EA8784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01AF0D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45221BE8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26E20AD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Halpin et.al.</w:t>
            </w:r>
          </w:p>
        </w:tc>
        <w:tc>
          <w:tcPr>
            <w:tcW w:w="460" w:type="dxa"/>
            <w:noWrap/>
            <w:hideMark/>
          </w:tcPr>
          <w:p w14:paraId="48C64414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792E7DA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0797F12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6B0A109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7C2B8B5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2D8E10E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E2A541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8E8D3B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70EF9C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34905F1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219BF5F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773859C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7D8041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28F9BBD0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4895718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Lan et.al.</w:t>
            </w:r>
          </w:p>
        </w:tc>
        <w:tc>
          <w:tcPr>
            <w:tcW w:w="460" w:type="dxa"/>
            <w:noWrap/>
            <w:hideMark/>
          </w:tcPr>
          <w:p w14:paraId="2831A84E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141284C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57C112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3AB80C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05782A3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6DF7296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DFB8C6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646831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A1F04B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630566F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14B837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900655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F3CC26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17552617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0FA6D35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Mosher et.al.</w:t>
            </w:r>
          </w:p>
        </w:tc>
        <w:tc>
          <w:tcPr>
            <w:tcW w:w="460" w:type="dxa"/>
            <w:noWrap/>
            <w:hideMark/>
          </w:tcPr>
          <w:p w14:paraId="0E073E20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46E712F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9CF503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1144461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03409AA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6078923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C8D1FC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D089B5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E3D0D9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373FF6C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2BEC34A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1FAC88C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90887F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CEAA510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38A2F08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Paly et.al.</w:t>
            </w:r>
          </w:p>
        </w:tc>
        <w:tc>
          <w:tcPr>
            <w:tcW w:w="460" w:type="dxa"/>
            <w:noWrap/>
            <w:hideMark/>
          </w:tcPr>
          <w:p w14:paraId="5DF289BD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3C9B0CE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34B9DD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6F30E5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557A9D5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5BF1E14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95B304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A57564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395B6C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11912FE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9E8962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3AD6189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279FCF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3B9E9E3C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30CB310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Robinson et.al.</w:t>
            </w:r>
          </w:p>
        </w:tc>
        <w:tc>
          <w:tcPr>
            <w:tcW w:w="460" w:type="dxa"/>
            <w:noWrap/>
            <w:hideMark/>
          </w:tcPr>
          <w:p w14:paraId="7E24A7B1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5F421C7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064A380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68542C9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0040C5E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4FF5D9B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60" w:type="dxa"/>
            <w:noWrap/>
            <w:hideMark/>
          </w:tcPr>
          <w:p w14:paraId="25AEC37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C8D56A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541A41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1240463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46D2999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185B78D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836DBE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0F7F8B56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4F29268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Scarffe et.al.</w:t>
            </w:r>
          </w:p>
        </w:tc>
        <w:tc>
          <w:tcPr>
            <w:tcW w:w="460" w:type="dxa"/>
            <w:noWrap/>
            <w:hideMark/>
          </w:tcPr>
          <w:p w14:paraId="78B90FB7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6E9CE28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13AB496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D2BF81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0AD8837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2F3907A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60" w:type="dxa"/>
            <w:noWrap/>
            <w:hideMark/>
          </w:tcPr>
          <w:p w14:paraId="39E8A40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CE9B07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C2435E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3434A2E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25961E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1A0E0F2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866EC2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2F76AC45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2B1127E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Trigueros et.al.</w:t>
            </w:r>
          </w:p>
        </w:tc>
        <w:tc>
          <w:tcPr>
            <w:tcW w:w="460" w:type="dxa"/>
            <w:noWrap/>
            <w:hideMark/>
          </w:tcPr>
          <w:p w14:paraId="4C358617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2022</w:t>
            </w:r>
          </w:p>
        </w:tc>
        <w:tc>
          <w:tcPr>
            <w:tcW w:w="920" w:type="dxa"/>
            <w:noWrap/>
            <w:hideMark/>
          </w:tcPr>
          <w:p w14:paraId="3C65F5C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E92897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6B0809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7C41B29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7F6E0CB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BEBE1D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342CE1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4E926E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4F86C1B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7FC15F3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386FB35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04057D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2D3D6FB3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6BBB2B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Esteban et.al.</w:t>
            </w:r>
          </w:p>
        </w:tc>
        <w:tc>
          <w:tcPr>
            <w:tcW w:w="460" w:type="dxa"/>
            <w:noWrap/>
            <w:hideMark/>
          </w:tcPr>
          <w:p w14:paraId="19C547DE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20" w:type="dxa"/>
            <w:noWrap/>
            <w:hideMark/>
          </w:tcPr>
          <w:p w14:paraId="4062DA8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B654BF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681F6EE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18EDCA7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757DF6F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7C77A47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4EC46B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7618ED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04B2402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4552D9E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167F2BD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7C0DF2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0C8F5F37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28F2F70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Fenwick et.al.</w:t>
            </w:r>
          </w:p>
        </w:tc>
        <w:tc>
          <w:tcPr>
            <w:tcW w:w="460" w:type="dxa"/>
            <w:noWrap/>
            <w:hideMark/>
          </w:tcPr>
          <w:p w14:paraId="0BFB8896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20" w:type="dxa"/>
            <w:noWrap/>
            <w:hideMark/>
          </w:tcPr>
          <w:p w14:paraId="4BB3891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419EB30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00463F6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21FB069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3637D2B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69B061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444FA1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753A3EF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568F171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4A75F3E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A1B766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A9A4D2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04884A1A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344665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Gong et.al.</w:t>
            </w:r>
          </w:p>
        </w:tc>
        <w:tc>
          <w:tcPr>
            <w:tcW w:w="460" w:type="dxa"/>
            <w:noWrap/>
            <w:hideMark/>
          </w:tcPr>
          <w:p w14:paraId="2218167E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20" w:type="dxa"/>
            <w:noWrap/>
            <w:hideMark/>
          </w:tcPr>
          <w:p w14:paraId="11239A7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1DE8C38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05A11FA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11472F5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72EF095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57475E4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7F8787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2329A0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2A4B600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28B088F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17837F6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ABBDFD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7BFFEE95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B8F83F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Hoogendoorn et.al.</w:t>
            </w:r>
          </w:p>
        </w:tc>
        <w:tc>
          <w:tcPr>
            <w:tcW w:w="460" w:type="dxa"/>
            <w:noWrap/>
            <w:hideMark/>
          </w:tcPr>
          <w:p w14:paraId="4BC751C2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20" w:type="dxa"/>
            <w:noWrap/>
            <w:hideMark/>
          </w:tcPr>
          <w:p w14:paraId="3898590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479BCA9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3EB8D2E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5380015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70C1735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873155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20790B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77468C1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687984F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18EE8EB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12E6931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2A4EC0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1032431F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2470B7C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Ney et.al.</w:t>
            </w:r>
          </w:p>
        </w:tc>
        <w:tc>
          <w:tcPr>
            <w:tcW w:w="460" w:type="dxa"/>
            <w:noWrap/>
            <w:hideMark/>
          </w:tcPr>
          <w:p w14:paraId="134610B4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20" w:type="dxa"/>
            <w:noWrap/>
            <w:hideMark/>
          </w:tcPr>
          <w:p w14:paraId="01FB759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6DB4ED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66D5DC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6CB3CF4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49236F7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F77391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BD6D91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C52184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4479162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7452E9B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BDE249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42EBDC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04FB66FE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345C3F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Shukla et.al.</w:t>
            </w:r>
          </w:p>
        </w:tc>
        <w:tc>
          <w:tcPr>
            <w:tcW w:w="460" w:type="dxa"/>
            <w:noWrap/>
            <w:hideMark/>
          </w:tcPr>
          <w:p w14:paraId="567BD46A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20" w:type="dxa"/>
            <w:noWrap/>
            <w:hideMark/>
          </w:tcPr>
          <w:p w14:paraId="6790BFB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3718E90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51B0F8A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0D3F03B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457E6B6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DEB4C2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6D51FB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92E045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1568A60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AB5B45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57D3E24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69D20A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403F4E16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3BAABF2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Sørensen et.al.</w:t>
            </w:r>
          </w:p>
        </w:tc>
        <w:tc>
          <w:tcPr>
            <w:tcW w:w="460" w:type="dxa"/>
            <w:noWrap/>
            <w:hideMark/>
          </w:tcPr>
          <w:p w14:paraId="2074A47F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20" w:type="dxa"/>
            <w:noWrap/>
            <w:hideMark/>
          </w:tcPr>
          <w:p w14:paraId="35D767B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3B3A21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3D5D28F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39F852F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06935DB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5E7E1D3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734105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362A98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4B0E591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07B9D6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152ED3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562F43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60FF9D60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57A3865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Zhou et.al.</w:t>
            </w:r>
          </w:p>
        </w:tc>
        <w:tc>
          <w:tcPr>
            <w:tcW w:w="460" w:type="dxa"/>
            <w:noWrap/>
            <w:hideMark/>
          </w:tcPr>
          <w:p w14:paraId="376649D8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2021</w:t>
            </w:r>
          </w:p>
        </w:tc>
        <w:tc>
          <w:tcPr>
            <w:tcW w:w="920" w:type="dxa"/>
            <w:noWrap/>
            <w:hideMark/>
          </w:tcPr>
          <w:p w14:paraId="6A2BB5D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9EADE4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325F25D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073B51D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09C0844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9A0187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DD8A58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B52899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7874B75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30A9CCB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7D1F28C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F6C18C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02128450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49455B3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Burge et.al.</w:t>
            </w:r>
          </w:p>
        </w:tc>
        <w:tc>
          <w:tcPr>
            <w:tcW w:w="460" w:type="dxa"/>
            <w:noWrap/>
            <w:hideMark/>
          </w:tcPr>
          <w:p w14:paraId="04C94A0A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20" w:type="dxa"/>
            <w:noWrap/>
            <w:hideMark/>
          </w:tcPr>
          <w:p w14:paraId="392A1B2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1F617A5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79A04D0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15B6E59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2491F38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E381B3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9790E6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542993A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5A13380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2E5938C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FE370F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371DC0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472DFCA2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1B6A920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Lakhotia et.al.</w:t>
            </w:r>
          </w:p>
        </w:tc>
        <w:tc>
          <w:tcPr>
            <w:tcW w:w="460" w:type="dxa"/>
            <w:noWrap/>
            <w:hideMark/>
          </w:tcPr>
          <w:p w14:paraId="627113C0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20" w:type="dxa"/>
            <w:noWrap/>
            <w:hideMark/>
          </w:tcPr>
          <w:p w14:paraId="270F8B3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1A5D588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0A1959A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0991412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247C19D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7F8A6F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92B669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10AB20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125C78D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09539E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77DA6DA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1AD7A0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2A207902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4A41BA4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Miravitlles et.al.</w:t>
            </w:r>
          </w:p>
        </w:tc>
        <w:tc>
          <w:tcPr>
            <w:tcW w:w="460" w:type="dxa"/>
            <w:noWrap/>
            <w:hideMark/>
          </w:tcPr>
          <w:p w14:paraId="56931C90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20" w:type="dxa"/>
            <w:noWrap/>
            <w:hideMark/>
          </w:tcPr>
          <w:p w14:paraId="64BBAF0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0F3797C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62C5C7F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58961EE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122D917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79333A0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D45312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27B512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6FE5108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41B89A5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62068A9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000CF6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7851EDC9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3ACF011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Schroeder et.al.</w:t>
            </w:r>
          </w:p>
        </w:tc>
        <w:tc>
          <w:tcPr>
            <w:tcW w:w="460" w:type="dxa"/>
            <w:noWrap/>
            <w:hideMark/>
          </w:tcPr>
          <w:p w14:paraId="326AA900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20" w:type="dxa"/>
            <w:noWrap/>
            <w:hideMark/>
          </w:tcPr>
          <w:p w14:paraId="40E23B5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420A75D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6582DD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1FE2B44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572A92E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751BD7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5DD93F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082EEA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0A0A812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5009215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094FCEB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5BABF8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6CD0FD90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A1C391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Van Beers et.al.</w:t>
            </w:r>
          </w:p>
        </w:tc>
        <w:tc>
          <w:tcPr>
            <w:tcW w:w="460" w:type="dxa"/>
            <w:noWrap/>
            <w:hideMark/>
          </w:tcPr>
          <w:p w14:paraId="27C832E7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920" w:type="dxa"/>
            <w:noWrap/>
            <w:hideMark/>
          </w:tcPr>
          <w:p w14:paraId="46559D4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5D7EE8E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68B9F6C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413C283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3BDFF1F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9517F3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68A6AE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734C8E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620" w:type="dxa"/>
            <w:noWrap/>
            <w:hideMark/>
          </w:tcPr>
          <w:p w14:paraId="6F0D538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D4B93E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0774ED3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BBC2B2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639BC6DC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289C819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Bourbeau  et.al.</w:t>
            </w:r>
          </w:p>
        </w:tc>
        <w:tc>
          <w:tcPr>
            <w:tcW w:w="460" w:type="dxa"/>
            <w:noWrap/>
            <w:hideMark/>
          </w:tcPr>
          <w:p w14:paraId="17233BB8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20" w:type="dxa"/>
            <w:noWrap/>
            <w:hideMark/>
          </w:tcPr>
          <w:p w14:paraId="3DB6C37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776240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7A50A19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02540C8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6D71557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FE84F1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E2FBB6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835ADF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0E5FE2A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F8604A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36DE73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A4C13A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E765D08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6A28DF2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Hoogendoorn et.al.</w:t>
            </w:r>
          </w:p>
        </w:tc>
        <w:tc>
          <w:tcPr>
            <w:tcW w:w="460" w:type="dxa"/>
            <w:noWrap/>
            <w:hideMark/>
          </w:tcPr>
          <w:p w14:paraId="3D05D753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20" w:type="dxa"/>
            <w:noWrap/>
            <w:hideMark/>
          </w:tcPr>
          <w:p w14:paraId="2422642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5669975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BE0D18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1200" w:type="dxa"/>
            <w:noWrap/>
            <w:hideMark/>
          </w:tcPr>
          <w:p w14:paraId="6AD2325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1CE1B30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99D1C2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B4F035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1406A1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7F32B86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57D8AB7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E36FE0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EBC077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4C7476F9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DDBD3B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Maricoto et.al.</w:t>
            </w:r>
          </w:p>
        </w:tc>
        <w:tc>
          <w:tcPr>
            <w:tcW w:w="460" w:type="dxa"/>
            <w:noWrap/>
            <w:hideMark/>
          </w:tcPr>
          <w:p w14:paraId="7556358C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20" w:type="dxa"/>
            <w:noWrap/>
            <w:hideMark/>
          </w:tcPr>
          <w:p w14:paraId="075137DF" w14:textId="05E82362" w:rsidR="00CD2C6B" w:rsidRPr="00CD2C6B" w:rsidRDefault="004040C3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20" w:type="dxa"/>
            <w:noWrap/>
            <w:hideMark/>
          </w:tcPr>
          <w:p w14:paraId="51D90AC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60" w:type="dxa"/>
            <w:noWrap/>
            <w:hideMark/>
          </w:tcPr>
          <w:p w14:paraId="0E803B6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6874C67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62EDFB4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5ECE846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3BB201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CC9F72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5B1C72B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D6A53A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318718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BC8410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2CE0C991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2B0513F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Moayeri et.al.</w:t>
            </w:r>
          </w:p>
        </w:tc>
        <w:tc>
          <w:tcPr>
            <w:tcW w:w="460" w:type="dxa"/>
            <w:noWrap/>
            <w:hideMark/>
          </w:tcPr>
          <w:p w14:paraId="7CDC891A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20" w:type="dxa"/>
            <w:noWrap/>
            <w:hideMark/>
          </w:tcPr>
          <w:p w14:paraId="3384B37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04E6A4C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1F4CC62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5F5BA2A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597BFFF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517870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2A3679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1C9DC1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380DBFF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28A3D8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0C662F0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7268C4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790A470C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46A1904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Ramos et.al.</w:t>
            </w:r>
          </w:p>
        </w:tc>
        <w:tc>
          <w:tcPr>
            <w:tcW w:w="460" w:type="dxa"/>
            <w:noWrap/>
            <w:hideMark/>
          </w:tcPr>
          <w:p w14:paraId="3F299E88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20" w:type="dxa"/>
            <w:noWrap/>
            <w:hideMark/>
          </w:tcPr>
          <w:p w14:paraId="3AB3A8F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1965D23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723F451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0049DEB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2CF1F33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590C4B9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7BBBF9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8B1A30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21C80C9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1298273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7226514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30A311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3CD1C09A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1A5495B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Thanh et.al.</w:t>
            </w:r>
          </w:p>
        </w:tc>
        <w:tc>
          <w:tcPr>
            <w:tcW w:w="460" w:type="dxa"/>
            <w:noWrap/>
            <w:hideMark/>
          </w:tcPr>
          <w:p w14:paraId="39FF645E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20" w:type="dxa"/>
            <w:noWrap/>
            <w:hideMark/>
          </w:tcPr>
          <w:p w14:paraId="15BA456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605B02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342937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6C1F2B6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02D0974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747A99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3423EA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F69947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6072256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1611976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3BEAA3C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39A2D8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510A4777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55D6B9F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Yu et.al.</w:t>
            </w:r>
          </w:p>
        </w:tc>
        <w:tc>
          <w:tcPr>
            <w:tcW w:w="460" w:type="dxa"/>
            <w:noWrap/>
            <w:hideMark/>
          </w:tcPr>
          <w:p w14:paraId="29AA549D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2019</w:t>
            </w:r>
          </w:p>
        </w:tc>
        <w:tc>
          <w:tcPr>
            <w:tcW w:w="920" w:type="dxa"/>
            <w:noWrap/>
            <w:hideMark/>
          </w:tcPr>
          <w:p w14:paraId="067CD0D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7D65B99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28D2FF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3D750DF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4EA669C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135642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84F994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0B8680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3D7C8F1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E8A536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4BAF5B6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1518FE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088E46E5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1264831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Capel et.al.</w:t>
            </w:r>
          </w:p>
        </w:tc>
        <w:tc>
          <w:tcPr>
            <w:tcW w:w="460" w:type="dxa"/>
            <w:noWrap/>
            <w:hideMark/>
          </w:tcPr>
          <w:p w14:paraId="3504C6B1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noWrap/>
            <w:hideMark/>
          </w:tcPr>
          <w:p w14:paraId="134751E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321D464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81E29A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28318C7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0FE5A68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7832CDA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008717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EF6789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007D0AD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5815361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40C7F5D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22FA30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472959AF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554282A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Chan et.al.</w:t>
            </w:r>
          </w:p>
        </w:tc>
        <w:tc>
          <w:tcPr>
            <w:tcW w:w="460" w:type="dxa"/>
            <w:noWrap/>
            <w:hideMark/>
          </w:tcPr>
          <w:p w14:paraId="739A203E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noWrap/>
            <w:hideMark/>
          </w:tcPr>
          <w:p w14:paraId="7AD3EED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F7ECC4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E6FAAB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0CF5100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3075162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6DF39F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CC0BA1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58AFBEA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6931CC4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3676C82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05E9BD3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30CA52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04BDE263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18625A2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Driessen et.al.</w:t>
            </w:r>
          </w:p>
        </w:tc>
        <w:tc>
          <w:tcPr>
            <w:tcW w:w="460" w:type="dxa"/>
            <w:noWrap/>
            <w:hideMark/>
          </w:tcPr>
          <w:p w14:paraId="102A54C1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2018b</w:t>
            </w:r>
          </w:p>
        </w:tc>
        <w:tc>
          <w:tcPr>
            <w:tcW w:w="920" w:type="dxa"/>
            <w:noWrap/>
            <w:hideMark/>
          </w:tcPr>
          <w:p w14:paraId="430232E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46668F2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678E5B2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5B4ACEE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5FF0BD4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1991CB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9EF518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D167E1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72F0AD2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162F4E6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FDF262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EC849A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6F53C42E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03A2A03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Driessen et.al.</w:t>
            </w:r>
          </w:p>
        </w:tc>
        <w:tc>
          <w:tcPr>
            <w:tcW w:w="460" w:type="dxa"/>
            <w:noWrap/>
            <w:hideMark/>
          </w:tcPr>
          <w:p w14:paraId="10E95D49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2018a</w:t>
            </w:r>
          </w:p>
        </w:tc>
        <w:tc>
          <w:tcPr>
            <w:tcW w:w="920" w:type="dxa"/>
            <w:noWrap/>
            <w:hideMark/>
          </w:tcPr>
          <w:p w14:paraId="63AC844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6C5C3C1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97A081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499503A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noWrap/>
            <w:hideMark/>
          </w:tcPr>
          <w:p w14:paraId="74B987A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C9568F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AE94D4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345C24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663B0DC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028DAD3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103C04B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98D5DC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31CCA256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7B9A029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Echevarria et.al.</w:t>
            </w:r>
          </w:p>
        </w:tc>
        <w:tc>
          <w:tcPr>
            <w:tcW w:w="460" w:type="dxa"/>
            <w:noWrap/>
            <w:hideMark/>
          </w:tcPr>
          <w:p w14:paraId="5E62014B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noWrap/>
            <w:hideMark/>
          </w:tcPr>
          <w:p w14:paraId="70D87B2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3BF8758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45C0D1D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1140231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648F035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5D80269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854CCE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845FBF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7FE0B74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AE3281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2786787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CC7386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4ED6A560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127C971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Kliff et.al.</w:t>
            </w:r>
          </w:p>
        </w:tc>
        <w:tc>
          <w:tcPr>
            <w:tcW w:w="460" w:type="dxa"/>
            <w:noWrap/>
            <w:hideMark/>
          </w:tcPr>
          <w:p w14:paraId="50BCD24D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noWrap/>
            <w:hideMark/>
          </w:tcPr>
          <w:p w14:paraId="76DCAD5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0AF3970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3DF519D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7EED3F7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6EA7D94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8480D3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F2F609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798DBB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5E30EB8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15C90FF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5D76096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452FD9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1C4DAE1E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1B933DD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Poder et.al.</w:t>
            </w:r>
          </w:p>
        </w:tc>
        <w:tc>
          <w:tcPr>
            <w:tcW w:w="460" w:type="dxa"/>
            <w:noWrap/>
            <w:hideMark/>
          </w:tcPr>
          <w:p w14:paraId="7AB79B58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noWrap/>
            <w:hideMark/>
          </w:tcPr>
          <w:p w14:paraId="70CF7B0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20" w:type="dxa"/>
            <w:noWrap/>
            <w:hideMark/>
          </w:tcPr>
          <w:p w14:paraId="62B073C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656228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5176BC2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531DFA3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014F11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7E71C26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6D3C4C2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3D42408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31B20BC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1679B20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55AE570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3E2B3035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6B1D711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Shah et.al.</w:t>
            </w:r>
          </w:p>
        </w:tc>
        <w:tc>
          <w:tcPr>
            <w:tcW w:w="460" w:type="dxa"/>
            <w:noWrap/>
            <w:hideMark/>
          </w:tcPr>
          <w:p w14:paraId="63876D8B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noWrap/>
            <w:hideMark/>
          </w:tcPr>
          <w:p w14:paraId="5D825BB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6D055CB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01C38FA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466B078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130BDA2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8BCBF1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0BFAD22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305D205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7FAECBA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FC8816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7A19AA2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5A0A01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6B07453D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19E5398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Skoupa et.al.</w:t>
            </w:r>
          </w:p>
        </w:tc>
        <w:tc>
          <w:tcPr>
            <w:tcW w:w="460" w:type="dxa"/>
            <w:noWrap/>
            <w:hideMark/>
          </w:tcPr>
          <w:p w14:paraId="09DC7C1C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noWrap/>
            <w:hideMark/>
          </w:tcPr>
          <w:p w14:paraId="6A91FB0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7D578EC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230E8A8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7FE5CD5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2E034A1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4F3E12E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B68B4E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AF12BE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312F28C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793BE93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0A6E4F5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44E6F30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297CF613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10F8173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Sørensen et.al.</w:t>
            </w:r>
          </w:p>
        </w:tc>
        <w:tc>
          <w:tcPr>
            <w:tcW w:w="460" w:type="dxa"/>
            <w:noWrap/>
            <w:hideMark/>
          </w:tcPr>
          <w:p w14:paraId="18A07686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noWrap/>
            <w:hideMark/>
          </w:tcPr>
          <w:p w14:paraId="5EEFB3B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CCE66C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054A687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12976F16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568D532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6BB761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60AE9E1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25F469C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2C8A7CF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57E9C84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3EB4575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27880D8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64A4683C" w14:textId="77777777" w:rsidTr="002C5EE1">
        <w:trPr>
          <w:trHeight w:val="300"/>
        </w:trPr>
        <w:tc>
          <w:tcPr>
            <w:tcW w:w="1480" w:type="dxa"/>
            <w:noWrap/>
            <w:hideMark/>
          </w:tcPr>
          <w:p w14:paraId="39F9098D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Tee et.al.</w:t>
            </w:r>
          </w:p>
        </w:tc>
        <w:tc>
          <w:tcPr>
            <w:tcW w:w="460" w:type="dxa"/>
            <w:noWrap/>
            <w:hideMark/>
          </w:tcPr>
          <w:p w14:paraId="21F0271D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noWrap/>
            <w:hideMark/>
          </w:tcPr>
          <w:p w14:paraId="1519428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051AEBD9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noWrap/>
            <w:hideMark/>
          </w:tcPr>
          <w:p w14:paraId="74D6A863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noWrap/>
            <w:hideMark/>
          </w:tcPr>
          <w:p w14:paraId="6A06E5E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80" w:type="dxa"/>
            <w:noWrap/>
            <w:hideMark/>
          </w:tcPr>
          <w:p w14:paraId="25ADFC2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1EAE161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1793431C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noWrap/>
            <w:hideMark/>
          </w:tcPr>
          <w:p w14:paraId="07824438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noWrap/>
            <w:hideMark/>
          </w:tcPr>
          <w:p w14:paraId="2B7FD0E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noWrap/>
            <w:hideMark/>
          </w:tcPr>
          <w:p w14:paraId="617E802A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noWrap/>
            <w:hideMark/>
          </w:tcPr>
          <w:p w14:paraId="4D07BF5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noWrap/>
            <w:hideMark/>
          </w:tcPr>
          <w:p w14:paraId="3D43947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  <w:tr w:rsidR="00CD2C6B" w:rsidRPr="00CD2C6B" w14:paraId="76A4FE1B" w14:textId="77777777" w:rsidTr="002C5EE1">
        <w:trPr>
          <w:trHeight w:val="300"/>
        </w:trPr>
        <w:tc>
          <w:tcPr>
            <w:tcW w:w="1480" w:type="dxa"/>
            <w:tcBorders>
              <w:bottom w:val="single" w:sz="4" w:space="0" w:color="auto"/>
            </w:tcBorders>
            <w:noWrap/>
            <w:hideMark/>
          </w:tcPr>
          <w:p w14:paraId="123FA40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vanBoven et.al.</w:t>
            </w:r>
          </w:p>
        </w:tc>
        <w:tc>
          <w:tcPr>
            <w:tcW w:w="460" w:type="dxa"/>
            <w:tcBorders>
              <w:bottom w:val="single" w:sz="4" w:space="0" w:color="auto"/>
            </w:tcBorders>
            <w:noWrap/>
            <w:hideMark/>
          </w:tcPr>
          <w:p w14:paraId="2E859A42" w14:textId="77777777" w:rsidR="00CD2C6B" w:rsidRPr="00CD2C6B" w:rsidRDefault="00CD2C6B" w:rsidP="002C5EE1">
            <w:pPr>
              <w:spacing w:line="48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2018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  <w:hideMark/>
          </w:tcPr>
          <w:p w14:paraId="567BA26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hideMark/>
          </w:tcPr>
          <w:p w14:paraId="60122DBF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noWrap/>
            <w:hideMark/>
          </w:tcPr>
          <w:p w14:paraId="3471DA8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0ED9DE64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YES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noWrap/>
            <w:hideMark/>
          </w:tcPr>
          <w:p w14:paraId="57355847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noWrap/>
            <w:hideMark/>
          </w:tcPr>
          <w:p w14:paraId="34886D3E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noWrap/>
            <w:hideMark/>
          </w:tcPr>
          <w:p w14:paraId="70D3A801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noWrap/>
            <w:hideMark/>
          </w:tcPr>
          <w:p w14:paraId="02E12F5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noWrap/>
            <w:hideMark/>
          </w:tcPr>
          <w:p w14:paraId="13E10122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noWrap/>
            <w:hideMark/>
          </w:tcPr>
          <w:p w14:paraId="39F52C80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noWrap/>
            <w:hideMark/>
          </w:tcPr>
          <w:p w14:paraId="0DB90F5B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noWrap/>
            <w:hideMark/>
          </w:tcPr>
          <w:p w14:paraId="0F8EDC45" w14:textId="77777777" w:rsidR="00CD2C6B" w:rsidRPr="00CD2C6B" w:rsidRDefault="00CD2C6B" w:rsidP="002C5EE1">
            <w:pPr>
              <w:spacing w:line="48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CD2C6B">
              <w:rPr>
                <w:rFonts w:ascii="Arial" w:hAnsi="Arial" w:cs="Arial"/>
                <w:color w:val="000000"/>
                <w:sz w:val="14"/>
                <w:szCs w:val="14"/>
              </w:rPr>
              <w:t>NO</w:t>
            </w:r>
          </w:p>
        </w:tc>
      </w:tr>
    </w:tbl>
    <w:p w14:paraId="07A319F3" w14:textId="77777777" w:rsidR="003E1968" w:rsidRDefault="003E1968" w:rsidP="006D230E">
      <w:pPr>
        <w:tabs>
          <w:tab w:val="left" w:pos="6636"/>
        </w:tabs>
        <w:rPr>
          <w:rFonts w:ascii="Arial" w:hAnsi="Arial" w:cs="Arial"/>
        </w:rPr>
      </w:pPr>
    </w:p>
    <w:p w14:paraId="5C5C0DF3" w14:textId="528FFC4B" w:rsidR="00F41931" w:rsidRDefault="00F41931" w:rsidP="005205D2">
      <w:pPr>
        <w:spacing w:after="160" w:line="278" w:lineRule="auto"/>
        <w:rPr>
          <w:rFonts w:ascii="Arial" w:eastAsia="Arial Unicode MS" w:hAnsi="Arial" w:cs="Arial"/>
          <w:b/>
          <w:spacing w:val="12"/>
          <w:sz w:val="18"/>
          <w:szCs w:val="18"/>
        </w:rPr>
      </w:pPr>
      <w:r w:rsidRPr="00F41931">
        <w:rPr>
          <w:rFonts w:ascii="Arial" w:hAnsi="Arial" w:cs="Arial"/>
          <w:sz w:val="18"/>
          <w:szCs w:val="18"/>
        </w:rPr>
        <w:t>Yes=Incorporated in the economic evaluation; No=Not incorporated in the economic evaluation</w:t>
      </w:r>
    </w:p>
    <w:p w14:paraId="2280D792" w14:textId="37734648" w:rsidR="005205D2" w:rsidRDefault="00696E7B" w:rsidP="005205D2">
      <w:pPr>
        <w:spacing w:after="160" w:line="278" w:lineRule="auto"/>
        <w:rPr>
          <w:rFonts w:ascii="Arial" w:hAnsi="Arial" w:cs="Arial"/>
        </w:rPr>
      </w:pPr>
      <w:r w:rsidRPr="00F41931">
        <w:rPr>
          <w:rFonts w:ascii="Arial" w:eastAsia="Arial Unicode MS" w:hAnsi="Arial" w:cs="Arial"/>
          <w:sz w:val="18"/>
          <w:szCs w:val="18"/>
        </w:rPr>
        <w:br w:type="page"/>
      </w:r>
      <w:r w:rsidR="005205D2" w:rsidRPr="008C0E62">
        <w:rPr>
          <w:rFonts w:ascii="Arial" w:hAnsi="Arial" w:cs="Arial"/>
          <w:b/>
          <w:bCs/>
        </w:rPr>
        <w:lastRenderedPageBreak/>
        <w:t xml:space="preserve">Appendix </w:t>
      </w:r>
      <w:r w:rsidR="005205D2">
        <w:rPr>
          <w:rFonts w:ascii="Arial" w:hAnsi="Arial" w:cs="Arial"/>
          <w:b/>
          <w:bCs/>
        </w:rPr>
        <w:t>X</w:t>
      </w:r>
      <w:r w:rsidR="005205D2" w:rsidRPr="008C0E62">
        <w:rPr>
          <w:rFonts w:ascii="Arial" w:hAnsi="Arial" w:cs="Arial"/>
          <w:b/>
          <w:bCs/>
        </w:rPr>
        <w:t>:</w:t>
      </w:r>
      <w:r w:rsidR="005205D2">
        <w:rPr>
          <w:rFonts w:ascii="Arial" w:hAnsi="Arial" w:cs="Arial"/>
          <w:b/>
          <w:bCs/>
        </w:rPr>
        <w:t xml:space="preserve"> </w:t>
      </w:r>
      <w:r w:rsidR="004038DC" w:rsidRPr="004038DC">
        <w:rPr>
          <w:rFonts w:ascii="Arial" w:hAnsi="Arial" w:cs="Arial"/>
        </w:rPr>
        <w:t>Illustrative Patient Quotes Corresponding to value flower elements (VFE</w:t>
      </w:r>
      <w:r w:rsidR="00560C0B">
        <w:rPr>
          <w:rFonts w:ascii="Arial" w:hAnsi="Arial" w:cs="Arial"/>
        </w:rPr>
        <w:t>s</w:t>
      </w:r>
      <w:r w:rsidR="004038DC" w:rsidRPr="004038DC">
        <w:rPr>
          <w:rFonts w:ascii="Arial" w:hAnsi="Arial" w:cs="Arial"/>
        </w:rPr>
        <w:t>) as defined by the International Society for Pharmacoeconomics and Outcomes Research Special Task Force</w:t>
      </w:r>
      <w:r w:rsidR="007E41A1">
        <w:rPr>
          <w:rFonts w:ascii="Arial" w:hAnsi="Arial" w:cs="Arial"/>
        </w:rPr>
        <w:t>.</w:t>
      </w:r>
    </w:p>
    <w:tbl>
      <w:tblPr>
        <w:tblStyle w:val="TableGrid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475"/>
        <w:gridCol w:w="6475"/>
      </w:tblGrid>
      <w:tr w:rsidR="005205D2" w:rsidRPr="0046455E" w14:paraId="12D21E89" w14:textId="77777777" w:rsidTr="006A74A4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43DAD115" w14:textId="0B5BC374" w:rsidR="005205D2" w:rsidRPr="006A74A4" w:rsidRDefault="005205D2" w:rsidP="00FF4041">
            <w:pPr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</w:pPr>
            <w:r w:rsidRPr="006A74A4">
              <w:rPr>
                <w:rFonts w:ascii="Arial" w:hAnsi="Arial" w:cs="Arial"/>
                <w:b/>
                <w:bCs/>
                <w:sz w:val="16"/>
                <w:szCs w:val="16"/>
              </w:rPr>
              <w:t>VFE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3C93F2B0" w14:textId="77777777" w:rsidR="005205D2" w:rsidRPr="0046455E" w:rsidRDefault="005205D2" w:rsidP="00FF4041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hAnsi="Arial" w:cs="Arial"/>
                <w:b/>
                <w:bCs/>
                <w:sz w:val="16"/>
                <w:szCs w:val="16"/>
              </w:rPr>
              <w:t>Example quote</w:t>
            </w:r>
          </w:p>
        </w:tc>
      </w:tr>
      <w:tr w:rsidR="005205D2" w:rsidRPr="0046455E" w14:paraId="3EADB155" w14:textId="77777777" w:rsidTr="006A74A4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21EA2405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QALY gained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2E749AC6" w14:textId="77777777" w:rsidR="005205D2" w:rsidRPr="0046455E" w:rsidRDefault="005205D2" w:rsidP="00FF404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6455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Non-QALY effectiveness measure for economic evaluation</w:t>
            </w:r>
          </w:p>
          <w:p w14:paraId="4A62784B" w14:textId="5DA9F52E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t>An example quotes for SpO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  <w:vertAlign w:val="subscript"/>
              </w:rPr>
              <w:t>2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t>-based effectiveness measure includes, “the main effectiveness variable was the proportion of time spent by the patient at the target SpO2 (±2%).”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begin"/>
            </w:r>
            <w:r w:rsidR="00B54F6B">
              <w:rPr>
                <w:rFonts w:ascii="Arial" w:hAnsi="Arial" w:cs="Arial"/>
                <w:i/>
                <w:iCs/>
                <w:sz w:val="16"/>
                <w:szCs w:val="16"/>
              </w:rPr>
              <w:instrText xml:space="preserve"> ADDIN EN.CITE &lt;EndNote&gt;&lt;Cite&gt;&lt;Author&gt;Poder&lt;/Author&gt;&lt;Year&gt;2018&lt;/Year&gt;&lt;RecNum&gt;37&lt;/RecNum&gt;&lt;DisplayText&gt;[11]&lt;/DisplayText&gt;&lt;record&gt;&lt;rec-number&gt;37&lt;/rec-number&gt;&lt;foreign-keys&gt;&lt;key app="EN" db-id="tdvrw0ssdtssater9pc559an0rpzapdxtept" timestamp="1750795234"&gt;37&lt;/key&gt;&lt;/foreign-keys&gt;&lt;ref-type name="Journal Article"&gt;17&lt;/ref-type&gt;&lt;contributors&gt;&lt;authors&gt;&lt;author&gt;Poder, Thomas G.&lt;/author&gt;&lt;author&gt;Kouakou, Christian R. C.&lt;/author&gt;&lt;author&gt;Bouchard, Pierre-Alexandre&lt;/author&gt;&lt;author&gt;Tremblay, Véronique&lt;/author&gt;&lt;author&gt;Blais, Sébastien&lt;/author&gt;&lt;author&gt;Maltais, François&lt;/author&gt;&lt;author&gt;Lellouche, François&lt;/author&gt;&lt;/authors&gt;&lt;/contributors&gt;&lt;titles&gt;&lt;title&gt;Cost-effectiveness of FreeO2 in patients with chronic obstructive pulmonary disease hospitalised for acute exacerbations: analysis of a pilot study in Quebec&lt;/title&gt;&lt;secondary-title&gt;BMJ Open&lt;/secondary-title&gt;&lt;/titles&gt;&lt;periodical&gt;&lt;full-title&gt;BMJ Open&lt;/full-title&gt;&lt;/periodical&gt;&lt;pages&gt;e018835&lt;/pages&gt;&lt;volume&gt;8&lt;/volume&gt;&lt;number&gt;1&lt;/number&gt;&lt;dates&gt;&lt;year&gt;2018&lt;/year&gt;&lt;/dates&gt;&lt;urls&gt;&lt;related-urls&gt;&lt;url&gt;http://bmjopen.bmj.com/content/8/1/e018835.abstract&lt;/url&gt;&lt;url&gt;https://bmjopen.bmj.com/content/bmjopen/8/1/e018835.full.pdf&lt;/url&gt;&lt;/related-urls&gt;&lt;/urls&gt;&lt;electronic-resource-num&gt;10.1136/bmjopen-2017-018835&lt;/electronic-resource-num&gt;&lt;/record&gt;&lt;/Cite&gt;&lt;/EndNote&gt;</w:instrTex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i/>
                <w:iCs/>
                <w:noProof/>
                <w:sz w:val="16"/>
                <w:szCs w:val="16"/>
              </w:rPr>
              <w:t>[11]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fldChar w:fldCharType="end"/>
            </w:r>
          </w:p>
        </w:tc>
      </w:tr>
      <w:tr w:rsidR="005205D2" w:rsidRPr="0046455E" w14:paraId="7A6E3D1C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2878ECC9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Net-Cost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4220ABDE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</w:tr>
      <w:tr w:rsidR="005205D2" w:rsidRPr="0046455E" w14:paraId="6256E1AA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722B56BA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Productivity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03AB0BA5" w14:textId="7E4BCD14" w:rsidR="005205D2" w:rsidRPr="0046455E" w:rsidRDefault="005205D2" w:rsidP="00FF404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6455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Productivity </w:t>
            </w:r>
            <w:r w:rsidR="004C7AE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 </w:t>
            </w:r>
            <w:r w:rsidRPr="0046455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integrated </w:t>
            </w:r>
            <w:r w:rsidR="004C7AE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into</w:t>
            </w:r>
            <w:r w:rsidRPr="0046455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the economic evaluation</w:t>
            </w:r>
          </w:p>
          <w:p w14:paraId="53EA65F9" w14:textId="0F81A3AE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hAnsi="Arial" w:cs="Arial"/>
                <w:sz w:val="16"/>
                <w:szCs w:val="16"/>
              </w:rPr>
              <w:t>“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t>The human capital approach was used to calculate the indirect medical costs, which consisted of family members or guardians’ productivity loss.</w:t>
            </w:r>
            <w:r w:rsidRPr="0046455E">
              <w:rPr>
                <w:rFonts w:ascii="Arial" w:hAnsi="Arial" w:cs="Arial"/>
                <w:sz w:val="16"/>
                <w:szCs w:val="16"/>
              </w:rPr>
              <w:t>”</w:t>
            </w:r>
            <w:r w:rsidRPr="0046455E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PEVuZE5vdGU+PENpdGU+PEF1dGhvcj5DaGVuPC9BdXRob3I+PFllYXI+MjAyMjwvWWVhcj48UmVj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PEVuZE5vdGU+PENpdGU+PEF1dGhvcj5DaGVuPC9BdXRob3I+PFllYXI+MjAyMjwvWWVhcj48UmVj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sz w:val="16"/>
                <w:szCs w:val="16"/>
              </w:rPr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6455E">
              <w:rPr>
                <w:rFonts w:ascii="Arial" w:hAnsi="Arial" w:cs="Arial"/>
                <w:sz w:val="16"/>
                <w:szCs w:val="16"/>
              </w:rPr>
            </w:r>
            <w:r w:rsidRPr="0046455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noProof/>
                <w:sz w:val="16"/>
                <w:szCs w:val="16"/>
              </w:rPr>
              <w:t>[12]</w:t>
            </w:r>
            <w:r w:rsidRPr="0046455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205D2" w:rsidRPr="0046455E" w14:paraId="3E606E1C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3A1C194A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Adherence-improving factors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63030040" w14:textId="77777777" w:rsidR="005205D2" w:rsidRPr="0046455E" w:rsidRDefault="005205D2" w:rsidP="00FF404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6455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Discontinuation rate integrated in the economic evaluation</w:t>
            </w:r>
          </w:p>
          <w:p w14:paraId="052D8553" w14:textId="673EFD5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hAnsi="Arial" w:cs="Arial"/>
                <w:sz w:val="16"/>
                <w:szCs w:val="16"/>
              </w:rPr>
              <w:t>“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t>TIO</w:t>
            </w:r>
            <w:r w:rsidRPr="0046455E">
              <w:rPr>
                <w:rFonts w:ascii="Arial" w:hAnsi="Arial" w:cs="Arial"/>
                <w:i/>
                <w:sz w:val="16"/>
                <w:szCs w:val="16"/>
              </w:rPr>
              <w:t xml:space="preserve"> discontinuation rates from the UPLIFT [23] trial were applied to UMEC + ICS/LABA arms (14% in the first year and 8.5% in each subsequent year) and placebo discontinuation rates (19% in the first year, 10% in each subsequent year) were applied to ICS/LABA arms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  <w:r w:rsidRPr="0046455E">
              <w:rPr>
                <w:rFonts w:ascii="Arial" w:hAnsi="Arial" w:cs="Arial"/>
                <w:sz w:val="16"/>
                <w:szCs w:val="16"/>
              </w:rPr>
              <w:t>”</w:t>
            </w:r>
            <w:r w:rsidRPr="0046455E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PEVuZE5vdGU+PENpdGU+PEF1dGhvcj5Ecmllc3NlbjwvQXV0aG9yPjxZZWFyPjIwMTg8L1llYXI+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PEVuZE5vdGU+PENpdGU+PEF1dGhvcj5Ecmllc3NlbjwvQXV0aG9yPjxZZWFyPjIwMTg8L1llYXI+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sz w:val="16"/>
                <w:szCs w:val="16"/>
              </w:rPr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6455E">
              <w:rPr>
                <w:rFonts w:ascii="Arial" w:hAnsi="Arial" w:cs="Arial"/>
                <w:sz w:val="16"/>
                <w:szCs w:val="16"/>
              </w:rPr>
            </w:r>
            <w:r w:rsidRPr="0046455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noProof/>
                <w:sz w:val="16"/>
                <w:szCs w:val="16"/>
              </w:rPr>
              <w:t>[13]</w:t>
            </w:r>
            <w:r w:rsidRPr="0046455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205D2" w:rsidRPr="0046455E" w14:paraId="17F71C0A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146D016A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Reduction in uncertainty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34DBFFCC" w14:textId="77777777" w:rsidR="005205D2" w:rsidRPr="00E87A4D" w:rsidRDefault="005205D2" w:rsidP="00FF404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6455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87A4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Expected value of perfect information integrated in the economic evaluation.</w:t>
            </w:r>
          </w:p>
          <w:p w14:paraId="76F1091A" w14:textId="1DFE1CE3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hAnsi="Arial" w:cs="Arial"/>
                <w:sz w:val="16"/>
                <w:szCs w:val="16"/>
              </w:rPr>
              <w:t>“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t>We calculated net benefit observed for each strategy for all 10,000 simulations using a single-loop Monte Carlo scheme for computing the EVPI…</w:t>
            </w:r>
            <w:r w:rsidRPr="0046455E">
              <w:rPr>
                <w:rFonts w:ascii="Arial" w:hAnsi="Arial" w:cs="Arial"/>
                <w:sz w:val="16"/>
                <w:szCs w:val="16"/>
              </w:rPr>
              <w:t>”</w:t>
            </w:r>
            <w:r w:rsidRPr="0046455E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PEVuZE5vdGU+PENpdGU+PEF1dGhvcj5Sb2JpbnNvbjwvQXV0aG9yPjxZZWFyPjIwMjQ8L1llYXI+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PEVuZE5vdGU+PENpdGU+PEF1dGhvcj5Sb2JpbnNvbjwvQXV0aG9yPjxZZWFyPjIwMjQ8L1llYXI+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sz w:val="16"/>
                <w:szCs w:val="16"/>
              </w:rPr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6455E">
              <w:rPr>
                <w:rFonts w:ascii="Arial" w:hAnsi="Arial" w:cs="Arial"/>
                <w:sz w:val="16"/>
                <w:szCs w:val="16"/>
              </w:rPr>
            </w:r>
            <w:r w:rsidRPr="0046455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noProof/>
                <w:sz w:val="16"/>
                <w:szCs w:val="16"/>
              </w:rPr>
              <w:t>[14]</w:t>
            </w:r>
            <w:r w:rsidRPr="0046455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205D2" w:rsidRPr="0046455E" w14:paraId="5303A974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7DFB6D31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Fear of Contagion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3198EE88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N/A</w:t>
            </w:r>
          </w:p>
        </w:tc>
      </w:tr>
      <w:tr w:rsidR="005205D2" w:rsidRPr="0046455E" w14:paraId="0BA554BF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4E889D02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Insurance Value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69FC35B5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N/A</w:t>
            </w:r>
          </w:p>
        </w:tc>
      </w:tr>
      <w:tr w:rsidR="005205D2" w:rsidRPr="0046455E" w14:paraId="0511E8A6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60B0DDC1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Severity of disease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7C38220E" w14:textId="55A93CC8" w:rsidR="005205D2" w:rsidRPr="00E87A4D" w:rsidRDefault="005205D2" w:rsidP="00FF404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Severity of disease as </w:t>
            </w:r>
            <w:r w:rsidR="004C7AE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a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proportional shortfall</w:t>
            </w:r>
            <w:r w:rsidRPr="00E87A4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4C7AE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 </w:t>
            </w:r>
            <w:r w:rsidRPr="00E87A4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integrated </w:t>
            </w:r>
            <w:r w:rsidR="004C7AE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into</w:t>
            </w:r>
            <w:r w:rsidRPr="00E87A4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the economic evaluation.</w:t>
            </w:r>
          </w:p>
          <w:p w14:paraId="107F7756" w14:textId="6A858085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hAnsi="Arial" w:cs="Arial"/>
                <w:sz w:val="16"/>
                <w:szCs w:val="16"/>
              </w:rPr>
              <w:t xml:space="preserve">“In the 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t>Netherlands this threshold depends on disease burden (defined as proportional shortfall). A higher threshold applies for conditions with a higher disease burden.</w:t>
            </w:r>
            <w:r w:rsidRPr="0046455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t>There are three categories, defining a low burden (proportional shortfall of 0.1e0.4 QALYs), medium (0.41e0.7) and high burden of disease (0.71e1), corresponding to thresholds of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46455E">
              <w:rPr>
                <w:rFonts w:ascii="Arial" w:hAnsi="Arial" w:cs="Arial"/>
                <w:i/>
                <w:iCs/>
                <w:sz w:val="16"/>
                <w:szCs w:val="16"/>
              </w:rPr>
              <w:t>EUR 20,000, EUR 50,000, and EUR 80,000 per QALY, respectively.</w:t>
            </w:r>
            <w:r w:rsidRPr="0046455E">
              <w:rPr>
                <w:rFonts w:ascii="Arial" w:hAnsi="Arial" w:cs="Arial"/>
                <w:sz w:val="16"/>
                <w:szCs w:val="16"/>
              </w:rPr>
              <w:t>”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PEVuZE5vdGU+PENpdGU+PEF1dGhvcj52YW4gQmVlcnM8L0F1dGhvcj48WWVhcj4yMDIwPC9ZZWFy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PEVuZE5vdGU+PENpdGU+PEF1dGhvcj52YW4gQmVlcnM8L0F1dGhvcj48WWVhcj4yMDIwPC9ZZWFy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</w:fldData>
              </w:fldChar>
            </w:r>
            <w:r w:rsidR="00B54F6B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="00B54F6B">
              <w:rPr>
                <w:rFonts w:ascii="Arial" w:hAnsi="Arial" w:cs="Arial"/>
                <w:sz w:val="16"/>
                <w:szCs w:val="16"/>
              </w:rPr>
            </w:r>
            <w:r w:rsidR="00B54F6B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54F6B">
              <w:rPr>
                <w:rFonts w:ascii="Arial" w:hAnsi="Arial" w:cs="Arial"/>
                <w:noProof/>
                <w:sz w:val="16"/>
                <w:szCs w:val="16"/>
              </w:rPr>
              <w:t>[15]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205D2" w:rsidRPr="0046455E" w14:paraId="473DF23E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1B16E9F2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Value of hope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5919A0E2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N/A</w:t>
            </w:r>
          </w:p>
        </w:tc>
      </w:tr>
      <w:tr w:rsidR="005205D2" w:rsidRPr="0046455E" w14:paraId="585BB27A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2E82FCD5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Real option value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722A35B7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N/A</w:t>
            </w:r>
          </w:p>
        </w:tc>
      </w:tr>
      <w:tr w:rsidR="005205D2" w:rsidRPr="0046455E" w14:paraId="4C3FCEE3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50DADC0B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Equity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77387725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N/A</w:t>
            </w:r>
          </w:p>
        </w:tc>
      </w:tr>
      <w:tr w:rsidR="005205D2" w:rsidRPr="0046455E" w14:paraId="75ACE504" w14:textId="77777777" w:rsidTr="00FF4041"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46F0AB76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46455E">
              <w:rPr>
                <w:rFonts w:ascii="Arial" w:eastAsia="Arial Unicode MS" w:hAnsi="Arial" w:cs="Arial"/>
                <w:sz w:val="16"/>
                <w:szCs w:val="16"/>
              </w:rPr>
              <w:t>Scientific spillovers</w:t>
            </w:r>
          </w:p>
        </w:tc>
        <w:tc>
          <w:tcPr>
            <w:tcW w:w="6475" w:type="dxa"/>
            <w:tcBorders>
              <w:top w:val="single" w:sz="4" w:space="0" w:color="auto"/>
              <w:bottom w:val="single" w:sz="4" w:space="0" w:color="auto"/>
            </w:tcBorders>
          </w:tcPr>
          <w:p w14:paraId="19EEB545" w14:textId="77777777" w:rsidR="005205D2" w:rsidRPr="0046455E" w:rsidRDefault="005205D2" w:rsidP="00FF404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N/A</w:t>
            </w:r>
          </w:p>
        </w:tc>
      </w:tr>
    </w:tbl>
    <w:p w14:paraId="259C2803" w14:textId="77777777" w:rsidR="005205D2" w:rsidRDefault="005205D2" w:rsidP="005205D2">
      <w:pPr>
        <w:rPr>
          <w:rFonts w:ascii="Arial" w:eastAsia="Arial Unicode MS" w:hAnsi="Arial" w:cs="Arial"/>
          <w:sz w:val="18"/>
          <w:szCs w:val="18"/>
        </w:rPr>
      </w:pPr>
    </w:p>
    <w:p w14:paraId="0D2221BC" w14:textId="77777777" w:rsidR="00711468" w:rsidRDefault="00711468" w:rsidP="00711468">
      <w:pPr>
        <w:rPr>
          <w:rFonts w:ascii="Arial" w:eastAsia="Arial Unicode MS" w:hAnsi="Arial" w:cs="Arial"/>
          <w:sz w:val="18"/>
          <w:szCs w:val="18"/>
        </w:rPr>
      </w:pPr>
    </w:p>
    <w:p w14:paraId="0975DAC5" w14:textId="15712F5F" w:rsidR="00711468" w:rsidRDefault="00711468" w:rsidP="00711468">
      <w:pPr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N/A=Not Any</w:t>
      </w:r>
    </w:p>
    <w:p w14:paraId="04DAB933" w14:textId="09566F18" w:rsidR="00711468" w:rsidRPr="00711468" w:rsidRDefault="00711468" w:rsidP="00711468">
      <w:pPr>
        <w:tabs>
          <w:tab w:val="left" w:pos="795"/>
        </w:tabs>
        <w:rPr>
          <w:rFonts w:ascii="Arial" w:eastAsia="Arial Unicode MS" w:hAnsi="Arial" w:cs="Arial"/>
          <w:sz w:val="18"/>
          <w:szCs w:val="18"/>
        </w:rPr>
        <w:sectPr w:rsidR="00711468" w:rsidRPr="00711468" w:rsidSect="005205D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eastAsia="Arial Unicode MS" w:hAnsi="Arial" w:cs="Arial"/>
          <w:sz w:val="18"/>
          <w:szCs w:val="18"/>
        </w:rPr>
        <w:tab/>
      </w:r>
    </w:p>
    <w:p w14:paraId="08A82CD6" w14:textId="6A5C20AB" w:rsidR="00C310E5" w:rsidRDefault="00696E7B" w:rsidP="00C310E5">
      <w:pPr>
        <w:spacing w:before="240"/>
        <w:rPr>
          <w:rFonts w:ascii="Arial" w:hAnsi="Arial" w:cs="Arial"/>
        </w:rPr>
      </w:pPr>
      <w:r w:rsidRPr="008C0E62">
        <w:rPr>
          <w:rFonts w:ascii="Arial" w:hAnsi="Arial" w:cs="Arial"/>
          <w:b/>
          <w:bCs/>
        </w:rPr>
        <w:lastRenderedPageBreak/>
        <w:t xml:space="preserve">Appendix </w:t>
      </w:r>
      <w:r w:rsidR="00C90F0E">
        <w:rPr>
          <w:rFonts w:ascii="Arial" w:hAnsi="Arial" w:cs="Arial"/>
          <w:b/>
          <w:bCs/>
        </w:rPr>
        <w:t>X</w:t>
      </w:r>
      <w:r w:rsidR="00BE4255">
        <w:rPr>
          <w:rFonts w:ascii="Arial" w:hAnsi="Arial" w:cs="Arial"/>
          <w:b/>
          <w:bCs/>
        </w:rPr>
        <w:t>I</w:t>
      </w:r>
      <w:r w:rsidRPr="008C0E62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="00F336B5" w:rsidRPr="00F336B5">
        <w:rPr>
          <w:rFonts w:ascii="Arial" w:hAnsi="Arial" w:cs="Arial"/>
        </w:rPr>
        <w:t>Incremental Cost-Effectiveness Ratio</w:t>
      </w:r>
      <w:r w:rsidR="001E3AD8" w:rsidRPr="001E3AD8">
        <w:rPr>
          <w:rFonts w:ascii="Arial" w:hAnsi="Arial" w:cs="Arial"/>
        </w:rPr>
        <w:t xml:space="preserve"> Estimates, Cost-Effectiveness Quadrant Classification, and Cost-Effectiveness Plane Distribution by Patient-Informed Value Elements (PIVE</w:t>
      </w:r>
      <w:r w:rsidR="00560C0B">
        <w:rPr>
          <w:rFonts w:ascii="Arial" w:hAnsi="Arial" w:cs="Arial"/>
        </w:rPr>
        <w:t>s</w:t>
      </w:r>
      <w:r w:rsidR="001E3AD8" w:rsidRPr="001E3AD8">
        <w:rPr>
          <w:rFonts w:ascii="Arial" w:hAnsi="Arial" w:cs="Arial"/>
        </w:rPr>
        <w:t>) Group</w:t>
      </w:r>
      <w:r w:rsidR="007E41A1">
        <w:rPr>
          <w:rFonts w:ascii="Arial" w:hAnsi="Arial" w:cs="Arial"/>
        </w:rPr>
        <w:t>.</w:t>
      </w:r>
    </w:p>
    <w:p w14:paraId="724BFF39" w14:textId="64F7459F" w:rsidR="001A3DF4" w:rsidRDefault="00E962E6" w:rsidP="00C310E5">
      <w:pPr>
        <w:spacing w:before="240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72D9C8" wp14:editId="547179FD">
            <wp:extent cx="3253253" cy="2386200"/>
            <wp:effectExtent l="76200" t="76200" r="137795" b="128905"/>
            <wp:docPr id="408907319" name="Picture 4" descr="A graph of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907319" name="Picture 4" descr="A graph of a number of objec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958" cy="239845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8375EF" w:rsidRPr="008375EF">
        <w:t xml:space="preserve"> </w:t>
      </w:r>
      <w:r w:rsidR="008375EF">
        <w:rPr>
          <w:noProof/>
        </w:rPr>
        <w:t xml:space="preserve"> </w:t>
      </w:r>
      <w:r w:rsidR="00F43542">
        <w:rPr>
          <w:noProof/>
        </w:rPr>
        <w:drawing>
          <wp:inline distT="0" distB="0" distL="0" distR="0" wp14:anchorId="5BF88C12" wp14:editId="66012190">
            <wp:extent cx="3171999" cy="2379000"/>
            <wp:effectExtent l="76200" t="76200" r="123825" b="135890"/>
            <wp:docPr id="488614394" name="Picture 5" descr="A graph of a cost effectiveness pla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614394" name="Picture 5" descr="A graph of a cost effectiveness pla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417" cy="238606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E683A3A" w14:textId="362A6273" w:rsidR="00961BC9" w:rsidRDefault="00F43542" w:rsidP="002C5EE1">
      <w:pPr>
        <w:spacing w:before="240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00FCE059" wp14:editId="4D9847A3">
            <wp:extent cx="3737734" cy="2135065"/>
            <wp:effectExtent l="76200" t="76200" r="129540" b="132080"/>
            <wp:docPr id="575088987" name="Picture 6" descr="A graph of cost-effective indicat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088987" name="Picture 6" descr="A graph of cost-effective indicato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234" cy="214277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613AE0">
        <w:rPr>
          <w:rFonts w:ascii="Arial" w:hAnsi="Arial" w:cs="Arial"/>
          <w:b/>
          <w:bCs/>
        </w:rPr>
        <w:br w:type="textWrapping" w:clear="all"/>
      </w:r>
    </w:p>
    <w:p w14:paraId="5EE4BBFA" w14:textId="29C2BA0C" w:rsidR="00355CE4" w:rsidRDefault="00355CE4" w:rsidP="00355CE4">
      <w:pPr>
        <w:spacing w:before="240"/>
        <w:rPr>
          <w:rFonts w:ascii="Arial" w:hAnsi="Arial" w:cs="Arial"/>
        </w:rPr>
      </w:pPr>
      <w:r w:rsidRPr="008C0E62">
        <w:rPr>
          <w:rFonts w:ascii="Arial" w:hAnsi="Arial" w:cs="Arial"/>
          <w:b/>
          <w:bCs/>
        </w:rPr>
        <w:lastRenderedPageBreak/>
        <w:t xml:space="preserve">Appendix </w:t>
      </w:r>
      <w:r w:rsidR="00DF0DD3">
        <w:rPr>
          <w:rFonts w:ascii="Arial" w:hAnsi="Arial" w:cs="Arial"/>
          <w:b/>
          <w:bCs/>
        </w:rPr>
        <w:t>X</w:t>
      </w:r>
      <w:r w:rsidR="00A47480">
        <w:rPr>
          <w:rFonts w:ascii="Arial" w:hAnsi="Arial" w:cs="Arial"/>
          <w:b/>
          <w:bCs/>
        </w:rPr>
        <w:t>I</w:t>
      </w:r>
      <w:r w:rsidR="00ED4D71">
        <w:rPr>
          <w:rFonts w:ascii="Arial" w:hAnsi="Arial" w:cs="Arial"/>
          <w:b/>
          <w:bCs/>
        </w:rPr>
        <w:t>I</w:t>
      </w:r>
      <w:r w:rsidRPr="008C0E62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="00BC7C4D" w:rsidRPr="00BC7C4D">
        <w:rPr>
          <w:rFonts w:ascii="Arial" w:hAnsi="Arial" w:cs="Arial"/>
        </w:rPr>
        <w:t>Incremental Cost-Effectiveness Ratio</w:t>
      </w:r>
      <w:r w:rsidR="00FD716E" w:rsidRPr="00FD716E">
        <w:rPr>
          <w:rFonts w:ascii="Arial" w:hAnsi="Arial" w:cs="Arial"/>
        </w:rPr>
        <w:t xml:space="preserve"> Estimates, Cost-Effectiveness Quadrant Classification, and Cost-Effectiveness Plane Distribution by ISPOR Value Flower Elements (VFE</w:t>
      </w:r>
      <w:r w:rsidR="00560C0B">
        <w:rPr>
          <w:rFonts w:ascii="Arial" w:hAnsi="Arial" w:cs="Arial"/>
        </w:rPr>
        <w:t>s</w:t>
      </w:r>
      <w:r w:rsidR="00FD716E" w:rsidRPr="00FD716E">
        <w:rPr>
          <w:rFonts w:ascii="Arial" w:hAnsi="Arial" w:cs="Arial"/>
        </w:rPr>
        <w:t>) Group</w:t>
      </w:r>
      <w:r w:rsidR="007E41A1">
        <w:rPr>
          <w:rFonts w:ascii="Arial" w:hAnsi="Arial" w:cs="Arial"/>
        </w:rPr>
        <w:t>.</w:t>
      </w:r>
    </w:p>
    <w:p w14:paraId="42219774" w14:textId="1A2B3A57" w:rsidR="00F94543" w:rsidRDefault="004A6CBD" w:rsidP="00FD716E">
      <w:pPr>
        <w:jc w:val="center"/>
      </w:pPr>
      <w:r>
        <w:rPr>
          <w:noProof/>
        </w:rPr>
        <w:drawing>
          <wp:inline distT="0" distB="0" distL="0" distR="0" wp14:anchorId="7D560474" wp14:editId="03B21AC7">
            <wp:extent cx="3408600" cy="2500145"/>
            <wp:effectExtent l="76200" t="76200" r="135255" b="128905"/>
            <wp:docPr id="152179640" name="Picture 7" descr="A graph of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79640" name="Picture 7" descr="A graph of a number of objec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056" cy="25180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D4431A">
        <w:rPr>
          <w:noProof/>
        </w:rPr>
        <w:drawing>
          <wp:inline distT="0" distB="0" distL="0" distR="0" wp14:anchorId="094083F2" wp14:editId="72CE1869">
            <wp:extent cx="3325626" cy="2494220"/>
            <wp:effectExtent l="76200" t="76200" r="141605" b="135255"/>
            <wp:docPr id="712637618" name="Picture 8" descr="A graph with blue and orang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637618" name="Picture 8" descr="A graph with blue and orange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467" cy="251585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501B23" w14:textId="3B4D85BE" w:rsidR="00A421B7" w:rsidRDefault="009E258A" w:rsidP="00A421B7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B85E0E3" wp14:editId="09672441">
            <wp:extent cx="4403531" cy="2515380"/>
            <wp:effectExtent l="76200" t="76200" r="130810" b="132715"/>
            <wp:docPr id="1481119886" name="Picture 9" descr="A graph of a bar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119886" name="Picture 9" descr="A graph of a bar char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300" cy="25243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4BA3576" w14:textId="77777777" w:rsidR="00186594" w:rsidRDefault="00186594">
      <w:pPr>
        <w:rPr>
          <w:rFonts w:ascii="Arial" w:hAnsi="Arial" w:cs="Arial"/>
          <w:b/>
          <w:bCs/>
        </w:rPr>
        <w:sectPr w:rsidR="00186594" w:rsidSect="0016045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FE66ACB" w14:textId="2986ECED" w:rsidR="00561FA7" w:rsidRDefault="00FA4FDB">
      <w:pPr>
        <w:rPr>
          <w:rFonts w:ascii="Arial" w:hAnsi="Arial" w:cs="Arial"/>
        </w:rPr>
      </w:pPr>
      <w:r w:rsidRPr="008C0E62">
        <w:rPr>
          <w:rFonts w:ascii="Arial" w:hAnsi="Arial" w:cs="Arial"/>
          <w:b/>
          <w:bCs/>
        </w:rPr>
        <w:lastRenderedPageBreak/>
        <w:t xml:space="preserve">Appendix </w:t>
      </w:r>
      <w:r w:rsidR="00F5034B">
        <w:rPr>
          <w:rFonts w:ascii="Arial" w:hAnsi="Arial" w:cs="Arial"/>
          <w:b/>
          <w:bCs/>
        </w:rPr>
        <w:t>XII</w:t>
      </w:r>
      <w:r w:rsidR="000A082B">
        <w:rPr>
          <w:rFonts w:ascii="Arial" w:hAnsi="Arial" w:cs="Arial"/>
          <w:b/>
          <w:bCs/>
        </w:rPr>
        <w:t>I</w:t>
      </w:r>
      <w:r w:rsidRPr="008C0E62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="00C53A29" w:rsidRPr="00C53A29">
        <w:rPr>
          <w:rFonts w:ascii="Arial" w:hAnsi="Arial" w:cs="Arial"/>
        </w:rPr>
        <w:t xml:space="preserve">Linear Regression Model Results for </w:t>
      </w:r>
      <w:r w:rsidR="006C3F5D" w:rsidRPr="00682BB7">
        <w:rPr>
          <w:rFonts w:ascii="Arial" w:hAnsi="Arial" w:cs="Arial"/>
        </w:rPr>
        <w:t>Value Flower Elements (VFE</w:t>
      </w:r>
      <w:r w:rsidR="006C3F5D">
        <w:rPr>
          <w:rFonts w:ascii="Arial" w:hAnsi="Arial" w:cs="Arial"/>
        </w:rPr>
        <w:t>s</w:t>
      </w:r>
      <w:r w:rsidR="006C3F5D" w:rsidRPr="00682BB7">
        <w:rPr>
          <w:rFonts w:ascii="Arial" w:hAnsi="Arial" w:cs="Arial"/>
        </w:rPr>
        <w:t>)</w:t>
      </w:r>
      <w:r w:rsidR="007E41A1">
        <w:rPr>
          <w:rFonts w:ascii="Arial" w:hAnsi="Arial" w:cs="Arial"/>
        </w:rPr>
        <w:t>.</w:t>
      </w:r>
    </w:p>
    <w:p w14:paraId="76995C88" w14:textId="77777777" w:rsidR="00992F90" w:rsidRDefault="00992F90">
      <w:pPr>
        <w:rPr>
          <w:rFonts w:ascii="Arial" w:hAnsi="Arial" w:cs="Arial"/>
        </w:rPr>
      </w:pPr>
    </w:p>
    <w:tbl>
      <w:tblPr>
        <w:tblStyle w:val="TableGrid"/>
        <w:tblW w:w="1216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1285"/>
        <w:gridCol w:w="1569"/>
        <w:gridCol w:w="2096"/>
        <w:gridCol w:w="1248"/>
        <w:gridCol w:w="1141"/>
        <w:gridCol w:w="943"/>
        <w:gridCol w:w="1019"/>
        <w:gridCol w:w="1342"/>
        <w:gridCol w:w="991"/>
      </w:tblGrid>
      <w:tr w:rsidR="00BE164B" w:rsidRPr="003F5E51" w14:paraId="177FF6BF" w14:textId="77777777" w:rsidTr="002C5EE1">
        <w:trPr>
          <w:trHeight w:val="394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4C0834" w14:textId="77777777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Model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E37F78" w14:textId="77777777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Outcome.x</w:t>
            </w: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9DEA80" w14:textId="77777777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Covariate_Set</w:t>
            </w: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39E40C" w14:textId="77777777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Specification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EE9F5D" w14:textId="77777777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Outcome.y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</w:tcPr>
          <w:p w14:paraId="54722BB0" w14:textId="74A2AC78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Predictor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C72F8F" w14:textId="09BCF565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Estimate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784510" w14:textId="77777777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Std_Error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FE2E90" w14:textId="77777777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Test_Statistic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4D0330" w14:textId="77777777" w:rsidR="0005249C" w:rsidRPr="002C5EE1" w:rsidRDefault="0005249C" w:rsidP="0005249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C5EE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P_value</w:t>
            </w:r>
          </w:p>
        </w:tc>
      </w:tr>
      <w:tr w:rsidR="00BE164B" w:rsidRPr="007E41A1" w14:paraId="38134F97" w14:textId="77777777" w:rsidTr="002C5EE1">
        <w:trPr>
          <w:trHeight w:val="394"/>
        </w:trPr>
        <w:tc>
          <w:tcPr>
            <w:tcW w:w="810" w:type="dxa"/>
            <w:tcBorders>
              <w:top w:val="single" w:sz="4" w:space="0" w:color="auto"/>
            </w:tcBorders>
            <w:noWrap/>
            <w:hideMark/>
          </w:tcPr>
          <w:p w14:paraId="2329BA9B" w14:textId="7777777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Model 1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noWrap/>
            <w:hideMark/>
          </w:tcPr>
          <w:p w14:paraId="12E88F26" w14:textId="7777777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log(abs(ICER))</w:t>
            </w:r>
          </w:p>
        </w:tc>
        <w:tc>
          <w:tcPr>
            <w:tcW w:w="1569" w:type="dxa"/>
            <w:tcBorders>
              <w:top w:val="single" w:sz="4" w:space="0" w:color="auto"/>
            </w:tcBorders>
            <w:noWrap/>
            <w:hideMark/>
          </w:tcPr>
          <w:p w14:paraId="7EC8592D" w14:textId="6FC836E4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Quality Score</w:t>
            </w:r>
          </w:p>
        </w:tc>
        <w:tc>
          <w:tcPr>
            <w:tcW w:w="2096" w:type="dxa"/>
            <w:tcBorders>
              <w:top w:val="single" w:sz="4" w:space="0" w:color="auto"/>
            </w:tcBorders>
            <w:noWrap/>
            <w:hideMark/>
          </w:tcPr>
          <w:p w14:paraId="67121246" w14:textId="6EEEB08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A609A">
              <w:rPr>
                <w:rFonts w:ascii="Arial" w:hAnsi="Arial" w:cs="Arial"/>
                <w:color w:val="000000" w:themeColor="text1"/>
                <w:sz w:val="16"/>
                <w:szCs w:val="16"/>
              </w:rPr>
              <w:t>CountISPOR + covariate</w:t>
            </w:r>
          </w:p>
        </w:tc>
        <w:tc>
          <w:tcPr>
            <w:tcW w:w="891" w:type="dxa"/>
            <w:tcBorders>
              <w:top w:val="single" w:sz="4" w:space="0" w:color="auto"/>
            </w:tcBorders>
            <w:noWrap/>
            <w:hideMark/>
          </w:tcPr>
          <w:p w14:paraId="3B53FC3E" w14:textId="7777777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log_abs_ICER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6CA1629F" w14:textId="510F5F12" w:rsidR="0005249C" w:rsidRPr="007E41A1" w:rsidRDefault="0005249C" w:rsidP="002C5EE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Intercept</w:t>
            </w:r>
          </w:p>
        </w:tc>
        <w:tc>
          <w:tcPr>
            <w:tcW w:w="943" w:type="dxa"/>
            <w:tcBorders>
              <w:top w:val="single" w:sz="4" w:space="0" w:color="auto"/>
            </w:tcBorders>
            <w:noWrap/>
          </w:tcPr>
          <w:p w14:paraId="568045B0" w14:textId="55F713DE" w:rsidR="0005249C" w:rsidRPr="007E41A1" w:rsidRDefault="00A0566C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8.</w:t>
            </w:r>
            <w:r w:rsidR="003F5E51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noWrap/>
          </w:tcPr>
          <w:p w14:paraId="11FE52F2" w14:textId="02C209FD" w:rsidR="0005249C" w:rsidRPr="007E41A1" w:rsidRDefault="00A0566C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1.</w:t>
            </w:r>
            <w:r w:rsidR="001640A7">
              <w:rPr>
                <w:rFonts w:ascii="Arial" w:hAnsi="Arial" w:cs="Arial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noWrap/>
          </w:tcPr>
          <w:p w14:paraId="64C0D7DE" w14:textId="6905D652" w:rsidR="0005249C" w:rsidRPr="007E41A1" w:rsidRDefault="00AD254E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6.</w:t>
            </w:r>
            <w:r w:rsidR="001640A7">
              <w:rPr>
                <w:rFonts w:ascii="Arial" w:hAnsi="Arial" w:cs="Arial"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</w:tcPr>
          <w:p w14:paraId="55264434" w14:textId="1FFBF676" w:rsidR="0005249C" w:rsidRPr="007E41A1" w:rsidRDefault="001640A7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1.29</w:t>
            </w:r>
            <w:r w:rsidR="006A3A02">
              <w:rPr>
                <w:rFonts w:ascii="Arial" w:hAnsi="Arial" w:cs="Arial"/>
                <w:color w:val="000000" w:themeColor="text1"/>
                <w:sz w:val="16"/>
                <w:szCs w:val="16"/>
              </w:rPr>
              <w:t>E-08</w:t>
            </w:r>
          </w:p>
        </w:tc>
      </w:tr>
      <w:tr w:rsidR="00BE164B" w:rsidRPr="007E41A1" w14:paraId="4B283A47" w14:textId="77777777" w:rsidTr="002C5EE1">
        <w:trPr>
          <w:trHeight w:val="394"/>
        </w:trPr>
        <w:tc>
          <w:tcPr>
            <w:tcW w:w="810" w:type="dxa"/>
            <w:noWrap/>
            <w:hideMark/>
          </w:tcPr>
          <w:p w14:paraId="57E11F62" w14:textId="7777777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Model 1</w:t>
            </w:r>
          </w:p>
        </w:tc>
        <w:tc>
          <w:tcPr>
            <w:tcW w:w="1285" w:type="dxa"/>
            <w:noWrap/>
            <w:hideMark/>
          </w:tcPr>
          <w:p w14:paraId="727DD009" w14:textId="7777777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log(abs(ICER))</w:t>
            </w:r>
          </w:p>
        </w:tc>
        <w:tc>
          <w:tcPr>
            <w:tcW w:w="1569" w:type="dxa"/>
            <w:noWrap/>
            <w:hideMark/>
          </w:tcPr>
          <w:p w14:paraId="5FA2D683" w14:textId="202AE236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Quality Score</w:t>
            </w:r>
          </w:p>
        </w:tc>
        <w:tc>
          <w:tcPr>
            <w:tcW w:w="2096" w:type="dxa"/>
            <w:noWrap/>
            <w:hideMark/>
          </w:tcPr>
          <w:p w14:paraId="050C5981" w14:textId="28350730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A609A">
              <w:rPr>
                <w:rFonts w:ascii="Arial" w:hAnsi="Arial" w:cs="Arial"/>
                <w:color w:val="000000" w:themeColor="text1"/>
                <w:sz w:val="16"/>
                <w:szCs w:val="16"/>
              </w:rPr>
              <w:t>CountISPOR + covariate</w:t>
            </w:r>
          </w:p>
        </w:tc>
        <w:tc>
          <w:tcPr>
            <w:tcW w:w="891" w:type="dxa"/>
            <w:noWrap/>
            <w:hideMark/>
          </w:tcPr>
          <w:p w14:paraId="45D24B48" w14:textId="7777777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log_abs_ICER</w:t>
            </w:r>
          </w:p>
        </w:tc>
        <w:tc>
          <w:tcPr>
            <w:tcW w:w="1218" w:type="dxa"/>
          </w:tcPr>
          <w:p w14:paraId="478088CD" w14:textId="0D4CF6EA" w:rsidR="0005249C" w:rsidRPr="007E41A1" w:rsidRDefault="0005249C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91458">
              <w:rPr>
                <w:rFonts w:ascii="Arial" w:hAnsi="Arial" w:cs="Arial"/>
                <w:color w:val="000000" w:themeColor="text1"/>
                <w:sz w:val="16"/>
                <w:szCs w:val="16"/>
              </w:rPr>
              <w:t>CountISPOR</w:t>
            </w:r>
          </w:p>
        </w:tc>
        <w:tc>
          <w:tcPr>
            <w:tcW w:w="943" w:type="dxa"/>
            <w:noWrap/>
          </w:tcPr>
          <w:p w14:paraId="7D886187" w14:textId="1561808D" w:rsidR="0005249C" w:rsidRPr="007E41A1" w:rsidRDefault="00A0566C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  <w:r w:rsidR="003F5E51">
              <w:rPr>
                <w:rFonts w:ascii="Arial" w:hAnsi="Arial" w:cs="Arial"/>
                <w:color w:val="000000" w:themeColor="text1"/>
                <w:sz w:val="16"/>
                <w:szCs w:val="16"/>
              </w:rPr>
              <w:t>1.03</w:t>
            </w:r>
          </w:p>
        </w:tc>
        <w:tc>
          <w:tcPr>
            <w:tcW w:w="1019" w:type="dxa"/>
            <w:noWrap/>
          </w:tcPr>
          <w:p w14:paraId="7412856E" w14:textId="588D58F8" w:rsidR="0005249C" w:rsidRPr="007E41A1" w:rsidRDefault="00F053CF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0.4</w:t>
            </w:r>
            <w:r w:rsidR="001640A7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342" w:type="dxa"/>
            <w:noWrap/>
          </w:tcPr>
          <w:p w14:paraId="0595C3E0" w14:textId="419B0154" w:rsidR="0005249C" w:rsidRPr="007E41A1" w:rsidRDefault="00AD254E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-2.</w:t>
            </w:r>
            <w:r w:rsidR="001640A7">
              <w:rPr>
                <w:rFonts w:ascii="Arial" w:hAnsi="Arial" w:cs="Arial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991" w:type="dxa"/>
            <w:noWrap/>
          </w:tcPr>
          <w:p w14:paraId="5D88260A" w14:textId="728EC82F" w:rsidR="0005249C" w:rsidRPr="007E41A1" w:rsidRDefault="006A3A02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0.0</w:t>
            </w:r>
            <w:r w:rsidR="001640A7">
              <w:rPr>
                <w:rFonts w:ascii="Arial" w:hAnsi="Arial" w:cs="Arial"/>
                <w:color w:val="000000" w:themeColor="text1"/>
                <w:sz w:val="16"/>
                <w:szCs w:val="16"/>
              </w:rPr>
              <w:t>22</w:t>
            </w:r>
          </w:p>
        </w:tc>
      </w:tr>
      <w:tr w:rsidR="00BE164B" w:rsidRPr="007E41A1" w14:paraId="5BCEF1C4" w14:textId="77777777" w:rsidTr="002C5EE1">
        <w:trPr>
          <w:trHeight w:val="394"/>
        </w:trPr>
        <w:tc>
          <w:tcPr>
            <w:tcW w:w="810" w:type="dxa"/>
            <w:noWrap/>
            <w:hideMark/>
          </w:tcPr>
          <w:p w14:paraId="61509E2B" w14:textId="7777777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Model 1</w:t>
            </w:r>
          </w:p>
        </w:tc>
        <w:tc>
          <w:tcPr>
            <w:tcW w:w="1285" w:type="dxa"/>
            <w:noWrap/>
            <w:hideMark/>
          </w:tcPr>
          <w:p w14:paraId="6CD0B26F" w14:textId="7777777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log(abs(ICER))</w:t>
            </w:r>
          </w:p>
        </w:tc>
        <w:tc>
          <w:tcPr>
            <w:tcW w:w="1569" w:type="dxa"/>
            <w:noWrap/>
            <w:hideMark/>
          </w:tcPr>
          <w:p w14:paraId="1D5A2BDC" w14:textId="6AA296A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Quality Score</w:t>
            </w:r>
          </w:p>
        </w:tc>
        <w:tc>
          <w:tcPr>
            <w:tcW w:w="2096" w:type="dxa"/>
            <w:noWrap/>
            <w:hideMark/>
          </w:tcPr>
          <w:p w14:paraId="2751612D" w14:textId="7A7A6DF0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7458B">
              <w:rPr>
                <w:rFonts w:ascii="Arial" w:hAnsi="Arial" w:cs="Arial"/>
                <w:color w:val="000000" w:themeColor="text1"/>
                <w:sz w:val="16"/>
                <w:szCs w:val="16"/>
              </w:rPr>
              <w:t>CountISPOR + covariate</w:t>
            </w:r>
          </w:p>
        </w:tc>
        <w:tc>
          <w:tcPr>
            <w:tcW w:w="891" w:type="dxa"/>
            <w:noWrap/>
            <w:hideMark/>
          </w:tcPr>
          <w:p w14:paraId="7809D569" w14:textId="77777777" w:rsidR="0005249C" w:rsidRPr="007E41A1" w:rsidRDefault="0005249C" w:rsidP="0005249C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41A1">
              <w:rPr>
                <w:rFonts w:ascii="Arial" w:hAnsi="Arial" w:cs="Arial"/>
                <w:color w:val="000000" w:themeColor="text1"/>
                <w:sz w:val="16"/>
                <w:szCs w:val="16"/>
              </w:rPr>
              <w:t>log_abs_ICER</w:t>
            </w:r>
          </w:p>
        </w:tc>
        <w:tc>
          <w:tcPr>
            <w:tcW w:w="1218" w:type="dxa"/>
          </w:tcPr>
          <w:p w14:paraId="48EFEDC8" w14:textId="5CA92840" w:rsidR="0005249C" w:rsidRPr="007E41A1" w:rsidRDefault="0005249C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91458">
              <w:rPr>
                <w:rFonts w:ascii="Arial" w:hAnsi="Arial" w:cs="Arial"/>
                <w:color w:val="000000" w:themeColor="text1"/>
                <w:sz w:val="16"/>
                <w:szCs w:val="16"/>
              </w:rPr>
              <w:t>QualityScore</w:t>
            </w:r>
          </w:p>
        </w:tc>
        <w:tc>
          <w:tcPr>
            <w:tcW w:w="943" w:type="dxa"/>
            <w:noWrap/>
          </w:tcPr>
          <w:p w14:paraId="21949D4F" w14:textId="45D89842" w:rsidR="0005249C" w:rsidRPr="007E41A1" w:rsidRDefault="00A0566C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0.69</w:t>
            </w:r>
          </w:p>
        </w:tc>
        <w:tc>
          <w:tcPr>
            <w:tcW w:w="1019" w:type="dxa"/>
            <w:noWrap/>
          </w:tcPr>
          <w:p w14:paraId="5D63B604" w14:textId="2155F06C" w:rsidR="0005249C" w:rsidRPr="007E41A1" w:rsidRDefault="00F053CF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</w:t>
            </w:r>
            <w:r w:rsidR="00AD254E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="001640A7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342" w:type="dxa"/>
            <w:noWrap/>
          </w:tcPr>
          <w:p w14:paraId="554A9AE2" w14:textId="78F52DE8" w:rsidR="0005249C" w:rsidRPr="007E41A1" w:rsidRDefault="001640A7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2.13</w:t>
            </w:r>
          </w:p>
        </w:tc>
        <w:tc>
          <w:tcPr>
            <w:tcW w:w="991" w:type="dxa"/>
            <w:noWrap/>
          </w:tcPr>
          <w:p w14:paraId="2A24AB5E" w14:textId="70EF12D7" w:rsidR="0005249C" w:rsidRPr="007E41A1" w:rsidRDefault="006A3A02" w:rsidP="0005249C">
            <w:pPr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0.0</w:t>
            </w:r>
            <w:r w:rsidR="001640A7">
              <w:rPr>
                <w:rFonts w:ascii="Arial" w:hAnsi="Arial" w:cs="Arial"/>
                <w:color w:val="000000" w:themeColor="text1"/>
                <w:sz w:val="16"/>
                <w:szCs w:val="16"/>
              </w:rPr>
              <w:t>37</w:t>
            </w:r>
          </w:p>
        </w:tc>
      </w:tr>
    </w:tbl>
    <w:p w14:paraId="4641ABAA" w14:textId="77777777" w:rsidR="007733B1" w:rsidRDefault="007733B1">
      <w:pPr>
        <w:rPr>
          <w:rFonts w:ascii="Arial" w:hAnsi="Arial" w:cs="Arial"/>
          <w:b/>
          <w:bCs/>
        </w:rPr>
      </w:pPr>
    </w:p>
    <w:p w14:paraId="1A2B7F19" w14:textId="757F9478" w:rsidR="00595B59" w:rsidRPr="002C5EE1" w:rsidRDefault="00D42A11" w:rsidP="00732021">
      <w:pPr>
        <w:rPr>
          <w:rFonts w:ascii="Arial" w:hAnsi="Arial" w:cs="Arial"/>
          <w:color w:val="000000" w:themeColor="text1"/>
          <w:sz w:val="20"/>
          <w:szCs w:val="20"/>
        </w:rPr>
      </w:pPr>
      <w:r w:rsidRPr="002C5EE1">
        <w:rPr>
          <w:rFonts w:ascii="Arial" w:hAnsi="Arial" w:cs="Arial"/>
          <w:color w:val="000000" w:themeColor="text1"/>
          <w:sz w:val="20"/>
          <w:szCs w:val="20"/>
        </w:rPr>
        <w:t>R-Squared=0.109</w:t>
      </w:r>
    </w:p>
    <w:p w14:paraId="6D03BC82" w14:textId="73465704" w:rsidR="00D42A11" w:rsidRPr="002C5EE1" w:rsidRDefault="00D42A11" w:rsidP="00732021">
      <w:pPr>
        <w:rPr>
          <w:rFonts w:ascii="Arial" w:hAnsi="Arial" w:cs="Arial"/>
          <w:color w:val="000000" w:themeColor="text1"/>
          <w:sz w:val="20"/>
          <w:szCs w:val="20"/>
        </w:rPr>
      </w:pPr>
      <w:r w:rsidRPr="002C5EE1">
        <w:rPr>
          <w:rFonts w:ascii="Arial" w:hAnsi="Arial" w:cs="Arial"/>
          <w:color w:val="000000" w:themeColor="text1"/>
          <w:sz w:val="20"/>
          <w:szCs w:val="20"/>
        </w:rPr>
        <w:t>Adjusted R-squared=0.074</w:t>
      </w:r>
    </w:p>
    <w:p w14:paraId="22509CE3" w14:textId="77777777" w:rsidR="00D42A11" w:rsidRDefault="00D42A11" w:rsidP="0073202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1B077A0" w14:textId="5663EC12" w:rsidR="00633961" w:rsidRPr="002C5EE1" w:rsidRDefault="00E02C3B" w:rsidP="0073202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C5EE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Note: </w:t>
      </w:r>
    </w:p>
    <w:p w14:paraId="23CB7680" w14:textId="77777777" w:rsidR="00AB2C00" w:rsidRPr="002C5EE1" w:rsidRDefault="00AB2C00">
      <w:pPr>
        <w:rPr>
          <w:rFonts w:ascii="Arial" w:hAnsi="Arial" w:cs="Arial"/>
          <w:sz w:val="20"/>
          <w:szCs w:val="20"/>
        </w:rPr>
      </w:pPr>
    </w:p>
    <w:p w14:paraId="5EA5E87A" w14:textId="77777777" w:rsidR="004B7CFF" w:rsidRDefault="004315A1" w:rsidP="004315A1">
      <w:pPr>
        <w:rPr>
          <w:rFonts w:ascii="Arial" w:hAnsi="Arial" w:cs="Arial"/>
          <w:color w:val="000000" w:themeColor="text1"/>
          <w:sz w:val="20"/>
          <w:szCs w:val="20"/>
        </w:rPr>
      </w:pPr>
      <w:r w:rsidRPr="00633961">
        <w:rPr>
          <w:rFonts w:ascii="Arial" w:hAnsi="Arial" w:cs="Arial"/>
          <w:color w:val="000000" w:themeColor="text1"/>
          <w:sz w:val="20"/>
          <w:szCs w:val="20"/>
        </w:rPr>
        <w:t>C</w:t>
      </w:r>
      <w:r w:rsidR="00DC2856" w:rsidRPr="00633961">
        <w:rPr>
          <w:rFonts w:ascii="Arial" w:hAnsi="Arial" w:cs="Arial"/>
          <w:color w:val="000000" w:themeColor="text1"/>
          <w:sz w:val="20"/>
          <w:szCs w:val="20"/>
        </w:rPr>
        <w:t>ountISPOR is the total number of value flower elements included in a study, which can range from a minimum of 0 to a maximum</w:t>
      </w:r>
      <w:r w:rsidR="009F2089" w:rsidRPr="00633961">
        <w:rPr>
          <w:rFonts w:ascii="Arial" w:hAnsi="Arial" w:cs="Arial"/>
          <w:color w:val="000000" w:themeColor="text1"/>
          <w:sz w:val="20"/>
          <w:szCs w:val="20"/>
        </w:rPr>
        <w:t xml:space="preserve"> of 12. </w:t>
      </w:r>
    </w:p>
    <w:p w14:paraId="6B51A780" w14:textId="77777777" w:rsidR="004B7CFF" w:rsidRDefault="004B7CFF" w:rsidP="004315A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8B09F20" w14:textId="760D89BD" w:rsidR="003F1BC7" w:rsidRDefault="00876558" w:rsidP="004315A1">
      <w:pPr>
        <w:rPr>
          <w:rFonts w:ascii="Arial" w:hAnsi="Arial" w:cs="Arial"/>
          <w:b/>
          <w:bCs/>
          <w:sz w:val="16"/>
          <w:szCs w:val="16"/>
        </w:rPr>
      </w:pPr>
      <w:r w:rsidRPr="00633961">
        <w:rPr>
          <w:rFonts w:ascii="Arial" w:hAnsi="Arial" w:cs="Arial"/>
          <w:color w:val="000000" w:themeColor="text1"/>
          <w:sz w:val="20"/>
          <w:szCs w:val="20"/>
        </w:rPr>
        <w:t>QualityScore is the overall quality of the study</w:t>
      </w:r>
      <w:r w:rsidR="00633961" w:rsidRPr="00633961">
        <w:rPr>
          <w:rFonts w:ascii="Arial" w:hAnsi="Arial" w:cs="Arial"/>
          <w:color w:val="000000" w:themeColor="text1"/>
          <w:sz w:val="20"/>
          <w:szCs w:val="20"/>
        </w:rPr>
        <w:t xml:space="preserve"> based on </w:t>
      </w:r>
      <w:r w:rsidR="00633961" w:rsidRPr="002C5EE1">
        <w:rPr>
          <w:rFonts w:ascii="Arial" w:hAnsi="Arial" w:cs="Arial"/>
          <w:sz w:val="20"/>
          <w:szCs w:val="20"/>
        </w:rPr>
        <w:t>Tufts Cost-Effectiveness Analysis Registry Quality Assessment Criteria:</w:t>
      </w:r>
      <w:r w:rsidR="00633961" w:rsidRPr="002C5EE1">
        <w:rPr>
          <w:rFonts w:ascii="Arial" w:hAnsi="Arial" w:cs="Arial"/>
          <w:b/>
          <w:sz w:val="20"/>
          <w:szCs w:val="20"/>
        </w:rPr>
        <w:t xml:space="preserve"> </w:t>
      </w:r>
      <w:r w:rsidR="00633961" w:rsidRPr="002C5EE1">
        <w:rPr>
          <w:rFonts w:ascii="Arial" w:hAnsi="Arial" w:cs="Arial"/>
          <w:sz w:val="20"/>
          <w:szCs w:val="20"/>
        </w:rPr>
        <w:t xml:space="preserve">A subjective rating score by reviewers from 1 (lowest quality) to 7 (highest quality). </w:t>
      </w:r>
      <w:r w:rsidR="004315A1" w:rsidRPr="0063396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B262B99" w14:textId="77777777" w:rsidR="003F1BC7" w:rsidRDefault="003F1BC7" w:rsidP="004315A1">
      <w:pPr>
        <w:rPr>
          <w:rFonts w:ascii="Arial" w:hAnsi="Arial" w:cs="Arial"/>
          <w:b/>
          <w:bCs/>
          <w:sz w:val="16"/>
          <w:szCs w:val="16"/>
        </w:rPr>
      </w:pPr>
    </w:p>
    <w:p w14:paraId="22947336" w14:textId="19785F2B" w:rsidR="0095062F" w:rsidRPr="0095062F" w:rsidRDefault="00876558" w:rsidP="004315A1">
      <w:pPr>
        <w:rPr>
          <w:rFonts w:ascii="Arial" w:hAnsi="Arial" w:cs="Arial"/>
          <w:sz w:val="16"/>
          <w:szCs w:val="16"/>
        </w:rPr>
        <w:sectPr w:rsidR="0095062F" w:rsidRPr="0095062F" w:rsidSect="0018659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876558">
        <w:rPr>
          <w:rFonts w:ascii="Arial" w:hAnsi="Arial" w:cs="Arial"/>
          <w:b/>
          <w:bCs/>
          <w:sz w:val="16"/>
          <w:szCs w:val="16"/>
        </w:rPr>
        <w:t>QualityScore</w:t>
      </w:r>
    </w:p>
    <w:p w14:paraId="3934F25E" w14:textId="5E09371E" w:rsidR="00B45B04" w:rsidRPr="0025524F" w:rsidRDefault="00BF6753" w:rsidP="0025524F">
      <w:pPr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  <w:b/>
          <w:bCs/>
        </w:rPr>
        <w:lastRenderedPageBreak/>
        <w:t>References</w:t>
      </w:r>
    </w:p>
    <w:p w14:paraId="71C6DA86" w14:textId="77777777" w:rsidR="00B54F6B" w:rsidRPr="0025524F" w:rsidRDefault="00B45B04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fldChar w:fldCharType="begin"/>
      </w:r>
      <w:r w:rsidRPr="0025524F">
        <w:rPr>
          <w:rFonts w:ascii="Arial" w:hAnsi="Arial" w:cs="Arial"/>
        </w:rPr>
        <w:instrText xml:space="preserve"> ADDIN EN.REFLIST </w:instrText>
      </w:r>
      <w:r w:rsidRPr="0025524F">
        <w:rPr>
          <w:rFonts w:ascii="Arial" w:hAnsi="Arial" w:cs="Arial"/>
        </w:rPr>
        <w:fldChar w:fldCharType="separate"/>
      </w:r>
      <w:r w:rsidR="00B54F6B" w:rsidRPr="0025524F">
        <w:rPr>
          <w:rFonts w:ascii="Arial" w:hAnsi="Arial" w:cs="Arial"/>
        </w:rPr>
        <w:t>1.</w:t>
      </w:r>
      <w:r w:rsidR="00B54F6B" w:rsidRPr="0025524F">
        <w:rPr>
          <w:rFonts w:ascii="Arial" w:hAnsi="Arial" w:cs="Arial"/>
        </w:rPr>
        <w:tab/>
        <w:t>Capel M, Mareque M, Álvarez CJ, Lindner L, Oyagüez I. Cost-Effectiveness of Fixed-Dose Combinations Therapies for Chronic Obstructive Pulmonary Disease Treatment. Clin Drug Investig. 2018 Jul;38(7):611–20.</w:t>
      </w:r>
    </w:p>
    <w:p w14:paraId="3CD35A94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2.</w:t>
      </w:r>
      <w:r w:rsidRPr="0025524F">
        <w:rPr>
          <w:rFonts w:ascii="Arial" w:hAnsi="Arial" w:cs="Arial"/>
        </w:rPr>
        <w:tab/>
        <w:t>Trigueros JA, Garin N, Baloira A, Aceituno S, Calvo A, Prades M, et al. Cost-Effectiveness Analysis of Triple Therapy with Budesonide/ Glycopyrronium/ Formoterol Fumarate versus Dual Therapy in Patients with Chronic Obstructive Pulmonary Disease in Spain. Int J Chron Obstruct Pulmon Dis. 2022;17:2905–17.</w:t>
      </w:r>
    </w:p>
    <w:p w14:paraId="19E11147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3.</w:t>
      </w:r>
      <w:r w:rsidRPr="0025524F">
        <w:rPr>
          <w:rFonts w:ascii="Arial" w:hAnsi="Arial" w:cs="Arial"/>
        </w:rPr>
        <w:tab/>
        <w:t>Gong S, Hu H, Zhao K, Yang T. Cost-Effectiveness of Dual Bronchodilator Indacaterol/Glycopyrronium for COPD Treatment in China. Int J Chron Obstruct Pulmon Dis. 2021;16:433–41.</w:t>
      </w:r>
    </w:p>
    <w:p w14:paraId="177532C0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4.</w:t>
      </w:r>
      <w:r w:rsidRPr="0025524F">
        <w:rPr>
          <w:rFonts w:ascii="Arial" w:hAnsi="Arial" w:cs="Arial"/>
        </w:rPr>
        <w:tab/>
        <w:t>Mosher CL, Nanna MG, Jawitz OK, Raman V, Farrow NE, Aleem S, et al. Cost-effectiveness of Pulmonary Rehabilitation Among US Adults With Chronic Obstructive Pulmonary Disease. JAMA Network Open. 2022;5(6):e2218189–e.</w:t>
      </w:r>
    </w:p>
    <w:p w14:paraId="70CD1FCF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5.</w:t>
      </w:r>
      <w:r w:rsidRPr="0025524F">
        <w:rPr>
          <w:rFonts w:ascii="Arial" w:hAnsi="Arial" w:cs="Arial"/>
        </w:rPr>
        <w:tab/>
        <w:t>Bourbeau J, Granados D, Roze S, Durand-Zaleski I, Casan P, Köhler D, et al. Cost-effectiveness of the COPD Patient Management European Trial home-based disease management program. Int J Chron Obstruct Pulmon Dis. 2019;14:645–57.</w:t>
      </w:r>
    </w:p>
    <w:p w14:paraId="1C989D83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6.</w:t>
      </w:r>
      <w:r w:rsidRPr="0025524F">
        <w:rPr>
          <w:rFonts w:ascii="Arial" w:hAnsi="Arial" w:cs="Arial"/>
        </w:rPr>
        <w:tab/>
        <w:t>Toubes-Navarro ME, Gude-Sampedro F, Álvarez-Dobaño JM, Reyes-Santias F, Rábade-Castedo C, Rodríguez-García C, et al. A pulmonary rehabilitation program reduces hospitalizations in chronic obstructive pulmonary disease patients: A cost-effectiveness study. Ann Thorac Med. 2023 Oct–Dec;18(4):190–8.</w:t>
      </w:r>
    </w:p>
    <w:p w14:paraId="3589B8B9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lastRenderedPageBreak/>
        <w:t>7.</w:t>
      </w:r>
      <w:r w:rsidRPr="0025524F">
        <w:rPr>
          <w:rFonts w:ascii="Arial" w:hAnsi="Arial" w:cs="Arial"/>
        </w:rPr>
        <w:tab/>
        <w:t>Halpin DMG, Kendall R, Shukla S, Martin A, Shah D, Midwinter D, et al. Cost-Effectiveness of Single- versus Multiple-Inhaler Triple Therapy in a UK COPD Population: The INTREPID Trial. Int J Chron Obstruct Pulmon Dis. 2022;17:2745–55.</w:t>
      </w:r>
    </w:p>
    <w:p w14:paraId="2A0029D0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8.</w:t>
      </w:r>
      <w:r w:rsidRPr="0025524F">
        <w:rPr>
          <w:rFonts w:ascii="Arial" w:hAnsi="Arial" w:cs="Arial"/>
        </w:rPr>
        <w:tab/>
        <w:t>Schroeder M, Benjamin N, Atienza L, Biswas C, Martin A, Whalen JD, et al. Cost-Effectiveness Analysis of a Once-Daily Single-Inhaler Triple Therapy for Patients with Chronic Obstructive Pulmonary Disease (COPD) Using the FULFIL Trial: A Spanish Perspective. Int J Chron Obstruct Pulmon Dis. 2020;15:1621–32.</w:t>
      </w:r>
    </w:p>
    <w:p w14:paraId="5FC245AD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9.</w:t>
      </w:r>
      <w:r w:rsidRPr="0025524F">
        <w:rPr>
          <w:rFonts w:ascii="Arial" w:hAnsi="Arial" w:cs="Arial"/>
        </w:rPr>
        <w:tab/>
        <w:t>Maricoto T, Marques-Gomes J, Correia-de-Sousa J, Taborda-Barata L. Inhaler Review in Older Adults with Asthma or COPD: A Cost-Effectiveness Study and a Perspective in Portugal. J Am Geriatr Soc. 2019 Jul;67(7):1430–6.</w:t>
      </w:r>
    </w:p>
    <w:p w14:paraId="64958CDB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10.</w:t>
      </w:r>
      <w:r w:rsidRPr="0025524F">
        <w:rPr>
          <w:rFonts w:ascii="Arial" w:hAnsi="Arial" w:cs="Arial"/>
        </w:rPr>
        <w:tab/>
        <w:t>Driessen MT, Whalen J, Seewoodharry Buguth B, Vallejo-Aparicio LA, Naya IP, Asukai Y, et al. Cost-effectiveness analysis of umeclidinium bromide/vilanterol 62.5/25 mcg versus tiotropium/olodaterol 5/5 mcg in symptomatic patients with chronic obstructive pulmonary disease: a Spanish National Healthcare System perspective. Respiratory Research. 2018 2018/11/20;19(1):224.</w:t>
      </w:r>
    </w:p>
    <w:p w14:paraId="72E57B51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11.</w:t>
      </w:r>
      <w:r w:rsidRPr="0025524F">
        <w:rPr>
          <w:rFonts w:ascii="Arial" w:hAnsi="Arial" w:cs="Arial"/>
        </w:rPr>
        <w:tab/>
        <w:t>Poder TG, Kouakou CRC, Bouchard P-A, Tremblay V, Blais S, Maltais F, et al. Cost-effectiveness of FreeO2 in patients with chronic obstructive pulmonary disease hospitalised for acute exacerbations: analysis of a pilot study in Quebec. BMJ Open. 2018;8(1):e018835.</w:t>
      </w:r>
    </w:p>
    <w:p w14:paraId="129DFD08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12.</w:t>
      </w:r>
      <w:r w:rsidRPr="0025524F">
        <w:rPr>
          <w:rFonts w:ascii="Arial" w:hAnsi="Arial" w:cs="Arial"/>
        </w:rPr>
        <w:tab/>
        <w:t>Chen L, Chen X, Zhi C, Li X, Hu Y. Levalbuterol vs. albuterol for hospitalized patients with COPD in China: cost-utility and budget impact analysis. J Med Econ. 2022 Jan–Dec;25(1):966–73.</w:t>
      </w:r>
    </w:p>
    <w:p w14:paraId="323AD331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lastRenderedPageBreak/>
        <w:t>13.</w:t>
      </w:r>
      <w:r w:rsidRPr="0025524F">
        <w:rPr>
          <w:rFonts w:ascii="Arial" w:hAnsi="Arial" w:cs="Arial"/>
        </w:rPr>
        <w:tab/>
        <w:t>Driessen M, Shah D, Risebrough N, Baker T, Naya I, Briggs A, et al. Cost-effectiveness of umeclidinium as add-on to ICS/LABA therapy in COPD: A UK perspective. Respir Med. 2018 Dec;145:130–7.</w:t>
      </w:r>
    </w:p>
    <w:p w14:paraId="5B44BE60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14.</w:t>
      </w:r>
      <w:r w:rsidRPr="0025524F">
        <w:rPr>
          <w:rFonts w:ascii="Arial" w:hAnsi="Arial" w:cs="Arial"/>
        </w:rPr>
        <w:tab/>
        <w:t>Robinson SA, Moy ML, Ney JP. Value of Information Analysis of a Web-Based Self-Management Intervention for Chronic Obstructive Pulmonary Disease. Telemed J E Health. 2024 Feb;30(2):518–26.</w:t>
      </w:r>
    </w:p>
    <w:p w14:paraId="70F12457" w14:textId="77777777" w:rsidR="00B54F6B" w:rsidRPr="0025524F" w:rsidRDefault="00B54F6B" w:rsidP="0025524F">
      <w:pPr>
        <w:pStyle w:val="EndNoteBibliography"/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t>15.</w:t>
      </w:r>
      <w:r w:rsidRPr="0025524F">
        <w:rPr>
          <w:rFonts w:ascii="Arial" w:hAnsi="Arial" w:cs="Arial"/>
        </w:rPr>
        <w:tab/>
        <w:t>van Beers M, Rutten-van Mölken M, van de Bool C, Boland M, Kremers SPJ, Franssen FME, et al. Clinical outcome and cost-effectiveness of a 1-year nutritional intervention programme in COPD patients with low muscle mass: The randomized controlled NUTRAIN trial. Clin Nutr. 2020 Feb;39(2):405–13.</w:t>
      </w:r>
    </w:p>
    <w:p w14:paraId="335AA0A0" w14:textId="2C987C9B" w:rsidR="005C5391" w:rsidRPr="0025524F" w:rsidRDefault="00B45B04" w:rsidP="0025524F">
      <w:pPr>
        <w:tabs>
          <w:tab w:val="left" w:pos="6636"/>
        </w:tabs>
        <w:spacing w:line="480" w:lineRule="auto"/>
        <w:jc w:val="both"/>
        <w:rPr>
          <w:rFonts w:ascii="Arial" w:hAnsi="Arial" w:cs="Arial"/>
        </w:rPr>
      </w:pPr>
      <w:r w:rsidRPr="0025524F">
        <w:rPr>
          <w:rFonts w:ascii="Arial" w:hAnsi="Arial" w:cs="Arial"/>
        </w:rPr>
        <w:fldChar w:fldCharType="end"/>
      </w:r>
    </w:p>
    <w:sectPr w:rsidR="005C5391" w:rsidRPr="0025524F" w:rsidSect="00186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oudel, Nabin" w:date="2026-08-12T17:31:00Z" w:initials="NP">
    <w:p w14:paraId="14E6F38A" w14:textId="77777777" w:rsidR="00FF2CDD" w:rsidRDefault="00FF2CDD" w:rsidP="00FF2CDD">
      <w:pPr>
        <w:pStyle w:val="CommentText"/>
      </w:pPr>
      <w:r>
        <w:rPr>
          <w:rStyle w:val="CommentReference"/>
        </w:rPr>
        <w:annotationRef/>
      </w:r>
      <w:r>
        <w:t>WTP was changed in master summary file. Change in consensus, figures, and regression analysis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E6F38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1C3A7A" w16cex:dateUtc="2026-08-12T21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E6F38A" w16cid:durableId="4E1C3A7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4DA0"/>
    <w:multiLevelType w:val="hybridMultilevel"/>
    <w:tmpl w:val="2430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424BC"/>
    <w:multiLevelType w:val="hybridMultilevel"/>
    <w:tmpl w:val="B1FA3EE0"/>
    <w:lvl w:ilvl="0" w:tplc="95E4DF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DE2DB1"/>
    <w:multiLevelType w:val="hybridMultilevel"/>
    <w:tmpl w:val="37CA9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0072B"/>
    <w:multiLevelType w:val="hybridMultilevel"/>
    <w:tmpl w:val="6B96BFB8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BF219D6"/>
    <w:multiLevelType w:val="hybridMultilevel"/>
    <w:tmpl w:val="DFEC05AC"/>
    <w:lvl w:ilvl="0" w:tplc="A6DE10EE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684805">
    <w:abstractNumId w:val="2"/>
  </w:num>
  <w:num w:numId="2" w16cid:durableId="1096243921">
    <w:abstractNumId w:val="3"/>
  </w:num>
  <w:num w:numId="3" w16cid:durableId="880821977">
    <w:abstractNumId w:val="1"/>
  </w:num>
  <w:num w:numId="4" w16cid:durableId="26224099">
    <w:abstractNumId w:val="4"/>
  </w:num>
  <w:num w:numId="5" w16cid:durableId="69241743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udel, Nabin">
    <w15:presenceInfo w15:providerId="AD" w15:userId="S::npoudel@rx.umaryland.edu::0c34844a-231a-459f-b47c-6897c0fcaa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PharmacoEconomics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dvrw0ssdtssater9pc559an0rpzapdxtept&quot;&gt;COPD Pave manuscript&lt;record-ids&gt;&lt;item&gt;3&lt;/item&gt;&lt;item&gt;5&lt;/item&gt;&lt;item&gt;7&lt;/item&gt;&lt;item&gt;10&lt;/item&gt;&lt;item&gt;11&lt;/item&gt;&lt;item&gt;15&lt;/item&gt;&lt;item&gt;18&lt;/item&gt;&lt;item&gt;30&lt;/item&gt;&lt;item&gt;33&lt;/item&gt;&lt;item&gt;37&lt;/item&gt;&lt;item&gt;41&lt;/item&gt;&lt;item&gt;45&lt;/item&gt;&lt;item&gt;51&lt;/item&gt;&lt;item&gt;52&lt;/item&gt;&lt;item&gt;53&lt;/item&gt;&lt;/record-ids&gt;&lt;/item&gt;&lt;/Libraries&gt;"/>
  </w:docVars>
  <w:rsids>
    <w:rsidRoot w:val="00A331E4"/>
    <w:rsid w:val="000008C1"/>
    <w:rsid w:val="000017A3"/>
    <w:rsid w:val="00002BC7"/>
    <w:rsid w:val="00003E27"/>
    <w:rsid w:val="00004738"/>
    <w:rsid w:val="00007A83"/>
    <w:rsid w:val="000127CA"/>
    <w:rsid w:val="00013EAA"/>
    <w:rsid w:val="00015C63"/>
    <w:rsid w:val="000205FF"/>
    <w:rsid w:val="00020760"/>
    <w:rsid w:val="000315C4"/>
    <w:rsid w:val="00042D90"/>
    <w:rsid w:val="00043460"/>
    <w:rsid w:val="00043949"/>
    <w:rsid w:val="00043C96"/>
    <w:rsid w:val="0005249C"/>
    <w:rsid w:val="0005249E"/>
    <w:rsid w:val="00053A3B"/>
    <w:rsid w:val="00061EC0"/>
    <w:rsid w:val="00063FF8"/>
    <w:rsid w:val="00066351"/>
    <w:rsid w:val="00085062"/>
    <w:rsid w:val="00085112"/>
    <w:rsid w:val="00086D4A"/>
    <w:rsid w:val="00091DC4"/>
    <w:rsid w:val="00095145"/>
    <w:rsid w:val="00095C0F"/>
    <w:rsid w:val="0009682C"/>
    <w:rsid w:val="00096CB2"/>
    <w:rsid w:val="000A082B"/>
    <w:rsid w:val="000A2846"/>
    <w:rsid w:val="000A36FA"/>
    <w:rsid w:val="000A6A93"/>
    <w:rsid w:val="000A6C55"/>
    <w:rsid w:val="000A715C"/>
    <w:rsid w:val="000B12DD"/>
    <w:rsid w:val="000B6178"/>
    <w:rsid w:val="000C019D"/>
    <w:rsid w:val="000C2898"/>
    <w:rsid w:val="000C2E67"/>
    <w:rsid w:val="000C343C"/>
    <w:rsid w:val="000D0309"/>
    <w:rsid w:val="000D7833"/>
    <w:rsid w:val="000D7D32"/>
    <w:rsid w:val="000E6F40"/>
    <w:rsid w:val="000F1737"/>
    <w:rsid w:val="000F46D6"/>
    <w:rsid w:val="000F4B88"/>
    <w:rsid w:val="000F5B0A"/>
    <w:rsid w:val="00100085"/>
    <w:rsid w:val="00101839"/>
    <w:rsid w:val="00101E06"/>
    <w:rsid w:val="00103130"/>
    <w:rsid w:val="001042FB"/>
    <w:rsid w:val="00104F8A"/>
    <w:rsid w:val="00105D6E"/>
    <w:rsid w:val="00110A65"/>
    <w:rsid w:val="00116DBC"/>
    <w:rsid w:val="001349E6"/>
    <w:rsid w:val="00134A6D"/>
    <w:rsid w:val="00134EE3"/>
    <w:rsid w:val="00140437"/>
    <w:rsid w:val="00142C11"/>
    <w:rsid w:val="001430F6"/>
    <w:rsid w:val="00146061"/>
    <w:rsid w:val="001542AB"/>
    <w:rsid w:val="00155A45"/>
    <w:rsid w:val="00155F6E"/>
    <w:rsid w:val="00160459"/>
    <w:rsid w:val="00163A47"/>
    <w:rsid w:val="001640A7"/>
    <w:rsid w:val="00164377"/>
    <w:rsid w:val="0016613C"/>
    <w:rsid w:val="00167FD9"/>
    <w:rsid w:val="0017138E"/>
    <w:rsid w:val="00177486"/>
    <w:rsid w:val="00180E9C"/>
    <w:rsid w:val="00183F39"/>
    <w:rsid w:val="00186037"/>
    <w:rsid w:val="00186594"/>
    <w:rsid w:val="00187BCF"/>
    <w:rsid w:val="0019156E"/>
    <w:rsid w:val="00197BDB"/>
    <w:rsid w:val="001A1377"/>
    <w:rsid w:val="001A1F26"/>
    <w:rsid w:val="001A3DF4"/>
    <w:rsid w:val="001A5A7A"/>
    <w:rsid w:val="001B2D4E"/>
    <w:rsid w:val="001B3E02"/>
    <w:rsid w:val="001B45E4"/>
    <w:rsid w:val="001B4ED3"/>
    <w:rsid w:val="001B75BD"/>
    <w:rsid w:val="001C3A58"/>
    <w:rsid w:val="001C5CCF"/>
    <w:rsid w:val="001D0F48"/>
    <w:rsid w:val="001D41C7"/>
    <w:rsid w:val="001E332E"/>
    <w:rsid w:val="001E3AD8"/>
    <w:rsid w:val="001E428C"/>
    <w:rsid w:val="001E68DA"/>
    <w:rsid w:val="001F11C8"/>
    <w:rsid w:val="00203749"/>
    <w:rsid w:val="002065BD"/>
    <w:rsid w:val="00210055"/>
    <w:rsid w:val="002104F4"/>
    <w:rsid w:val="002169D3"/>
    <w:rsid w:val="002174E7"/>
    <w:rsid w:val="002201CD"/>
    <w:rsid w:val="002243FF"/>
    <w:rsid w:val="00226C7A"/>
    <w:rsid w:val="002311DE"/>
    <w:rsid w:val="00236DF8"/>
    <w:rsid w:val="00240DD2"/>
    <w:rsid w:val="00241A7F"/>
    <w:rsid w:val="00243C17"/>
    <w:rsid w:val="0024683F"/>
    <w:rsid w:val="00251879"/>
    <w:rsid w:val="00251B89"/>
    <w:rsid w:val="00253FC7"/>
    <w:rsid w:val="0025524F"/>
    <w:rsid w:val="00257414"/>
    <w:rsid w:val="00261AB8"/>
    <w:rsid w:val="0027258E"/>
    <w:rsid w:val="00272933"/>
    <w:rsid w:val="00272BF1"/>
    <w:rsid w:val="00272E01"/>
    <w:rsid w:val="00275995"/>
    <w:rsid w:val="002809B8"/>
    <w:rsid w:val="00284F8C"/>
    <w:rsid w:val="00285089"/>
    <w:rsid w:val="0029201D"/>
    <w:rsid w:val="002A239B"/>
    <w:rsid w:val="002A292C"/>
    <w:rsid w:val="002A31BF"/>
    <w:rsid w:val="002B3FF0"/>
    <w:rsid w:val="002B6E9B"/>
    <w:rsid w:val="002C0061"/>
    <w:rsid w:val="002C0FC8"/>
    <w:rsid w:val="002C5EE1"/>
    <w:rsid w:val="002D1CD2"/>
    <w:rsid w:val="002D5DB7"/>
    <w:rsid w:val="002E141B"/>
    <w:rsid w:val="002E1518"/>
    <w:rsid w:val="002E2B18"/>
    <w:rsid w:val="002F488C"/>
    <w:rsid w:val="002F5307"/>
    <w:rsid w:val="002F6040"/>
    <w:rsid w:val="002F738D"/>
    <w:rsid w:val="00302A42"/>
    <w:rsid w:val="0030397C"/>
    <w:rsid w:val="003068CC"/>
    <w:rsid w:val="003123F1"/>
    <w:rsid w:val="00315E6E"/>
    <w:rsid w:val="00322E05"/>
    <w:rsid w:val="003241C6"/>
    <w:rsid w:val="00327A5C"/>
    <w:rsid w:val="00333798"/>
    <w:rsid w:val="003339AF"/>
    <w:rsid w:val="00343702"/>
    <w:rsid w:val="00343AD5"/>
    <w:rsid w:val="00345309"/>
    <w:rsid w:val="00347DA5"/>
    <w:rsid w:val="00355CE4"/>
    <w:rsid w:val="00357A13"/>
    <w:rsid w:val="0036020D"/>
    <w:rsid w:val="00371243"/>
    <w:rsid w:val="00371938"/>
    <w:rsid w:val="00377716"/>
    <w:rsid w:val="003839FD"/>
    <w:rsid w:val="00384E68"/>
    <w:rsid w:val="00387EEB"/>
    <w:rsid w:val="00392398"/>
    <w:rsid w:val="003935F8"/>
    <w:rsid w:val="0039378D"/>
    <w:rsid w:val="003969F3"/>
    <w:rsid w:val="003A0F87"/>
    <w:rsid w:val="003A77F5"/>
    <w:rsid w:val="003B1E19"/>
    <w:rsid w:val="003B5645"/>
    <w:rsid w:val="003C1AE3"/>
    <w:rsid w:val="003C3DA4"/>
    <w:rsid w:val="003C50DE"/>
    <w:rsid w:val="003C543A"/>
    <w:rsid w:val="003C70BB"/>
    <w:rsid w:val="003D21B1"/>
    <w:rsid w:val="003D461C"/>
    <w:rsid w:val="003D7BAC"/>
    <w:rsid w:val="003E0249"/>
    <w:rsid w:val="003E1968"/>
    <w:rsid w:val="003E22F4"/>
    <w:rsid w:val="003E2865"/>
    <w:rsid w:val="003E4E9B"/>
    <w:rsid w:val="003E670B"/>
    <w:rsid w:val="003F16B7"/>
    <w:rsid w:val="003F1BC7"/>
    <w:rsid w:val="003F431E"/>
    <w:rsid w:val="003F5B36"/>
    <w:rsid w:val="003F5E51"/>
    <w:rsid w:val="003F5FCD"/>
    <w:rsid w:val="004038DC"/>
    <w:rsid w:val="004040C3"/>
    <w:rsid w:val="00406F2F"/>
    <w:rsid w:val="00427499"/>
    <w:rsid w:val="004315A1"/>
    <w:rsid w:val="0043347B"/>
    <w:rsid w:val="00435FA3"/>
    <w:rsid w:val="004431FE"/>
    <w:rsid w:val="00450368"/>
    <w:rsid w:val="00456963"/>
    <w:rsid w:val="0046455E"/>
    <w:rsid w:val="00471408"/>
    <w:rsid w:val="004718AA"/>
    <w:rsid w:val="00471A04"/>
    <w:rsid w:val="004821D4"/>
    <w:rsid w:val="00493F79"/>
    <w:rsid w:val="00494F76"/>
    <w:rsid w:val="004959FB"/>
    <w:rsid w:val="004A2173"/>
    <w:rsid w:val="004A3AAE"/>
    <w:rsid w:val="004A457E"/>
    <w:rsid w:val="004A6CBD"/>
    <w:rsid w:val="004B0138"/>
    <w:rsid w:val="004B2F40"/>
    <w:rsid w:val="004B49E4"/>
    <w:rsid w:val="004B6488"/>
    <w:rsid w:val="004B7CFF"/>
    <w:rsid w:val="004C4067"/>
    <w:rsid w:val="004C56A3"/>
    <w:rsid w:val="004C6B13"/>
    <w:rsid w:val="004C7AEC"/>
    <w:rsid w:val="004D02BE"/>
    <w:rsid w:val="004E0F13"/>
    <w:rsid w:val="004E5FB1"/>
    <w:rsid w:val="004F7B1F"/>
    <w:rsid w:val="004F7ED6"/>
    <w:rsid w:val="005075B1"/>
    <w:rsid w:val="0051235B"/>
    <w:rsid w:val="00512FA5"/>
    <w:rsid w:val="005201A8"/>
    <w:rsid w:val="005205D2"/>
    <w:rsid w:val="0052174A"/>
    <w:rsid w:val="00524A7E"/>
    <w:rsid w:val="00525CDB"/>
    <w:rsid w:val="00526BCB"/>
    <w:rsid w:val="00530CCF"/>
    <w:rsid w:val="00542455"/>
    <w:rsid w:val="00543C29"/>
    <w:rsid w:val="005455D9"/>
    <w:rsid w:val="00546B2A"/>
    <w:rsid w:val="00546B75"/>
    <w:rsid w:val="00547ECA"/>
    <w:rsid w:val="005579AF"/>
    <w:rsid w:val="00560C0B"/>
    <w:rsid w:val="00561FA7"/>
    <w:rsid w:val="005638C6"/>
    <w:rsid w:val="00564D5C"/>
    <w:rsid w:val="00565AD2"/>
    <w:rsid w:val="0056717E"/>
    <w:rsid w:val="00567CE7"/>
    <w:rsid w:val="005723FD"/>
    <w:rsid w:val="005774AC"/>
    <w:rsid w:val="005803FF"/>
    <w:rsid w:val="00582B8C"/>
    <w:rsid w:val="005835C6"/>
    <w:rsid w:val="005857DE"/>
    <w:rsid w:val="00594184"/>
    <w:rsid w:val="00595B59"/>
    <w:rsid w:val="005961A8"/>
    <w:rsid w:val="005A04AD"/>
    <w:rsid w:val="005A0D68"/>
    <w:rsid w:val="005A5DC6"/>
    <w:rsid w:val="005B043E"/>
    <w:rsid w:val="005C36B6"/>
    <w:rsid w:val="005C49CE"/>
    <w:rsid w:val="005C4EF9"/>
    <w:rsid w:val="005C5391"/>
    <w:rsid w:val="005C734B"/>
    <w:rsid w:val="005D043F"/>
    <w:rsid w:val="005D0703"/>
    <w:rsid w:val="005D5DC7"/>
    <w:rsid w:val="005F0DBB"/>
    <w:rsid w:val="005F6502"/>
    <w:rsid w:val="0060015F"/>
    <w:rsid w:val="006009CC"/>
    <w:rsid w:val="0060120D"/>
    <w:rsid w:val="0060356E"/>
    <w:rsid w:val="00605D85"/>
    <w:rsid w:val="006105BA"/>
    <w:rsid w:val="00612FEA"/>
    <w:rsid w:val="00613AE0"/>
    <w:rsid w:val="00623FB4"/>
    <w:rsid w:val="0062784E"/>
    <w:rsid w:val="00631EB7"/>
    <w:rsid w:val="00633961"/>
    <w:rsid w:val="00643C57"/>
    <w:rsid w:val="00652EF7"/>
    <w:rsid w:val="00654D2D"/>
    <w:rsid w:val="006554AF"/>
    <w:rsid w:val="0066266F"/>
    <w:rsid w:val="00665C2A"/>
    <w:rsid w:val="00671DA9"/>
    <w:rsid w:val="006729D0"/>
    <w:rsid w:val="00673C48"/>
    <w:rsid w:val="006771AD"/>
    <w:rsid w:val="006805C6"/>
    <w:rsid w:val="00680F9D"/>
    <w:rsid w:val="00682BB7"/>
    <w:rsid w:val="006847DF"/>
    <w:rsid w:val="00686336"/>
    <w:rsid w:val="006873DB"/>
    <w:rsid w:val="00693093"/>
    <w:rsid w:val="00695008"/>
    <w:rsid w:val="00696E7B"/>
    <w:rsid w:val="006A167C"/>
    <w:rsid w:val="006A1719"/>
    <w:rsid w:val="006A3865"/>
    <w:rsid w:val="006A3A02"/>
    <w:rsid w:val="006A3E5A"/>
    <w:rsid w:val="006A74A4"/>
    <w:rsid w:val="006A7B5A"/>
    <w:rsid w:val="006B0AA3"/>
    <w:rsid w:val="006B1E38"/>
    <w:rsid w:val="006B2061"/>
    <w:rsid w:val="006B5169"/>
    <w:rsid w:val="006C0E8A"/>
    <w:rsid w:val="006C3F5D"/>
    <w:rsid w:val="006C64D7"/>
    <w:rsid w:val="006C6E34"/>
    <w:rsid w:val="006D230E"/>
    <w:rsid w:val="006D57A3"/>
    <w:rsid w:val="006E005F"/>
    <w:rsid w:val="006E5037"/>
    <w:rsid w:val="006E61FD"/>
    <w:rsid w:val="006E6E7D"/>
    <w:rsid w:val="006F4C3D"/>
    <w:rsid w:val="006F6910"/>
    <w:rsid w:val="006F6CD3"/>
    <w:rsid w:val="006F72DC"/>
    <w:rsid w:val="007002EE"/>
    <w:rsid w:val="00707FEC"/>
    <w:rsid w:val="00711468"/>
    <w:rsid w:val="00711647"/>
    <w:rsid w:val="007141F7"/>
    <w:rsid w:val="00725CF1"/>
    <w:rsid w:val="00732021"/>
    <w:rsid w:val="00737222"/>
    <w:rsid w:val="00754451"/>
    <w:rsid w:val="00755A08"/>
    <w:rsid w:val="00756DAE"/>
    <w:rsid w:val="00756E9C"/>
    <w:rsid w:val="0076057A"/>
    <w:rsid w:val="00761596"/>
    <w:rsid w:val="00764B9D"/>
    <w:rsid w:val="00766C5F"/>
    <w:rsid w:val="0077052F"/>
    <w:rsid w:val="007733B1"/>
    <w:rsid w:val="00775124"/>
    <w:rsid w:val="00775BED"/>
    <w:rsid w:val="00780A59"/>
    <w:rsid w:val="00781C68"/>
    <w:rsid w:val="007874CE"/>
    <w:rsid w:val="00792B5D"/>
    <w:rsid w:val="00797C48"/>
    <w:rsid w:val="007A0C91"/>
    <w:rsid w:val="007A6894"/>
    <w:rsid w:val="007A738F"/>
    <w:rsid w:val="007B2B77"/>
    <w:rsid w:val="007B60DE"/>
    <w:rsid w:val="007B6A91"/>
    <w:rsid w:val="007C1F25"/>
    <w:rsid w:val="007C5C96"/>
    <w:rsid w:val="007D168F"/>
    <w:rsid w:val="007D2671"/>
    <w:rsid w:val="007D5BC4"/>
    <w:rsid w:val="007D75FE"/>
    <w:rsid w:val="007E0CA0"/>
    <w:rsid w:val="007E41A1"/>
    <w:rsid w:val="007E4355"/>
    <w:rsid w:val="007E6AD4"/>
    <w:rsid w:val="007F5065"/>
    <w:rsid w:val="00801036"/>
    <w:rsid w:val="008038C7"/>
    <w:rsid w:val="008114E3"/>
    <w:rsid w:val="008136FA"/>
    <w:rsid w:val="00813CAA"/>
    <w:rsid w:val="008216B7"/>
    <w:rsid w:val="00825392"/>
    <w:rsid w:val="00832A30"/>
    <w:rsid w:val="00832FE4"/>
    <w:rsid w:val="008375EF"/>
    <w:rsid w:val="00840AA5"/>
    <w:rsid w:val="00845703"/>
    <w:rsid w:val="0084748E"/>
    <w:rsid w:val="00851234"/>
    <w:rsid w:val="0086148F"/>
    <w:rsid w:val="00862889"/>
    <w:rsid w:val="00863DE9"/>
    <w:rsid w:val="00870BC3"/>
    <w:rsid w:val="0087458B"/>
    <w:rsid w:val="0087630D"/>
    <w:rsid w:val="00876558"/>
    <w:rsid w:val="008848C7"/>
    <w:rsid w:val="008970F5"/>
    <w:rsid w:val="00897F16"/>
    <w:rsid w:val="008A0F12"/>
    <w:rsid w:val="008A49D9"/>
    <w:rsid w:val="008B50B1"/>
    <w:rsid w:val="008B6558"/>
    <w:rsid w:val="008C0E62"/>
    <w:rsid w:val="008C6902"/>
    <w:rsid w:val="008C7D56"/>
    <w:rsid w:val="008D42BD"/>
    <w:rsid w:val="008D4742"/>
    <w:rsid w:val="008D5C4C"/>
    <w:rsid w:val="008E1305"/>
    <w:rsid w:val="008E6938"/>
    <w:rsid w:val="008F1C0C"/>
    <w:rsid w:val="00900524"/>
    <w:rsid w:val="00904D16"/>
    <w:rsid w:val="00906186"/>
    <w:rsid w:val="009133D7"/>
    <w:rsid w:val="00926CDF"/>
    <w:rsid w:val="00940AC9"/>
    <w:rsid w:val="00943C0F"/>
    <w:rsid w:val="00946C87"/>
    <w:rsid w:val="0095062F"/>
    <w:rsid w:val="00953D21"/>
    <w:rsid w:val="00961BC9"/>
    <w:rsid w:val="0096576C"/>
    <w:rsid w:val="009702F2"/>
    <w:rsid w:val="00972DEE"/>
    <w:rsid w:val="00973E8A"/>
    <w:rsid w:val="00980C9B"/>
    <w:rsid w:val="00982FDD"/>
    <w:rsid w:val="0099013E"/>
    <w:rsid w:val="00992832"/>
    <w:rsid w:val="00992F90"/>
    <w:rsid w:val="00993332"/>
    <w:rsid w:val="00994593"/>
    <w:rsid w:val="00997210"/>
    <w:rsid w:val="009A1740"/>
    <w:rsid w:val="009A609A"/>
    <w:rsid w:val="009B253D"/>
    <w:rsid w:val="009B5277"/>
    <w:rsid w:val="009B55CD"/>
    <w:rsid w:val="009B7308"/>
    <w:rsid w:val="009B748B"/>
    <w:rsid w:val="009C0BDE"/>
    <w:rsid w:val="009C2337"/>
    <w:rsid w:val="009C3254"/>
    <w:rsid w:val="009C7B20"/>
    <w:rsid w:val="009D348D"/>
    <w:rsid w:val="009D4594"/>
    <w:rsid w:val="009D4F4A"/>
    <w:rsid w:val="009E09CE"/>
    <w:rsid w:val="009E258A"/>
    <w:rsid w:val="009E7AEC"/>
    <w:rsid w:val="009F2089"/>
    <w:rsid w:val="009F45CA"/>
    <w:rsid w:val="009F5353"/>
    <w:rsid w:val="00A0067F"/>
    <w:rsid w:val="00A03E25"/>
    <w:rsid w:val="00A0566C"/>
    <w:rsid w:val="00A22A4B"/>
    <w:rsid w:val="00A249F4"/>
    <w:rsid w:val="00A2715D"/>
    <w:rsid w:val="00A30838"/>
    <w:rsid w:val="00A324F1"/>
    <w:rsid w:val="00A32B14"/>
    <w:rsid w:val="00A331E4"/>
    <w:rsid w:val="00A34F74"/>
    <w:rsid w:val="00A35367"/>
    <w:rsid w:val="00A35F97"/>
    <w:rsid w:val="00A368BD"/>
    <w:rsid w:val="00A421B7"/>
    <w:rsid w:val="00A4272D"/>
    <w:rsid w:val="00A4315C"/>
    <w:rsid w:val="00A44667"/>
    <w:rsid w:val="00A47480"/>
    <w:rsid w:val="00A51733"/>
    <w:rsid w:val="00A74AA8"/>
    <w:rsid w:val="00A759FC"/>
    <w:rsid w:val="00A774E3"/>
    <w:rsid w:val="00A80373"/>
    <w:rsid w:val="00A80D07"/>
    <w:rsid w:val="00A855C2"/>
    <w:rsid w:val="00A92149"/>
    <w:rsid w:val="00A93D08"/>
    <w:rsid w:val="00A94233"/>
    <w:rsid w:val="00A9619B"/>
    <w:rsid w:val="00AA32CD"/>
    <w:rsid w:val="00AA3D9F"/>
    <w:rsid w:val="00AA3E0F"/>
    <w:rsid w:val="00AA4C87"/>
    <w:rsid w:val="00AA6763"/>
    <w:rsid w:val="00AB2C00"/>
    <w:rsid w:val="00AB4079"/>
    <w:rsid w:val="00AB5355"/>
    <w:rsid w:val="00AC05CF"/>
    <w:rsid w:val="00AC3B36"/>
    <w:rsid w:val="00AC640B"/>
    <w:rsid w:val="00AD17A8"/>
    <w:rsid w:val="00AD254E"/>
    <w:rsid w:val="00AD2AA4"/>
    <w:rsid w:val="00AE59BD"/>
    <w:rsid w:val="00AF225A"/>
    <w:rsid w:val="00AF364F"/>
    <w:rsid w:val="00B0526D"/>
    <w:rsid w:val="00B116EB"/>
    <w:rsid w:val="00B1306A"/>
    <w:rsid w:val="00B17D7B"/>
    <w:rsid w:val="00B23759"/>
    <w:rsid w:val="00B329EA"/>
    <w:rsid w:val="00B365AD"/>
    <w:rsid w:val="00B4400A"/>
    <w:rsid w:val="00B45326"/>
    <w:rsid w:val="00B459B3"/>
    <w:rsid w:val="00B45B04"/>
    <w:rsid w:val="00B51DD6"/>
    <w:rsid w:val="00B54F6B"/>
    <w:rsid w:val="00B57F67"/>
    <w:rsid w:val="00B64122"/>
    <w:rsid w:val="00B735F7"/>
    <w:rsid w:val="00B77E0B"/>
    <w:rsid w:val="00B82937"/>
    <w:rsid w:val="00B86BCA"/>
    <w:rsid w:val="00B903B5"/>
    <w:rsid w:val="00B91ED9"/>
    <w:rsid w:val="00BA59CB"/>
    <w:rsid w:val="00BA60C8"/>
    <w:rsid w:val="00BB33E4"/>
    <w:rsid w:val="00BB3462"/>
    <w:rsid w:val="00BB3D01"/>
    <w:rsid w:val="00BB5EC4"/>
    <w:rsid w:val="00BB7E4C"/>
    <w:rsid w:val="00BC4B23"/>
    <w:rsid w:val="00BC66E9"/>
    <w:rsid w:val="00BC7C4D"/>
    <w:rsid w:val="00BD040B"/>
    <w:rsid w:val="00BD4721"/>
    <w:rsid w:val="00BE164B"/>
    <w:rsid w:val="00BE4255"/>
    <w:rsid w:val="00BE68AC"/>
    <w:rsid w:val="00BE73A6"/>
    <w:rsid w:val="00BF5D52"/>
    <w:rsid w:val="00BF5FE2"/>
    <w:rsid w:val="00BF6753"/>
    <w:rsid w:val="00BF6C72"/>
    <w:rsid w:val="00C02321"/>
    <w:rsid w:val="00C029E3"/>
    <w:rsid w:val="00C0385F"/>
    <w:rsid w:val="00C04732"/>
    <w:rsid w:val="00C05723"/>
    <w:rsid w:val="00C10806"/>
    <w:rsid w:val="00C2483D"/>
    <w:rsid w:val="00C310E5"/>
    <w:rsid w:val="00C4056C"/>
    <w:rsid w:val="00C51CDC"/>
    <w:rsid w:val="00C52AAF"/>
    <w:rsid w:val="00C53A29"/>
    <w:rsid w:val="00C61761"/>
    <w:rsid w:val="00C70C30"/>
    <w:rsid w:val="00C714FD"/>
    <w:rsid w:val="00C730A2"/>
    <w:rsid w:val="00C75787"/>
    <w:rsid w:val="00C90F0E"/>
    <w:rsid w:val="00C94D19"/>
    <w:rsid w:val="00C9570C"/>
    <w:rsid w:val="00C95E0C"/>
    <w:rsid w:val="00CA15F1"/>
    <w:rsid w:val="00CA6F6D"/>
    <w:rsid w:val="00CB0EA2"/>
    <w:rsid w:val="00CB3E00"/>
    <w:rsid w:val="00CB7A08"/>
    <w:rsid w:val="00CC388F"/>
    <w:rsid w:val="00CC5023"/>
    <w:rsid w:val="00CC7330"/>
    <w:rsid w:val="00CD226F"/>
    <w:rsid w:val="00CD2C6B"/>
    <w:rsid w:val="00CD5012"/>
    <w:rsid w:val="00CE0390"/>
    <w:rsid w:val="00CE1FCC"/>
    <w:rsid w:val="00CE7074"/>
    <w:rsid w:val="00D054B4"/>
    <w:rsid w:val="00D060D0"/>
    <w:rsid w:val="00D06161"/>
    <w:rsid w:val="00D13B87"/>
    <w:rsid w:val="00D21BF4"/>
    <w:rsid w:val="00D239C1"/>
    <w:rsid w:val="00D24BA6"/>
    <w:rsid w:val="00D2611A"/>
    <w:rsid w:val="00D26A66"/>
    <w:rsid w:val="00D26CB4"/>
    <w:rsid w:val="00D316B6"/>
    <w:rsid w:val="00D40716"/>
    <w:rsid w:val="00D40FEE"/>
    <w:rsid w:val="00D42A11"/>
    <w:rsid w:val="00D4431A"/>
    <w:rsid w:val="00D44FE5"/>
    <w:rsid w:val="00D45C8F"/>
    <w:rsid w:val="00D46D40"/>
    <w:rsid w:val="00D46DED"/>
    <w:rsid w:val="00D51CFC"/>
    <w:rsid w:val="00D520B1"/>
    <w:rsid w:val="00D530B8"/>
    <w:rsid w:val="00D55AAE"/>
    <w:rsid w:val="00D561B3"/>
    <w:rsid w:val="00D567AB"/>
    <w:rsid w:val="00D62390"/>
    <w:rsid w:val="00D636BB"/>
    <w:rsid w:val="00D76545"/>
    <w:rsid w:val="00D827D5"/>
    <w:rsid w:val="00D854BB"/>
    <w:rsid w:val="00D876F5"/>
    <w:rsid w:val="00D92C95"/>
    <w:rsid w:val="00D93527"/>
    <w:rsid w:val="00D93EE2"/>
    <w:rsid w:val="00D94F74"/>
    <w:rsid w:val="00D96961"/>
    <w:rsid w:val="00D972BA"/>
    <w:rsid w:val="00DA2033"/>
    <w:rsid w:val="00DA5DB1"/>
    <w:rsid w:val="00DB167D"/>
    <w:rsid w:val="00DB3071"/>
    <w:rsid w:val="00DC005A"/>
    <w:rsid w:val="00DC2856"/>
    <w:rsid w:val="00DD1986"/>
    <w:rsid w:val="00DD1A10"/>
    <w:rsid w:val="00DD42C6"/>
    <w:rsid w:val="00DD4B16"/>
    <w:rsid w:val="00DD4F1D"/>
    <w:rsid w:val="00DE10EF"/>
    <w:rsid w:val="00DE31B8"/>
    <w:rsid w:val="00DE4C00"/>
    <w:rsid w:val="00DF0DD3"/>
    <w:rsid w:val="00DF0E8B"/>
    <w:rsid w:val="00DF5D89"/>
    <w:rsid w:val="00DF7649"/>
    <w:rsid w:val="00E02C3B"/>
    <w:rsid w:val="00E073AE"/>
    <w:rsid w:val="00E119EC"/>
    <w:rsid w:val="00E179C3"/>
    <w:rsid w:val="00E25E65"/>
    <w:rsid w:val="00E2651C"/>
    <w:rsid w:val="00E27706"/>
    <w:rsid w:val="00E325C1"/>
    <w:rsid w:val="00E3470A"/>
    <w:rsid w:val="00E34EBC"/>
    <w:rsid w:val="00E35CA3"/>
    <w:rsid w:val="00E364E2"/>
    <w:rsid w:val="00E425A2"/>
    <w:rsid w:val="00E43B16"/>
    <w:rsid w:val="00E45564"/>
    <w:rsid w:val="00E51650"/>
    <w:rsid w:val="00E5166A"/>
    <w:rsid w:val="00E53DFE"/>
    <w:rsid w:val="00E54DB6"/>
    <w:rsid w:val="00E636B0"/>
    <w:rsid w:val="00E6713D"/>
    <w:rsid w:val="00E7193D"/>
    <w:rsid w:val="00E73F64"/>
    <w:rsid w:val="00E82469"/>
    <w:rsid w:val="00E87A4D"/>
    <w:rsid w:val="00E903F3"/>
    <w:rsid w:val="00E93219"/>
    <w:rsid w:val="00E962E6"/>
    <w:rsid w:val="00EA2C0B"/>
    <w:rsid w:val="00EA3D11"/>
    <w:rsid w:val="00EA676B"/>
    <w:rsid w:val="00EB3C20"/>
    <w:rsid w:val="00EB74FD"/>
    <w:rsid w:val="00EC2313"/>
    <w:rsid w:val="00ED0436"/>
    <w:rsid w:val="00ED3A4D"/>
    <w:rsid w:val="00ED404A"/>
    <w:rsid w:val="00ED4D71"/>
    <w:rsid w:val="00ED63FA"/>
    <w:rsid w:val="00ED76EB"/>
    <w:rsid w:val="00ED77B1"/>
    <w:rsid w:val="00EE13A9"/>
    <w:rsid w:val="00EE50FC"/>
    <w:rsid w:val="00EF67AE"/>
    <w:rsid w:val="00F053CF"/>
    <w:rsid w:val="00F107DE"/>
    <w:rsid w:val="00F10DBB"/>
    <w:rsid w:val="00F11C88"/>
    <w:rsid w:val="00F1283A"/>
    <w:rsid w:val="00F1654D"/>
    <w:rsid w:val="00F1790B"/>
    <w:rsid w:val="00F21E60"/>
    <w:rsid w:val="00F2215D"/>
    <w:rsid w:val="00F2339F"/>
    <w:rsid w:val="00F26F8B"/>
    <w:rsid w:val="00F336B5"/>
    <w:rsid w:val="00F41931"/>
    <w:rsid w:val="00F43542"/>
    <w:rsid w:val="00F5034B"/>
    <w:rsid w:val="00F52579"/>
    <w:rsid w:val="00F57F92"/>
    <w:rsid w:val="00F64B5C"/>
    <w:rsid w:val="00F700F7"/>
    <w:rsid w:val="00F706C1"/>
    <w:rsid w:val="00F71105"/>
    <w:rsid w:val="00F7164F"/>
    <w:rsid w:val="00F73C5C"/>
    <w:rsid w:val="00F81C75"/>
    <w:rsid w:val="00F81EBE"/>
    <w:rsid w:val="00F85338"/>
    <w:rsid w:val="00F86B41"/>
    <w:rsid w:val="00F91321"/>
    <w:rsid w:val="00F91458"/>
    <w:rsid w:val="00F93CA7"/>
    <w:rsid w:val="00F94543"/>
    <w:rsid w:val="00F945EB"/>
    <w:rsid w:val="00F94C17"/>
    <w:rsid w:val="00F96FDA"/>
    <w:rsid w:val="00FA18F9"/>
    <w:rsid w:val="00FA4FDB"/>
    <w:rsid w:val="00FB0F72"/>
    <w:rsid w:val="00FB168C"/>
    <w:rsid w:val="00FB2F2B"/>
    <w:rsid w:val="00FC0C69"/>
    <w:rsid w:val="00FD414E"/>
    <w:rsid w:val="00FD5807"/>
    <w:rsid w:val="00FD6B63"/>
    <w:rsid w:val="00FD716E"/>
    <w:rsid w:val="00FD7A67"/>
    <w:rsid w:val="00FD7E63"/>
    <w:rsid w:val="00FE1A01"/>
    <w:rsid w:val="00FE3826"/>
    <w:rsid w:val="00FF2684"/>
    <w:rsid w:val="00FF299D"/>
    <w:rsid w:val="00FF2CDD"/>
    <w:rsid w:val="00FF3AFA"/>
    <w:rsid w:val="00FF4041"/>
    <w:rsid w:val="00FF6582"/>
    <w:rsid w:val="00FF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9525E7"/>
  <w15:chartTrackingRefBased/>
  <w15:docId w15:val="{5B14818F-6082-4F26-A27C-F14C50265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3B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1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1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1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1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1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2F2B"/>
    <w:pPr>
      <w:spacing w:after="0"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5C539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5391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F93CA7"/>
    <w:pPr>
      <w:spacing w:after="0" w:line="240" w:lineRule="auto"/>
    </w:pPr>
    <w:tblPr/>
  </w:style>
  <w:style w:type="paragraph" w:styleId="CommentText">
    <w:name w:val="annotation text"/>
    <w:basedOn w:val="Normal"/>
    <w:link w:val="CommentTextChar"/>
    <w:uiPriority w:val="99"/>
    <w:unhideWhenUsed/>
    <w:rsid w:val="00091DC4"/>
    <w:rPr>
      <w:rFonts w:eastAsiaTheme="minorEastAsia"/>
      <w:sz w:val="20"/>
      <w:szCs w:val="20"/>
      <w:lang w:val="en-A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1DC4"/>
    <w:rPr>
      <w:rFonts w:eastAsiaTheme="minorEastAsia"/>
      <w:kern w:val="0"/>
      <w:sz w:val="20"/>
      <w:szCs w:val="20"/>
      <w:lang w:val="en-AU" w:eastAsia="zh-CN"/>
      <w14:ligatures w14:val="none"/>
    </w:rPr>
  </w:style>
  <w:style w:type="paragraph" w:customStyle="1" w:styleId="Default">
    <w:name w:val="Default"/>
    <w:rsid w:val="00091D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val="en-CA" w:eastAsia="en-C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C7B2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B20"/>
    <w:rPr>
      <w:rFonts w:eastAsiaTheme="minorHAnsi"/>
      <w:b/>
      <w:bCs/>
      <w:kern w:val="2"/>
      <w:lang w:val="en-US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B20"/>
    <w:rPr>
      <w:rFonts w:eastAsiaTheme="minorEastAsia"/>
      <w:b/>
      <w:bCs/>
      <w:kern w:val="0"/>
      <w:sz w:val="20"/>
      <w:szCs w:val="20"/>
      <w:lang w:val="en-AU" w:eastAsia="zh-CN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B45B04"/>
    <w:pPr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45B04"/>
    <w:rPr>
      <w:rFonts w:ascii="Aptos" w:eastAsia="Times New Roman" w:hAnsi="Aptos" w:cs="Times New Roman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45B04"/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45B04"/>
    <w:rPr>
      <w:rFonts w:ascii="Aptos" w:eastAsia="Times New Roman" w:hAnsi="Aptos" w:cs="Times New Roman"/>
      <w:noProof/>
      <w:kern w:val="0"/>
      <w14:ligatures w14:val="none"/>
    </w:rPr>
  </w:style>
  <w:style w:type="table" w:styleId="GridTable1Light">
    <w:name w:val="Grid Table 1 Light"/>
    <w:basedOn w:val="TableNormal"/>
    <w:uiPriority w:val="46"/>
    <w:rsid w:val="00EA676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A4272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D92C9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D2C6B"/>
    <w:rPr>
      <w:color w:val="96607D"/>
      <w:u w:val="single"/>
    </w:rPr>
  </w:style>
  <w:style w:type="paragraph" w:customStyle="1" w:styleId="msonormal0">
    <w:name w:val="msonormal"/>
    <w:basedOn w:val="Normal"/>
    <w:rsid w:val="00CD2C6B"/>
    <w:pPr>
      <w:spacing w:before="100" w:beforeAutospacing="1" w:after="100" w:afterAutospacing="1"/>
    </w:pPr>
  </w:style>
  <w:style w:type="paragraph" w:customStyle="1" w:styleId="xl66">
    <w:name w:val="xl66"/>
    <w:basedOn w:val="Normal"/>
    <w:rsid w:val="00CD2C6B"/>
    <w:pP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67">
    <w:name w:val="xl67"/>
    <w:basedOn w:val="Normal"/>
    <w:rsid w:val="00CD2C6B"/>
    <w:pPr>
      <w:shd w:val="clear" w:color="000000" w:fill="C0E6F5"/>
      <w:spacing w:before="100" w:beforeAutospacing="1" w:after="100" w:afterAutospacing="1"/>
      <w:jc w:val="center"/>
    </w:pPr>
    <w:rPr>
      <w:rFonts w:ascii="Arial" w:hAnsi="Arial" w:cs="Arial"/>
      <w:sz w:val="14"/>
      <w:szCs w:val="14"/>
    </w:rPr>
  </w:style>
  <w:style w:type="paragraph" w:customStyle="1" w:styleId="xl68">
    <w:name w:val="xl68"/>
    <w:basedOn w:val="Normal"/>
    <w:rsid w:val="00CD2C6B"/>
    <w:pP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Normal"/>
    <w:rsid w:val="00CD2C6B"/>
    <w:pPr>
      <w:spacing w:before="100" w:beforeAutospacing="1" w:after="100" w:afterAutospacing="1"/>
      <w:jc w:val="right"/>
    </w:pPr>
    <w:rPr>
      <w:rFonts w:ascii="Arial" w:hAnsi="Arial" w:cs="Arial"/>
      <w:sz w:val="14"/>
      <w:szCs w:val="14"/>
    </w:rPr>
  </w:style>
  <w:style w:type="paragraph" w:customStyle="1" w:styleId="xl70">
    <w:name w:val="xl70"/>
    <w:basedOn w:val="Normal"/>
    <w:rsid w:val="00CD2C6B"/>
    <w:pPr>
      <w:shd w:val="clear" w:color="000000" w:fill="C0E6F5"/>
      <w:spacing w:before="100" w:beforeAutospacing="1" w:after="100" w:afterAutospacing="1"/>
    </w:pPr>
    <w:rPr>
      <w:rFonts w:ascii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hyperlink" Target="mailto:npoudel@rx.umaryland.edu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mbcits-my.sharepoint.com/personal/npoudel_rx_umaryland_edu/Documents/1.%20PROJECTS/1.%20COPD_PAVE/1.%20COPD%20projects/1.%20Aim%201%20Informed%20VA/Manuscripts/Pharmacoeconomics/Revision%201/3.%20Revised%20Manuscript/Final_resubmitted_R2/Updated%20se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'[Extraction 7_15_2026.xlsx]Quality'!$Q$2:$Q$8</c:f>
              <c:strCache>
                <c:ptCount val="7"/>
                <c:pt idx="0">
                  <c:v>Methods Results</c:v>
                </c:pt>
                <c:pt idx="1">
                  <c:v>Time Horizon Discount Rate</c:v>
                </c:pt>
                <c:pt idx="2">
                  <c:v>Cost QALY Icer</c:v>
                </c:pt>
                <c:pt idx="3">
                  <c:v>Characterization of Uncertainty</c:v>
                </c:pt>
                <c:pt idx="4">
                  <c:v>Reporting of Utility Weights</c:v>
                </c:pt>
                <c:pt idx="5">
                  <c:v>Subgroup Analysis Performed</c:v>
                </c:pt>
                <c:pt idx="6">
                  <c:v>Effects Quantified</c:v>
                </c:pt>
              </c:strCache>
            </c:strRef>
          </c:cat>
          <c:val>
            <c:numRef>
              <c:f>'[Extraction 7_15_2026.xlsx]Quality'!$R$2:$R$8</c:f>
              <c:numCache>
                <c:formatCode>General</c:formatCode>
                <c:ptCount val="7"/>
                <c:pt idx="0">
                  <c:v>33</c:v>
                </c:pt>
                <c:pt idx="1">
                  <c:v>28</c:v>
                </c:pt>
                <c:pt idx="2">
                  <c:v>30</c:v>
                </c:pt>
                <c:pt idx="3">
                  <c:v>29</c:v>
                </c:pt>
                <c:pt idx="4">
                  <c:v>19</c:v>
                </c:pt>
                <c:pt idx="5">
                  <c:v>8</c:v>
                </c:pt>
                <c:pt idx="6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6E-44D5-A610-85C3C6CBB7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83170512"/>
        <c:axId val="1183174112"/>
      </c:radarChart>
      <c:catAx>
        <c:axId val="1183170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3174112"/>
        <c:crosses val="autoZero"/>
        <c:auto val="1"/>
        <c:lblAlgn val="ctr"/>
        <c:lblOffset val="100"/>
        <c:noMultiLvlLbl val="0"/>
      </c:catAx>
      <c:valAx>
        <c:axId val="1183174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3170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5C2F5FE79874B98194697770C7871" ma:contentTypeVersion="21" ma:contentTypeDescription="Create a new document." ma:contentTypeScope="" ma:versionID="bbfbbe8743d6c8c9ad18723ee0da2eaf">
  <xsd:schema xmlns:xsd="http://www.w3.org/2001/XMLSchema" xmlns:xs="http://www.w3.org/2001/XMLSchema" xmlns:p="http://schemas.microsoft.com/office/2006/metadata/properties" xmlns:ns1="http://schemas.microsoft.com/sharepoint/v3" xmlns:ns2="4e438aea-e37e-4b53-9731-43ace26b6fc3" xmlns:ns3="0cbcc1a6-93c0-409a-92ac-c0b2802437b0" targetNamespace="http://schemas.microsoft.com/office/2006/metadata/properties" ma:root="true" ma:fieldsID="a95bdb5a369efcaa767fd873bf035b35" ns1:_="" ns2:_="" ns3:_="">
    <xsd:import namespace="http://schemas.microsoft.com/sharepoint/v3"/>
    <xsd:import namespace="4e438aea-e37e-4b53-9731-43ace26b6fc3"/>
    <xsd:import namespace="0cbcc1a6-93c0-409a-92ac-c0b280243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ot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38aea-e37e-4b53-9731-43ace26b6f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cc1a6-93c0-409a-92ac-c0b280243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264a66-5f78-4b96-9552-e2368b94a90c}" ma:internalName="TaxCatchAll" ma:showField="CatchAllData" ma:web="0cbcc1a6-93c0-409a-92ac-c0b280243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cbcc1a6-93c0-409a-92ac-c0b2802437b0" xsi:nil="true"/>
    <Notes xmlns="4e438aea-e37e-4b53-9731-43ace26b6fc3" xsi:nil="true"/>
    <_ip_UnifiedCompliancePolicyProperties xmlns="http://schemas.microsoft.com/sharepoint/v3" xsi:nil="true"/>
    <lcf76f155ced4ddcb4097134ff3c332f xmlns="4e438aea-e37e-4b53-9731-43ace26b6fc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EBC7D-2B84-4725-8D7F-8874007441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46DD9C-E174-4A8C-A97E-E4FB7AE0C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438aea-e37e-4b53-9731-43ace26b6fc3"/>
    <ds:schemaRef ds:uri="0cbcc1a6-93c0-409a-92ac-c0b2802437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C4345E-A55C-4536-BBAF-75CBD04F48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bcc1a6-93c0-409a-92ac-c0b2802437b0"/>
    <ds:schemaRef ds:uri="4e438aea-e37e-4b53-9731-43ace26b6fc3"/>
  </ds:schemaRefs>
</ds:datastoreItem>
</file>

<file path=customXml/itemProps4.xml><?xml version="1.0" encoding="utf-8"?>
<ds:datastoreItem xmlns:ds="http://schemas.openxmlformats.org/officeDocument/2006/customXml" ds:itemID="{ADA97C34-40BA-41B8-BCB7-597387902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3702</TotalTime>
  <Pages>28</Pages>
  <Words>6586</Words>
  <Characters>37544</Characters>
  <Application>Microsoft Office Word</Application>
  <DocSecurity>0</DocSecurity>
  <Lines>312</Lines>
  <Paragraphs>88</Paragraphs>
  <ScaleCrop>false</ScaleCrop>
  <Company/>
  <LinksUpToDate>false</LinksUpToDate>
  <CharactersWithSpaces>44042</CharactersWithSpaces>
  <SharedDoc>false</SharedDoc>
  <HLinks>
    <vt:vector size="120" baseType="variant">
      <vt:variant>
        <vt:i4>7471181</vt:i4>
      </vt:variant>
      <vt:variant>
        <vt:i4>110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Flower1'!B201</vt:lpwstr>
      </vt:variant>
      <vt:variant>
        <vt:i4>7405636</vt:i4>
      </vt:variant>
      <vt:variant>
        <vt:i4>107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Flower1'!B191</vt:lpwstr>
      </vt:variant>
      <vt:variant>
        <vt:i4>7405637</vt:i4>
      </vt:variant>
      <vt:variant>
        <vt:i4>104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Flower1'!B181</vt:lpwstr>
      </vt:variant>
      <vt:variant>
        <vt:i4>7929931</vt:i4>
      </vt:variant>
      <vt:variant>
        <vt:i4>101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Flower1'!B169</vt:lpwstr>
      </vt:variant>
      <vt:variant>
        <vt:i4>7929928</vt:i4>
      </vt:variant>
      <vt:variant>
        <vt:i4>98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Flower1'!B159</vt:lpwstr>
      </vt:variant>
      <vt:variant>
        <vt:i4>7733321</vt:i4>
      </vt:variant>
      <vt:variant>
        <vt:i4>95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Flower1'!B146</vt:lpwstr>
      </vt:variant>
      <vt:variant>
        <vt:i4>7667790</vt:i4>
      </vt:variant>
      <vt:variant>
        <vt:i4>92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Flower1'!B135</vt:lpwstr>
      </vt:variant>
      <vt:variant>
        <vt:i4>7602255</vt:i4>
      </vt:variant>
      <vt:variant>
        <vt:i4>89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Flower1'!B124</vt:lpwstr>
      </vt:variant>
      <vt:variant>
        <vt:i4>7471180</vt:i4>
      </vt:variant>
      <vt:variant>
        <vt:i4>86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Flower1'!B112</vt:lpwstr>
      </vt:variant>
      <vt:variant>
        <vt:i4>4718717</vt:i4>
      </vt:variant>
      <vt:variant>
        <vt:i4>83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Flower1'!B97</vt:lpwstr>
      </vt:variant>
      <vt:variant>
        <vt:i4>4522109</vt:i4>
      </vt:variant>
      <vt:variant>
        <vt:i4>80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Flower1'!B49</vt:lpwstr>
      </vt:variant>
      <vt:variant>
        <vt:i4>4194429</vt:i4>
      </vt:variant>
      <vt:variant>
        <vt:i4>77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'Value Flower1'!B1</vt:lpwstr>
      </vt:variant>
      <vt:variant>
        <vt:i4>5177386</vt:i4>
      </vt:variant>
      <vt:variant>
        <vt:i4>21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'Previous VE1'!B144</vt:lpwstr>
      </vt:variant>
      <vt:variant>
        <vt:i4>4849706</vt:i4>
      </vt:variant>
      <vt:variant>
        <vt:i4>18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'Previous VE1'!B118</vt:lpwstr>
      </vt:variant>
      <vt:variant>
        <vt:i4>5177378</vt:i4>
      </vt:variant>
      <vt:variant>
        <vt:i4>15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'Previous VE1'!B94</vt:lpwstr>
      </vt:variant>
      <vt:variant>
        <vt:i4>5046317</vt:i4>
      </vt:variant>
      <vt:variant>
        <vt:i4>12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'Previous VE1'!B66</vt:lpwstr>
      </vt:variant>
      <vt:variant>
        <vt:i4>5046319</vt:i4>
      </vt:variant>
      <vt:variant>
        <vt:i4>9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'Previous VE1'!B46</vt:lpwstr>
      </vt:variant>
      <vt:variant>
        <vt:i4>4849705</vt:i4>
      </vt:variant>
      <vt:variant>
        <vt:i4>6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'Previous VE1'!B21</vt:lpwstr>
      </vt:variant>
      <vt:variant>
        <vt:i4>8060955</vt:i4>
      </vt:variant>
      <vt:variant>
        <vt:i4>3</vt:i4>
      </vt:variant>
      <vt:variant>
        <vt:i4>0</vt:i4>
      </vt:variant>
      <vt:variant>
        <vt:i4>5</vt:i4>
      </vt:variant>
      <vt:variant>
        <vt:lpwstr>C:\Users\nabla\AppData\Local\Packages\Microsoft.Office.Desktop_8wekyb3d8bbwe\AC\INetCache\Content.MSO\31E3E475.xlsx</vt:lpwstr>
      </vt:variant>
      <vt:variant>
        <vt:lpwstr>'Previous VE1'!B1</vt:lpwstr>
      </vt:variant>
      <vt:variant>
        <vt:i4>6291487</vt:i4>
      </vt:variant>
      <vt:variant>
        <vt:i4>0</vt:i4>
      </vt:variant>
      <vt:variant>
        <vt:i4>0</vt:i4>
      </vt:variant>
      <vt:variant>
        <vt:i4>5</vt:i4>
      </vt:variant>
      <vt:variant>
        <vt:lpwstr>mailto:npoudel@rx.umaryland.edu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Poudel, Nabin</dc:creator>
  <cp:keywords/>
  <dc:description/>
  <cp:lastModifiedBy>Poudel, Nabin</cp:lastModifiedBy>
  <cp:revision>710</cp:revision>
  <dcterms:created xsi:type="dcterms:W3CDTF">2025-10-31T22:53:00Z</dcterms:created>
  <dcterms:modified xsi:type="dcterms:W3CDTF">2026-09-08T15:13:00Z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ae6a9ce6-95c4-44e4-84fa-fd1ed8e09119</vt:lpwstr>
  </property>
  <property fmtid="{D5CDD505-2E9C-101B-9397-08002B2CF9AE}" pid="3" name="ContentTypeId">
    <vt:lpwstr>0x0101005615C2F5FE79874B98194697770C7871</vt:lpwstr>
  </property>
  <property fmtid="{D5CDD505-2E9C-101B-9397-08002B2CF9AE}" pid="4" name="MediaServiceImageTags">
    <vt:lpwstr/>
  </property>
</Properties>
</file>