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42FA" w:rsidRPr="00176C59" w:rsidRDefault="002042FA" w:rsidP="002042FA">
      <w:pPr>
        <w:spacing w:line="480" w:lineRule="auto"/>
        <w:jc w:val="center"/>
        <w:rPr>
          <w:rFonts w:ascii="Times New Roman" w:hAnsi="Times New Roman"/>
          <w:sz w:val="24"/>
          <w:szCs w:val="24"/>
        </w:rPr>
      </w:pPr>
      <w:r w:rsidRPr="00176C59">
        <w:rPr>
          <w:rFonts w:ascii="Times New Roman" w:hAnsi="Times New Roman"/>
          <w:sz w:val="24"/>
          <w:szCs w:val="24"/>
        </w:rPr>
        <w:t xml:space="preserve">Psychological Determinants of </w:t>
      </w:r>
      <w:r w:rsidR="00C36B6E" w:rsidRPr="00176C59">
        <w:rPr>
          <w:rFonts w:ascii="Times New Roman" w:hAnsi="Times New Roman"/>
          <w:sz w:val="24"/>
          <w:szCs w:val="24"/>
        </w:rPr>
        <w:t>Whole-</w:t>
      </w:r>
      <w:r w:rsidR="00632296">
        <w:rPr>
          <w:rFonts w:ascii="Times New Roman" w:hAnsi="Times New Roman"/>
          <w:sz w:val="24"/>
          <w:szCs w:val="24"/>
        </w:rPr>
        <w:t>B</w:t>
      </w:r>
      <w:r w:rsidR="00632296" w:rsidRPr="00176C59">
        <w:rPr>
          <w:rFonts w:ascii="Times New Roman" w:hAnsi="Times New Roman"/>
          <w:sz w:val="24"/>
          <w:szCs w:val="24"/>
        </w:rPr>
        <w:t xml:space="preserve">ody </w:t>
      </w:r>
      <w:r w:rsidRPr="00176C59">
        <w:rPr>
          <w:rFonts w:ascii="Times New Roman" w:hAnsi="Times New Roman"/>
          <w:sz w:val="24"/>
          <w:szCs w:val="24"/>
        </w:rPr>
        <w:t>Endurance Performance</w:t>
      </w:r>
    </w:p>
    <w:p w:rsidR="002042FA" w:rsidRPr="00176C59" w:rsidRDefault="002042FA" w:rsidP="002042FA">
      <w:pPr>
        <w:spacing w:line="480" w:lineRule="auto"/>
        <w:jc w:val="center"/>
        <w:rPr>
          <w:rFonts w:ascii="Times New Roman" w:hAnsi="Times New Roman"/>
          <w:sz w:val="24"/>
          <w:szCs w:val="24"/>
        </w:rPr>
      </w:pPr>
      <w:r w:rsidRPr="00176C59">
        <w:rPr>
          <w:rFonts w:ascii="Times New Roman" w:hAnsi="Times New Roman"/>
          <w:i/>
          <w:sz w:val="24"/>
          <w:szCs w:val="24"/>
        </w:rPr>
        <w:t>Sports Medicine</w:t>
      </w:r>
    </w:p>
    <w:p w:rsidR="002042FA" w:rsidRPr="00176C59" w:rsidRDefault="002042FA" w:rsidP="002042FA">
      <w:pPr>
        <w:spacing w:line="480" w:lineRule="auto"/>
        <w:jc w:val="center"/>
        <w:rPr>
          <w:rFonts w:ascii="Times New Roman" w:hAnsi="Times New Roman"/>
          <w:sz w:val="24"/>
          <w:szCs w:val="24"/>
        </w:rPr>
      </w:pPr>
      <w:r w:rsidRPr="00176C59">
        <w:rPr>
          <w:rFonts w:ascii="Times New Roman" w:hAnsi="Times New Roman"/>
          <w:sz w:val="24"/>
          <w:szCs w:val="24"/>
        </w:rPr>
        <w:t>Alister McCormick (</w:t>
      </w:r>
      <w:r w:rsidRPr="00176C59">
        <w:rPr>
          <w:rFonts w:ascii="Times New Roman" w:hAnsi="Times New Roman"/>
          <w:sz w:val="24"/>
          <w:szCs w:val="24"/>
        </w:rPr>
        <w:sym w:font="Wingdings" w:char="F02A"/>
      </w:r>
      <w:r w:rsidRPr="00176C59">
        <w:rPr>
          <w:rFonts w:ascii="Times New Roman" w:hAnsi="Times New Roman"/>
          <w:sz w:val="24"/>
          <w:szCs w:val="24"/>
        </w:rPr>
        <w:t>), Carla Meijen, and Samuele Marcora</w:t>
      </w:r>
    </w:p>
    <w:p w:rsidR="002042FA" w:rsidRPr="00176C59" w:rsidRDefault="002042FA" w:rsidP="002042FA">
      <w:pPr>
        <w:spacing w:line="480" w:lineRule="auto"/>
        <w:jc w:val="center"/>
        <w:rPr>
          <w:rFonts w:ascii="Times New Roman" w:hAnsi="Times New Roman"/>
          <w:sz w:val="24"/>
          <w:szCs w:val="24"/>
        </w:rPr>
      </w:pPr>
      <w:r w:rsidRPr="00176C59">
        <w:rPr>
          <w:rFonts w:ascii="Times New Roman" w:hAnsi="Times New Roman"/>
          <w:sz w:val="24"/>
          <w:szCs w:val="24"/>
        </w:rPr>
        <w:t>Endurance Research Group, University of Kent</w:t>
      </w:r>
      <w:r w:rsidRPr="00176C59">
        <w:rPr>
          <w:rFonts w:ascii="Times New Roman" w:hAnsi="Times New Roman"/>
          <w:sz w:val="24"/>
          <w:szCs w:val="24"/>
        </w:rPr>
        <w:br/>
        <w:t xml:space="preserve">E-mail: </w:t>
      </w:r>
      <w:hyperlink r:id="rId5" w:history="1">
        <w:r w:rsidRPr="00176C59">
          <w:rPr>
            <w:rStyle w:val="Hyperlink"/>
            <w:rFonts w:ascii="Times New Roman" w:hAnsi="Times New Roman"/>
            <w:sz w:val="24"/>
            <w:szCs w:val="24"/>
          </w:rPr>
          <w:t>am801@kent.ac.uk</w:t>
        </w:r>
      </w:hyperlink>
    </w:p>
    <w:p w:rsidR="002042FA" w:rsidRPr="00176C59" w:rsidRDefault="002042FA" w:rsidP="005164E7">
      <w:pPr>
        <w:jc w:val="center"/>
        <w:rPr>
          <w:rFonts w:ascii="Times New Roman" w:hAnsi="Times New Roman"/>
          <w:sz w:val="24"/>
          <w:szCs w:val="24"/>
        </w:rPr>
      </w:pPr>
    </w:p>
    <w:p w:rsidR="000F347A" w:rsidRPr="00176C59" w:rsidRDefault="00945611" w:rsidP="000F347A">
      <w:pPr>
        <w:spacing w:line="480" w:lineRule="auto"/>
        <w:rPr>
          <w:rFonts w:ascii="Times New Roman" w:hAnsi="Times New Roman"/>
          <w:sz w:val="24"/>
          <w:szCs w:val="24"/>
        </w:rPr>
      </w:pPr>
      <w:bookmarkStart w:id="0" w:name="_Hlk402432080"/>
      <w:proofErr w:type="gramStart"/>
      <w:r w:rsidRPr="00176C59">
        <w:rPr>
          <w:rFonts w:ascii="Times New Roman" w:hAnsi="Times New Roman"/>
          <w:sz w:val="24"/>
          <w:szCs w:val="24"/>
        </w:rPr>
        <w:t>Electronic Supplementary Material Appendix S2</w:t>
      </w:r>
      <w:bookmarkEnd w:id="0"/>
      <w:r w:rsidR="000C1FC2" w:rsidRPr="00176C59">
        <w:rPr>
          <w:rFonts w:ascii="Times New Roman" w:hAnsi="Times New Roman"/>
          <w:sz w:val="24"/>
          <w:szCs w:val="24"/>
        </w:rPr>
        <w:t>.</w:t>
      </w:r>
      <w:proofErr w:type="gramEnd"/>
      <w:r w:rsidR="000C1FC2" w:rsidRPr="00176C59">
        <w:rPr>
          <w:rFonts w:ascii="Times New Roman" w:hAnsi="Times New Roman"/>
          <w:sz w:val="24"/>
          <w:szCs w:val="24"/>
        </w:rPr>
        <w:t xml:space="preserve"> </w:t>
      </w:r>
      <w:proofErr w:type="gramStart"/>
      <w:r w:rsidR="000F347A" w:rsidRPr="00176C59">
        <w:rPr>
          <w:rFonts w:ascii="Times New Roman" w:hAnsi="Times New Roman"/>
          <w:sz w:val="24"/>
          <w:szCs w:val="24"/>
        </w:rPr>
        <w:t xml:space="preserve">Modified Effective Public Health Practice Project </w:t>
      </w:r>
      <w:r w:rsidR="000C1FC2" w:rsidRPr="00176C59">
        <w:rPr>
          <w:rFonts w:ascii="Times New Roman" w:hAnsi="Times New Roman"/>
          <w:sz w:val="24"/>
          <w:szCs w:val="24"/>
        </w:rPr>
        <w:t>(EPHPP) a</w:t>
      </w:r>
      <w:r w:rsidR="000F347A" w:rsidRPr="00176C59">
        <w:rPr>
          <w:rFonts w:ascii="Times New Roman" w:hAnsi="Times New Roman"/>
          <w:sz w:val="24"/>
          <w:szCs w:val="24"/>
        </w:rPr>
        <w:t xml:space="preserve">pplication </w:t>
      </w:r>
      <w:r w:rsidR="000C1FC2" w:rsidRPr="00176C59">
        <w:rPr>
          <w:rFonts w:ascii="Times New Roman" w:hAnsi="Times New Roman"/>
          <w:sz w:val="24"/>
          <w:szCs w:val="24"/>
        </w:rPr>
        <w:t>script.</w:t>
      </w:r>
      <w:bookmarkStart w:id="1" w:name="_GoBack"/>
      <w:bookmarkEnd w:id="1"/>
      <w:proofErr w:type="gramEnd"/>
    </w:p>
    <w:p w:rsidR="002042FA" w:rsidRPr="00176C59" w:rsidRDefault="002042FA" w:rsidP="005164E7">
      <w:pPr>
        <w:jc w:val="center"/>
        <w:rPr>
          <w:rFonts w:ascii="Times New Roman" w:hAnsi="Times New Roman"/>
          <w:sz w:val="24"/>
          <w:szCs w:val="24"/>
        </w:rPr>
      </w:pPr>
    </w:p>
    <w:p w:rsidR="002042FA" w:rsidRPr="00176C59" w:rsidRDefault="002042FA" w:rsidP="005164E7">
      <w:pPr>
        <w:jc w:val="center"/>
        <w:rPr>
          <w:rFonts w:ascii="Times New Roman" w:hAnsi="Times New Roman"/>
          <w:sz w:val="24"/>
          <w:szCs w:val="24"/>
        </w:rPr>
      </w:pPr>
    </w:p>
    <w:p w:rsidR="002042FA" w:rsidRPr="00176C59" w:rsidRDefault="002042FA" w:rsidP="005164E7">
      <w:pPr>
        <w:jc w:val="center"/>
        <w:rPr>
          <w:rFonts w:ascii="Times New Roman" w:hAnsi="Times New Roman"/>
          <w:sz w:val="24"/>
          <w:szCs w:val="24"/>
        </w:rPr>
      </w:pPr>
    </w:p>
    <w:p w:rsidR="002042FA" w:rsidRPr="00176C59" w:rsidRDefault="002042FA" w:rsidP="005164E7">
      <w:pPr>
        <w:jc w:val="center"/>
        <w:rPr>
          <w:rFonts w:ascii="Times New Roman" w:hAnsi="Times New Roman"/>
          <w:sz w:val="24"/>
          <w:szCs w:val="24"/>
        </w:rPr>
      </w:pPr>
    </w:p>
    <w:p w:rsidR="002042FA" w:rsidRPr="00176C59" w:rsidRDefault="002042FA" w:rsidP="005164E7">
      <w:pPr>
        <w:jc w:val="center"/>
        <w:rPr>
          <w:rFonts w:ascii="Times New Roman" w:hAnsi="Times New Roman"/>
          <w:sz w:val="24"/>
          <w:szCs w:val="24"/>
        </w:rPr>
      </w:pPr>
    </w:p>
    <w:p w:rsidR="002042FA" w:rsidRPr="00176C59" w:rsidRDefault="002042FA" w:rsidP="005164E7">
      <w:pPr>
        <w:jc w:val="center"/>
        <w:rPr>
          <w:rFonts w:ascii="Times New Roman" w:hAnsi="Times New Roman"/>
          <w:sz w:val="24"/>
          <w:szCs w:val="24"/>
        </w:rPr>
      </w:pPr>
    </w:p>
    <w:p w:rsidR="000F347A" w:rsidRPr="00176C59" w:rsidRDefault="000F347A" w:rsidP="005164E7">
      <w:pPr>
        <w:jc w:val="center"/>
        <w:rPr>
          <w:rFonts w:ascii="Times New Roman" w:hAnsi="Times New Roman"/>
          <w:sz w:val="24"/>
          <w:szCs w:val="24"/>
        </w:rPr>
      </w:pPr>
    </w:p>
    <w:p w:rsidR="002042FA" w:rsidRPr="00176C59" w:rsidRDefault="002042FA" w:rsidP="005164E7">
      <w:pPr>
        <w:jc w:val="center"/>
        <w:rPr>
          <w:rFonts w:ascii="Times New Roman" w:hAnsi="Times New Roman"/>
          <w:sz w:val="24"/>
          <w:szCs w:val="24"/>
        </w:rPr>
      </w:pPr>
    </w:p>
    <w:p w:rsidR="002042FA" w:rsidRPr="00176C59" w:rsidRDefault="002042FA" w:rsidP="005164E7">
      <w:pPr>
        <w:jc w:val="center"/>
        <w:rPr>
          <w:rFonts w:ascii="Times New Roman" w:hAnsi="Times New Roman"/>
          <w:sz w:val="24"/>
          <w:szCs w:val="24"/>
        </w:rPr>
      </w:pPr>
    </w:p>
    <w:p w:rsidR="002042FA" w:rsidRPr="00176C59" w:rsidRDefault="002042FA" w:rsidP="005164E7">
      <w:pPr>
        <w:jc w:val="center"/>
        <w:rPr>
          <w:rFonts w:ascii="Times New Roman" w:hAnsi="Times New Roman"/>
          <w:sz w:val="24"/>
          <w:szCs w:val="24"/>
        </w:rPr>
      </w:pPr>
    </w:p>
    <w:p w:rsidR="002042FA" w:rsidRPr="00176C59" w:rsidRDefault="002042FA" w:rsidP="005164E7">
      <w:pPr>
        <w:jc w:val="center"/>
        <w:rPr>
          <w:rFonts w:ascii="Times New Roman" w:hAnsi="Times New Roman"/>
          <w:sz w:val="24"/>
          <w:szCs w:val="24"/>
        </w:rPr>
      </w:pPr>
    </w:p>
    <w:p w:rsidR="002042FA" w:rsidRPr="00176C59" w:rsidRDefault="002042FA" w:rsidP="005164E7">
      <w:pPr>
        <w:jc w:val="center"/>
        <w:rPr>
          <w:rFonts w:ascii="Times New Roman" w:hAnsi="Times New Roman"/>
          <w:sz w:val="24"/>
          <w:szCs w:val="24"/>
        </w:rPr>
      </w:pPr>
    </w:p>
    <w:p w:rsidR="002042FA" w:rsidRPr="00176C59" w:rsidRDefault="002042FA" w:rsidP="005164E7">
      <w:pPr>
        <w:jc w:val="center"/>
        <w:rPr>
          <w:rFonts w:ascii="Times New Roman" w:hAnsi="Times New Roman"/>
          <w:sz w:val="24"/>
          <w:szCs w:val="24"/>
        </w:rPr>
      </w:pPr>
    </w:p>
    <w:p w:rsidR="002042FA" w:rsidRPr="00176C59" w:rsidRDefault="002042FA" w:rsidP="005164E7">
      <w:pPr>
        <w:jc w:val="center"/>
        <w:rPr>
          <w:rFonts w:ascii="Times New Roman" w:hAnsi="Times New Roman"/>
          <w:sz w:val="24"/>
          <w:szCs w:val="24"/>
        </w:rPr>
      </w:pPr>
    </w:p>
    <w:p w:rsidR="002042FA" w:rsidRPr="00176C59" w:rsidRDefault="002042FA" w:rsidP="005164E7">
      <w:pPr>
        <w:jc w:val="center"/>
        <w:rPr>
          <w:rFonts w:ascii="Times New Roman" w:hAnsi="Times New Roman"/>
          <w:sz w:val="24"/>
          <w:szCs w:val="24"/>
        </w:rPr>
      </w:pPr>
    </w:p>
    <w:p w:rsidR="002042FA" w:rsidRPr="00176C59" w:rsidRDefault="002042FA" w:rsidP="005164E7">
      <w:pPr>
        <w:jc w:val="center"/>
        <w:rPr>
          <w:rFonts w:ascii="Times New Roman" w:hAnsi="Times New Roman"/>
          <w:sz w:val="24"/>
          <w:szCs w:val="24"/>
        </w:rPr>
      </w:pPr>
    </w:p>
    <w:p w:rsidR="002042FA" w:rsidRPr="00176C59" w:rsidRDefault="002042FA" w:rsidP="005164E7">
      <w:pPr>
        <w:jc w:val="center"/>
        <w:rPr>
          <w:rFonts w:ascii="Times New Roman" w:hAnsi="Times New Roman"/>
          <w:sz w:val="24"/>
          <w:szCs w:val="24"/>
        </w:rPr>
      </w:pPr>
    </w:p>
    <w:p w:rsidR="005164E7" w:rsidRDefault="005164E7" w:rsidP="00D45BDB">
      <w:pPr>
        <w:jc w:val="center"/>
        <w:rPr>
          <w:rFonts w:ascii="Times New Roman" w:hAnsi="Times New Roman"/>
          <w:sz w:val="24"/>
          <w:szCs w:val="24"/>
        </w:rPr>
      </w:pPr>
      <w:r w:rsidRPr="00176C59">
        <w:rPr>
          <w:rFonts w:ascii="Times New Roman" w:hAnsi="Times New Roman"/>
          <w:sz w:val="24"/>
          <w:szCs w:val="24"/>
        </w:rPr>
        <w:lastRenderedPageBreak/>
        <w:t>Modified Effective Public Health Practice Project (EPHPP) Application Script</w:t>
      </w:r>
    </w:p>
    <w:p w:rsidR="00D45BDB" w:rsidRPr="00176C59" w:rsidRDefault="00D45BDB" w:rsidP="00D45BDB">
      <w:pPr>
        <w:spacing w:after="0"/>
        <w:jc w:val="center"/>
        <w:rPr>
          <w:rFonts w:ascii="Times New Roman" w:hAnsi="Times New Roman"/>
          <w:sz w:val="24"/>
          <w:szCs w:val="24"/>
        </w:rPr>
      </w:pPr>
    </w:p>
    <w:p w:rsidR="005164E7" w:rsidRDefault="005164E7" w:rsidP="00D45BDB">
      <w:pPr>
        <w:jc w:val="both"/>
        <w:rPr>
          <w:rFonts w:ascii="Times New Roman" w:hAnsi="Times New Roman"/>
          <w:sz w:val="24"/>
          <w:szCs w:val="24"/>
        </w:rPr>
      </w:pPr>
      <w:r w:rsidRPr="00176C59">
        <w:rPr>
          <w:rFonts w:ascii="Times New Roman" w:hAnsi="Times New Roman"/>
          <w:sz w:val="24"/>
          <w:szCs w:val="24"/>
        </w:rPr>
        <w:t>Studies were evaluated against their own research aims. “Not applicable” was assigned when an evaluation criterion was judged to not be relevant to the aims of a study.</w:t>
      </w:r>
      <w:r w:rsidR="00176C59">
        <w:rPr>
          <w:rFonts w:ascii="Times New Roman" w:hAnsi="Times New Roman"/>
          <w:sz w:val="24"/>
          <w:szCs w:val="24"/>
        </w:rPr>
        <w:t xml:space="preserve"> </w:t>
      </w:r>
      <w:r w:rsidR="00176C59" w:rsidRPr="00176C59">
        <w:rPr>
          <w:rFonts w:ascii="Times New Roman" w:hAnsi="Times New Roman"/>
          <w:sz w:val="24"/>
          <w:szCs w:val="24"/>
        </w:rPr>
        <w:t>Judgments were made when the “correct” rating was unclear.</w:t>
      </w:r>
    </w:p>
    <w:p w:rsidR="00184B01" w:rsidRPr="00176C59" w:rsidRDefault="00184B01" w:rsidP="00184B01">
      <w:pPr>
        <w:spacing w:after="0"/>
        <w:jc w:val="both"/>
        <w:rPr>
          <w:rFonts w:ascii="Times New Roman" w:hAnsi="Times New Roman"/>
          <w:sz w:val="24"/>
          <w:szCs w:val="24"/>
        </w:rPr>
      </w:pPr>
    </w:p>
    <w:p w:rsidR="005164E7" w:rsidRPr="00176C59" w:rsidRDefault="005164E7" w:rsidP="005164E7">
      <w:pPr>
        <w:jc w:val="both"/>
        <w:rPr>
          <w:rFonts w:ascii="Times New Roman" w:hAnsi="Times New Roman"/>
          <w:b/>
          <w:sz w:val="24"/>
          <w:szCs w:val="24"/>
        </w:rPr>
      </w:pPr>
      <w:r w:rsidRPr="00176C59">
        <w:rPr>
          <w:rFonts w:ascii="Times New Roman" w:hAnsi="Times New Roman"/>
          <w:b/>
          <w:sz w:val="24"/>
          <w:szCs w:val="24"/>
        </w:rPr>
        <w:t>Selection Bias</w:t>
      </w:r>
    </w:p>
    <w:p w:rsidR="005164E7" w:rsidRDefault="005164E7" w:rsidP="00D45BDB">
      <w:pPr>
        <w:jc w:val="both"/>
        <w:rPr>
          <w:rFonts w:ascii="Times New Roman" w:hAnsi="Times New Roman"/>
          <w:sz w:val="24"/>
          <w:szCs w:val="24"/>
        </w:rPr>
      </w:pPr>
      <w:r w:rsidRPr="00176C59">
        <w:rPr>
          <w:rFonts w:ascii="Times New Roman" w:hAnsi="Times New Roman"/>
          <w:sz w:val="24"/>
          <w:szCs w:val="24"/>
        </w:rPr>
        <w:t>The EPHPP dictionary explains that participants are very likely to be representative of a target population if they are randomly selected from a comprehensive list of individuals in that target population</w:t>
      </w:r>
      <w:r w:rsidR="001327F4" w:rsidRPr="00176C59">
        <w:rPr>
          <w:rFonts w:ascii="Times New Roman" w:hAnsi="Times New Roman"/>
          <w:sz w:val="24"/>
          <w:szCs w:val="24"/>
        </w:rPr>
        <w:t xml:space="preserve"> (“strong”</w:t>
      </w:r>
      <w:r w:rsidR="00B82763">
        <w:rPr>
          <w:rFonts w:ascii="Times New Roman" w:hAnsi="Times New Roman"/>
          <w:sz w:val="24"/>
          <w:szCs w:val="24"/>
        </w:rPr>
        <w:t xml:space="preserve"> </w:t>
      </w:r>
      <w:bookmarkStart w:id="2" w:name="_Hlk412642397"/>
      <w:r w:rsidR="00B82763">
        <w:rPr>
          <w:rFonts w:ascii="Times New Roman" w:hAnsi="Times New Roman"/>
          <w:sz w:val="24"/>
          <w:szCs w:val="24"/>
        </w:rPr>
        <w:t>rating</w:t>
      </w:r>
      <w:bookmarkEnd w:id="2"/>
      <w:r w:rsidR="001327F4" w:rsidRPr="00176C59">
        <w:rPr>
          <w:rFonts w:ascii="Times New Roman" w:hAnsi="Times New Roman"/>
          <w:sz w:val="24"/>
          <w:szCs w:val="24"/>
        </w:rPr>
        <w:t>)</w:t>
      </w:r>
      <w:r w:rsidRPr="00176C59">
        <w:rPr>
          <w:rFonts w:ascii="Times New Roman" w:hAnsi="Times New Roman"/>
          <w:sz w:val="24"/>
          <w:szCs w:val="24"/>
        </w:rPr>
        <w:t>. Participants are somewhat likely to be representative of a population</w:t>
      </w:r>
      <w:r w:rsidR="001327F4" w:rsidRPr="00176C59">
        <w:rPr>
          <w:rFonts w:ascii="Times New Roman" w:hAnsi="Times New Roman"/>
          <w:sz w:val="24"/>
          <w:szCs w:val="24"/>
        </w:rPr>
        <w:t xml:space="preserve"> (“moderate”)</w:t>
      </w:r>
      <w:r w:rsidRPr="00176C59">
        <w:rPr>
          <w:rFonts w:ascii="Times New Roman" w:hAnsi="Times New Roman"/>
          <w:sz w:val="24"/>
          <w:szCs w:val="24"/>
        </w:rPr>
        <w:t xml:space="preserve"> if they are systematically referred from a source (e.g., clinic, coach). Participants are unlikely to be representative if they are self-referred</w:t>
      </w:r>
      <w:r w:rsidR="001327F4" w:rsidRPr="00176C59">
        <w:rPr>
          <w:rFonts w:ascii="Times New Roman" w:hAnsi="Times New Roman"/>
          <w:sz w:val="24"/>
          <w:szCs w:val="24"/>
        </w:rPr>
        <w:t xml:space="preserve"> (“weak”)</w:t>
      </w:r>
      <w:r w:rsidRPr="00176C59">
        <w:rPr>
          <w:rFonts w:ascii="Times New Roman" w:hAnsi="Times New Roman"/>
          <w:sz w:val="24"/>
          <w:szCs w:val="24"/>
        </w:rPr>
        <w:t>.</w:t>
      </w:r>
    </w:p>
    <w:p w:rsidR="00184B01" w:rsidRPr="00184B01" w:rsidRDefault="00184B01" w:rsidP="00184B01">
      <w:pPr>
        <w:spacing w:after="0"/>
        <w:jc w:val="both"/>
        <w:rPr>
          <w:rFonts w:ascii="Times New Roman" w:hAnsi="Times New Roman"/>
          <w:sz w:val="24"/>
          <w:szCs w:val="24"/>
        </w:rPr>
      </w:pPr>
    </w:p>
    <w:p w:rsidR="005164E7" w:rsidRPr="00176C59" w:rsidRDefault="005164E7" w:rsidP="005164E7">
      <w:pPr>
        <w:jc w:val="both"/>
        <w:rPr>
          <w:rFonts w:ascii="Times New Roman" w:hAnsi="Times New Roman"/>
          <w:b/>
          <w:sz w:val="24"/>
          <w:szCs w:val="24"/>
        </w:rPr>
      </w:pPr>
      <w:r w:rsidRPr="00176C59">
        <w:rPr>
          <w:rFonts w:ascii="Times New Roman" w:hAnsi="Times New Roman"/>
          <w:b/>
          <w:sz w:val="24"/>
          <w:szCs w:val="24"/>
        </w:rPr>
        <w:t>Study Design</w:t>
      </w:r>
    </w:p>
    <w:p w:rsidR="00176C59" w:rsidRDefault="005164E7" w:rsidP="005164E7">
      <w:pPr>
        <w:jc w:val="both"/>
        <w:rPr>
          <w:rFonts w:ascii="Times New Roman" w:hAnsi="Times New Roman"/>
          <w:sz w:val="24"/>
          <w:szCs w:val="24"/>
        </w:rPr>
      </w:pPr>
      <w:r w:rsidRPr="00176C59">
        <w:rPr>
          <w:rFonts w:ascii="Times New Roman" w:hAnsi="Times New Roman"/>
          <w:sz w:val="24"/>
          <w:szCs w:val="24"/>
        </w:rPr>
        <w:t>The EPHPP dictionary explains that, “In stronger designs, an equivalent control group is present and the allocation process is such that the investigators are unable to predict the sequence” and that, in an experimental study, “</w:t>
      </w:r>
      <w:proofErr w:type="spellStart"/>
      <w:proofErr w:type="gramStart"/>
      <w:r w:rsidRPr="00176C59">
        <w:rPr>
          <w:rFonts w:ascii="Times New Roman" w:hAnsi="Times New Roman"/>
          <w:sz w:val="24"/>
          <w:szCs w:val="24"/>
        </w:rPr>
        <w:t>raters</w:t>
      </w:r>
      <w:proofErr w:type="spellEnd"/>
      <w:proofErr w:type="gramEnd"/>
      <w:r w:rsidRPr="00176C59">
        <w:rPr>
          <w:rFonts w:ascii="Times New Roman" w:hAnsi="Times New Roman"/>
          <w:sz w:val="24"/>
          <w:szCs w:val="24"/>
        </w:rPr>
        <w:t xml:space="preserve"> assess the likelihood of bias </w:t>
      </w:r>
      <w:r w:rsidR="00176C59">
        <w:rPr>
          <w:rFonts w:ascii="Times New Roman" w:hAnsi="Times New Roman"/>
          <w:sz w:val="24"/>
          <w:szCs w:val="24"/>
        </w:rPr>
        <w:t>due to the allocation process”.</w:t>
      </w:r>
    </w:p>
    <w:p w:rsidR="002175A2" w:rsidRDefault="002175A2" w:rsidP="005164E7">
      <w:pPr>
        <w:jc w:val="both"/>
        <w:rPr>
          <w:rFonts w:ascii="Times New Roman" w:hAnsi="Times New Roman"/>
          <w:sz w:val="24"/>
          <w:szCs w:val="24"/>
        </w:rPr>
      </w:pPr>
      <w:r>
        <w:rPr>
          <w:rFonts w:ascii="Times New Roman" w:hAnsi="Times New Roman"/>
          <w:sz w:val="24"/>
          <w:szCs w:val="24"/>
        </w:rPr>
        <w:t>Strong ratings:</w:t>
      </w:r>
    </w:p>
    <w:p w:rsidR="002175A2" w:rsidRPr="002175A2" w:rsidRDefault="002175A2" w:rsidP="002175A2">
      <w:pPr>
        <w:pStyle w:val="ListParagraph"/>
        <w:numPr>
          <w:ilvl w:val="0"/>
          <w:numId w:val="1"/>
        </w:numPr>
        <w:jc w:val="both"/>
        <w:rPr>
          <w:rFonts w:ascii="Times New Roman" w:hAnsi="Times New Roman"/>
          <w:sz w:val="24"/>
          <w:szCs w:val="24"/>
        </w:rPr>
      </w:pPr>
      <w:r w:rsidRPr="00176C59">
        <w:rPr>
          <w:rFonts w:ascii="Times New Roman" w:hAnsi="Times New Roman"/>
          <w:sz w:val="24"/>
          <w:szCs w:val="24"/>
        </w:rPr>
        <w:t xml:space="preserve">Between-subjects </w:t>
      </w:r>
      <w:bookmarkStart w:id="3" w:name="_Hlk405469494"/>
      <w:r w:rsidR="00D45BDB">
        <w:rPr>
          <w:rFonts w:ascii="Times New Roman" w:hAnsi="Times New Roman"/>
          <w:sz w:val="24"/>
          <w:szCs w:val="24"/>
        </w:rPr>
        <w:t>and</w:t>
      </w:r>
      <w:r w:rsidRPr="00176C59">
        <w:rPr>
          <w:rFonts w:ascii="Times New Roman" w:hAnsi="Times New Roman"/>
          <w:sz w:val="24"/>
          <w:szCs w:val="24"/>
        </w:rPr>
        <w:t xml:space="preserve"> pretest-posttest </w:t>
      </w:r>
      <w:r w:rsidR="00184B01">
        <w:rPr>
          <w:rFonts w:ascii="Times New Roman" w:hAnsi="Times New Roman"/>
          <w:sz w:val="24"/>
          <w:szCs w:val="24"/>
        </w:rPr>
        <w:t xml:space="preserve">group </w:t>
      </w:r>
      <w:r w:rsidRPr="00176C59">
        <w:rPr>
          <w:rFonts w:ascii="Times New Roman" w:hAnsi="Times New Roman"/>
          <w:sz w:val="24"/>
          <w:szCs w:val="24"/>
        </w:rPr>
        <w:t xml:space="preserve">designs </w:t>
      </w:r>
      <w:bookmarkEnd w:id="3"/>
      <w:r>
        <w:rPr>
          <w:rFonts w:ascii="Times New Roman" w:hAnsi="Times New Roman"/>
          <w:sz w:val="24"/>
          <w:szCs w:val="24"/>
        </w:rPr>
        <w:t>that</w:t>
      </w:r>
      <w:r w:rsidRPr="00176C59">
        <w:rPr>
          <w:rFonts w:ascii="Times New Roman" w:hAnsi="Times New Roman"/>
          <w:sz w:val="24"/>
          <w:szCs w:val="24"/>
        </w:rPr>
        <w:t xml:space="preserve"> included control groups and</w:t>
      </w:r>
      <w:r>
        <w:rPr>
          <w:rFonts w:ascii="Times New Roman" w:hAnsi="Times New Roman"/>
          <w:sz w:val="24"/>
          <w:szCs w:val="24"/>
        </w:rPr>
        <w:t xml:space="preserve"> randomly allocated participants to </w:t>
      </w:r>
      <w:r w:rsidRPr="00176C59">
        <w:rPr>
          <w:rFonts w:ascii="Times New Roman" w:hAnsi="Times New Roman"/>
          <w:sz w:val="24"/>
          <w:szCs w:val="24"/>
        </w:rPr>
        <w:t>group</w:t>
      </w:r>
      <w:r>
        <w:rPr>
          <w:rFonts w:ascii="Times New Roman" w:hAnsi="Times New Roman"/>
          <w:sz w:val="24"/>
          <w:szCs w:val="24"/>
        </w:rPr>
        <w:t>s</w:t>
      </w:r>
      <w:r w:rsidRPr="00176C59">
        <w:rPr>
          <w:rFonts w:ascii="Times New Roman" w:hAnsi="Times New Roman"/>
          <w:sz w:val="24"/>
          <w:szCs w:val="24"/>
        </w:rPr>
        <w:t xml:space="preserve"> (with or without matching procedures).</w:t>
      </w:r>
    </w:p>
    <w:p w:rsidR="00176C59" w:rsidRDefault="005164E7" w:rsidP="002175A2">
      <w:pPr>
        <w:pStyle w:val="ListParagraph"/>
        <w:numPr>
          <w:ilvl w:val="0"/>
          <w:numId w:val="1"/>
        </w:numPr>
        <w:jc w:val="both"/>
        <w:rPr>
          <w:rFonts w:ascii="Times New Roman" w:hAnsi="Times New Roman"/>
          <w:sz w:val="24"/>
          <w:szCs w:val="24"/>
        </w:rPr>
      </w:pPr>
      <w:r w:rsidRPr="002175A2">
        <w:rPr>
          <w:rFonts w:ascii="Times New Roman" w:hAnsi="Times New Roman"/>
          <w:sz w:val="24"/>
          <w:szCs w:val="24"/>
        </w:rPr>
        <w:t xml:space="preserve">Within-subject designs </w:t>
      </w:r>
      <w:r w:rsidR="002175A2">
        <w:rPr>
          <w:rFonts w:ascii="Times New Roman" w:hAnsi="Times New Roman"/>
          <w:sz w:val="24"/>
          <w:szCs w:val="24"/>
        </w:rPr>
        <w:t>where</w:t>
      </w:r>
      <w:r w:rsidRPr="002175A2">
        <w:rPr>
          <w:rFonts w:ascii="Times New Roman" w:hAnsi="Times New Roman"/>
          <w:sz w:val="24"/>
          <w:szCs w:val="24"/>
        </w:rPr>
        <w:t xml:space="preserve"> the order of </w:t>
      </w:r>
      <w:r w:rsidR="00176C59" w:rsidRPr="002175A2">
        <w:rPr>
          <w:rFonts w:ascii="Times New Roman" w:hAnsi="Times New Roman"/>
          <w:sz w:val="24"/>
          <w:szCs w:val="24"/>
        </w:rPr>
        <w:t xml:space="preserve">experimental and control </w:t>
      </w:r>
      <w:r w:rsidRPr="002175A2">
        <w:rPr>
          <w:rFonts w:ascii="Times New Roman" w:hAnsi="Times New Roman"/>
          <w:sz w:val="24"/>
          <w:szCs w:val="24"/>
        </w:rPr>
        <w:t xml:space="preserve">conditions was </w:t>
      </w:r>
      <w:r w:rsidR="00FC3972">
        <w:rPr>
          <w:rFonts w:ascii="Times New Roman" w:hAnsi="Times New Roman"/>
          <w:sz w:val="24"/>
          <w:szCs w:val="24"/>
        </w:rPr>
        <w:t xml:space="preserve">completely </w:t>
      </w:r>
      <w:r w:rsidRPr="002175A2">
        <w:rPr>
          <w:rFonts w:ascii="Times New Roman" w:hAnsi="Times New Roman"/>
          <w:sz w:val="24"/>
          <w:szCs w:val="24"/>
        </w:rPr>
        <w:t>random</w:t>
      </w:r>
      <w:r w:rsidR="00176C59" w:rsidRPr="002175A2">
        <w:rPr>
          <w:rFonts w:ascii="Times New Roman" w:hAnsi="Times New Roman"/>
          <w:sz w:val="24"/>
          <w:szCs w:val="24"/>
        </w:rPr>
        <w:t>ised (or randomised and counterbalanced).</w:t>
      </w:r>
    </w:p>
    <w:p w:rsidR="002175A2" w:rsidRDefault="002175A2" w:rsidP="002175A2">
      <w:pPr>
        <w:jc w:val="both"/>
        <w:rPr>
          <w:rFonts w:ascii="Times New Roman" w:hAnsi="Times New Roman"/>
          <w:sz w:val="24"/>
          <w:szCs w:val="24"/>
        </w:rPr>
      </w:pPr>
      <w:r>
        <w:rPr>
          <w:rFonts w:ascii="Times New Roman" w:hAnsi="Times New Roman"/>
          <w:sz w:val="24"/>
          <w:szCs w:val="24"/>
        </w:rPr>
        <w:t>Moderate ratings:</w:t>
      </w:r>
    </w:p>
    <w:p w:rsidR="002175A2" w:rsidRDefault="002175A2" w:rsidP="002175A2">
      <w:pPr>
        <w:pStyle w:val="ListParagraph"/>
        <w:numPr>
          <w:ilvl w:val="0"/>
          <w:numId w:val="2"/>
        </w:numPr>
        <w:jc w:val="both"/>
        <w:rPr>
          <w:rFonts w:ascii="Times New Roman" w:hAnsi="Times New Roman"/>
          <w:sz w:val="24"/>
          <w:szCs w:val="24"/>
        </w:rPr>
      </w:pPr>
      <w:bookmarkStart w:id="4" w:name="_Hlk405470503"/>
      <w:r>
        <w:rPr>
          <w:rFonts w:ascii="Times New Roman" w:hAnsi="Times New Roman"/>
          <w:sz w:val="24"/>
          <w:szCs w:val="24"/>
        </w:rPr>
        <w:t>B</w:t>
      </w:r>
      <w:r w:rsidRPr="00176C59">
        <w:rPr>
          <w:rFonts w:ascii="Times New Roman" w:hAnsi="Times New Roman"/>
          <w:sz w:val="24"/>
          <w:szCs w:val="24"/>
        </w:rPr>
        <w:t xml:space="preserve">etween-subjects and pretest-posttest </w:t>
      </w:r>
      <w:r w:rsidR="00B82763">
        <w:rPr>
          <w:rFonts w:ascii="Times New Roman" w:hAnsi="Times New Roman"/>
          <w:sz w:val="24"/>
          <w:szCs w:val="24"/>
        </w:rPr>
        <w:t xml:space="preserve">group </w:t>
      </w:r>
      <w:r w:rsidRPr="00176C59">
        <w:rPr>
          <w:rFonts w:ascii="Times New Roman" w:hAnsi="Times New Roman"/>
          <w:sz w:val="24"/>
          <w:szCs w:val="24"/>
        </w:rPr>
        <w:t>designs</w:t>
      </w:r>
      <w:bookmarkEnd w:id="4"/>
      <w:r w:rsidR="00093B73" w:rsidRPr="00093B73">
        <w:rPr>
          <w:rFonts w:ascii="Times New Roman" w:hAnsi="Times New Roman"/>
          <w:sz w:val="24"/>
          <w:szCs w:val="24"/>
        </w:rPr>
        <w:t xml:space="preserve"> </w:t>
      </w:r>
      <w:r w:rsidR="00D45BDB">
        <w:rPr>
          <w:rFonts w:ascii="Times New Roman" w:hAnsi="Times New Roman"/>
          <w:sz w:val="24"/>
          <w:szCs w:val="24"/>
        </w:rPr>
        <w:t>that included</w:t>
      </w:r>
      <w:r w:rsidR="00093B73">
        <w:rPr>
          <w:rFonts w:ascii="Times New Roman" w:hAnsi="Times New Roman"/>
          <w:sz w:val="24"/>
          <w:szCs w:val="24"/>
        </w:rPr>
        <w:t xml:space="preserve"> control group</w:t>
      </w:r>
      <w:r w:rsidR="00D45BDB">
        <w:rPr>
          <w:rFonts w:ascii="Times New Roman" w:hAnsi="Times New Roman"/>
          <w:sz w:val="24"/>
          <w:szCs w:val="24"/>
        </w:rPr>
        <w:t>s</w:t>
      </w:r>
      <w:r w:rsidR="00093B73">
        <w:rPr>
          <w:rFonts w:ascii="Times New Roman" w:hAnsi="Times New Roman"/>
          <w:sz w:val="24"/>
          <w:szCs w:val="24"/>
        </w:rPr>
        <w:t xml:space="preserve"> but </w:t>
      </w:r>
      <w:r w:rsidR="00D45BDB">
        <w:rPr>
          <w:rFonts w:ascii="Times New Roman" w:hAnsi="Times New Roman"/>
          <w:sz w:val="24"/>
          <w:szCs w:val="24"/>
        </w:rPr>
        <w:t>did not state using</w:t>
      </w:r>
      <w:r w:rsidR="00093B73">
        <w:rPr>
          <w:rFonts w:ascii="Times New Roman" w:hAnsi="Times New Roman"/>
          <w:sz w:val="24"/>
          <w:szCs w:val="24"/>
        </w:rPr>
        <w:t xml:space="preserve"> randomisation</w:t>
      </w:r>
      <w:r>
        <w:rPr>
          <w:rFonts w:ascii="Times New Roman" w:hAnsi="Times New Roman"/>
          <w:sz w:val="24"/>
          <w:szCs w:val="24"/>
        </w:rPr>
        <w:t>.</w:t>
      </w:r>
    </w:p>
    <w:p w:rsidR="002175A2" w:rsidRDefault="002175A2" w:rsidP="002175A2">
      <w:pPr>
        <w:pStyle w:val="ListParagraph"/>
        <w:numPr>
          <w:ilvl w:val="0"/>
          <w:numId w:val="2"/>
        </w:numPr>
        <w:jc w:val="both"/>
        <w:rPr>
          <w:rFonts w:ascii="Times New Roman" w:hAnsi="Times New Roman"/>
          <w:sz w:val="24"/>
          <w:szCs w:val="24"/>
        </w:rPr>
      </w:pPr>
      <w:r w:rsidRPr="00176C59">
        <w:rPr>
          <w:rFonts w:ascii="Times New Roman" w:hAnsi="Times New Roman"/>
          <w:sz w:val="24"/>
          <w:szCs w:val="24"/>
        </w:rPr>
        <w:t xml:space="preserve">Within-subject </w:t>
      </w:r>
      <w:r w:rsidR="00093B73">
        <w:rPr>
          <w:rFonts w:ascii="Times New Roman" w:hAnsi="Times New Roman"/>
          <w:sz w:val="24"/>
          <w:szCs w:val="24"/>
        </w:rPr>
        <w:t xml:space="preserve">group </w:t>
      </w:r>
      <w:r w:rsidRPr="00176C59">
        <w:rPr>
          <w:rFonts w:ascii="Times New Roman" w:hAnsi="Times New Roman"/>
          <w:sz w:val="24"/>
          <w:szCs w:val="24"/>
        </w:rPr>
        <w:t>designs with counterbalancing</w:t>
      </w:r>
      <w:r w:rsidR="00FC3972">
        <w:rPr>
          <w:rFonts w:ascii="Times New Roman" w:hAnsi="Times New Roman"/>
          <w:sz w:val="24"/>
          <w:szCs w:val="24"/>
        </w:rPr>
        <w:t xml:space="preserve"> but </w:t>
      </w:r>
      <w:bookmarkStart w:id="5" w:name="_Hlk405471023"/>
      <w:r w:rsidR="00FC3972">
        <w:rPr>
          <w:rFonts w:ascii="Times New Roman" w:hAnsi="Times New Roman"/>
          <w:sz w:val="24"/>
          <w:szCs w:val="24"/>
        </w:rPr>
        <w:t>not stating randomisation</w:t>
      </w:r>
      <w:bookmarkEnd w:id="5"/>
      <w:r>
        <w:rPr>
          <w:rFonts w:ascii="Times New Roman" w:hAnsi="Times New Roman"/>
          <w:sz w:val="24"/>
          <w:szCs w:val="24"/>
        </w:rPr>
        <w:t>.</w:t>
      </w:r>
    </w:p>
    <w:p w:rsidR="00FC3972" w:rsidRDefault="00FC3972" w:rsidP="002175A2">
      <w:pPr>
        <w:pStyle w:val="ListParagraph"/>
        <w:numPr>
          <w:ilvl w:val="0"/>
          <w:numId w:val="2"/>
        </w:numPr>
        <w:jc w:val="both"/>
        <w:rPr>
          <w:rFonts w:ascii="Times New Roman" w:hAnsi="Times New Roman"/>
          <w:sz w:val="24"/>
          <w:szCs w:val="24"/>
        </w:rPr>
      </w:pPr>
      <w:r>
        <w:rPr>
          <w:rFonts w:ascii="Times New Roman" w:hAnsi="Times New Roman"/>
          <w:sz w:val="24"/>
          <w:szCs w:val="24"/>
        </w:rPr>
        <w:t>Quasi-experimental group designs (e.g., randomisation of pre-existing groups, allocation by participant characteristics).</w:t>
      </w:r>
    </w:p>
    <w:p w:rsidR="00184B01" w:rsidRPr="00184B01" w:rsidRDefault="00184B01" w:rsidP="00184B01">
      <w:pPr>
        <w:pStyle w:val="ListParagraph"/>
        <w:numPr>
          <w:ilvl w:val="0"/>
          <w:numId w:val="2"/>
        </w:numPr>
        <w:jc w:val="both"/>
        <w:rPr>
          <w:rFonts w:ascii="Times New Roman" w:hAnsi="Times New Roman"/>
          <w:sz w:val="24"/>
          <w:szCs w:val="24"/>
        </w:rPr>
      </w:pPr>
      <w:bookmarkStart w:id="6" w:name="_Hlk405472013"/>
      <w:r>
        <w:rPr>
          <w:rFonts w:ascii="Times New Roman" w:hAnsi="Times New Roman"/>
          <w:sz w:val="24"/>
          <w:szCs w:val="24"/>
        </w:rPr>
        <w:t xml:space="preserve">Pretest-posttest group designs </w:t>
      </w:r>
      <w:r w:rsidR="00D45BDB">
        <w:rPr>
          <w:rFonts w:ascii="Times New Roman" w:hAnsi="Times New Roman"/>
          <w:sz w:val="24"/>
          <w:szCs w:val="24"/>
        </w:rPr>
        <w:t xml:space="preserve">with multiple </w:t>
      </w:r>
      <w:proofErr w:type="spellStart"/>
      <w:r w:rsidR="00D45BDB">
        <w:rPr>
          <w:rFonts w:ascii="Times New Roman" w:hAnsi="Times New Roman"/>
          <w:sz w:val="24"/>
          <w:szCs w:val="24"/>
        </w:rPr>
        <w:t>pretests</w:t>
      </w:r>
      <w:proofErr w:type="spellEnd"/>
      <w:r w:rsidR="00D45BDB">
        <w:rPr>
          <w:rFonts w:ascii="Times New Roman" w:hAnsi="Times New Roman"/>
          <w:sz w:val="24"/>
          <w:szCs w:val="24"/>
        </w:rPr>
        <w:t xml:space="preserve"> and no</w:t>
      </w:r>
      <w:r>
        <w:rPr>
          <w:rFonts w:ascii="Times New Roman" w:hAnsi="Times New Roman"/>
          <w:sz w:val="24"/>
          <w:szCs w:val="24"/>
        </w:rPr>
        <w:t xml:space="preserve"> control group.</w:t>
      </w:r>
      <w:bookmarkEnd w:id="6"/>
    </w:p>
    <w:p w:rsidR="002175A2" w:rsidRDefault="00FC3972" w:rsidP="002175A2">
      <w:pPr>
        <w:jc w:val="both"/>
        <w:rPr>
          <w:rFonts w:ascii="Times New Roman" w:hAnsi="Times New Roman"/>
          <w:sz w:val="24"/>
          <w:szCs w:val="24"/>
        </w:rPr>
      </w:pPr>
      <w:r>
        <w:rPr>
          <w:rFonts w:ascii="Times New Roman" w:hAnsi="Times New Roman"/>
          <w:sz w:val="24"/>
          <w:szCs w:val="24"/>
        </w:rPr>
        <w:t>Weak ratings:</w:t>
      </w:r>
    </w:p>
    <w:p w:rsidR="00FC3972" w:rsidRDefault="00176C59" w:rsidP="00FC3972">
      <w:pPr>
        <w:pStyle w:val="ListParagraph"/>
        <w:numPr>
          <w:ilvl w:val="0"/>
          <w:numId w:val="3"/>
        </w:numPr>
        <w:jc w:val="both"/>
        <w:rPr>
          <w:rFonts w:ascii="Times New Roman" w:hAnsi="Times New Roman"/>
          <w:sz w:val="24"/>
          <w:szCs w:val="24"/>
        </w:rPr>
      </w:pPr>
      <w:r w:rsidRPr="00FC3972">
        <w:rPr>
          <w:rFonts w:ascii="Times New Roman" w:hAnsi="Times New Roman"/>
          <w:sz w:val="24"/>
          <w:szCs w:val="24"/>
        </w:rPr>
        <w:t>Single-subject, multiple-baseline designs</w:t>
      </w:r>
      <w:r w:rsidR="00FC3972">
        <w:rPr>
          <w:rFonts w:ascii="Times New Roman" w:hAnsi="Times New Roman"/>
          <w:sz w:val="24"/>
          <w:szCs w:val="24"/>
        </w:rPr>
        <w:t>.</w:t>
      </w:r>
    </w:p>
    <w:p w:rsidR="00184B01" w:rsidRDefault="00184B01" w:rsidP="00FC3972">
      <w:pPr>
        <w:pStyle w:val="ListParagraph"/>
        <w:numPr>
          <w:ilvl w:val="0"/>
          <w:numId w:val="3"/>
        </w:numPr>
        <w:jc w:val="both"/>
        <w:rPr>
          <w:rFonts w:ascii="Times New Roman" w:hAnsi="Times New Roman"/>
          <w:sz w:val="24"/>
          <w:szCs w:val="24"/>
        </w:rPr>
      </w:pPr>
      <w:r>
        <w:rPr>
          <w:rFonts w:ascii="Times New Roman" w:hAnsi="Times New Roman"/>
          <w:sz w:val="24"/>
          <w:szCs w:val="24"/>
        </w:rPr>
        <w:t>Pretest-posttest group designs without a control group</w:t>
      </w:r>
      <w:r w:rsidR="00D45BDB">
        <w:rPr>
          <w:rFonts w:ascii="Times New Roman" w:hAnsi="Times New Roman"/>
          <w:sz w:val="24"/>
          <w:szCs w:val="24"/>
        </w:rPr>
        <w:t xml:space="preserve"> and only one pretest</w:t>
      </w:r>
      <w:r>
        <w:rPr>
          <w:rFonts w:ascii="Times New Roman" w:hAnsi="Times New Roman"/>
          <w:sz w:val="24"/>
          <w:szCs w:val="24"/>
        </w:rPr>
        <w:t>.</w:t>
      </w:r>
    </w:p>
    <w:p w:rsidR="00D45BDB" w:rsidRPr="00D45BDB" w:rsidRDefault="00D45BDB" w:rsidP="00D45BDB">
      <w:pPr>
        <w:pStyle w:val="ListParagraph"/>
        <w:numPr>
          <w:ilvl w:val="0"/>
          <w:numId w:val="3"/>
        </w:numPr>
        <w:spacing w:after="0"/>
        <w:jc w:val="both"/>
        <w:rPr>
          <w:rFonts w:ascii="Times New Roman" w:hAnsi="Times New Roman"/>
          <w:sz w:val="24"/>
          <w:szCs w:val="24"/>
        </w:rPr>
      </w:pPr>
      <w:r>
        <w:rPr>
          <w:rFonts w:ascii="Times New Roman" w:hAnsi="Times New Roman"/>
          <w:sz w:val="24"/>
          <w:szCs w:val="24"/>
        </w:rPr>
        <w:t xml:space="preserve">Studies where </w:t>
      </w:r>
      <w:r w:rsidRPr="00FC3972">
        <w:rPr>
          <w:rFonts w:ascii="Times New Roman" w:hAnsi="Times New Roman"/>
          <w:sz w:val="24"/>
          <w:szCs w:val="24"/>
        </w:rPr>
        <w:t>the design could not be determined</w:t>
      </w:r>
      <w:r>
        <w:rPr>
          <w:rFonts w:ascii="Times New Roman" w:hAnsi="Times New Roman"/>
          <w:sz w:val="24"/>
          <w:szCs w:val="24"/>
        </w:rPr>
        <w:t>.</w:t>
      </w:r>
      <w:r w:rsidRPr="00FC3972">
        <w:rPr>
          <w:rFonts w:ascii="Times New Roman" w:hAnsi="Times New Roman"/>
          <w:sz w:val="24"/>
          <w:szCs w:val="24"/>
        </w:rPr>
        <w:t xml:space="preserve"> </w:t>
      </w:r>
      <w:r w:rsidR="005164E7" w:rsidRPr="00FC3972">
        <w:rPr>
          <w:rFonts w:ascii="Times New Roman" w:hAnsi="Times New Roman"/>
          <w:sz w:val="24"/>
          <w:szCs w:val="24"/>
        </w:rPr>
        <w:t xml:space="preserve">In contrast to the EPHPP, attempts were made to determine the research design if it was not explicitly stated </w:t>
      </w:r>
      <w:r>
        <w:rPr>
          <w:rFonts w:ascii="Times New Roman" w:hAnsi="Times New Roman"/>
          <w:sz w:val="24"/>
          <w:szCs w:val="24"/>
        </w:rPr>
        <w:t>(rather than assigning “weak”).</w:t>
      </w:r>
    </w:p>
    <w:p w:rsidR="005164E7" w:rsidRPr="00176C59" w:rsidRDefault="005164E7" w:rsidP="005164E7">
      <w:pPr>
        <w:jc w:val="both"/>
        <w:rPr>
          <w:rFonts w:ascii="Times New Roman" w:hAnsi="Times New Roman"/>
          <w:b/>
          <w:sz w:val="24"/>
          <w:szCs w:val="24"/>
        </w:rPr>
      </w:pPr>
      <w:r w:rsidRPr="00176C59">
        <w:rPr>
          <w:rFonts w:ascii="Times New Roman" w:hAnsi="Times New Roman"/>
          <w:b/>
          <w:sz w:val="24"/>
          <w:szCs w:val="24"/>
        </w:rPr>
        <w:lastRenderedPageBreak/>
        <w:t>Confounders</w:t>
      </w:r>
    </w:p>
    <w:p w:rsidR="005164E7" w:rsidRPr="00176C59" w:rsidRDefault="005164E7" w:rsidP="005164E7">
      <w:pPr>
        <w:jc w:val="both"/>
        <w:rPr>
          <w:rFonts w:ascii="Times New Roman" w:hAnsi="Times New Roman"/>
          <w:sz w:val="24"/>
          <w:szCs w:val="24"/>
        </w:rPr>
      </w:pPr>
      <w:r w:rsidRPr="00176C59">
        <w:rPr>
          <w:rFonts w:ascii="Times New Roman" w:hAnsi="Times New Roman"/>
          <w:sz w:val="24"/>
          <w:szCs w:val="24"/>
        </w:rPr>
        <w:t>The EPHPP dictionary defines a confounder as, “a variable that is associated with the intervention or exposure and causally related to the outcome of interest”. In line with the EPHPP dictionary, attempts were made to determine whether groups were balanced with respect to important variables prior to the intervention, and if attempts were made to control confounding variables in the design (e.g., through matching procedures) or analysis (e.g., through appropriate use of statistics). When designs included more than one experimental group or a control group, the pre-intervention performances of the groups were compared. Other variables that may also affect performance (e.g., age, gender, competitive level, competition) were also compared. An attempt was made to identify potential confounders throughout the description of the research method. The reviewer considered whether there were any differences (e.g., environmental, procedural) between experimental and control conditions, othe</w:t>
      </w:r>
      <w:r w:rsidR="00B96369" w:rsidRPr="00176C59">
        <w:rPr>
          <w:rFonts w:ascii="Times New Roman" w:hAnsi="Times New Roman"/>
          <w:sz w:val="24"/>
          <w:szCs w:val="24"/>
        </w:rPr>
        <w:t>r than the intervention itself.</w:t>
      </w:r>
      <w:r w:rsidR="00D45BDB" w:rsidRPr="00D45BDB">
        <w:rPr>
          <w:rFonts w:ascii="Times New Roman" w:hAnsi="Times New Roman"/>
          <w:sz w:val="24"/>
          <w:szCs w:val="24"/>
        </w:rPr>
        <w:t xml:space="preserve"> </w:t>
      </w:r>
      <w:r w:rsidR="00D45BDB" w:rsidRPr="00176C59">
        <w:rPr>
          <w:rFonts w:ascii="Times New Roman" w:hAnsi="Times New Roman"/>
          <w:sz w:val="24"/>
          <w:szCs w:val="24"/>
        </w:rPr>
        <w:t>Within-subject designs were often classed as “strong”, because participants acted as their own control in consistent environments.</w:t>
      </w:r>
    </w:p>
    <w:p w:rsidR="005164E7" w:rsidRPr="00176C59" w:rsidRDefault="005164E7" w:rsidP="005164E7">
      <w:pPr>
        <w:jc w:val="both"/>
        <w:rPr>
          <w:rFonts w:ascii="Times New Roman" w:hAnsi="Times New Roman"/>
          <w:sz w:val="24"/>
          <w:szCs w:val="24"/>
        </w:rPr>
      </w:pPr>
      <w:r w:rsidRPr="00176C59">
        <w:rPr>
          <w:rFonts w:ascii="Times New Roman" w:hAnsi="Times New Roman"/>
          <w:sz w:val="24"/>
          <w:szCs w:val="24"/>
        </w:rPr>
        <w:t xml:space="preserve">In contrast to the EPHPP, “weak” was not assigned if the control of confounders was not described, because </w:t>
      </w:r>
      <w:r w:rsidR="001327F4" w:rsidRPr="00176C59">
        <w:rPr>
          <w:rFonts w:ascii="Times New Roman" w:hAnsi="Times New Roman"/>
          <w:sz w:val="24"/>
          <w:szCs w:val="24"/>
        </w:rPr>
        <w:t>it is not typical practice to report</w:t>
      </w:r>
      <w:r w:rsidRPr="00176C59">
        <w:rPr>
          <w:rFonts w:ascii="Times New Roman" w:hAnsi="Times New Roman"/>
          <w:sz w:val="24"/>
          <w:szCs w:val="24"/>
        </w:rPr>
        <w:t xml:space="preserve"> this information in sport </w:t>
      </w:r>
      <w:r w:rsidR="00B82763">
        <w:rPr>
          <w:rFonts w:ascii="Times New Roman" w:hAnsi="Times New Roman"/>
          <w:sz w:val="24"/>
          <w:szCs w:val="24"/>
        </w:rPr>
        <w:t>science</w:t>
      </w:r>
      <w:r w:rsidR="00D45BDB">
        <w:rPr>
          <w:rFonts w:ascii="Times New Roman" w:hAnsi="Times New Roman"/>
          <w:sz w:val="24"/>
          <w:szCs w:val="24"/>
        </w:rPr>
        <w:t xml:space="preserve"> research.</w:t>
      </w:r>
    </w:p>
    <w:p w:rsidR="005164E7" w:rsidRPr="00176C59" w:rsidRDefault="005164E7" w:rsidP="005164E7">
      <w:pPr>
        <w:jc w:val="both"/>
        <w:rPr>
          <w:rFonts w:ascii="Times New Roman" w:hAnsi="Times New Roman"/>
          <w:sz w:val="24"/>
          <w:szCs w:val="24"/>
        </w:rPr>
      </w:pPr>
    </w:p>
    <w:p w:rsidR="005164E7" w:rsidRPr="00176C59" w:rsidRDefault="005164E7" w:rsidP="005164E7">
      <w:pPr>
        <w:jc w:val="both"/>
        <w:rPr>
          <w:rFonts w:ascii="Times New Roman" w:hAnsi="Times New Roman"/>
          <w:b/>
          <w:sz w:val="24"/>
          <w:szCs w:val="24"/>
        </w:rPr>
      </w:pPr>
      <w:r w:rsidRPr="00176C59">
        <w:rPr>
          <w:rFonts w:ascii="Times New Roman" w:hAnsi="Times New Roman"/>
          <w:b/>
          <w:sz w:val="24"/>
          <w:szCs w:val="24"/>
        </w:rPr>
        <w:t>Blinding</w:t>
      </w:r>
    </w:p>
    <w:p w:rsidR="005164E7" w:rsidRPr="00176C59" w:rsidRDefault="005164E7" w:rsidP="005164E7">
      <w:pPr>
        <w:jc w:val="both"/>
        <w:rPr>
          <w:rFonts w:ascii="Times New Roman" w:hAnsi="Times New Roman"/>
          <w:sz w:val="24"/>
          <w:szCs w:val="24"/>
        </w:rPr>
      </w:pPr>
      <w:r w:rsidRPr="00176C59">
        <w:rPr>
          <w:rFonts w:ascii="Times New Roman" w:hAnsi="Times New Roman"/>
          <w:sz w:val="24"/>
          <w:szCs w:val="24"/>
        </w:rPr>
        <w:t xml:space="preserve">Judgments were made </w:t>
      </w:r>
      <w:r w:rsidR="001327F4" w:rsidRPr="00176C59">
        <w:rPr>
          <w:rFonts w:ascii="Times New Roman" w:hAnsi="Times New Roman"/>
          <w:sz w:val="24"/>
          <w:szCs w:val="24"/>
        </w:rPr>
        <w:t>regarding</w:t>
      </w:r>
      <w:r w:rsidRPr="00176C59">
        <w:rPr>
          <w:rFonts w:ascii="Times New Roman" w:hAnsi="Times New Roman"/>
          <w:sz w:val="24"/>
          <w:szCs w:val="24"/>
        </w:rPr>
        <w:t xml:space="preserve"> whether the expectations of the researcher or the participants could have affec</w:t>
      </w:r>
      <w:r w:rsidR="001327F4" w:rsidRPr="00176C59">
        <w:rPr>
          <w:rFonts w:ascii="Times New Roman" w:hAnsi="Times New Roman"/>
          <w:sz w:val="24"/>
          <w:szCs w:val="24"/>
        </w:rPr>
        <w:t>ted the outcome measure. First</w:t>
      </w:r>
      <w:r w:rsidRPr="00176C59">
        <w:rPr>
          <w:rFonts w:ascii="Times New Roman" w:hAnsi="Times New Roman"/>
          <w:sz w:val="24"/>
          <w:szCs w:val="24"/>
        </w:rPr>
        <w:t>, a judgment was made regarding whether researchers who were present at post-intervention testing were blind</w:t>
      </w:r>
      <w:r w:rsidR="00B82763">
        <w:rPr>
          <w:rFonts w:ascii="Times New Roman" w:hAnsi="Times New Roman"/>
          <w:sz w:val="24"/>
          <w:szCs w:val="24"/>
        </w:rPr>
        <w:t>ed</w:t>
      </w:r>
      <w:r w:rsidRPr="00176C59">
        <w:rPr>
          <w:rFonts w:ascii="Times New Roman" w:hAnsi="Times New Roman"/>
          <w:sz w:val="24"/>
          <w:szCs w:val="24"/>
        </w:rPr>
        <w:t xml:space="preserve"> to the intervention-status of participants (i.e., whether participants were in an experimental or control condition) or the research </w:t>
      </w:r>
      <w:r w:rsidR="00B82763">
        <w:rPr>
          <w:rFonts w:ascii="Times New Roman" w:hAnsi="Times New Roman"/>
          <w:sz w:val="24"/>
          <w:szCs w:val="24"/>
        </w:rPr>
        <w:t xml:space="preserve">aims or </w:t>
      </w:r>
      <w:r w:rsidRPr="00176C59">
        <w:rPr>
          <w:rFonts w:ascii="Times New Roman" w:hAnsi="Times New Roman"/>
          <w:sz w:val="24"/>
          <w:szCs w:val="24"/>
        </w:rPr>
        <w:t>hypotheses. The reviewer looked for reference to a bl</w:t>
      </w:r>
      <w:r w:rsidR="001327F4" w:rsidRPr="00176C59">
        <w:rPr>
          <w:rFonts w:ascii="Times New Roman" w:hAnsi="Times New Roman"/>
          <w:sz w:val="24"/>
          <w:szCs w:val="24"/>
        </w:rPr>
        <w:t>ind</w:t>
      </w:r>
      <w:r w:rsidR="00B82763">
        <w:rPr>
          <w:rFonts w:ascii="Times New Roman" w:hAnsi="Times New Roman"/>
          <w:sz w:val="24"/>
          <w:szCs w:val="24"/>
        </w:rPr>
        <w:t>ed</w:t>
      </w:r>
      <w:r w:rsidR="001327F4" w:rsidRPr="00176C59">
        <w:rPr>
          <w:rFonts w:ascii="Times New Roman" w:hAnsi="Times New Roman"/>
          <w:sz w:val="24"/>
          <w:szCs w:val="24"/>
        </w:rPr>
        <w:t xml:space="preserve"> research assistant. Second</w:t>
      </w:r>
      <w:r w:rsidRPr="00176C59">
        <w:rPr>
          <w:rFonts w:ascii="Times New Roman" w:hAnsi="Times New Roman"/>
          <w:sz w:val="24"/>
          <w:szCs w:val="24"/>
        </w:rPr>
        <w:t xml:space="preserve">, a judgment was made regarding whether the participants were aware of the research question. The reviewer considered whether studies used deception or concealment of information and whether they informed participants of the likely effects of the intervention on performance. The reviewer also considered whether the research question was likely to be obvious to participants (e.g., the effect of an intervention on performance). As few articles explicitly described blinding, a judgment was made using the information available in the article. “Strong” was assigned </w:t>
      </w:r>
      <w:r w:rsidR="00292BAE">
        <w:rPr>
          <w:rFonts w:ascii="Times New Roman" w:hAnsi="Times New Roman"/>
          <w:sz w:val="24"/>
          <w:szCs w:val="24"/>
        </w:rPr>
        <w:t xml:space="preserve">when both the </w:t>
      </w:r>
      <w:bookmarkStart w:id="7" w:name="_Hlk405472883"/>
      <w:r w:rsidR="00292BAE">
        <w:rPr>
          <w:rFonts w:ascii="Times New Roman" w:hAnsi="Times New Roman"/>
          <w:sz w:val="24"/>
          <w:szCs w:val="24"/>
        </w:rPr>
        <w:t>researcher and the participant were blinded</w:t>
      </w:r>
      <w:bookmarkEnd w:id="7"/>
      <w:r w:rsidR="00292BAE">
        <w:rPr>
          <w:rFonts w:ascii="Times New Roman" w:hAnsi="Times New Roman"/>
          <w:sz w:val="24"/>
          <w:szCs w:val="24"/>
        </w:rPr>
        <w:t>. “Moderate” was assigned when either the researcher or the participant were blinded, or when blinding was unclear in both instances. “Weak” was assigned when neither the researcher nor the participant appeared to be blinded.</w:t>
      </w:r>
    </w:p>
    <w:p w:rsidR="005164E7" w:rsidRPr="00176C59" w:rsidRDefault="005164E7" w:rsidP="005164E7">
      <w:pPr>
        <w:jc w:val="both"/>
        <w:rPr>
          <w:rFonts w:ascii="Times New Roman" w:hAnsi="Times New Roman"/>
          <w:sz w:val="24"/>
          <w:szCs w:val="24"/>
        </w:rPr>
      </w:pPr>
    </w:p>
    <w:p w:rsidR="005164E7" w:rsidRDefault="005164E7" w:rsidP="005164E7">
      <w:pPr>
        <w:jc w:val="both"/>
        <w:rPr>
          <w:rFonts w:ascii="Times New Roman" w:hAnsi="Times New Roman"/>
          <w:sz w:val="24"/>
          <w:szCs w:val="24"/>
        </w:rPr>
      </w:pPr>
    </w:p>
    <w:p w:rsidR="00B82763" w:rsidRPr="00176C59" w:rsidRDefault="00B82763" w:rsidP="005164E7">
      <w:pPr>
        <w:jc w:val="both"/>
        <w:rPr>
          <w:rFonts w:ascii="Times New Roman" w:hAnsi="Times New Roman"/>
          <w:sz w:val="24"/>
          <w:szCs w:val="24"/>
        </w:rPr>
      </w:pPr>
    </w:p>
    <w:p w:rsidR="005164E7" w:rsidRPr="00176C59" w:rsidRDefault="005164E7" w:rsidP="005164E7">
      <w:pPr>
        <w:jc w:val="both"/>
        <w:rPr>
          <w:rFonts w:ascii="Times New Roman" w:hAnsi="Times New Roman"/>
          <w:sz w:val="24"/>
          <w:szCs w:val="24"/>
        </w:rPr>
      </w:pPr>
    </w:p>
    <w:p w:rsidR="005164E7" w:rsidRPr="00176C59" w:rsidRDefault="005164E7" w:rsidP="005164E7">
      <w:pPr>
        <w:jc w:val="both"/>
        <w:rPr>
          <w:rFonts w:ascii="Times New Roman" w:hAnsi="Times New Roman"/>
          <w:b/>
          <w:sz w:val="24"/>
          <w:szCs w:val="24"/>
        </w:rPr>
      </w:pPr>
      <w:r w:rsidRPr="00176C59">
        <w:rPr>
          <w:rFonts w:ascii="Times New Roman" w:hAnsi="Times New Roman"/>
          <w:b/>
          <w:sz w:val="24"/>
          <w:szCs w:val="24"/>
        </w:rPr>
        <w:lastRenderedPageBreak/>
        <w:t>Data Collection Methods</w:t>
      </w:r>
    </w:p>
    <w:p w:rsidR="005164E7" w:rsidRPr="00176C59" w:rsidRDefault="005164E7" w:rsidP="00B96369">
      <w:pPr>
        <w:spacing w:after="0"/>
        <w:jc w:val="both"/>
        <w:rPr>
          <w:rFonts w:ascii="Times New Roman" w:hAnsi="Times New Roman"/>
          <w:sz w:val="24"/>
          <w:szCs w:val="24"/>
        </w:rPr>
      </w:pPr>
      <w:r w:rsidRPr="00176C59">
        <w:rPr>
          <w:rFonts w:ascii="Times New Roman" w:hAnsi="Times New Roman"/>
          <w:sz w:val="24"/>
          <w:szCs w:val="24"/>
        </w:rPr>
        <w:t>The EPHPP dictionary explains that, “Tools for primary outcome measures must be described as reliable and valid” and that, “Reliability and validity can be reported in the study or in a separate study”. The EPHPP recognises that some standard assessment tools have known reliability and validity. In most cases, the primary data collection tool was a measure of endurance</w:t>
      </w:r>
      <w:r w:rsidR="00B82763">
        <w:rPr>
          <w:rFonts w:ascii="Times New Roman" w:hAnsi="Times New Roman"/>
          <w:sz w:val="24"/>
          <w:szCs w:val="24"/>
        </w:rPr>
        <w:t xml:space="preserve"> performance</w:t>
      </w:r>
      <w:r w:rsidRPr="00176C59">
        <w:rPr>
          <w:rFonts w:ascii="Times New Roman" w:hAnsi="Times New Roman"/>
          <w:sz w:val="24"/>
          <w:szCs w:val="24"/>
        </w:rPr>
        <w:t xml:space="preserve">. Only studies that were judged to have used a valid measure of endurance </w:t>
      </w:r>
      <w:r w:rsidR="00B82763">
        <w:rPr>
          <w:rFonts w:ascii="Times New Roman" w:hAnsi="Times New Roman"/>
          <w:sz w:val="24"/>
          <w:szCs w:val="24"/>
        </w:rPr>
        <w:t xml:space="preserve">performance </w:t>
      </w:r>
      <w:r w:rsidRPr="00176C59">
        <w:rPr>
          <w:rFonts w:ascii="Times New Roman" w:hAnsi="Times New Roman"/>
          <w:sz w:val="24"/>
          <w:szCs w:val="24"/>
        </w:rPr>
        <w:t>were included in the systematic review and so, for consistency, all</w:t>
      </w:r>
      <w:r w:rsidR="00292BAE">
        <w:rPr>
          <w:rFonts w:ascii="Times New Roman" w:hAnsi="Times New Roman"/>
          <w:sz w:val="24"/>
          <w:szCs w:val="24"/>
        </w:rPr>
        <w:t xml:space="preserve"> studies that used an endurance-performance </w:t>
      </w:r>
      <w:r w:rsidRPr="00176C59">
        <w:rPr>
          <w:rFonts w:ascii="Times New Roman" w:hAnsi="Times New Roman"/>
          <w:sz w:val="24"/>
          <w:szCs w:val="24"/>
        </w:rPr>
        <w:t xml:space="preserve">measure as the primary dependent variable </w:t>
      </w:r>
      <w:r w:rsidRPr="00292BAE">
        <w:rPr>
          <w:rFonts w:ascii="Times New Roman" w:hAnsi="Times New Roman"/>
          <w:sz w:val="24"/>
          <w:szCs w:val="24"/>
        </w:rPr>
        <w:t xml:space="preserve">were judged to have used a valid outcome measure. For those studies that used running economy or </w:t>
      </w:r>
      <w:r w:rsidR="00292BAE" w:rsidRPr="00292BAE">
        <w:rPr>
          <w:sz w:val="24"/>
          <w:szCs w:val="24"/>
        </w:rPr>
        <w:t>V̇</w:t>
      </w:r>
      <w:bookmarkStart w:id="8" w:name="_Hlk357690799"/>
      <w:r w:rsidR="00292BAE" w:rsidRPr="00292BAE">
        <w:rPr>
          <w:sz w:val="24"/>
          <w:szCs w:val="24"/>
        </w:rPr>
        <w:t>O</w:t>
      </w:r>
      <w:r w:rsidR="00292BAE" w:rsidRPr="00292BAE">
        <w:rPr>
          <w:sz w:val="24"/>
          <w:szCs w:val="24"/>
          <w:vertAlign w:val="subscript"/>
        </w:rPr>
        <w:t>2max</w:t>
      </w:r>
      <w:bookmarkEnd w:id="8"/>
      <w:r w:rsidRPr="00292BAE">
        <w:rPr>
          <w:rFonts w:ascii="Times New Roman" w:hAnsi="Times New Roman"/>
          <w:sz w:val="24"/>
          <w:szCs w:val="24"/>
        </w:rPr>
        <w:t xml:space="preserve"> as the primary dependent variable, measurement procedures with known validity</w:t>
      </w:r>
      <w:r w:rsidRPr="00176C59">
        <w:rPr>
          <w:rFonts w:ascii="Times New Roman" w:hAnsi="Times New Roman"/>
          <w:sz w:val="24"/>
          <w:szCs w:val="24"/>
        </w:rPr>
        <w:t xml:space="preserve"> were considered acceptable. </w:t>
      </w:r>
      <w:r w:rsidR="001327F4" w:rsidRPr="00176C59">
        <w:rPr>
          <w:rFonts w:ascii="Times New Roman" w:hAnsi="Times New Roman"/>
          <w:sz w:val="24"/>
          <w:szCs w:val="24"/>
        </w:rPr>
        <w:t>For an outcome measure to be considered reliable, the study was required to quote reliability data, reliability criteria, or a reference</w:t>
      </w:r>
      <w:r w:rsidR="00292BAE" w:rsidRPr="00292BAE">
        <w:rPr>
          <w:rFonts w:ascii="Times New Roman" w:hAnsi="Times New Roman"/>
          <w:sz w:val="24"/>
          <w:szCs w:val="24"/>
        </w:rPr>
        <w:t xml:space="preserve"> </w:t>
      </w:r>
      <w:r w:rsidR="00292BAE" w:rsidRPr="00176C59">
        <w:rPr>
          <w:rFonts w:ascii="Times New Roman" w:hAnsi="Times New Roman"/>
          <w:sz w:val="24"/>
          <w:szCs w:val="24"/>
        </w:rPr>
        <w:t>supporting</w:t>
      </w:r>
      <w:r w:rsidR="00292BAE">
        <w:rPr>
          <w:rFonts w:ascii="Times New Roman" w:hAnsi="Times New Roman"/>
          <w:sz w:val="24"/>
          <w:szCs w:val="24"/>
        </w:rPr>
        <w:t xml:space="preserve"> reliability</w:t>
      </w:r>
      <w:r w:rsidR="001327F4" w:rsidRPr="00176C59">
        <w:rPr>
          <w:rFonts w:ascii="Times New Roman" w:hAnsi="Times New Roman"/>
          <w:sz w:val="24"/>
          <w:szCs w:val="24"/>
        </w:rPr>
        <w:t>.</w:t>
      </w:r>
    </w:p>
    <w:p w:rsidR="005164E7" w:rsidRPr="00176C59" w:rsidRDefault="005164E7" w:rsidP="005164E7">
      <w:pPr>
        <w:jc w:val="both"/>
        <w:rPr>
          <w:rFonts w:ascii="Times New Roman" w:hAnsi="Times New Roman"/>
          <w:sz w:val="24"/>
          <w:szCs w:val="24"/>
        </w:rPr>
      </w:pPr>
    </w:p>
    <w:p w:rsidR="005164E7" w:rsidRPr="00176C59" w:rsidRDefault="005164E7" w:rsidP="005164E7">
      <w:pPr>
        <w:jc w:val="both"/>
        <w:rPr>
          <w:rFonts w:ascii="Times New Roman" w:hAnsi="Times New Roman"/>
          <w:b/>
          <w:sz w:val="24"/>
          <w:szCs w:val="24"/>
        </w:rPr>
      </w:pPr>
      <w:r w:rsidRPr="00176C59">
        <w:rPr>
          <w:rFonts w:ascii="Times New Roman" w:hAnsi="Times New Roman"/>
          <w:b/>
          <w:sz w:val="24"/>
          <w:szCs w:val="24"/>
        </w:rPr>
        <w:t>Withdrawals and Dropouts</w:t>
      </w:r>
    </w:p>
    <w:p w:rsidR="005164E7" w:rsidRPr="00176C59" w:rsidRDefault="00C0266D" w:rsidP="00B96369">
      <w:pPr>
        <w:spacing w:after="0"/>
        <w:jc w:val="both"/>
        <w:rPr>
          <w:rFonts w:ascii="Times New Roman" w:hAnsi="Times New Roman"/>
          <w:sz w:val="24"/>
          <w:szCs w:val="24"/>
        </w:rPr>
      </w:pPr>
      <w:r w:rsidRPr="00176C59">
        <w:rPr>
          <w:rFonts w:ascii="Times New Roman" w:hAnsi="Times New Roman"/>
          <w:sz w:val="24"/>
          <w:szCs w:val="24"/>
        </w:rPr>
        <w:t>Reporting w</w:t>
      </w:r>
      <w:r w:rsidR="005164E7" w:rsidRPr="00176C59">
        <w:rPr>
          <w:rFonts w:ascii="Times New Roman" w:hAnsi="Times New Roman"/>
          <w:sz w:val="24"/>
          <w:szCs w:val="24"/>
        </w:rPr>
        <w:t xml:space="preserve">ithdrawals and dropouts </w:t>
      </w:r>
      <w:r w:rsidRPr="00176C59">
        <w:rPr>
          <w:rFonts w:ascii="Times New Roman" w:hAnsi="Times New Roman"/>
          <w:sz w:val="24"/>
          <w:szCs w:val="24"/>
        </w:rPr>
        <w:t>was</w:t>
      </w:r>
      <w:r w:rsidR="005164E7" w:rsidRPr="00176C59">
        <w:rPr>
          <w:rFonts w:ascii="Times New Roman" w:hAnsi="Times New Roman"/>
          <w:sz w:val="24"/>
          <w:szCs w:val="24"/>
        </w:rPr>
        <w:t xml:space="preserve"> considered to be relevant for those </w:t>
      </w:r>
      <w:bookmarkStart w:id="9" w:name="_Hlk405473124"/>
      <w:r w:rsidR="00EF5313" w:rsidRPr="00176C59">
        <w:rPr>
          <w:rFonts w:ascii="Times New Roman" w:hAnsi="Times New Roman"/>
          <w:sz w:val="24"/>
          <w:szCs w:val="24"/>
        </w:rPr>
        <w:t xml:space="preserve">practical psychological intervention </w:t>
      </w:r>
      <w:bookmarkEnd w:id="9"/>
      <w:r w:rsidR="005164E7" w:rsidRPr="00176C59">
        <w:rPr>
          <w:rFonts w:ascii="Times New Roman" w:hAnsi="Times New Roman"/>
          <w:sz w:val="24"/>
          <w:szCs w:val="24"/>
        </w:rPr>
        <w:t>studies that looked at the effe</w:t>
      </w:r>
      <w:r w:rsidR="001327F4" w:rsidRPr="00176C59">
        <w:rPr>
          <w:rFonts w:ascii="Times New Roman" w:hAnsi="Times New Roman"/>
          <w:sz w:val="24"/>
          <w:szCs w:val="24"/>
        </w:rPr>
        <w:t>ct of training in a performance-</w:t>
      </w:r>
      <w:r w:rsidR="005164E7" w:rsidRPr="00176C59">
        <w:rPr>
          <w:rFonts w:ascii="Times New Roman" w:hAnsi="Times New Roman"/>
          <w:sz w:val="24"/>
          <w:szCs w:val="24"/>
        </w:rPr>
        <w:t xml:space="preserve">enhancement intervention </w:t>
      </w:r>
      <w:r w:rsidRPr="00176C59">
        <w:rPr>
          <w:rFonts w:ascii="Times New Roman" w:hAnsi="Times New Roman"/>
          <w:sz w:val="24"/>
          <w:szCs w:val="24"/>
        </w:rPr>
        <w:t xml:space="preserve">on endurance performance </w:t>
      </w:r>
      <w:r w:rsidR="005164E7" w:rsidRPr="00176C59">
        <w:rPr>
          <w:rFonts w:ascii="Times New Roman" w:hAnsi="Times New Roman"/>
          <w:sz w:val="24"/>
          <w:szCs w:val="24"/>
        </w:rPr>
        <w:t xml:space="preserve">(i.e., a considerable commitment of time and effort to the intervention) </w:t>
      </w:r>
      <w:r w:rsidRPr="00176C59">
        <w:rPr>
          <w:rFonts w:ascii="Times New Roman" w:hAnsi="Times New Roman"/>
          <w:sz w:val="24"/>
          <w:szCs w:val="24"/>
        </w:rPr>
        <w:t>and</w:t>
      </w:r>
      <w:r w:rsidR="005164E7" w:rsidRPr="00176C59">
        <w:rPr>
          <w:rFonts w:ascii="Times New Roman" w:hAnsi="Times New Roman"/>
          <w:sz w:val="24"/>
          <w:szCs w:val="24"/>
        </w:rPr>
        <w:t xml:space="preserve"> </w:t>
      </w:r>
      <w:r w:rsidR="00292BAE" w:rsidRPr="00176C59">
        <w:rPr>
          <w:rFonts w:ascii="Times New Roman" w:hAnsi="Times New Roman"/>
          <w:sz w:val="24"/>
          <w:szCs w:val="24"/>
        </w:rPr>
        <w:t xml:space="preserve">practical psychological intervention </w:t>
      </w:r>
      <w:r w:rsidRPr="00176C59">
        <w:rPr>
          <w:rFonts w:ascii="Times New Roman" w:hAnsi="Times New Roman"/>
          <w:sz w:val="24"/>
          <w:szCs w:val="24"/>
        </w:rPr>
        <w:t xml:space="preserve">studies </w:t>
      </w:r>
      <w:r w:rsidR="005164E7" w:rsidRPr="00176C59">
        <w:rPr>
          <w:rFonts w:ascii="Times New Roman" w:hAnsi="Times New Roman"/>
          <w:sz w:val="24"/>
          <w:szCs w:val="24"/>
        </w:rPr>
        <w:t xml:space="preserve">that included more than one </w:t>
      </w:r>
      <w:r w:rsidRPr="00176C59">
        <w:rPr>
          <w:rFonts w:ascii="Times New Roman" w:hAnsi="Times New Roman"/>
          <w:sz w:val="24"/>
          <w:szCs w:val="24"/>
        </w:rPr>
        <w:t>posttest / performance in an experimental condition</w:t>
      </w:r>
      <w:r w:rsidR="005164E7" w:rsidRPr="00176C59">
        <w:rPr>
          <w:rFonts w:ascii="Times New Roman" w:hAnsi="Times New Roman"/>
          <w:sz w:val="24"/>
          <w:szCs w:val="24"/>
        </w:rPr>
        <w:t xml:space="preserve">. </w:t>
      </w:r>
      <w:r w:rsidR="001327F4" w:rsidRPr="00176C59">
        <w:rPr>
          <w:rFonts w:ascii="Times New Roman" w:hAnsi="Times New Roman"/>
          <w:sz w:val="24"/>
          <w:szCs w:val="24"/>
        </w:rPr>
        <w:t>P</w:t>
      </w:r>
      <w:r w:rsidR="005164E7" w:rsidRPr="00176C59">
        <w:rPr>
          <w:rFonts w:ascii="Times New Roman" w:hAnsi="Times New Roman"/>
          <w:sz w:val="24"/>
          <w:szCs w:val="24"/>
        </w:rPr>
        <w:t>articipants who dropped out may have been less likely to show a beneficial response to the intervention</w:t>
      </w:r>
      <w:r w:rsidR="001327F4" w:rsidRPr="00176C59">
        <w:rPr>
          <w:rFonts w:ascii="Times New Roman" w:hAnsi="Times New Roman"/>
          <w:sz w:val="24"/>
          <w:szCs w:val="24"/>
        </w:rPr>
        <w:t>,</w:t>
      </w:r>
      <w:r w:rsidR="005164E7" w:rsidRPr="00176C59">
        <w:rPr>
          <w:rFonts w:ascii="Times New Roman" w:hAnsi="Times New Roman"/>
          <w:sz w:val="24"/>
          <w:szCs w:val="24"/>
        </w:rPr>
        <w:t xml:space="preserve"> and excluding these participants from the analysis could lead to biased conclusions.</w:t>
      </w:r>
    </w:p>
    <w:p w:rsidR="005164E7" w:rsidRPr="00176C59" w:rsidRDefault="005164E7" w:rsidP="005164E7">
      <w:pPr>
        <w:jc w:val="both"/>
        <w:rPr>
          <w:rFonts w:ascii="Times New Roman" w:hAnsi="Times New Roman"/>
          <w:sz w:val="24"/>
          <w:szCs w:val="24"/>
        </w:rPr>
      </w:pPr>
    </w:p>
    <w:p w:rsidR="005164E7" w:rsidRPr="00176C59" w:rsidRDefault="005164E7" w:rsidP="005164E7">
      <w:pPr>
        <w:jc w:val="both"/>
        <w:rPr>
          <w:rFonts w:ascii="Times New Roman" w:hAnsi="Times New Roman"/>
          <w:b/>
          <w:sz w:val="24"/>
          <w:szCs w:val="24"/>
        </w:rPr>
      </w:pPr>
      <w:r w:rsidRPr="00176C59">
        <w:rPr>
          <w:rFonts w:ascii="Times New Roman" w:hAnsi="Times New Roman"/>
          <w:b/>
          <w:sz w:val="24"/>
          <w:szCs w:val="24"/>
        </w:rPr>
        <w:t>Intervention Integrity</w:t>
      </w:r>
    </w:p>
    <w:p w:rsidR="005164E7" w:rsidRPr="00176C59" w:rsidRDefault="005164E7" w:rsidP="00B96369">
      <w:pPr>
        <w:spacing w:after="0"/>
        <w:jc w:val="both"/>
        <w:rPr>
          <w:rFonts w:ascii="Times New Roman" w:hAnsi="Times New Roman"/>
          <w:sz w:val="24"/>
          <w:szCs w:val="24"/>
        </w:rPr>
      </w:pPr>
      <w:r w:rsidRPr="00176C59">
        <w:rPr>
          <w:rFonts w:ascii="Times New Roman" w:hAnsi="Times New Roman"/>
          <w:sz w:val="24"/>
          <w:szCs w:val="24"/>
        </w:rPr>
        <w:t xml:space="preserve">The reviewer noted whether the consistency of the intervention was measured </w:t>
      </w:r>
      <w:r w:rsidR="00EF5313" w:rsidRPr="00176C59">
        <w:rPr>
          <w:rFonts w:ascii="Times New Roman" w:hAnsi="Times New Roman"/>
          <w:sz w:val="24"/>
          <w:szCs w:val="24"/>
        </w:rPr>
        <w:t xml:space="preserve">or whether the intervention was delivered using a standardised procedure </w:t>
      </w:r>
      <w:r w:rsidRPr="00176C59">
        <w:rPr>
          <w:rFonts w:ascii="Times New Roman" w:hAnsi="Times New Roman"/>
          <w:sz w:val="24"/>
          <w:szCs w:val="24"/>
        </w:rPr>
        <w:t>(i.e., whether the intervention was provided to all participants</w:t>
      </w:r>
      <w:r w:rsidR="00C0266D" w:rsidRPr="00176C59">
        <w:rPr>
          <w:rFonts w:ascii="Times New Roman" w:hAnsi="Times New Roman"/>
          <w:sz w:val="24"/>
          <w:szCs w:val="24"/>
        </w:rPr>
        <w:t xml:space="preserve"> in</w:t>
      </w:r>
      <w:r w:rsidRPr="00176C59">
        <w:rPr>
          <w:rFonts w:ascii="Times New Roman" w:hAnsi="Times New Roman"/>
          <w:sz w:val="24"/>
          <w:szCs w:val="24"/>
        </w:rPr>
        <w:t xml:space="preserve"> the same way). Additionally, the reviewer noted whether participants were likely to have received an unintended intervention (contamination or co-intervention) that could have influenced the results. Specifically, the reviewer considered whether the experimental group could have received an additional intervention (co-intervention) or whether the control group could have accidentally received the experimental intervention (contamination). For example, to prevent contamination, some studies reported asking participants to </w:t>
      </w:r>
      <w:r w:rsidR="001327F4" w:rsidRPr="00176C59">
        <w:rPr>
          <w:rFonts w:ascii="Times New Roman" w:hAnsi="Times New Roman"/>
          <w:sz w:val="24"/>
          <w:szCs w:val="24"/>
        </w:rPr>
        <w:t xml:space="preserve">not </w:t>
      </w:r>
      <w:r w:rsidRPr="00176C59">
        <w:rPr>
          <w:rFonts w:ascii="Times New Roman" w:hAnsi="Times New Roman"/>
          <w:sz w:val="24"/>
          <w:szCs w:val="24"/>
        </w:rPr>
        <w:t>discuss the intervention with other participants.</w:t>
      </w:r>
    </w:p>
    <w:p w:rsidR="005164E7" w:rsidRPr="00176C59" w:rsidRDefault="005164E7" w:rsidP="005164E7">
      <w:pPr>
        <w:jc w:val="both"/>
        <w:rPr>
          <w:rFonts w:ascii="Times New Roman" w:hAnsi="Times New Roman"/>
          <w:sz w:val="24"/>
          <w:szCs w:val="24"/>
        </w:rPr>
      </w:pPr>
    </w:p>
    <w:p w:rsidR="005164E7" w:rsidRPr="00176C59" w:rsidRDefault="005164E7" w:rsidP="005164E7">
      <w:pPr>
        <w:jc w:val="both"/>
        <w:rPr>
          <w:rFonts w:ascii="Times New Roman" w:hAnsi="Times New Roman"/>
          <w:b/>
          <w:sz w:val="24"/>
          <w:szCs w:val="24"/>
        </w:rPr>
      </w:pPr>
      <w:r w:rsidRPr="00176C59">
        <w:rPr>
          <w:rFonts w:ascii="Times New Roman" w:hAnsi="Times New Roman"/>
          <w:b/>
          <w:sz w:val="24"/>
          <w:szCs w:val="24"/>
        </w:rPr>
        <w:t>Analyses</w:t>
      </w:r>
    </w:p>
    <w:p w:rsidR="00B96369" w:rsidRPr="00176C59" w:rsidRDefault="00EF5313" w:rsidP="00EF5313">
      <w:pPr>
        <w:jc w:val="both"/>
        <w:rPr>
          <w:rFonts w:ascii="Times New Roman" w:hAnsi="Times New Roman"/>
          <w:sz w:val="24"/>
          <w:szCs w:val="24"/>
        </w:rPr>
      </w:pPr>
      <w:r w:rsidRPr="00176C59">
        <w:rPr>
          <w:rFonts w:ascii="Times New Roman" w:hAnsi="Times New Roman"/>
          <w:sz w:val="24"/>
          <w:szCs w:val="24"/>
        </w:rPr>
        <w:t xml:space="preserve">None of the studies reported using an intention-to-treat analysis. </w:t>
      </w:r>
      <w:r w:rsidR="005164E7" w:rsidRPr="00176C59">
        <w:rPr>
          <w:rFonts w:ascii="Times New Roman" w:hAnsi="Times New Roman"/>
          <w:sz w:val="24"/>
          <w:szCs w:val="24"/>
        </w:rPr>
        <w:t xml:space="preserve">The reviewer noted </w:t>
      </w:r>
      <w:r w:rsidR="00FD2004" w:rsidRPr="00176C59">
        <w:rPr>
          <w:rFonts w:ascii="Times New Roman" w:hAnsi="Times New Roman"/>
          <w:sz w:val="24"/>
          <w:szCs w:val="24"/>
        </w:rPr>
        <w:t xml:space="preserve">the </w:t>
      </w:r>
      <w:r w:rsidR="00B96369" w:rsidRPr="00176C59">
        <w:rPr>
          <w:rFonts w:ascii="Times New Roman" w:hAnsi="Times New Roman"/>
          <w:sz w:val="24"/>
          <w:szCs w:val="24"/>
        </w:rPr>
        <w:t>analysis</w:t>
      </w:r>
      <w:r w:rsidR="00FD2004" w:rsidRPr="00176C59">
        <w:rPr>
          <w:rFonts w:ascii="Times New Roman" w:hAnsi="Times New Roman"/>
          <w:sz w:val="24"/>
          <w:szCs w:val="24"/>
        </w:rPr>
        <w:t xml:space="preserve"> conducted on performance data</w:t>
      </w:r>
      <w:r w:rsidRPr="00176C59">
        <w:rPr>
          <w:rFonts w:ascii="Times New Roman" w:hAnsi="Times New Roman"/>
          <w:sz w:val="24"/>
          <w:szCs w:val="24"/>
        </w:rPr>
        <w:t xml:space="preserve">, as well as whether </w:t>
      </w:r>
      <w:r w:rsidR="005164E7" w:rsidRPr="00176C59">
        <w:rPr>
          <w:rFonts w:ascii="Times New Roman" w:hAnsi="Times New Roman"/>
          <w:sz w:val="24"/>
          <w:szCs w:val="24"/>
        </w:rPr>
        <w:t>the authors justified the choice of statistical analysis</w:t>
      </w:r>
      <w:r w:rsidRPr="00176C59">
        <w:rPr>
          <w:rFonts w:ascii="Times New Roman" w:hAnsi="Times New Roman"/>
          <w:sz w:val="24"/>
          <w:szCs w:val="24"/>
        </w:rPr>
        <w:t>.</w:t>
      </w:r>
    </w:p>
    <w:sectPr w:rsidR="00B96369" w:rsidRPr="00176C59" w:rsidSect="00ED4F94">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8E6449"/>
    <w:multiLevelType w:val="hybridMultilevel"/>
    <w:tmpl w:val="11C283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3F7F24B2"/>
    <w:multiLevelType w:val="hybridMultilevel"/>
    <w:tmpl w:val="A5A8B5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D7C7E2A"/>
    <w:multiLevelType w:val="hybridMultilevel"/>
    <w:tmpl w:val="C99622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20"/>
  <w:characterSpacingControl w:val="doNotCompress"/>
  <w:compat/>
  <w:rsids>
    <w:rsidRoot w:val="005164E7"/>
    <w:rsid w:val="00020F18"/>
    <w:rsid w:val="00093B73"/>
    <w:rsid w:val="000C1FC2"/>
    <w:rsid w:val="000F347A"/>
    <w:rsid w:val="001327F4"/>
    <w:rsid w:val="00176C59"/>
    <w:rsid w:val="00184B01"/>
    <w:rsid w:val="001B6D8F"/>
    <w:rsid w:val="002042FA"/>
    <w:rsid w:val="002175A2"/>
    <w:rsid w:val="0024513C"/>
    <w:rsid w:val="00292BAE"/>
    <w:rsid w:val="00372F25"/>
    <w:rsid w:val="005164E7"/>
    <w:rsid w:val="00632296"/>
    <w:rsid w:val="007860AE"/>
    <w:rsid w:val="00870F6D"/>
    <w:rsid w:val="00945611"/>
    <w:rsid w:val="009903C3"/>
    <w:rsid w:val="00B82763"/>
    <w:rsid w:val="00B96369"/>
    <w:rsid w:val="00BC585E"/>
    <w:rsid w:val="00BE146E"/>
    <w:rsid w:val="00C0266D"/>
    <w:rsid w:val="00C36B6E"/>
    <w:rsid w:val="00D45BDB"/>
    <w:rsid w:val="00DD2D91"/>
    <w:rsid w:val="00DF1D20"/>
    <w:rsid w:val="00EF5313"/>
    <w:rsid w:val="00F110C5"/>
    <w:rsid w:val="00FA6B85"/>
    <w:rsid w:val="00FC3972"/>
    <w:rsid w:val="00FD2004"/>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64E7"/>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2042FA"/>
    <w:rPr>
      <w:color w:val="0000FF"/>
      <w:u w:val="single"/>
    </w:rPr>
  </w:style>
  <w:style w:type="paragraph" w:styleId="BalloonText">
    <w:name w:val="Balloon Text"/>
    <w:basedOn w:val="Normal"/>
    <w:link w:val="BalloonTextChar"/>
    <w:uiPriority w:val="99"/>
    <w:semiHidden/>
    <w:unhideWhenUsed/>
    <w:rsid w:val="00020F1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0F18"/>
    <w:rPr>
      <w:rFonts w:ascii="Tahoma" w:eastAsia="Calibri" w:hAnsi="Tahoma" w:cs="Tahoma"/>
      <w:sz w:val="16"/>
      <w:szCs w:val="16"/>
    </w:rPr>
  </w:style>
  <w:style w:type="paragraph" w:styleId="ListParagraph">
    <w:name w:val="List Paragraph"/>
    <w:basedOn w:val="Normal"/>
    <w:uiPriority w:val="34"/>
    <w:qFormat/>
    <w:rsid w:val="002175A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64E7"/>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m801@kent.ac.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Pages>
  <Words>1186</Words>
  <Characters>6763</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University of Kent</Company>
  <LinksUpToDate>false</LinksUpToDate>
  <CharactersWithSpaces>7934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Alister McCormick</dc:creator>
  <cp:lastModifiedBy>Alister McCormick</cp:lastModifiedBy>
  <cp:revision>6</cp:revision>
  <dcterms:created xsi:type="dcterms:W3CDTF">2014-12-09T15:45:00Z</dcterms:created>
  <dcterms:modified xsi:type="dcterms:W3CDTF">2015-03-09T23:40:00Z</dcterms:modified>
</cp:coreProperties>
</file>