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6ACF7A" w14:textId="2800EF42" w:rsidR="008C1154" w:rsidRPr="008C1B6A" w:rsidRDefault="00BB55D2" w:rsidP="00DA2D9F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An update on secular trends</w:t>
      </w:r>
      <w:r w:rsidR="00DF7F77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4E411C" w:rsidRPr="008C1B6A">
        <w:rPr>
          <w:rFonts w:ascii="Times New Roman" w:hAnsi="Times New Roman" w:cs="Times New Roman"/>
          <w:b/>
          <w:sz w:val="24"/>
          <w:szCs w:val="24"/>
          <w:lang w:val="en-GB"/>
        </w:rPr>
        <w:t>in</w:t>
      </w:r>
      <w:r w:rsidR="006A1589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="00E42D8E" w:rsidRPr="008C1B6A">
        <w:rPr>
          <w:rFonts w:ascii="Times New Roman" w:hAnsi="Times New Roman" w:cs="Times New Roman"/>
          <w:b/>
          <w:sz w:val="24"/>
          <w:szCs w:val="24"/>
          <w:lang w:val="en-GB"/>
        </w:rPr>
        <w:t>physi</w:t>
      </w:r>
      <w:r w:rsidR="00DF7F77" w:rsidRPr="008C1B6A">
        <w:rPr>
          <w:rFonts w:ascii="Times New Roman" w:hAnsi="Times New Roman" w:cs="Times New Roman"/>
          <w:b/>
          <w:sz w:val="24"/>
          <w:szCs w:val="24"/>
          <w:lang w:val="en-GB"/>
        </w:rPr>
        <w:t>cal fitness</w:t>
      </w:r>
      <w:r w:rsidR="00E42D8E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of children and adolescents</w:t>
      </w:r>
      <w:r w:rsidR="00886BC0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from 197</w:t>
      </w:r>
      <w:r w:rsidR="008057CE" w:rsidRPr="008C1B6A">
        <w:rPr>
          <w:rFonts w:ascii="Times New Roman" w:hAnsi="Times New Roman" w:cs="Times New Roman"/>
          <w:b/>
          <w:sz w:val="24"/>
          <w:szCs w:val="24"/>
          <w:lang w:val="en-GB"/>
        </w:rPr>
        <w:t>2 to 2015</w:t>
      </w: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:</w:t>
      </w:r>
      <w:r w:rsidR="0024576F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</w:t>
      </w: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A systematic r</w:t>
      </w:r>
      <w:r w:rsidR="008C1154" w:rsidRPr="008C1B6A">
        <w:rPr>
          <w:rFonts w:ascii="Times New Roman" w:hAnsi="Times New Roman" w:cs="Times New Roman"/>
          <w:b/>
          <w:sz w:val="24"/>
          <w:szCs w:val="24"/>
          <w:lang w:val="en-GB"/>
        </w:rPr>
        <w:t>eview</w:t>
      </w:r>
    </w:p>
    <w:p w14:paraId="54F6CDFE" w14:textId="77777777" w:rsidR="00DA2D9F" w:rsidRPr="008C1B6A" w:rsidRDefault="00DA2D9F" w:rsidP="00DA2D9F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6BBC3C7B" w14:textId="1098C087" w:rsidR="00DA2D9F" w:rsidRPr="008C1B6A" w:rsidRDefault="00C36B8F" w:rsidP="00DA2D9F">
      <w:pPr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Electronic Supplementary Material</w:t>
      </w:r>
      <w:r w:rsidR="00E80108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Appendix S1</w:t>
      </w:r>
      <w:r w:rsidR="00184C3B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&amp; S2</w:t>
      </w:r>
      <w:r w:rsidR="0024576F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– Sports Medicine</w:t>
      </w:r>
    </w:p>
    <w:p w14:paraId="77D1C4D3" w14:textId="77777777" w:rsidR="00DA2D9F" w:rsidRPr="008C1B6A" w:rsidRDefault="00DA2D9F" w:rsidP="00DA2D9F">
      <w:pPr>
        <w:jc w:val="center"/>
        <w:rPr>
          <w:rFonts w:ascii="Times New Roman" w:hAnsi="Times New Roman" w:cs="Times New Roman"/>
          <w:sz w:val="24"/>
          <w:szCs w:val="24"/>
          <w:lang w:val="en-GB"/>
        </w:rPr>
      </w:pPr>
    </w:p>
    <w:p w14:paraId="011C865C" w14:textId="77777777" w:rsidR="00D07EC7" w:rsidRPr="008C1B6A" w:rsidRDefault="008C1154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B6A">
        <w:rPr>
          <w:rFonts w:ascii="Times New Roman" w:hAnsi="Times New Roman" w:cs="Times New Roman"/>
          <w:sz w:val="24"/>
          <w:szCs w:val="24"/>
        </w:rPr>
        <w:t>Thea Fühner</w:t>
      </w:r>
      <w:r w:rsidR="005F5EB6" w:rsidRPr="008C1B6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580571C8" w14:textId="77777777" w:rsidR="00D07EC7" w:rsidRPr="008C1B6A" w:rsidRDefault="009D27DA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B6A">
        <w:rPr>
          <w:rFonts w:ascii="Times New Roman" w:hAnsi="Times New Roman" w:cs="Times New Roman"/>
          <w:sz w:val="24"/>
          <w:szCs w:val="24"/>
        </w:rPr>
        <w:t>Reinhold Kliegl</w:t>
      </w:r>
      <w:r w:rsidRPr="008C1B6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1C21941" w14:textId="77777777" w:rsidR="00D07EC7" w:rsidRPr="008C1B6A" w:rsidRDefault="008C1154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1B6A">
        <w:rPr>
          <w:rFonts w:ascii="Times New Roman" w:hAnsi="Times New Roman" w:cs="Times New Roman"/>
          <w:sz w:val="24"/>
          <w:szCs w:val="24"/>
        </w:rPr>
        <w:t>Fabian Arntz</w:t>
      </w:r>
      <w:r w:rsidR="005F5EB6" w:rsidRPr="008C1B6A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6299DE4A" w14:textId="77777777" w:rsidR="00D07EC7" w:rsidRPr="008C1B6A" w:rsidRDefault="00875280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Susi Kriemler</w:t>
      </w:r>
      <w:r w:rsidRPr="008C1B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</w:p>
    <w:p w14:paraId="3EA6383D" w14:textId="3470B343" w:rsidR="008C1154" w:rsidRPr="008C1B6A" w:rsidRDefault="008C1154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Urs Granacher</w:t>
      </w:r>
      <w:r w:rsidR="005F5EB6" w:rsidRPr="008C1B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</w:p>
    <w:p w14:paraId="09C8497D" w14:textId="77777777" w:rsidR="001B40F5" w:rsidRPr="008C1B6A" w:rsidRDefault="005F5EB6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="008C1154" w:rsidRPr="008C1B6A">
        <w:rPr>
          <w:rFonts w:ascii="Times New Roman" w:hAnsi="Times New Roman" w:cs="Times New Roman"/>
          <w:sz w:val="24"/>
          <w:szCs w:val="24"/>
          <w:lang w:val="en-GB"/>
        </w:rPr>
        <w:t>Division of Training and Movement Sciences, Research Focus Cognition Sciences, University of Potsdam, Am Neuen Palais 10, Building 12, 14469 Potsdam</w:t>
      </w:r>
      <w:r w:rsidR="00E36BEB" w:rsidRPr="008C1B6A">
        <w:rPr>
          <w:rFonts w:ascii="Times New Roman" w:hAnsi="Times New Roman" w:cs="Times New Roman"/>
          <w:sz w:val="24"/>
          <w:szCs w:val="24"/>
          <w:lang w:val="en-GB"/>
        </w:rPr>
        <w:t>, Germany</w:t>
      </w:r>
    </w:p>
    <w:p w14:paraId="63B80544" w14:textId="4AF4DDE3" w:rsidR="00875280" w:rsidRPr="008C1B6A" w:rsidRDefault="00875280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>Epidemiology, Biostatistics and Prevention Institute, University of Zurich, Hirschengraben 84, 8001 Zurich, Switzerland</w:t>
      </w:r>
    </w:p>
    <w:p w14:paraId="2EF13AA3" w14:textId="77777777" w:rsidR="00FF639E" w:rsidRPr="008C1B6A" w:rsidRDefault="00FF639E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25AEFF23" w14:textId="4F66B21F" w:rsidR="00DF7F77" w:rsidRPr="008C1B6A" w:rsidRDefault="00DF7F77" w:rsidP="004C73DE">
      <w:pPr>
        <w:spacing w:before="12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Corresponding author</w:t>
      </w:r>
      <w:r w:rsidR="00FF639E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and contact details</w:t>
      </w:r>
    </w:p>
    <w:p w14:paraId="457E97BD" w14:textId="69080DCA" w:rsidR="00DF7F77" w:rsidRPr="008C1B6A" w:rsidRDefault="00DF7F77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Prof. Urs Granacher, PhD</w:t>
      </w:r>
    </w:p>
    <w:p w14:paraId="7505F391" w14:textId="099CCA25" w:rsidR="00D07EC7" w:rsidRPr="008C1B6A" w:rsidRDefault="00D07EC7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Division of Training and Movement Sciences</w:t>
      </w:r>
    </w:p>
    <w:p w14:paraId="5F039CA5" w14:textId="31B30FDE" w:rsidR="00D07EC7" w:rsidRPr="008C1B6A" w:rsidRDefault="00D07EC7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Research Focus Cognition Sciences</w:t>
      </w:r>
    </w:p>
    <w:p w14:paraId="3D748CD8" w14:textId="6B12011D" w:rsidR="00495073" w:rsidRPr="008C1B6A" w:rsidRDefault="00495073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University of Potsdam</w:t>
      </w:r>
    </w:p>
    <w:p w14:paraId="24900614" w14:textId="27516666" w:rsidR="00DF7F77" w:rsidRPr="008C1B6A" w:rsidRDefault="00686558" w:rsidP="00D07EC7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Am Neuen Palais 10, Buildin</w:t>
      </w:r>
      <w:r w:rsidR="00DF7F77" w:rsidRPr="008C1B6A">
        <w:rPr>
          <w:rFonts w:ascii="Times New Roman" w:hAnsi="Times New Roman" w:cs="Times New Roman"/>
          <w:sz w:val="24"/>
          <w:szCs w:val="24"/>
          <w:lang w:val="en-GB"/>
        </w:rPr>
        <w:t>g 12</w:t>
      </w:r>
    </w:p>
    <w:p w14:paraId="4445EDA1" w14:textId="77F7AB98" w:rsidR="00DF7F77" w:rsidRPr="008C1B6A" w:rsidRDefault="00DF7F77" w:rsidP="00D07EC7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14469 Potsdam</w:t>
      </w:r>
    </w:p>
    <w:p w14:paraId="737EDBA1" w14:textId="69DE5BAE" w:rsidR="00D07EC7" w:rsidRPr="008C1B6A" w:rsidRDefault="00D07EC7" w:rsidP="00D07EC7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Germany</w:t>
      </w:r>
    </w:p>
    <w:p w14:paraId="1BB6FE60" w14:textId="77777777" w:rsidR="00D07EC7" w:rsidRPr="008C1B6A" w:rsidRDefault="00D07EC7" w:rsidP="00D07EC7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C1B6A">
        <w:rPr>
          <w:rFonts w:ascii="Times New Roman" w:hAnsi="Times New Roman" w:cs="Times New Roman"/>
          <w:sz w:val="24"/>
          <w:szCs w:val="24"/>
          <w:lang w:val="en-US"/>
        </w:rPr>
        <w:t>Tel: +49-331-977 1543</w:t>
      </w:r>
    </w:p>
    <w:p w14:paraId="12700126" w14:textId="529DD6F6" w:rsidR="00D07EC7" w:rsidRPr="008C1B6A" w:rsidRDefault="00D07EC7" w:rsidP="00D07EC7">
      <w:pPr>
        <w:spacing w:before="120" w:after="0"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8C1B6A">
        <w:rPr>
          <w:rFonts w:ascii="Times New Roman" w:hAnsi="Times New Roman" w:cs="Times New Roman"/>
          <w:sz w:val="24"/>
          <w:szCs w:val="24"/>
          <w:lang w:val="en-US"/>
        </w:rPr>
        <w:t>E-mail address: urs.granacher@uni-potsdam.de</w:t>
      </w:r>
    </w:p>
    <w:p w14:paraId="49BA1473" w14:textId="389C3F1F" w:rsidR="00E36BEB" w:rsidRPr="008C1B6A" w:rsidRDefault="005C7F30" w:rsidP="00D07EC7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ORCID ID: </w:t>
      </w:r>
      <w:r w:rsidR="00E36BEB" w:rsidRPr="008C1B6A">
        <w:rPr>
          <w:rFonts w:ascii="Times New Roman" w:hAnsi="Times New Roman" w:cs="Times New Roman"/>
          <w:sz w:val="24"/>
          <w:szCs w:val="24"/>
          <w:lang w:val="en-GB"/>
        </w:rPr>
        <w:t>orcid.org/0000-0002-7095-813X</w:t>
      </w:r>
    </w:p>
    <w:p w14:paraId="1EFEF230" w14:textId="16ADBA85" w:rsidR="002C4147" w:rsidRPr="008C1B6A" w:rsidRDefault="002C4147" w:rsidP="004C73DE">
      <w:pPr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  <w:sectPr w:rsidR="002C4147" w:rsidRPr="008C1B6A" w:rsidSect="0089583C">
          <w:footerReference w:type="default" r:id="rId8"/>
          <w:type w:val="continuous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3411271E" w14:textId="4316B888" w:rsidR="00214721" w:rsidRPr="008C1B6A" w:rsidRDefault="00D02D70" w:rsidP="00D02D70">
      <w:pPr>
        <w:pStyle w:val="ListParagraph"/>
        <w:tabs>
          <w:tab w:val="left" w:pos="567"/>
        </w:tabs>
        <w:spacing w:before="360" w:after="12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Electronic Supplementary Material</w:t>
      </w:r>
      <w:r w:rsidR="00184C3B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 Appendix S1</w:t>
      </w:r>
    </w:p>
    <w:p w14:paraId="3D59D688" w14:textId="7028197E" w:rsidR="00214721" w:rsidRPr="008C1B6A" w:rsidRDefault="00214721" w:rsidP="00EA27FD">
      <w:pPr>
        <w:pStyle w:val="ListParagraph"/>
        <w:tabs>
          <w:tab w:val="left" w:pos="567"/>
        </w:tabs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In the </w:t>
      </w:r>
      <w:r w:rsidR="00D02D70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electronic supplementary </w:t>
      </w:r>
      <w:r w:rsidR="00DE108E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material,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we document </w:t>
      </w:r>
      <w:r w:rsidR="00D5363E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two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additional analyses carried out in response to reviewer requests</w:t>
      </w:r>
      <w:r w:rsidR="00D5363E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>the effects of children’s age</w:t>
      </w:r>
      <w:r w:rsidR="00D5363E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effect of geographic</w:t>
      </w:r>
      <w:r w:rsidR="00D5363E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/cultural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region</w:t>
      </w:r>
      <w:r w:rsidR="00D5363E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. We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report </w:t>
      </w:r>
      <w:r w:rsidR="00D5363E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two</w:t>
      </w:r>
      <w:r w:rsidR="00023F59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linear m</w:t>
      </w:r>
      <w:r w:rsidR="00D02D70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ixed </w:t>
      </w:r>
      <w:r w:rsidR="00023F59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m</w:t>
      </w:r>
      <w:r w:rsidR="00D02D70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odels (LMM)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that </w:t>
      </w:r>
      <w:r w:rsidR="00D5363E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are extensions of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our reference LMM. The LMM with age includes additional fixed effects; the LMM with region includes an additional random factor</w:t>
      </w:r>
      <w:r w:rsidR="00D5363E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.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14:paraId="25C3529D" w14:textId="57554B18" w:rsidR="00214721" w:rsidRPr="008C1B6A" w:rsidRDefault="00473202" w:rsidP="005E7D94">
      <w:pPr>
        <w:pStyle w:val="ListParagraph"/>
        <w:spacing w:before="360" w:after="12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Children’s age</w:t>
      </w:r>
    </w:p>
    <w:p w14:paraId="141941EB" w14:textId="0D53DD12" w:rsidR="00202B1B" w:rsidRPr="008C1B6A" w:rsidRDefault="00214721" w:rsidP="00EA27FD">
      <w:pPr>
        <w:pStyle w:val="ListParagraph"/>
        <w:tabs>
          <w:tab w:val="left" w:pos="567"/>
        </w:tabs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Are </w:t>
      </w:r>
      <w:r w:rsidR="00D00F4C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secular 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effects different for young and old children? 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We had not planned to investigate this </w:t>
      </w:r>
      <w:r w:rsidR="000551F6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research </w:t>
      </w:r>
      <w:r w:rsidR="00D02D70" w:rsidRPr="008C1B6A">
        <w:rPr>
          <w:rFonts w:ascii="Times New Roman" w:hAnsi="Times New Roman" w:cs="Times New Roman"/>
          <w:sz w:val="24"/>
          <w:szCs w:val="24"/>
          <w:lang w:val="en-GB"/>
        </w:rPr>
        <w:t>question in the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1760B" w:rsidRPr="008C1B6A">
        <w:rPr>
          <w:rFonts w:ascii="Times New Roman" w:hAnsi="Times New Roman" w:cs="Times New Roman"/>
          <w:sz w:val="24"/>
          <w:szCs w:val="24"/>
          <w:lang w:val="en-GB"/>
        </w:rPr>
        <w:t>systematic review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. Therefore, we offer the following analysis as an exploratory one that is worth being followed up in future research.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>We had standardized within age groups. Therefore, we d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>id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not expect a main effect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of age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, but there may still be interactions with sex 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>or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secular trend. </w:t>
      </w:r>
      <w:r w:rsidR="00026813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We proceeded in three steps. First, we transformed age to a two-level factor (young: </w:t>
      </w:r>
      <w:r w:rsidR="008E22B2" w:rsidRPr="008C1B6A">
        <w:rPr>
          <w:rFonts w:ascii="Times New Roman" w:hAnsi="Times New Roman" w:cs="Times New Roman"/>
          <w:sz w:val="24"/>
          <w:szCs w:val="24"/>
          <w:lang w:val="en-GB"/>
        </w:rPr>
        <w:t>≤</w:t>
      </w:r>
      <w:r w:rsidR="00BD34F8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22B2" w:rsidRPr="008C1B6A">
        <w:rPr>
          <w:rFonts w:ascii="Times New Roman" w:hAnsi="Times New Roman" w:cs="Times New Roman"/>
          <w:sz w:val="24"/>
          <w:szCs w:val="24"/>
          <w:lang w:val="en-GB"/>
        </w:rPr>
        <w:t>12 years; old: ≥</w:t>
      </w:r>
      <w:r w:rsidR="004F04A7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13 years) and faceted Figure 2a</w:t>
      </w:r>
      <w:r w:rsidR="00BD34F8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in our systematic review</w:t>
      </w:r>
      <w:r w:rsidR="00026813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on this variable. </w:t>
      </w:r>
      <w:r w:rsidR="00202B1B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FF686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results for young children are shown in </w:t>
      </w:r>
      <w:r w:rsidR="000551F6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FF686A" w:rsidRPr="008C1B6A">
        <w:rPr>
          <w:rFonts w:ascii="Times New Roman" w:hAnsi="Times New Roman" w:cs="Times New Roman"/>
          <w:sz w:val="24"/>
          <w:szCs w:val="24"/>
          <w:lang w:val="en-GB"/>
        </w:rPr>
        <w:t>top row and the results for old children in the bottom ro</w:t>
      </w:r>
      <w:r w:rsidR="00082C4A" w:rsidRPr="008C1B6A">
        <w:rPr>
          <w:rFonts w:ascii="Times New Roman" w:hAnsi="Times New Roman" w:cs="Times New Roman"/>
          <w:sz w:val="24"/>
          <w:szCs w:val="24"/>
          <w:lang w:val="en-GB"/>
        </w:rPr>
        <w:t>w of Electronic Supplementary Material Figure S1</w:t>
      </w:r>
      <w:r w:rsidR="00FF686A" w:rsidRPr="008C1B6A">
        <w:rPr>
          <w:rFonts w:ascii="Times New Roman" w:hAnsi="Times New Roman" w:cs="Times New Roman"/>
          <w:sz w:val="24"/>
          <w:szCs w:val="24"/>
          <w:lang w:val="en-GB"/>
        </w:rPr>
        <w:t>.</w:t>
      </w:r>
    </w:p>
    <w:p w14:paraId="1C2C94E3" w14:textId="7B146744" w:rsidR="00202B1B" w:rsidRPr="008C1B6A" w:rsidRDefault="0089583C" w:rsidP="00134CCE">
      <w:pPr>
        <w:pStyle w:val="ListParagraph"/>
        <w:tabs>
          <w:tab w:val="left" w:pos="567"/>
        </w:tabs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GoBack"/>
      <w:r w:rsidRPr="008C1B6A">
        <w:rPr>
          <w:rFonts w:ascii="Times New Roman" w:hAnsi="Times New Roman" w:cs="Times New Roman"/>
          <w:noProof/>
          <w:sz w:val="24"/>
          <w:szCs w:val="24"/>
          <w:lang w:val="en-GB"/>
        </w:rPr>
        <w:pict w14:anchorId="1702D7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56.15pt;height:255.95pt;mso-width-percent:0;mso-height-percent:0;mso-width-percent:0;mso-height-percent:0">
            <v:imagedata r:id="rId9" o:title="Fig 5"/>
          </v:shape>
        </w:pict>
      </w:r>
      <w:bookmarkEnd w:id="0"/>
    </w:p>
    <w:p w14:paraId="41BBC6D7" w14:textId="45F8E555" w:rsidR="00134CCE" w:rsidRPr="008C1B6A" w:rsidRDefault="00082C4A" w:rsidP="00134CCE">
      <w:pPr>
        <w:tabs>
          <w:tab w:val="left" w:pos="567"/>
        </w:tabs>
        <w:spacing w:before="120" w:after="240" w:line="240" w:lineRule="auto"/>
        <w:ind w:left="709" w:hanging="709"/>
        <w:jc w:val="both"/>
        <w:rPr>
          <w:rFonts w:ascii="Times New Roman" w:hAnsi="Times New Roman"/>
          <w:sz w:val="18"/>
          <w:lang w:val="en-GB"/>
        </w:rPr>
        <w:sectPr w:rsidR="00134CCE" w:rsidRPr="008C1B6A" w:rsidSect="0089583C">
          <w:pgSz w:w="11906" w:h="16838"/>
          <w:pgMar w:top="1418" w:right="1418" w:bottom="1134" w:left="1417" w:header="709" w:footer="709" w:gutter="0"/>
          <w:cols w:space="708"/>
          <w:docGrid w:linePitch="360"/>
        </w:sectPr>
      </w:pPr>
      <w:r w:rsidRPr="008C1B6A">
        <w:rPr>
          <w:rFonts w:ascii="Times New Roman" w:hAnsi="Times New Roman"/>
          <w:b/>
          <w:sz w:val="18"/>
          <w:lang w:val="en-GB"/>
        </w:rPr>
        <w:t>Fig. S1</w:t>
      </w:r>
      <w:r w:rsidR="00134CCE" w:rsidRPr="008C1B6A">
        <w:rPr>
          <w:rFonts w:ascii="Times New Roman" w:hAnsi="Times New Roman"/>
          <w:b/>
          <w:sz w:val="18"/>
          <w:lang w:val="en-GB"/>
        </w:rPr>
        <w:tab/>
      </w:r>
      <w:r w:rsidR="00134CCE" w:rsidRPr="008C1B6A">
        <w:rPr>
          <w:rFonts w:ascii="Times New Roman" w:hAnsi="Times New Roman"/>
          <w:sz w:val="18"/>
          <w:lang w:val="en-GB"/>
        </w:rPr>
        <w:tab/>
        <w:t xml:space="preserve">Faceting of panels of Figure 2 </w:t>
      </w:r>
      <w:r w:rsidR="0023188F" w:rsidRPr="008C1B6A">
        <w:rPr>
          <w:rFonts w:ascii="Times New Roman" w:hAnsi="Times New Roman"/>
          <w:sz w:val="18"/>
          <w:lang w:val="en-GB"/>
        </w:rPr>
        <w:t xml:space="preserve">in our systematic review </w:t>
      </w:r>
      <w:r w:rsidR="00134CCE" w:rsidRPr="008C1B6A">
        <w:rPr>
          <w:rFonts w:ascii="Times New Roman" w:hAnsi="Times New Roman"/>
          <w:sz w:val="18"/>
          <w:lang w:val="en-GB"/>
        </w:rPr>
        <w:t>by age of children. Young (</w:t>
      </w:r>
      <w:r w:rsidR="00134CCE" w:rsidRPr="008C1B6A">
        <w:rPr>
          <w:rFonts w:ascii="Times New Roman" w:hAnsi="Times New Roman" w:cs="Times New Roman"/>
          <w:sz w:val="18"/>
          <w:lang w:val="en-GB"/>
        </w:rPr>
        <w:t>≤</w:t>
      </w:r>
      <w:r w:rsidR="00134CCE" w:rsidRPr="008C1B6A">
        <w:rPr>
          <w:rFonts w:ascii="Times New Roman" w:hAnsi="Times New Roman"/>
          <w:sz w:val="18"/>
          <w:lang w:val="en-GB"/>
        </w:rPr>
        <w:t xml:space="preserve"> 12 years) and old children (</w:t>
      </w:r>
      <w:r w:rsidR="00134CCE" w:rsidRPr="008C1B6A">
        <w:rPr>
          <w:rFonts w:ascii="Times New Roman" w:hAnsi="Times New Roman" w:cs="Times New Roman"/>
          <w:sz w:val="18"/>
          <w:lang w:val="en-GB"/>
        </w:rPr>
        <w:t>≥</w:t>
      </w:r>
      <w:r w:rsidR="00134CCE" w:rsidRPr="008C1B6A">
        <w:rPr>
          <w:rFonts w:ascii="Times New Roman" w:hAnsi="Times New Roman"/>
          <w:sz w:val="18"/>
          <w:lang w:val="en-GB"/>
        </w:rPr>
        <w:t xml:space="preserve"> 13 years) exhibit the same qualitative secular profiles.</w:t>
      </w:r>
      <w:r w:rsidR="00AF1915" w:rsidRPr="008C1B6A">
        <w:rPr>
          <w:rFonts w:ascii="Times New Roman" w:hAnsi="Times New Roman"/>
          <w:sz w:val="18"/>
          <w:lang w:val="en-GB"/>
        </w:rPr>
        <w:t xml:space="preserve"> Fits are based on the cubic </w:t>
      </w:r>
      <w:r w:rsidR="003D230A" w:rsidRPr="008C1B6A">
        <w:rPr>
          <w:rFonts w:ascii="Times New Roman" w:hAnsi="Times New Roman"/>
          <w:sz w:val="18"/>
          <w:lang w:val="en-GB"/>
        </w:rPr>
        <w:t>l</w:t>
      </w:r>
      <w:r w:rsidR="00AF1915" w:rsidRPr="008C1B6A">
        <w:rPr>
          <w:rFonts w:ascii="Times New Roman" w:hAnsi="Times New Roman"/>
          <w:sz w:val="18"/>
          <w:lang w:val="en-GB"/>
        </w:rPr>
        <w:t xml:space="preserve">inear </w:t>
      </w:r>
      <w:r w:rsidR="003D230A" w:rsidRPr="008C1B6A">
        <w:rPr>
          <w:rFonts w:ascii="Times New Roman" w:hAnsi="Times New Roman"/>
          <w:sz w:val="18"/>
          <w:lang w:val="en-GB"/>
        </w:rPr>
        <w:t>m</w:t>
      </w:r>
      <w:r w:rsidR="00AF1915" w:rsidRPr="008C1B6A">
        <w:rPr>
          <w:rFonts w:ascii="Times New Roman" w:hAnsi="Times New Roman"/>
          <w:sz w:val="18"/>
          <w:lang w:val="en-GB"/>
        </w:rPr>
        <w:t xml:space="preserve">ixed </w:t>
      </w:r>
      <w:r w:rsidR="003D230A" w:rsidRPr="008C1B6A">
        <w:rPr>
          <w:rFonts w:ascii="Times New Roman" w:hAnsi="Times New Roman"/>
          <w:sz w:val="18"/>
          <w:lang w:val="en-GB"/>
        </w:rPr>
        <w:t>m</w:t>
      </w:r>
      <w:r w:rsidR="00AF1915" w:rsidRPr="008C1B6A">
        <w:rPr>
          <w:rFonts w:ascii="Times New Roman" w:hAnsi="Times New Roman"/>
          <w:sz w:val="18"/>
          <w:lang w:val="en-GB"/>
        </w:rPr>
        <w:t>odel</w:t>
      </w:r>
      <w:r w:rsidR="00134CCE" w:rsidRPr="008C1B6A">
        <w:rPr>
          <w:rFonts w:ascii="Times New Roman" w:hAnsi="Times New Roman"/>
          <w:sz w:val="18"/>
          <w:lang w:val="en-GB"/>
        </w:rPr>
        <w:t xml:space="preserve"> </w:t>
      </w:r>
      <w:r w:rsidR="00134CCE" w:rsidRPr="008C1B6A">
        <w:rPr>
          <w:rFonts w:ascii="Times New Roman" w:hAnsi="Times New Roman"/>
          <w:i/>
          <w:iCs/>
          <w:sz w:val="18"/>
          <w:lang w:val="en-GB"/>
        </w:rPr>
        <w:t>without</w:t>
      </w:r>
      <w:r w:rsidR="00134CCE" w:rsidRPr="008C1B6A">
        <w:rPr>
          <w:rFonts w:ascii="Times New Roman" w:hAnsi="Times New Roman"/>
          <w:sz w:val="18"/>
          <w:lang w:val="en-GB"/>
        </w:rPr>
        <w:t xml:space="preserve"> age as a covariate (based on model estimates reported in Table </w:t>
      </w:r>
      <w:r w:rsidR="00BC6D4A" w:rsidRPr="008C1B6A">
        <w:rPr>
          <w:rFonts w:ascii="Times New Roman" w:hAnsi="Times New Roman"/>
          <w:sz w:val="18"/>
          <w:lang w:val="en-GB"/>
        </w:rPr>
        <w:t>4</w:t>
      </w:r>
      <w:r w:rsidR="001A66D9" w:rsidRPr="008C1B6A">
        <w:rPr>
          <w:rFonts w:ascii="Times New Roman" w:hAnsi="Times New Roman"/>
          <w:sz w:val="18"/>
          <w:lang w:val="en-GB"/>
        </w:rPr>
        <w:t xml:space="preserve"> in our systematic review</w:t>
      </w:r>
      <w:r w:rsidR="00BC6D4A" w:rsidRPr="008C1B6A">
        <w:rPr>
          <w:rFonts w:ascii="Times New Roman" w:hAnsi="Times New Roman"/>
          <w:sz w:val="18"/>
          <w:lang w:val="en-GB"/>
        </w:rPr>
        <w:t>)</w:t>
      </w:r>
    </w:p>
    <w:p w14:paraId="17B864E6" w14:textId="1D6A2973" w:rsidR="00FF686A" w:rsidRPr="008C1B6A" w:rsidRDefault="00FF686A" w:rsidP="00EA27FD">
      <w:pPr>
        <w:pStyle w:val="ListParagraph"/>
        <w:tabs>
          <w:tab w:val="left" w:pos="567"/>
        </w:tabs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We submit that the secular trends based on the reference LMM are </w:t>
      </w:r>
      <w:r w:rsidRPr="008C1B6A">
        <w:rPr>
          <w:rFonts w:ascii="Times New Roman" w:hAnsi="Times New Roman" w:cs="Times New Roman"/>
          <w:i/>
          <w:iCs/>
          <w:sz w:val="24"/>
          <w:szCs w:val="24"/>
          <w:lang w:val="en-GB"/>
        </w:rPr>
        <w:t>qualitatively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C1B6A">
        <w:rPr>
          <w:rFonts w:ascii="Times New Roman" w:hAnsi="Times New Roman" w:cs="Times New Roman"/>
          <w:i/>
          <w:iCs/>
          <w:sz w:val="24"/>
          <w:szCs w:val="24"/>
          <w:lang w:val="en-GB"/>
        </w:rPr>
        <w:t>similar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for young and old children; actually, the similarity</w:t>
      </w:r>
      <w:r w:rsidR="00503F7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B17B7" w:rsidRPr="008C1B6A">
        <w:rPr>
          <w:rFonts w:ascii="Times New Roman" w:hAnsi="Times New Roman" w:cs="Times New Roman"/>
          <w:sz w:val="24"/>
          <w:szCs w:val="24"/>
          <w:lang w:val="en-GB"/>
        </w:rPr>
        <w:t>lives up to what we would expect from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a cross</w:t>
      </w:r>
      <w:r w:rsidR="00503F7E" w:rsidRPr="008C1B6A">
        <w:rPr>
          <w:rFonts w:ascii="Times New Roman" w:hAnsi="Times New Roman" w:cs="Times New Roman"/>
          <w:sz w:val="24"/>
          <w:szCs w:val="24"/>
          <w:lang w:val="en-GB"/>
        </w:rPr>
        <w:t>-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>validation. Tomkinson et al.</w:t>
      </w:r>
      <w:r w:rsidR="00863D5F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  <w:lang w:val="en-GB"/>
          </w:rPr>
          <w:alias w:val="Don't edit this field"/>
          <w:tag w:val="CitaviPlaceholder#d29a1e38-667e-4bd7-a505-23374782b79a"/>
          <w:id w:val="-869451710"/>
          <w:placeholder>
            <w:docPart w:val="12013D85139E6444A9A48ADF158C15BA"/>
          </w:placeholder>
        </w:sdtPr>
        <w:sdtEndPr/>
        <w:sdtContent>
          <w:r w:rsidR="008C7841" w:rsidRPr="008C1B6A">
            <w:rPr>
              <w:rFonts w:ascii="Times New Roman" w:hAnsi="Times New Roman" w:cs="Times New Roman"/>
              <w:sz w:val="24"/>
              <w:szCs w:val="24"/>
              <w:lang w:val="en-GB"/>
            </w:rPr>
            <w:t>[1]</w:t>
          </w:r>
        </w:sdtContent>
      </w:sdt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, coding children’s age also as dichotomous factor, reported similar secular trends for young and old children for the </w:t>
      </w:r>
      <w:r w:rsidR="00503F7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20-m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>shuttle run</w:t>
      </w:r>
      <w:r w:rsidR="000551F6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test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. However, there </w:t>
      </w:r>
      <w:r w:rsidR="00D44CEE" w:rsidRPr="008C1B6A">
        <w:rPr>
          <w:rFonts w:ascii="Times New Roman" w:hAnsi="Times New Roman" w:cs="Times New Roman"/>
          <w:sz w:val="24"/>
          <w:szCs w:val="24"/>
          <w:lang w:val="en-GB"/>
        </w:rPr>
        <w:t>is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also </w:t>
      </w:r>
      <w:r w:rsidR="00D44CE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at least one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visible </w:t>
      </w:r>
      <w:r w:rsidR="00D44CE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age x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sex x secular trend interaction (e.g., the overall negative quadratic trend for </w:t>
      </w:r>
      <w:r w:rsidR="00161E05" w:rsidRPr="008C1B6A">
        <w:rPr>
          <w:rFonts w:ascii="Times New Roman" w:hAnsi="Times New Roman" w:cs="Times New Roman"/>
          <w:sz w:val="24"/>
          <w:szCs w:val="24"/>
          <w:lang w:val="en-GB"/>
        </w:rPr>
        <w:t>proxies of</w:t>
      </w:r>
      <w:r w:rsidR="005F0F98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>muscle power is maintained for young children, but this secular trend appears to follow a negative cubic function for older girls with a</w:t>
      </w:r>
      <w:r w:rsidR="00503F7E" w:rsidRPr="008C1B6A">
        <w:rPr>
          <w:rFonts w:ascii="Times New Roman" w:hAnsi="Times New Roman" w:cs="Times New Roman"/>
          <w:sz w:val="24"/>
          <w:szCs w:val="24"/>
          <w:lang w:val="en-GB"/>
        </w:rPr>
        <w:t>n inflection at around 1998 and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minimum around 2010). </w:t>
      </w:r>
    </w:p>
    <w:p w14:paraId="5EFEB758" w14:textId="6A41DB44" w:rsidR="00473202" w:rsidRPr="008C1B6A" w:rsidRDefault="00202B1B" w:rsidP="00EA27FD">
      <w:pPr>
        <w:pStyle w:val="ListParagraph"/>
        <w:tabs>
          <w:tab w:val="left" w:pos="567"/>
        </w:tabs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Can we recover th</w:t>
      </w:r>
      <w:r w:rsidR="00D44CEE" w:rsidRPr="008C1B6A">
        <w:rPr>
          <w:rFonts w:ascii="Times New Roman" w:hAnsi="Times New Roman" w:cs="Times New Roman"/>
          <w:sz w:val="24"/>
          <w:szCs w:val="24"/>
          <w:lang w:val="en-GB"/>
        </w:rPr>
        <w:t>is and possibly other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interactions in an</w:t>
      </w:r>
      <w:r w:rsidR="00D44CE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extended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LMM? In the second step</w:t>
      </w:r>
      <w:r w:rsidR="000551F6" w:rsidRPr="008C1B6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we included dichotomous age as an additional main effect in the reference model</w:t>
      </w:r>
      <w:r w:rsidR="00503F7E" w:rsidRPr="008C1B6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that is we </w:t>
      </w:r>
      <w:r w:rsidR="003F4C54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kept the random-effect structure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>with</w:t>
      </w:r>
      <w:r w:rsidR="0076226B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six </w:t>
      </w:r>
      <w:r w:rsidR="0076226B" w:rsidRPr="008C1B6A">
        <w:rPr>
          <w:rFonts w:ascii="Times New Roman" w:hAnsi="Times New Roman" w:cs="Times New Roman"/>
          <w:sz w:val="24"/>
          <w:lang w:val="en-GB"/>
        </w:rPr>
        <w:t>variance component</w:t>
      </w:r>
      <w:r w:rsidR="003F4C54" w:rsidRPr="008C1B6A">
        <w:rPr>
          <w:rFonts w:ascii="Times New Roman" w:hAnsi="Times New Roman" w:cs="Times New Roman"/>
          <w:sz w:val="24"/>
          <w:szCs w:val="24"/>
          <w:lang w:val="en-GB"/>
        </w:rPr>
        <w:t>s and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estimated the age effect for each of the four components. 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As expected, there was no significant increase </w:t>
      </w:r>
      <w:r w:rsidR="003F4C54" w:rsidRPr="008C1B6A">
        <w:rPr>
          <w:rFonts w:ascii="Times New Roman" w:hAnsi="Times New Roman" w:cs="Times New Roman"/>
          <w:sz w:val="24"/>
          <w:szCs w:val="24"/>
          <w:lang w:val="en-GB"/>
        </w:rPr>
        <w:t>of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goodness-of-fit </w:t>
      </w:r>
      <w:r w:rsidR="003F4C54" w:rsidRPr="008C1B6A">
        <w:rPr>
          <w:rFonts w:ascii="Times New Roman" w:hAnsi="Times New Roman" w:cs="Times New Roman"/>
          <w:sz w:val="24"/>
          <w:szCs w:val="24"/>
          <w:lang w:val="en-GB"/>
        </w:rPr>
        <w:t>over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the default LMM</w:t>
      </w:r>
      <w:r w:rsidR="008E08F5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; LRT-based </w:t>
      </w:r>
      <w:r w:rsidR="00EA27FD" w:rsidRPr="008C1B6A">
        <w:rPr>
          <w:rFonts w:ascii="Symbol" w:hAnsi="Symbol" w:cs="Times New Roman"/>
          <w:sz w:val="24"/>
          <w:szCs w:val="24"/>
          <w:lang w:val="en-GB"/>
        </w:rPr>
        <w:t></w:t>
      </w:r>
      <w:r w:rsidR="00EA27FD" w:rsidRPr="008C1B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EA27FD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08F5" w:rsidRPr="008C1B6A">
        <w:rPr>
          <w:rFonts w:ascii="Times New Roman" w:hAnsi="Times New Roman" w:cs="Times New Roman"/>
          <w:sz w:val="24"/>
          <w:szCs w:val="24"/>
          <w:lang w:val="en-GB"/>
        </w:rPr>
        <w:t>(4) = 7.3, p</w:t>
      </w:r>
      <w:r w:rsidR="00311F03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08F5" w:rsidRPr="008C1B6A">
        <w:rPr>
          <w:rFonts w:ascii="Times New Roman" w:hAnsi="Times New Roman" w:cs="Times New Roman"/>
          <w:sz w:val="24"/>
          <w:szCs w:val="24"/>
          <w:lang w:val="en-GB"/>
        </w:rPr>
        <w:t>=</w:t>
      </w:r>
      <w:r w:rsidR="00311F03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76226B" w:rsidRPr="008C1B6A">
        <w:rPr>
          <w:rFonts w:ascii="Times New Roman" w:hAnsi="Times New Roman" w:cs="Times New Roman"/>
          <w:sz w:val="24"/>
          <w:szCs w:val="24"/>
          <w:lang w:val="en-GB"/>
        </w:rPr>
        <w:t>0</w:t>
      </w:r>
      <w:r w:rsidR="008E08F5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.12. 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In a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>third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step</w:t>
      </w:r>
      <w:r w:rsidR="000551F6" w:rsidRPr="008C1B6A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we added all age x sex</w:t>
      </w:r>
      <w:r w:rsidR="003F4C54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D00F4C" w:rsidRPr="008C1B6A">
        <w:rPr>
          <w:rFonts w:ascii="Times New Roman" w:hAnsi="Times New Roman" w:cs="Times New Roman"/>
          <w:sz w:val="24"/>
          <w:szCs w:val="24"/>
          <w:lang w:val="en-GB"/>
        </w:rPr>
        <w:t>age x secular trend</w:t>
      </w:r>
      <w:r w:rsidR="003F4C54" w:rsidRPr="008C1B6A">
        <w:rPr>
          <w:rFonts w:ascii="Times New Roman" w:hAnsi="Times New Roman" w:cs="Times New Roman"/>
          <w:sz w:val="24"/>
          <w:szCs w:val="24"/>
          <w:lang w:val="en-GB"/>
        </w:rPr>
        <w:t>, and age x sex x secular trend interactions, estimating 24 additional fixed effects (i.e., a total of 48) in comparison with the reference LMM. Somewhat surprisingly, this new LMM was supported by the data (i.e., not overparameterized or degenerate)</w:t>
      </w:r>
      <w:r w:rsidR="008E08F5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3F4C54" w:rsidRPr="008C1B6A">
        <w:rPr>
          <w:rFonts w:ascii="Times New Roman" w:hAnsi="Times New Roman" w:cs="Times New Roman"/>
          <w:sz w:val="24"/>
          <w:szCs w:val="24"/>
          <w:lang w:val="en-GB"/>
        </w:rPr>
        <w:t>Moreover, the goodness of fit</w:t>
      </w:r>
      <w:r w:rsidR="008E08F5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3F4C54" w:rsidRPr="008C1B6A">
        <w:rPr>
          <w:rFonts w:ascii="Times New Roman" w:hAnsi="Times New Roman" w:cs="Times New Roman"/>
          <w:sz w:val="24"/>
          <w:szCs w:val="24"/>
          <w:lang w:val="en-GB"/>
        </w:rPr>
        <w:t>was significantly better than the one for the reference LMM</w:t>
      </w:r>
      <w:r w:rsidR="008E08F5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; LRT-based </w:t>
      </w:r>
      <w:r w:rsidR="00EA27FD" w:rsidRPr="008C1B6A">
        <w:rPr>
          <w:rFonts w:ascii="Symbol" w:hAnsi="Symbol" w:cs="Times New Roman"/>
          <w:sz w:val="24"/>
          <w:szCs w:val="24"/>
          <w:lang w:val="en-GB"/>
        </w:rPr>
        <w:t></w:t>
      </w:r>
      <w:r w:rsidR="00EA27FD" w:rsidRPr="008C1B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EA27FD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8E08F5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(24) = 205.48, p &lt; </w:t>
      </w:r>
      <w:r w:rsidR="0076226B" w:rsidRPr="008C1B6A">
        <w:rPr>
          <w:rFonts w:ascii="Times New Roman" w:hAnsi="Times New Roman" w:cs="Times New Roman"/>
          <w:sz w:val="24"/>
          <w:szCs w:val="24"/>
          <w:lang w:val="en-GB"/>
        </w:rPr>
        <w:t>0</w:t>
      </w:r>
      <w:r w:rsidR="008E08F5" w:rsidRPr="008C1B6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FE2BD7" w:rsidRPr="008C1B6A">
        <w:rPr>
          <w:rFonts w:ascii="Times New Roman" w:hAnsi="Times New Roman" w:cs="Times New Roman"/>
          <w:sz w:val="24"/>
          <w:szCs w:val="24"/>
          <w:lang w:val="en-GB"/>
        </w:rPr>
        <w:t>001.</w:t>
      </w:r>
    </w:p>
    <w:p w14:paraId="514510F3" w14:textId="5D9E1F01" w:rsidR="00214721" w:rsidRPr="008C1B6A" w:rsidRDefault="00573788" w:rsidP="00EA27FD">
      <w:pPr>
        <w:pStyle w:val="ListParagraph"/>
        <w:tabs>
          <w:tab w:val="left" w:pos="567"/>
        </w:tabs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Electronic Supplementary Material Table S1</w:t>
      </w:r>
      <w:r w:rsidR="003F4C54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displays the estimates </w:t>
      </w:r>
      <w:r w:rsidR="009C3A19" w:rsidRPr="008C1B6A">
        <w:rPr>
          <w:rFonts w:ascii="Times New Roman" w:hAnsi="Times New Roman" w:cs="Times New Roman"/>
          <w:sz w:val="24"/>
          <w:szCs w:val="24"/>
          <w:lang w:val="en-GB"/>
        </w:rPr>
        <w:t>and z-statistics in two super-columns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along with the z-statistics of the reference LMM copied from Table 4</w:t>
      </w:r>
      <w:r w:rsidR="00EE6D64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in our systematic review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in the leftmost column. The</w:t>
      </w:r>
      <w:r w:rsidR="009C3A19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27247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next two 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>column</w:t>
      </w:r>
      <w:r w:rsidR="0027247E" w:rsidRPr="008C1B6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report the</w:t>
      </w:r>
      <w:r w:rsidR="002D49F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se statistics for 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>main effects</w:t>
      </w:r>
      <w:r w:rsidR="0027247E" w:rsidRPr="008C1B6A">
        <w:rPr>
          <w:rFonts w:ascii="Times New Roman" w:hAnsi="Times New Roman" w:cs="Times New Roman"/>
          <w:sz w:val="24"/>
          <w:szCs w:val="24"/>
          <w:lang w:val="en-GB"/>
        </w:rPr>
        <w:t>/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>interactions</w:t>
      </w:r>
      <w:r w:rsidR="0027247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and z-values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for the LMM with age and the </w:t>
      </w:r>
      <w:r w:rsidR="0027247E" w:rsidRPr="008C1B6A">
        <w:rPr>
          <w:rFonts w:ascii="Times New Roman" w:hAnsi="Times New Roman" w:cs="Times New Roman"/>
          <w:sz w:val="24"/>
          <w:szCs w:val="24"/>
          <w:lang w:val="en-GB"/>
        </w:rPr>
        <w:t>final two columns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the </w:t>
      </w:r>
      <w:r w:rsidR="002D49F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statistics for the 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corresponding </w:t>
      </w:r>
      <w:r w:rsidR="0027247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age x fixed-effect 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>interaction</w:t>
      </w:r>
      <w:r w:rsidR="0027247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terms and z-values</w:t>
      </w:r>
      <w:r w:rsidR="00473202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</w:p>
    <w:p w14:paraId="00A45703" w14:textId="31393358" w:rsidR="00796089" w:rsidRPr="008C1B6A" w:rsidRDefault="00573788" w:rsidP="0098111F">
      <w:pPr>
        <w:spacing w:before="120" w:after="120" w:line="240" w:lineRule="auto"/>
        <w:rPr>
          <w:rFonts w:ascii="Times New Roman" w:hAnsi="Times New Roman" w:cs="Times New Roman"/>
          <w:sz w:val="18"/>
          <w:szCs w:val="18"/>
          <w:lang w:val="en-GB"/>
        </w:rPr>
      </w:pPr>
      <w:r w:rsidRPr="008C1B6A">
        <w:rPr>
          <w:rFonts w:ascii="Times New Roman" w:hAnsi="Times New Roman" w:cs="Times New Roman"/>
          <w:b/>
          <w:sz w:val="18"/>
          <w:szCs w:val="18"/>
          <w:lang w:val="en-GB"/>
        </w:rPr>
        <w:t>Table S1</w:t>
      </w:r>
      <w:r w:rsidR="00796089" w:rsidRPr="008C1B6A">
        <w:rPr>
          <w:rFonts w:ascii="Times New Roman" w:hAnsi="Times New Roman" w:cs="Times New Roman"/>
          <w:sz w:val="18"/>
          <w:szCs w:val="18"/>
          <w:lang w:val="en-GB"/>
        </w:rPr>
        <w:tab/>
        <w:t>Fixed-effects estimates of LMM with age (≤ 12 years; ≥ 13 years)</w:t>
      </w:r>
    </w:p>
    <w:tbl>
      <w:tblPr>
        <w:tblStyle w:val="TableGrid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1134"/>
        <w:gridCol w:w="1134"/>
        <w:gridCol w:w="850"/>
        <w:gridCol w:w="991"/>
        <w:gridCol w:w="1194"/>
      </w:tblGrid>
      <w:tr w:rsidR="00796089" w:rsidRPr="008C1B6A" w14:paraId="7CEB9C6F" w14:textId="77777777" w:rsidTr="00ED136B"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14:paraId="3BAAABB0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Predictor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894F1D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Reference LMM</w:t>
            </w:r>
          </w:p>
        </w:tc>
        <w:tc>
          <w:tcPr>
            <w:tcW w:w="416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ACD81D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LMM with Age</w:t>
            </w:r>
          </w:p>
        </w:tc>
      </w:tr>
      <w:tr w:rsidR="00796089" w:rsidRPr="008C1B6A" w14:paraId="0F2043E4" w14:textId="77777777" w:rsidTr="00ED136B">
        <w:tc>
          <w:tcPr>
            <w:tcW w:w="2494" w:type="dxa"/>
            <w:tcBorders>
              <w:top w:val="single" w:sz="4" w:space="0" w:color="auto"/>
              <w:bottom w:val="single" w:sz="4" w:space="0" w:color="auto"/>
            </w:tcBorders>
          </w:tcPr>
          <w:p w14:paraId="75DD4E9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1D4296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z-value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049D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Fixed effect estimate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6D6C50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FE</w:t>
            </w:r>
          </w:p>
          <w:p w14:paraId="15E0FD53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z-value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631ED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Age x FE estimate</w:t>
            </w:r>
          </w:p>
        </w:tc>
        <w:tc>
          <w:tcPr>
            <w:tcW w:w="11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2CEB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Age x FE </w:t>
            </w:r>
          </w:p>
          <w:p w14:paraId="4CE1D7C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z-value</w:t>
            </w:r>
          </w:p>
        </w:tc>
      </w:tr>
      <w:tr w:rsidR="00796089" w:rsidRPr="008C1B6A" w14:paraId="19F2AE2A" w14:textId="77777777" w:rsidTr="00ED136B">
        <w:tc>
          <w:tcPr>
            <w:tcW w:w="2494" w:type="dxa"/>
            <w:tcBorders>
              <w:top w:val="single" w:sz="4" w:space="0" w:color="auto"/>
            </w:tcBorders>
          </w:tcPr>
          <w:p w14:paraId="63D93DB2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Cardiorespiratory endurance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020B48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1BA50D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0.33670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03BD4CD6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2.93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14:paraId="10396EB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-0.12101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0658DBBE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-2.04</w:t>
            </w:r>
          </w:p>
        </w:tc>
      </w:tr>
      <w:tr w:rsidR="00796089" w:rsidRPr="008C1B6A" w14:paraId="71CFD297" w14:textId="77777777" w:rsidTr="00ED136B">
        <w:tc>
          <w:tcPr>
            <w:tcW w:w="2494" w:type="dxa"/>
          </w:tcPr>
          <w:p w14:paraId="0E104632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134" w:type="dxa"/>
            <w:vAlign w:val="center"/>
          </w:tcPr>
          <w:p w14:paraId="2161A3D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8.23</w:t>
            </w:r>
          </w:p>
        </w:tc>
        <w:tc>
          <w:tcPr>
            <w:tcW w:w="1134" w:type="dxa"/>
            <w:vAlign w:val="center"/>
          </w:tcPr>
          <w:p w14:paraId="39D72102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0.50893</w:t>
            </w:r>
          </w:p>
        </w:tc>
        <w:tc>
          <w:tcPr>
            <w:tcW w:w="850" w:type="dxa"/>
            <w:vAlign w:val="center"/>
          </w:tcPr>
          <w:p w14:paraId="0D1A228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11.93</w:t>
            </w:r>
          </w:p>
        </w:tc>
        <w:tc>
          <w:tcPr>
            <w:tcW w:w="991" w:type="dxa"/>
            <w:vAlign w:val="center"/>
          </w:tcPr>
          <w:p w14:paraId="3EAB052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-0.10702</w:t>
            </w:r>
          </w:p>
        </w:tc>
        <w:tc>
          <w:tcPr>
            <w:tcW w:w="1194" w:type="dxa"/>
            <w:vAlign w:val="center"/>
          </w:tcPr>
          <w:p w14:paraId="41F1BC41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-3.25</w:t>
            </w:r>
          </w:p>
        </w:tc>
      </w:tr>
      <w:tr w:rsidR="00796089" w:rsidRPr="008C1B6A" w14:paraId="63145305" w14:textId="77777777" w:rsidTr="00ED136B">
        <w:tc>
          <w:tcPr>
            <w:tcW w:w="2494" w:type="dxa"/>
          </w:tcPr>
          <w:p w14:paraId="4CCEE7E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(linear)</w:t>
            </w:r>
          </w:p>
        </w:tc>
        <w:tc>
          <w:tcPr>
            <w:tcW w:w="1134" w:type="dxa"/>
            <w:vAlign w:val="center"/>
          </w:tcPr>
          <w:p w14:paraId="38A3B5A1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-2.36</w:t>
            </w:r>
          </w:p>
        </w:tc>
        <w:tc>
          <w:tcPr>
            <w:tcW w:w="1134" w:type="dxa"/>
            <w:vAlign w:val="center"/>
          </w:tcPr>
          <w:p w14:paraId="7B7BAF1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-0.02632</w:t>
            </w:r>
          </w:p>
        </w:tc>
        <w:tc>
          <w:tcPr>
            <w:tcW w:w="850" w:type="dxa"/>
            <w:vAlign w:val="center"/>
          </w:tcPr>
          <w:p w14:paraId="52F9CC44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-2.42</w:t>
            </w:r>
          </w:p>
        </w:tc>
        <w:tc>
          <w:tcPr>
            <w:tcW w:w="991" w:type="dxa"/>
            <w:vAlign w:val="center"/>
          </w:tcPr>
          <w:p w14:paraId="541E39B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0.01449</w:t>
            </w:r>
          </w:p>
        </w:tc>
        <w:tc>
          <w:tcPr>
            <w:tcW w:w="1194" w:type="dxa"/>
            <w:vAlign w:val="center"/>
          </w:tcPr>
          <w:p w14:paraId="26995310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2.41</w:t>
            </w:r>
          </w:p>
        </w:tc>
      </w:tr>
      <w:tr w:rsidR="00796089" w:rsidRPr="008C1B6A" w14:paraId="06BF2841" w14:textId="77777777" w:rsidTr="00ED136B">
        <w:tc>
          <w:tcPr>
            <w:tcW w:w="2494" w:type="dxa"/>
          </w:tcPr>
          <w:p w14:paraId="1DC1C83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(quadratic)</w:t>
            </w:r>
          </w:p>
        </w:tc>
        <w:tc>
          <w:tcPr>
            <w:tcW w:w="1134" w:type="dxa"/>
            <w:vAlign w:val="center"/>
          </w:tcPr>
          <w:p w14:paraId="2E2B11A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-4.35</w:t>
            </w:r>
          </w:p>
        </w:tc>
        <w:tc>
          <w:tcPr>
            <w:tcW w:w="1134" w:type="dxa"/>
            <w:vAlign w:val="center"/>
          </w:tcPr>
          <w:p w14:paraId="45509FBD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-0.00389</w:t>
            </w:r>
          </w:p>
        </w:tc>
        <w:tc>
          <w:tcPr>
            <w:tcW w:w="850" w:type="dxa"/>
            <w:vAlign w:val="center"/>
          </w:tcPr>
          <w:p w14:paraId="410CE35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-4.85</w:t>
            </w:r>
          </w:p>
        </w:tc>
        <w:tc>
          <w:tcPr>
            <w:tcW w:w="991" w:type="dxa"/>
            <w:vAlign w:val="center"/>
          </w:tcPr>
          <w:p w14:paraId="267B2820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0.00053</w:t>
            </w:r>
          </w:p>
        </w:tc>
        <w:tc>
          <w:tcPr>
            <w:tcW w:w="1194" w:type="dxa"/>
            <w:vAlign w:val="center"/>
          </w:tcPr>
          <w:p w14:paraId="5DBF1616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</w:p>
        </w:tc>
      </w:tr>
      <w:tr w:rsidR="00796089" w:rsidRPr="008C1B6A" w14:paraId="37CC9337" w14:textId="77777777" w:rsidTr="00ED136B">
        <w:tc>
          <w:tcPr>
            <w:tcW w:w="2494" w:type="dxa"/>
          </w:tcPr>
          <w:p w14:paraId="6E780C6B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(cubic)</w:t>
            </w:r>
          </w:p>
        </w:tc>
        <w:tc>
          <w:tcPr>
            <w:tcW w:w="1134" w:type="dxa"/>
            <w:vAlign w:val="center"/>
          </w:tcPr>
          <w:p w14:paraId="0E8157A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3.94</w:t>
            </w:r>
          </w:p>
        </w:tc>
        <w:tc>
          <w:tcPr>
            <w:tcW w:w="1134" w:type="dxa"/>
            <w:vAlign w:val="center"/>
          </w:tcPr>
          <w:p w14:paraId="130CD2B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0.00014</w:t>
            </w:r>
          </w:p>
        </w:tc>
        <w:tc>
          <w:tcPr>
            <w:tcW w:w="850" w:type="dxa"/>
            <w:vAlign w:val="center"/>
          </w:tcPr>
          <w:p w14:paraId="6DFCE55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4.84</w:t>
            </w:r>
          </w:p>
        </w:tc>
        <w:tc>
          <w:tcPr>
            <w:tcW w:w="991" w:type="dxa"/>
            <w:vAlign w:val="center"/>
          </w:tcPr>
          <w:p w14:paraId="19F7F8AE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-0.00006</w:t>
            </w:r>
          </w:p>
        </w:tc>
        <w:tc>
          <w:tcPr>
            <w:tcW w:w="1194" w:type="dxa"/>
            <w:vAlign w:val="center"/>
          </w:tcPr>
          <w:p w14:paraId="590BE13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-3.04</w:t>
            </w:r>
          </w:p>
        </w:tc>
      </w:tr>
      <w:tr w:rsidR="00796089" w:rsidRPr="008C1B6A" w14:paraId="69ECD63C" w14:textId="77777777" w:rsidTr="00ED136B">
        <w:tc>
          <w:tcPr>
            <w:tcW w:w="2494" w:type="dxa"/>
          </w:tcPr>
          <w:p w14:paraId="3E386558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x year (linear)</w:t>
            </w:r>
          </w:p>
        </w:tc>
        <w:tc>
          <w:tcPr>
            <w:tcW w:w="1134" w:type="dxa"/>
            <w:vAlign w:val="center"/>
          </w:tcPr>
          <w:p w14:paraId="1494BBE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-3.28</w:t>
            </w:r>
          </w:p>
        </w:tc>
        <w:tc>
          <w:tcPr>
            <w:tcW w:w="1134" w:type="dxa"/>
            <w:vAlign w:val="center"/>
          </w:tcPr>
          <w:p w14:paraId="28FA86E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-0.00803</w:t>
            </w:r>
          </w:p>
        </w:tc>
        <w:tc>
          <w:tcPr>
            <w:tcW w:w="850" w:type="dxa"/>
            <w:vAlign w:val="center"/>
          </w:tcPr>
          <w:p w14:paraId="2E1740C3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-3.86</w:t>
            </w:r>
          </w:p>
        </w:tc>
        <w:tc>
          <w:tcPr>
            <w:tcW w:w="991" w:type="dxa"/>
            <w:vAlign w:val="center"/>
          </w:tcPr>
          <w:p w14:paraId="4D1C4CA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-0.00217</w:t>
            </w:r>
          </w:p>
        </w:tc>
        <w:tc>
          <w:tcPr>
            <w:tcW w:w="1194" w:type="dxa"/>
            <w:vAlign w:val="center"/>
          </w:tcPr>
          <w:p w14:paraId="51B6B93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-1.05</w:t>
            </w:r>
          </w:p>
        </w:tc>
      </w:tr>
      <w:tr w:rsidR="00796089" w:rsidRPr="008C1B6A" w14:paraId="3F541D9B" w14:textId="77777777" w:rsidTr="00ED136B">
        <w:tc>
          <w:tcPr>
            <w:tcW w:w="2494" w:type="dxa"/>
            <w:tcBorders>
              <w:top w:val="single" w:sz="4" w:space="0" w:color="auto"/>
            </w:tcBorders>
          </w:tcPr>
          <w:p w14:paraId="3DE3B8C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Relative muscle strength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34833B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-2.40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D9B5F93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-0.19307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5CAE6EE1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-2.46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14:paraId="2AE09DD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0.00435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0613C408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0.12</w:t>
            </w:r>
          </w:p>
        </w:tc>
      </w:tr>
      <w:tr w:rsidR="00796089" w:rsidRPr="008C1B6A" w14:paraId="7E9F8101" w14:textId="77777777" w:rsidTr="00ED136B">
        <w:tc>
          <w:tcPr>
            <w:tcW w:w="2494" w:type="dxa"/>
          </w:tcPr>
          <w:p w14:paraId="19008DB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134" w:type="dxa"/>
            <w:vAlign w:val="center"/>
          </w:tcPr>
          <w:p w14:paraId="4549671E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  <w:tc>
          <w:tcPr>
            <w:tcW w:w="1134" w:type="dxa"/>
            <w:vAlign w:val="center"/>
          </w:tcPr>
          <w:p w14:paraId="2C05C83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0.14846</w:t>
            </w:r>
          </w:p>
        </w:tc>
        <w:tc>
          <w:tcPr>
            <w:tcW w:w="850" w:type="dxa"/>
            <w:vAlign w:val="center"/>
          </w:tcPr>
          <w:p w14:paraId="74DF7392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3.67</w:t>
            </w:r>
          </w:p>
        </w:tc>
        <w:tc>
          <w:tcPr>
            <w:tcW w:w="991" w:type="dxa"/>
            <w:vAlign w:val="center"/>
          </w:tcPr>
          <w:p w14:paraId="3B6196B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-0.07196</w:t>
            </w:r>
          </w:p>
        </w:tc>
        <w:tc>
          <w:tcPr>
            <w:tcW w:w="1194" w:type="dxa"/>
            <w:vAlign w:val="center"/>
          </w:tcPr>
          <w:p w14:paraId="29DF828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-3.42</w:t>
            </w:r>
          </w:p>
        </w:tc>
      </w:tr>
      <w:tr w:rsidR="00796089" w:rsidRPr="008C1B6A" w14:paraId="67FCF64C" w14:textId="77777777" w:rsidTr="00ED136B">
        <w:tc>
          <w:tcPr>
            <w:tcW w:w="2494" w:type="dxa"/>
          </w:tcPr>
          <w:p w14:paraId="48250F41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(linear)</w:t>
            </w:r>
          </w:p>
        </w:tc>
        <w:tc>
          <w:tcPr>
            <w:tcW w:w="1134" w:type="dxa"/>
            <w:vAlign w:val="center"/>
          </w:tcPr>
          <w:p w14:paraId="50C70F3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  <w:tc>
          <w:tcPr>
            <w:tcW w:w="1134" w:type="dxa"/>
            <w:vAlign w:val="center"/>
          </w:tcPr>
          <w:p w14:paraId="7FA0CD88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0.01371</w:t>
            </w:r>
          </w:p>
        </w:tc>
        <w:tc>
          <w:tcPr>
            <w:tcW w:w="850" w:type="dxa"/>
            <w:vAlign w:val="center"/>
          </w:tcPr>
          <w:p w14:paraId="56F9DEF4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1.82</w:t>
            </w:r>
          </w:p>
        </w:tc>
        <w:tc>
          <w:tcPr>
            <w:tcW w:w="991" w:type="dxa"/>
            <w:vAlign w:val="center"/>
          </w:tcPr>
          <w:p w14:paraId="4AEB1CEB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-0.00521</w:t>
            </w:r>
          </w:p>
        </w:tc>
        <w:tc>
          <w:tcPr>
            <w:tcW w:w="1194" w:type="dxa"/>
            <w:vAlign w:val="center"/>
          </w:tcPr>
          <w:p w14:paraId="38C13AE3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-1.32</w:t>
            </w:r>
          </w:p>
        </w:tc>
      </w:tr>
      <w:tr w:rsidR="00796089" w:rsidRPr="008C1B6A" w14:paraId="13AB273A" w14:textId="77777777" w:rsidTr="00ED136B">
        <w:tc>
          <w:tcPr>
            <w:tcW w:w="2494" w:type="dxa"/>
          </w:tcPr>
          <w:p w14:paraId="6E81A7A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(quadratic)</w:t>
            </w:r>
          </w:p>
        </w:tc>
        <w:tc>
          <w:tcPr>
            <w:tcW w:w="1134" w:type="dxa"/>
            <w:vAlign w:val="center"/>
          </w:tcPr>
          <w:p w14:paraId="7F09E75E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2.07</w:t>
            </w:r>
          </w:p>
        </w:tc>
        <w:tc>
          <w:tcPr>
            <w:tcW w:w="1134" w:type="dxa"/>
            <w:vAlign w:val="center"/>
          </w:tcPr>
          <w:p w14:paraId="39FDED6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0.00083</w:t>
            </w:r>
          </w:p>
        </w:tc>
        <w:tc>
          <w:tcPr>
            <w:tcW w:w="850" w:type="dxa"/>
            <w:vAlign w:val="center"/>
          </w:tcPr>
          <w:p w14:paraId="5D8A0DD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2.48</w:t>
            </w:r>
          </w:p>
        </w:tc>
        <w:tc>
          <w:tcPr>
            <w:tcW w:w="991" w:type="dxa"/>
            <w:vAlign w:val="center"/>
          </w:tcPr>
          <w:p w14:paraId="1441E77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-0.00013</w:t>
            </w:r>
          </w:p>
        </w:tc>
        <w:tc>
          <w:tcPr>
            <w:tcW w:w="1194" w:type="dxa"/>
            <w:vAlign w:val="center"/>
          </w:tcPr>
          <w:p w14:paraId="3F5AA650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-0.63</w:t>
            </w:r>
          </w:p>
        </w:tc>
      </w:tr>
      <w:tr w:rsidR="00796089" w:rsidRPr="008C1B6A" w14:paraId="50C36DF8" w14:textId="77777777" w:rsidTr="00ED136B">
        <w:tc>
          <w:tcPr>
            <w:tcW w:w="2494" w:type="dxa"/>
          </w:tcPr>
          <w:p w14:paraId="280C9F9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(cubic)</w:t>
            </w:r>
          </w:p>
        </w:tc>
        <w:tc>
          <w:tcPr>
            <w:tcW w:w="1134" w:type="dxa"/>
            <w:vAlign w:val="center"/>
          </w:tcPr>
          <w:p w14:paraId="0752E3D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-2.14</w:t>
            </w:r>
          </w:p>
        </w:tc>
        <w:tc>
          <w:tcPr>
            <w:tcW w:w="1134" w:type="dxa"/>
            <w:vAlign w:val="center"/>
          </w:tcPr>
          <w:p w14:paraId="11FC226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-0.00005</w:t>
            </w:r>
          </w:p>
        </w:tc>
        <w:tc>
          <w:tcPr>
            <w:tcW w:w="850" w:type="dxa"/>
            <w:vAlign w:val="center"/>
          </w:tcPr>
          <w:p w14:paraId="10C074BB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-2.93</w:t>
            </w:r>
          </w:p>
        </w:tc>
        <w:tc>
          <w:tcPr>
            <w:tcW w:w="991" w:type="dxa"/>
            <w:vAlign w:val="center"/>
          </w:tcPr>
          <w:p w14:paraId="424ADCF6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0.00002</w:t>
            </w:r>
          </w:p>
        </w:tc>
        <w:tc>
          <w:tcPr>
            <w:tcW w:w="1194" w:type="dxa"/>
            <w:vAlign w:val="center"/>
          </w:tcPr>
          <w:p w14:paraId="4D0B9798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1.34</w:t>
            </w:r>
          </w:p>
        </w:tc>
      </w:tr>
      <w:tr w:rsidR="00796089" w:rsidRPr="008C1B6A" w14:paraId="262C25AB" w14:textId="77777777" w:rsidTr="00ED136B">
        <w:tc>
          <w:tcPr>
            <w:tcW w:w="2494" w:type="dxa"/>
          </w:tcPr>
          <w:p w14:paraId="745EB56E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x year (linear)</w:t>
            </w:r>
          </w:p>
        </w:tc>
        <w:tc>
          <w:tcPr>
            <w:tcW w:w="1134" w:type="dxa"/>
            <w:vAlign w:val="center"/>
          </w:tcPr>
          <w:p w14:paraId="70634434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  <w:tc>
          <w:tcPr>
            <w:tcW w:w="1134" w:type="dxa"/>
            <w:vAlign w:val="center"/>
          </w:tcPr>
          <w:p w14:paraId="2B3C79D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0.00099</w:t>
            </w:r>
          </w:p>
        </w:tc>
        <w:tc>
          <w:tcPr>
            <w:tcW w:w="850" w:type="dxa"/>
            <w:vAlign w:val="center"/>
          </w:tcPr>
          <w:p w14:paraId="4A1B568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0.62</w:t>
            </w:r>
          </w:p>
        </w:tc>
        <w:tc>
          <w:tcPr>
            <w:tcW w:w="991" w:type="dxa"/>
            <w:vAlign w:val="center"/>
          </w:tcPr>
          <w:p w14:paraId="15D2FA3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-0.00323</w:t>
            </w:r>
          </w:p>
        </w:tc>
        <w:tc>
          <w:tcPr>
            <w:tcW w:w="1194" w:type="dxa"/>
            <w:vAlign w:val="center"/>
          </w:tcPr>
          <w:p w14:paraId="59D6F2C4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-2.31</w:t>
            </w:r>
          </w:p>
        </w:tc>
      </w:tr>
      <w:tr w:rsidR="00796089" w:rsidRPr="008C1B6A" w14:paraId="2604169E" w14:textId="77777777" w:rsidTr="00ED136B">
        <w:tc>
          <w:tcPr>
            <w:tcW w:w="2494" w:type="dxa"/>
            <w:tcBorders>
              <w:top w:val="single" w:sz="4" w:space="0" w:color="auto"/>
            </w:tcBorders>
          </w:tcPr>
          <w:p w14:paraId="06ADCA2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Proxies of muscle power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30A9A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2.79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9EA79E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0.09212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6353C99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3.19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14:paraId="20699FE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-0.05027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0F28A9BB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-1.74</w:t>
            </w:r>
          </w:p>
        </w:tc>
      </w:tr>
      <w:tr w:rsidR="00796089" w:rsidRPr="008C1B6A" w14:paraId="33141CC8" w14:textId="77777777" w:rsidTr="00ED136B">
        <w:tc>
          <w:tcPr>
            <w:tcW w:w="2494" w:type="dxa"/>
          </w:tcPr>
          <w:p w14:paraId="05E4814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134" w:type="dxa"/>
            <w:vAlign w:val="center"/>
          </w:tcPr>
          <w:p w14:paraId="2A3FEDB0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7.37</w:t>
            </w:r>
          </w:p>
        </w:tc>
        <w:tc>
          <w:tcPr>
            <w:tcW w:w="1134" w:type="dxa"/>
            <w:vAlign w:val="center"/>
          </w:tcPr>
          <w:p w14:paraId="718E468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0.41126</w:t>
            </w:r>
          </w:p>
        </w:tc>
        <w:tc>
          <w:tcPr>
            <w:tcW w:w="850" w:type="dxa"/>
            <w:vAlign w:val="center"/>
          </w:tcPr>
          <w:p w14:paraId="7A35E30B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10.72</w:t>
            </w:r>
          </w:p>
        </w:tc>
        <w:tc>
          <w:tcPr>
            <w:tcW w:w="991" w:type="dxa"/>
            <w:vAlign w:val="center"/>
          </w:tcPr>
          <w:p w14:paraId="00540A0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-0.23079</w:t>
            </w:r>
          </w:p>
        </w:tc>
        <w:tc>
          <w:tcPr>
            <w:tcW w:w="1194" w:type="dxa"/>
            <w:vAlign w:val="center"/>
          </w:tcPr>
          <w:p w14:paraId="33112062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-11.70</w:t>
            </w:r>
          </w:p>
        </w:tc>
      </w:tr>
      <w:tr w:rsidR="00796089" w:rsidRPr="008C1B6A" w14:paraId="57186853" w14:textId="77777777" w:rsidTr="00ED136B">
        <w:tc>
          <w:tcPr>
            <w:tcW w:w="2494" w:type="dxa"/>
          </w:tcPr>
          <w:p w14:paraId="25A0E9F8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(linear)</w:t>
            </w:r>
          </w:p>
        </w:tc>
        <w:tc>
          <w:tcPr>
            <w:tcW w:w="1134" w:type="dxa"/>
            <w:vAlign w:val="center"/>
          </w:tcPr>
          <w:p w14:paraId="293C833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-0.17</w:t>
            </w:r>
          </w:p>
        </w:tc>
        <w:tc>
          <w:tcPr>
            <w:tcW w:w="1134" w:type="dxa"/>
            <w:vAlign w:val="center"/>
          </w:tcPr>
          <w:p w14:paraId="1183CB8D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-0.00150</w:t>
            </w:r>
          </w:p>
        </w:tc>
        <w:tc>
          <w:tcPr>
            <w:tcW w:w="850" w:type="dxa"/>
            <w:vAlign w:val="center"/>
          </w:tcPr>
          <w:p w14:paraId="0824948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-0.28</w:t>
            </w:r>
          </w:p>
        </w:tc>
        <w:tc>
          <w:tcPr>
            <w:tcW w:w="991" w:type="dxa"/>
            <w:vAlign w:val="center"/>
          </w:tcPr>
          <w:p w14:paraId="7E62AA46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-0.00298</w:t>
            </w:r>
          </w:p>
        </w:tc>
        <w:tc>
          <w:tcPr>
            <w:tcW w:w="1194" w:type="dxa"/>
            <w:vAlign w:val="center"/>
          </w:tcPr>
          <w:p w14:paraId="2A2B383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-0.77</w:t>
            </w:r>
          </w:p>
        </w:tc>
      </w:tr>
      <w:tr w:rsidR="00796089" w:rsidRPr="008C1B6A" w14:paraId="42539B66" w14:textId="77777777" w:rsidTr="00ED136B">
        <w:tc>
          <w:tcPr>
            <w:tcW w:w="2494" w:type="dxa"/>
          </w:tcPr>
          <w:p w14:paraId="5E6729E4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(quadratic)</w:t>
            </w:r>
          </w:p>
        </w:tc>
        <w:tc>
          <w:tcPr>
            <w:tcW w:w="1134" w:type="dxa"/>
            <w:vAlign w:val="center"/>
          </w:tcPr>
          <w:p w14:paraId="36BF05B1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-2.04</w:t>
            </w:r>
          </w:p>
        </w:tc>
        <w:tc>
          <w:tcPr>
            <w:tcW w:w="1134" w:type="dxa"/>
            <w:vAlign w:val="center"/>
          </w:tcPr>
          <w:p w14:paraId="594A266D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-0.00053</w:t>
            </w:r>
          </w:p>
        </w:tc>
        <w:tc>
          <w:tcPr>
            <w:tcW w:w="850" w:type="dxa"/>
            <w:vAlign w:val="center"/>
          </w:tcPr>
          <w:p w14:paraId="0CB0F63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-1.93</w:t>
            </w:r>
          </w:p>
        </w:tc>
        <w:tc>
          <w:tcPr>
            <w:tcW w:w="991" w:type="dxa"/>
            <w:vAlign w:val="center"/>
          </w:tcPr>
          <w:p w14:paraId="7BE38FC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0.00015</w:t>
            </w:r>
          </w:p>
        </w:tc>
        <w:tc>
          <w:tcPr>
            <w:tcW w:w="1194" w:type="dxa"/>
            <w:vAlign w:val="center"/>
          </w:tcPr>
          <w:p w14:paraId="640F844E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</w:tr>
      <w:tr w:rsidR="00796089" w:rsidRPr="008C1B6A" w14:paraId="22614400" w14:textId="77777777" w:rsidTr="00ED136B">
        <w:tc>
          <w:tcPr>
            <w:tcW w:w="2494" w:type="dxa"/>
          </w:tcPr>
          <w:p w14:paraId="1C7D6396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(cubic)</w:t>
            </w:r>
          </w:p>
        </w:tc>
        <w:tc>
          <w:tcPr>
            <w:tcW w:w="1134" w:type="dxa"/>
            <w:vAlign w:val="center"/>
          </w:tcPr>
          <w:p w14:paraId="11622891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1134" w:type="dxa"/>
            <w:vAlign w:val="center"/>
          </w:tcPr>
          <w:p w14:paraId="7DBB098E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0.00001</w:t>
            </w:r>
          </w:p>
        </w:tc>
        <w:tc>
          <w:tcPr>
            <w:tcW w:w="850" w:type="dxa"/>
            <w:vAlign w:val="center"/>
          </w:tcPr>
          <w:p w14:paraId="0B6A865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991" w:type="dxa"/>
            <w:vAlign w:val="center"/>
          </w:tcPr>
          <w:p w14:paraId="10B0BE41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0.00000</w:t>
            </w:r>
          </w:p>
        </w:tc>
        <w:tc>
          <w:tcPr>
            <w:tcW w:w="1194" w:type="dxa"/>
            <w:vAlign w:val="center"/>
          </w:tcPr>
          <w:p w14:paraId="677F86B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0.31</w:t>
            </w:r>
          </w:p>
        </w:tc>
      </w:tr>
      <w:tr w:rsidR="00796089" w:rsidRPr="008C1B6A" w14:paraId="2586ADA3" w14:textId="77777777" w:rsidTr="00ED136B">
        <w:tc>
          <w:tcPr>
            <w:tcW w:w="2494" w:type="dxa"/>
          </w:tcPr>
          <w:p w14:paraId="087A7C16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x year (linear)</w:t>
            </w:r>
          </w:p>
        </w:tc>
        <w:tc>
          <w:tcPr>
            <w:tcW w:w="1134" w:type="dxa"/>
            <w:vAlign w:val="center"/>
          </w:tcPr>
          <w:p w14:paraId="5DF7016D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2.81</w:t>
            </w:r>
          </w:p>
        </w:tc>
        <w:tc>
          <w:tcPr>
            <w:tcW w:w="1134" w:type="dxa"/>
            <w:vAlign w:val="center"/>
          </w:tcPr>
          <w:p w14:paraId="67FE9D98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0.00567</w:t>
            </w:r>
          </w:p>
        </w:tc>
        <w:tc>
          <w:tcPr>
            <w:tcW w:w="850" w:type="dxa"/>
            <w:vAlign w:val="center"/>
          </w:tcPr>
          <w:p w14:paraId="2DF0B8B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3.96</w:t>
            </w:r>
          </w:p>
        </w:tc>
        <w:tc>
          <w:tcPr>
            <w:tcW w:w="991" w:type="dxa"/>
            <w:vAlign w:val="center"/>
          </w:tcPr>
          <w:p w14:paraId="06EC39C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-0.00402</w:t>
            </w:r>
          </w:p>
        </w:tc>
        <w:tc>
          <w:tcPr>
            <w:tcW w:w="1194" w:type="dxa"/>
            <w:vAlign w:val="center"/>
          </w:tcPr>
          <w:p w14:paraId="2F71383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-3.09</w:t>
            </w:r>
          </w:p>
        </w:tc>
      </w:tr>
      <w:tr w:rsidR="00796089" w:rsidRPr="008C1B6A" w14:paraId="5E49BD78" w14:textId="77777777" w:rsidTr="00ED136B">
        <w:tc>
          <w:tcPr>
            <w:tcW w:w="2494" w:type="dxa"/>
            <w:tcBorders>
              <w:top w:val="single" w:sz="4" w:space="0" w:color="auto"/>
            </w:tcBorders>
          </w:tcPr>
          <w:p w14:paraId="3AC0124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Speed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589A28D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C2DF1F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0.02286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49A926A4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991" w:type="dxa"/>
            <w:tcBorders>
              <w:top w:val="single" w:sz="4" w:space="0" w:color="auto"/>
            </w:tcBorders>
            <w:vAlign w:val="center"/>
          </w:tcPr>
          <w:p w14:paraId="793C301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-0.00296</w:t>
            </w: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150E3D13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-0.10</w:t>
            </w:r>
          </w:p>
        </w:tc>
      </w:tr>
      <w:tr w:rsidR="00796089" w:rsidRPr="008C1B6A" w14:paraId="39120810" w14:textId="77777777" w:rsidTr="00ED136B">
        <w:tc>
          <w:tcPr>
            <w:tcW w:w="2494" w:type="dxa"/>
          </w:tcPr>
          <w:p w14:paraId="4DF68DF1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134" w:type="dxa"/>
            <w:vAlign w:val="center"/>
          </w:tcPr>
          <w:p w14:paraId="06B03F3B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3.67</w:t>
            </w:r>
          </w:p>
        </w:tc>
        <w:tc>
          <w:tcPr>
            <w:tcW w:w="1134" w:type="dxa"/>
            <w:vAlign w:val="center"/>
          </w:tcPr>
          <w:p w14:paraId="3276646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0.23591</w:t>
            </w:r>
          </w:p>
        </w:tc>
        <w:tc>
          <w:tcPr>
            <w:tcW w:w="850" w:type="dxa"/>
            <w:vAlign w:val="center"/>
          </w:tcPr>
          <w:p w14:paraId="02F645B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5.98</w:t>
            </w:r>
          </w:p>
        </w:tc>
        <w:tc>
          <w:tcPr>
            <w:tcW w:w="991" w:type="dxa"/>
            <w:vAlign w:val="center"/>
          </w:tcPr>
          <w:p w14:paraId="3CDE55B4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-0.08104</w:t>
            </w:r>
          </w:p>
        </w:tc>
        <w:tc>
          <w:tcPr>
            <w:tcW w:w="1194" w:type="dxa"/>
            <w:vAlign w:val="center"/>
          </w:tcPr>
          <w:p w14:paraId="388A9F6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-3.98</w:t>
            </w:r>
          </w:p>
        </w:tc>
      </w:tr>
      <w:tr w:rsidR="00796089" w:rsidRPr="008C1B6A" w14:paraId="61C5B920" w14:textId="77777777" w:rsidTr="00ED136B">
        <w:tc>
          <w:tcPr>
            <w:tcW w:w="2494" w:type="dxa"/>
          </w:tcPr>
          <w:p w14:paraId="03CC18E5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(linear)</w:t>
            </w:r>
          </w:p>
        </w:tc>
        <w:tc>
          <w:tcPr>
            <w:tcW w:w="1134" w:type="dxa"/>
            <w:vAlign w:val="center"/>
          </w:tcPr>
          <w:p w14:paraId="47E3BCD1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-4.90</w:t>
            </w:r>
          </w:p>
        </w:tc>
        <w:tc>
          <w:tcPr>
            <w:tcW w:w="1134" w:type="dxa"/>
            <w:vAlign w:val="center"/>
          </w:tcPr>
          <w:p w14:paraId="06CF7D8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-0.01676</w:t>
            </w:r>
          </w:p>
        </w:tc>
        <w:tc>
          <w:tcPr>
            <w:tcW w:w="850" w:type="dxa"/>
            <w:vAlign w:val="center"/>
          </w:tcPr>
          <w:p w14:paraId="610FC1E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-5.25</w:t>
            </w:r>
          </w:p>
        </w:tc>
        <w:tc>
          <w:tcPr>
            <w:tcW w:w="991" w:type="dxa"/>
            <w:vAlign w:val="center"/>
          </w:tcPr>
          <w:p w14:paraId="348F235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-0.00435</w:t>
            </w:r>
          </w:p>
        </w:tc>
        <w:tc>
          <w:tcPr>
            <w:tcW w:w="1194" w:type="dxa"/>
            <w:vAlign w:val="center"/>
          </w:tcPr>
          <w:p w14:paraId="724BD20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-1.37</w:t>
            </w:r>
          </w:p>
        </w:tc>
      </w:tr>
      <w:tr w:rsidR="00796089" w:rsidRPr="008C1B6A" w14:paraId="440FB2CB" w14:textId="77777777" w:rsidTr="00ED136B">
        <w:tc>
          <w:tcPr>
            <w:tcW w:w="2494" w:type="dxa"/>
          </w:tcPr>
          <w:p w14:paraId="795BE540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(quadratic)</w:t>
            </w:r>
          </w:p>
        </w:tc>
        <w:tc>
          <w:tcPr>
            <w:tcW w:w="1134" w:type="dxa"/>
            <w:vAlign w:val="center"/>
          </w:tcPr>
          <w:p w14:paraId="5576C64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-2.11</w:t>
            </w:r>
          </w:p>
        </w:tc>
        <w:tc>
          <w:tcPr>
            <w:tcW w:w="1134" w:type="dxa"/>
            <w:vAlign w:val="center"/>
          </w:tcPr>
          <w:p w14:paraId="48A17FB6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-0.00033</w:t>
            </w:r>
          </w:p>
        </w:tc>
        <w:tc>
          <w:tcPr>
            <w:tcW w:w="850" w:type="dxa"/>
            <w:vAlign w:val="center"/>
          </w:tcPr>
          <w:p w14:paraId="76AD54D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-1.81</w:t>
            </w:r>
          </w:p>
        </w:tc>
        <w:tc>
          <w:tcPr>
            <w:tcW w:w="991" w:type="dxa"/>
            <w:vAlign w:val="center"/>
          </w:tcPr>
          <w:p w14:paraId="729D83C4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0.00004</w:t>
            </w:r>
          </w:p>
        </w:tc>
        <w:tc>
          <w:tcPr>
            <w:tcW w:w="1194" w:type="dxa"/>
            <w:vAlign w:val="center"/>
          </w:tcPr>
          <w:p w14:paraId="1FD4DC2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0.22</w:t>
            </w:r>
          </w:p>
        </w:tc>
      </w:tr>
      <w:tr w:rsidR="00796089" w:rsidRPr="008C1B6A" w14:paraId="62D037B3" w14:textId="77777777" w:rsidTr="00ED136B">
        <w:tc>
          <w:tcPr>
            <w:tcW w:w="2494" w:type="dxa"/>
          </w:tcPr>
          <w:p w14:paraId="294AE6AC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(cubic)</w:t>
            </w:r>
          </w:p>
        </w:tc>
        <w:tc>
          <w:tcPr>
            <w:tcW w:w="1134" w:type="dxa"/>
            <w:vAlign w:val="center"/>
          </w:tcPr>
          <w:p w14:paraId="39800E8E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4.60</w:t>
            </w:r>
          </w:p>
        </w:tc>
        <w:tc>
          <w:tcPr>
            <w:tcW w:w="1134" w:type="dxa"/>
            <w:vAlign w:val="center"/>
          </w:tcPr>
          <w:p w14:paraId="00BB2EAA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0.00005</w:t>
            </w:r>
          </w:p>
        </w:tc>
        <w:tc>
          <w:tcPr>
            <w:tcW w:w="850" w:type="dxa"/>
            <w:vAlign w:val="center"/>
          </w:tcPr>
          <w:p w14:paraId="27F9D167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4.61</w:t>
            </w:r>
          </w:p>
        </w:tc>
        <w:tc>
          <w:tcPr>
            <w:tcW w:w="991" w:type="dxa"/>
            <w:vAlign w:val="center"/>
          </w:tcPr>
          <w:p w14:paraId="35E32540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0.00001</w:t>
            </w:r>
          </w:p>
        </w:tc>
        <w:tc>
          <w:tcPr>
            <w:tcW w:w="1194" w:type="dxa"/>
            <w:vAlign w:val="center"/>
          </w:tcPr>
          <w:p w14:paraId="6618DC81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0.75</w:t>
            </w:r>
          </w:p>
        </w:tc>
      </w:tr>
      <w:tr w:rsidR="00796089" w:rsidRPr="008C1B6A" w14:paraId="53F25369" w14:textId="77777777" w:rsidTr="00ED136B">
        <w:tc>
          <w:tcPr>
            <w:tcW w:w="2494" w:type="dxa"/>
            <w:tcBorders>
              <w:bottom w:val="single" w:sz="4" w:space="0" w:color="auto"/>
            </w:tcBorders>
          </w:tcPr>
          <w:p w14:paraId="68F5AB03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x year (linear)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3AE7BE4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D39F96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0.00328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1C9E1B74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2.14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vAlign w:val="center"/>
          </w:tcPr>
          <w:p w14:paraId="7890026F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-0.00258</w:t>
            </w:r>
          </w:p>
        </w:tc>
        <w:tc>
          <w:tcPr>
            <w:tcW w:w="1194" w:type="dxa"/>
            <w:tcBorders>
              <w:bottom w:val="single" w:sz="4" w:space="0" w:color="auto"/>
            </w:tcBorders>
            <w:vAlign w:val="center"/>
          </w:tcPr>
          <w:p w14:paraId="47BA5F99" w14:textId="77777777" w:rsidR="00796089" w:rsidRPr="008C1B6A" w:rsidRDefault="00796089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-1.87</w:t>
            </w:r>
          </w:p>
        </w:tc>
      </w:tr>
    </w:tbl>
    <w:p w14:paraId="455753B3" w14:textId="61150E9F" w:rsidR="00202B1B" w:rsidRPr="008C1B6A" w:rsidRDefault="0076226B" w:rsidP="0098111F">
      <w:pPr>
        <w:pStyle w:val="ListParagraph"/>
        <w:tabs>
          <w:tab w:val="left" w:pos="567"/>
        </w:tabs>
        <w:spacing w:before="120" w:after="24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18"/>
          <w:lang w:val="en-GB"/>
        </w:rPr>
        <w:t>Note. Reference linear mixed model (LMM)</w:t>
      </w:r>
      <w:r w:rsidR="00796089" w:rsidRPr="008C1B6A">
        <w:rPr>
          <w:rFonts w:ascii="Times New Roman" w:hAnsi="Times New Roman" w:cs="Times New Roman"/>
          <w:sz w:val="18"/>
          <w:lang w:val="en-GB"/>
        </w:rPr>
        <w:t xml:space="preserve"> (left column): z-values copied from Table 4</w:t>
      </w:r>
      <w:r w:rsidR="00F26680" w:rsidRPr="008C1B6A">
        <w:rPr>
          <w:rFonts w:ascii="Times New Roman" w:hAnsi="Times New Roman" w:cs="Times New Roman"/>
          <w:sz w:val="18"/>
          <w:lang w:val="en-GB"/>
        </w:rPr>
        <w:t xml:space="preserve"> in our systematic review</w:t>
      </w:r>
      <w:r w:rsidR="00796089" w:rsidRPr="008C1B6A">
        <w:rPr>
          <w:rFonts w:ascii="Times New Roman" w:hAnsi="Times New Roman" w:cs="Times New Roman"/>
          <w:sz w:val="18"/>
          <w:lang w:val="en-GB"/>
        </w:rPr>
        <w:t>. LMM with age: Fixed effects and z-values for terms w/o age (columns 2 and 3), age x fixed-effect interaction estimates (columns 4 and 5). Significant effects are set in bold.</w:t>
      </w:r>
    </w:p>
    <w:p w14:paraId="3FDFAA58" w14:textId="6E042C91" w:rsidR="00D44CEE" w:rsidRPr="008C1B6A" w:rsidRDefault="0027247E" w:rsidP="00EA27FD">
      <w:pPr>
        <w:pStyle w:val="ListParagraph"/>
        <w:tabs>
          <w:tab w:val="left" w:pos="567"/>
        </w:tabs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As this is an exploratory analysis, we do not attempt an exhaustive interpretation of similarities and differences</w:t>
      </w:r>
      <w:r w:rsidR="002D49FE" w:rsidRPr="008C1B6A">
        <w:rPr>
          <w:rFonts w:ascii="Times New Roman" w:hAnsi="Times New Roman" w:cs="Times New Roman"/>
          <w:sz w:val="24"/>
          <w:szCs w:val="24"/>
          <w:lang w:val="en-GB"/>
        </w:rPr>
        <w:t>, but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summar</w:t>
      </w:r>
      <w:r w:rsidR="002D49F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ize the results in </w:t>
      </w:r>
      <w:r w:rsidR="00C5738E" w:rsidRPr="008C1B6A">
        <w:rPr>
          <w:rFonts w:ascii="Times New Roman" w:hAnsi="Times New Roman" w:cs="Times New Roman"/>
          <w:sz w:val="24"/>
          <w:szCs w:val="24"/>
          <w:lang w:val="en-GB"/>
        </w:rPr>
        <w:t>two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points. First, inclusion of age did not change the profile of z-scores for the terms also in the reference LMM (i.e., there is no difference in direction of effects between z-values in columns 1 and 3 and z-values are of very similar magnitude unless there is an interaction with age involved). </w:t>
      </w:r>
    </w:p>
    <w:p w14:paraId="4E2E4B71" w14:textId="1EBBD296" w:rsidR="00C5738E" w:rsidRPr="008C1B6A" w:rsidRDefault="0027247E" w:rsidP="00EA27FD">
      <w:pPr>
        <w:pStyle w:val="ListParagraph"/>
        <w:tabs>
          <w:tab w:val="left" w:pos="567"/>
        </w:tabs>
        <w:spacing w:before="120"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23188F" w:rsidRPr="008C1B6A">
        <w:rPr>
          <w:rFonts w:ascii="Times New Roman" w:hAnsi="Times New Roman" w:cs="Times New Roman"/>
          <w:sz w:val="24"/>
          <w:szCs w:val="24"/>
          <w:lang w:val="en-GB"/>
        </w:rPr>
        <w:t>econd, as suggested by Electronic Supplementary Material Figure S1</w:t>
      </w:r>
      <w:r w:rsidR="002D49F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and described above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="002D49F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there was </w:t>
      </w:r>
      <w:r w:rsidR="00D44CE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a significant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>age</w:t>
      </w:r>
      <w:r w:rsidR="00D44CE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x sex x secular-trend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interaction </w:t>
      </w:r>
      <w:r w:rsidR="002D49F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for </w:t>
      </w:r>
      <w:r w:rsidR="00161E05" w:rsidRPr="008C1B6A">
        <w:rPr>
          <w:rFonts w:ascii="Times New Roman" w:hAnsi="Times New Roman" w:cs="Times New Roman"/>
          <w:sz w:val="24"/>
          <w:szCs w:val="24"/>
          <w:lang w:val="en-GB"/>
        </w:rPr>
        <w:t>proxies of</w:t>
      </w:r>
      <w:r w:rsidR="005F0F98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>muscle power</w:t>
      </w:r>
      <w:r w:rsidR="00EC26A9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(b = -0.004, z = -3.09), </w:t>
      </w:r>
      <w:r w:rsidR="00D44CE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in combination with </w:t>
      </w:r>
      <w:r w:rsidR="00EC26A9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a significant </w:t>
      </w:r>
      <w:r w:rsidR="00D44CEE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age x sex interaction </w:t>
      </w:r>
      <w:r w:rsidR="00EC26A9" w:rsidRPr="008C1B6A">
        <w:rPr>
          <w:rFonts w:ascii="Times New Roman" w:hAnsi="Times New Roman" w:cs="Times New Roman"/>
          <w:sz w:val="24"/>
          <w:szCs w:val="24"/>
          <w:lang w:val="en-GB"/>
        </w:rPr>
        <w:t>(b = -0.23, z = -11.70). This constellation was also significant for relative muscle strength (b = -</w:t>
      </w:r>
      <w:r w:rsidR="00311F03" w:rsidRPr="008C1B6A">
        <w:rPr>
          <w:rFonts w:ascii="Times New Roman" w:hAnsi="Times New Roman" w:cs="Times New Roman"/>
          <w:sz w:val="24"/>
          <w:szCs w:val="24"/>
          <w:lang w:val="en-GB"/>
        </w:rPr>
        <w:t>0</w:t>
      </w:r>
      <w:r w:rsidR="00EC26A9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.003, z = -2.31 for age x sex x secular trend; b = -0.07, z = -3.42 for age x sex). </w:t>
      </w:r>
      <w:r w:rsidR="00AB79DC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="000551F6" w:rsidRPr="008C1B6A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AB79DC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trength panel in </w:t>
      </w:r>
      <w:r w:rsidR="0023188F" w:rsidRPr="008C1B6A">
        <w:rPr>
          <w:rFonts w:ascii="Times New Roman" w:hAnsi="Times New Roman" w:cs="Times New Roman"/>
          <w:sz w:val="24"/>
          <w:szCs w:val="24"/>
          <w:lang w:val="en-GB"/>
        </w:rPr>
        <w:t>Electronic Supplementary Material Figure S1</w:t>
      </w:r>
      <w:r w:rsidR="009B4124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suggests a larger sex effect and a steeper cubic trend for boys for the older than the younger children. Finally, sex effects were also estimated as significantly larger for older than younger children for cardiorespiratory endurance (</w:t>
      </w:r>
      <w:r w:rsidR="0076226B" w:rsidRPr="008C1B6A">
        <w:rPr>
          <w:rFonts w:ascii="Times New Roman" w:hAnsi="Times New Roman" w:cs="Times New Roman"/>
          <w:sz w:val="24"/>
          <w:szCs w:val="24"/>
          <w:lang w:val="en-GB"/>
        </w:rPr>
        <w:t>b = -0.12</w:t>
      </w:r>
      <w:r w:rsidR="00C5738E" w:rsidRPr="008C1B6A">
        <w:rPr>
          <w:rFonts w:ascii="Times New Roman" w:hAnsi="Times New Roman" w:cs="Times New Roman"/>
          <w:sz w:val="24"/>
          <w:szCs w:val="24"/>
          <w:lang w:val="en-GB"/>
        </w:rPr>
        <w:t>, z = -3.25</w:t>
      </w:r>
      <w:r w:rsidR="009B4124" w:rsidRPr="008C1B6A">
        <w:rPr>
          <w:rFonts w:ascii="Times New Roman" w:hAnsi="Times New Roman" w:cs="Times New Roman"/>
          <w:sz w:val="24"/>
          <w:szCs w:val="24"/>
          <w:lang w:val="en-GB"/>
        </w:rPr>
        <w:t>) and speed (</w:t>
      </w:r>
      <w:r w:rsidR="00C5738E" w:rsidRPr="008C1B6A">
        <w:rPr>
          <w:rFonts w:ascii="Times New Roman" w:hAnsi="Times New Roman" w:cs="Times New Roman"/>
          <w:sz w:val="24"/>
          <w:szCs w:val="24"/>
          <w:lang w:val="en-GB"/>
        </w:rPr>
        <w:t>b = -0.08, z = -3.98</w:t>
      </w:r>
      <w:r w:rsidR="009B4124" w:rsidRPr="008C1B6A">
        <w:rPr>
          <w:rFonts w:ascii="Times New Roman" w:hAnsi="Times New Roman" w:cs="Times New Roman"/>
          <w:sz w:val="24"/>
          <w:szCs w:val="24"/>
          <w:lang w:val="en-GB"/>
        </w:rPr>
        <w:t>) – two effects th</w:t>
      </w:r>
      <w:r w:rsidR="0023188F" w:rsidRPr="008C1B6A">
        <w:rPr>
          <w:rFonts w:ascii="Times New Roman" w:hAnsi="Times New Roman" w:cs="Times New Roman"/>
          <w:sz w:val="24"/>
          <w:szCs w:val="24"/>
          <w:lang w:val="en-GB"/>
        </w:rPr>
        <w:t>at are also visible in Electronic Supplementary Material Figure S1</w:t>
      </w:r>
      <w:r w:rsidR="009B4124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. </w:t>
      </w:r>
      <w:r w:rsidR="00C5738E" w:rsidRPr="008C1B6A">
        <w:rPr>
          <w:rFonts w:ascii="Times New Roman" w:hAnsi="Times New Roman" w:cs="Times New Roman"/>
          <w:sz w:val="24"/>
          <w:szCs w:val="24"/>
          <w:lang w:val="en-GB"/>
        </w:rPr>
        <w:t>It is somewhat difficult to judge whether (some of) these age differences are genuine or possibly due to age differences in statistical power or test reliability for the current data.</w:t>
      </w:r>
    </w:p>
    <w:p w14:paraId="5B91A869" w14:textId="0FAB5CE9" w:rsidR="00214721" w:rsidRPr="008C1B6A" w:rsidRDefault="002D49FE" w:rsidP="00EA27FD">
      <w:pPr>
        <w:pStyle w:val="ListParagraph"/>
        <w:tabs>
          <w:tab w:val="left" w:pos="567"/>
        </w:tabs>
        <w:spacing w:before="120"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In summary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, there </w:t>
      </w:r>
      <w:r w:rsidR="00202B1B" w:rsidRPr="008C1B6A">
        <w:rPr>
          <w:rFonts w:ascii="Times New Roman" w:hAnsi="Times New Roman" w:cs="Times New Roman"/>
          <w:sz w:val="24"/>
          <w:szCs w:val="24"/>
          <w:lang w:val="en-GB"/>
        </w:rPr>
        <w:t>was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exploratory 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evidence for </w:t>
      </w:r>
      <w:r w:rsidR="009637BA" w:rsidRPr="008C1B6A">
        <w:rPr>
          <w:rFonts w:ascii="Times New Roman" w:hAnsi="Times New Roman" w:cs="Times New Roman"/>
          <w:i/>
          <w:iCs/>
          <w:sz w:val="24"/>
          <w:szCs w:val="24"/>
          <w:lang w:val="en-GB"/>
        </w:rPr>
        <w:t>quantitative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C1B6A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age </w:t>
      </w:r>
      <w:r w:rsidR="009637BA" w:rsidRPr="008C1B6A">
        <w:rPr>
          <w:rFonts w:ascii="Times New Roman" w:hAnsi="Times New Roman" w:cs="Times New Roman"/>
          <w:i/>
          <w:iCs/>
          <w:sz w:val="24"/>
          <w:szCs w:val="24"/>
          <w:lang w:val="en-GB"/>
        </w:rPr>
        <w:t>differences</w:t>
      </w:r>
      <w:r w:rsidR="00014E85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in our data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, especially for </w:t>
      </w:r>
      <w:r w:rsidR="00161E05" w:rsidRPr="008C1B6A">
        <w:rPr>
          <w:rFonts w:ascii="Times New Roman" w:hAnsi="Times New Roman" w:cs="Times New Roman"/>
          <w:sz w:val="24"/>
          <w:szCs w:val="24"/>
          <w:lang w:val="en-GB"/>
        </w:rPr>
        <w:t>proxies of</w:t>
      </w:r>
      <w:r w:rsidR="005F0F98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muscle 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>power and</w:t>
      </w:r>
      <w:r w:rsidR="00014E85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8C1B6A">
        <w:rPr>
          <w:rFonts w:ascii="Times New Roman" w:hAnsi="Times New Roman" w:cs="Times New Roman"/>
          <w:sz w:val="24"/>
          <w:szCs w:val="24"/>
          <w:lang w:val="en-GB"/>
        </w:rPr>
        <w:t>relative muscle strength</w:t>
      </w:r>
      <w:r w:rsidR="00014E85" w:rsidRPr="008C1B6A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E04780" w:rsidRPr="008C1B6A">
        <w:rPr>
          <w:rFonts w:ascii="Times New Roman" w:hAnsi="Times New Roman" w:cs="Times New Roman"/>
          <w:sz w:val="24"/>
          <w:szCs w:val="24"/>
          <w:lang w:val="en-GB"/>
        </w:rPr>
        <w:t>This difference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should be followed up. We suspect that an important source of significant interactions with age 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>is the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different onset of puberty in boys and girls.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We could not follow </w:t>
      </w:r>
      <w:r w:rsidR="00503F7E" w:rsidRPr="008C1B6A">
        <w:rPr>
          <w:rFonts w:ascii="Times New Roman" w:hAnsi="Times New Roman" w:cs="Times New Roman"/>
          <w:sz w:val="24"/>
          <w:szCs w:val="24"/>
          <w:lang w:val="en-GB"/>
        </w:rPr>
        <w:t>through with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this hypothesis for </w:t>
      </w:r>
      <w:r w:rsidR="00503F7E" w:rsidRPr="008C1B6A">
        <w:rPr>
          <w:rFonts w:ascii="Times New Roman" w:hAnsi="Times New Roman" w:cs="Times New Roman"/>
          <w:sz w:val="24"/>
          <w:szCs w:val="24"/>
          <w:lang w:val="en-GB"/>
        </w:rPr>
        <w:t>three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reasons. First, we did not have the relevant biological markers. Second, young children (especially boys)</w:t>
      </w:r>
      <w:r w:rsidR="009637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>in the 1970s and old children in the final decade of the observation period were underrepresented in our data, but a</w:t>
      </w:r>
      <w:r w:rsidR="0061760B" w:rsidRPr="008C1B6A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61760B" w:rsidRPr="008C1B6A">
        <w:rPr>
          <w:rFonts w:ascii="Times New Roman" w:hAnsi="Times New Roman" w:cs="Times New Roman"/>
          <w:sz w:val="24"/>
          <w:szCs w:val="24"/>
          <w:lang w:val="en-GB"/>
        </w:rPr>
        <w:t>analysis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addressing this issue should include age as continuous variable and aim for a uniform age distribution across the observation period. Finally, even if the LMM </w:t>
      </w:r>
      <w:r w:rsidR="00026813" w:rsidRPr="008C1B6A">
        <w:rPr>
          <w:rFonts w:ascii="Times New Roman" w:hAnsi="Times New Roman" w:cs="Times New Roman"/>
          <w:sz w:val="24"/>
          <w:szCs w:val="24"/>
          <w:lang w:val="en-GB"/>
        </w:rPr>
        <w:t>including age was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not degenerate, the ratio of number of observations (652) relative to number of model parameters</w:t>
      </w:r>
      <w:r w:rsidR="00026813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(55)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26813" w:rsidRPr="008C1B6A">
        <w:rPr>
          <w:rFonts w:ascii="Times New Roman" w:hAnsi="Times New Roman" w:cs="Times New Roman"/>
          <w:sz w:val="24"/>
          <w:szCs w:val="24"/>
          <w:lang w:val="en-GB"/>
        </w:rPr>
        <w:t>wa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>s marginal</w:t>
      </w:r>
      <w:r w:rsidR="00026813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at best</w:t>
      </w:r>
      <w:r w:rsidR="000636BA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.  </w:t>
      </w:r>
    </w:p>
    <w:p w14:paraId="4AB24110" w14:textId="5D55FAE7" w:rsidR="00473202" w:rsidRPr="008C1B6A" w:rsidRDefault="00473202" w:rsidP="005E7D94">
      <w:pPr>
        <w:pStyle w:val="ListParagraph"/>
        <w:spacing w:before="360" w:after="12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Geographic</w:t>
      </w:r>
      <w:r w:rsidR="002A3495" w:rsidRPr="008C1B6A">
        <w:rPr>
          <w:rFonts w:ascii="Times New Roman" w:hAnsi="Times New Roman" w:cs="Times New Roman"/>
          <w:b/>
          <w:sz w:val="24"/>
          <w:szCs w:val="24"/>
          <w:lang w:val="en-GB"/>
        </w:rPr>
        <w:t xml:space="preserve">/cultural </w:t>
      </w: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region</w:t>
      </w:r>
    </w:p>
    <w:p w14:paraId="03E709A9" w14:textId="654BCFC6" w:rsidR="0098111F" w:rsidRPr="008C1B6A" w:rsidRDefault="006F2CB7" w:rsidP="00EA27FD">
      <w:pPr>
        <w:pStyle w:val="ListParagraph"/>
        <w:tabs>
          <w:tab w:val="left" w:pos="567"/>
        </w:tabs>
        <w:spacing w:before="120"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>Do the results depend on the country or the geogr</w:t>
      </w:r>
      <w:r w:rsidR="0061760B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aphic region of the systematic review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>? There were not enough studies from the same country to address th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e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question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at this level.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T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>here were three for Germany and Hungary and two from Australia, all other studies c</w:t>
      </w:r>
      <w:r w:rsidR="000551F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a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me from different countries. There was, however, a plausible </w:t>
      </w:r>
      <w:r w:rsidR="002A3495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geographic 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clustering </w:t>
      </w:r>
      <w:r w:rsidR="002A3495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of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Australia and New Zealand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(3 studies)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>, Canada and the U</w:t>
      </w:r>
      <w:r w:rsidR="000551F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nited States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(2)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, 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Europe East (5), Europe North (3), Europe West (7)</w:t>
      </w:r>
      <w:r w:rsidR="000551F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,</w:t>
      </w:r>
      <w:r w:rsidR="002A3495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and cultural clustering of Bra</w:t>
      </w:r>
      <w:r w:rsidR="00996D4D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z</w:t>
      </w:r>
      <w:r w:rsidR="002A3495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il and Portugal (2)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We added an additional random factor </w:t>
      </w:r>
      <w:r w:rsidR="001D1936" w:rsidRPr="008C1B6A">
        <w:rPr>
          <w:rFonts w:ascii="Times New Roman" w:hAnsi="Times New Roman" w:cs="Times New Roman"/>
          <w:bCs/>
          <w:i/>
          <w:iCs/>
          <w:sz w:val="24"/>
          <w:szCs w:val="24"/>
          <w:lang w:val="en-GB"/>
        </w:rPr>
        <w:t>World Region</w:t>
      </w:r>
      <w:r w:rsidR="001D1936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comprising six levels to the reference LMM. This LMM </w:t>
      </w:r>
      <w:r w:rsidR="002A3495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converged without any numerical problem</w:t>
      </w:r>
      <w:r w:rsidR="00422C0D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 or degenerate estimates for </w:t>
      </w:r>
      <w:r w:rsidR="00422C0D" w:rsidRPr="008C1B6A">
        <w:rPr>
          <w:rFonts w:ascii="Times New Roman" w:hAnsi="Times New Roman" w:cs="Times New Roman"/>
          <w:sz w:val="24"/>
          <w:lang w:val="en-GB"/>
        </w:rPr>
        <w:t>variance component</w:t>
      </w:r>
      <w:r w:rsidR="002A3495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s, but it did not improve the goodness of fit beyond the reference LMM; </w:t>
      </w:r>
      <w:r w:rsidR="00EA27FD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LRT-based</w:t>
      </w:r>
      <w:r w:rsidR="00863D5F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EA27FD" w:rsidRPr="008C1B6A">
        <w:rPr>
          <w:rFonts w:ascii="Symbol" w:hAnsi="Symbol" w:cs="Times New Roman"/>
          <w:sz w:val="24"/>
          <w:szCs w:val="24"/>
          <w:lang w:val="en-GB"/>
        </w:rPr>
        <w:t></w:t>
      </w:r>
      <w:r w:rsidR="00EA27FD" w:rsidRPr="008C1B6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2</w:t>
      </w:r>
      <w:r w:rsidR="00EA27FD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996D4D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(1) = 1.25, p =</w:t>
      </w:r>
      <w:r w:rsidR="00326BAB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="0076226B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0</w:t>
      </w:r>
      <w:r w:rsidR="00996D4D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.26.</w:t>
      </w:r>
      <w:r w:rsidR="002A3495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Thus, we have no evidence for reliable differences between the regions of the w</w:t>
      </w:r>
      <w:r w:rsidR="0065178D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orld as described above. Electronic Supplementary Material Table S2</w:t>
      </w:r>
      <w:r w:rsidR="002A3495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display</w:t>
      </w:r>
      <w:r w:rsidR="009F582D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s</w:t>
      </w:r>
      <w:r w:rsidR="002A3495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the fixed-effects estimates for both the world-region and the reference LMM to document that the profile of fixed effects was not affected by this model extension.</w:t>
      </w:r>
    </w:p>
    <w:p w14:paraId="43061645" w14:textId="012090DC" w:rsidR="0098111F" w:rsidRPr="008C1B6A" w:rsidRDefault="0065178D" w:rsidP="0098111F">
      <w:pPr>
        <w:pStyle w:val="ListParagraph"/>
        <w:tabs>
          <w:tab w:val="left" w:pos="567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8C1B6A">
        <w:rPr>
          <w:rFonts w:ascii="Times New Roman" w:hAnsi="Times New Roman" w:cs="Times New Roman"/>
          <w:b/>
          <w:sz w:val="18"/>
          <w:szCs w:val="18"/>
          <w:lang w:val="en-GB"/>
        </w:rPr>
        <w:t>Table S2</w:t>
      </w:r>
      <w:r w:rsidR="0098111F" w:rsidRPr="008C1B6A">
        <w:rPr>
          <w:rFonts w:ascii="Times New Roman" w:hAnsi="Times New Roman" w:cs="Times New Roman"/>
          <w:b/>
          <w:sz w:val="18"/>
          <w:szCs w:val="18"/>
          <w:lang w:val="en-GB"/>
        </w:rPr>
        <w:tab/>
      </w:r>
      <w:r w:rsidR="0098111F" w:rsidRPr="008C1B6A">
        <w:rPr>
          <w:rFonts w:ascii="Times New Roman" w:hAnsi="Times New Roman" w:cs="Times New Roman"/>
          <w:sz w:val="18"/>
          <w:szCs w:val="18"/>
          <w:lang w:val="en-GB"/>
        </w:rPr>
        <w:t>Fixed effects estimates of linear mixed model with world region as random factor</w:t>
      </w:r>
    </w:p>
    <w:tbl>
      <w:tblPr>
        <w:tblStyle w:val="TableGrid"/>
        <w:tblpPr w:leftFromText="180" w:rightFromText="180" w:vertAnchor="text" w:tblpY="1"/>
        <w:tblOverlap w:val="never"/>
        <w:tblW w:w="66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66"/>
        <w:gridCol w:w="1403"/>
        <w:gridCol w:w="1276"/>
        <w:gridCol w:w="1418"/>
      </w:tblGrid>
      <w:tr w:rsidR="0098111F" w:rsidRPr="008C1B6A" w14:paraId="1727F981" w14:textId="77777777" w:rsidTr="00ED136B">
        <w:tc>
          <w:tcPr>
            <w:tcW w:w="2566" w:type="dxa"/>
            <w:tcBorders>
              <w:top w:val="single" w:sz="4" w:space="0" w:color="auto"/>
              <w:bottom w:val="single" w:sz="4" w:space="0" w:color="auto"/>
            </w:tcBorders>
          </w:tcPr>
          <w:p w14:paraId="5B9138F2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Component</w:t>
            </w:r>
          </w:p>
        </w:tc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27A9F" w14:textId="77777777" w:rsidR="0098111F" w:rsidRPr="008C1B6A" w:rsidRDefault="0098111F" w:rsidP="00AA3853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Fixed-effect</w:t>
            </w:r>
          </w:p>
          <w:p w14:paraId="2A671661" w14:textId="77777777" w:rsidR="0098111F" w:rsidRPr="008C1B6A" w:rsidRDefault="0098111F" w:rsidP="00AA3853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estimates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D26160" w14:textId="77777777" w:rsidR="0098111F" w:rsidRPr="008C1B6A" w:rsidRDefault="0098111F" w:rsidP="00AA3853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z-values</w:t>
            </w:r>
          </w:p>
          <w:p w14:paraId="54EE8D6B" w14:textId="77777777" w:rsidR="0098111F" w:rsidRPr="008C1B6A" w:rsidRDefault="0098111F" w:rsidP="00AA3853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world region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43123" w14:textId="77777777" w:rsidR="0098111F" w:rsidRPr="008C1B6A" w:rsidRDefault="0098111F" w:rsidP="00AA3853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z-values</w:t>
            </w:r>
          </w:p>
          <w:p w14:paraId="41CE01CD" w14:textId="77777777" w:rsidR="0098111F" w:rsidRPr="008C1B6A" w:rsidRDefault="0098111F" w:rsidP="00AA3853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(ref LMM)</w:t>
            </w:r>
          </w:p>
        </w:tc>
      </w:tr>
      <w:tr w:rsidR="0098111F" w:rsidRPr="008C1B6A" w14:paraId="7E0D373B" w14:textId="77777777" w:rsidTr="00ED136B">
        <w:tc>
          <w:tcPr>
            <w:tcW w:w="2566" w:type="dxa"/>
            <w:tcBorders>
              <w:top w:val="single" w:sz="4" w:space="0" w:color="auto"/>
            </w:tcBorders>
          </w:tcPr>
          <w:p w14:paraId="739B9025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Cardiorespiratory endurance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31F5C3D1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0.32221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3C6603D0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0AD2911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2.66</w:t>
            </w:r>
          </w:p>
        </w:tc>
      </w:tr>
      <w:tr w:rsidR="0098111F" w:rsidRPr="008C1B6A" w14:paraId="30A2B88E" w14:textId="77777777" w:rsidTr="00ED136B">
        <w:tc>
          <w:tcPr>
            <w:tcW w:w="2566" w:type="dxa"/>
          </w:tcPr>
          <w:p w14:paraId="5C0CCC44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403" w:type="dxa"/>
            <w:vAlign w:val="center"/>
          </w:tcPr>
          <w:p w14:paraId="72053407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0.43665</w:t>
            </w:r>
          </w:p>
        </w:tc>
        <w:tc>
          <w:tcPr>
            <w:tcW w:w="1276" w:type="dxa"/>
            <w:vAlign w:val="center"/>
          </w:tcPr>
          <w:p w14:paraId="4CA9DCE4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8.12</w:t>
            </w:r>
          </w:p>
        </w:tc>
        <w:tc>
          <w:tcPr>
            <w:tcW w:w="1418" w:type="dxa"/>
            <w:vAlign w:val="center"/>
          </w:tcPr>
          <w:p w14:paraId="2B8BE37B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8.23</w:t>
            </w:r>
          </w:p>
        </w:tc>
      </w:tr>
      <w:tr w:rsidR="0098111F" w:rsidRPr="008C1B6A" w14:paraId="4E9B5DC3" w14:textId="77777777" w:rsidTr="00ED136B">
        <w:tc>
          <w:tcPr>
            <w:tcW w:w="2566" w:type="dxa"/>
          </w:tcPr>
          <w:p w14:paraId="6D8EF560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(linear)</w:t>
            </w:r>
          </w:p>
        </w:tc>
        <w:tc>
          <w:tcPr>
            <w:tcW w:w="1403" w:type="dxa"/>
            <w:vAlign w:val="center"/>
          </w:tcPr>
          <w:p w14:paraId="20686341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-0.02402</w:t>
            </w:r>
          </w:p>
        </w:tc>
        <w:tc>
          <w:tcPr>
            <w:tcW w:w="1276" w:type="dxa"/>
            <w:vAlign w:val="center"/>
          </w:tcPr>
          <w:p w14:paraId="5FB4865C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-2.34</w:t>
            </w:r>
          </w:p>
        </w:tc>
        <w:tc>
          <w:tcPr>
            <w:tcW w:w="1418" w:type="dxa"/>
            <w:vAlign w:val="center"/>
          </w:tcPr>
          <w:p w14:paraId="2B9357C8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-2.36</w:t>
            </w:r>
          </w:p>
        </w:tc>
      </w:tr>
      <w:tr w:rsidR="0098111F" w:rsidRPr="008C1B6A" w14:paraId="0F18B53B" w14:textId="77777777" w:rsidTr="00ED136B">
        <w:tc>
          <w:tcPr>
            <w:tcW w:w="2566" w:type="dxa"/>
          </w:tcPr>
          <w:p w14:paraId="3968CDF8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(quadratic)</w:t>
            </w:r>
          </w:p>
        </w:tc>
        <w:tc>
          <w:tcPr>
            <w:tcW w:w="1403" w:type="dxa"/>
            <w:vAlign w:val="center"/>
          </w:tcPr>
          <w:p w14:paraId="04B26B8E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-0.00365</w:t>
            </w:r>
          </w:p>
        </w:tc>
        <w:tc>
          <w:tcPr>
            <w:tcW w:w="1276" w:type="dxa"/>
            <w:vAlign w:val="center"/>
          </w:tcPr>
          <w:p w14:paraId="4BD4CC80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-4.35</w:t>
            </w:r>
          </w:p>
        </w:tc>
        <w:tc>
          <w:tcPr>
            <w:tcW w:w="1418" w:type="dxa"/>
            <w:vAlign w:val="center"/>
          </w:tcPr>
          <w:p w14:paraId="3DB620E5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-4.35</w:t>
            </w:r>
          </w:p>
        </w:tc>
      </w:tr>
      <w:tr w:rsidR="0098111F" w:rsidRPr="008C1B6A" w14:paraId="479BBDA3" w14:textId="77777777" w:rsidTr="00ED136B">
        <w:tc>
          <w:tcPr>
            <w:tcW w:w="2566" w:type="dxa"/>
          </w:tcPr>
          <w:p w14:paraId="41ED4936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(cubic)</w:t>
            </w:r>
          </w:p>
        </w:tc>
        <w:tc>
          <w:tcPr>
            <w:tcW w:w="1403" w:type="dxa"/>
            <w:vAlign w:val="center"/>
          </w:tcPr>
          <w:p w14:paraId="471E7FF9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0.00012</w:t>
            </w:r>
          </w:p>
        </w:tc>
        <w:tc>
          <w:tcPr>
            <w:tcW w:w="1276" w:type="dxa"/>
            <w:vAlign w:val="center"/>
          </w:tcPr>
          <w:p w14:paraId="782047C0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3.95</w:t>
            </w:r>
          </w:p>
        </w:tc>
        <w:tc>
          <w:tcPr>
            <w:tcW w:w="1418" w:type="dxa"/>
            <w:vAlign w:val="center"/>
          </w:tcPr>
          <w:p w14:paraId="096D77DB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3.94</w:t>
            </w:r>
          </w:p>
        </w:tc>
      </w:tr>
      <w:tr w:rsidR="0098111F" w:rsidRPr="008C1B6A" w14:paraId="4BE8FC55" w14:textId="77777777" w:rsidTr="00ED136B">
        <w:tc>
          <w:tcPr>
            <w:tcW w:w="2566" w:type="dxa"/>
          </w:tcPr>
          <w:p w14:paraId="3CC6EF15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x year (linear)</w:t>
            </w:r>
          </w:p>
        </w:tc>
        <w:tc>
          <w:tcPr>
            <w:tcW w:w="1403" w:type="dxa"/>
            <w:vAlign w:val="center"/>
          </w:tcPr>
          <w:p w14:paraId="36CEBC71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-0.00791</w:t>
            </w:r>
          </w:p>
        </w:tc>
        <w:tc>
          <w:tcPr>
            <w:tcW w:w="1276" w:type="dxa"/>
            <w:vAlign w:val="center"/>
          </w:tcPr>
          <w:p w14:paraId="341FFD4A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-3.27</w:t>
            </w:r>
          </w:p>
        </w:tc>
        <w:tc>
          <w:tcPr>
            <w:tcW w:w="1418" w:type="dxa"/>
            <w:vAlign w:val="center"/>
          </w:tcPr>
          <w:p w14:paraId="4A44C93D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-3.28</w:t>
            </w:r>
          </w:p>
        </w:tc>
      </w:tr>
      <w:tr w:rsidR="0098111F" w:rsidRPr="008C1B6A" w14:paraId="20BA7955" w14:textId="77777777" w:rsidTr="00ED136B">
        <w:tc>
          <w:tcPr>
            <w:tcW w:w="2566" w:type="dxa"/>
            <w:tcBorders>
              <w:top w:val="single" w:sz="4" w:space="0" w:color="auto"/>
            </w:tcBorders>
          </w:tcPr>
          <w:p w14:paraId="4425142F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Relative muscle strength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5D84179A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-0.17348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F8A688E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-2.31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BD9E1DB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-2.40</w:t>
            </w:r>
          </w:p>
        </w:tc>
      </w:tr>
      <w:tr w:rsidR="0098111F" w:rsidRPr="008C1B6A" w14:paraId="5AD56BA8" w14:textId="77777777" w:rsidTr="00ED136B">
        <w:tc>
          <w:tcPr>
            <w:tcW w:w="2566" w:type="dxa"/>
          </w:tcPr>
          <w:p w14:paraId="2CCD8593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403" w:type="dxa"/>
            <w:vAlign w:val="center"/>
          </w:tcPr>
          <w:p w14:paraId="638A2E1E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0.08928</w:t>
            </w:r>
          </w:p>
        </w:tc>
        <w:tc>
          <w:tcPr>
            <w:tcW w:w="1276" w:type="dxa"/>
            <w:vAlign w:val="center"/>
          </w:tcPr>
          <w:p w14:paraId="47182D4F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1.74</w:t>
            </w:r>
          </w:p>
        </w:tc>
        <w:tc>
          <w:tcPr>
            <w:tcW w:w="1418" w:type="dxa"/>
            <w:vAlign w:val="center"/>
          </w:tcPr>
          <w:p w14:paraId="058F0592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1.84</w:t>
            </w:r>
          </w:p>
        </w:tc>
      </w:tr>
      <w:tr w:rsidR="0098111F" w:rsidRPr="008C1B6A" w14:paraId="5FF14E89" w14:textId="77777777" w:rsidTr="00ED136B">
        <w:tc>
          <w:tcPr>
            <w:tcW w:w="2566" w:type="dxa"/>
          </w:tcPr>
          <w:p w14:paraId="48900005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(linear)</w:t>
            </w:r>
          </w:p>
        </w:tc>
        <w:tc>
          <w:tcPr>
            <w:tcW w:w="1403" w:type="dxa"/>
            <w:vAlign w:val="center"/>
          </w:tcPr>
          <w:p w14:paraId="575DA08C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0.01073</w:t>
            </w:r>
          </w:p>
        </w:tc>
        <w:tc>
          <w:tcPr>
            <w:tcW w:w="1276" w:type="dxa"/>
            <w:vAlign w:val="center"/>
          </w:tcPr>
          <w:p w14:paraId="3DE507CE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1.48</w:t>
            </w:r>
          </w:p>
        </w:tc>
        <w:tc>
          <w:tcPr>
            <w:tcW w:w="1418" w:type="dxa"/>
            <w:vAlign w:val="center"/>
          </w:tcPr>
          <w:p w14:paraId="166947B9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1.52</w:t>
            </w:r>
          </w:p>
        </w:tc>
      </w:tr>
      <w:tr w:rsidR="0098111F" w:rsidRPr="008C1B6A" w14:paraId="5E58BC7B" w14:textId="77777777" w:rsidTr="00ED136B">
        <w:tc>
          <w:tcPr>
            <w:tcW w:w="2566" w:type="dxa"/>
          </w:tcPr>
          <w:p w14:paraId="475EBECD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(quadratic)</w:t>
            </w:r>
          </w:p>
        </w:tc>
        <w:tc>
          <w:tcPr>
            <w:tcW w:w="1403" w:type="dxa"/>
            <w:vAlign w:val="center"/>
          </w:tcPr>
          <w:p w14:paraId="18CAA0EE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0.00071</w:t>
            </w:r>
          </w:p>
        </w:tc>
        <w:tc>
          <w:tcPr>
            <w:tcW w:w="1276" w:type="dxa"/>
            <w:vAlign w:val="center"/>
          </w:tcPr>
          <w:p w14:paraId="308C97DD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2.18</w:t>
            </w:r>
          </w:p>
        </w:tc>
        <w:tc>
          <w:tcPr>
            <w:tcW w:w="1418" w:type="dxa"/>
            <w:vAlign w:val="center"/>
          </w:tcPr>
          <w:p w14:paraId="1CAAC51D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2.07</w:t>
            </w:r>
          </w:p>
        </w:tc>
      </w:tr>
      <w:tr w:rsidR="0098111F" w:rsidRPr="008C1B6A" w14:paraId="0B83497E" w14:textId="77777777" w:rsidTr="00ED136B">
        <w:tc>
          <w:tcPr>
            <w:tcW w:w="2566" w:type="dxa"/>
          </w:tcPr>
          <w:p w14:paraId="0D439773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(cubic)</w:t>
            </w:r>
          </w:p>
        </w:tc>
        <w:tc>
          <w:tcPr>
            <w:tcW w:w="1403" w:type="dxa"/>
            <w:vAlign w:val="center"/>
          </w:tcPr>
          <w:p w14:paraId="7515C54E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-0.00004</w:t>
            </w:r>
          </w:p>
        </w:tc>
        <w:tc>
          <w:tcPr>
            <w:tcW w:w="1276" w:type="dxa"/>
            <w:vAlign w:val="center"/>
          </w:tcPr>
          <w:p w14:paraId="5F3F39D2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-2.16</w:t>
            </w:r>
          </w:p>
        </w:tc>
        <w:tc>
          <w:tcPr>
            <w:tcW w:w="1418" w:type="dxa"/>
            <w:vAlign w:val="center"/>
          </w:tcPr>
          <w:p w14:paraId="179A0A21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-2.14</w:t>
            </w:r>
          </w:p>
        </w:tc>
      </w:tr>
      <w:tr w:rsidR="0098111F" w:rsidRPr="008C1B6A" w14:paraId="5B0B90CC" w14:textId="77777777" w:rsidTr="00ED136B">
        <w:tc>
          <w:tcPr>
            <w:tcW w:w="2566" w:type="dxa"/>
          </w:tcPr>
          <w:p w14:paraId="46A70E69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x year (linear)</w:t>
            </w:r>
          </w:p>
        </w:tc>
        <w:tc>
          <w:tcPr>
            <w:tcW w:w="1403" w:type="dxa"/>
            <w:vAlign w:val="center"/>
          </w:tcPr>
          <w:p w14:paraId="11E0AF5C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0.00076</w:t>
            </w:r>
          </w:p>
        </w:tc>
        <w:tc>
          <w:tcPr>
            <w:tcW w:w="1276" w:type="dxa"/>
            <w:vAlign w:val="center"/>
          </w:tcPr>
          <w:p w14:paraId="73B40E65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color w:val="C00000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0.41</w:t>
            </w:r>
          </w:p>
        </w:tc>
        <w:tc>
          <w:tcPr>
            <w:tcW w:w="1418" w:type="dxa"/>
            <w:vAlign w:val="center"/>
          </w:tcPr>
          <w:p w14:paraId="5D993ED0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</w:p>
        </w:tc>
      </w:tr>
      <w:tr w:rsidR="0098111F" w:rsidRPr="008C1B6A" w14:paraId="6530789F" w14:textId="77777777" w:rsidTr="00ED136B">
        <w:tc>
          <w:tcPr>
            <w:tcW w:w="2566" w:type="dxa"/>
            <w:tcBorders>
              <w:top w:val="single" w:sz="4" w:space="0" w:color="auto"/>
            </w:tcBorders>
          </w:tcPr>
          <w:p w14:paraId="65BEB6C7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Proxies of muscle power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6076D3DF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0.09128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9AAFB36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2.43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F74215B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2.79</w:t>
            </w:r>
          </w:p>
        </w:tc>
      </w:tr>
      <w:tr w:rsidR="0098111F" w:rsidRPr="008C1B6A" w14:paraId="164B4587" w14:textId="77777777" w:rsidTr="00ED136B">
        <w:tc>
          <w:tcPr>
            <w:tcW w:w="2566" w:type="dxa"/>
          </w:tcPr>
          <w:p w14:paraId="0F90606E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403" w:type="dxa"/>
            <w:vAlign w:val="center"/>
          </w:tcPr>
          <w:p w14:paraId="30D00852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0.35704</w:t>
            </w:r>
          </w:p>
        </w:tc>
        <w:tc>
          <w:tcPr>
            <w:tcW w:w="1276" w:type="dxa"/>
            <w:vAlign w:val="center"/>
          </w:tcPr>
          <w:p w14:paraId="37DBF9A5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7.23</w:t>
            </w:r>
          </w:p>
        </w:tc>
        <w:tc>
          <w:tcPr>
            <w:tcW w:w="1418" w:type="dxa"/>
            <w:vAlign w:val="center"/>
          </w:tcPr>
          <w:p w14:paraId="0D051034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7.37</w:t>
            </w:r>
          </w:p>
        </w:tc>
      </w:tr>
      <w:tr w:rsidR="0098111F" w:rsidRPr="008C1B6A" w14:paraId="1161B312" w14:textId="77777777" w:rsidTr="00ED136B">
        <w:tc>
          <w:tcPr>
            <w:tcW w:w="2566" w:type="dxa"/>
          </w:tcPr>
          <w:p w14:paraId="60B70D14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(linear)</w:t>
            </w:r>
          </w:p>
        </w:tc>
        <w:tc>
          <w:tcPr>
            <w:tcW w:w="1403" w:type="dxa"/>
            <w:vAlign w:val="center"/>
          </w:tcPr>
          <w:p w14:paraId="697DAB94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-0.00268</w:t>
            </w:r>
          </w:p>
        </w:tc>
        <w:tc>
          <w:tcPr>
            <w:tcW w:w="1276" w:type="dxa"/>
            <w:vAlign w:val="center"/>
          </w:tcPr>
          <w:p w14:paraId="152C3B83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-0.48</w:t>
            </w:r>
          </w:p>
        </w:tc>
        <w:tc>
          <w:tcPr>
            <w:tcW w:w="1418" w:type="dxa"/>
            <w:vAlign w:val="center"/>
          </w:tcPr>
          <w:p w14:paraId="5CF3D5E6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-0.17</w:t>
            </w:r>
          </w:p>
        </w:tc>
      </w:tr>
      <w:tr w:rsidR="0098111F" w:rsidRPr="008C1B6A" w14:paraId="019B7674" w14:textId="77777777" w:rsidTr="00ED136B">
        <w:tc>
          <w:tcPr>
            <w:tcW w:w="2566" w:type="dxa"/>
          </w:tcPr>
          <w:p w14:paraId="6C1F7D32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(quadratic)</w:t>
            </w:r>
          </w:p>
        </w:tc>
        <w:tc>
          <w:tcPr>
            <w:tcW w:w="1403" w:type="dxa"/>
            <w:vAlign w:val="center"/>
          </w:tcPr>
          <w:p w14:paraId="0F12E832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-0.00061</w:t>
            </w:r>
          </w:p>
        </w:tc>
        <w:tc>
          <w:tcPr>
            <w:tcW w:w="1276" w:type="dxa"/>
            <w:vAlign w:val="center"/>
          </w:tcPr>
          <w:p w14:paraId="6362718C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-1.98</w:t>
            </w:r>
          </w:p>
        </w:tc>
        <w:tc>
          <w:tcPr>
            <w:tcW w:w="1418" w:type="dxa"/>
            <w:vAlign w:val="center"/>
          </w:tcPr>
          <w:p w14:paraId="52AAE837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-2.04</w:t>
            </w:r>
          </w:p>
        </w:tc>
      </w:tr>
      <w:tr w:rsidR="0098111F" w:rsidRPr="008C1B6A" w14:paraId="3808F962" w14:textId="77777777" w:rsidTr="00ED136B">
        <w:tc>
          <w:tcPr>
            <w:tcW w:w="2566" w:type="dxa"/>
          </w:tcPr>
          <w:p w14:paraId="441BE5E8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(cubic)</w:t>
            </w:r>
          </w:p>
        </w:tc>
        <w:tc>
          <w:tcPr>
            <w:tcW w:w="1403" w:type="dxa"/>
            <w:vAlign w:val="center"/>
          </w:tcPr>
          <w:p w14:paraId="7D4FBDBC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0.00001</w:t>
            </w:r>
          </w:p>
        </w:tc>
        <w:tc>
          <w:tcPr>
            <w:tcW w:w="1276" w:type="dxa"/>
            <w:vAlign w:val="center"/>
          </w:tcPr>
          <w:p w14:paraId="772ED366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0.87</w:t>
            </w:r>
          </w:p>
        </w:tc>
        <w:tc>
          <w:tcPr>
            <w:tcW w:w="1418" w:type="dxa"/>
            <w:vAlign w:val="center"/>
          </w:tcPr>
          <w:p w14:paraId="5A70E4DE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</w:tr>
      <w:tr w:rsidR="0098111F" w:rsidRPr="008C1B6A" w14:paraId="626E4A1E" w14:textId="77777777" w:rsidTr="00ED136B">
        <w:tc>
          <w:tcPr>
            <w:tcW w:w="2566" w:type="dxa"/>
          </w:tcPr>
          <w:p w14:paraId="4B53EB2F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x year (linear)</w:t>
            </w:r>
          </w:p>
        </w:tc>
        <w:tc>
          <w:tcPr>
            <w:tcW w:w="1403" w:type="dxa"/>
            <w:vAlign w:val="center"/>
          </w:tcPr>
          <w:p w14:paraId="6D7247F5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0.00479</w:t>
            </w:r>
          </w:p>
        </w:tc>
        <w:tc>
          <w:tcPr>
            <w:tcW w:w="1276" w:type="dxa"/>
            <w:vAlign w:val="center"/>
          </w:tcPr>
          <w:p w14:paraId="543F72B2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2.85</w:t>
            </w:r>
          </w:p>
        </w:tc>
        <w:tc>
          <w:tcPr>
            <w:tcW w:w="1418" w:type="dxa"/>
            <w:vAlign w:val="center"/>
          </w:tcPr>
          <w:p w14:paraId="211FF7B3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2.81</w:t>
            </w:r>
          </w:p>
        </w:tc>
      </w:tr>
      <w:tr w:rsidR="0098111F" w:rsidRPr="008C1B6A" w14:paraId="422A438B" w14:textId="77777777" w:rsidTr="00ED136B">
        <w:tc>
          <w:tcPr>
            <w:tcW w:w="2566" w:type="dxa"/>
            <w:tcBorders>
              <w:top w:val="single" w:sz="4" w:space="0" w:color="auto"/>
            </w:tcBorders>
          </w:tcPr>
          <w:p w14:paraId="3C1E54AA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Speed</w:t>
            </w:r>
          </w:p>
        </w:tc>
        <w:tc>
          <w:tcPr>
            <w:tcW w:w="1403" w:type="dxa"/>
            <w:tcBorders>
              <w:top w:val="single" w:sz="4" w:space="0" w:color="auto"/>
            </w:tcBorders>
            <w:vAlign w:val="center"/>
          </w:tcPr>
          <w:p w14:paraId="72A2C995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0.02984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6A1C5270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0.73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B936F86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</w:p>
        </w:tc>
      </w:tr>
      <w:tr w:rsidR="0098111F" w:rsidRPr="008C1B6A" w14:paraId="16C7579C" w14:textId="77777777" w:rsidTr="00ED136B">
        <w:tc>
          <w:tcPr>
            <w:tcW w:w="2566" w:type="dxa"/>
          </w:tcPr>
          <w:p w14:paraId="6A6DF97F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</w:t>
            </w:r>
          </w:p>
        </w:tc>
        <w:tc>
          <w:tcPr>
            <w:tcW w:w="1403" w:type="dxa"/>
            <w:vAlign w:val="center"/>
          </w:tcPr>
          <w:p w14:paraId="18095A5A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0.17867</w:t>
            </w:r>
          </w:p>
        </w:tc>
        <w:tc>
          <w:tcPr>
            <w:tcW w:w="1276" w:type="dxa"/>
            <w:vAlign w:val="center"/>
          </w:tcPr>
          <w:p w14:paraId="39DBE0AC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3.53</w:t>
            </w:r>
          </w:p>
        </w:tc>
        <w:tc>
          <w:tcPr>
            <w:tcW w:w="1418" w:type="dxa"/>
            <w:vAlign w:val="center"/>
          </w:tcPr>
          <w:p w14:paraId="4347063E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3.67</w:t>
            </w:r>
          </w:p>
        </w:tc>
      </w:tr>
      <w:tr w:rsidR="0098111F" w:rsidRPr="008C1B6A" w14:paraId="26D23672" w14:textId="77777777" w:rsidTr="00ED136B">
        <w:tc>
          <w:tcPr>
            <w:tcW w:w="2566" w:type="dxa"/>
          </w:tcPr>
          <w:p w14:paraId="7878C267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(linear)</w:t>
            </w:r>
          </w:p>
        </w:tc>
        <w:tc>
          <w:tcPr>
            <w:tcW w:w="1403" w:type="dxa"/>
            <w:vAlign w:val="center"/>
          </w:tcPr>
          <w:p w14:paraId="4BC6D53D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-0.01971</w:t>
            </w:r>
          </w:p>
        </w:tc>
        <w:tc>
          <w:tcPr>
            <w:tcW w:w="1276" w:type="dxa"/>
            <w:vAlign w:val="center"/>
          </w:tcPr>
          <w:p w14:paraId="25EF6DB0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-5.15</w:t>
            </w:r>
          </w:p>
        </w:tc>
        <w:tc>
          <w:tcPr>
            <w:tcW w:w="1418" w:type="dxa"/>
            <w:vAlign w:val="center"/>
          </w:tcPr>
          <w:p w14:paraId="6D4FBB52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-4.90</w:t>
            </w:r>
          </w:p>
        </w:tc>
      </w:tr>
      <w:tr w:rsidR="0098111F" w:rsidRPr="008C1B6A" w14:paraId="538534B4" w14:textId="77777777" w:rsidTr="00ED136B">
        <w:tc>
          <w:tcPr>
            <w:tcW w:w="2566" w:type="dxa"/>
          </w:tcPr>
          <w:p w14:paraId="697F7E6A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(quadratic)</w:t>
            </w:r>
          </w:p>
        </w:tc>
        <w:tc>
          <w:tcPr>
            <w:tcW w:w="1403" w:type="dxa"/>
            <w:vAlign w:val="center"/>
          </w:tcPr>
          <w:p w14:paraId="5B21A1E4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-0.00040</w:t>
            </w:r>
          </w:p>
        </w:tc>
        <w:tc>
          <w:tcPr>
            <w:tcW w:w="1276" w:type="dxa"/>
            <w:vAlign w:val="center"/>
          </w:tcPr>
          <w:p w14:paraId="344C8B8F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-1.87</w:t>
            </w:r>
          </w:p>
        </w:tc>
        <w:tc>
          <w:tcPr>
            <w:tcW w:w="1418" w:type="dxa"/>
            <w:vAlign w:val="center"/>
          </w:tcPr>
          <w:p w14:paraId="7792BDB8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-2.11</w:t>
            </w:r>
          </w:p>
        </w:tc>
      </w:tr>
      <w:tr w:rsidR="0098111F" w:rsidRPr="008C1B6A" w14:paraId="337096A7" w14:textId="77777777" w:rsidTr="00ED136B">
        <w:tc>
          <w:tcPr>
            <w:tcW w:w="2566" w:type="dxa"/>
          </w:tcPr>
          <w:p w14:paraId="3843B6C8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Year (cubic)</w:t>
            </w:r>
          </w:p>
        </w:tc>
        <w:tc>
          <w:tcPr>
            <w:tcW w:w="1403" w:type="dxa"/>
            <w:vAlign w:val="center"/>
          </w:tcPr>
          <w:p w14:paraId="18C7E4E2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0.00006</w:t>
            </w:r>
          </w:p>
        </w:tc>
        <w:tc>
          <w:tcPr>
            <w:tcW w:w="1276" w:type="dxa"/>
            <w:vAlign w:val="center"/>
          </w:tcPr>
          <w:p w14:paraId="47A47DDB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4.62</w:t>
            </w:r>
          </w:p>
        </w:tc>
        <w:tc>
          <w:tcPr>
            <w:tcW w:w="1418" w:type="dxa"/>
            <w:vAlign w:val="center"/>
          </w:tcPr>
          <w:p w14:paraId="0C7D068A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4.60</w:t>
            </w:r>
          </w:p>
        </w:tc>
      </w:tr>
      <w:tr w:rsidR="0098111F" w:rsidRPr="008C1B6A" w14:paraId="75552EC6" w14:textId="77777777" w:rsidTr="00ED136B">
        <w:tc>
          <w:tcPr>
            <w:tcW w:w="2566" w:type="dxa"/>
            <w:tcBorders>
              <w:bottom w:val="single" w:sz="4" w:space="0" w:color="auto"/>
            </w:tcBorders>
          </w:tcPr>
          <w:p w14:paraId="01505931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Sex x year (linear)</w:t>
            </w:r>
          </w:p>
        </w:tc>
        <w:tc>
          <w:tcPr>
            <w:tcW w:w="1403" w:type="dxa"/>
            <w:tcBorders>
              <w:bottom w:val="single" w:sz="4" w:space="0" w:color="auto"/>
            </w:tcBorders>
            <w:vAlign w:val="center"/>
          </w:tcPr>
          <w:p w14:paraId="027A5C16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0.00299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B2B5CB6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1.67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990713E" w14:textId="77777777" w:rsidR="0098111F" w:rsidRPr="008C1B6A" w:rsidRDefault="0098111F" w:rsidP="00ED136B">
            <w:pPr>
              <w:pStyle w:val="ListParagraph"/>
              <w:tabs>
                <w:tab w:val="left" w:pos="567"/>
              </w:tabs>
              <w:spacing w:line="276" w:lineRule="auto"/>
              <w:ind w:left="0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C1B6A">
              <w:rPr>
                <w:rFonts w:ascii="Times New Roman" w:hAnsi="Times New Roman" w:cs="Times New Roman"/>
                <w:sz w:val="18"/>
                <w:szCs w:val="18"/>
              </w:rPr>
              <w:t>1.54</w:t>
            </w:r>
          </w:p>
        </w:tc>
      </w:tr>
    </w:tbl>
    <w:p w14:paraId="7E61E95D" w14:textId="1F499CE1" w:rsidR="0098111F" w:rsidRPr="008C1B6A" w:rsidRDefault="0098111F" w:rsidP="0098111F">
      <w:pPr>
        <w:pStyle w:val="ListParagraph"/>
        <w:tabs>
          <w:tab w:val="left" w:pos="567"/>
        </w:tabs>
        <w:spacing w:before="120" w:after="24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18"/>
          <w:lang w:val="en-GB"/>
        </w:rPr>
        <w:br w:type="textWrapping" w:clear="all"/>
        <w:t>Note. The z-values in the right column are copied from Table 4</w:t>
      </w:r>
      <w:r w:rsidR="000A2CBC" w:rsidRPr="008C1B6A">
        <w:rPr>
          <w:rFonts w:ascii="Times New Roman" w:hAnsi="Times New Roman" w:cs="Times New Roman"/>
          <w:sz w:val="18"/>
          <w:lang w:val="en-GB"/>
        </w:rPr>
        <w:t xml:space="preserve"> in our systematic review</w:t>
      </w:r>
      <w:r w:rsidRPr="008C1B6A">
        <w:rPr>
          <w:rFonts w:ascii="Times New Roman" w:hAnsi="Times New Roman" w:cs="Times New Roman"/>
          <w:sz w:val="18"/>
          <w:lang w:val="en-GB"/>
        </w:rPr>
        <w:t xml:space="preserve"> fo</w:t>
      </w:r>
      <w:r w:rsidR="00621DF1" w:rsidRPr="008C1B6A">
        <w:rPr>
          <w:rFonts w:ascii="Times New Roman" w:hAnsi="Times New Roman" w:cs="Times New Roman"/>
          <w:sz w:val="18"/>
          <w:lang w:val="en-GB"/>
        </w:rPr>
        <w:t>r ease of comparison between linear mixed model (LMM)</w:t>
      </w:r>
      <w:r w:rsidRPr="008C1B6A">
        <w:rPr>
          <w:rFonts w:ascii="Times New Roman" w:hAnsi="Times New Roman" w:cs="Times New Roman"/>
          <w:sz w:val="18"/>
          <w:lang w:val="en-GB"/>
        </w:rPr>
        <w:t xml:space="preserve"> with world region as random factor and the default LMMs reported here. Significant effects are in bold.</w:t>
      </w:r>
    </w:p>
    <w:p w14:paraId="43DD69E5" w14:textId="77777777" w:rsidR="00F930D7" w:rsidRPr="008C1B6A" w:rsidRDefault="00F930D7" w:rsidP="00802228">
      <w:pPr>
        <w:pStyle w:val="ListParagraph"/>
        <w:tabs>
          <w:tab w:val="left" w:pos="567"/>
        </w:tabs>
        <w:spacing w:before="120"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14:paraId="0CB6BDF9" w14:textId="1F315D85" w:rsidR="002D40D4" w:rsidRPr="008C1B6A" w:rsidRDefault="002A3495" w:rsidP="00802228">
      <w:pPr>
        <w:pStyle w:val="ListParagraph"/>
        <w:tabs>
          <w:tab w:val="left" w:pos="567"/>
        </w:tabs>
        <w:spacing w:before="120"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>Of course, absence of evidence is not evidence of absence. The diversity of cultures represented by our studies is small</w:t>
      </w:r>
      <w:r w:rsidR="009B17B7"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compared to what is conceivable if we think about the entire world </w:t>
      </w:r>
      <w:r w:rsidR="00F34C9A" w:rsidRPr="008C1B6A">
        <w:rPr>
          <w:rFonts w:ascii="Times New Roman" w:hAnsi="Times New Roman" w:cs="Times New Roman"/>
          <w:bCs/>
          <w:sz w:val="24"/>
          <w:szCs w:val="24"/>
          <w:lang w:val="en-GB"/>
        </w:rPr>
        <w:t>and a random factor with si</w:t>
      </w:r>
      <w:r w:rsidRPr="008C1B6A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x levels would require very large cultural or geographic heterogeneity to yield a significant variance component. </w:t>
      </w:r>
      <w:r w:rsidR="002D40D4" w:rsidRPr="008C1B6A">
        <w:rPr>
          <w:rFonts w:ascii="Times New Roman" w:hAnsi="Times New Roman" w:cs="Times New Roman"/>
          <w:b/>
          <w:sz w:val="24"/>
          <w:szCs w:val="24"/>
          <w:lang w:val="en-GB"/>
        </w:rPr>
        <w:br w:type="page"/>
      </w:r>
    </w:p>
    <w:sdt>
      <w:sdtPr>
        <w:rPr>
          <w:rFonts w:ascii="Times New Roman" w:hAnsi="Times New Roman" w:cs="Times New Roman"/>
          <w:b/>
        </w:rPr>
        <w:tag w:val="CitaviBibliography"/>
        <w:id w:val="-65422182"/>
        <w:placeholder>
          <w:docPart w:val="DefaultPlaceholder_-1854013440"/>
        </w:placeholder>
      </w:sdtPr>
      <w:sdtEndPr>
        <w:rPr>
          <w:rFonts w:asciiTheme="minorHAnsi" w:hAnsiTheme="minorHAnsi" w:cstheme="minorBidi"/>
          <w:b w:val="0"/>
        </w:rPr>
      </w:sdtEndPr>
      <w:sdtContent>
        <w:p w14:paraId="45A918D0" w14:textId="60B5D134" w:rsidR="008C7841" w:rsidRPr="008C1B6A" w:rsidRDefault="008C7841" w:rsidP="008C7841">
          <w:pPr>
            <w:pStyle w:val="CitaviBibliographyHeading"/>
            <w:rPr>
              <w:rFonts w:ascii="Times New Roman" w:hAnsi="Times New Roman" w:cs="Times New Roman"/>
              <w:b/>
            </w:rPr>
          </w:pPr>
          <w:r w:rsidRPr="008C1B6A">
            <w:rPr>
              <w:rFonts w:ascii="Times New Roman" w:hAnsi="Times New Roman" w:cs="Times New Roman"/>
              <w:b/>
            </w:rPr>
            <w:t>References</w:t>
          </w:r>
        </w:p>
        <w:p w14:paraId="494780F7" w14:textId="69403ECB" w:rsidR="0069583F" w:rsidRPr="008C1B6A" w:rsidRDefault="008C7841" w:rsidP="0098111F">
          <w:pPr>
            <w:pStyle w:val="CitaviBibliographyEntry"/>
            <w:sectPr w:rsidR="0069583F" w:rsidRPr="008C1B6A" w:rsidSect="0089583C">
              <w:pgSz w:w="11906" w:h="16838"/>
              <w:pgMar w:top="1418" w:right="1418" w:bottom="1134" w:left="1417" w:header="709" w:footer="709" w:gutter="0"/>
              <w:cols w:space="708"/>
              <w:docGrid w:linePitch="360"/>
            </w:sectPr>
          </w:pPr>
          <w:r w:rsidRPr="008C1B6A">
            <w:rPr>
              <w:rFonts w:ascii="Times New Roman" w:hAnsi="Times New Roman" w:cs="Times New Roman"/>
            </w:rPr>
            <w:t>1.</w:t>
          </w:r>
          <w:r w:rsidRPr="008C1B6A">
            <w:rPr>
              <w:rFonts w:ascii="Times New Roman" w:hAnsi="Times New Roman" w:cs="Times New Roman"/>
            </w:rPr>
            <w:tab/>
          </w:r>
          <w:bookmarkStart w:id="1" w:name="_CTVL00137ef319f4e8a4f3f80320dcf4aa70c57"/>
          <w:r w:rsidRPr="008C1B6A">
            <w:rPr>
              <w:rFonts w:ascii="Times New Roman" w:hAnsi="Times New Roman" w:cs="Times New Roman"/>
              <w:sz w:val="20"/>
            </w:rPr>
            <w:t>Tomkinson GR, Lang JJ, Tremblay MS. Temporal trends in the cardiorespiratory fitness of children and adolescents representing 19 high-income and upper middle-income countries between 1981 and 2014. Br J Sports Med. 2019;53:478–86. doi:10.1136/bjsports-2017-097982.</w:t>
          </w:r>
        </w:p>
        <w:bookmarkEnd w:id="1" w:displacedByCustomXml="next"/>
      </w:sdtContent>
    </w:sdt>
    <w:p w14:paraId="6A6C0294" w14:textId="21C98135" w:rsidR="00A72549" w:rsidRPr="008C1B6A" w:rsidRDefault="00184C3B" w:rsidP="0010078B">
      <w:pPr>
        <w:pStyle w:val="ListParagraph"/>
        <w:tabs>
          <w:tab w:val="left" w:pos="567"/>
        </w:tabs>
        <w:spacing w:before="360" w:after="12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Electronic Supplementary Material Appendix S2</w:t>
      </w:r>
      <w:r w:rsidR="00991D8E" w:rsidRPr="008C1B6A">
        <w:rPr>
          <w:rFonts w:ascii="Times New Roman" w:hAnsi="Times New Roman" w:cs="Times New Roman"/>
          <w:b/>
          <w:sz w:val="24"/>
          <w:szCs w:val="24"/>
          <w:lang w:val="en-GB"/>
        </w:rPr>
        <w:t>. R script</w:t>
      </w:r>
    </w:p>
    <w:p w14:paraId="4159648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---</w:t>
      </w:r>
    </w:p>
    <w:p w14:paraId="1D7321A8" w14:textId="516BCB31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title: "An update on se</w:t>
      </w:r>
      <w:r w:rsidR="00C31065" w:rsidRPr="008C1B6A">
        <w:rPr>
          <w:rFonts w:ascii="Monaco" w:eastAsia="Calibri" w:hAnsi="Monaco" w:cs="Times New Roman"/>
          <w:sz w:val="18"/>
          <w:szCs w:val="18"/>
          <w:lang w:val="en-GB"/>
        </w:rPr>
        <w:t>cular trends in physical fitnes</w:t>
      </w:r>
      <w:r w:rsidRPr="008C1B6A">
        <w:rPr>
          <w:rFonts w:ascii="Monaco" w:eastAsia="Calibri" w:hAnsi="Monaco" w:cs="Times New Roman"/>
          <w:sz w:val="18"/>
          <w:szCs w:val="18"/>
          <w:lang w:val="en-GB"/>
        </w:rPr>
        <w:t>s of children and adolescents from 1972 to 2015: A systematic review"</w:t>
      </w:r>
    </w:p>
    <w:p w14:paraId="64DEF8DB" w14:textId="6B3F708B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>author: "Thea Fühner, Reinhold Kliegl, Fabian Arntz, Susi Kriemler, Urs Granacher"</w:t>
      </w:r>
    </w:p>
    <w:p w14:paraId="58FDC6B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date: "2020-08-08 (last revised: `r format(Sys.time())`)"</w:t>
      </w:r>
    </w:p>
    <w:p w14:paraId="1ABC6C0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output:</w:t>
      </w:r>
    </w:p>
    <w:p w14:paraId="4989792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html_document:</w:t>
      </w:r>
    </w:p>
    <w:p w14:paraId="39F9858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number_sections: yes</w:t>
      </w:r>
    </w:p>
    <w:p w14:paraId="3483E33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toc: yes</w:t>
      </w:r>
    </w:p>
    <w:p w14:paraId="42B0425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toc_depth: 2</w:t>
      </w:r>
    </w:p>
    <w:p w14:paraId="7EED040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toc_float: FALSE</w:t>
      </w:r>
    </w:p>
    <w:p w14:paraId="65BF676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code_folding: hide</w:t>
      </w:r>
    </w:p>
    <w:p w14:paraId="7AEE36A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df_print: paged</w:t>
      </w:r>
    </w:p>
    <w:p w14:paraId="1FB4726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editor_options: </w:t>
      </w:r>
    </w:p>
    <w:p w14:paraId="68958E1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chunk_output_type: console</w:t>
      </w:r>
    </w:p>
    <w:p w14:paraId="4C78FCC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---</w:t>
      </w:r>
    </w:p>
    <w:p w14:paraId="5886DBE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8AFE75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Setup</w:t>
      </w:r>
    </w:p>
    <w:p w14:paraId="1F49EE9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7251BF8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 results='hide'}</w:t>
      </w:r>
    </w:p>
    <w:p w14:paraId="452CDD1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options(warn=-1, dplyr.summarise.inform=FALSE) # Dangerous! </w:t>
      </w:r>
    </w:p>
    <w:p w14:paraId="652A360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F67D51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suppressPackageStartupMessages(library(readxl))</w:t>
      </w:r>
    </w:p>
    <w:p w14:paraId="6D6649F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suppressPackageStartupMessages(library(splines))</w:t>
      </w:r>
    </w:p>
    <w:p w14:paraId="0831541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suppressPackageStartupMessages(library(sjPlot))</w:t>
      </w:r>
    </w:p>
    <w:p w14:paraId="6772CC0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suppressPackageStartupMessages(library(lme4))</w:t>
      </w:r>
    </w:p>
    <w:p w14:paraId="3A0AA0D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suppressPackageStartupMessages(library(broom.mixed))</w:t>
      </w:r>
    </w:p>
    <w:p w14:paraId="44C9C9C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suppressPackageStartupMessages(library(remef))</w:t>
      </w:r>
    </w:p>
    <w:p w14:paraId="0C4D9C9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suppressPackageStartupMessages(library(tidyverse))</w:t>
      </w:r>
    </w:p>
    <w:p w14:paraId="187C745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suppressPackageStartupMessages(library(magrittr))</w:t>
      </w:r>
    </w:p>
    <w:p w14:paraId="7989002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suppressPackageStartupMessages(library(modelr))</w:t>
      </w:r>
    </w:p>
    <w:p w14:paraId="17D6E4D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suppressPackageStartupMessages(library(cowplot))</w:t>
      </w:r>
    </w:p>
    <w:p w14:paraId="2A166A9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90321A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 POOL SDs</w:t>
      </w:r>
    </w:p>
    <w:p w14:paraId="482FE45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poolSD &lt;- function(sd, n)</w:t>
      </w:r>
    </w:p>
    <w:p w14:paraId="705850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#</w:t>
      </w:r>
      <w:r w:rsidRPr="008C1B6A">
        <w:rPr>
          <w:rFonts w:ascii="Monaco" w:eastAsia="Calibri" w:hAnsi="Monaco" w:cs="Times New Roman"/>
          <w:sz w:val="18"/>
          <w:szCs w:val="18"/>
          <w:lang w:val="en-GB"/>
        </w:rPr>
        <w:tab/>
        <w:t>adapted from Gordon Smyth,</w:t>
      </w:r>
      <w:r w:rsidRPr="008C1B6A">
        <w:rPr>
          <w:rFonts w:ascii="Monaco" w:eastAsia="Calibri" w:hAnsi="Monaco" w:cs="Times New Roman"/>
          <w:sz w:val="18"/>
          <w:szCs w:val="18"/>
          <w:lang w:val="en-GB"/>
        </w:rPr>
        <w:tab/>
        <w:t>22 Jan 2004; https://rdrr.io/bioc/limma/src/R/poolvar.R</w:t>
      </w:r>
    </w:p>
    <w:p w14:paraId="070A7A6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{</w:t>
      </w:r>
    </w:p>
    <w:p w14:paraId="3806268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s2 &lt;- as.vector(sd)^2</w:t>
      </w:r>
    </w:p>
    <w:p w14:paraId="5F008E2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m &lt;- 1/as.vector(n)</w:t>
      </w:r>
    </w:p>
    <w:p w14:paraId="3359BC0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sm &lt;- sum(m)</w:t>
      </w:r>
    </w:p>
    <w:p w14:paraId="148FB7F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m &lt;- m/sm</w:t>
      </w:r>
    </w:p>
    <w:p w14:paraId="6891E4A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sqrt(sum(m * s2))</w:t>
      </w:r>
    </w:p>
    <w:p w14:paraId="3FFEF8D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}</w:t>
      </w:r>
    </w:p>
    <w:p w14:paraId="339E610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5DFDE1A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FC58FE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br w:type="page"/>
      </w:r>
    </w:p>
    <w:p w14:paraId="092EE73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Read data</w:t>
      </w:r>
    </w:p>
    <w:p w14:paraId="6768EF5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FB2A59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The sheet `Data` in the Excel file contains the following variables:</w:t>
      </w:r>
    </w:p>
    <w:p w14:paraId="4387422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702E4F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Study - first author</w:t>
      </w:r>
    </w:p>
    <w:p w14:paraId="05175E3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pubYear - year of publication</w:t>
      </w:r>
    </w:p>
    <w:p w14:paraId="6C85D5B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age  - age of children</w:t>
      </w:r>
    </w:p>
    <w:p w14:paraId="6565C69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Sex</w:t>
      </w:r>
    </w:p>
    <w:p w14:paraId="0C8096B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Test</w:t>
      </w:r>
    </w:p>
    <w:p w14:paraId="3C2236E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Component</w:t>
      </w:r>
    </w:p>
    <w:p w14:paraId="07A2238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year - year of assessment</w:t>
      </w:r>
    </w:p>
    <w:p w14:paraId="7238B39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N - n of children  - extrapolated from total N for two studies (Pampakas, Sziva)</w:t>
      </w:r>
    </w:p>
    <w:p w14:paraId="044DF29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M - mean score</w:t>
      </w:r>
    </w:p>
    <w:p w14:paraId="3D60126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SD - standard deviation - computed from SE for Costa, Hardy, and Reiff</w:t>
      </w:r>
    </w:p>
    <w:p w14:paraId="29AFA05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SE - standard error (when provided instead of SD)</w:t>
      </w:r>
    </w:p>
    <w:p w14:paraId="51A6DAA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920447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Extrapolated Ns and SDs computed from SEs are marked in red in the excel spreadhsheet.</w:t>
      </w:r>
    </w:p>
    <w:p w14:paraId="35EE66D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5ECEE8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```{r}</w:t>
      </w:r>
    </w:p>
    <w:p w14:paraId="3D87540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data &lt;- read_excel("SecularTrends_2020_08_13.xlsx", na="NA", sheet="data",</w:t>
      </w:r>
    </w:p>
    <w:p w14:paraId="0BAFB07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col_types = c("text", "numeric",  "numeric", "text", "text", "text",</w:t>
      </w:r>
    </w:p>
    <w:p w14:paraId="6E10AA5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     "numeric", "numeric", "numeric", "numeric", "numeric"))</w:t>
      </w:r>
    </w:p>
    <w:p w14:paraId="10642D9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data$Study &lt;- factor(data$Study)</w:t>
      </w:r>
    </w:p>
    <w:p w14:paraId="6E35CD1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data$Sex &lt;- factor(data$Sex)</w:t>
      </w:r>
    </w:p>
    <w:p w14:paraId="210A30B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data$Component &lt;- factor(data$Component, levels=c("Endurance", "Strength", "Power", "Speed") )</w:t>
      </w:r>
    </w:p>
    <w:p w14:paraId="1EFBC76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 &lt;- data</w:t>
      </w:r>
    </w:p>
    <w:p w14:paraId="3C1D9BF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6F58C5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Quick check</w:t>
      </w:r>
    </w:p>
    <w:p w14:paraId="2515496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 %&gt;% count(Study) %&gt;% data.frame</w:t>
      </w:r>
    </w:p>
    <w:p w14:paraId="3CAEF5C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1F178D9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59F997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Contrasts and transformations</w:t>
      </w:r>
    </w:p>
    <w:p w14:paraId="36CF729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F6C47E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We center year of asssesment at 1990. Thus, the intercept estimates performance in this year. We compute indicator variables for linear quadratic, and cubic trends of `year` relative to this global reference.</w:t>
      </w:r>
    </w:p>
    <w:p w14:paraId="080F271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85C2DD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```{r}</w:t>
      </w:r>
    </w:p>
    <w:p w14:paraId="13588F8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contrasts(dat$Component) &lt;- contr.sum(4)</w:t>
      </w:r>
    </w:p>
    <w:p w14:paraId="47877E9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contrasts(dat$Sex) &lt;- contr.sum(2)</w:t>
      </w:r>
    </w:p>
    <w:p w14:paraId="340F6DE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dat$age_c &lt;- dat$age - 12.5    # center at 12 years</w:t>
      </w:r>
    </w:p>
    <w:p w14:paraId="4EF8CA2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96F343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dat$Age2 &lt;-  as_factor(if_else(dat$age &lt;= 12.5, "6-12 years", "13-18 years"))</w:t>
      </w:r>
    </w:p>
    <w:p w14:paraId="7A3244B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dat$Age2 &lt;- factor(dat$Age2, levels=c("6-12 years", "13-18 years")) </w:t>
      </w:r>
    </w:p>
    <w:p w14:paraId="7582350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F39622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1990 is global reference year (Grand Mean) for z</w:t>
      </w:r>
    </w:p>
    <w:p w14:paraId="777646F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dat$year_c1 &lt;- dat$year - 1990</w:t>
      </w:r>
    </w:p>
    <w:p w14:paraId="0F8CFCF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dat$year_c2 &lt;- dat$year_c1^2</w:t>
      </w:r>
    </w:p>
    <w:p w14:paraId="2ED1998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dat$year_c3 &lt;- dat$year_c1^3</w:t>
      </w:r>
    </w:p>
    <w:p w14:paraId="39FB84F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127F48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dat %&lt;&gt;% relocate(age_c, Age2, .after=age) </w:t>
      </w:r>
    </w:p>
    <w:p w14:paraId="74DCDD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 %&lt;&gt;% relocate(year_c1:year_c3, .after=year)</w:t>
      </w:r>
    </w:p>
    <w:p w14:paraId="581FA90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1A538E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labels for studies</w:t>
      </w:r>
    </w:p>
    <w:p w14:paraId="4A84E64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index &lt;- </w:t>
      </w:r>
    </w:p>
    <w:p w14:paraId="678450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dat %&gt;% </w:t>
      </w:r>
    </w:p>
    <w:p w14:paraId="5A06674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group_by(Component, Study) %&gt;% </w:t>
      </w:r>
    </w:p>
    <w:p w14:paraId="42B5276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count() %&gt;% </w:t>
      </w:r>
    </w:p>
    <w:p w14:paraId="3AB6342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spread(Component, n, drop=FALSE) %&gt;% </w:t>
      </w:r>
    </w:p>
    <w:p w14:paraId="7AFB6E7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data.frame</w:t>
      </w:r>
    </w:p>
    <w:p w14:paraId="1AC8E0A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2760685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88F0E5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Compute  z-scores (sample-weighted means and standard deviations)</w:t>
      </w:r>
    </w:p>
    <w:p w14:paraId="6325354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579EEA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Compute sample-weighted pooled mean `Mp`</w:t>
      </w:r>
    </w:p>
    <w:p w14:paraId="51C5ABA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Compute sample-weighted pooled standard deviation `SDp`</w:t>
      </w:r>
    </w:p>
    <w:p w14:paraId="2755F7F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Compute `z`</w:t>
      </w:r>
    </w:p>
    <w:p w14:paraId="281756B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267627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```{r}</w:t>
      </w:r>
    </w:p>
    <w:p w14:paraId="7339F00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Pool means and sd's of Study x Test x age cells</w:t>
      </w:r>
    </w:p>
    <w:p w14:paraId="10B9691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pool &lt;- dat %&gt;% </w:t>
      </w:r>
    </w:p>
    <w:p w14:paraId="3400CA8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mutate(NM = N*M) %&gt;%</w:t>
      </w:r>
    </w:p>
    <w:p w14:paraId="1D677C7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group_by(age, Test, Study) %&gt;% </w:t>
      </w:r>
    </w:p>
    <w:p w14:paraId="261E6A4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summarise(Ns=sum(N), Mp = sum(NM)/sum(N), </w:t>
      </w:r>
    </w:p>
    <w:p w14:paraId="77E0BE9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SDp=poolSD(SD, N)) %&gt;% </w:t>
      </w:r>
    </w:p>
    <w:p w14:paraId="03FDD1E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relocate(Study)</w:t>
      </w:r>
    </w:p>
    <w:p w14:paraId="3B69387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EA73E7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dat &lt;- dat %&gt;% </w:t>
      </w:r>
    </w:p>
    <w:p w14:paraId="0115096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left_join(pool, by=c("Study", "age", "Test")) %&gt;% </w:t>
      </w:r>
    </w:p>
    <w:p w14:paraId="1F1716B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mutate(z = (M - Mp)/SDp) %&gt;% </w:t>
      </w:r>
    </w:p>
    <w:p w14:paraId="53CEC02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arrange(Study, age, Test) </w:t>
      </w:r>
    </w:p>
    <w:p w14:paraId="3DAE3F1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0B7503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 Invert time-based zs so that: positive values reflect positive change </w:t>
      </w:r>
    </w:p>
    <w:p w14:paraId="738E09C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timed_tests &lt;- c("40 m sprint", "50 m sprint", "30 m sprint", "20 m sprint",</w:t>
      </w:r>
    </w:p>
    <w:p w14:paraId="2B1AEEE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"10 x 5 m shuttle run",  "1200 m run",  "1600 m run",  "3000 m run")</w:t>
      </w:r>
    </w:p>
    <w:p w14:paraId="434C612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ix &lt;-  which(dat$Test %in% timed_tests)</w:t>
      </w:r>
    </w:p>
    <w:p w14:paraId="6437B5F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dat[ix, "z"] &lt;-  (-1)*dat[ix, "z"] </w:t>
      </w:r>
    </w:p>
    <w:p w14:paraId="484D73D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5E60E8A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6CA0C5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br w:type="page"/>
      </w:r>
    </w:p>
    <w:p w14:paraId="5048058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Linear mixed model (LMM)</w:t>
      </w:r>
    </w:p>
    <w:p w14:paraId="7608CE0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AD5C9E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Model `LMM_z` </w:t>
      </w:r>
    </w:p>
    <w:p w14:paraId="06AF5C1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06CA88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Model selection is documented in Supplementary Analysis 1.</w:t>
      </w:r>
    </w:p>
    <w:p w14:paraId="338A62D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Final model is refit here</w:t>
      </w:r>
    </w:p>
    <w:p w14:paraId="5EFFA2F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+ Two variance components (`Endurance`, `Strength`) are supported by the data. </w:t>
      </w:r>
    </w:p>
    <w:p w14:paraId="101C6A3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D22F96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 fig.width = 10, fig.height = 4}</w:t>
      </w:r>
    </w:p>
    <w:p w14:paraId="31C693D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generate indicator variables</w:t>
      </w:r>
    </w:p>
    <w:p w14:paraId="2A22C4D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mm_z &lt;- model.matrix( ~  0 + Component/(Sex*(year_c1 + year_c2 + year_c3)), dat)</w:t>
      </w:r>
    </w:p>
    <w:p w14:paraId="12E68A9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15F302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Endurance &lt;- mm_z[,1]</w:t>
      </w:r>
    </w:p>
    <w:p w14:paraId="2BC605B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Strength  &lt;- mm_z[,2]</w:t>
      </w:r>
    </w:p>
    <w:p w14:paraId="66D6A30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Power     &lt;- mm_z[,3]</w:t>
      </w:r>
    </w:p>
    <w:p w14:paraId="533A654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Speed     &lt;- mm_z[,4]</w:t>
      </w:r>
    </w:p>
    <w:p w14:paraId="024BD45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21E0A5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attr(mm_z, "dimnames")[2][[1]][5:12]</w:t>
      </w:r>
    </w:p>
    <w:p w14:paraId="458055D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769476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overall sex + linear trend for year</w:t>
      </w:r>
    </w:p>
    <w:p w14:paraId="4CE6479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sex &lt;- rowSums(mm_z[,5:8])</w:t>
      </w:r>
    </w:p>
    <w:p w14:paraId="3956272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yl &lt;-  rowSums(mm_z[,9:12])</w:t>
      </w:r>
    </w:p>
    <w:p w14:paraId="3928EA3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71AD50A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 &lt;- lmer(z ~ 0 + Component/(Sex*year_c1 + year_c2 + year_c3) + </w:t>
      </w:r>
    </w:p>
    <w:p w14:paraId="20FB5A3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(0 + Endurance + Strength + sex +</w:t>
      </w:r>
    </w:p>
    <w:p w14:paraId="65C0406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mm_z[,9] + mm_z[,10] + mm_z[,11]  || Study), </w:t>
      </w:r>
    </w:p>
    <w:p w14:paraId="1B737C2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data=dat, REML=FALSE, control=lmerControl(calc.derivs=FALSE))</w:t>
      </w:r>
    </w:p>
    <w:p w14:paraId="386E714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summary(rePCA(LMM_z))</w:t>
      </w:r>
    </w:p>
    <w:p w14:paraId="7FFCA8D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VarCorr(LMM_z)</w:t>
      </w:r>
    </w:p>
    <w:p w14:paraId="1AE5A66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772DB21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F15A25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Estimates of model parameters  </w:t>
      </w:r>
    </w:p>
    <w:p w14:paraId="6C021E8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85AE87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```{r}</w:t>
      </w:r>
    </w:p>
    <w:p w14:paraId="429587D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plbls_z &lt;- c("Endurance", "Strength", "Power", "Speed", </w:t>
      </w:r>
    </w:p>
    <w:p w14:paraId="7D88C55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rep(c("Sex"),4), rep(c("Year (lin)"),4), rep(c("Year (qdr)"),4), </w:t>
      </w:r>
    </w:p>
    <w:p w14:paraId="0307F8C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rep(c("Year (cbc)"),4), rep(c("Sex x Year (lin)"),4))</w:t>
      </w:r>
    </w:p>
    <w:p w14:paraId="63DF66C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>fe_order &lt;- c(1,5, 9,13,17,21,  2,6,10,14,18,22,  3,7,11,15,19,23,  4,8,12,16,20,24)</w:t>
      </w:r>
    </w:p>
    <w:p w14:paraId="0C767F2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tab_model(LMM_z, pred.labels = plbls_z, digits=5, digits.re=5, </w:t>
      </w:r>
    </w:p>
    <w:p w14:paraId="38F958C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          </w:t>
      </w: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show.se=TRUE, show.stat=TRUE, show.ci=FALSE, </w:t>
      </w:r>
    </w:p>
    <w:p w14:paraId="50D0BBE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order.terms = fe_order)</w:t>
      </w:r>
    </w:p>
    <w:p w14:paraId="72C5DB1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B74094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for(i in 1:6) print(VarCorr(LMM_z)[[i]][1])</w:t>
      </w:r>
    </w:p>
    <w:p w14:paraId="1D95D57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VarCorr(LMM_z)</w:t>
      </w:r>
    </w:p>
    <w:p w14:paraId="182B382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4D162F0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716C08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`z` Figure:  `year` x `Sex` | `Component`</w:t>
      </w:r>
    </w:p>
    <w:p w14:paraId="6EE4386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455C1C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+ Generate `z` plot for cubic LMM specification. </w:t>
      </w:r>
    </w:p>
    <w:p w14:paraId="28F8E0C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ED38C6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 fig.width=6, fig.height=6}</w:t>
      </w:r>
    </w:p>
    <w:p w14:paraId="44BD428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We drop two non-significant highest-order terms</w:t>
      </w:r>
    </w:p>
    <w:p w14:paraId="2BADEE1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names(fixef(LMM_z))</w:t>
      </w:r>
    </w:p>
    <w:p w14:paraId="4A92BE6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7A9FEA3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Take out: Sex x year_c1 | Strength; year_c3 | Power; Sex x year_c1 | Speed</w:t>
      </w:r>
    </w:p>
    <w:p w14:paraId="63E8DD3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dat$pe_z &lt;- keepef(LMM_z, fix=c(1:18, 20, 21, 23), ran=NULL)</w:t>
      </w:r>
    </w:p>
    <w:p w14:paraId="777AE7B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118FAF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76602C9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observed and partial-effect means</w:t>
      </w:r>
    </w:p>
    <w:p w14:paraId="629BA7C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tab_z &lt;- dat %&gt;% </w:t>
      </w:r>
    </w:p>
    <w:p w14:paraId="088027C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group_by(Component, Sex, year) %&gt;% </w:t>
      </w:r>
    </w:p>
    <w:p w14:paraId="3782D6C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summarise(N=n(), z=mean(z), pe_z=mean(pe_z)) </w:t>
      </w:r>
    </w:p>
    <w:p w14:paraId="3175A5A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9617F1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cubic Z function</w:t>
      </w:r>
    </w:p>
    <w:p w14:paraId="7C566E3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p_Z &lt;-</w:t>
      </w:r>
    </w:p>
    <w:p w14:paraId="1AD06A9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dat %&gt;% </w:t>
      </w:r>
    </w:p>
    <w:p w14:paraId="4896C91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ggplot(aes(x=year, y=pe_z, group=Sex, linetype=Sex, shape=Sex)) + </w:t>
      </w:r>
    </w:p>
    <w:p w14:paraId="5BADA98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geom_hline(yintercept=0) + geom_vline(xintercept=1990) +                   </w:t>
      </w:r>
    </w:p>
    <w:p w14:paraId="304DC45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geom_point(data=tab_z, aes(y=z)) +</w:t>
      </w:r>
    </w:p>
    <w:p w14:paraId="3272E43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geom_smooth(method="lm", formula=y ~ poly(x,3, raw=TRUE), se=TRUE, color="black") +</w:t>
      </w:r>
    </w:p>
    <w:p w14:paraId="7CAA40A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facet_grid(. ~ Component) +</w:t>
      </w:r>
    </w:p>
    <w:p w14:paraId="2A7E969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scale_x_continuous("", breaks=seq(1974, 2014, 8), limits = c(1972,2015)) +</w:t>
      </w:r>
    </w:p>
    <w:p w14:paraId="5562FB2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scale_y_continuous("z-score", breaks=seq(-2, +2, .5)) +</w:t>
      </w:r>
    </w:p>
    <w:p w14:paraId="51494BF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coord_cartesian(ylim=c(-2,+2)) + theme_bw() +</w:t>
      </w:r>
    </w:p>
    <w:p w14:paraId="03F47CA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theme(legend.position="none")</w:t>
      </w:r>
    </w:p>
    <w:p w14:paraId="555DF8E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11230D5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8C37E6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Empirical approximation and plot of first derivative</w:t>
      </w:r>
    </w:p>
    <w:p w14:paraId="4ED4E6F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8ACAE3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Generate predictions for partial effects</w:t>
      </w:r>
    </w:p>
    <w:p w14:paraId="73A4B88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Compute first derivative (empirical)</w:t>
      </w:r>
    </w:p>
    <w:p w14:paraId="11478AC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Generate `Z` + `dZ` plot</w:t>
      </w:r>
    </w:p>
    <w:p w14:paraId="00A4B53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9C8B12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 fig.width=10, fig.heigth=8}</w:t>
      </w:r>
    </w:p>
    <w:p w14:paraId="3342266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function for LMM partial effects</w:t>
      </w:r>
    </w:p>
    <w:p w14:paraId="0BC70F1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lm_y3 &lt;- function(df) lm(pe_z ~ 1 + year_c1 + year_c2 + year_c3, data = df)</w:t>
      </w:r>
    </w:p>
    <w:p w14:paraId="6E9998A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5820F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generate predictions in `pred` within Sex x Component</w:t>
      </w:r>
    </w:p>
    <w:p w14:paraId="398E950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pred_y3 &lt;- </w:t>
      </w:r>
    </w:p>
    <w:p w14:paraId="2DF75A6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dat %&gt;% </w:t>
      </w:r>
    </w:p>
    <w:p w14:paraId="0552D6E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group_by(Sex, Component) %&gt;% </w:t>
      </w:r>
    </w:p>
    <w:p w14:paraId="560A9D4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nest() %&gt;% </w:t>
      </w:r>
    </w:p>
    <w:p w14:paraId="70408C5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mutate(model = map(data, lm_y3),</w:t>
      </w:r>
    </w:p>
    <w:p w14:paraId="77543CB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fitted = map2(data, model, add_predictions)) </w:t>
      </w:r>
    </w:p>
    <w:p w14:paraId="75A94BE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7AD1FBF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compute first derivative</w:t>
      </w:r>
    </w:p>
    <w:p w14:paraId="64BD0AB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df &lt;- </w:t>
      </w:r>
    </w:p>
    <w:p w14:paraId="4351581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unnest(pred_y3, fitted) %&gt;% </w:t>
      </w:r>
    </w:p>
    <w:p w14:paraId="22AE228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group_by(Sex, Component, year) %&gt;% </w:t>
      </w:r>
    </w:p>
    <w:p w14:paraId="0D6EA42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summarise(N=n(), Z=mean(pred)) %&gt;% </w:t>
      </w:r>
    </w:p>
    <w:p w14:paraId="689B43B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mutate(dZ = (lead(Z)-Z)/(lead(year)-year)) %&gt;% </w:t>
      </w:r>
    </w:p>
    <w:p w14:paraId="27822A3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</w:t>
      </w:r>
      <w:r w:rsidRPr="008C1B6A">
        <w:rPr>
          <w:rFonts w:ascii="Monaco" w:eastAsia="Calibri" w:hAnsi="Monaco" w:cs="Times New Roman"/>
          <w:sz w:val="18"/>
          <w:szCs w:val="18"/>
        </w:rPr>
        <w:t>filter(!is.na(dZ))</w:t>
      </w:r>
    </w:p>
    <w:p w14:paraId="4799315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</w:p>
    <w:p w14:paraId="5B063EB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br w:type="page"/>
      </w:r>
    </w:p>
    <w:p w14:paraId="19A05B6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># generate dZ plot</w:t>
      </w:r>
    </w:p>
    <w:p w14:paraId="37DF5A5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p_dZ &lt;- df %&gt;% </w:t>
      </w:r>
    </w:p>
    <w:p w14:paraId="0E9A2A0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ggplot(aes(x=year, y=dZ, group=Sex, linetype=Sex, shape=Sex)) +</w:t>
      </w:r>
    </w:p>
    <w:p w14:paraId="4B4B27A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geom_smooth(method ="lm", formula = y ~ poly(x,3, raw=TRUE), se=FALSE, color="black") + </w:t>
      </w:r>
    </w:p>
    <w:p w14:paraId="1D3C4A9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facet_grid(. ~ Component) + </w:t>
      </w:r>
    </w:p>
    <w:p w14:paraId="2D0578E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scale_x_continuous("", breaks=seq(1974, 2014, 8), limits = c(1972,2015)) +</w:t>
      </w:r>
    </w:p>
    <w:p w14:paraId="45FC737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scale_y_continuous("delta z-score", breaks=seq(-0.1, +0.1, .05)) +</w:t>
      </w:r>
    </w:p>
    <w:p w14:paraId="00E74B0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geom_hline(yintercept=0) + geom_vline(xintercept=1990) + </w:t>
      </w:r>
    </w:p>
    <w:p w14:paraId="4435B2A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coord_cartesian(ylim=c(-0.13, +0.13)) + </w:t>
      </w:r>
    </w:p>
    <w:p w14:paraId="5B14184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theme_bw() +</w:t>
      </w:r>
    </w:p>
    <w:p w14:paraId="2CF405A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theme(legend.position=c(.99, .01), legend.justification=c(.99,.01))</w:t>
      </w:r>
    </w:p>
    <w:p w14:paraId="288AAC4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B00890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Combine `Z` and `dZ` component plots</w:t>
      </w:r>
    </w:p>
    <w:p w14:paraId="0E9655F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plot_grid(p_Z, p_dZ, labels = c('a', 'b'), nrow=2, label_size = 12, align="v")</w:t>
      </w:r>
    </w:p>
    <w:p w14:paraId="386DD9C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ggsave("figures/F2_Year_Sex_Comp_for_Z_dZ.pdf", width = 10, height = 8) </w:t>
      </w:r>
    </w:p>
    <w:p w14:paraId="69494FD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3C89823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25542E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Study-level conditional means</w:t>
      </w:r>
    </w:p>
    <w:p w14:paraId="1BF4B0B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52B848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Generate plot of `LMM_z` conditional means for variance components `Endurance` and `Strength` supported by data.</w:t>
      </w:r>
    </w:p>
    <w:p w14:paraId="4187A35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B92A70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 fig.width=10, fig.height=8}</w:t>
      </w:r>
    </w:p>
    <w:p w14:paraId="141DE67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CondMeans &lt;- as.data.frame(ranef(LMM_z, condVar=TRUE))</w:t>
      </w:r>
    </w:p>
    <w:p w14:paraId="5A1F754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CondMeans[CondMeans$condval == 0, c("condval", "condsd") ] &lt;- NA</w:t>
      </w:r>
    </w:p>
    <w:p w14:paraId="03E28C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levels(CondMeans$term)[3:6] &lt;- c("Sex", "Year[Endurance]", "Year[Strength]", "Year[Power]")</w:t>
      </w:r>
    </w:p>
    <w:p w14:paraId="252A040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7E8750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ggplot(CondMeans, aes(y=grp, x=condval)) +</w:t>
      </w:r>
    </w:p>
    <w:p w14:paraId="0BDE5F2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geom_point() + facet_wrap(~term,scales="free_x") +</w:t>
      </w:r>
    </w:p>
    <w:p w14:paraId="6CF4BA7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geom_errorbarh(aes(xmin = condval -2*condsd,</w:t>
      </w:r>
    </w:p>
    <w:p w14:paraId="03A392D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xmax = condval +2*condsd), height=0) +</w:t>
      </w:r>
    </w:p>
    <w:p w14:paraId="35455A4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geom_vline(xintercept=0) + xlab("Conditional Means") +</w:t>
      </w:r>
    </w:p>
    <w:p w14:paraId="40A578F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ylab("") + theme_bw()</w:t>
      </w:r>
    </w:p>
    <w:p w14:paraId="271F4CE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76D6800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ggsave("figures/F3_CondMeans.pdf", width=10, height=8)</w:t>
      </w:r>
    </w:p>
    <w:p w14:paraId="1DFA704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2BB1FE4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674C341" w14:textId="366B3D16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There is larger between-study heterogeneity for `Endurance` than `Strength` and no </w:t>
      </w:r>
      <w:r w:rsidR="00ED4D85" w:rsidRPr="008C1B6A">
        <w:rPr>
          <w:rFonts w:ascii="Monaco" w:eastAsia="Calibri" w:hAnsi="Monaco" w:cs="Times New Roman"/>
          <w:sz w:val="18"/>
          <w:szCs w:val="18"/>
          <w:lang w:val="en-GB"/>
        </w:rPr>
        <w:t>support</w:t>
      </w: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for between-study heterogeneity for `Power` and `Speed`. There is also heterogeneity between studies relating to the `Sex` effect and linear slopes of `year_c1` for `Endurance`, `Strength` and `Power`. </w:t>
      </w:r>
    </w:p>
    <w:p w14:paraId="2873902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746EAF9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br w:type="page"/>
      </w:r>
    </w:p>
    <w:p w14:paraId="55540CC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Observation-level residuals</w:t>
      </w:r>
    </w:p>
    <w:p w14:paraId="1479FF3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73F9B5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 fig.width=10, fig.height=8}</w:t>
      </w:r>
    </w:p>
    <w:p w14:paraId="4E366C2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>aug_LMM_z &lt;- augment(LMM_z)</w:t>
      </w:r>
    </w:p>
    <w:p w14:paraId="18E1274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aug_LMM_z &lt;- </w:t>
      </w:r>
    </w:p>
    <w:p w14:paraId="10ACD7B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tibble(cbind(aug_LMM_z, year=dat$year)) %&gt;% </w:t>
      </w:r>
    </w:p>
    <w:p w14:paraId="51DB4F4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relocate(year, .after=Sex)</w:t>
      </w:r>
    </w:p>
    <w:p w14:paraId="657E516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</w:t>
      </w:r>
    </w:p>
    <w:p w14:paraId="3A05D61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p1_r &lt;- </w:t>
      </w:r>
    </w:p>
    <w:p w14:paraId="0CF37CB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aug_LMM_z %&gt;% </w:t>
      </w:r>
    </w:p>
    <w:p w14:paraId="74032C3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ggplot(aes(year, .resid)) + </w:t>
      </w:r>
    </w:p>
    <w:p w14:paraId="38C4811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geom_point(colour="black", size=1) + </w:t>
      </w:r>
    </w:p>
    <w:p w14:paraId="6598347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facet_grid(.~Component) +</w:t>
      </w:r>
    </w:p>
    <w:p w14:paraId="1B221B3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geom_hline(yintercept=0) + </w:t>
      </w:r>
    </w:p>
    <w:p w14:paraId="067AE03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geom_smooth(method="lm", color="black") + </w:t>
      </w:r>
    </w:p>
    <w:p w14:paraId="32F8E35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ylab("LMM residual") + xlab("") +theme_bw() +</w:t>
      </w:r>
    </w:p>
    <w:p w14:paraId="11366B6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coord_cartesian(ylim=c(-1,+1))</w:t>
      </w:r>
    </w:p>
    <w:p w14:paraId="6FC23BD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97F35A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p2_r &lt;-</w:t>
      </w:r>
    </w:p>
    <w:p w14:paraId="703ADDB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aug_LMM_z %&gt;% </w:t>
      </w:r>
    </w:p>
    <w:p w14:paraId="1D59050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ggplot(aes(sample=.resid/sd(.resid))) +  ## scale to variance=1</w:t>
      </w:r>
    </w:p>
    <w:p w14:paraId="7B22E37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stat_qq(aes(group=1)) +</w:t>
      </w:r>
    </w:p>
    <w:p w14:paraId="047C303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xlab("Standard normal quantile") + </w:t>
      </w:r>
    </w:p>
    <w:p w14:paraId="2B531AA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ylab("Standardized LMM residual") +</w:t>
      </w:r>
    </w:p>
    <w:p w14:paraId="2E33577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geom_abline(intercept=0, slope=1) +</w:t>
      </w:r>
    </w:p>
    <w:p w14:paraId="02AFF47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coord_fixed(ratio=1) + theme_bw()</w:t>
      </w:r>
    </w:p>
    <w:p w14:paraId="3342002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60B9A6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p3_r &lt;- </w:t>
      </w:r>
    </w:p>
    <w:p w14:paraId="062E420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aug_LMM_z %&gt;% </w:t>
      </w:r>
    </w:p>
    <w:p w14:paraId="37A892C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ggplot(aes(.fitted, .resid)) +</w:t>
      </w:r>
    </w:p>
    <w:p w14:paraId="59140D5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geom_point(colour="black", size=1) + </w:t>
      </w:r>
    </w:p>
    <w:p w14:paraId="7150F17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xlab("Fitted LMM value") + ylab("LMM residual") + </w:t>
      </w:r>
    </w:p>
    <w:p w14:paraId="494D204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geom_hline(yintercept=0) + # geom_density2d(size=1) +  # + geom_hex()</w:t>
      </w:r>
    </w:p>
    <w:p w14:paraId="2EDD065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theme_bw()  +</w:t>
      </w:r>
    </w:p>
    <w:p w14:paraId="7049CFD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coord_cartesian(ylim=c(-1,+1))</w:t>
      </w:r>
    </w:p>
    <w:p w14:paraId="5AB72B7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00B75A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first_row = plot_grid(p1_r, labels = c('a'))</w:t>
      </w:r>
    </w:p>
    <w:p w14:paraId="12AC95E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second_row = plot_grid(p2_r, p3_r, labels = c('b', 'c'), nrow = 1)</w:t>
      </w:r>
    </w:p>
    <w:p w14:paraId="0200894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plot_grid(first_row, second_row, labels=c('', ''), ncol=1)</w:t>
      </w:r>
    </w:p>
    <w:p w14:paraId="699F3D0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CF47C3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ggsave("figures/F4_LMM_Resid.pdf", width = 10, height = 8) </w:t>
      </w:r>
    </w:p>
    <w:p w14:paraId="6A4E894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61F511D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1BAC6B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br w:type="page"/>
      </w:r>
    </w:p>
    <w:p w14:paraId="4566313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Supplementary control analyses</w:t>
      </w:r>
    </w:p>
    <w:p w14:paraId="7C7C24C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19B35B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Model selection</w:t>
      </w:r>
    </w:p>
    <w:p w14:paraId="7A6978E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B4F858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1. Check VCs for `Component` </w:t>
      </w:r>
    </w:p>
    <w:p w14:paraId="74C1E5E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2. Check VCs for `Sex`, `year_c1`, `year_c2`, and `year_c3`</w:t>
      </w:r>
    </w:p>
    <w:p w14:paraId="4D9DBDA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3. Check correlation parameters for VCs supported by data.</w:t>
      </w:r>
    </w:p>
    <w:p w14:paraId="3781E8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DB66E6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###  VCs for `Component`</w:t>
      </w:r>
    </w:p>
    <w:p w14:paraId="2AB753B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6147B6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```{r}</w:t>
      </w:r>
    </w:p>
    <w:p w14:paraId="6AD0423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STAGE 1</w:t>
      </w:r>
    </w:p>
    <w:p w14:paraId="528A141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fit LMM with 4 test components</w:t>
      </w:r>
    </w:p>
    <w:p w14:paraId="1631D95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LMM_z_4C &lt;- lmer(z ~ 0 + Component/(Sex*(year_c1 + year_c2 + year_c3))  + </w:t>
      </w:r>
    </w:p>
    <w:p w14:paraId="116B219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(0 + Endurance + Strength + Power + Speed || Study), </w:t>
      </w:r>
    </w:p>
    <w:p w14:paraId="55F5636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data=dat, REML=FALSE, control=lmerControl(calc.derivs=FALSE))</w:t>
      </w:r>
    </w:p>
    <w:p w14:paraId="41F3E27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summary(rePCA(LMM_z_4C))  # overparameterized</w:t>
      </w:r>
    </w:p>
    <w:p w14:paraId="44443DA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VarCorr(LMM_z_4C)</w:t>
      </w:r>
    </w:p>
    <w:p w14:paraId="08FE3FF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CE953E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w/o speed</w:t>
      </w:r>
    </w:p>
    <w:p w14:paraId="3E43B47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LMM_z_nospd &lt;- lmer(z ~ 0 + Component/(Sex*(year_c1 + year_c2 + year_c3)) + </w:t>
      </w:r>
    </w:p>
    <w:p w14:paraId="466EBE8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(0 + Endurance + Strength + Power || Study), </w:t>
      </w:r>
    </w:p>
    <w:p w14:paraId="2190FD1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data=dat, REML=FALSE, control=lmerControl(calc.derivs=FALSE))</w:t>
      </w:r>
    </w:p>
    <w:p w14:paraId="524A3B5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anova(LMM_z_nospd, LMM_z_4C)  # not significant</w:t>
      </w:r>
    </w:p>
    <w:p w14:paraId="04D3463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83A262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w/o power</w:t>
      </w:r>
    </w:p>
    <w:p w14:paraId="29D7063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LMM_z_nopow &lt;- lmer(z ~ 0 + Component/(Sex*(year_c1 + year_c2 + year_c3)) + </w:t>
      </w:r>
    </w:p>
    <w:p w14:paraId="3915D6C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(0 + Endurance + Strength + Speed || Study), </w:t>
      </w:r>
    </w:p>
    <w:p w14:paraId="15DD5AA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data=dat, REML=FALSE, control=lmerControl(calc.derivs=FALSE))</w:t>
      </w:r>
    </w:p>
    <w:p w14:paraId="67EA66C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anova(LMM_z_nopow, LMM_z_4C)  # not significant</w:t>
      </w:r>
    </w:p>
    <w:p w14:paraId="26765C3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5BC044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w/o strength</w:t>
      </w:r>
    </w:p>
    <w:p w14:paraId="38FD7D1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LMM_z_nostr &lt;- lmer(z ~ 0 + Component/(Sex*(year_c1 + year_c2 + year_c3)) + </w:t>
      </w:r>
    </w:p>
    <w:p w14:paraId="6FB414D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(0 + Endurance  + Power + Speed || Study), </w:t>
      </w:r>
    </w:p>
    <w:p w14:paraId="6A90A59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data=dat, REML=FALSE, control=lmerControl(calc.derivs=FALSE))</w:t>
      </w:r>
    </w:p>
    <w:p w14:paraId="4A2D8D4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anova(LMM_z_nostr, LMM_z_4C)  # not significant</w:t>
      </w:r>
    </w:p>
    <w:p w14:paraId="5091236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B07D4A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w/o endurance</w:t>
      </w:r>
    </w:p>
    <w:p w14:paraId="2675C0E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LMM_z_noend &lt;- lmer(z ~ 0 + Component/(Sex*(year_c1 + year_c2 + year_c3)) + </w:t>
      </w:r>
    </w:p>
    <w:p w14:paraId="0E76BE5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(0 + Strength  + Power + Speed || Study), </w:t>
      </w:r>
    </w:p>
    <w:p w14:paraId="7C7076E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data=dat, REML=FALSE, control=lmerControl(calc.derivs=FALSE))</w:t>
      </w:r>
    </w:p>
    <w:p w14:paraId="018D71D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anova(LMM_z_noend, LMM_z_4C)  # significant!</w:t>
      </w:r>
    </w:p>
    <w:p w14:paraId="2A548EA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8F0B4A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 Therefore, </w:t>
      </w:r>
    </w:p>
    <w:p w14:paraId="154FE4F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only endurance + strength</w:t>
      </w:r>
    </w:p>
    <w:p w14:paraId="350FBBF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LMM_z_end_str &lt;- lmer(z ~ 0 + Component/(Sex*(year_c1 + year_c2 + year_c3)) + </w:t>
      </w:r>
    </w:p>
    <w:p w14:paraId="37AA1DC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  (0 + Endurance + Strength || Study), </w:t>
      </w:r>
    </w:p>
    <w:p w14:paraId="14460C5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data=dat, REML=FALSE, control=lmerControl(calc.derivs=FALSE))</w:t>
      </w:r>
    </w:p>
    <w:p w14:paraId="5E55277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anova(LMM_z_end_str, LMM_z_4C)</w:t>
      </w:r>
    </w:p>
    <w:p w14:paraId="03D9199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3AB68EC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88FCCC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Variance components `Endurance` and `Strength` supported by data; `Strength` and `Power` were not. </w:t>
      </w:r>
    </w:p>
    <w:p w14:paraId="0FB06E8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7E8DD2C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We use this LMM in the first version.</w:t>
      </w:r>
    </w:p>
    <w:p w14:paraId="21DC78B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21086C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 eval=FALSE}</w:t>
      </w:r>
    </w:p>
    <w:p w14:paraId="6F0E9EB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LMM_z &lt;- LMM_z_end_str</w:t>
      </w:r>
    </w:p>
    <w:p w14:paraId="1EEC7F7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71E2EB1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961E30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### VC for `sex`</w:t>
      </w:r>
    </w:p>
    <w:p w14:paraId="2B4EEE7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E2009A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Must use indicator variable for `sex` in RE part. </w:t>
      </w:r>
    </w:p>
    <w:p w14:paraId="7E200AA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E44F26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US"/>
        </w:rPr>
      </w:pPr>
      <w:r w:rsidRPr="008C1B6A">
        <w:rPr>
          <w:rFonts w:ascii="Monaco" w:eastAsia="Calibri" w:hAnsi="Monaco" w:cs="Times New Roman"/>
          <w:sz w:val="18"/>
          <w:szCs w:val="18"/>
          <w:lang w:val="en-US"/>
        </w:rPr>
        <w:t>```{r}</w:t>
      </w:r>
    </w:p>
    <w:p w14:paraId="2614DF9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US"/>
        </w:rPr>
      </w:pPr>
      <w:r w:rsidRPr="008C1B6A">
        <w:rPr>
          <w:rFonts w:ascii="Monaco" w:eastAsia="Calibri" w:hAnsi="Monaco" w:cs="Times New Roman"/>
          <w:sz w:val="18"/>
          <w:szCs w:val="18"/>
          <w:lang w:val="en-US"/>
        </w:rPr>
        <w:t>attr(mm_z, "dimnames")[2][[1]][5:8]</w:t>
      </w:r>
    </w:p>
    <w:p w14:paraId="09D2933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US"/>
        </w:rPr>
      </w:pPr>
    </w:p>
    <w:p w14:paraId="6E65E2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overall</w:t>
      </w:r>
    </w:p>
    <w:p w14:paraId="55A45E4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sex &lt;- rowSums(mm_z[,5:8])</w:t>
      </w:r>
    </w:p>
    <w:p w14:paraId="1DC0AA4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350FDE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LMM_z_sex &lt;- lmer(z ~ 0 + Component/(Sex*(year_c1 + year_c2 + year_c3)) + </w:t>
      </w:r>
    </w:p>
    <w:p w14:paraId="552A0CF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(0 + Endurance + Strength + sex || Study), </w:t>
      </w:r>
    </w:p>
    <w:p w14:paraId="493F5AF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data=dat, REML=FALSE, control=lmerControl(calc.derivs=FALSE))</w:t>
      </w:r>
    </w:p>
    <w:p w14:paraId="1E915EF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VarCorr(LMM_z_sex)</w:t>
      </w:r>
    </w:p>
    <w:p w14:paraId="49F419A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anova(LMM_z, LMM_z_sex)</w:t>
      </w:r>
    </w:p>
    <w:p w14:paraId="34889D7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</w:t>
      </w:r>
    </w:p>
    <w:p w14:paraId="780DC5D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component_wise</w:t>
      </w:r>
    </w:p>
    <w:p w14:paraId="436C446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LMM_z_sex4 &lt;- lmer(z ~ 0 + Component/(Sex*(year_c1 + year_c2 + year_c3)) + </w:t>
      </w:r>
    </w:p>
    <w:p w14:paraId="2B89790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(0 + Endurance + Strength + </w:t>
      </w:r>
    </w:p>
    <w:p w14:paraId="53F5490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mm_z[,5] + mm_z[,6] + mm_z[,7] + mm_z[,8] || Study), </w:t>
      </w:r>
    </w:p>
    <w:p w14:paraId="03FE731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data=dat, REML=FALSE, control=lmerControl(calc.derivs=FALSE))</w:t>
      </w:r>
    </w:p>
    <w:p w14:paraId="53914CD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VarCorr(LMM_z_sex4)</w:t>
      </w:r>
    </w:p>
    <w:p w14:paraId="083E6D2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anova(LMM_z, LMM_z_sex, LMM_z_sex4)</w:t>
      </w:r>
    </w:p>
    <w:p w14:paraId="5DEEA48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272B62D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67C36C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`Sex` effect varies significantly between studies</w:t>
      </w:r>
    </w:p>
    <w:p w14:paraId="264EA4F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No improvement in LRT for component-wise specification</w:t>
      </w:r>
    </w:p>
    <w:p w14:paraId="321AAF4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4C32F0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### VCs for `sex` + `year_c1`</w:t>
      </w:r>
    </w:p>
    <w:p w14:paraId="0EF0F40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CCE25A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US"/>
        </w:rPr>
      </w:pPr>
      <w:r w:rsidRPr="008C1B6A">
        <w:rPr>
          <w:rFonts w:ascii="Monaco" w:eastAsia="Calibri" w:hAnsi="Monaco" w:cs="Times New Roman"/>
          <w:sz w:val="18"/>
          <w:szCs w:val="18"/>
          <w:lang w:val="en-US"/>
        </w:rPr>
        <w:t>```{r}</w:t>
      </w:r>
    </w:p>
    <w:p w14:paraId="1B88511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US"/>
        </w:rPr>
      </w:pPr>
      <w:r w:rsidRPr="008C1B6A">
        <w:rPr>
          <w:rFonts w:ascii="Monaco" w:eastAsia="Calibri" w:hAnsi="Monaco" w:cs="Times New Roman"/>
          <w:sz w:val="18"/>
          <w:szCs w:val="18"/>
          <w:lang w:val="en-US"/>
        </w:rPr>
        <w:t>attr(mm_z, "dimnames")[2][[1]][5:12]</w:t>
      </w:r>
    </w:p>
    <w:p w14:paraId="579BA0C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US"/>
        </w:rPr>
      </w:pPr>
    </w:p>
    <w:p w14:paraId="08736F0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overall sex + linear trend for year</w:t>
      </w:r>
    </w:p>
    <w:p w14:paraId="4F7606C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sex &lt;- rowSums(mm_z[,5:8])</w:t>
      </w:r>
    </w:p>
    <w:p w14:paraId="7DEEC77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yl &lt;- rowSums(mm_z[,9:12])</w:t>
      </w:r>
    </w:p>
    <w:p w14:paraId="4C675C3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449ECD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LMM_z_sex_yl &lt;- lmer(z ~ 0 + Component/(Sex*(year_c1 + year_c2 + year_c3)) + </w:t>
      </w:r>
    </w:p>
    <w:p w14:paraId="1310EBA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(0 + Endurance + Strength + sex + yl || Study), </w:t>
      </w:r>
    </w:p>
    <w:p w14:paraId="0B2D017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data=dat, REML=FALSE, control=lmerControl(calc.derivs=FALSE))</w:t>
      </w:r>
    </w:p>
    <w:p w14:paraId="589E1AF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VarCorr(LMM_z_sex_yl)</w:t>
      </w:r>
    </w:p>
    <w:p w14:paraId="447DE67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anova(LMM_z, LMM_z_sex, LMM_z_sex_yl)</w:t>
      </w:r>
    </w:p>
    <w:p w14:paraId="2CFFA14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</w:t>
      </w:r>
    </w:p>
    <w:p w14:paraId="65D9E04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br w:type="page"/>
      </w:r>
    </w:p>
    <w:p w14:paraId="727ED1D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component_wise</w:t>
      </w:r>
    </w:p>
    <w:p w14:paraId="06445C0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LMM_z_sex_yl4 &lt;- lmer(z ~ 0 + Component/(Sex*(year_c1 + year_c2 + year_c3)) + </w:t>
      </w:r>
    </w:p>
    <w:p w14:paraId="078C34D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(0 + Endurance + Strength + sex +</w:t>
      </w:r>
    </w:p>
    <w:p w14:paraId="28D3047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mm_z[,9] + mm_z[,10] + mm_z[,11] + mm_z[,12] || Study), </w:t>
      </w:r>
    </w:p>
    <w:p w14:paraId="425E976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data=dat, REML=FALSE, control=lmerControl(calc.derivs=FALSE))</w:t>
      </w:r>
    </w:p>
    <w:p w14:paraId="41E32C4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summary(rePCA(LMM_z_sex_yl4))</w:t>
      </w:r>
    </w:p>
    <w:p w14:paraId="43265BD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VarCorr(LMM_z_sex_yl4)</w:t>
      </w:r>
    </w:p>
    <w:p w14:paraId="319D00F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F3C069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LMM_z_sex_yl3 &lt;- lmer(z ~ 0 + Component/(Sex*(year_c1 + year_c2 + year_c3)) + </w:t>
      </w:r>
    </w:p>
    <w:p w14:paraId="6CD57B1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(0 + Endurance + Strength + sex +</w:t>
      </w:r>
    </w:p>
    <w:p w14:paraId="54DEF53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mm_z[,9] + mm_z[,10] + mm_z[,11]  || Study), </w:t>
      </w:r>
    </w:p>
    <w:p w14:paraId="0873430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data=dat, REML=FALSE, control=lmerControl(calc.derivs=FALSE))</w:t>
      </w:r>
    </w:p>
    <w:p w14:paraId="48DF7F3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summary(rePCA(LMM_z_sex_yl3))</w:t>
      </w:r>
    </w:p>
    <w:p w14:paraId="4121589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VarCorr(LMM_z_sex_yl3)</w:t>
      </w:r>
    </w:p>
    <w:p w14:paraId="3750AEB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D4B60B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anova(LMM_z, LMM_z_sex, LMM_z_sex_yl, LMM_z_sex_yl3, LMM_z_sex_yl4)</w:t>
      </w:r>
    </w:p>
    <w:p w14:paraId="3FCB570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76D77B7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3A96E9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+ `sex` (overall) + `year_c1` (component-wise) effects vary significantly between studies</w:t>
      </w:r>
    </w:p>
    <w:p w14:paraId="560433D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+ VC for lin effect within `Speed` can be dropped (Chi-sq = 3.2, p=0.073).</w:t>
      </w:r>
    </w:p>
    <w:p w14:paraId="7A46175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DFA936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### VCs for `sex` + `year_c1` + `year_c2` </w:t>
      </w:r>
    </w:p>
    <w:p w14:paraId="40F61A8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C63AE5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We do not expect further improvement because there were only a few studies with more than two assessments.</w:t>
      </w:r>
    </w:p>
    <w:p w14:paraId="5724138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E0DE64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 eval=FALSE}</w:t>
      </w:r>
    </w:p>
    <w:p w14:paraId="1649040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attr(mm_z, "dimnames")[2][[1]][9:16]</w:t>
      </w:r>
    </w:p>
    <w:p w14:paraId="0A2C0AD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6A77C9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overall sex + linear + quadratic trendsfor year</w:t>
      </w:r>
    </w:p>
    <w:p w14:paraId="726495E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sex &lt;- rowSums(mm_z[,5:8])</w:t>
      </w:r>
    </w:p>
    <w:p w14:paraId="17D8D82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yl &lt;- rowSums(mm_z[,9:12])</w:t>
      </w:r>
    </w:p>
    <w:p w14:paraId="74EA14F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yq &lt;- rowSums(mm_z[,13:16])</w:t>
      </w:r>
    </w:p>
    <w:p w14:paraId="5333CAD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4F92BB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LMM_z_syl4q &lt;- lmer(z ~ 0 + Component/(Sex*(year_c1 + year_c2 + year_c3)) + </w:t>
      </w:r>
    </w:p>
    <w:p w14:paraId="660ED94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(0 + Endurance + Strength + sex +</w:t>
      </w:r>
    </w:p>
    <w:p w14:paraId="62B1814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mm_z[,9] + mm_z[,10] + mm_z[,11] + mm_z[,12]  + yq || Study), </w:t>
      </w:r>
    </w:p>
    <w:p w14:paraId="4EB98BD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data=dat, REML=FALSE, control=lmerControl(calc.derivs=FALSE))</w:t>
      </w:r>
    </w:p>
    <w:p w14:paraId="3F37558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summary(rePCA(LMM_z_syl4q))  # overparameterized</w:t>
      </w:r>
    </w:p>
    <w:p w14:paraId="48DA123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VarCorr(LMM_z_syl4q)</w:t>
      </w:r>
    </w:p>
    <w:p w14:paraId="70FA65F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127346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... just to make sure</w:t>
      </w:r>
    </w:p>
    <w:p w14:paraId="68118A8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LMM_z_syl4q4 &lt;- lmer(z ~ 0 + Component/(Sex*(year_c1 + year_c2 + year_c3)) + </w:t>
      </w:r>
    </w:p>
    <w:p w14:paraId="03FBA78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(0 + Endurance + Strength + sex + yl +</w:t>
      </w:r>
    </w:p>
    <w:p w14:paraId="6857652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</w:t>
      </w:r>
      <w:r w:rsidRPr="008C1B6A">
        <w:rPr>
          <w:rFonts w:ascii="Monaco" w:eastAsia="Calibri" w:hAnsi="Monaco" w:cs="Times New Roman"/>
          <w:sz w:val="18"/>
          <w:szCs w:val="18"/>
        </w:rPr>
        <w:t>mm_z[, 9] + mm_z[,10] + mm_z[,11] + mm_z[,12] +</w:t>
      </w:r>
    </w:p>
    <w:p w14:paraId="7BD1357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                       mm_z[,13] + mm_z[,14] + mm_z[,15] + mm_z[,16]  || Study), </w:t>
      </w:r>
    </w:p>
    <w:p w14:paraId="23FD8A2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                       </w:t>
      </w:r>
      <w:r w:rsidRPr="008C1B6A">
        <w:rPr>
          <w:rFonts w:ascii="Monaco" w:eastAsia="Calibri" w:hAnsi="Monaco" w:cs="Times New Roman"/>
          <w:sz w:val="18"/>
          <w:szCs w:val="18"/>
          <w:lang w:val="en-GB"/>
        </w:rPr>
        <w:t>data=dat, REML=FALSE, control=lmerControl(calc.derivs=FALSE))</w:t>
      </w:r>
    </w:p>
    <w:p w14:paraId="50A8AA6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summary(rePCA(LMM_z_syl4q4))</w:t>
      </w:r>
    </w:p>
    <w:p w14:paraId="719DA41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VarCorr(LMM_z_syl4q4)</w:t>
      </w:r>
    </w:p>
    <w:p w14:paraId="47AC86B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anova(LMM_z_sex, LMM_z_sex_yl, LMM_z_sex_yl4, LMM_z_syl4q, LMM_z_syl4q4)</w:t>
      </w:r>
    </w:p>
    <w:p w14:paraId="40B98A5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28FC7C8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7943045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No further improvement. </w:t>
      </w:r>
    </w:p>
    <w:p w14:paraId="1B0B472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AB5048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### VCs for `sex` + `year_c1` + `year_c2` + `year_c3`</w:t>
      </w:r>
    </w:p>
    <w:p w14:paraId="2D7B575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FD30D4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We do not expect further improvement because there were only a few studies with more than three assessments.</w:t>
      </w:r>
    </w:p>
    <w:p w14:paraId="0EB0769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2C261F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 eval=FALSE}</w:t>
      </w:r>
    </w:p>
    <w:p w14:paraId="1635E64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attr(mm_z, "dimnames")[2][[1]][5:20]</w:t>
      </w:r>
    </w:p>
    <w:p w14:paraId="2CD0E51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4F0E0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overall sex + linear + qudaratic + cubic trend for year</w:t>
      </w:r>
    </w:p>
    <w:p w14:paraId="07D6A7C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sex &lt;- rowSums(mm_z[,5:8])</w:t>
      </w:r>
    </w:p>
    <w:p w14:paraId="50EF323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yl &lt;- rowSums(mm_z[ ,9:12])</w:t>
      </w:r>
    </w:p>
    <w:p w14:paraId="036564C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yq &lt;- rowSums(mm_z[,13:16])</w:t>
      </w:r>
    </w:p>
    <w:p w14:paraId="63D8247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yc &lt;- rowSums(mm_z[,17:20])</w:t>
      </w:r>
    </w:p>
    <w:p w14:paraId="75FC0B4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14A5E8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LMM_z_syl4qc &lt;- lmer(z ~ 0 + Component/(Sex*(year_c1 + year_c2 + year_c3)) + </w:t>
      </w:r>
    </w:p>
    <w:p w14:paraId="7D19BEC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(0 + Endurance + Strength + sex +</w:t>
      </w:r>
    </w:p>
    <w:p w14:paraId="5FB7DE2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</w:t>
      </w:r>
      <w:r w:rsidRPr="008C1B6A">
        <w:rPr>
          <w:rFonts w:ascii="Monaco" w:eastAsia="Calibri" w:hAnsi="Monaco" w:cs="Times New Roman"/>
          <w:sz w:val="18"/>
          <w:szCs w:val="18"/>
        </w:rPr>
        <w:t xml:space="preserve">mm_z[,9] + mm_z[,10] + mm_z[,11] + mm_z[,12]  + </w:t>
      </w:r>
    </w:p>
    <w:p w14:paraId="2BD2A20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                       </w:t>
      </w: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yq + yc || Study), </w:t>
      </w:r>
    </w:p>
    <w:p w14:paraId="4A9F16A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data=dat, REML=FALSE, control=lmerControl(calc.derivs=FALSE))</w:t>
      </w:r>
    </w:p>
    <w:p w14:paraId="5433CC6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summary(rePCA(LMM_z_syl4qc))  # overparameterized</w:t>
      </w:r>
    </w:p>
    <w:p w14:paraId="62360BF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VarCorr(LMM_z_syl4qc)</w:t>
      </w:r>
    </w:p>
    <w:p w14:paraId="4E7626E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5BF1E6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... just make sure</w:t>
      </w:r>
    </w:p>
    <w:p w14:paraId="2FFED90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LMM_z_syl4qc4 &lt;- lmer(z ~ 0 + Component/(Sex*(year_c1 + year_c2 + year_c3)) + </w:t>
      </w:r>
    </w:p>
    <w:p w14:paraId="5ED9639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(0 + Endurance + Strength + sex + yl +</w:t>
      </w:r>
    </w:p>
    <w:p w14:paraId="54CEADF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</w:t>
      </w:r>
      <w:r w:rsidRPr="008C1B6A">
        <w:rPr>
          <w:rFonts w:ascii="Monaco" w:eastAsia="Calibri" w:hAnsi="Monaco" w:cs="Times New Roman"/>
          <w:sz w:val="18"/>
          <w:szCs w:val="18"/>
        </w:rPr>
        <w:t>mm_z[, 9] + mm_z[,10] + mm_z[,11] + mm_z[,12] + yq +</w:t>
      </w:r>
    </w:p>
    <w:p w14:paraId="17F3A35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                      mm_z[,17] + mm_z[,18] + mm_z[,19] + mm_z[,20] || Study), </w:t>
      </w:r>
    </w:p>
    <w:p w14:paraId="78CECBB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                     </w:t>
      </w:r>
      <w:r w:rsidRPr="008C1B6A">
        <w:rPr>
          <w:rFonts w:ascii="Monaco" w:eastAsia="Calibri" w:hAnsi="Monaco" w:cs="Times New Roman"/>
          <w:sz w:val="18"/>
          <w:szCs w:val="18"/>
          <w:lang w:val="en-GB"/>
        </w:rPr>
        <w:t>data=dat, REML=FALSE, control=lmerControl(calc.derivs=FALSE))</w:t>
      </w:r>
    </w:p>
    <w:p w14:paraId="306A671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summary(rePCA(LMM_z_syl4q4)) # overparameterized</w:t>
      </w:r>
    </w:p>
    <w:p w14:paraId="7D0223B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VarCorr(LMM_z_syl4q4)</w:t>
      </w:r>
    </w:p>
    <w:p w14:paraId="56200F9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anova(LMM_z_sex, LMM_z_sex_yl, LMM_z_sex_yl4, LMM_z_syl4q, LMM_z_syl4qc, LMM_z_syl4qc4)</w:t>
      </w:r>
    </w:p>
    <w:p w14:paraId="27023EF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1C3644E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8FEFE9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No further improvement. </w:t>
      </w:r>
    </w:p>
    <w:p w14:paraId="197A573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5711A8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### Correlation parameters </w:t>
      </w:r>
    </w:p>
    <w:p w14:paraId="5F1340F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0B0767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 eval=FALSE}</w:t>
      </w:r>
    </w:p>
    <w:p w14:paraId="0CBC625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LMM_z_sex_yl3_cp_full &lt;- lmer(z ~ 0 + Component/(Sex*(year_c1 + year_c2 + year_c3)) + </w:t>
      </w:r>
    </w:p>
    <w:p w14:paraId="321520D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     (0 + Endurance + Strength + </w:t>
      </w:r>
    </w:p>
    <w:p w14:paraId="6F997B6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sex +  mm_z[, 9] + mm_z[,10] + mm_z[,11]  | Study), </w:t>
      </w:r>
    </w:p>
    <w:p w14:paraId="6E2130A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data=dat, REML=FALSE, control=lmerControl(calc.derivs=FALSE))</w:t>
      </w:r>
    </w:p>
    <w:p w14:paraId="0A55028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summary(rePCA(LMM_z_sex_yl3_cp_full))  # overparameterized</w:t>
      </w:r>
    </w:p>
    <w:p w14:paraId="7A4F29B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VarCorr(LMM_z_sex_yl3_cp_full)</w:t>
      </w:r>
    </w:p>
    <w:p w14:paraId="49FF690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anova(LMM_z_sex_yl3, LMM_z_sex_yl3_cp_full) # marginally significant</w:t>
      </w:r>
    </w:p>
    <w:p w14:paraId="666D29F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4EF4B8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br w:type="page"/>
      </w:r>
    </w:p>
    <w:p w14:paraId="6B309A3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 reducing CPs, keeping sex and yl for endurance </w:t>
      </w:r>
    </w:p>
    <w:p w14:paraId="4298D73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LMM_z_sex_yl3_cp1 &lt;- lmer(z ~ 0 + Component/(Sex*(year_c1 + year_c2 + year_c3)) + </w:t>
      </w:r>
    </w:p>
    <w:p w14:paraId="7C86464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(0 + Strength  + sex + mm_z[, 10] + mm_z[,11] || Study) +</w:t>
      </w:r>
    </w:p>
    <w:p w14:paraId="4642188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(0 + Endurance + mm_z[,9] | Study), </w:t>
      </w:r>
    </w:p>
    <w:p w14:paraId="70B503F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data=dat, REML=FALSE, control=lmerControl(calc.derivs=FALSE))</w:t>
      </w:r>
    </w:p>
    <w:p w14:paraId="6B66B2C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summary(rePCA(LMM_z_sex_yl3_cp1))  </w:t>
      </w:r>
    </w:p>
    <w:p w14:paraId="5DE6AE8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VarCorr(LMM_z_sex_yl3_cp1)</w:t>
      </w:r>
    </w:p>
    <w:p w14:paraId="75C155B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anova(LMM_z_sex_yl3, LMM_z_sex_yl3_cp1, LMM_z_sex_yl3_cp_full)</w:t>
      </w:r>
    </w:p>
    <w:p w14:paraId="150238E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14EC83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Alternative</w:t>
      </w:r>
    </w:p>
    <w:p w14:paraId="1663EA4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LMM_z_sex_yl3_cp2 &lt;- lmer(z ~ 0 + Component/(Sex*(year_c1 + year_c2 + year_c3)) + </w:t>
      </w:r>
    </w:p>
    <w:p w14:paraId="122083A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(0 + sex + mm_z[,9] | Study)  + </w:t>
      </w:r>
    </w:p>
    <w:p w14:paraId="0466BAC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  (0 + Endurance + Strength + mm_z[, 10] + mm_z[,11] || Study), </w:t>
      </w:r>
    </w:p>
    <w:p w14:paraId="7417ADA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data=dat, REML=FALSE, control=lmerControl(calc.derivs=FALSE))</w:t>
      </w:r>
    </w:p>
    <w:p w14:paraId="4B6E695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summary(rePCA(LMM_z_sex_yl3_cp2))  </w:t>
      </w:r>
    </w:p>
    <w:p w14:paraId="65CCF28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VarCorr(LMM_z_sex_yl3_cp2)</w:t>
      </w:r>
    </w:p>
    <w:p w14:paraId="0280BB1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anova(LMM_z_sex_yl3, LMM_z_sex_yl3_cp2, LMM_z_sex_yl3_cp_full) # not significant</w:t>
      </w:r>
    </w:p>
    <w:p w14:paraId="1F958AD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46FB2F4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D51558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There are various specifications that work, but not together</w:t>
      </w:r>
    </w:p>
    <w:p w14:paraId="244A6E9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6805A5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+ CP of `sex` and `year_c1` for `Endurance` is supported by data (r=-0.467). Studies with a large effect of sex (boys - girls) decline less across years in the `Endurance` component. </w:t>
      </w:r>
    </w:p>
    <w:p w14:paraId="15166EC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+ CP of `Endurance` and `year_c1` for `Endurance` is supported by data (r=-0.516). Studies with a large edurance effect decline less across years in the `Endurance` component. </w:t>
      </w:r>
    </w:p>
    <w:p w14:paraId="18A4CAD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05059DC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The CPs are not significant individually and also not when entered together. </w:t>
      </w:r>
    </w:p>
    <w:p w14:paraId="43838E3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8F3145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### Final selection</w:t>
      </w:r>
    </w:p>
    <w:p w14:paraId="10612BD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7ADAF0A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The selection procedure suggests that for the random factor `Study`</w:t>
      </w:r>
    </w:p>
    <w:p w14:paraId="3C50117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6B9C17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reliable VCs for `Endurance` and `Strength`</w:t>
      </w:r>
    </w:p>
    <w:p w14:paraId="7F3ED80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reliable VC for `Sex`</w:t>
      </w:r>
    </w:p>
    <w:p w14:paraId="28F2656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reliable VCs for `year_c1` for `Endurance`, `Strength`, and `Power`</w:t>
      </w:r>
    </w:p>
    <w:p w14:paraId="7629DB3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questionable negative correlation parameter `Endurance` and `year_c1 | Endurance` or</w:t>
      </w:r>
    </w:p>
    <w:p w14:paraId="3ECAC36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questionable negative correlation parameter `Sex` and `year_c1 | Endurance` </w:t>
      </w:r>
    </w:p>
    <w:p w14:paraId="03B7807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no reliable VCs for quadratic and cubic yearly trends</w:t>
      </w:r>
    </w:p>
    <w:p w14:paraId="31C82F9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7D6B64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We use the VC-only LMM in the second version and check the higher-order interactions.</w:t>
      </w:r>
    </w:p>
    <w:p w14:paraId="331CB13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EC8685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```{r}</w:t>
      </w:r>
    </w:p>
    <w:p w14:paraId="1958DDF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LMM_z3 &lt;- LMM_z_sex_yl3</w:t>
      </w:r>
    </w:p>
    <w:p w14:paraId="0148952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88F41D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LMM_z2 &lt;- lmer(z ~ 0 + Component/(Sex*(year_c1 + year_c2) + year_c3) + </w:t>
      </w:r>
    </w:p>
    <w:p w14:paraId="0ADD262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(0 + Endurance + Strength + sex +</w:t>
      </w:r>
    </w:p>
    <w:p w14:paraId="610C833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mm_z[,9] + mm_z[,10] + mm_z[,11]  || Study), </w:t>
      </w:r>
    </w:p>
    <w:p w14:paraId="381212B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data=dat, REML=FALSE, control=lmerControl(calc.derivs=FALSE))</w:t>
      </w:r>
    </w:p>
    <w:p w14:paraId="2865ED5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summary(rePCA(LMM_z2))</w:t>
      </w:r>
    </w:p>
    <w:p w14:paraId="694F3F8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VarCorr(LMM_z2)</w:t>
      </w:r>
    </w:p>
    <w:p w14:paraId="20441F5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>anova(LMM_z2, LMM_z3)</w:t>
      </w:r>
    </w:p>
    <w:p w14:paraId="7073208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</w:p>
    <w:p w14:paraId="0BB39F4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LMM_z1 &lt;- lmer(z ~ 0 + Component/(Sex*year_c1 + year_c2 + year_c3) + </w:t>
      </w:r>
    </w:p>
    <w:p w14:paraId="04F3391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(0 + Endurance + Strength + sex +</w:t>
      </w:r>
    </w:p>
    <w:p w14:paraId="01E22BA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mm_z[,9] + mm_z[,10] + mm_z[,11]  || Study), </w:t>
      </w:r>
    </w:p>
    <w:p w14:paraId="5CB2838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data=dat, REML=FALSE, control=lmerControl(calc.derivs=FALSE))</w:t>
      </w:r>
    </w:p>
    <w:p w14:paraId="476BEF2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summary(rePCA(LMM_z1))</w:t>
      </w:r>
    </w:p>
    <w:p w14:paraId="12C20B8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VarCorr(LMM_z1)</w:t>
      </w:r>
    </w:p>
    <w:p w14:paraId="3941E10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>anova(LMM_z1, LMM_z2, LMM_z3)</w:t>
      </w:r>
    </w:p>
    <w:p w14:paraId="2F62F4A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</w:p>
    <w:p w14:paraId="02518BF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LMM_z &lt;- LMM_z1</w:t>
      </w:r>
    </w:p>
    <w:p w14:paraId="0D72FA3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0EF4E88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489021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Adding `Age2` as covariate</w:t>
      </w:r>
    </w:p>
    <w:p w14:paraId="7721388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08200D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Faceting on `Age2` with `LMM_z` partial effects</w:t>
      </w:r>
    </w:p>
    <w:p w14:paraId="2666E65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Adding `Age2` as covariate</w:t>
      </w:r>
    </w:p>
    <w:p w14:paraId="549F4DD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Figure 2A with new fit</w:t>
      </w:r>
    </w:p>
    <w:p w14:paraId="7E7A918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F2D4F5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```{r}</w:t>
      </w:r>
    </w:p>
    <w:p w14:paraId="4848B2A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p_Z_Age2 &lt;-</w:t>
      </w:r>
    </w:p>
    <w:p w14:paraId="27FAEE3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dat %&gt;% </w:t>
      </w:r>
    </w:p>
    <w:p w14:paraId="609262C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ggplot(aes(x=year, y=pe_z, group=Sex, linetype=Sex, shape=Sex)) + </w:t>
      </w:r>
    </w:p>
    <w:p w14:paraId="6AE3D36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geom_hline(yintercept=0) + geom_vline(xintercept=1990) +                   </w:t>
      </w:r>
    </w:p>
    <w:p w14:paraId="41327E0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geom_point(data=tab_z, aes(y=pe_z)) +</w:t>
      </w:r>
    </w:p>
    <w:p w14:paraId="4919710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geom_smooth(method="lm", formula=y ~ poly(x,3, raw=TRUE), se=TRUE, color="black") +</w:t>
      </w:r>
    </w:p>
    <w:p w14:paraId="701263B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facet_grid(Age2 ~ Component) +</w:t>
      </w:r>
    </w:p>
    <w:p w14:paraId="0C87A66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scale_x_continuous("", breaks=seq(1974, 2014, 8), limits = c(1972,2015)) +</w:t>
      </w:r>
    </w:p>
    <w:p w14:paraId="4B0808F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scale_y_continuous("z-score", breaks=seq(-2, +2, .5)) +</w:t>
      </w:r>
    </w:p>
    <w:p w14:paraId="0E4E0C5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coord_cartesian(ylim=c(-2,+2)) + theme_bw() +</w:t>
      </w:r>
    </w:p>
    <w:p w14:paraId="633BEFB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theme(legend.position=c(.99, .01), legend.justification=c(.99,.01))</w:t>
      </w:r>
    </w:p>
    <w:p w14:paraId="0D6853B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p_Z_Age2</w:t>
      </w:r>
    </w:p>
    <w:p w14:paraId="765F6BB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ggsave("figures/F5_Year_Sex_Comp_for_Z_Age2.pdf", width = 10, height = 8) </w:t>
      </w:r>
    </w:p>
    <w:p w14:paraId="45B4311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CCBD82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contrasts(dat$Age2) &lt;- contr.sum(2)</w:t>
      </w:r>
    </w:p>
    <w:p w14:paraId="2330551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LMM_z_Age2_1 &lt;- lmer(z ~ 0 + Component/((Sex*year_c1 + year_c2 + year_c3) + Age2) + </w:t>
      </w:r>
    </w:p>
    <w:p w14:paraId="103D360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(0 + Endurance + Strength + sex +</w:t>
      </w:r>
    </w:p>
    <w:p w14:paraId="174ED99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mm_z[,9] + mm_z[,10] + mm_z[,11]  || Study),</w:t>
      </w:r>
    </w:p>
    <w:p w14:paraId="46FDC23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data=dat, REML=FALSE, control=lmerControl(calc.derivs=FALSE))</w:t>
      </w:r>
    </w:p>
    <w:p w14:paraId="1011258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summary(rePCA(LMM_z_Age2_1))</w:t>
      </w:r>
    </w:p>
    <w:p w14:paraId="7CD8980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VarCorr(LMM_z_Age2_1)</w:t>
      </w:r>
    </w:p>
    <w:p w14:paraId="1C4E5B4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anova(LMM_z, LMM_z_Age2_1)</w:t>
      </w:r>
    </w:p>
    <w:p w14:paraId="050FA45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print(summary(LMM_z_Age2_1))</w:t>
      </w:r>
    </w:p>
    <w:p w14:paraId="4421056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1DA4D0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br w:type="page"/>
      </w:r>
    </w:p>
    <w:p w14:paraId="6EC9563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LMM_z_Age2 &lt;- lmer(z ~ 0 + Component/((Sex*year_c1 + year_c2 + year_c3)*Age2) + </w:t>
      </w:r>
    </w:p>
    <w:p w14:paraId="3CFC511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(0 + Endurance + Strength + sex +</w:t>
      </w:r>
    </w:p>
    <w:p w14:paraId="36BEED1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mm_z[,9] + mm_z[,10] + mm_z[,11]  || Study),</w:t>
      </w:r>
    </w:p>
    <w:p w14:paraId="559A651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data=dat, REML=FALSE, control=lmerControl(calc.derivs=FALSE))</w:t>
      </w:r>
    </w:p>
    <w:p w14:paraId="1F2620F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summary(rePCA(LMM_z_Age2))</w:t>
      </w:r>
    </w:p>
    <w:p w14:paraId="14CB813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VarCorr(LMM_z_Age2)</w:t>
      </w:r>
    </w:p>
    <w:p w14:paraId="5E29F55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anova(LMM_z, LMM_z_Age2)</w:t>
      </w:r>
    </w:p>
    <w:p w14:paraId="0AB7332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3132196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tab_model(LMM_z_Age2, digits=5, digits.re=5, show.se=TRUE, show.stat=TRUE, show.ci=FALSE)</w:t>
      </w:r>
    </w:p>
    <w:p w14:paraId="6A04C9F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54C53B9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D8BB31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`LMM_z` predictions recover secular trends for young and old children (i.e., without refit of LMM)</w:t>
      </w:r>
    </w:p>
    <w:p w14:paraId="6361A19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+ ...</w:t>
      </w:r>
    </w:p>
    <w:p w14:paraId="3381E95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9E1784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World region</w:t>
      </w:r>
    </w:p>
    <w:p w14:paraId="79CF6B0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2549800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```{r}</w:t>
      </w:r>
    </w:p>
    <w:p w14:paraId="0FC04A1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wr &lt;- read_excel("SecularTrends_2020_08_13.xlsx", na="NA", sheet="wrld_rgn",</w:t>
      </w:r>
    </w:p>
    <w:p w14:paraId="5EE7B9E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col_types = c("text", "text",  "text"))</w:t>
      </w:r>
    </w:p>
    <w:p w14:paraId="7AD4F4A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wr$Country &lt;-  factor(wr$Country)</w:t>
      </w:r>
    </w:p>
    <w:p w14:paraId="56BA2A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wr$WorldRegion &lt;- factor(wr$WorldRegion)</w:t>
      </w:r>
    </w:p>
    <w:p w14:paraId="3EF27CE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dat &lt;- dat %&gt;% left_join(wr, by="Study")</w:t>
      </w:r>
    </w:p>
    <w:p w14:paraId="77ADE26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4D4B19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LMM_z_wr &lt;- update(LMM_z, . </w:t>
      </w:r>
      <w:r w:rsidRPr="008C1B6A">
        <w:rPr>
          <w:rFonts w:ascii="Monaco" w:eastAsia="Calibri" w:hAnsi="Monaco" w:cs="Times New Roman"/>
          <w:sz w:val="18"/>
          <w:szCs w:val="18"/>
          <w:lang w:val="en-GB"/>
        </w:rPr>
        <w:t>~ . + (1 | WorldRegion), data=dat)</w:t>
      </w:r>
    </w:p>
    <w:p w14:paraId="4EADABA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summary(rePCA(LMM_z_wr))</w:t>
      </w:r>
    </w:p>
    <w:p w14:paraId="779FB9B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VarCorr(LMM_z)</w:t>
      </w:r>
    </w:p>
    <w:p w14:paraId="45A40E8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VarCorr(LMM_z_wr)</w:t>
      </w:r>
    </w:p>
    <w:p w14:paraId="41CE065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>anova(LMM_z, LMM_z_wr)</w:t>
      </w:r>
    </w:p>
    <w:p w14:paraId="17D530E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</w:p>
    <w:p w14:paraId="68C137A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plbls_z &lt;- c("Endurance", "Strength", "Power", "Speed", </w:t>
      </w:r>
    </w:p>
    <w:p w14:paraId="5781BF1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rep(c("Sex"),4), rep(c("Year (lin)"),4), rep(c("Year (qdr)"),4), </w:t>
      </w:r>
    </w:p>
    <w:p w14:paraId="278BB32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rep(c("Year (cbc)"),4), rep(c("Sex x Year (lin)"),4))</w:t>
      </w:r>
    </w:p>
    <w:p w14:paraId="356415E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5BA88CF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tab_model(LMM_z_wr,  </w:t>
      </w:r>
    </w:p>
    <w:p w14:paraId="6C33CD7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          pred.labels = plbls_z, digits=5, digits.re=5, </w:t>
      </w:r>
    </w:p>
    <w:p w14:paraId="1A5E5F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          </w:t>
      </w: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show.se=FALSE, show.stat=TRUE, show.ci=FALSE, </w:t>
      </w:r>
    </w:p>
    <w:p w14:paraId="3177AD1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order.terms = c(1,5, 9,13,17,21,  2,6,10,14,18,22,</w:t>
      </w:r>
    </w:p>
    <w:p w14:paraId="57389C6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                          3,7,11,15,19,23,  4,8,12,16,20,24))</w:t>
      </w:r>
    </w:p>
    <w:p w14:paraId="31D5131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VarCorr(LMM_z_wr)</w:t>
      </w:r>
    </w:p>
    <w:p w14:paraId="5649C32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VarCorr(LMM_z)</w:t>
      </w:r>
    </w:p>
    <w:p w14:paraId="66D1782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0CFC469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452CEC7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67777FD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br w:type="page"/>
      </w:r>
    </w:p>
    <w:p w14:paraId="6E71592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 R version and packages</w:t>
      </w:r>
    </w:p>
    <w:p w14:paraId="0D7681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647F69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```{r}</w:t>
      </w:r>
    </w:p>
    <w:p w14:paraId="61CCEAD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sessionInfo()</w:t>
      </w:r>
    </w:p>
    <w:p w14:paraId="0D5ABD2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6D16989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</w:p>
    <w:p w14:paraId="16E7DD0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```</w:t>
      </w:r>
    </w:p>
    <w:p w14:paraId="5816193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R version 4.0.2 (2020-06-22)</w:t>
      </w:r>
    </w:p>
    <w:p w14:paraId="62D3745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Platform: x86_64-apple-darwin17.0 (64-bit)</w:t>
      </w:r>
    </w:p>
    <w:p w14:paraId="6522B0AD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Running under: macOS Catalina 10.15.6</w:t>
      </w:r>
    </w:p>
    <w:p w14:paraId="7EE0C7D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</w:t>
      </w:r>
    </w:p>
    <w:p w14:paraId="105F91F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Matrix products: default</w:t>
      </w:r>
    </w:p>
    <w:p w14:paraId="3D70A61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BLAS:   /Library/Frameworks/R.framework/Versions/4.0/Resources/lib/libRblas.dylib</w:t>
      </w:r>
    </w:p>
    <w:p w14:paraId="25A0EB5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LAPACK: /Library/Frameworks/R.framework/Versions/4.0/Resources/lib/libRlapack.dylib</w:t>
      </w:r>
    </w:p>
    <w:p w14:paraId="297155C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 xml:space="preserve">## </w:t>
      </w:r>
    </w:p>
    <w:p w14:paraId="7BF47FB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>## locale:</w:t>
      </w:r>
    </w:p>
    <w:p w14:paraId="6DD49A2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</w:rPr>
      </w:pPr>
      <w:r w:rsidRPr="008C1B6A">
        <w:rPr>
          <w:rFonts w:ascii="Monaco" w:eastAsia="Calibri" w:hAnsi="Monaco" w:cs="Times New Roman"/>
          <w:sz w:val="18"/>
          <w:szCs w:val="18"/>
        </w:rPr>
        <w:t>## [1] en_US.UTF-8/en_US.UTF-8/en_US.UTF-8/C/en_US.UTF-8/en_US.UTF-8</w:t>
      </w:r>
    </w:p>
    <w:p w14:paraId="102B6C38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</w:t>
      </w:r>
    </w:p>
    <w:p w14:paraId="6CE358E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attached base packages:</w:t>
      </w:r>
    </w:p>
    <w:p w14:paraId="68D6E82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[1] splines   stats     graphics  grDevices utils     datasets  methods  </w:t>
      </w:r>
    </w:p>
    <w:p w14:paraId="1795877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[8] base     </w:t>
      </w:r>
    </w:p>
    <w:p w14:paraId="5E7AFC3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</w:t>
      </w:r>
    </w:p>
    <w:p w14:paraId="2F2B440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other attached packages:</w:t>
      </w:r>
    </w:p>
    <w:p w14:paraId="29DD2C7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 [1] cowplot_1.0.0     modelr_0.1.8      magrittr_1.5      forcats_0.5.0    </w:t>
      </w:r>
    </w:p>
    <w:p w14:paraId="24FF90F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 [5] stringr_1.4.0     dplyr_1.0.2       purrr_0.3.4       readr_1.3.1      </w:t>
      </w:r>
    </w:p>
    <w:p w14:paraId="7B6A503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 [9] tidyr_1.1.2       tibble_3.0.3      ggplot2_3.3.2     tidyverse_1.3.0  </w:t>
      </w:r>
    </w:p>
    <w:p w14:paraId="3894360F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[13] remef_1.0.7       broom.mixed_0.2.6 lme4_1.1-23.9000  Matrix_1.2-18    </w:t>
      </w:r>
    </w:p>
    <w:p w14:paraId="28EA9C7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[17] sjPlot_2.8.4      readxl_1.3.1     </w:t>
      </w:r>
    </w:p>
    <w:p w14:paraId="4B8151D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</w:t>
      </w:r>
    </w:p>
    <w:p w14:paraId="3B2E031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>## loaded via a namespace (and not attached):</w:t>
      </w:r>
    </w:p>
    <w:p w14:paraId="6F3A777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 [1] nlme_3.1-149      fs_1.5.0          lubridate_1.7.9   insight_0.9.1    </w:t>
      </w:r>
    </w:p>
    <w:p w14:paraId="31058A0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 [5] httr_1.4.2        tools_4.0.2       TMB_1.7.18        backports_1.1.9  </w:t>
      </w:r>
    </w:p>
    <w:p w14:paraId="3C8C6C15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 [9] R6_2.4.1          sjlabelled_1.1.6  mgcv_1.8-33       DBI_1.1.0        </w:t>
      </w:r>
    </w:p>
    <w:p w14:paraId="721B370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[13] colorspace_1.4-1  withr_2.2.0       tidyselect_1.1.0  emmeans_1.5.0    </w:t>
      </w:r>
    </w:p>
    <w:p w14:paraId="191BA3E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[17] compiler_4.0.2    performance_0.4.8 cli_2.0.2         rvest_0.3.6      </w:t>
      </w:r>
    </w:p>
    <w:p w14:paraId="546B6E9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[21] xml2_1.3.2        sandwich_2.5-1    labeling_0.3      bayestestR_0.7.2 </w:t>
      </w:r>
    </w:p>
    <w:p w14:paraId="387F88D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[25] scales_1.1.1      mvtnorm_1.1-1     digest_0.6.25     minqa_1.2.4      </w:t>
      </w:r>
    </w:p>
    <w:p w14:paraId="0FB1EAC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[29] rmarkdown_2.3     pkgconfig_2.0.3   htmltools_0.5.0   dbplyr_1.4.4     </w:t>
      </w:r>
    </w:p>
    <w:p w14:paraId="378907D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[33] rlang_0.4.7       rstudioapi_0.11   farver_2.0.3      generics_0.0.2   </w:t>
      </w:r>
    </w:p>
    <w:p w14:paraId="1EFDE539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[37] zoo_1.8-8         jsonlite_1.7.0    parameters_0.8.2  Rcpp_1.0.5       </w:t>
      </w:r>
    </w:p>
    <w:p w14:paraId="0D4F7EB2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[41] munsell_0.5.0     fansi_0.4.1       lifecycle_0.2.0   stringi_1.4.6    </w:t>
      </w:r>
    </w:p>
    <w:p w14:paraId="3DBC34FA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[45] multcomp_1.4-13   yaml_2.2.1        snakecase_0.11.0  MASS_7.3-52      </w:t>
      </w:r>
    </w:p>
    <w:p w14:paraId="78492B24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[49] plyr_1.8.6        grid_4.0.2        blob_1.2.1        sjmisc_2.8.5     </w:t>
      </w:r>
    </w:p>
    <w:p w14:paraId="2A08F97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[53] crayon_1.3.4      lattice_0.20-41   ggeffects_0.15.1  haven_2.3.1      </w:t>
      </w:r>
    </w:p>
    <w:p w14:paraId="35582287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[57] sjstats_0.18.0    hms_0.5.3         knitr_1.29        pillar_1.4.6     </w:t>
      </w:r>
    </w:p>
    <w:p w14:paraId="11316106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[61] boot_1.3-25       estimability_1.3  effectsize_0.3.2  reshape2_1.4.4   </w:t>
      </w:r>
    </w:p>
    <w:p w14:paraId="2E63DDB3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[65] codetools_0.2-16  reprex_0.3.0      glue_1.4.2        evaluate_0.14    </w:t>
      </w:r>
    </w:p>
    <w:p w14:paraId="483CF08C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[69] vctrs_0.3.4       nloptr_1.2.2.2    cellranger_1.1.0  gtable_0.3.0     </w:t>
      </w:r>
    </w:p>
    <w:p w14:paraId="64E50080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[73] assertthat_0.2.1  xfun_0.16         xtable_1.8-4      broom_0.7.0.9000 </w:t>
      </w:r>
    </w:p>
    <w:p w14:paraId="40511FF1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GB"/>
        </w:rPr>
      </w:pPr>
      <w:r w:rsidRPr="008C1B6A">
        <w:rPr>
          <w:rFonts w:ascii="Monaco" w:eastAsia="Calibri" w:hAnsi="Monaco" w:cs="Times New Roman"/>
          <w:sz w:val="18"/>
          <w:szCs w:val="18"/>
          <w:lang w:val="en-GB"/>
        </w:rPr>
        <w:t xml:space="preserve">## [77] coda_0.19-3       survival_3.2-3    statmod_1.4.34    TH.data_1.0-10   </w:t>
      </w:r>
    </w:p>
    <w:p w14:paraId="03433A8B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US"/>
        </w:rPr>
      </w:pPr>
      <w:r w:rsidRPr="008C1B6A">
        <w:rPr>
          <w:rFonts w:ascii="Monaco" w:eastAsia="Calibri" w:hAnsi="Monaco" w:cs="Times New Roman"/>
          <w:sz w:val="18"/>
          <w:szCs w:val="18"/>
          <w:lang w:val="en-US"/>
        </w:rPr>
        <w:t>## [81] ellipsis_0.3.1</w:t>
      </w:r>
    </w:p>
    <w:p w14:paraId="45299FBE" w14:textId="77777777" w:rsidR="00A72549" w:rsidRPr="008C1B6A" w:rsidRDefault="00A72549" w:rsidP="00A72549">
      <w:pPr>
        <w:spacing w:after="0" w:line="240" w:lineRule="auto"/>
        <w:rPr>
          <w:rFonts w:ascii="Monaco" w:eastAsia="Calibri" w:hAnsi="Monaco" w:cs="Times New Roman"/>
          <w:sz w:val="18"/>
          <w:szCs w:val="18"/>
          <w:lang w:val="en-US"/>
        </w:rPr>
      </w:pPr>
      <w:r w:rsidRPr="008C1B6A">
        <w:rPr>
          <w:rFonts w:ascii="Monaco" w:eastAsia="Calibri" w:hAnsi="Monaco" w:cs="Times New Roman"/>
          <w:sz w:val="18"/>
          <w:szCs w:val="18"/>
          <w:lang w:val="en-US"/>
        </w:rPr>
        <w:t>```</w:t>
      </w:r>
    </w:p>
    <w:p w14:paraId="43A76BD8" w14:textId="1DCD8F9A" w:rsidR="00A72549" w:rsidRPr="008C1B6A" w:rsidRDefault="00A72549" w:rsidP="00396271">
      <w:pPr>
        <w:tabs>
          <w:tab w:val="left" w:pos="567"/>
        </w:tabs>
        <w:spacing w:before="120" w:after="240" w:line="240" w:lineRule="auto"/>
        <w:ind w:left="709" w:hanging="709"/>
        <w:jc w:val="both"/>
        <w:rPr>
          <w:rFonts w:ascii="Times New Roman" w:hAnsi="Times New Roman"/>
          <w:sz w:val="18"/>
          <w:lang w:val="en-GB"/>
        </w:rPr>
      </w:pPr>
    </w:p>
    <w:p w14:paraId="720AD564" w14:textId="24A9645A" w:rsidR="00D855A9" w:rsidRPr="008C1B6A" w:rsidRDefault="00D855A9" w:rsidP="00396271">
      <w:pPr>
        <w:tabs>
          <w:tab w:val="left" w:pos="567"/>
        </w:tabs>
        <w:spacing w:before="120" w:after="240" w:line="240" w:lineRule="auto"/>
        <w:ind w:left="709" w:hanging="709"/>
        <w:jc w:val="both"/>
        <w:rPr>
          <w:rFonts w:ascii="Times New Roman" w:hAnsi="Times New Roman"/>
          <w:sz w:val="18"/>
          <w:lang w:val="en-GB"/>
        </w:rPr>
      </w:pPr>
    </w:p>
    <w:p w14:paraId="4C61C872" w14:textId="77777777" w:rsidR="00D855A9" w:rsidRPr="008C1B6A" w:rsidRDefault="00D855A9" w:rsidP="00D855A9">
      <w:pPr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Compliance with Ethical Standards</w:t>
      </w:r>
    </w:p>
    <w:p w14:paraId="5E53A57D" w14:textId="77777777" w:rsidR="00D855A9" w:rsidRPr="008C1B6A" w:rsidRDefault="00D855A9" w:rsidP="00D855A9">
      <w:pPr>
        <w:tabs>
          <w:tab w:val="left" w:pos="567"/>
        </w:tabs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Funding source</w:t>
      </w:r>
    </w:p>
    <w:p w14:paraId="4A0091B7" w14:textId="77777777" w:rsidR="00D855A9" w:rsidRPr="008C1B6A" w:rsidRDefault="00D855A9" w:rsidP="00D855A9">
      <w:pPr>
        <w:tabs>
          <w:tab w:val="left" w:pos="567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No sources of funding were used to assist in the preparation on this article.</w:t>
      </w:r>
    </w:p>
    <w:p w14:paraId="12E2E323" w14:textId="77777777" w:rsidR="00D855A9" w:rsidRPr="008C1B6A" w:rsidRDefault="00D855A9" w:rsidP="00D855A9">
      <w:pPr>
        <w:tabs>
          <w:tab w:val="left" w:pos="567"/>
        </w:tabs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Conflicts of interest/Competing interests</w:t>
      </w:r>
    </w:p>
    <w:p w14:paraId="25307E66" w14:textId="77777777" w:rsidR="00D855A9" w:rsidRPr="008C1B6A" w:rsidRDefault="00D855A9" w:rsidP="00D855A9">
      <w:pPr>
        <w:tabs>
          <w:tab w:val="left" w:pos="567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Thea Fühner, Reinhold Kliegl, Fabian Arntz, Susi Kriemler, and Urs Granacher declare that they have no conflicts of interest relevant to the content of this systematic review.</w:t>
      </w:r>
    </w:p>
    <w:p w14:paraId="506DC9DF" w14:textId="77777777" w:rsidR="00D855A9" w:rsidRPr="008C1B6A" w:rsidRDefault="00D855A9" w:rsidP="00D855A9">
      <w:pPr>
        <w:tabs>
          <w:tab w:val="left" w:pos="567"/>
        </w:tabs>
        <w:spacing w:before="36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Availability of data and material</w:t>
      </w:r>
    </w:p>
    <w:p w14:paraId="1EE66068" w14:textId="5C7879F5" w:rsidR="00D855A9" w:rsidRPr="008C1B6A" w:rsidRDefault="00D855A9" w:rsidP="00D855A9">
      <w:pPr>
        <w:tabs>
          <w:tab w:val="left" w:pos="567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R script is available in Electronic Supplementary Material Appendix S2. Data from the included studies are available in Electronic Supplementary Material Appendix S3.</w:t>
      </w:r>
      <w:r w:rsidR="001B2585" w:rsidRPr="008C1B6A">
        <w:rPr>
          <w:rFonts w:ascii="Times New Roman" w:hAnsi="Times New Roman" w:cs="Times New Roman"/>
          <w:sz w:val="24"/>
          <w:szCs w:val="24"/>
          <w:lang w:val="en-GB"/>
        </w:rPr>
        <w:t xml:space="preserve"> Furthermore, R script and data from included studies are available at the Open Science Framework: https://osf.io/rs7x2/?view_only=090b2e63c23e4e719f766f6791ed1a89</w:t>
      </w:r>
    </w:p>
    <w:p w14:paraId="070D3AF2" w14:textId="77777777" w:rsidR="00D855A9" w:rsidRPr="008C1B6A" w:rsidRDefault="00D855A9" w:rsidP="00D855A9">
      <w:pPr>
        <w:tabs>
          <w:tab w:val="left" w:pos="567"/>
        </w:tabs>
        <w:spacing w:before="36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Code availability</w:t>
      </w:r>
    </w:p>
    <w:p w14:paraId="219AFC21" w14:textId="77777777" w:rsidR="00D855A9" w:rsidRPr="008C1B6A" w:rsidRDefault="00D855A9" w:rsidP="00D855A9">
      <w:pPr>
        <w:tabs>
          <w:tab w:val="left" w:pos="567"/>
        </w:tabs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Not applicable</w:t>
      </w:r>
    </w:p>
    <w:p w14:paraId="51C749E4" w14:textId="77777777" w:rsidR="00D855A9" w:rsidRPr="008C1B6A" w:rsidRDefault="00D855A9" w:rsidP="00D855A9">
      <w:pPr>
        <w:spacing w:before="360"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8C1B6A">
        <w:rPr>
          <w:rFonts w:ascii="Times New Roman" w:hAnsi="Times New Roman" w:cs="Times New Roman"/>
          <w:b/>
          <w:sz w:val="24"/>
          <w:szCs w:val="24"/>
          <w:lang w:val="en-GB"/>
        </w:rPr>
        <w:t>Authors’ contributions</w:t>
      </w:r>
    </w:p>
    <w:p w14:paraId="117B9076" w14:textId="0C0CD425" w:rsidR="00D855A9" w:rsidRPr="00A3736C" w:rsidRDefault="00D855A9" w:rsidP="00D855A9">
      <w:pPr>
        <w:spacing w:before="120" w:after="0" w:line="360" w:lineRule="auto"/>
        <w:jc w:val="both"/>
        <w:rPr>
          <w:rFonts w:ascii="Times New Roman" w:hAnsi="Times New Roman"/>
          <w:sz w:val="18"/>
          <w:lang w:val="en-GB"/>
        </w:rPr>
      </w:pPr>
      <w:r w:rsidRPr="008C1B6A">
        <w:rPr>
          <w:rFonts w:ascii="Times New Roman" w:hAnsi="Times New Roman" w:cs="Times New Roman"/>
          <w:sz w:val="24"/>
          <w:szCs w:val="24"/>
          <w:lang w:val="en-GB"/>
        </w:rPr>
        <w:t>TF, RK, SK, and UG: made substantial contributions to conception and design; TF and FA: contributed to data collection; RK and TF carried out data analysis; TF, RK, SK, and UG: interpreted the data; TF: wrote the first draft of the manuscript and all authors were involved in revising it critically for important intellectual content; all authors provide final approval of the version to be published and agreed to be accountable for all aspects of the work.</w:t>
      </w:r>
    </w:p>
    <w:sectPr w:rsidR="00D855A9" w:rsidRPr="00A3736C" w:rsidSect="0089583C">
      <w:pgSz w:w="11906" w:h="16838"/>
      <w:pgMar w:top="1418" w:right="1418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A82777" w14:textId="77777777" w:rsidR="00D53E66" w:rsidRDefault="00D53E66" w:rsidP="00F545C8">
      <w:pPr>
        <w:spacing w:after="0" w:line="240" w:lineRule="auto"/>
      </w:pPr>
      <w:r>
        <w:separator/>
      </w:r>
    </w:p>
  </w:endnote>
  <w:endnote w:type="continuationSeparator" w:id="0">
    <w:p w14:paraId="4A730313" w14:textId="77777777" w:rsidR="00D53E66" w:rsidRDefault="00D53E66" w:rsidP="00F54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aco">
    <w:altName w:val="Courier New"/>
    <w:charset w:val="4D"/>
    <w:family w:val="auto"/>
    <w:pitch w:val="variable"/>
    <w:sig w:usb0="A00002FF" w:usb1="500039FB" w:usb2="00000000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818488"/>
      <w:docPartObj>
        <w:docPartGallery w:val="Page Numbers (Bottom of Page)"/>
        <w:docPartUnique/>
      </w:docPartObj>
    </w:sdtPr>
    <w:sdtEndPr/>
    <w:sdtContent>
      <w:p w14:paraId="7B27DCC5" w14:textId="5B27EED7" w:rsidR="00ED136B" w:rsidRDefault="00ED136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40A0">
          <w:rPr>
            <w:noProof/>
          </w:rPr>
          <w:t>9</w:t>
        </w:r>
        <w:r>
          <w:fldChar w:fldCharType="end"/>
        </w:r>
      </w:p>
    </w:sdtContent>
  </w:sdt>
  <w:p w14:paraId="434D60D6" w14:textId="77777777" w:rsidR="00ED136B" w:rsidRDefault="00ED136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3137B0" w14:textId="77777777" w:rsidR="00D53E66" w:rsidRDefault="00D53E66" w:rsidP="00F545C8">
      <w:pPr>
        <w:spacing w:after="0" w:line="240" w:lineRule="auto"/>
      </w:pPr>
      <w:r>
        <w:separator/>
      </w:r>
    </w:p>
  </w:footnote>
  <w:footnote w:type="continuationSeparator" w:id="0">
    <w:p w14:paraId="1422BEDC" w14:textId="77777777" w:rsidR="00D53E66" w:rsidRDefault="00D53E66" w:rsidP="00F545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72042"/>
    <w:multiLevelType w:val="hybridMultilevel"/>
    <w:tmpl w:val="253CD400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064F35"/>
    <w:multiLevelType w:val="hybridMultilevel"/>
    <w:tmpl w:val="F48E70A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81FE4"/>
    <w:multiLevelType w:val="hybridMultilevel"/>
    <w:tmpl w:val="A2368D7C"/>
    <w:lvl w:ilvl="0" w:tplc="4DECA85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8911DE9"/>
    <w:multiLevelType w:val="hybridMultilevel"/>
    <w:tmpl w:val="4F9698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B7D5F"/>
    <w:multiLevelType w:val="hybridMultilevel"/>
    <w:tmpl w:val="781420DE"/>
    <w:lvl w:ilvl="0" w:tplc="39BC3B82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7774101"/>
    <w:multiLevelType w:val="hybridMultilevel"/>
    <w:tmpl w:val="BA38849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9CB0D45"/>
    <w:multiLevelType w:val="multilevel"/>
    <w:tmpl w:val="7CC2C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86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335D3196"/>
    <w:multiLevelType w:val="hybridMultilevel"/>
    <w:tmpl w:val="6A2E037E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81930DE"/>
    <w:multiLevelType w:val="hybridMultilevel"/>
    <w:tmpl w:val="1204988E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8A80CF5"/>
    <w:multiLevelType w:val="hybridMultilevel"/>
    <w:tmpl w:val="97E6C45C"/>
    <w:lvl w:ilvl="0" w:tplc="2098F0C0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1A26DD3"/>
    <w:multiLevelType w:val="hybridMultilevel"/>
    <w:tmpl w:val="A516F12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2250C53"/>
    <w:multiLevelType w:val="hybridMultilevel"/>
    <w:tmpl w:val="F260137E"/>
    <w:lvl w:ilvl="0" w:tplc="F77E3E1A">
      <w:start w:val="3"/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35C02FA"/>
    <w:multiLevelType w:val="hybridMultilevel"/>
    <w:tmpl w:val="A2A66572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77246CE"/>
    <w:multiLevelType w:val="hybridMultilevel"/>
    <w:tmpl w:val="5ABAFFB4"/>
    <w:lvl w:ilvl="0" w:tplc="EB047DF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C94326D"/>
    <w:multiLevelType w:val="hybridMultilevel"/>
    <w:tmpl w:val="2D3256F4"/>
    <w:lvl w:ilvl="0" w:tplc="783E857A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2297F"/>
    <w:multiLevelType w:val="hybridMultilevel"/>
    <w:tmpl w:val="C23AB654"/>
    <w:lvl w:ilvl="0" w:tplc="04070015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AEE4FFB"/>
    <w:multiLevelType w:val="hybridMultilevel"/>
    <w:tmpl w:val="BC64B7A2"/>
    <w:lvl w:ilvl="0" w:tplc="40F093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14228"/>
    <w:multiLevelType w:val="hybridMultilevel"/>
    <w:tmpl w:val="4DC881EE"/>
    <w:lvl w:ilvl="0" w:tplc="6C6C088C">
      <w:numFmt w:val="bullet"/>
      <w:lvlText w:val=""/>
      <w:lvlJc w:val="left"/>
      <w:pPr>
        <w:ind w:left="360" w:hanging="360"/>
      </w:pPr>
      <w:rPr>
        <w:rFonts w:ascii="Webdings" w:eastAsiaTheme="minorHAnsi" w:hAnsi="Webdings" w:cstheme="minorBidi" w:hint="default"/>
        <w:sz w:val="20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11"/>
  </w:num>
  <w:num w:numId="7">
    <w:abstractNumId w:val="10"/>
  </w:num>
  <w:num w:numId="8">
    <w:abstractNumId w:val="3"/>
  </w:num>
  <w:num w:numId="9">
    <w:abstractNumId w:val="8"/>
  </w:num>
  <w:num w:numId="10">
    <w:abstractNumId w:val="1"/>
  </w:num>
  <w:num w:numId="11">
    <w:abstractNumId w:val="15"/>
  </w:num>
  <w:num w:numId="12">
    <w:abstractNumId w:val="16"/>
  </w:num>
  <w:num w:numId="13">
    <w:abstractNumId w:val="4"/>
  </w:num>
  <w:num w:numId="14">
    <w:abstractNumId w:val="9"/>
  </w:num>
  <w:num w:numId="15">
    <w:abstractNumId w:val="12"/>
  </w:num>
  <w:num w:numId="16">
    <w:abstractNumId w:val="13"/>
  </w:num>
  <w:num w:numId="17">
    <w:abstractNumId w:val="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9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154"/>
    <w:rsid w:val="0000064D"/>
    <w:rsid w:val="000013B5"/>
    <w:rsid w:val="00001497"/>
    <w:rsid w:val="00001F58"/>
    <w:rsid w:val="00003346"/>
    <w:rsid w:val="00003E8D"/>
    <w:rsid w:val="00004268"/>
    <w:rsid w:val="000055C1"/>
    <w:rsid w:val="000058E9"/>
    <w:rsid w:val="000067E1"/>
    <w:rsid w:val="0000763D"/>
    <w:rsid w:val="00011012"/>
    <w:rsid w:val="00011132"/>
    <w:rsid w:val="00012229"/>
    <w:rsid w:val="0001235D"/>
    <w:rsid w:val="00013184"/>
    <w:rsid w:val="00014802"/>
    <w:rsid w:val="000148B9"/>
    <w:rsid w:val="00014B35"/>
    <w:rsid w:val="00014B6D"/>
    <w:rsid w:val="00014B99"/>
    <w:rsid w:val="00014E85"/>
    <w:rsid w:val="0001667C"/>
    <w:rsid w:val="00016957"/>
    <w:rsid w:val="00016F75"/>
    <w:rsid w:val="000178C4"/>
    <w:rsid w:val="00020759"/>
    <w:rsid w:val="00020EB0"/>
    <w:rsid w:val="0002116C"/>
    <w:rsid w:val="000211E7"/>
    <w:rsid w:val="0002188B"/>
    <w:rsid w:val="00021B77"/>
    <w:rsid w:val="00021BD7"/>
    <w:rsid w:val="0002331A"/>
    <w:rsid w:val="00023923"/>
    <w:rsid w:val="0002393A"/>
    <w:rsid w:val="00023B3E"/>
    <w:rsid w:val="00023F59"/>
    <w:rsid w:val="0002472B"/>
    <w:rsid w:val="00025811"/>
    <w:rsid w:val="00025B0B"/>
    <w:rsid w:val="00026813"/>
    <w:rsid w:val="00026B85"/>
    <w:rsid w:val="000270C4"/>
    <w:rsid w:val="00030237"/>
    <w:rsid w:val="00031B61"/>
    <w:rsid w:val="00032BEC"/>
    <w:rsid w:val="00033E0C"/>
    <w:rsid w:val="00033E6D"/>
    <w:rsid w:val="00034810"/>
    <w:rsid w:val="000351B7"/>
    <w:rsid w:val="000358DF"/>
    <w:rsid w:val="00035D76"/>
    <w:rsid w:val="000360D5"/>
    <w:rsid w:val="00036249"/>
    <w:rsid w:val="000365D2"/>
    <w:rsid w:val="0003684B"/>
    <w:rsid w:val="000403E3"/>
    <w:rsid w:val="00042F70"/>
    <w:rsid w:val="000438F6"/>
    <w:rsid w:val="00043E4C"/>
    <w:rsid w:val="0004636C"/>
    <w:rsid w:val="00046573"/>
    <w:rsid w:val="00046754"/>
    <w:rsid w:val="00046992"/>
    <w:rsid w:val="00047282"/>
    <w:rsid w:val="000473FA"/>
    <w:rsid w:val="000477E1"/>
    <w:rsid w:val="000479EA"/>
    <w:rsid w:val="00050576"/>
    <w:rsid w:val="00050A5D"/>
    <w:rsid w:val="0005167C"/>
    <w:rsid w:val="000517DF"/>
    <w:rsid w:val="00052F87"/>
    <w:rsid w:val="000532E7"/>
    <w:rsid w:val="00053D14"/>
    <w:rsid w:val="000547D1"/>
    <w:rsid w:val="00054873"/>
    <w:rsid w:val="000551F6"/>
    <w:rsid w:val="00055A55"/>
    <w:rsid w:val="00056752"/>
    <w:rsid w:val="000609AC"/>
    <w:rsid w:val="00060C18"/>
    <w:rsid w:val="00061FE4"/>
    <w:rsid w:val="0006207B"/>
    <w:rsid w:val="000636BA"/>
    <w:rsid w:val="00063E16"/>
    <w:rsid w:val="000669E1"/>
    <w:rsid w:val="00067F50"/>
    <w:rsid w:val="00071AE5"/>
    <w:rsid w:val="00074563"/>
    <w:rsid w:val="000745D1"/>
    <w:rsid w:val="00074759"/>
    <w:rsid w:val="00075540"/>
    <w:rsid w:val="000774FF"/>
    <w:rsid w:val="000775BC"/>
    <w:rsid w:val="00077F50"/>
    <w:rsid w:val="00080FD1"/>
    <w:rsid w:val="00081159"/>
    <w:rsid w:val="000814DC"/>
    <w:rsid w:val="000823B5"/>
    <w:rsid w:val="00082937"/>
    <w:rsid w:val="00082C4A"/>
    <w:rsid w:val="0008352D"/>
    <w:rsid w:val="0008365C"/>
    <w:rsid w:val="000841C2"/>
    <w:rsid w:val="000858C3"/>
    <w:rsid w:val="00085FE4"/>
    <w:rsid w:val="000866ED"/>
    <w:rsid w:val="00087341"/>
    <w:rsid w:val="000873C5"/>
    <w:rsid w:val="0009131B"/>
    <w:rsid w:val="000915CB"/>
    <w:rsid w:val="00091D6C"/>
    <w:rsid w:val="00091E6E"/>
    <w:rsid w:val="00092BA0"/>
    <w:rsid w:val="00093ECC"/>
    <w:rsid w:val="00094093"/>
    <w:rsid w:val="000948A0"/>
    <w:rsid w:val="00094FAC"/>
    <w:rsid w:val="00095FEC"/>
    <w:rsid w:val="0009656E"/>
    <w:rsid w:val="000976DC"/>
    <w:rsid w:val="00097F1E"/>
    <w:rsid w:val="000A248C"/>
    <w:rsid w:val="000A2CBC"/>
    <w:rsid w:val="000A40E4"/>
    <w:rsid w:val="000A458C"/>
    <w:rsid w:val="000A45A0"/>
    <w:rsid w:val="000A46E0"/>
    <w:rsid w:val="000A4E56"/>
    <w:rsid w:val="000A5532"/>
    <w:rsid w:val="000A5AE2"/>
    <w:rsid w:val="000A5F2E"/>
    <w:rsid w:val="000A6FCA"/>
    <w:rsid w:val="000A7105"/>
    <w:rsid w:val="000A7B4A"/>
    <w:rsid w:val="000B03B6"/>
    <w:rsid w:val="000B0A9D"/>
    <w:rsid w:val="000B11B8"/>
    <w:rsid w:val="000B211B"/>
    <w:rsid w:val="000B25B0"/>
    <w:rsid w:val="000B27C8"/>
    <w:rsid w:val="000B33EF"/>
    <w:rsid w:val="000B3D91"/>
    <w:rsid w:val="000B490E"/>
    <w:rsid w:val="000B518A"/>
    <w:rsid w:val="000B571B"/>
    <w:rsid w:val="000B5D4D"/>
    <w:rsid w:val="000B64A2"/>
    <w:rsid w:val="000C0AA4"/>
    <w:rsid w:val="000C1192"/>
    <w:rsid w:val="000C1AD0"/>
    <w:rsid w:val="000C2E39"/>
    <w:rsid w:val="000C4048"/>
    <w:rsid w:val="000C4197"/>
    <w:rsid w:val="000C4960"/>
    <w:rsid w:val="000C4CA9"/>
    <w:rsid w:val="000C4D4F"/>
    <w:rsid w:val="000C4E76"/>
    <w:rsid w:val="000C5381"/>
    <w:rsid w:val="000C6361"/>
    <w:rsid w:val="000C6A95"/>
    <w:rsid w:val="000C77F5"/>
    <w:rsid w:val="000C7A4B"/>
    <w:rsid w:val="000C7C31"/>
    <w:rsid w:val="000D0805"/>
    <w:rsid w:val="000D10B8"/>
    <w:rsid w:val="000D1898"/>
    <w:rsid w:val="000D3EF6"/>
    <w:rsid w:val="000D4372"/>
    <w:rsid w:val="000D750C"/>
    <w:rsid w:val="000D7D29"/>
    <w:rsid w:val="000E04AB"/>
    <w:rsid w:val="000E2933"/>
    <w:rsid w:val="000E2989"/>
    <w:rsid w:val="000E4991"/>
    <w:rsid w:val="000E6142"/>
    <w:rsid w:val="000E678B"/>
    <w:rsid w:val="000F1A5F"/>
    <w:rsid w:val="000F2B26"/>
    <w:rsid w:val="000F2DA1"/>
    <w:rsid w:val="000F336A"/>
    <w:rsid w:val="000F4207"/>
    <w:rsid w:val="000F54E9"/>
    <w:rsid w:val="000F5FD0"/>
    <w:rsid w:val="000F6EE9"/>
    <w:rsid w:val="000F73C9"/>
    <w:rsid w:val="000F79EC"/>
    <w:rsid w:val="00100201"/>
    <w:rsid w:val="0010078B"/>
    <w:rsid w:val="00100920"/>
    <w:rsid w:val="00101982"/>
    <w:rsid w:val="00101BB9"/>
    <w:rsid w:val="00102339"/>
    <w:rsid w:val="001043EF"/>
    <w:rsid w:val="0010596A"/>
    <w:rsid w:val="00105A2E"/>
    <w:rsid w:val="001065F4"/>
    <w:rsid w:val="0010677D"/>
    <w:rsid w:val="00106CC1"/>
    <w:rsid w:val="00107513"/>
    <w:rsid w:val="00107FF2"/>
    <w:rsid w:val="00111277"/>
    <w:rsid w:val="0011181B"/>
    <w:rsid w:val="001123B8"/>
    <w:rsid w:val="00112BCB"/>
    <w:rsid w:val="00113A65"/>
    <w:rsid w:val="00113E6E"/>
    <w:rsid w:val="001141A7"/>
    <w:rsid w:val="00117747"/>
    <w:rsid w:val="00120094"/>
    <w:rsid w:val="00121347"/>
    <w:rsid w:val="0012204F"/>
    <w:rsid w:val="0012362D"/>
    <w:rsid w:val="00123712"/>
    <w:rsid w:val="00123812"/>
    <w:rsid w:val="00125271"/>
    <w:rsid w:val="001252E0"/>
    <w:rsid w:val="001269C6"/>
    <w:rsid w:val="00132637"/>
    <w:rsid w:val="00132CEC"/>
    <w:rsid w:val="00133543"/>
    <w:rsid w:val="00133809"/>
    <w:rsid w:val="00133DC7"/>
    <w:rsid w:val="0013482D"/>
    <w:rsid w:val="00134CCE"/>
    <w:rsid w:val="00134FE3"/>
    <w:rsid w:val="00135A79"/>
    <w:rsid w:val="0013668D"/>
    <w:rsid w:val="00136C01"/>
    <w:rsid w:val="00137D9D"/>
    <w:rsid w:val="001402C9"/>
    <w:rsid w:val="001407B3"/>
    <w:rsid w:val="00140F0F"/>
    <w:rsid w:val="001412A1"/>
    <w:rsid w:val="00141610"/>
    <w:rsid w:val="00141B8F"/>
    <w:rsid w:val="00142111"/>
    <w:rsid w:val="0014233B"/>
    <w:rsid w:val="00142619"/>
    <w:rsid w:val="001427DF"/>
    <w:rsid w:val="00143495"/>
    <w:rsid w:val="00144D2D"/>
    <w:rsid w:val="00144F47"/>
    <w:rsid w:val="00145424"/>
    <w:rsid w:val="00145441"/>
    <w:rsid w:val="00146980"/>
    <w:rsid w:val="0015080D"/>
    <w:rsid w:val="001514CB"/>
    <w:rsid w:val="0015188D"/>
    <w:rsid w:val="001519AF"/>
    <w:rsid w:val="001529E0"/>
    <w:rsid w:val="00152DEA"/>
    <w:rsid w:val="00153871"/>
    <w:rsid w:val="00154150"/>
    <w:rsid w:val="00154B3F"/>
    <w:rsid w:val="00156805"/>
    <w:rsid w:val="00156825"/>
    <w:rsid w:val="00156E42"/>
    <w:rsid w:val="0015788A"/>
    <w:rsid w:val="00157C12"/>
    <w:rsid w:val="00157FB7"/>
    <w:rsid w:val="001619EB"/>
    <w:rsid w:val="00161BAA"/>
    <w:rsid w:val="00161E05"/>
    <w:rsid w:val="00162385"/>
    <w:rsid w:val="00163A8F"/>
    <w:rsid w:val="001642DD"/>
    <w:rsid w:val="00165EEA"/>
    <w:rsid w:val="00166681"/>
    <w:rsid w:val="001700D9"/>
    <w:rsid w:val="00170530"/>
    <w:rsid w:val="001720CE"/>
    <w:rsid w:val="00172408"/>
    <w:rsid w:val="00172456"/>
    <w:rsid w:val="00173474"/>
    <w:rsid w:val="00173A9C"/>
    <w:rsid w:val="00174B82"/>
    <w:rsid w:val="00176687"/>
    <w:rsid w:val="00176B92"/>
    <w:rsid w:val="00176D37"/>
    <w:rsid w:val="0018015B"/>
    <w:rsid w:val="00180FCA"/>
    <w:rsid w:val="00181F5D"/>
    <w:rsid w:val="001825AE"/>
    <w:rsid w:val="00182CC4"/>
    <w:rsid w:val="00182E4D"/>
    <w:rsid w:val="00184110"/>
    <w:rsid w:val="001843CC"/>
    <w:rsid w:val="00184783"/>
    <w:rsid w:val="00184C3B"/>
    <w:rsid w:val="00185090"/>
    <w:rsid w:val="0018571F"/>
    <w:rsid w:val="00185BD3"/>
    <w:rsid w:val="00185CC5"/>
    <w:rsid w:val="00186BB1"/>
    <w:rsid w:val="001870B9"/>
    <w:rsid w:val="00187112"/>
    <w:rsid w:val="00187426"/>
    <w:rsid w:val="00187518"/>
    <w:rsid w:val="001875FD"/>
    <w:rsid w:val="001877B1"/>
    <w:rsid w:val="001907F4"/>
    <w:rsid w:val="0019081D"/>
    <w:rsid w:val="00190B22"/>
    <w:rsid w:val="00190B4C"/>
    <w:rsid w:val="00191CC4"/>
    <w:rsid w:val="00193269"/>
    <w:rsid w:val="0019388F"/>
    <w:rsid w:val="0019389D"/>
    <w:rsid w:val="00194D7E"/>
    <w:rsid w:val="00194E65"/>
    <w:rsid w:val="001958EF"/>
    <w:rsid w:val="00195DD6"/>
    <w:rsid w:val="00196035"/>
    <w:rsid w:val="00197E29"/>
    <w:rsid w:val="001A0C94"/>
    <w:rsid w:val="001A252A"/>
    <w:rsid w:val="001A25DE"/>
    <w:rsid w:val="001A3028"/>
    <w:rsid w:val="001A345D"/>
    <w:rsid w:val="001A3789"/>
    <w:rsid w:val="001A38A9"/>
    <w:rsid w:val="001A3D9D"/>
    <w:rsid w:val="001A4DB4"/>
    <w:rsid w:val="001A57A1"/>
    <w:rsid w:val="001A66D9"/>
    <w:rsid w:val="001A6D0D"/>
    <w:rsid w:val="001A6FD7"/>
    <w:rsid w:val="001A76C1"/>
    <w:rsid w:val="001A7876"/>
    <w:rsid w:val="001B06FA"/>
    <w:rsid w:val="001B134D"/>
    <w:rsid w:val="001B2585"/>
    <w:rsid w:val="001B2BB2"/>
    <w:rsid w:val="001B2BFF"/>
    <w:rsid w:val="001B2FD0"/>
    <w:rsid w:val="001B3283"/>
    <w:rsid w:val="001B3592"/>
    <w:rsid w:val="001B35F9"/>
    <w:rsid w:val="001B40F5"/>
    <w:rsid w:val="001B5037"/>
    <w:rsid w:val="001B516E"/>
    <w:rsid w:val="001B5CB5"/>
    <w:rsid w:val="001B69EE"/>
    <w:rsid w:val="001B6A8A"/>
    <w:rsid w:val="001B7F5F"/>
    <w:rsid w:val="001C13AC"/>
    <w:rsid w:val="001C1424"/>
    <w:rsid w:val="001C17D5"/>
    <w:rsid w:val="001C2626"/>
    <w:rsid w:val="001C3154"/>
    <w:rsid w:val="001C3A62"/>
    <w:rsid w:val="001C3A63"/>
    <w:rsid w:val="001C45E9"/>
    <w:rsid w:val="001C48A1"/>
    <w:rsid w:val="001C63FB"/>
    <w:rsid w:val="001C67CB"/>
    <w:rsid w:val="001C740D"/>
    <w:rsid w:val="001D04E7"/>
    <w:rsid w:val="001D06FB"/>
    <w:rsid w:val="001D0A00"/>
    <w:rsid w:val="001D1936"/>
    <w:rsid w:val="001D2D76"/>
    <w:rsid w:val="001D36AD"/>
    <w:rsid w:val="001D3B19"/>
    <w:rsid w:val="001D492D"/>
    <w:rsid w:val="001D552A"/>
    <w:rsid w:val="001D59DE"/>
    <w:rsid w:val="001D601A"/>
    <w:rsid w:val="001D6203"/>
    <w:rsid w:val="001D7A9F"/>
    <w:rsid w:val="001E0031"/>
    <w:rsid w:val="001E1DE2"/>
    <w:rsid w:val="001E1EE2"/>
    <w:rsid w:val="001E3EA1"/>
    <w:rsid w:val="001E41FC"/>
    <w:rsid w:val="001E5034"/>
    <w:rsid w:val="001E5987"/>
    <w:rsid w:val="001E681F"/>
    <w:rsid w:val="001F0D41"/>
    <w:rsid w:val="001F18EC"/>
    <w:rsid w:val="001F1A01"/>
    <w:rsid w:val="001F31C9"/>
    <w:rsid w:val="001F40E8"/>
    <w:rsid w:val="001F4B85"/>
    <w:rsid w:val="001F51E0"/>
    <w:rsid w:val="001F70D3"/>
    <w:rsid w:val="001F7F0D"/>
    <w:rsid w:val="00200306"/>
    <w:rsid w:val="00200360"/>
    <w:rsid w:val="002008DF"/>
    <w:rsid w:val="00201545"/>
    <w:rsid w:val="00201C95"/>
    <w:rsid w:val="0020208E"/>
    <w:rsid w:val="00202121"/>
    <w:rsid w:val="00202B1B"/>
    <w:rsid w:val="002037B9"/>
    <w:rsid w:val="0020547E"/>
    <w:rsid w:val="002061A8"/>
    <w:rsid w:val="00206707"/>
    <w:rsid w:val="00206ECB"/>
    <w:rsid w:val="00206F75"/>
    <w:rsid w:val="00207BE8"/>
    <w:rsid w:val="00210114"/>
    <w:rsid w:val="00210BBB"/>
    <w:rsid w:val="00210E3B"/>
    <w:rsid w:val="00211D6A"/>
    <w:rsid w:val="002128C5"/>
    <w:rsid w:val="00213715"/>
    <w:rsid w:val="002138A1"/>
    <w:rsid w:val="00214721"/>
    <w:rsid w:val="002149BF"/>
    <w:rsid w:val="00215037"/>
    <w:rsid w:val="00215F07"/>
    <w:rsid w:val="00216180"/>
    <w:rsid w:val="002162FB"/>
    <w:rsid w:val="002179EB"/>
    <w:rsid w:val="00220D37"/>
    <w:rsid w:val="002210C3"/>
    <w:rsid w:val="00221301"/>
    <w:rsid w:val="00221D17"/>
    <w:rsid w:val="00222618"/>
    <w:rsid w:val="00222726"/>
    <w:rsid w:val="0022413A"/>
    <w:rsid w:val="00224349"/>
    <w:rsid w:val="0022488F"/>
    <w:rsid w:val="00225521"/>
    <w:rsid w:val="00225E74"/>
    <w:rsid w:val="00226CFD"/>
    <w:rsid w:val="00226DCE"/>
    <w:rsid w:val="0022734A"/>
    <w:rsid w:val="00227E83"/>
    <w:rsid w:val="0023188F"/>
    <w:rsid w:val="002331B5"/>
    <w:rsid w:val="00234320"/>
    <w:rsid w:val="002351AF"/>
    <w:rsid w:val="00235747"/>
    <w:rsid w:val="00235DB5"/>
    <w:rsid w:val="00235E46"/>
    <w:rsid w:val="002360DE"/>
    <w:rsid w:val="00236EF4"/>
    <w:rsid w:val="00237643"/>
    <w:rsid w:val="00240406"/>
    <w:rsid w:val="0024065A"/>
    <w:rsid w:val="002406F4"/>
    <w:rsid w:val="00241D26"/>
    <w:rsid w:val="002422F0"/>
    <w:rsid w:val="00242CA6"/>
    <w:rsid w:val="0024576F"/>
    <w:rsid w:val="00245D65"/>
    <w:rsid w:val="00247751"/>
    <w:rsid w:val="00247EFB"/>
    <w:rsid w:val="002507C3"/>
    <w:rsid w:val="00251592"/>
    <w:rsid w:val="00252108"/>
    <w:rsid w:val="00253289"/>
    <w:rsid w:val="00253403"/>
    <w:rsid w:val="00253A7F"/>
    <w:rsid w:val="00253B45"/>
    <w:rsid w:val="002544B3"/>
    <w:rsid w:val="0025453F"/>
    <w:rsid w:val="002545C3"/>
    <w:rsid w:val="002552C4"/>
    <w:rsid w:val="002553CD"/>
    <w:rsid w:val="00256EE0"/>
    <w:rsid w:val="0025725A"/>
    <w:rsid w:val="00260949"/>
    <w:rsid w:val="00260D81"/>
    <w:rsid w:val="0026230C"/>
    <w:rsid w:val="0026346D"/>
    <w:rsid w:val="00263CB6"/>
    <w:rsid w:val="00263D5E"/>
    <w:rsid w:val="00263FFA"/>
    <w:rsid w:val="002645C5"/>
    <w:rsid w:val="00265343"/>
    <w:rsid w:val="00265681"/>
    <w:rsid w:val="00265A9E"/>
    <w:rsid w:val="00266776"/>
    <w:rsid w:val="002667E4"/>
    <w:rsid w:val="00266C22"/>
    <w:rsid w:val="00267261"/>
    <w:rsid w:val="00267F8F"/>
    <w:rsid w:val="0027052E"/>
    <w:rsid w:val="002706A5"/>
    <w:rsid w:val="0027198F"/>
    <w:rsid w:val="00271ACE"/>
    <w:rsid w:val="0027247E"/>
    <w:rsid w:val="00272962"/>
    <w:rsid w:val="00272A86"/>
    <w:rsid w:val="00272F44"/>
    <w:rsid w:val="002736C8"/>
    <w:rsid w:val="002740CB"/>
    <w:rsid w:val="0027420A"/>
    <w:rsid w:val="002749CC"/>
    <w:rsid w:val="00274A0A"/>
    <w:rsid w:val="00274BE3"/>
    <w:rsid w:val="00274D27"/>
    <w:rsid w:val="00276CCB"/>
    <w:rsid w:val="00280DB4"/>
    <w:rsid w:val="00282302"/>
    <w:rsid w:val="002838B8"/>
    <w:rsid w:val="002849A9"/>
    <w:rsid w:val="00284B16"/>
    <w:rsid w:val="002850EC"/>
    <w:rsid w:val="0028656C"/>
    <w:rsid w:val="00286C4E"/>
    <w:rsid w:val="00286E24"/>
    <w:rsid w:val="00287135"/>
    <w:rsid w:val="00287723"/>
    <w:rsid w:val="002903DE"/>
    <w:rsid w:val="00290536"/>
    <w:rsid w:val="002912C0"/>
    <w:rsid w:val="0029285C"/>
    <w:rsid w:val="00292986"/>
    <w:rsid w:val="00292F80"/>
    <w:rsid w:val="0029457B"/>
    <w:rsid w:val="00295D9A"/>
    <w:rsid w:val="00295E37"/>
    <w:rsid w:val="0029642F"/>
    <w:rsid w:val="002968E2"/>
    <w:rsid w:val="002969B5"/>
    <w:rsid w:val="002A1D40"/>
    <w:rsid w:val="002A1EDB"/>
    <w:rsid w:val="002A27DE"/>
    <w:rsid w:val="002A297C"/>
    <w:rsid w:val="002A32DD"/>
    <w:rsid w:val="002A3448"/>
    <w:rsid w:val="002A3495"/>
    <w:rsid w:val="002A362A"/>
    <w:rsid w:val="002A44C8"/>
    <w:rsid w:val="002A6B34"/>
    <w:rsid w:val="002A6C79"/>
    <w:rsid w:val="002A7554"/>
    <w:rsid w:val="002B0412"/>
    <w:rsid w:val="002B080B"/>
    <w:rsid w:val="002B144D"/>
    <w:rsid w:val="002B16AB"/>
    <w:rsid w:val="002B3BA8"/>
    <w:rsid w:val="002B4902"/>
    <w:rsid w:val="002B4A62"/>
    <w:rsid w:val="002B5010"/>
    <w:rsid w:val="002B5FF3"/>
    <w:rsid w:val="002B77E4"/>
    <w:rsid w:val="002B79F1"/>
    <w:rsid w:val="002C023E"/>
    <w:rsid w:val="002C0279"/>
    <w:rsid w:val="002C06FD"/>
    <w:rsid w:val="002C0983"/>
    <w:rsid w:val="002C2FBB"/>
    <w:rsid w:val="002C3A00"/>
    <w:rsid w:val="002C4147"/>
    <w:rsid w:val="002C4558"/>
    <w:rsid w:val="002C4D02"/>
    <w:rsid w:val="002C4D48"/>
    <w:rsid w:val="002C4E2E"/>
    <w:rsid w:val="002C543D"/>
    <w:rsid w:val="002C545C"/>
    <w:rsid w:val="002C5B74"/>
    <w:rsid w:val="002C6518"/>
    <w:rsid w:val="002D01B8"/>
    <w:rsid w:val="002D026F"/>
    <w:rsid w:val="002D0341"/>
    <w:rsid w:val="002D03BA"/>
    <w:rsid w:val="002D03FB"/>
    <w:rsid w:val="002D0608"/>
    <w:rsid w:val="002D06BF"/>
    <w:rsid w:val="002D205C"/>
    <w:rsid w:val="002D3CE5"/>
    <w:rsid w:val="002D3CFA"/>
    <w:rsid w:val="002D40D4"/>
    <w:rsid w:val="002D41DF"/>
    <w:rsid w:val="002D49FE"/>
    <w:rsid w:val="002D4C8A"/>
    <w:rsid w:val="002D5397"/>
    <w:rsid w:val="002D5415"/>
    <w:rsid w:val="002D55D4"/>
    <w:rsid w:val="002D6BEB"/>
    <w:rsid w:val="002D7327"/>
    <w:rsid w:val="002D7645"/>
    <w:rsid w:val="002D780C"/>
    <w:rsid w:val="002D7965"/>
    <w:rsid w:val="002E0C21"/>
    <w:rsid w:val="002E0CF5"/>
    <w:rsid w:val="002E1738"/>
    <w:rsid w:val="002E1D45"/>
    <w:rsid w:val="002E3F3B"/>
    <w:rsid w:val="002E46EB"/>
    <w:rsid w:val="002E568F"/>
    <w:rsid w:val="002E5DBA"/>
    <w:rsid w:val="002E7E32"/>
    <w:rsid w:val="002E7EBA"/>
    <w:rsid w:val="002F0FA4"/>
    <w:rsid w:val="002F0FA5"/>
    <w:rsid w:val="002F1734"/>
    <w:rsid w:val="002F2502"/>
    <w:rsid w:val="002F38B3"/>
    <w:rsid w:val="002F4D78"/>
    <w:rsid w:val="002F4FCC"/>
    <w:rsid w:val="002F5DA0"/>
    <w:rsid w:val="002F7569"/>
    <w:rsid w:val="0030090E"/>
    <w:rsid w:val="00301580"/>
    <w:rsid w:val="003018A1"/>
    <w:rsid w:val="00301FDB"/>
    <w:rsid w:val="0030227B"/>
    <w:rsid w:val="00302286"/>
    <w:rsid w:val="00302DDA"/>
    <w:rsid w:val="00302EB0"/>
    <w:rsid w:val="00303635"/>
    <w:rsid w:val="0030375A"/>
    <w:rsid w:val="003044DE"/>
    <w:rsid w:val="003049B5"/>
    <w:rsid w:val="00305954"/>
    <w:rsid w:val="00305B38"/>
    <w:rsid w:val="00305C36"/>
    <w:rsid w:val="00307454"/>
    <w:rsid w:val="00307E5B"/>
    <w:rsid w:val="00311F03"/>
    <w:rsid w:val="00312E99"/>
    <w:rsid w:val="00312FB9"/>
    <w:rsid w:val="00314435"/>
    <w:rsid w:val="00314507"/>
    <w:rsid w:val="00314EF8"/>
    <w:rsid w:val="00315025"/>
    <w:rsid w:val="003151C2"/>
    <w:rsid w:val="0031562C"/>
    <w:rsid w:val="00315E6E"/>
    <w:rsid w:val="00320667"/>
    <w:rsid w:val="00320939"/>
    <w:rsid w:val="00321CB0"/>
    <w:rsid w:val="0032208B"/>
    <w:rsid w:val="003221EF"/>
    <w:rsid w:val="00322772"/>
    <w:rsid w:val="0032358D"/>
    <w:rsid w:val="00323CCB"/>
    <w:rsid w:val="0032412B"/>
    <w:rsid w:val="00325DB8"/>
    <w:rsid w:val="00326BAB"/>
    <w:rsid w:val="00327F43"/>
    <w:rsid w:val="003307DD"/>
    <w:rsid w:val="0033165E"/>
    <w:rsid w:val="0033262E"/>
    <w:rsid w:val="00333149"/>
    <w:rsid w:val="00333402"/>
    <w:rsid w:val="00333830"/>
    <w:rsid w:val="003339AF"/>
    <w:rsid w:val="0033489F"/>
    <w:rsid w:val="003348CE"/>
    <w:rsid w:val="003348DF"/>
    <w:rsid w:val="00334941"/>
    <w:rsid w:val="003364F2"/>
    <w:rsid w:val="00337106"/>
    <w:rsid w:val="003377C1"/>
    <w:rsid w:val="00337963"/>
    <w:rsid w:val="003400D6"/>
    <w:rsid w:val="003401F9"/>
    <w:rsid w:val="003404EB"/>
    <w:rsid w:val="00340C74"/>
    <w:rsid w:val="003414D1"/>
    <w:rsid w:val="003429AA"/>
    <w:rsid w:val="00342BF3"/>
    <w:rsid w:val="00344263"/>
    <w:rsid w:val="0034466A"/>
    <w:rsid w:val="003451BF"/>
    <w:rsid w:val="003456A7"/>
    <w:rsid w:val="00345A8D"/>
    <w:rsid w:val="00346605"/>
    <w:rsid w:val="00347B94"/>
    <w:rsid w:val="00350748"/>
    <w:rsid w:val="003520F2"/>
    <w:rsid w:val="00352CB4"/>
    <w:rsid w:val="00353033"/>
    <w:rsid w:val="003537E8"/>
    <w:rsid w:val="00353C1D"/>
    <w:rsid w:val="00353CB4"/>
    <w:rsid w:val="00353E9A"/>
    <w:rsid w:val="00354195"/>
    <w:rsid w:val="003549E0"/>
    <w:rsid w:val="00354CCF"/>
    <w:rsid w:val="003555AD"/>
    <w:rsid w:val="003562AD"/>
    <w:rsid w:val="00357434"/>
    <w:rsid w:val="00357725"/>
    <w:rsid w:val="00360CE7"/>
    <w:rsid w:val="0036197B"/>
    <w:rsid w:val="0036238C"/>
    <w:rsid w:val="0036243A"/>
    <w:rsid w:val="00363813"/>
    <w:rsid w:val="003645EE"/>
    <w:rsid w:val="00365999"/>
    <w:rsid w:val="00365A27"/>
    <w:rsid w:val="00366A3C"/>
    <w:rsid w:val="003670F7"/>
    <w:rsid w:val="003672FA"/>
    <w:rsid w:val="00370972"/>
    <w:rsid w:val="00371EB2"/>
    <w:rsid w:val="003723C7"/>
    <w:rsid w:val="003728C5"/>
    <w:rsid w:val="0037352E"/>
    <w:rsid w:val="00373A9B"/>
    <w:rsid w:val="00373DB3"/>
    <w:rsid w:val="00375502"/>
    <w:rsid w:val="00375FDA"/>
    <w:rsid w:val="00380CA0"/>
    <w:rsid w:val="003836F8"/>
    <w:rsid w:val="00383DF0"/>
    <w:rsid w:val="0038464B"/>
    <w:rsid w:val="00385D39"/>
    <w:rsid w:val="00386B9A"/>
    <w:rsid w:val="00387282"/>
    <w:rsid w:val="00387611"/>
    <w:rsid w:val="003877FE"/>
    <w:rsid w:val="00390FD2"/>
    <w:rsid w:val="00391525"/>
    <w:rsid w:val="00391BF2"/>
    <w:rsid w:val="00392232"/>
    <w:rsid w:val="00392524"/>
    <w:rsid w:val="00392713"/>
    <w:rsid w:val="00392E3E"/>
    <w:rsid w:val="00393674"/>
    <w:rsid w:val="003946A2"/>
    <w:rsid w:val="00394BC5"/>
    <w:rsid w:val="00394F1A"/>
    <w:rsid w:val="00396271"/>
    <w:rsid w:val="00396465"/>
    <w:rsid w:val="00396AA2"/>
    <w:rsid w:val="00396AD0"/>
    <w:rsid w:val="00397195"/>
    <w:rsid w:val="00397C62"/>
    <w:rsid w:val="003A1478"/>
    <w:rsid w:val="003A1847"/>
    <w:rsid w:val="003A2182"/>
    <w:rsid w:val="003A2432"/>
    <w:rsid w:val="003A2C47"/>
    <w:rsid w:val="003A33C0"/>
    <w:rsid w:val="003A3904"/>
    <w:rsid w:val="003A4048"/>
    <w:rsid w:val="003A5428"/>
    <w:rsid w:val="003A689D"/>
    <w:rsid w:val="003A6A53"/>
    <w:rsid w:val="003A6FA9"/>
    <w:rsid w:val="003A701B"/>
    <w:rsid w:val="003A7C10"/>
    <w:rsid w:val="003B01F3"/>
    <w:rsid w:val="003B3E58"/>
    <w:rsid w:val="003B42EC"/>
    <w:rsid w:val="003B4444"/>
    <w:rsid w:val="003B5044"/>
    <w:rsid w:val="003B5823"/>
    <w:rsid w:val="003B634F"/>
    <w:rsid w:val="003B67B3"/>
    <w:rsid w:val="003B6856"/>
    <w:rsid w:val="003B6E40"/>
    <w:rsid w:val="003B7AF0"/>
    <w:rsid w:val="003C0039"/>
    <w:rsid w:val="003C0E9F"/>
    <w:rsid w:val="003C0EE9"/>
    <w:rsid w:val="003C1E3B"/>
    <w:rsid w:val="003C20F3"/>
    <w:rsid w:val="003C35BB"/>
    <w:rsid w:val="003C3DF5"/>
    <w:rsid w:val="003C4045"/>
    <w:rsid w:val="003C41A3"/>
    <w:rsid w:val="003C5B32"/>
    <w:rsid w:val="003C5EC6"/>
    <w:rsid w:val="003C645E"/>
    <w:rsid w:val="003C699D"/>
    <w:rsid w:val="003C723E"/>
    <w:rsid w:val="003C7D5C"/>
    <w:rsid w:val="003D0235"/>
    <w:rsid w:val="003D0B79"/>
    <w:rsid w:val="003D129C"/>
    <w:rsid w:val="003D230A"/>
    <w:rsid w:val="003D2D87"/>
    <w:rsid w:val="003D3C41"/>
    <w:rsid w:val="003D3D6B"/>
    <w:rsid w:val="003D3EBD"/>
    <w:rsid w:val="003D4605"/>
    <w:rsid w:val="003D5A9D"/>
    <w:rsid w:val="003D67A1"/>
    <w:rsid w:val="003D6AC9"/>
    <w:rsid w:val="003D6E7C"/>
    <w:rsid w:val="003D72E5"/>
    <w:rsid w:val="003D767F"/>
    <w:rsid w:val="003E14B4"/>
    <w:rsid w:val="003E15E2"/>
    <w:rsid w:val="003E17C4"/>
    <w:rsid w:val="003E1FA2"/>
    <w:rsid w:val="003E2035"/>
    <w:rsid w:val="003E2F61"/>
    <w:rsid w:val="003E49E1"/>
    <w:rsid w:val="003E503D"/>
    <w:rsid w:val="003E5103"/>
    <w:rsid w:val="003E5D6E"/>
    <w:rsid w:val="003E6247"/>
    <w:rsid w:val="003E7175"/>
    <w:rsid w:val="003F02C9"/>
    <w:rsid w:val="003F0DB3"/>
    <w:rsid w:val="003F0DCA"/>
    <w:rsid w:val="003F0FB6"/>
    <w:rsid w:val="003F20B1"/>
    <w:rsid w:val="003F2899"/>
    <w:rsid w:val="003F436A"/>
    <w:rsid w:val="003F4694"/>
    <w:rsid w:val="003F4C54"/>
    <w:rsid w:val="003F5AE7"/>
    <w:rsid w:val="003F76A6"/>
    <w:rsid w:val="003F7C54"/>
    <w:rsid w:val="003F7EEE"/>
    <w:rsid w:val="0040136A"/>
    <w:rsid w:val="00401468"/>
    <w:rsid w:val="004033B5"/>
    <w:rsid w:val="004037EE"/>
    <w:rsid w:val="00403F60"/>
    <w:rsid w:val="004042FE"/>
    <w:rsid w:val="00404586"/>
    <w:rsid w:val="00405A32"/>
    <w:rsid w:val="00405F86"/>
    <w:rsid w:val="004074AA"/>
    <w:rsid w:val="004078C4"/>
    <w:rsid w:val="00407CA7"/>
    <w:rsid w:val="00410557"/>
    <w:rsid w:val="00410A82"/>
    <w:rsid w:val="00410C92"/>
    <w:rsid w:val="00410EF1"/>
    <w:rsid w:val="0041157C"/>
    <w:rsid w:val="0041197E"/>
    <w:rsid w:val="00411D43"/>
    <w:rsid w:val="00412383"/>
    <w:rsid w:val="004139CA"/>
    <w:rsid w:val="00413BBC"/>
    <w:rsid w:val="00414A67"/>
    <w:rsid w:val="00415483"/>
    <w:rsid w:val="00415B8F"/>
    <w:rsid w:val="004162DE"/>
    <w:rsid w:val="00416A8C"/>
    <w:rsid w:val="00420DDD"/>
    <w:rsid w:val="00421D0B"/>
    <w:rsid w:val="00421FBC"/>
    <w:rsid w:val="00422C0D"/>
    <w:rsid w:val="00423321"/>
    <w:rsid w:val="00423A2D"/>
    <w:rsid w:val="00423D35"/>
    <w:rsid w:val="0042426D"/>
    <w:rsid w:val="0042543C"/>
    <w:rsid w:val="00426636"/>
    <w:rsid w:val="0043085B"/>
    <w:rsid w:val="0043164C"/>
    <w:rsid w:val="004344D0"/>
    <w:rsid w:val="00434BE8"/>
    <w:rsid w:val="00434CE7"/>
    <w:rsid w:val="00436540"/>
    <w:rsid w:val="00437EC6"/>
    <w:rsid w:val="00440103"/>
    <w:rsid w:val="004405E4"/>
    <w:rsid w:val="004406B6"/>
    <w:rsid w:val="00440986"/>
    <w:rsid w:val="004449E9"/>
    <w:rsid w:val="00444FA4"/>
    <w:rsid w:val="00445025"/>
    <w:rsid w:val="0044565B"/>
    <w:rsid w:val="00447779"/>
    <w:rsid w:val="00447E79"/>
    <w:rsid w:val="00450CD2"/>
    <w:rsid w:val="0045231B"/>
    <w:rsid w:val="00452369"/>
    <w:rsid w:val="004526C1"/>
    <w:rsid w:val="00452BFE"/>
    <w:rsid w:val="00456BD9"/>
    <w:rsid w:val="00456F3A"/>
    <w:rsid w:val="00457721"/>
    <w:rsid w:val="00460684"/>
    <w:rsid w:val="00461F81"/>
    <w:rsid w:val="004624C3"/>
    <w:rsid w:val="00462797"/>
    <w:rsid w:val="00463666"/>
    <w:rsid w:val="004640B4"/>
    <w:rsid w:val="004640CE"/>
    <w:rsid w:val="004644F1"/>
    <w:rsid w:val="00465431"/>
    <w:rsid w:val="004658AD"/>
    <w:rsid w:val="00465BA6"/>
    <w:rsid w:val="004675C8"/>
    <w:rsid w:val="0046791E"/>
    <w:rsid w:val="00470546"/>
    <w:rsid w:val="0047233C"/>
    <w:rsid w:val="00472347"/>
    <w:rsid w:val="00473202"/>
    <w:rsid w:val="00473298"/>
    <w:rsid w:val="004736A1"/>
    <w:rsid w:val="00474158"/>
    <w:rsid w:val="0047431E"/>
    <w:rsid w:val="00480471"/>
    <w:rsid w:val="00481A65"/>
    <w:rsid w:val="00481FA8"/>
    <w:rsid w:val="004825AE"/>
    <w:rsid w:val="00482D13"/>
    <w:rsid w:val="00483091"/>
    <w:rsid w:val="0048399C"/>
    <w:rsid w:val="00483BFD"/>
    <w:rsid w:val="004844F7"/>
    <w:rsid w:val="00484D77"/>
    <w:rsid w:val="00484E36"/>
    <w:rsid w:val="00485E1C"/>
    <w:rsid w:val="004864C0"/>
    <w:rsid w:val="0048687D"/>
    <w:rsid w:val="00492561"/>
    <w:rsid w:val="00492D99"/>
    <w:rsid w:val="004933CF"/>
    <w:rsid w:val="004939CB"/>
    <w:rsid w:val="00493CF1"/>
    <w:rsid w:val="00494A16"/>
    <w:rsid w:val="00495073"/>
    <w:rsid w:val="00496EAC"/>
    <w:rsid w:val="004A007D"/>
    <w:rsid w:val="004A05AD"/>
    <w:rsid w:val="004A09A1"/>
    <w:rsid w:val="004A111D"/>
    <w:rsid w:val="004A1278"/>
    <w:rsid w:val="004A1F86"/>
    <w:rsid w:val="004A30CF"/>
    <w:rsid w:val="004A3E35"/>
    <w:rsid w:val="004A43FB"/>
    <w:rsid w:val="004A4E20"/>
    <w:rsid w:val="004A4E2A"/>
    <w:rsid w:val="004A53DA"/>
    <w:rsid w:val="004A5EAD"/>
    <w:rsid w:val="004A6763"/>
    <w:rsid w:val="004A6CFA"/>
    <w:rsid w:val="004B1918"/>
    <w:rsid w:val="004B43AD"/>
    <w:rsid w:val="004B459B"/>
    <w:rsid w:val="004B4647"/>
    <w:rsid w:val="004B6440"/>
    <w:rsid w:val="004B6F60"/>
    <w:rsid w:val="004B7BA6"/>
    <w:rsid w:val="004C2B2D"/>
    <w:rsid w:val="004C3354"/>
    <w:rsid w:val="004C3A46"/>
    <w:rsid w:val="004C5021"/>
    <w:rsid w:val="004C6D29"/>
    <w:rsid w:val="004C73DE"/>
    <w:rsid w:val="004C7B7F"/>
    <w:rsid w:val="004D04D5"/>
    <w:rsid w:val="004D20C9"/>
    <w:rsid w:val="004D24E7"/>
    <w:rsid w:val="004D27ED"/>
    <w:rsid w:val="004D3AC8"/>
    <w:rsid w:val="004D3ACC"/>
    <w:rsid w:val="004D4AD7"/>
    <w:rsid w:val="004D7440"/>
    <w:rsid w:val="004D7730"/>
    <w:rsid w:val="004E16FF"/>
    <w:rsid w:val="004E1F18"/>
    <w:rsid w:val="004E2144"/>
    <w:rsid w:val="004E269C"/>
    <w:rsid w:val="004E3473"/>
    <w:rsid w:val="004E38FB"/>
    <w:rsid w:val="004E411C"/>
    <w:rsid w:val="004E4B27"/>
    <w:rsid w:val="004E540A"/>
    <w:rsid w:val="004E5427"/>
    <w:rsid w:val="004E6B91"/>
    <w:rsid w:val="004E6C17"/>
    <w:rsid w:val="004E6FEC"/>
    <w:rsid w:val="004E7EAD"/>
    <w:rsid w:val="004F04A7"/>
    <w:rsid w:val="004F0FE9"/>
    <w:rsid w:val="004F19F8"/>
    <w:rsid w:val="004F24CF"/>
    <w:rsid w:val="004F3FB3"/>
    <w:rsid w:val="004F41B7"/>
    <w:rsid w:val="004F4566"/>
    <w:rsid w:val="004F4DF5"/>
    <w:rsid w:val="004F551F"/>
    <w:rsid w:val="004F55F8"/>
    <w:rsid w:val="004F5E35"/>
    <w:rsid w:val="004F6E02"/>
    <w:rsid w:val="004F6EDF"/>
    <w:rsid w:val="004F7415"/>
    <w:rsid w:val="005002EB"/>
    <w:rsid w:val="0050043D"/>
    <w:rsid w:val="00500A40"/>
    <w:rsid w:val="0050280B"/>
    <w:rsid w:val="00502925"/>
    <w:rsid w:val="005036FB"/>
    <w:rsid w:val="00503F7E"/>
    <w:rsid w:val="005049F5"/>
    <w:rsid w:val="00504DFC"/>
    <w:rsid w:val="00505AA1"/>
    <w:rsid w:val="00506481"/>
    <w:rsid w:val="0050668C"/>
    <w:rsid w:val="00506B75"/>
    <w:rsid w:val="005118E9"/>
    <w:rsid w:val="00511A24"/>
    <w:rsid w:val="00512073"/>
    <w:rsid w:val="00513819"/>
    <w:rsid w:val="00514D90"/>
    <w:rsid w:val="00516598"/>
    <w:rsid w:val="005170D3"/>
    <w:rsid w:val="00517AA8"/>
    <w:rsid w:val="00520264"/>
    <w:rsid w:val="00520595"/>
    <w:rsid w:val="00520ADC"/>
    <w:rsid w:val="00520B06"/>
    <w:rsid w:val="005214F9"/>
    <w:rsid w:val="00521BB9"/>
    <w:rsid w:val="00522BA6"/>
    <w:rsid w:val="00523310"/>
    <w:rsid w:val="00524320"/>
    <w:rsid w:val="005248C2"/>
    <w:rsid w:val="00525327"/>
    <w:rsid w:val="005265D9"/>
    <w:rsid w:val="00526A49"/>
    <w:rsid w:val="00527E45"/>
    <w:rsid w:val="0053078D"/>
    <w:rsid w:val="005323C3"/>
    <w:rsid w:val="00532792"/>
    <w:rsid w:val="005331F8"/>
    <w:rsid w:val="005334DB"/>
    <w:rsid w:val="00533819"/>
    <w:rsid w:val="0053381F"/>
    <w:rsid w:val="005351AF"/>
    <w:rsid w:val="00536234"/>
    <w:rsid w:val="00537B35"/>
    <w:rsid w:val="00540C89"/>
    <w:rsid w:val="00541771"/>
    <w:rsid w:val="00542155"/>
    <w:rsid w:val="00542F66"/>
    <w:rsid w:val="0054341E"/>
    <w:rsid w:val="00543E5B"/>
    <w:rsid w:val="00544A60"/>
    <w:rsid w:val="00545C5A"/>
    <w:rsid w:val="00545E1F"/>
    <w:rsid w:val="00547EE3"/>
    <w:rsid w:val="00550D8B"/>
    <w:rsid w:val="00551130"/>
    <w:rsid w:val="00551C82"/>
    <w:rsid w:val="00551F33"/>
    <w:rsid w:val="00552320"/>
    <w:rsid w:val="00552FDF"/>
    <w:rsid w:val="00553585"/>
    <w:rsid w:val="00553875"/>
    <w:rsid w:val="00553919"/>
    <w:rsid w:val="0055419B"/>
    <w:rsid w:val="0055427D"/>
    <w:rsid w:val="00554950"/>
    <w:rsid w:val="005552F4"/>
    <w:rsid w:val="00555EDC"/>
    <w:rsid w:val="00556AE0"/>
    <w:rsid w:val="005579C0"/>
    <w:rsid w:val="00561B22"/>
    <w:rsid w:val="00561F8D"/>
    <w:rsid w:val="00563F56"/>
    <w:rsid w:val="0056674C"/>
    <w:rsid w:val="00567A06"/>
    <w:rsid w:val="00567C7B"/>
    <w:rsid w:val="00570EBD"/>
    <w:rsid w:val="00571108"/>
    <w:rsid w:val="0057134A"/>
    <w:rsid w:val="00571C04"/>
    <w:rsid w:val="0057260A"/>
    <w:rsid w:val="0057289D"/>
    <w:rsid w:val="00573399"/>
    <w:rsid w:val="00573788"/>
    <w:rsid w:val="005739C4"/>
    <w:rsid w:val="00573D08"/>
    <w:rsid w:val="00573DAE"/>
    <w:rsid w:val="00576D5C"/>
    <w:rsid w:val="0058084E"/>
    <w:rsid w:val="00582BFC"/>
    <w:rsid w:val="00582DEC"/>
    <w:rsid w:val="0058312F"/>
    <w:rsid w:val="00585DAD"/>
    <w:rsid w:val="0058696B"/>
    <w:rsid w:val="00587118"/>
    <w:rsid w:val="00587629"/>
    <w:rsid w:val="00587B4E"/>
    <w:rsid w:val="00590532"/>
    <w:rsid w:val="0059114F"/>
    <w:rsid w:val="00591335"/>
    <w:rsid w:val="0059148E"/>
    <w:rsid w:val="00591D1D"/>
    <w:rsid w:val="00591F42"/>
    <w:rsid w:val="005924FA"/>
    <w:rsid w:val="00592C1E"/>
    <w:rsid w:val="005938CA"/>
    <w:rsid w:val="00596506"/>
    <w:rsid w:val="00597193"/>
    <w:rsid w:val="0059768B"/>
    <w:rsid w:val="005A04FC"/>
    <w:rsid w:val="005A1AF5"/>
    <w:rsid w:val="005A1BA1"/>
    <w:rsid w:val="005A234A"/>
    <w:rsid w:val="005A3938"/>
    <w:rsid w:val="005A4853"/>
    <w:rsid w:val="005A4DF6"/>
    <w:rsid w:val="005A5379"/>
    <w:rsid w:val="005A5C55"/>
    <w:rsid w:val="005A6570"/>
    <w:rsid w:val="005A6744"/>
    <w:rsid w:val="005A6A19"/>
    <w:rsid w:val="005A6C39"/>
    <w:rsid w:val="005A7AE4"/>
    <w:rsid w:val="005B0616"/>
    <w:rsid w:val="005B0AD6"/>
    <w:rsid w:val="005B1B7B"/>
    <w:rsid w:val="005B4960"/>
    <w:rsid w:val="005B4A20"/>
    <w:rsid w:val="005B4DC6"/>
    <w:rsid w:val="005B5A0D"/>
    <w:rsid w:val="005B6E86"/>
    <w:rsid w:val="005B7343"/>
    <w:rsid w:val="005B7E71"/>
    <w:rsid w:val="005B7E93"/>
    <w:rsid w:val="005C0DB5"/>
    <w:rsid w:val="005C11B4"/>
    <w:rsid w:val="005C3F5F"/>
    <w:rsid w:val="005C4B42"/>
    <w:rsid w:val="005C6201"/>
    <w:rsid w:val="005C6675"/>
    <w:rsid w:val="005C6B33"/>
    <w:rsid w:val="005C6E8F"/>
    <w:rsid w:val="005C7F30"/>
    <w:rsid w:val="005D0A04"/>
    <w:rsid w:val="005D0CD7"/>
    <w:rsid w:val="005D11F0"/>
    <w:rsid w:val="005D26B7"/>
    <w:rsid w:val="005D345B"/>
    <w:rsid w:val="005D3E22"/>
    <w:rsid w:val="005D426A"/>
    <w:rsid w:val="005D4665"/>
    <w:rsid w:val="005D478D"/>
    <w:rsid w:val="005D48DF"/>
    <w:rsid w:val="005D4A01"/>
    <w:rsid w:val="005D5033"/>
    <w:rsid w:val="005D568A"/>
    <w:rsid w:val="005D59D3"/>
    <w:rsid w:val="005D6D28"/>
    <w:rsid w:val="005D6F52"/>
    <w:rsid w:val="005D73F7"/>
    <w:rsid w:val="005D789A"/>
    <w:rsid w:val="005D7D94"/>
    <w:rsid w:val="005E1D1A"/>
    <w:rsid w:val="005E1E0B"/>
    <w:rsid w:val="005E21E7"/>
    <w:rsid w:val="005E2395"/>
    <w:rsid w:val="005E3FEF"/>
    <w:rsid w:val="005E4B52"/>
    <w:rsid w:val="005E5976"/>
    <w:rsid w:val="005E5B16"/>
    <w:rsid w:val="005E637B"/>
    <w:rsid w:val="005E7D94"/>
    <w:rsid w:val="005F0F98"/>
    <w:rsid w:val="005F16EE"/>
    <w:rsid w:val="005F1E6E"/>
    <w:rsid w:val="005F1F80"/>
    <w:rsid w:val="005F2262"/>
    <w:rsid w:val="005F2296"/>
    <w:rsid w:val="005F2554"/>
    <w:rsid w:val="005F2B42"/>
    <w:rsid w:val="005F37E4"/>
    <w:rsid w:val="005F3C94"/>
    <w:rsid w:val="005F4245"/>
    <w:rsid w:val="005F4B08"/>
    <w:rsid w:val="005F52D0"/>
    <w:rsid w:val="005F5702"/>
    <w:rsid w:val="005F5EB6"/>
    <w:rsid w:val="005F639D"/>
    <w:rsid w:val="005F63FD"/>
    <w:rsid w:val="005F6EC1"/>
    <w:rsid w:val="005F7EA9"/>
    <w:rsid w:val="0060043F"/>
    <w:rsid w:val="00600A00"/>
    <w:rsid w:val="00602212"/>
    <w:rsid w:val="0060244A"/>
    <w:rsid w:val="00602BEB"/>
    <w:rsid w:val="006040BA"/>
    <w:rsid w:val="0060470F"/>
    <w:rsid w:val="00604B82"/>
    <w:rsid w:val="0060535A"/>
    <w:rsid w:val="00605678"/>
    <w:rsid w:val="00606E2E"/>
    <w:rsid w:val="006079AD"/>
    <w:rsid w:val="00610A8F"/>
    <w:rsid w:val="006114ED"/>
    <w:rsid w:val="0061189B"/>
    <w:rsid w:val="006127A4"/>
    <w:rsid w:val="006127FB"/>
    <w:rsid w:val="00612AD2"/>
    <w:rsid w:val="00614399"/>
    <w:rsid w:val="00615536"/>
    <w:rsid w:val="006155D0"/>
    <w:rsid w:val="006158F4"/>
    <w:rsid w:val="00615919"/>
    <w:rsid w:val="00615ED1"/>
    <w:rsid w:val="00616034"/>
    <w:rsid w:val="006165B2"/>
    <w:rsid w:val="0061688D"/>
    <w:rsid w:val="0061760B"/>
    <w:rsid w:val="00617D96"/>
    <w:rsid w:val="00617DD5"/>
    <w:rsid w:val="006208B4"/>
    <w:rsid w:val="00621D31"/>
    <w:rsid w:val="00621DF1"/>
    <w:rsid w:val="0062219A"/>
    <w:rsid w:val="00622B7E"/>
    <w:rsid w:val="00622E68"/>
    <w:rsid w:val="00623D46"/>
    <w:rsid w:val="00623E05"/>
    <w:rsid w:val="00624A12"/>
    <w:rsid w:val="00625813"/>
    <w:rsid w:val="006258B7"/>
    <w:rsid w:val="006264AC"/>
    <w:rsid w:val="006277C3"/>
    <w:rsid w:val="00630442"/>
    <w:rsid w:val="00630E92"/>
    <w:rsid w:val="0063116A"/>
    <w:rsid w:val="00631834"/>
    <w:rsid w:val="00631ABB"/>
    <w:rsid w:val="00631E4E"/>
    <w:rsid w:val="00632458"/>
    <w:rsid w:val="006327BB"/>
    <w:rsid w:val="00632EAA"/>
    <w:rsid w:val="00632FA3"/>
    <w:rsid w:val="00634C78"/>
    <w:rsid w:val="006350E0"/>
    <w:rsid w:val="006354A9"/>
    <w:rsid w:val="006354AA"/>
    <w:rsid w:val="006370E9"/>
    <w:rsid w:val="006377F3"/>
    <w:rsid w:val="00637FC2"/>
    <w:rsid w:val="006409EC"/>
    <w:rsid w:val="006420FF"/>
    <w:rsid w:val="00642B1D"/>
    <w:rsid w:val="00642D66"/>
    <w:rsid w:val="00643931"/>
    <w:rsid w:val="0064431E"/>
    <w:rsid w:val="006454A9"/>
    <w:rsid w:val="00645E11"/>
    <w:rsid w:val="006466AB"/>
    <w:rsid w:val="006468DC"/>
    <w:rsid w:val="006504DB"/>
    <w:rsid w:val="0065178D"/>
    <w:rsid w:val="006517E7"/>
    <w:rsid w:val="00652C8C"/>
    <w:rsid w:val="00652F8B"/>
    <w:rsid w:val="006534A8"/>
    <w:rsid w:val="006539B2"/>
    <w:rsid w:val="0065416F"/>
    <w:rsid w:val="00654B69"/>
    <w:rsid w:val="00654F0E"/>
    <w:rsid w:val="00656449"/>
    <w:rsid w:val="00656B7A"/>
    <w:rsid w:val="00656C21"/>
    <w:rsid w:val="006576CC"/>
    <w:rsid w:val="00657ADD"/>
    <w:rsid w:val="0066001C"/>
    <w:rsid w:val="00660476"/>
    <w:rsid w:val="0066180C"/>
    <w:rsid w:val="00661A16"/>
    <w:rsid w:val="00662F41"/>
    <w:rsid w:val="006639DF"/>
    <w:rsid w:val="00664C3A"/>
    <w:rsid w:val="00665C7D"/>
    <w:rsid w:val="006661F9"/>
    <w:rsid w:val="0066683B"/>
    <w:rsid w:val="00666EE5"/>
    <w:rsid w:val="00670105"/>
    <w:rsid w:val="006703F1"/>
    <w:rsid w:val="00670770"/>
    <w:rsid w:val="006708A5"/>
    <w:rsid w:val="00670B5E"/>
    <w:rsid w:val="00671D93"/>
    <w:rsid w:val="00672C4F"/>
    <w:rsid w:val="0067374E"/>
    <w:rsid w:val="00673E59"/>
    <w:rsid w:val="00674636"/>
    <w:rsid w:val="00674E74"/>
    <w:rsid w:val="00675039"/>
    <w:rsid w:val="0067514E"/>
    <w:rsid w:val="006766D3"/>
    <w:rsid w:val="006766E8"/>
    <w:rsid w:val="00676A50"/>
    <w:rsid w:val="00677C0F"/>
    <w:rsid w:val="00677D2D"/>
    <w:rsid w:val="00680E63"/>
    <w:rsid w:val="006817EA"/>
    <w:rsid w:val="0068282A"/>
    <w:rsid w:val="00682A7B"/>
    <w:rsid w:val="00682E8E"/>
    <w:rsid w:val="0068407E"/>
    <w:rsid w:val="00684F43"/>
    <w:rsid w:val="006860A7"/>
    <w:rsid w:val="00686301"/>
    <w:rsid w:val="00686558"/>
    <w:rsid w:val="00687BE6"/>
    <w:rsid w:val="0069033A"/>
    <w:rsid w:val="0069361F"/>
    <w:rsid w:val="00694FFC"/>
    <w:rsid w:val="006952E6"/>
    <w:rsid w:val="0069583F"/>
    <w:rsid w:val="0069690E"/>
    <w:rsid w:val="00696FFD"/>
    <w:rsid w:val="00697857"/>
    <w:rsid w:val="006A0515"/>
    <w:rsid w:val="006A0788"/>
    <w:rsid w:val="006A0A7C"/>
    <w:rsid w:val="006A14DF"/>
    <w:rsid w:val="006A1589"/>
    <w:rsid w:val="006A1D48"/>
    <w:rsid w:val="006A2118"/>
    <w:rsid w:val="006A220A"/>
    <w:rsid w:val="006A2A14"/>
    <w:rsid w:val="006A3816"/>
    <w:rsid w:val="006A3A2A"/>
    <w:rsid w:val="006A3A2E"/>
    <w:rsid w:val="006A3B99"/>
    <w:rsid w:val="006A3BCE"/>
    <w:rsid w:val="006A3CBF"/>
    <w:rsid w:val="006A4143"/>
    <w:rsid w:val="006A4538"/>
    <w:rsid w:val="006A5D99"/>
    <w:rsid w:val="006A5DFC"/>
    <w:rsid w:val="006A61F1"/>
    <w:rsid w:val="006A6B72"/>
    <w:rsid w:val="006A714C"/>
    <w:rsid w:val="006A72AD"/>
    <w:rsid w:val="006A7A0D"/>
    <w:rsid w:val="006B0147"/>
    <w:rsid w:val="006B06F4"/>
    <w:rsid w:val="006B0D6B"/>
    <w:rsid w:val="006B1197"/>
    <w:rsid w:val="006B12B2"/>
    <w:rsid w:val="006B1736"/>
    <w:rsid w:val="006B1C9D"/>
    <w:rsid w:val="006B20A4"/>
    <w:rsid w:val="006B29D6"/>
    <w:rsid w:val="006B35EC"/>
    <w:rsid w:val="006B3B10"/>
    <w:rsid w:val="006B3C27"/>
    <w:rsid w:val="006B5973"/>
    <w:rsid w:val="006B7030"/>
    <w:rsid w:val="006B77F6"/>
    <w:rsid w:val="006C04B8"/>
    <w:rsid w:val="006C145E"/>
    <w:rsid w:val="006C1621"/>
    <w:rsid w:val="006C1B00"/>
    <w:rsid w:val="006C23C0"/>
    <w:rsid w:val="006C2A8E"/>
    <w:rsid w:val="006C30ED"/>
    <w:rsid w:val="006C3BC4"/>
    <w:rsid w:val="006C3DD1"/>
    <w:rsid w:val="006C42CE"/>
    <w:rsid w:val="006C441A"/>
    <w:rsid w:val="006C463C"/>
    <w:rsid w:val="006C5259"/>
    <w:rsid w:val="006C54FD"/>
    <w:rsid w:val="006C6CC3"/>
    <w:rsid w:val="006C7588"/>
    <w:rsid w:val="006C7660"/>
    <w:rsid w:val="006D1770"/>
    <w:rsid w:val="006D18BD"/>
    <w:rsid w:val="006D1C92"/>
    <w:rsid w:val="006D1F3C"/>
    <w:rsid w:val="006D25CB"/>
    <w:rsid w:val="006D2DAE"/>
    <w:rsid w:val="006D4F58"/>
    <w:rsid w:val="006D534F"/>
    <w:rsid w:val="006D54BA"/>
    <w:rsid w:val="006D6163"/>
    <w:rsid w:val="006D6450"/>
    <w:rsid w:val="006D648F"/>
    <w:rsid w:val="006D6EC8"/>
    <w:rsid w:val="006E0635"/>
    <w:rsid w:val="006E0FC4"/>
    <w:rsid w:val="006E2427"/>
    <w:rsid w:val="006E245B"/>
    <w:rsid w:val="006E2C1A"/>
    <w:rsid w:val="006E2D4F"/>
    <w:rsid w:val="006E3B8A"/>
    <w:rsid w:val="006E4000"/>
    <w:rsid w:val="006E4E72"/>
    <w:rsid w:val="006E5FD6"/>
    <w:rsid w:val="006E6196"/>
    <w:rsid w:val="006E6DE7"/>
    <w:rsid w:val="006E7CD2"/>
    <w:rsid w:val="006F0F0A"/>
    <w:rsid w:val="006F2CB7"/>
    <w:rsid w:val="006F338E"/>
    <w:rsid w:val="006F3B98"/>
    <w:rsid w:val="006F3D6E"/>
    <w:rsid w:val="006F4349"/>
    <w:rsid w:val="006F4C90"/>
    <w:rsid w:val="006F526E"/>
    <w:rsid w:val="006F68D9"/>
    <w:rsid w:val="006F7BA5"/>
    <w:rsid w:val="0070040E"/>
    <w:rsid w:val="007004B6"/>
    <w:rsid w:val="00701AAE"/>
    <w:rsid w:val="007033E3"/>
    <w:rsid w:val="00703618"/>
    <w:rsid w:val="007040FD"/>
    <w:rsid w:val="00704183"/>
    <w:rsid w:val="0070450B"/>
    <w:rsid w:val="007049A6"/>
    <w:rsid w:val="007050C2"/>
    <w:rsid w:val="00705451"/>
    <w:rsid w:val="00705D24"/>
    <w:rsid w:val="00705D86"/>
    <w:rsid w:val="007065BE"/>
    <w:rsid w:val="00706D27"/>
    <w:rsid w:val="0071016F"/>
    <w:rsid w:val="00711432"/>
    <w:rsid w:val="00712812"/>
    <w:rsid w:val="00714B7A"/>
    <w:rsid w:val="0071519F"/>
    <w:rsid w:val="00716147"/>
    <w:rsid w:val="0071638B"/>
    <w:rsid w:val="0071665B"/>
    <w:rsid w:val="00716BEA"/>
    <w:rsid w:val="00717692"/>
    <w:rsid w:val="00717DCA"/>
    <w:rsid w:val="00721231"/>
    <w:rsid w:val="007239E1"/>
    <w:rsid w:val="00724222"/>
    <w:rsid w:val="007244EB"/>
    <w:rsid w:val="007257A1"/>
    <w:rsid w:val="0072610C"/>
    <w:rsid w:val="007266AA"/>
    <w:rsid w:val="00726A9F"/>
    <w:rsid w:val="00730546"/>
    <w:rsid w:val="0073092E"/>
    <w:rsid w:val="007309CD"/>
    <w:rsid w:val="0073136E"/>
    <w:rsid w:val="00731D1A"/>
    <w:rsid w:val="00732559"/>
    <w:rsid w:val="00732F06"/>
    <w:rsid w:val="00733720"/>
    <w:rsid w:val="00733769"/>
    <w:rsid w:val="00733B94"/>
    <w:rsid w:val="00733FE0"/>
    <w:rsid w:val="0073472D"/>
    <w:rsid w:val="007348EA"/>
    <w:rsid w:val="00735A16"/>
    <w:rsid w:val="00736A29"/>
    <w:rsid w:val="00736C1B"/>
    <w:rsid w:val="007409B6"/>
    <w:rsid w:val="007429D4"/>
    <w:rsid w:val="00743919"/>
    <w:rsid w:val="007454BA"/>
    <w:rsid w:val="007455D2"/>
    <w:rsid w:val="00745C2C"/>
    <w:rsid w:val="00745D5C"/>
    <w:rsid w:val="00746734"/>
    <w:rsid w:val="0074706E"/>
    <w:rsid w:val="00747A54"/>
    <w:rsid w:val="00750534"/>
    <w:rsid w:val="00750D9D"/>
    <w:rsid w:val="00750FC5"/>
    <w:rsid w:val="00751843"/>
    <w:rsid w:val="00753316"/>
    <w:rsid w:val="00753D7D"/>
    <w:rsid w:val="0075490A"/>
    <w:rsid w:val="00754F42"/>
    <w:rsid w:val="00755315"/>
    <w:rsid w:val="00756285"/>
    <w:rsid w:val="007562C8"/>
    <w:rsid w:val="007563FD"/>
    <w:rsid w:val="00756649"/>
    <w:rsid w:val="00756702"/>
    <w:rsid w:val="00756B7D"/>
    <w:rsid w:val="00757D53"/>
    <w:rsid w:val="00757DDF"/>
    <w:rsid w:val="00760A94"/>
    <w:rsid w:val="00760F3E"/>
    <w:rsid w:val="00761657"/>
    <w:rsid w:val="0076201A"/>
    <w:rsid w:val="00762180"/>
    <w:rsid w:val="0076226B"/>
    <w:rsid w:val="007635C8"/>
    <w:rsid w:val="007643CF"/>
    <w:rsid w:val="00764FED"/>
    <w:rsid w:val="007654BC"/>
    <w:rsid w:val="00765FDA"/>
    <w:rsid w:val="0077065E"/>
    <w:rsid w:val="00771A5A"/>
    <w:rsid w:val="00771CED"/>
    <w:rsid w:val="00771D01"/>
    <w:rsid w:val="00772138"/>
    <w:rsid w:val="007722DC"/>
    <w:rsid w:val="00772442"/>
    <w:rsid w:val="007727EF"/>
    <w:rsid w:val="0077305E"/>
    <w:rsid w:val="00775ECD"/>
    <w:rsid w:val="00775F2A"/>
    <w:rsid w:val="00776048"/>
    <w:rsid w:val="007764D9"/>
    <w:rsid w:val="0077707F"/>
    <w:rsid w:val="0077777C"/>
    <w:rsid w:val="0078079A"/>
    <w:rsid w:val="00780DEB"/>
    <w:rsid w:val="00781136"/>
    <w:rsid w:val="007812E8"/>
    <w:rsid w:val="007815B8"/>
    <w:rsid w:val="00781722"/>
    <w:rsid w:val="00781A20"/>
    <w:rsid w:val="0078235F"/>
    <w:rsid w:val="0078240C"/>
    <w:rsid w:val="00782E9F"/>
    <w:rsid w:val="00784036"/>
    <w:rsid w:val="00784238"/>
    <w:rsid w:val="00784D9C"/>
    <w:rsid w:val="0078547D"/>
    <w:rsid w:val="007855BA"/>
    <w:rsid w:val="00786541"/>
    <w:rsid w:val="00786F3A"/>
    <w:rsid w:val="00786F8C"/>
    <w:rsid w:val="007871EF"/>
    <w:rsid w:val="00787928"/>
    <w:rsid w:val="00791F9E"/>
    <w:rsid w:val="00792758"/>
    <w:rsid w:val="00792933"/>
    <w:rsid w:val="007930E3"/>
    <w:rsid w:val="00793F54"/>
    <w:rsid w:val="00794729"/>
    <w:rsid w:val="00794936"/>
    <w:rsid w:val="00796089"/>
    <w:rsid w:val="00796456"/>
    <w:rsid w:val="007976B0"/>
    <w:rsid w:val="00797B44"/>
    <w:rsid w:val="007A055E"/>
    <w:rsid w:val="007A08C4"/>
    <w:rsid w:val="007A2BED"/>
    <w:rsid w:val="007A4EA6"/>
    <w:rsid w:val="007A50D0"/>
    <w:rsid w:val="007A58EF"/>
    <w:rsid w:val="007A770F"/>
    <w:rsid w:val="007B09CB"/>
    <w:rsid w:val="007B0E19"/>
    <w:rsid w:val="007B0F70"/>
    <w:rsid w:val="007B11BD"/>
    <w:rsid w:val="007B3050"/>
    <w:rsid w:val="007B33EF"/>
    <w:rsid w:val="007B38C9"/>
    <w:rsid w:val="007B40E1"/>
    <w:rsid w:val="007B5075"/>
    <w:rsid w:val="007B53E9"/>
    <w:rsid w:val="007B56F3"/>
    <w:rsid w:val="007B7636"/>
    <w:rsid w:val="007C1B13"/>
    <w:rsid w:val="007C1F12"/>
    <w:rsid w:val="007C1F19"/>
    <w:rsid w:val="007C2A0D"/>
    <w:rsid w:val="007C34DB"/>
    <w:rsid w:val="007C365C"/>
    <w:rsid w:val="007C3B45"/>
    <w:rsid w:val="007C4382"/>
    <w:rsid w:val="007C47B0"/>
    <w:rsid w:val="007C57CD"/>
    <w:rsid w:val="007C598A"/>
    <w:rsid w:val="007C5E39"/>
    <w:rsid w:val="007C5F3E"/>
    <w:rsid w:val="007C7E83"/>
    <w:rsid w:val="007C7E91"/>
    <w:rsid w:val="007C7EC1"/>
    <w:rsid w:val="007C7F0C"/>
    <w:rsid w:val="007D0BAE"/>
    <w:rsid w:val="007D2988"/>
    <w:rsid w:val="007D2C1A"/>
    <w:rsid w:val="007D2D58"/>
    <w:rsid w:val="007D41C3"/>
    <w:rsid w:val="007D4E9E"/>
    <w:rsid w:val="007D51ED"/>
    <w:rsid w:val="007D5270"/>
    <w:rsid w:val="007D57D6"/>
    <w:rsid w:val="007D57DE"/>
    <w:rsid w:val="007D77B7"/>
    <w:rsid w:val="007D7B04"/>
    <w:rsid w:val="007E05E3"/>
    <w:rsid w:val="007E0BFA"/>
    <w:rsid w:val="007E116C"/>
    <w:rsid w:val="007E1DDB"/>
    <w:rsid w:val="007E1F0C"/>
    <w:rsid w:val="007E2425"/>
    <w:rsid w:val="007E29C3"/>
    <w:rsid w:val="007E4588"/>
    <w:rsid w:val="007E46A7"/>
    <w:rsid w:val="007E4BBD"/>
    <w:rsid w:val="007E5365"/>
    <w:rsid w:val="007E53B5"/>
    <w:rsid w:val="007E5F90"/>
    <w:rsid w:val="007E6687"/>
    <w:rsid w:val="007E6816"/>
    <w:rsid w:val="007E7060"/>
    <w:rsid w:val="007F135C"/>
    <w:rsid w:val="007F1E68"/>
    <w:rsid w:val="007F1E6B"/>
    <w:rsid w:val="007F216B"/>
    <w:rsid w:val="007F2353"/>
    <w:rsid w:val="007F2545"/>
    <w:rsid w:val="007F262D"/>
    <w:rsid w:val="007F2C53"/>
    <w:rsid w:val="007F2F05"/>
    <w:rsid w:val="007F3052"/>
    <w:rsid w:val="007F38C7"/>
    <w:rsid w:val="007F3949"/>
    <w:rsid w:val="007F3DBB"/>
    <w:rsid w:val="007F4924"/>
    <w:rsid w:val="007F77BB"/>
    <w:rsid w:val="0080011D"/>
    <w:rsid w:val="0080056C"/>
    <w:rsid w:val="0080175B"/>
    <w:rsid w:val="00801973"/>
    <w:rsid w:val="00801D71"/>
    <w:rsid w:val="00802228"/>
    <w:rsid w:val="008022FC"/>
    <w:rsid w:val="00802327"/>
    <w:rsid w:val="00803530"/>
    <w:rsid w:val="00804B57"/>
    <w:rsid w:val="00804E44"/>
    <w:rsid w:val="008057CE"/>
    <w:rsid w:val="0080595C"/>
    <w:rsid w:val="00810213"/>
    <w:rsid w:val="00810B3C"/>
    <w:rsid w:val="00810C20"/>
    <w:rsid w:val="00811065"/>
    <w:rsid w:val="00811483"/>
    <w:rsid w:val="00811C77"/>
    <w:rsid w:val="00811DE1"/>
    <w:rsid w:val="00811E3D"/>
    <w:rsid w:val="00812F54"/>
    <w:rsid w:val="00813A73"/>
    <w:rsid w:val="00814EF0"/>
    <w:rsid w:val="00815D4C"/>
    <w:rsid w:val="00816565"/>
    <w:rsid w:val="00816620"/>
    <w:rsid w:val="00816624"/>
    <w:rsid w:val="00816741"/>
    <w:rsid w:val="00817848"/>
    <w:rsid w:val="00817882"/>
    <w:rsid w:val="00817EA4"/>
    <w:rsid w:val="008202BF"/>
    <w:rsid w:val="00820358"/>
    <w:rsid w:val="0082142D"/>
    <w:rsid w:val="008222F2"/>
    <w:rsid w:val="008235B0"/>
    <w:rsid w:val="00823726"/>
    <w:rsid w:val="008241DD"/>
    <w:rsid w:val="00826F46"/>
    <w:rsid w:val="0082775C"/>
    <w:rsid w:val="008277BC"/>
    <w:rsid w:val="00827C42"/>
    <w:rsid w:val="00831E23"/>
    <w:rsid w:val="0083232D"/>
    <w:rsid w:val="0083244F"/>
    <w:rsid w:val="00832A30"/>
    <w:rsid w:val="008334BC"/>
    <w:rsid w:val="00834009"/>
    <w:rsid w:val="00834318"/>
    <w:rsid w:val="00834532"/>
    <w:rsid w:val="00835715"/>
    <w:rsid w:val="00835F78"/>
    <w:rsid w:val="0083627C"/>
    <w:rsid w:val="00836B13"/>
    <w:rsid w:val="00836FE3"/>
    <w:rsid w:val="008374AE"/>
    <w:rsid w:val="008378F3"/>
    <w:rsid w:val="008379E1"/>
    <w:rsid w:val="00837A21"/>
    <w:rsid w:val="00837AEA"/>
    <w:rsid w:val="00840841"/>
    <w:rsid w:val="008409BB"/>
    <w:rsid w:val="00842011"/>
    <w:rsid w:val="008428A7"/>
    <w:rsid w:val="00843D3E"/>
    <w:rsid w:val="00843ED9"/>
    <w:rsid w:val="00846595"/>
    <w:rsid w:val="00846FD5"/>
    <w:rsid w:val="00847693"/>
    <w:rsid w:val="008477C8"/>
    <w:rsid w:val="00847B3E"/>
    <w:rsid w:val="00847B50"/>
    <w:rsid w:val="00850332"/>
    <w:rsid w:val="008509EC"/>
    <w:rsid w:val="00850EB3"/>
    <w:rsid w:val="00850F40"/>
    <w:rsid w:val="0085134D"/>
    <w:rsid w:val="008523E8"/>
    <w:rsid w:val="008527F1"/>
    <w:rsid w:val="008535F6"/>
    <w:rsid w:val="00853622"/>
    <w:rsid w:val="0085365C"/>
    <w:rsid w:val="00853FF5"/>
    <w:rsid w:val="00855707"/>
    <w:rsid w:val="008557C1"/>
    <w:rsid w:val="00855DD0"/>
    <w:rsid w:val="00855FA3"/>
    <w:rsid w:val="00856317"/>
    <w:rsid w:val="008565AD"/>
    <w:rsid w:val="00856975"/>
    <w:rsid w:val="008569B1"/>
    <w:rsid w:val="00856A04"/>
    <w:rsid w:val="008577BB"/>
    <w:rsid w:val="00860810"/>
    <w:rsid w:val="00860AF8"/>
    <w:rsid w:val="00861DD9"/>
    <w:rsid w:val="0086208C"/>
    <w:rsid w:val="00862B43"/>
    <w:rsid w:val="0086378A"/>
    <w:rsid w:val="00863799"/>
    <w:rsid w:val="008639E7"/>
    <w:rsid w:val="00863D5F"/>
    <w:rsid w:val="008666AB"/>
    <w:rsid w:val="008666CA"/>
    <w:rsid w:val="00866B1F"/>
    <w:rsid w:val="0086737B"/>
    <w:rsid w:val="00867DD5"/>
    <w:rsid w:val="008707E7"/>
    <w:rsid w:val="0087145C"/>
    <w:rsid w:val="00872CA2"/>
    <w:rsid w:val="00872E4A"/>
    <w:rsid w:val="0087385A"/>
    <w:rsid w:val="0087399E"/>
    <w:rsid w:val="00873CE7"/>
    <w:rsid w:val="00873D7D"/>
    <w:rsid w:val="008748C7"/>
    <w:rsid w:val="00875280"/>
    <w:rsid w:val="008764D0"/>
    <w:rsid w:val="008766E2"/>
    <w:rsid w:val="0087745E"/>
    <w:rsid w:val="00877483"/>
    <w:rsid w:val="008776BB"/>
    <w:rsid w:val="00877EFA"/>
    <w:rsid w:val="0088079D"/>
    <w:rsid w:val="00881C21"/>
    <w:rsid w:val="00881FEE"/>
    <w:rsid w:val="008825A9"/>
    <w:rsid w:val="00882834"/>
    <w:rsid w:val="00884D40"/>
    <w:rsid w:val="0088505A"/>
    <w:rsid w:val="008851B2"/>
    <w:rsid w:val="00885D55"/>
    <w:rsid w:val="00886BC0"/>
    <w:rsid w:val="00887A25"/>
    <w:rsid w:val="00887C0B"/>
    <w:rsid w:val="00890447"/>
    <w:rsid w:val="00890BCA"/>
    <w:rsid w:val="00891E45"/>
    <w:rsid w:val="00892E9C"/>
    <w:rsid w:val="00893452"/>
    <w:rsid w:val="008934CD"/>
    <w:rsid w:val="00893D52"/>
    <w:rsid w:val="008950D0"/>
    <w:rsid w:val="0089583C"/>
    <w:rsid w:val="00896691"/>
    <w:rsid w:val="00896BF1"/>
    <w:rsid w:val="00897787"/>
    <w:rsid w:val="008A05DE"/>
    <w:rsid w:val="008A0A60"/>
    <w:rsid w:val="008A1B4B"/>
    <w:rsid w:val="008A236A"/>
    <w:rsid w:val="008A26DC"/>
    <w:rsid w:val="008A3151"/>
    <w:rsid w:val="008A496E"/>
    <w:rsid w:val="008A49AE"/>
    <w:rsid w:val="008A4A81"/>
    <w:rsid w:val="008A5C49"/>
    <w:rsid w:val="008A6791"/>
    <w:rsid w:val="008A70F9"/>
    <w:rsid w:val="008A7157"/>
    <w:rsid w:val="008B08D7"/>
    <w:rsid w:val="008B0AD7"/>
    <w:rsid w:val="008B163A"/>
    <w:rsid w:val="008B19CD"/>
    <w:rsid w:val="008B1A25"/>
    <w:rsid w:val="008B2BAE"/>
    <w:rsid w:val="008B2FB8"/>
    <w:rsid w:val="008B66C6"/>
    <w:rsid w:val="008B772E"/>
    <w:rsid w:val="008B798C"/>
    <w:rsid w:val="008C0BCB"/>
    <w:rsid w:val="008C1154"/>
    <w:rsid w:val="008C1B6A"/>
    <w:rsid w:val="008C3D33"/>
    <w:rsid w:val="008C40CC"/>
    <w:rsid w:val="008C5931"/>
    <w:rsid w:val="008C6166"/>
    <w:rsid w:val="008C6312"/>
    <w:rsid w:val="008C632F"/>
    <w:rsid w:val="008C6849"/>
    <w:rsid w:val="008C699C"/>
    <w:rsid w:val="008C76A9"/>
    <w:rsid w:val="008C7841"/>
    <w:rsid w:val="008C7C78"/>
    <w:rsid w:val="008C7E49"/>
    <w:rsid w:val="008C7EE0"/>
    <w:rsid w:val="008D0592"/>
    <w:rsid w:val="008D0B51"/>
    <w:rsid w:val="008D1331"/>
    <w:rsid w:val="008D23DD"/>
    <w:rsid w:val="008D4EEE"/>
    <w:rsid w:val="008D5131"/>
    <w:rsid w:val="008D63D5"/>
    <w:rsid w:val="008D6981"/>
    <w:rsid w:val="008D6EE8"/>
    <w:rsid w:val="008D7EF1"/>
    <w:rsid w:val="008E08F5"/>
    <w:rsid w:val="008E13C6"/>
    <w:rsid w:val="008E22B2"/>
    <w:rsid w:val="008E2B87"/>
    <w:rsid w:val="008E302D"/>
    <w:rsid w:val="008E30CD"/>
    <w:rsid w:val="008E3F9B"/>
    <w:rsid w:val="008E4ADD"/>
    <w:rsid w:val="008E5728"/>
    <w:rsid w:val="008E5D6B"/>
    <w:rsid w:val="008E5FDE"/>
    <w:rsid w:val="008E6AEC"/>
    <w:rsid w:val="008E707A"/>
    <w:rsid w:val="008F0126"/>
    <w:rsid w:val="008F03D6"/>
    <w:rsid w:val="008F13D8"/>
    <w:rsid w:val="008F2266"/>
    <w:rsid w:val="008F261E"/>
    <w:rsid w:val="008F3874"/>
    <w:rsid w:val="008F3A29"/>
    <w:rsid w:val="008F4471"/>
    <w:rsid w:val="008F564A"/>
    <w:rsid w:val="008F5F56"/>
    <w:rsid w:val="008F6BD2"/>
    <w:rsid w:val="008F7199"/>
    <w:rsid w:val="00900ADA"/>
    <w:rsid w:val="009014C7"/>
    <w:rsid w:val="0090166E"/>
    <w:rsid w:val="00901E4C"/>
    <w:rsid w:val="00902845"/>
    <w:rsid w:val="0090391A"/>
    <w:rsid w:val="00904112"/>
    <w:rsid w:val="00904EB5"/>
    <w:rsid w:val="00905794"/>
    <w:rsid w:val="009061BB"/>
    <w:rsid w:val="00906220"/>
    <w:rsid w:val="00906241"/>
    <w:rsid w:val="0090650D"/>
    <w:rsid w:val="009118E3"/>
    <w:rsid w:val="009119BB"/>
    <w:rsid w:val="00911D10"/>
    <w:rsid w:val="00911EA1"/>
    <w:rsid w:val="00913B62"/>
    <w:rsid w:val="00913E02"/>
    <w:rsid w:val="00914E70"/>
    <w:rsid w:val="00915068"/>
    <w:rsid w:val="009209D7"/>
    <w:rsid w:val="009212BD"/>
    <w:rsid w:val="00922022"/>
    <w:rsid w:val="00922982"/>
    <w:rsid w:val="009234D6"/>
    <w:rsid w:val="00924AD9"/>
    <w:rsid w:val="00924DC5"/>
    <w:rsid w:val="00926481"/>
    <w:rsid w:val="00926498"/>
    <w:rsid w:val="00927750"/>
    <w:rsid w:val="00927FC5"/>
    <w:rsid w:val="00931B8B"/>
    <w:rsid w:val="009320CB"/>
    <w:rsid w:val="00932377"/>
    <w:rsid w:val="00932DA8"/>
    <w:rsid w:val="00933F85"/>
    <w:rsid w:val="009350AB"/>
    <w:rsid w:val="00936276"/>
    <w:rsid w:val="009371FF"/>
    <w:rsid w:val="00940618"/>
    <w:rsid w:val="00941987"/>
    <w:rsid w:val="00941C30"/>
    <w:rsid w:val="00941FA7"/>
    <w:rsid w:val="00942A79"/>
    <w:rsid w:val="00942D6F"/>
    <w:rsid w:val="009438CA"/>
    <w:rsid w:val="0094487A"/>
    <w:rsid w:val="00944C96"/>
    <w:rsid w:val="00945965"/>
    <w:rsid w:val="00945CB2"/>
    <w:rsid w:val="00946254"/>
    <w:rsid w:val="00947D50"/>
    <w:rsid w:val="0095023F"/>
    <w:rsid w:val="00951764"/>
    <w:rsid w:val="00952DD7"/>
    <w:rsid w:val="00953376"/>
    <w:rsid w:val="0095428A"/>
    <w:rsid w:val="009548D0"/>
    <w:rsid w:val="00955087"/>
    <w:rsid w:val="0095566F"/>
    <w:rsid w:val="009556C4"/>
    <w:rsid w:val="0095634F"/>
    <w:rsid w:val="0095656F"/>
    <w:rsid w:val="009570DC"/>
    <w:rsid w:val="009573AB"/>
    <w:rsid w:val="0095758B"/>
    <w:rsid w:val="0095762C"/>
    <w:rsid w:val="009577A5"/>
    <w:rsid w:val="009577FA"/>
    <w:rsid w:val="00957D9D"/>
    <w:rsid w:val="00960097"/>
    <w:rsid w:val="009607AE"/>
    <w:rsid w:val="00960A70"/>
    <w:rsid w:val="00961AD8"/>
    <w:rsid w:val="009627B3"/>
    <w:rsid w:val="00962F00"/>
    <w:rsid w:val="009633D1"/>
    <w:rsid w:val="0096366E"/>
    <w:rsid w:val="009637BA"/>
    <w:rsid w:val="00963C55"/>
    <w:rsid w:val="00963EA3"/>
    <w:rsid w:val="00964930"/>
    <w:rsid w:val="0096557D"/>
    <w:rsid w:val="00967A5F"/>
    <w:rsid w:val="00967D4F"/>
    <w:rsid w:val="0097004A"/>
    <w:rsid w:val="00970956"/>
    <w:rsid w:val="00970FA6"/>
    <w:rsid w:val="00970FE1"/>
    <w:rsid w:val="009711CE"/>
    <w:rsid w:val="0097187A"/>
    <w:rsid w:val="00971F16"/>
    <w:rsid w:val="0097222F"/>
    <w:rsid w:val="009722CC"/>
    <w:rsid w:val="00972948"/>
    <w:rsid w:val="00972C21"/>
    <w:rsid w:val="00973716"/>
    <w:rsid w:val="00976008"/>
    <w:rsid w:val="0097740F"/>
    <w:rsid w:val="009809F4"/>
    <w:rsid w:val="0098111F"/>
    <w:rsid w:val="009814DF"/>
    <w:rsid w:val="0098165C"/>
    <w:rsid w:val="00981BB7"/>
    <w:rsid w:val="00981DCC"/>
    <w:rsid w:val="00981DF3"/>
    <w:rsid w:val="00982369"/>
    <w:rsid w:val="00982D06"/>
    <w:rsid w:val="00983FC0"/>
    <w:rsid w:val="009847F1"/>
    <w:rsid w:val="0098721D"/>
    <w:rsid w:val="0098726D"/>
    <w:rsid w:val="00987B6B"/>
    <w:rsid w:val="0099047F"/>
    <w:rsid w:val="00990A82"/>
    <w:rsid w:val="00990D13"/>
    <w:rsid w:val="00990D74"/>
    <w:rsid w:val="00990D8B"/>
    <w:rsid w:val="0099151E"/>
    <w:rsid w:val="00991D5D"/>
    <w:rsid w:val="00991D8E"/>
    <w:rsid w:val="00992522"/>
    <w:rsid w:val="00992B7D"/>
    <w:rsid w:val="00994981"/>
    <w:rsid w:val="00995F33"/>
    <w:rsid w:val="0099650A"/>
    <w:rsid w:val="00996B8D"/>
    <w:rsid w:val="00996D4D"/>
    <w:rsid w:val="00997381"/>
    <w:rsid w:val="0099782F"/>
    <w:rsid w:val="009A09D4"/>
    <w:rsid w:val="009A0CD4"/>
    <w:rsid w:val="009A1C41"/>
    <w:rsid w:val="009A1ECE"/>
    <w:rsid w:val="009A22D0"/>
    <w:rsid w:val="009A2508"/>
    <w:rsid w:val="009A325F"/>
    <w:rsid w:val="009A4D17"/>
    <w:rsid w:val="009A556E"/>
    <w:rsid w:val="009A6A0F"/>
    <w:rsid w:val="009A7149"/>
    <w:rsid w:val="009A7584"/>
    <w:rsid w:val="009A7AB8"/>
    <w:rsid w:val="009A7B29"/>
    <w:rsid w:val="009A7F2A"/>
    <w:rsid w:val="009B10A2"/>
    <w:rsid w:val="009B17B7"/>
    <w:rsid w:val="009B1A0F"/>
    <w:rsid w:val="009B1CF0"/>
    <w:rsid w:val="009B2467"/>
    <w:rsid w:val="009B2C1D"/>
    <w:rsid w:val="009B3E7D"/>
    <w:rsid w:val="009B3E82"/>
    <w:rsid w:val="009B4124"/>
    <w:rsid w:val="009B4492"/>
    <w:rsid w:val="009B4C69"/>
    <w:rsid w:val="009B5049"/>
    <w:rsid w:val="009B5290"/>
    <w:rsid w:val="009B56E0"/>
    <w:rsid w:val="009B603A"/>
    <w:rsid w:val="009B605A"/>
    <w:rsid w:val="009B6255"/>
    <w:rsid w:val="009B62DD"/>
    <w:rsid w:val="009B6DEF"/>
    <w:rsid w:val="009B7FD6"/>
    <w:rsid w:val="009C0785"/>
    <w:rsid w:val="009C0B0A"/>
    <w:rsid w:val="009C1723"/>
    <w:rsid w:val="009C270B"/>
    <w:rsid w:val="009C35B7"/>
    <w:rsid w:val="009C3A19"/>
    <w:rsid w:val="009C4210"/>
    <w:rsid w:val="009C48C4"/>
    <w:rsid w:val="009C50B8"/>
    <w:rsid w:val="009C67D9"/>
    <w:rsid w:val="009C6DF8"/>
    <w:rsid w:val="009C768A"/>
    <w:rsid w:val="009C7769"/>
    <w:rsid w:val="009C79AF"/>
    <w:rsid w:val="009D01AF"/>
    <w:rsid w:val="009D0C7D"/>
    <w:rsid w:val="009D1085"/>
    <w:rsid w:val="009D1135"/>
    <w:rsid w:val="009D1AA9"/>
    <w:rsid w:val="009D1E09"/>
    <w:rsid w:val="009D27DA"/>
    <w:rsid w:val="009D31C8"/>
    <w:rsid w:val="009D3447"/>
    <w:rsid w:val="009D3B40"/>
    <w:rsid w:val="009D560D"/>
    <w:rsid w:val="009D566A"/>
    <w:rsid w:val="009D6B02"/>
    <w:rsid w:val="009D6B59"/>
    <w:rsid w:val="009E0B78"/>
    <w:rsid w:val="009E1533"/>
    <w:rsid w:val="009E16C4"/>
    <w:rsid w:val="009E1D35"/>
    <w:rsid w:val="009E2049"/>
    <w:rsid w:val="009E2237"/>
    <w:rsid w:val="009E27E8"/>
    <w:rsid w:val="009E39FE"/>
    <w:rsid w:val="009E49D4"/>
    <w:rsid w:val="009E50C1"/>
    <w:rsid w:val="009E5DE1"/>
    <w:rsid w:val="009E618D"/>
    <w:rsid w:val="009E633A"/>
    <w:rsid w:val="009E6640"/>
    <w:rsid w:val="009E7354"/>
    <w:rsid w:val="009E7418"/>
    <w:rsid w:val="009E7D93"/>
    <w:rsid w:val="009F0619"/>
    <w:rsid w:val="009F0647"/>
    <w:rsid w:val="009F0AD1"/>
    <w:rsid w:val="009F4E39"/>
    <w:rsid w:val="009F582D"/>
    <w:rsid w:val="009F6542"/>
    <w:rsid w:val="00A00117"/>
    <w:rsid w:val="00A01CB2"/>
    <w:rsid w:val="00A028C8"/>
    <w:rsid w:val="00A02CDD"/>
    <w:rsid w:val="00A02CE3"/>
    <w:rsid w:val="00A03573"/>
    <w:rsid w:val="00A03EF4"/>
    <w:rsid w:val="00A05111"/>
    <w:rsid w:val="00A05E2B"/>
    <w:rsid w:val="00A06B6F"/>
    <w:rsid w:val="00A10B49"/>
    <w:rsid w:val="00A11ABF"/>
    <w:rsid w:val="00A1212A"/>
    <w:rsid w:val="00A13539"/>
    <w:rsid w:val="00A1371D"/>
    <w:rsid w:val="00A137C8"/>
    <w:rsid w:val="00A13EC6"/>
    <w:rsid w:val="00A1553F"/>
    <w:rsid w:val="00A1578E"/>
    <w:rsid w:val="00A159D5"/>
    <w:rsid w:val="00A15D34"/>
    <w:rsid w:val="00A15EFD"/>
    <w:rsid w:val="00A16F6B"/>
    <w:rsid w:val="00A1759D"/>
    <w:rsid w:val="00A17C10"/>
    <w:rsid w:val="00A17F27"/>
    <w:rsid w:val="00A21236"/>
    <w:rsid w:val="00A21881"/>
    <w:rsid w:val="00A21AA6"/>
    <w:rsid w:val="00A21B3F"/>
    <w:rsid w:val="00A22F4D"/>
    <w:rsid w:val="00A23088"/>
    <w:rsid w:val="00A244EB"/>
    <w:rsid w:val="00A24C67"/>
    <w:rsid w:val="00A24E8B"/>
    <w:rsid w:val="00A24FEE"/>
    <w:rsid w:val="00A25301"/>
    <w:rsid w:val="00A2625A"/>
    <w:rsid w:val="00A27ABE"/>
    <w:rsid w:val="00A3086D"/>
    <w:rsid w:val="00A309BF"/>
    <w:rsid w:val="00A30AE7"/>
    <w:rsid w:val="00A31D04"/>
    <w:rsid w:val="00A31D81"/>
    <w:rsid w:val="00A326ED"/>
    <w:rsid w:val="00A32E37"/>
    <w:rsid w:val="00A3351B"/>
    <w:rsid w:val="00A33EF5"/>
    <w:rsid w:val="00A34602"/>
    <w:rsid w:val="00A34B28"/>
    <w:rsid w:val="00A3516D"/>
    <w:rsid w:val="00A3628F"/>
    <w:rsid w:val="00A36770"/>
    <w:rsid w:val="00A3736C"/>
    <w:rsid w:val="00A374AC"/>
    <w:rsid w:val="00A42189"/>
    <w:rsid w:val="00A4353F"/>
    <w:rsid w:val="00A436D2"/>
    <w:rsid w:val="00A43FA7"/>
    <w:rsid w:val="00A4423A"/>
    <w:rsid w:val="00A446E2"/>
    <w:rsid w:val="00A45AA7"/>
    <w:rsid w:val="00A46B41"/>
    <w:rsid w:val="00A46CFB"/>
    <w:rsid w:val="00A479C8"/>
    <w:rsid w:val="00A47DF9"/>
    <w:rsid w:val="00A47FD9"/>
    <w:rsid w:val="00A5078A"/>
    <w:rsid w:val="00A51B6C"/>
    <w:rsid w:val="00A522FC"/>
    <w:rsid w:val="00A52414"/>
    <w:rsid w:val="00A54BB5"/>
    <w:rsid w:val="00A54D83"/>
    <w:rsid w:val="00A553E1"/>
    <w:rsid w:val="00A55618"/>
    <w:rsid w:val="00A57026"/>
    <w:rsid w:val="00A57F49"/>
    <w:rsid w:val="00A60E56"/>
    <w:rsid w:val="00A61A20"/>
    <w:rsid w:val="00A62A9D"/>
    <w:rsid w:val="00A62EB1"/>
    <w:rsid w:val="00A635C1"/>
    <w:rsid w:val="00A67EAB"/>
    <w:rsid w:val="00A708B5"/>
    <w:rsid w:val="00A70B7A"/>
    <w:rsid w:val="00A710FB"/>
    <w:rsid w:val="00A71121"/>
    <w:rsid w:val="00A71A28"/>
    <w:rsid w:val="00A721E3"/>
    <w:rsid w:val="00A72549"/>
    <w:rsid w:val="00A72B0B"/>
    <w:rsid w:val="00A73439"/>
    <w:rsid w:val="00A734CC"/>
    <w:rsid w:val="00A74DAC"/>
    <w:rsid w:val="00A769B5"/>
    <w:rsid w:val="00A773B6"/>
    <w:rsid w:val="00A77E61"/>
    <w:rsid w:val="00A8226B"/>
    <w:rsid w:val="00A829C4"/>
    <w:rsid w:val="00A833BF"/>
    <w:rsid w:val="00A83780"/>
    <w:rsid w:val="00A83788"/>
    <w:rsid w:val="00A83BD0"/>
    <w:rsid w:val="00A83E5E"/>
    <w:rsid w:val="00A84993"/>
    <w:rsid w:val="00A84A51"/>
    <w:rsid w:val="00A8598B"/>
    <w:rsid w:val="00A862D4"/>
    <w:rsid w:val="00A86C40"/>
    <w:rsid w:val="00A903C0"/>
    <w:rsid w:val="00A90CA3"/>
    <w:rsid w:val="00A92F77"/>
    <w:rsid w:val="00A9398A"/>
    <w:rsid w:val="00A93AE6"/>
    <w:rsid w:val="00A93DA0"/>
    <w:rsid w:val="00A96FE1"/>
    <w:rsid w:val="00A9764B"/>
    <w:rsid w:val="00A97A23"/>
    <w:rsid w:val="00AA03B4"/>
    <w:rsid w:val="00AA0414"/>
    <w:rsid w:val="00AA0BC9"/>
    <w:rsid w:val="00AA0FAE"/>
    <w:rsid w:val="00AA1D06"/>
    <w:rsid w:val="00AA1D98"/>
    <w:rsid w:val="00AA2DA0"/>
    <w:rsid w:val="00AA2F5E"/>
    <w:rsid w:val="00AA3853"/>
    <w:rsid w:val="00AA47ED"/>
    <w:rsid w:val="00AA4B6F"/>
    <w:rsid w:val="00AA4E30"/>
    <w:rsid w:val="00AA564B"/>
    <w:rsid w:val="00AA6441"/>
    <w:rsid w:val="00AA7462"/>
    <w:rsid w:val="00AB1215"/>
    <w:rsid w:val="00AB1B4C"/>
    <w:rsid w:val="00AB1C31"/>
    <w:rsid w:val="00AB1DA8"/>
    <w:rsid w:val="00AB2341"/>
    <w:rsid w:val="00AB2A1F"/>
    <w:rsid w:val="00AB2CBC"/>
    <w:rsid w:val="00AB2EED"/>
    <w:rsid w:val="00AB33D4"/>
    <w:rsid w:val="00AB37E6"/>
    <w:rsid w:val="00AB3E0C"/>
    <w:rsid w:val="00AB41F9"/>
    <w:rsid w:val="00AB4C50"/>
    <w:rsid w:val="00AB6F8A"/>
    <w:rsid w:val="00AB719A"/>
    <w:rsid w:val="00AB79DC"/>
    <w:rsid w:val="00AB7BE3"/>
    <w:rsid w:val="00AB7D75"/>
    <w:rsid w:val="00AC08DD"/>
    <w:rsid w:val="00AC09ED"/>
    <w:rsid w:val="00AC0B4C"/>
    <w:rsid w:val="00AC0D45"/>
    <w:rsid w:val="00AC3A78"/>
    <w:rsid w:val="00AC4076"/>
    <w:rsid w:val="00AC41CE"/>
    <w:rsid w:val="00AC429F"/>
    <w:rsid w:val="00AC4608"/>
    <w:rsid w:val="00AC51D1"/>
    <w:rsid w:val="00AC5695"/>
    <w:rsid w:val="00AC68F9"/>
    <w:rsid w:val="00AC76F0"/>
    <w:rsid w:val="00AD0716"/>
    <w:rsid w:val="00AD0B50"/>
    <w:rsid w:val="00AD0DF8"/>
    <w:rsid w:val="00AD16A8"/>
    <w:rsid w:val="00AD18C7"/>
    <w:rsid w:val="00AD1E03"/>
    <w:rsid w:val="00AD31E6"/>
    <w:rsid w:val="00AD422B"/>
    <w:rsid w:val="00AD5518"/>
    <w:rsid w:val="00AD64E6"/>
    <w:rsid w:val="00AD7F6B"/>
    <w:rsid w:val="00AD7FC3"/>
    <w:rsid w:val="00AE11EB"/>
    <w:rsid w:val="00AE455A"/>
    <w:rsid w:val="00AE6CCE"/>
    <w:rsid w:val="00AE6ECB"/>
    <w:rsid w:val="00AE755B"/>
    <w:rsid w:val="00AE79B8"/>
    <w:rsid w:val="00AE7A44"/>
    <w:rsid w:val="00AF014C"/>
    <w:rsid w:val="00AF1915"/>
    <w:rsid w:val="00AF1956"/>
    <w:rsid w:val="00AF1AFB"/>
    <w:rsid w:val="00AF2B07"/>
    <w:rsid w:val="00AF2E8B"/>
    <w:rsid w:val="00AF32FF"/>
    <w:rsid w:val="00AF493F"/>
    <w:rsid w:val="00AF608D"/>
    <w:rsid w:val="00AF645C"/>
    <w:rsid w:val="00AF700A"/>
    <w:rsid w:val="00AF72D2"/>
    <w:rsid w:val="00AF757F"/>
    <w:rsid w:val="00AF7859"/>
    <w:rsid w:val="00AF7A9E"/>
    <w:rsid w:val="00B002C8"/>
    <w:rsid w:val="00B0044C"/>
    <w:rsid w:val="00B00A49"/>
    <w:rsid w:val="00B01772"/>
    <w:rsid w:val="00B01909"/>
    <w:rsid w:val="00B022B5"/>
    <w:rsid w:val="00B02605"/>
    <w:rsid w:val="00B028F7"/>
    <w:rsid w:val="00B03DBE"/>
    <w:rsid w:val="00B03E4C"/>
    <w:rsid w:val="00B0623D"/>
    <w:rsid w:val="00B067FD"/>
    <w:rsid w:val="00B06B5A"/>
    <w:rsid w:val="00B10916"/>
    <w:rsid w:val="00B1159C"/>
    <w:rsid w:val="00B118BD"/>
    <w:rsid w:val="00B11BDC"/>
    <w:rsid w:val="00B11F42"/>
    <w:rsid w:val="00B120A3"/>
    <w:rsid w:val="00B15180"/>
    <w:rsid w:val="00B15437"/>
    <w:rsid w:val="00B15B0F"/>
    <w:rsid w:val="00B15E68"/>
    <w:rsid w:val="00B15FAD"/>
    <w:rsid w:val="00B17BF1"/>
    <w:rsid w:val="00B20361"/>
    <w:rsid w:val="00B20D24"/>
    <w:rsid w:val="00B20D76"/>
    <w:rsid w:val="00B214B1"/>
    <w:rsid w:val="00B2219B"/>
    <w:rsid w:val="00B23A67"/>
    <w:rsid w:val="00B24F5C"/>
    <w:rsid w:val="00B270C4"/>
    <w:rsid w:val="00B274C5"/>
    <w:rsid w:val="00B27DD9"/>
    <w:rsid w:val="00B30700"/>
    <w:rsid w:val="00B30945"/>
    <w:rsid w:val="00B30F4F"/>
    <w:rsid w:val="00B31A81"/>
    <w:rsid w:val="00B3238B"/>
    <w:rsid w:val="00B32A3E"/>
    <w:rsid w:val="00B33EB9"/>
    <w:rsid w:val="00B361CC"/>
    <w:rsid w:val="00B4047D"/>
    <w:rsid w:val="00B40A15"/>
    <w:rsid w:val="00B40EE3"/>
    <w:rsid w:val="00B4107D"/>
    <w:rsid w:val="00B422D7"/>
    <w:rsid w:val="00B424F6"/>
    <w:rsid w:val="00B42895"/>
    <w:rsid w:val="00B429C5"/>
    <w:rsid w:val="00B43163"/>
    <w:rsid w:val="00B4360F"/>
    <w:rsid w:val="00B44A60"/>
    <w:rsid w:val="00B4531F"/>
    <w:rsid w:val="00B45C37"/>
    <w:rsid w:val="00B45FB2"/>
    <w:rsid w:val="00B4686C"/>
    <w:rsid w:val="00B46962"/>
    <w:rsid w:val="00B46C3A"/>
    <w:rsid w:val="00B46D73"/>
    <w:rsid w:val="00B47DD7"/>
    <w:rsid w:val="00B47F84"/>
    <w:rsid w:val="00B50D3B"/>
    <w:rsid w:val="00B50DAD"/>
    <w:rsid w:val="00B50DCB"/>
    <w:rsid w:val="00B50ED8"/>
    <w:rsid w:val="00B50F1C"/>
    <w:rsid w:val="00B51DC0"/>
    <w:rsid w:val="00B522CA"/>
    <w:rsid w:val="00B5292F"/>
    <w:rsid w:val="00B52CFE"/>
    <w:rsid w:val="00B5318E"/>
    <w:rsid w:val="00B53C7E"/>
    <w:rsid w:val="00B54551"/>
    <w:rsid w:val="00B54DD9"/>
    <w:rsid w:val="00B553DE"/>
    <w:rsid w:val="00B555D3"/>
    <w:rsid w:val="00B56035"/>
    <w:rsid w:val="00B561A7"/>
    <w:rsid w:val="00B56717"/>
    <w:rsid w:val="00B56E8C"/>
    <w:rsid w:val="00B5766C"/>
    <w:rsid w:val="00B57A86"/>
    <w:rsid w:val="00B605F3"/>
    <w:rsid w:val="00B609AF"/>
    <w:rsid w:val="00B6107D"/>
    <w:rsid w:val="00B61583"/>
    <w:rsid w:val="00B635EF"/>
    <w:rsid w:val="00B636CE"/>
    <w:rsid w:val="00B643CC"/>
    <w:rsid w:val="00B6486F"/>
    <w:rsid w:val="00B65062"/>
    <w:rsid w:val="00B65DC8"/>
    <w:rsid w:val="00B66B14"/>
    <w:rsid w:val="00B676C2"/>
    <w:rsid w:val="00B70044"/>
    <w:rsid w:val="00B700F7"/>
    <w:rsid w:val="00B7079D"/>
    <w:rsid w:val="00B70975"/>
    <w:rsid w:val="00B71F16"/>
    <w:rsid w:val="00B725BE"/>
    <w:rsid w:val="00B72926"/>
    <w:rsid w:val="00B72D16"/>
    <w:rsid w:val="00B733BA"/>
    <w:rsid w:val="00B735F1"/>
    <w:rsid w:val="00B761D0"/>
    <w:rsid w:val="00B7656E"/>
    <w:rsid w:val="00B76F82"/>
    <w:rsid w:val="00B7795C"/>
    <w:rsid w:val="00B77AF1"/>
    <w:rsid w:val="00B801EA"/>
    <w:rsid w:val="00B809D2"/>
    <w:rsid w:val="00B80CB6"/>
    <w:rsid w:val="00B81980"/>
    <w:rsid w:val="00B81BB1"/>
    <w:rsid w:val="00B82C78"/>
    <w:rsid w:val="00B84A21"/>
    <w:rsid w:val="00B85095"/>
    <w:rsid w:val="00B85752"/>
    <w:rsid w:val="00B86554"/>
    <w:rsid w:val="00B86771"/>
    <w:rsid w:val="00B87BE3"/>
    <w:rsid w:val="00B87D74"/>
    <w:rsid w:val="00B9042F"/>
    <w:rsid w:val="00B9154A"/>
    <w:rsid w:val="00B915E8"/>
    <w:rsid w:val="00B91FA5"/>
    <w:rsid w:val="00B92D4E"/>
    <w:rsid w:val="00B934A0"/>
    <w:rsid w:val="00B93F6E"/>
    <w:rsid w:val="00B95F84"/>
    <w:rsid w:val="00B9637D"/>
    <w:rsid w:val="00B96B3F"/>
    <w:rsid w:val="00B96ED5"/>
    <w:rsid w:val="00B9700E"/>
    <w:rsid w:val="00B97CDC"/>
    <w:rsid w:val="00BA183D"/>
    <w:rsid w:val="00BA275C"/>
    <w:rsid w:val="00BA2899"/>
    <w:rsid w:val="00BA3276"/>
    <w:rsid w:val="00BA37F4"/>
    <w:rsid w:val="00BA4D4C"/>
    <w:rsid w:val="00BA5957"/>
    <w:rsid w:val="00BA6154"/>
    <w:rsid w:val="00BA6FEA"/>
    <w:rsid w:val="00BA7F09"/>
    <w:rsid w:val="00BB00BE"/>
    <w:rsid w:val="00BB0164"/>
    <w:rsid w:val="00BB0FDA"/>
    <w:rsid w:val="00BB164C"/>
    <w:rsid w:val="00BB1C22"/>
    <w:rsid w:val="00BB1C5B"/>
    <w:rsid w:val="00BB1EC6"/>
    <w:rsid w:val="00BB2448"/>
    <w:rsid w:val="00BB28A2"/>
    <w:rsid w:val="00BB304F"/>
    <w:rsid w:val="00BB33D9"/>
    <w:rsid w:val="00BB363C"/>
    <w:rsid w:val="00BB3ACD"/>
    <w:rsid w:val="00BB4C75"/>
    <w:rsid w:val="00BB55D2"/>
    <w:rsid w:val="00BB6035"/>
    <w:rsid w:val="00BB6919"/>
    <w:rsid w:val="00BB74E6"/>
    <w:rsid w:val="00BB756A"/>
    <w:rsid w:val="00BB79D3"/>
    <w:rsid w:val="00BC046F"/>
    <w:rsid w:val="00BC133E"/>
    <w:rsid w:val="00BC22E9"/>
    <w:rsid w:val="00BC3B2F"/>
    <w:rsid w:val="00BC3B41"/>
    <w:rsid w:val="00BC4614"/>
    <w:rsid w:val="00BC5462"/>
    <w:rsid w:val="00BC57C7"/>
    <w:rsid w:val="00BC5F27"/>
    <w:rsid w:val="00BC66FA"/>
    <w:rsid w:val="00BC6B9F"/>
    <w:rsid w:val="00BC6D4A"/>
    <w:rsid w:val="00BC71A1"/>
    <w:rsid w:val="00BC724C"/>
    <w:rsid w:val="00BD18F8"/>
    <w:rsid w:val="00BD2CF6"/>
    <w:rsid w:val="00BD34F8"/>
    <w:rsid w:val="00BD474E"/>
    <w:rsid w:val="00BD485C"/>
    <w:rsid w:val="00BD7866"/>
    <w:rsid w:val="00BE0ABD"/>
    <w:rsid w:val="00BE0C01"/>
    <w:rsid w:val="00BE1769"/>
    <w:rsid w:val="00BE1E65"/>
    <w:rsid w:val="00BE2AF0"/>
    <w:rsid w:val="00BE2C62"/>
    <w:rsid w:val="00BE333E"/>
    <w:rsid w:val="00BE5B38"/>
    <w:rsid w:val="00BE721E"/>
    <w:rsid w:val="00BE72B3"/>
    <w:rsid w:val="00BF0271"/>
    <w:rsid w:val="00BF069F"/>
    <w:rsid w:val="00BF1180"/>
    <w:rsid w:val="00BF15D3"/>
    <w:rsid w:val="00BF17C0"/>
    <w:rsid w:val="00BF255D"/>
    <w:rsid w:val="00BF4B49"/>
    <w:rsid w:val="00BF4B91"/>
    <w:rsid w:val="00BF52D7"/>
    <w:rsid w:val="00BF5974"/>
    <w:rsid w:val="00BF5D81"/>
    <w:rsid w:val="00BF5DB9"/>
    <w:rsid w:val="00BF6375"/>
    <w:rsid w:val="00C003FC"/>
    <w:rsid w:val="00C01E86"/>
    <w:rsid w:val="00C01EC2"/>
    <w:rsid w:val="00C04247"/>
    <w:rsid w:val="00C05C68"/>
    <w:rsid w:val="00C1079F"/>
    <w:rsid w:val="00C11C76"/>
    <w:rsid w:val="00C120A1"/>
    <w:rsid w:val="00C12545"/>
    <w:rsid w:val="00C130FB"/>
    <w:rsid w:val="00C13777"/>
    <w:rsid w:val="00C13AFB"/>
    <w:rsid w:val="00C149EF"/>
    <w:rsid w:val="00C160CE"/>
    <w:rsid w:val="00C16496"/>
    <w:rsid w:val="00C16783"/>
    <w:rsid w:val="00C177BF"/>
    <w:rsid w:val="00C1780A"/>
    <w:rsid w:val="00C20422"/>
    <w:rsid w:val="00C204F3"/>
    <w:rsid w:val="00C20892"/>
    <w:rsid w:val="00C2094E"/>
    <w:rsid w:val="00C216DA"/>
    <w:rsid w:val="00C22994"/>
    <w:rsid w:val="00C22AAC"/>
    <w:rsid w:val="00C22D8A"/>
    <w:rsid w:val="00C236B5"/>
    <w:rsid w:val="00C25087"/>
    <w:rsid w:val="00C255AA"/>
    <w:rsid w:val="00C26DA0"/>
    <w:rsid w:val="00C27762"/>
    <w:rsid w:val="00C31065"/>
    <w:rsid w:val="00C33B4A"/>
    <w:rsid w:val="00C33D7B"/>
    <w:rsid w:val="00C349CC"/>
    <w:rsid w:val="00C34F9A"/>
    <w:rsid w:val="00C358AE"/>
    <w:rsid w:val="00C35D9B"/>
    <w:rsid w:val="00C36B5E"/>
    <w:rsid w:val="00C36B8F"/>
    <w:rsid w:val="00C37580"/>
    <w:rsid w:val="00C37A60"/>
    <w:rsid w:val="00C41B64"/>
    <w:rsid w:val="00C4211C"/>
    <w:rsid w:val="00C43026"/>
    <w:rsid w:val="00C447EE"/>
    <w:rsid w:val="00C44BDE"/>
    <w:rsid w:val="00C44E4F"/>
    <w:rsid w:val="00C45CA7"/>
    <w:rsid w:val="00C45D0E"/>
    <w:rsid w:val="00C4681A"/>
    <w:rsid w:val="00C47DF3"/>
    <w:rsid w:val="00C500A2"/>
    <w:rsid w:val="00C503FB"/>
    <w:rsid w:val="00C513AD"/>
    <w:rsid w:val="00C514B1"/>
    <w:rsid w:val="00C52528"/>
    <w:rsid w:val="00C54F1C"/>
    <w:rsid w:val="00C54F8D"/>
    <w:rsid w:val="00C55A55"/>
    <w:rsid w:val="00C55AD4"/>
    <w:rsid w:val="00C572DE"/>
    <w:rsid w:val="00C5738E"/>
    <w:rsid w:val="00C602DB"/>
    <w:rsid w:val="00C6032C"/>
    <w:rsid w:val="00C606C1"/>
    <w:rsid w:val="00C6109D"/>
    <w:rsid w:val="00C6202E"/>
    <w:rsid w:val="00C6446F"/>
    <w:rsid w:val="00C672EC"/>
    <w:rsid w:val="00C67DDC"/>
    <w:rsid w:val="00C71587"/>
    <w:rsid w:val="00C71B98"/>
    <w:rsid w:val="00C71F7E"/>
    <w:rsid w:val="00C73472"/>
    <w:rsid w:val="00C735AD"/>
    <w:rsid w:val="00C73B75"/>
    <w:rsid w:val="00C73D24"/>
    <w:rsid w:val="00C741AF"/>
    <w:rsid w:val="00C74A82"/>
    <w:rsid w:val="00C757EF"/>
    <w:rsid w:val="00C75E47"/>
    <w:rsid w:val="00C768E0"/>
    <w:rsid w:val="00C7729B"/>
    <w:rsid w:val="00C77766"/>
    <w:rsid w:val="00C80048"/>
    <w:rsid w:val="00C80AA3"/>
    <w:rsid w:val="00C80B5C"/>
    <w:rsid w:val="00C81CCE"/>
    <w:rsid w:val="00C84277"/>
    <w:rsid w:val="00C848F7"/>
    <w:rsid w:val="00C851C9"/>
    <w:rsid w:val="00C858AB"/>
    <w:rsid w:val="00C86455"/>
    <w:rsid w:val="00C86723"/>
    <w:rsid w:val="00C869D3"/>
    <w:rsid w:val="00C86A29"/>
    <w:rsid w:val="00C9051B"/>
    <w:rsid w:val="00C90A92"/>
    <w:rsid w:val="00C9193B"/>
    <w:rsid w:val="00C91BC5"/>
    <w:rsid w:val="00C91E9E"/>
    <w:rsid w:val="00C92B0B"/>
    <w:rsid w:val="00C92E6A"/>
    <w:rsid w:val="00C93034"/>
    <w:rsid w:val="00C930D0"/>
    <w:rsid w:val="00C93A35"/>
    <w:rsid w:val="00C93EA3"/>
    <w:rsid w:val="00C945E6"/>
    <w:rsid w:val="00C95CC9"/>
    <w:rsid w:val="00C96797"/>
    <w:rsid w:val="00C96DC5"/>
    <w:rsid w:val="00C97028"/>
    <w:rsid w:val="00C97AD7"/>
    <w:rsid w:val="00C97AE5"/>
    <w:rsid w:val="00CA2457"/>
    <w:rsid w:val="00CA2572"/>
    <w:rsid w:val="00CA2F85"/>
    <w:rsid w:val="00CA34E9"/>
    <w:rsid w:val="00CA3E18"/>
    <w:rsid w:val="00CA4203"/>
    <w:rsid w:val="00CA458C"/>
    <w:rsid w:val="00CA5A4C"/>
    <w:rsid w:val="00CA6D86"/>
    <w:rsid w:val="00CA6FC1"/>
    <w:rsid w:val="00CA7039"/>
    <w:rsid w:val="00CA75C1"/>
    <w:rsid w:val="00CA7D07"/>
    <w:rsid w:val="00CB0817"/>
    <w:rsid w:val="00CB0F63"/>
    <w:rsid w:val="00CB1554"/>
    <w:rsid w:val="00CB186E"/>
    <w:rsid w:val="00CB1C28"/>
    <w:rsid w:val="00CB1E9F"/>
    <w:rsid w:val="00CB2171"/>
    <w:rsid w:val="00CB2EB0"/>
    <w:rsid w:val="00CB2F95"/>
    <w:rsid w:val="00CB312E"/>
    <w:rsid w:val="00CB3330"/>
    <w:rsid w:val="00CB4DCD"/>
    <w:rsid w:val="00CB530D"/>
    <w:rsid w:val="00CB60DB"/>
    <w:rsid w:val="00CB6257"/>
    <w:rsid w:val="00CB69A5"/>
    <w:rsid w:val="00CB6AE5"/>
    <w:rsid w:val="00CB7181"/>
    <w:rsid w:val="00CB73C8"/>
    <w:rsid w:val="00CB7AE6"/>
    <w:rsid w:val="00CC037D"/>
    <w:rsid w:val="00CC0DA7"/>
    <w:rsid w:val="00CC114D"/>
    <w:rsid w:val="00CC2229"/>
    <w:rsid w:val="00CC2B50"/>
    <w:rsid w:val="00CC32F7"/>
    <w:rsid w:val="00CC4D3E"/>
    <w:rsid w:val="00CC5909"/>
    <w:rsid w:val="00CC6AFC"/>
    <w:rsid w:val="00CC75E1"/>
    <w:rsid w:val="00CC7CDB"/>
    <w:rsid w:val="00CD00AD"/>
    <w:rsid w:val="00CD105F"/>
    <w:rsid w:val="00CD249A"/>
    <w:rsid w:val="00CD267B"/>
    <w:rsid w:val="00CD43F7"/>
    <w:rsid w:val="00CD623D"/>
    <w:rsid w:val="00CD6580"/>
    <w:rsid w:val="00CE147B"/>
    <w:rsid w:val="00CE16D3"/>
    <w:rsid w:val="00CE1924"/>
    <w:rsid w:val="00CE1FBE"/>
    <w:rsid w:val="00CE349C"/>
    <w:rsid w:val="00CE3991"/>
    <w:rsid w:val="00CE3F7A"/>
    <w:rsid w:val="00CE584E"/>
    <w:rsid w:val="00CE6165"/>
    <w:rsid w:val="00CE6D99"/>
    <w:rsid w:val="00CE7620"/>
    <w:rsid w:val="00CE7A94"/>
    <w:rsid w:val="00CE7F0D"/>
    <w:rsid w:val="00CF06C2"/>
    <w:rsid w:val="00CF2438"/>
    <w:rsid w:val="00CF2F7B"/>
    <w:rsid w:val="00CF3832"/>
    <w:rsid w:val="00CF39A8"/>
    <w:rsid w:val="00CF39FB"/>
    <w:rsid w:val="00CF50F8"/>
    <w:rsid w:val="00CF60CB"/>
    <w:rsid w:val="00CF7304"/>
    <w:rsid w:val="00CF759C"/>
    <w:rsid w:val="00D00F4C"/>
    <w:rsid w:val="00D01940"/>
    <w:rsid w:val="00D0259C"/>
    <w:rsid w:val="00D02D70"/>
    <w:rsid w:val="00D02FAF"/>
    <w:rsid w:val="00D03477"/>
    <w:rsid w:val="00D06451"/>
    <w:rsid w:val="00D065A4"/>
    <w:rsid w:val="00D06FFE"/>
    <w:rsid w:val="00D07E23"/>
    <w:rsid w:val="00D07EC7"/>
    <w:rsid w:val="00D105E3"/>
    <w:rsid w:val="00D10E53"/>
    <w:rsid w:val="00D127EB"/>
    <w:rsid w:val="00D12F9A"/>
    <w:rsid w:val="00D150FE"/>
    <w:rsid w:val="00D151FC"/>
    <w:rsid w:val="00D1594B"/>
    <w:rsid w:val="00D1598A"/>
    <w:rsid w:val="00D166F9"/>
    <w:rsid w:val="00D1714A"/>
    <w:rsid w:val="00D172D8"/>
    <w:rsid w:val="00D1732F"/>
    <w:rsid w:val="00D17440"/>
    <w:rsid w:val="00D17E04"/>
    <w:rsid w:val="00D2040B"/>
    <w:rsid w:val="00D2187D"/>
    <w:rsid w:val="00D227E9"/>
    <w:rsid w:val="00D23C40"/>
    <w:rsid w:val="00D24C48"/>
    <w:rsid w:val="00D254F6"/>
    <w:rsid w:val="00D25733"/>
    <w:rsid w:val="00D2639D"/>
    <w:rsid w:val="00D271F2"/>
    <w:rsid w:val="00D27227"/>
    <w:rsid w:val="00D272AA"/>
    <w:rsid w:val="00D3037F"/>
    <w:rsid w:val="00D3045A"/>
    <w:rsid w:val="00D30EF2"/>
    <w:rsid w:val="00D3346C"/>
    <w:rsid w:val="00D351EE"/>
    <w:rsid w:val="00D352BD"/>
    <w:rsid w:val="00D35AC2"/>
    <w:rsid w:val="00D35EC6"/>
    <w:rsid w:val="00D36050"/>
    <w:rsid w:val="00D36FAA"/>
    <w:rsid w:val="00D4115D"/>
    <w:rsid w:val="00D41790"/>
    <w:rsid w:val="00D41CF8"/>
    <w:rsid w:val="00D42763"/>
    <w:rsid w:val="00D4276A"/>
    <w:rsid w:val="00D42F3B"/>
    <w:rsid w:val="00D43661"/>
    <w:rsid w:val="00D43673"/>
    <w:rsid w:val="00D43DD9"/>
    <w:rsid w:val="00D43E3D"/>
    <w:rsid w:val="00D444A4"/>
    <w:rsid w:val="00D44507"/>
    <w:rsid w:val="00D44688"/>
    <w:rsid w:val="00D44A0A"/>
    <w:rsid w:val="00D44CEE"/>
    <w:rsid w:val="00D45453"/>
    <w:rsid w:val="00D47083"/>
    <w:rsid w:val="00D4756D"/>
    <w:rsid w:val="00D513BC"/>
    <w:rsid w:val="00D52CD9"/>
    <w:rsid w:val="00D52E47"/>
    <w:rsid w:val="00D534F1"/>
    <w:rsid w:val="00D5363E"/>
    <w:rsid w:val="00D53955"/>
    <w:rsid w:val="00D53B19"/>
    <w:rsid w:val="00D53C47"/>
    <w:rsid w:val="00D53E66"/>
    <w:rsid w:val="00D54F51"/>
    <w:rsid w:val="00D551E0"/>
    <w:rsid w:val="00D55740"/>
    <w:rsid w:val="00D55884"/>
    <w:rsid w:val="00D55C50"/>
    <w:rsid w:val="00D57789"/>
    <w:rsid w:val="00D57C86"/>
    <w:rsid w:val="00D6026C"/>
    <w:rsid w:val="00D611AC"/>
    <w:rsid w:val="00D616BB"/>
    <w:rsid w:val="00D61A0D"/>
    <w:rsid w:val="00D62437"/>
    <w:rsid w:val="00D627B0"/>
    <w:rsid w:val="00D630B7"/>
    <w:rsid w:val="00D6390B"/>
    <w:rsid w:val="00D64D0F"/>
    <w:rsid w:val="00D64DC4"/>
    <w:rsid w:val="00D65366"/>
    <w:rsid w:val="00D655AD"/>
    <w:rsid w:val="00D65DBA"/>
    <w:rsid w:val="00D66C47"/>
    <w:rsid w:val="00D67D51"/>
    <w:rsid w:val="00D67EAB"/>
    <w:rsid w:val="00D708F7"/>
    <w:rsid w:val="00D70A30"/>
    <w:rsid w:val="00D70B76"/>
    <w:rsid w:val="00D71EAB"/>
    <w:rsid w:val="00D7242C"/>
    <w:rsid w:val="00D7369C"/>
    <w:rsid w:val="00D748CD"/>
    <w:rsid w:val="00D74E50"/>
    <w:rsid w:val="00D75068"/>
    <w:rsid w:val="00D773AB"/>
    <w:rsid w:val="00D775C2"/>
    <w:rsid w:val="00D802CF"/>
    <w:rsid w:val="00D8051F"/>
    <w:rsid w:val="00D80531"/>
    <w:rsid w:val="00D8116E"/>
    <w:rsid w:val="00D8200D"/>
    <w:rsid w:val="00D820BA"/>
    <w:rsid w:val="00D8244A"/>
    <w:rsid w:val="00D82BB8"/>
    <w:rsid w:val="00D831FC"/>
    <w:rsid w:val="00D8393C"/>
    <w:rsid w:val="00D84212"/>
    <w:rsid w:val="00D85257"/>
    <w:rsid w:val="00D85272"/>
    <w:rsid w:val="00D855A9"/>
    <w:rsid w:val="00D8611A"/>
    <w:rsid w:val="00D86716"/>
    <w:rsid w:val="00D86E22"/>
    <w:rsid w:val="00D87631"/>
    <w:rsid w:val="00D87F82"/>
    <w:rsid w:val="00D90701"/>
    <w:rsid w:val="00D90FC1"/>
    <w:rsid w:val="00D91994"/>
    <w:rsid w:val="00D91AD5"/>
    <w:rsid w:val="00D9224B"/>
    <w:rsid w:val="00D9293F"/>
    <w:rsid w:val="00D92BD0"/>
    <w:rsid w:val="00D9393C"/>
    <w:rsid w:val="00D94229"/>
    <w:rsid w:val="00D94940"/>
    <w:rsid w:val="00D95008"/>
    <w:rsid w:val="00D959C8"/>
    <w:rsid w:val="00D95D7E"/>
    <w:rsid w:val="00D97DD4"/>
    <w:rsid w:val="00DA05D2"/>
    <w:rsid w:val="00DA1C97"/>
    <w:rsid w:val="00DA1D05"/>
    <w:rsid w:val="00DA20A9"/>
    <w:rsid w:val="00DA20E1"/>
    <w:rsid w:val="00DA2D9F"/>
    <w:rsid w:val="00DA2DD9"/>
    <w:rsid w:val="00DA3803"/>
    <w:rsid w:val="00DA4FA7"/>
    <w:rsid w:val="00DA5E22"/>
    <w:rsid w:val="00DA63B1"/>
    <w:rsid w:val="00DA6D1C"/>
    <w:rsid w:val="00DB2A33"/>
    <w:rsid w:val="00DB3485"/>
    <w:rsid w:val="00DB3492"/>
    <w:rsid w:val="00DB51F5"/>
    <w:rsid w:val="00DB5389"/>
    <w:rsid w:val="00DB5418"/>
    <w:rsid w:val="00DB5854"/>
    <w:rsid w:val="00DB7C79"/>
    <w:rsid w:val="00DC1A6A"/>
    <w:rsid w:val="00DC244E"/>
    <w:rsid w:val="00DC2521"/>
    <w:rsid w:val="00DC2F52"/>
    <w:rsid w:val="00DC30AB"/>
    <w:rsid w:val="00DC3522"/>
    <w:rsid w:val="00DC40A1"/>
    <w:rsid w:val="00DC65E0"/>
    <w:rsid w:val="00DC6833"/>
    <w:rsid w:val="00DC71DE"/>
    <w:rsid w:val="00DD09A1"/>
    <w:rsid w:val="00DD10D5"/>
    <w:rsid w:val="00DD285F"/>
    <w:rsid w:val="00DD3462"/>
    <w:rsid w:val="00DD3984"/>
    <w:rsid w:val="00DD402A"/>
    <w:rsid w:val="00DD4AE7"/>
    <w:rsid w:val="00DD4EBB"/>
    <w:rsid w:val="00DD56A2"/>
    <w:rsid w:val="00DD5C0E"/>
    <w:rsid w:val="00DD76AC"/>
    <w:rsid w:val="00DD799F"/>
    <w:rsid w:val="00DD7E31"/>
    <w:rsid w:val="00DD7EFF"/>
    <w:rsid w:val="00DE0FE6"/>
    <w:rsid w:val="00DE108E"/>
    <w:rsid w:val="00DE1CBC"/>
    <w:rsid w:val="00DE2684"/>
    <w:rsid w:val="00DE2815"/>
    <w:rsid w:val="00DE39BC"/>
    <w:rsid w:val="00DE63C3"/>
    <w:rsid w:val="00DE7C3E"/>
    <w:rsid w:val="00DF00C8"/>
    <w:rsid w:val="00DF0352"/>
    <w:rsid w:val="00DF0F36"/>
    <w:rsid w:val="00DF110B"/>
    <w:rsid w:val="00DF1AEE"/>
    <w:rsid w:val="00DF2143"/>
    <w:rsid w:val="00DF26C9"/>
    <w:rsid w:val="00DF3526"/>
    <w:rsid w:val="00DF3807"/>
    <w:rsid w:val="00DF4F33"/>
    <w:rsid w:val="00DF59C2"/>
    <w:rsid w:val="00DF60FC"/>
    <w:rsid w:val="00DF6287"/>
    <w:rsid w:val="00DF6BD8"/>
    <w:rsid w:val="00DF6C5D"/>
    <w:rsid w:val="00DF7F77"/>
    <w:rsid w:val="00E00B0C"/>
    <w:rsid w:val="00E010D6"/>
    <w:rsid w:val="00E012C0"/>
    <w:rsid w:val="00E01462"/>
    <w:rsid w:val="00E01EC2"/>
    <w:rsid w:val="00E0211A"/>
    <w:rsid w:val="00E024DA"/>
    <w:rsid w:val="00E030B1"/>
    <w:rsid w:val="00E046EE"/>
    <w:rsid w:val="00E04780"/>
    <w:rsid w:val="00E04A95"/>
    <w:rsid w:val="00E04BC0"/>
    <w:rsid w:val="00E04C8A"/>
    <w:rsid w:val="00E05027"/>
    <w:rsid w:val="00E057E3"/>
    <w:rsid w:val="00E072BE"/>
    <w:rsid w:val="00E0762E"/>
    <w:rsid w:val="00E11134"/>
    <w:rsid w:val="00E12873"/>
    <w:rsid w:val="00E1319F"/>
    <w:rsid w:val="00E139B8"/>
    <w:rsid w:val="00E1416E"/>
    <w:rsid w:val="00E144CA"/>
    <w:rsid w:val="00E146F2"/>
    <w:rsid w:val="00E147AC"/>
    <w:rsid w:val="00E148B9"/>
    <w:rsid w:val="00E14BAF"/>
    <w:rsid w:val="00E14BE2"/>
    <w:rsid w:val="00E15458"/>
    <w:rsid w:val="00E15F77"/>
    <w:rsid w:val="00E16829"/>
    <w:rsid w:val="00E1770A"/>
    <w:rsid w:val="00E17FC6"/>
    <w:rsid w:val="00E20570"/>
    <w:rsid w:val="00E229CE"/>
    <w:rsid w:val="00E231FF"/>
    <w:rsid w:val="00E2353E"/>
    <w:rsid w:val="00E23F94"/>
    <w:rsid w:val="00E24808"/>
    <w:rsid w:val="00E2490D"/>
    <w:rsid w:val="00E258D4"/>
    <w:rsid w:val="00E262B6"/>
    <w:rsid w:val="00E2676B"/>
    <w:rsid w:val="00E2717B"/>
    <w:rsid w:val="00E27E5D"/>
    <w:rsid w:val="00E304B3"/>
    <w:rsid w:val="00E31325"/>
    <w:rsid w:val="00E31882"/>
    <w:rsid w:val="00E32105"/>
    <w:rsid w:val="00E32A97"/>
    <w:rsid w:val="00E33805"/>
    <w:rsid w:val="00E368C4"/>
    <w:rsid w:val="00E36BEB"/>
    <w:rsid w:val="00E371A8"/>
    <w:rsid w:val="00E418D3"/>
    <w:rsid w:val="00E42D8E"/>
    <w:rsid w:val="00E43528"/>
    <w:rsid w:val="00E453D2"/>
    <w:rsid w:val="00E45915"/>
    <w:rsid w:val="00E4593B"/>
    <w:rsid w:val="00E45BEF"/>
    <w:rsid w:val="00E45D2A"/>
    <w:rsid w:val="00E45FDB"/>
    <w:rsid w:val="00E50E9D"/>
    <w:rsid w:val="00E5142F"/>
    <w:rsid w:val="00E52763"/>
    <w:rsid w:val="00E528AB"/>
    <w:rsid w:val="00E529C4"/>
    <w:rsid w:val="00E52ACC"/>
    <w:rsid w:val="00E52E52"/>
    <w:rsid w:val="00E52EC8"/>
    <w:rsid w:val="00E5308A"/>
    <w:rsid w:val="00E5372A"/>
    <w:rsid w:val="00E5385D"/>
    <w:rsid w:val="00E55114"/>
    <w:rsid w:val="00E55C2E"/>
    <w:rsid w:val="00E56617"/>
    <w:rsid w:val="00E5667A"/>
    <w:rsid w:val="00E575E0"/>
    <w:rsid w:val="00E603B6"/>
    <w:rsid w:val="00E60E79"/>
    <w:rsid w:val="00E6147C"/>
    <w:rsid w:val="00E6247C"/>
    <w:rsid w:val="00E628DA"/>
    <w:rsid w:val="00E632D8"/>
    <w:rsid w:val="00E653F8"/>
    <w:rsid w:val="00E66A06"/>
    <w:rsid w:val="00E66A82"/>
    <w:rsid w:val="00E67D35"/>
    <w:rsid w:val="00E70D38"/>
    <w:rsid w:val="00E717D4"/>
    <w:rsid w:val="00E732BE"/>
    <w:rsid w:val="00E7364F"/>
    <w:rsid w:val="00E73800"/>
    <w:rsid w:val="00E73CF8"/>
    <w:rsid w:val="00E750A7"/>
    <w:rsid w:val="00E7764C"/>
    <w:rsid w:val="00E77898"/>
    <w:rsid w:val="00E77B6F"/>
    <w:rsid w:val="00E77C64"/>
    <w:rsid w:val="00E80108"/>
    <w:rsid w:val="00E808E2"/>
    <w:rsid w:val="00E81BD4"/>
    <w:rsid w:val="00E82035"/>
    <w:rsid w:val="00E835A3"/>
    <w:rsid w:val="00E8476B"/>
    <w:rsid w:val="00E84919"/>
    <w:rsid w:val="00E856ED"/>
    <w:rsid w:val="00E86730"/>
    <w:rsid w:val="00E868F5"/>
    <w:rsid w:val="00E86A1D"/>
    <w:rsid w:val="00E86B8A"/>
    <w:rsid w:val="00E90163"/>
    <w:rsid w:val="00E90436"/>
    <w:rsid w:val="00E91FA4"/>
    <w:rsid w:val="00E92695"/>
    <w:rsid w:val="00E92DD5"/>
    <w:rsid w:val="00E94CE7"/>
    <w:rsid w:val="00E94E00"/>
    <w:rsid w:val="00E9508D"/>
    <w:rsid w:val="00E96783"/>
    <w:rsid w:val="00E97858"/>
    <w:rsid w:val="00E97936"/>
    <w:rsid w:val="00E97B94"/>
    <w:rsid w:val="00EA0156"/>
    <w:rsid w:val="00EA0727"/>
    <w:rsid w:val="00EA0BD6"/>
    <w:rsid w:val="00EA1045"/>
    <w:rsid w:val="00EA118D"/>
    <w:rsid w:val="00EA14EC"/>
    <w:rsid w:val="00EA1C7C"/>
    <w:rsid w:val="00EA2136"/>
    <w:rsid w:val="00EA26BE"/>
    <w:rsid w:val="00EA27FD"/>
    <w:rsid w:val="00EA2B0A"/>
    <w:rsid w:val="00EA3298"/>
    <w:rsid w:val="00EA334E"/>
    <w:rsid w:val="00EA3983"/>
    <w:rsid w:val="00EA3A55"/>
    <w:rsid w:val="00EA3AA0"/>
    <w:rsid w:val="00EA4B8C"/>
    <w:rsid w:val="00EA6B16"/>
    <w:rsid w:val="00EA75EF"/>
    <w:rsid w:val="00EA770A"/>
    <w:rsid w:val="00EA779C"/>
    <w:rsid w:val="00EA7C12"/>
    <w:rsid w:val="00EB1226"/>
    <w:rsid w:val="00EB12E0"/>
    <w:rsid w:val="00EB2751"/>
    <w:rsid w:val="00EB30EA"/>
    <w:rsid w:val="00EB42FE"/>
    <w:rsid w:val="00EB46E2"/>
    <w:rsid w:val="00EB4C50"/>
    <w:rsid w:val="00EB587C"/>
    <w:rsid w:val="00EB5D2B"/>
    <w:rsid w:val="00EB632D"/>
    <w:rsid w:val="00EB6E06"/>
    <w:rsid w:val="00EB701B"/>
    <w:rsid w:val="00EB7D72"/>
    <w:rsid w:val="00EC0B16"/>
    <w:rsid w:val="00EC101E"/>
    <w:rsid w:val="00EC1A06"/>
    <w:rsid w:val="00EC26A9"/>
    <w:rsid w:val="00EC2939"/>
    <w:rsid w:val="00EC359F"/>
    <w:rsid w:val="00EC3D5E"/>
    <w:rsid w:val="00EC3F90"/>
    <w:rsid w:val="00EC41A7"/>
    <w:rsid w:val="00EC42EF"/>
    <w:rsid w:val="00EC575B"/>
    <w:rsid w:val="00EC5849"/>
    <w:rsid w:val="00EC6E40"/>
    <w:rsid w:val="00EC7C62"/>
    <w:rsid w:val="00EC7E55"/>
    <w:rsid w:val="00ED1207"/>
    <w:rsid w:val="00ED136B"/>
    <w:rsid w:val="00ED3666"/>
    <w:rsid w:val="00ED3746"/>
    <w:rsid w:val="00ED3EF9"/>
    <w:rsid w:val="00ED40A0"/>
    <w:rsid w:val="00ED4D85"/>
    <w:rsid w:val="00ED52D0"/>
    <w:rsid w:val="00ED5EF7"/>
    <w:rsid w:val="00ED7053"/>
    <w:rsid w:val="00ED724D"/>
    <w:rsid w:val="00ED759D"/>
    <w:rsid w:val="00ED7AA0"/>
    <w:rsid w:val="00EE00F7"/>
    <w:rsid w:val="00EE0E35"/>
    <w:rsid w:val="00EE1355"/>
    <w:rsid w:val="00EE1E6D"/>
    <w:rsid w:val="00EE2148"/>
    <w:rsid w:val="00EE37F9"/>
    <w:rsid w:val="00EE3CC3"/>
    <w:rsid w:val="00EE3E3E"/>
    <w:rsid w:val="00EE3FEF"/>
    <w:rsid w:val="00EE493E"/>
    <w:rsid w:val="00EE498A"/>
    <w:rsid w:val="00EE4B58"/>
    <w:rsid w:val="00EE4ECC"/>
    <w:rsid w:val="00EE5513"/>
    <w:rsid w:val="00EE55E0"/>
    <w:rsid w:val="00EE5CE7"/>
    <w:rsid w:val="00EE6251"/>
    <w:rsid w:val="00EE6D64"/>
    <w:rsid w:val="00EF0377"/>
    <w:rsid w:val="00EF18FB"/>
    <w:rsid w:val="00EF23EA"/>
    <w:rsid w:val="00EF346A"/>
    <w:rsid w:val="00EF3C61"/>
    <w:rsid w:val="00EF4E90"/>
    <w:rsid w:val="00EF623C"/>
    <w:rsid w:val="00EF6508"/>
    <w:rsid w:val="00EF678C"/>
    <w:rsid w:val="00F002EC"/>
    <w:rsid w:val="00F00741"/>
    <w:rsid w:val="00F020CE"/>
    <w:rsid w:val="00F021F5"/>
    <w:rsid w:val="00F03F47"/>
    <w:rsid w:val="00F044B5"/>
    <w:rsid w:val="00F0572B"/>
    <w:rsid w:val="00F06458"/>
    <w:rsid w:val="00F06F8C"/>
    <w:rsid w:val="00F07CE3"/>
    <w:rsid w:val="00F10878"/>
    <w:rsid w:val="00F10BA1"/>
    <w:rsid w:val="00F11C63"/>
    <w:rsid w:val="00F11D14"/>
    <w:rsid w:val="00F124BC"/>
    <w:rsid w:val="00F12CB8"/>
    <w:rsid w:val="00F13205"/>
    <w:rsid w:val="00F1320E"/>
    <w:rsid w:val="00F14711"/>
    <w:rsid w:val="00F1720E"/>
    <w:rsid w:val="00F174F0"/>
    <w:rsid w:val="00F178FD"/>
    <w:rsid w:val="00F17FE3"/>
    <w:rsid w:val="00F20E09"/>
    <w:rsid w:val="00F21804"/>
    <w:rsid w:val="00F22375"/>
    <w:rsid w:val="00F22873"/>
    <w:rsid w:val="00F2298E"/>
    <w:rsid w:val="00F2387C"/>
    <w:rsid w:val="00F23C4B"/>
    <w:rsid w:val="00F24575"/>
    <w:rsid w:val="00F253E6"/>
    <w:rsid w:val="00F26680"/>
    <w:rsid w:val="00F27701"/>
    <w:rsid w:val="00F30786"/>
    <w:rsid w:val="00F30AEA"/>
    <w:rsid w:val="00F3115F"/>
    <w:rsid w:val="00F31606"/>
    <w:rsid w:val="00F32F9B"/>
    <w:rsid w:val="00F334E3"/>
    <w:rsid w:val="00F341D5"/>
    <w:rsid w:val="00F34C9A"/>
    <w:rsid w:val="00F34CCA"/>
    <w:rsid w:val="00F350AA"/>
    <w:rsid w:val="00F35F6C"/>
    <w:rsid w:val="00F360C8"/>
    <w:rsid w:val="00F3651A"/>
    <w:rsid w:val="00F36DE0"/>
    <w:rsid w:val="00F37411"/>
    <w:rsid w:val="00F37460"/>
    <w:rsid w:val="00F40C37"/>
    <w:rsid w:val="00F42B3B"/>
    <w:rsid w:val="00F44CBB"/>
    <w:rsid w:val="00F46289"/>
    <w:rsid w:val="00F47F4F"/>
    <w:rsid w:val="00F47F73"/>
    <w:rsid w:val="00F502C2"/>
    <w:rsid w:val="00F507C8"/>
    <w:rsid w:val="00F51E02"/>
    <w:rsid w:val="00F51ED9"/>
    <w:rsid w:val="00F52FA5"/>
    <w:rsid w:val="00F532D7"/>
    <w:rsid w:val="00F53303"/>
    <w:rsid w:val="00F5335D"/>
    <w:rsid w:val="00F53371"/>
    <w:rsid w:val="00F545C8"/>
    <w:rsid w:val="00F546B4"/>
    <w:rsid w:val="00F548F3"/>
    <w:rsid w:val="00F54DF4"/>
    <w:rsid w:val="00F55424"/>
    <w:rsid w:val="00F55794"/>
    <w:rsid w:val="00F559F8"/>
    <w:rsid w:val="00F562D0"/>
    <w:rsid w:val="00F60BC5"/>
    <w:rsid w:val="00F61A2F"/>
    <w:rsid w:val="00F61F00"/>
    <w:rsid w:val="00F62377"/>
    <w:rsid w:val="00F62ECE"/>
    <w:rsid w:val="00F63CA4"/>
    <w:rsid w:val="00F642BB"/>
    <w:rsid w:val="00F64AB6"/>
    <w:rsid w:val="00F64CA2"/>
    <w:rsid w:val="00F64CFC"/>
    <w:rsid w:val="00F650B4"/>
    <w:rsid w:val="00F652E6"/>
    <w:rsid w:val="00F6535E"/>
    <w:rsid w:val="00F66211"/>
    <w:rsid w:val="00F6637E"/>
    <w:rsid w:val="00F66689"/>
    <w:rsid w:val="00F668CF"/>
    <w:rsid w:val="00F67046"/>
    <w:rsid w:val="00F670E2"/>
    <w:rsid w:val="00F6713A"/>
    <w:rsid w:val="00F67FEA"/>
    <w:rsid w:val="00F708A3"/>
    <w:rsid w:val="00F70A8B"/>
    <w:rsid w:val="00F71131"/>
    <w:rsid w:val="00F71399"/>
    <w:rsid w:val="00F71F63"/>
    <w:rsid w:val="00F72A20"/>
    <w:rsid w:val="00F7555B"/>
    <w:rsid w:val="00F75830"/>
    <w:rsid w:val="00F75DC5"/>
    <w:rsid w:val="00F7696D"/>
    <w:rsid w:val="00F76E0C"/>
    <w:rsid w:val="00F776C7"/>
    <w:rsid w:val="00F77BC0"/>
    <w:rsid w:val="00F801AA"/>
    <w:rsid w:val="00F802BA"/>
    <w:rsid w:val="00F81089"/>
    <w:rsid w:val="00F8112A"/>
    <w:rsid w:val="00F8174B"/>
    <w:rsid w:val="00F82FC6"/>
    <w:rsid w:val="00F830D7"/>
    <w:rsid w:val="00F83406"/>
    <w:rsid w:val="00F83D73"/>
    <w:rsid w:val="00F84285"/>
    <w:rsid w:val="00F844A4"/>
    <w:rsid w:val="00F851F2"/>
    <w:rsid w:val="00F85273"/>
    <w:rsid w:val="00F859B2"/>
    <w:rsid w:val="00F86892"/>
    <w:rsid w:val="00F8697F"/>
    <w:rsid w:val="00F908A6"/>
    <w:rsid w:val="00F90C25"/>
    <w:rsid w:val="00F90D0E"/>
    <w:rsid w:val="00F91704"/>
    <w:rsid w:val="00F91D41"/>
    <w:rsid w:val="00F92D61"/>
    <w:rsid w:val="00F930D7"/>
    <w:rsid w:val="00F9330B"/>
    <w:rsid w:val="00F9333B"/>
    <w:rsid w:val="00F9457B"/>
    <w:rsid w:val="00F946C1"/>
    <w:rsid w:val="00F94928"/>
    <w:rsid w:val="00F94DD1"/>
    <w:rsid w:val="00F94F34"/>
    <w:rsid w:val="00F95794"/>
    <w:rsid w:val="00F96511"/>
    <w:rsid w:val="00FA0416"/>
    <w:rsid w:val="00FA05F1"/>
    <w:rsid w:val="00FA083A"/>
    <w:rsid w:val="00FA0F76"/>
    <w:rsid w:val="00FA1414"/>
    <w:rsid w:val="00FA1B76"/>
    <w:rsid w:val="00FA1DAC"/>
    <w:rsid w:val="00FA2A3B"/>
    <w:rsid w:val="00FA3427"/>
    <w:rsid w:val="00FA3556"/>
    <w:rsid w:val="00FA397B"/>
    <w:rsid w:val="00FA42BE"/>
    <w:rsid w:val="00FA44AA"/>
    <w:rsid w:val="00FA4D49"/>
    <w:rsid w:val="00FA5B67"/>
    <w:rsid w:val="00FA6647"/>
    <w:rsid w:val="00FB058E"/>
    <w:rsid w:val="00FB3232"/>
    <w:rsid w:val="00FB51E1"/>
    <w:rsid w:val="00FB587F"/>
    <w:rsid w:val="00FB61A2"/>
    <w:rsid w:val="00FB6775"/>
    <w:rsid w:val="00FB76D7"/>
    <w:rsid w:val="00FB7705"/>
    <w:rsid w:val="00FB7B23"/>
    <w:rsid w:val="00FB7CF6"/>
    <w:rsid w:val="00FC0B9E"/>
    <w:rsid w:val="00FC120F"/>
    <w:rsid w:val="00FC1EE6"/>
    <w:rsid w:val="00FC1F90"/>
    <w:rsid w:val="00FC31AF"/>
    <w:rsid w:val="00FC37D0"/>
    <w:rsid w:val="00FC6523"/>
    <w:rsid w:val="00FC69A6"/>
    <w:rsid w:val="00FC6B79"/>
    <w:rsid w:val="00FC7A71"/>
    <w:rsid w:val="00FC7D86"/>
    <w:rsid w:val="00FD04B3"/>
    <w:rsid w:val="00FD1684"/>
    <w:rsid w:val="00FD290F"/>
    <w:rsid w:val="00FD48EF"/>
    <w:rsid w:val="00FD4A8D"/>
    <w:rsid w:val="00FD61AB"/>
    <w:rsid w:val="00FD6B79"/>
    <w:rsid w:val="00FD76BC"/>
    <w:rsid w:val="00FD7BC1"/>
    <w:rsid w:val="00FD7F5B"/>
    <w:rsid w:val="00FE094D"/>
    <w:rsid w:val="00FE1715"/>
    <w:rsid w:val="00FE202D"/>
    <w:rsid w:val="00FE21D7"/>
    <w:rsid w:val="00FE254F"/>
    <w:rsid w:val="00FE2BD7"/>
    <w:rsid w:val="00FE3294"/>
    <w:rsid w:val="00FE3A01"/>
    <w:rsid w:val="00FE48B3"/>
    <w:rsid w:val="00FE49E9"/>
    <w:rsid w:val="00FE6B97"/>
    <w:rsid w:val="00FE6E23"/>
    <w:rsid w:val="00FE773C"/>
    <w:rsid w:val="00FE7BCB"/>
    <w:rsid w:val="00FF0423"/>
    <w:rsid w:val="00FF1A8F"/>
    <w:rsid w:val="00FF20C4"/>
    <w:rsid w:val="00FF2AA2"/>
    <w:rsid w:val="00FF2BE4"/>
    <w:rsid w:val="00FF2DBA"/>
    <w:rsid w:val="00FF3173"/>
    <w:rsid w:val="00FF335D"/>
    <w:rsid w:val="00FF33A0"/>
    <w:rsid w:val="00FF3729"/>
    <w:rsid w:val="00FF3A98"/>
    <w:rsid w:val="00FF543A"/>
    <w:rsid w:val="00FF58B8"/>
    <w:rsid w:val="00FF639E"/>
    <w:rsid w:val="00FF686A"/>
    <w:rsid w:val="00FF7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BD5788A"/>
  <w15:chartTrackingRefBased/>
  <w15:docId w15:val="{EABF854D-1023-4D69-9CB7-B70740D5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037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45B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45B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45B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45B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45B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45B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45B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45B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154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6201"/>
    <w:rPr>
      <w:color w:val="808080"/>
    </w:rPr>
  </w:style>
  <w:style w:type="paragraph" w:customStyle="1" w:styleId="CitaviBibliographyHeading">
    <w:name w:val="Citavi Bibliography Heading"/>
    <w:basedOn w:val="Normal"/>
    <w:link w:val="CitaviBibliographyHeadingZchn"/>
    <w:rsid w:val="005C6201"/>
    <w:pPr>
      <w:spacing w:before="120" w:after="0" w:line="360" w:lineRule="auto"/>
    </w:pPr>
    <w:rPr>
      <w:lang w:val="en-GB"/>
    </w:rPr>
  </w:style>
  <w:style w:type="character" w:customStyle="1" w:styleId="CitaviBibliographyHeadingZchn">
    <w:name w:val="Citavi Bibliography Heading Zchn"/>
    <w:basedOn w:val="DefaultParagraphFont"/>
    <w:link w:val="CitaviBibliographyHeading"/>
    <w:rsid w:val="005C6201"/>
    <w:rPr>
      <w:lang w:val="en-GB"/>
    </w:rPr>
  </w:style>
  <w:style w:type="paragraph" w:customStyle="1" w:styleId="CitaviBibliographyEntry">
    <w:name w:val="Citavi Bibliography Entry"/>
    <w:basedOn w:val="Normal"/>
    <w:link w:val="CitaviBibliographyEntryZchn"/>
    <w:rsid w:val="005C6201"/>
    <w:pPr>
      <w:tabs>
        <w:tab w:val="left" w:pos="283"/>
        <w:tab w:val="left" w:pos="397"/>
      </w:tabs>
      <w:spacing w:before="120" w:after="0" w:line="360" w:lineRule="auto"/>
      <w:ind w:left="397" w:hanging="397"/>
    </w:pPr>
    <w:rPr>
      <w:lang w:val="en-GB"/>
    </w:rPr>
  </w:style>
  <w:style w:type="character" w:customStyle="1" w:styleId="CitaviBibliographyEntryZchn">
    <w:name w:val="Citavi Bibliography Entry Zchn"/>
    <w:basedOn w:val="DefaultParagraphFont"/>
    <w:link w:val="CitaviBibliographyEntry"/>
    <w:rsid w:val="005C6201"/>
    <w:rPr>
      <w:lang w:val="en-GB"/>
    </w:rPr>
  </w:style>
  <w:style w:type="paragraph" w:customStyle="1" w:styleId="CitaviBibliographySubheading1">
    <w:name w:val="Citavi Bibliography Subheading 1"/>
    <w:basedOn w:val="Heading2"/>
    <w:link w:val="CitaviBibliographySubheading1Zchn"/>
    <w:rsid w:val="00E45BEF"/>
    <w:pPr>
      <w:outlineLvl w:val="9"/>
    </w:pPr>
    <w:rPr>
      <w:b/>
      <w:lang w:val="en-GB"/>
    </w:rPr>
  </w:style>
  <w:style w:type="character" w:customStyle="1" w:styleId="CitaviBibliographySubheading1Zchn">
    <w:name w:val="Citavi Bibliography Subheading 1 Zchn"/>
    <w:basedOn w:val="DefaultParagraphFont"/>
    <w:link w:val="CitaviBibliographySubheading1"/>
    <w:rsid w:val="00E45BEF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45B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Zchn"/>
    <w:rsid w:val="00E45BEF"/>
    <w:pPr>
      <w:outlineLvl w:val="9"/>
    </w:pPr>
    <w:rPr>
      <w:b/>
      <w:sz w:val="26"/>
      <w:szCs w:val="26"/>
      <w:lang w:val="en-GB"/>
    </w:rPr>
  </w:style>
  <w:style w:type="character" w:customStyle="1" w:styleId="CitaviBibliographySubheading2Zchn">
    <w:name w:val="Citavi Bibliography Subheading 2 Zchn"/>
    <w:basedOn w:val="DefaultParagraphFont"/>
    <w:link w:val="CitaviBibliographySubheading2"/>
    <w:rsid w:val="00E45BEF"/>
    <w:rPr>
      <w:rFonts w:asciiTheme="majorHAnsi" w:eastAsiaTheme="majorEastAsia" w:hAnsiTheme="majorHAnsi" w:cstheme="majorBidi"/>
      <w:b/>
      <w:color w:val="1F4D78" w:themeColor="accent1" w:themeShade="7F"/>
      <w:sz w:val="2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45B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Zchn"/>
    <w:rsid w:val="00E45BEF"/>
    <w:pPr>
      <w:outlineLvl w:val="9"/>
    </w:pPr>
    <w:rPr>
      <w:b/>
      <w:sz w:val="26"/>
      <w:szCs w:val="26"/>
      <w:lang w:val="en-GB"/>
    </w:rPr>
  </w:style>
  <w:style w:type="character" w:customStyle="1" w:styleId="CitaviBibliographySubheading3Zchn">
    <w:name w:val="Citavi Bibliography Subheading 3 Zchn"/>
    <w:basedOn w:val="DefaultParagraphFont"/>
    <w:link w:val="CitaviBibliographySubheading3"/>
    <w:rsid w:val="00E45BEF"/>
    <w:rPr>
      <w:rFonts w:asciiTheme="majorHAnsi" w:eastAsiaTheme="majorEastAsia" w:hAnsiTheme="majorHAnsi" w:cstheme="majorBidi"/>
      <w:b/>
      <w:i/>
      <w:iCs/>
      <w:color w:val="2E74B5" w:themeColor="accent1" w:themeShade="BF"/>
      <w:sz w:val="26"/>
      <w:szCs w:val="2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45BE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Zchn"/>
    <w:rsid w:val="00E45BEF"/>
    <w:pPr>
      <w:outlineLvl w:val="9"/>
    </w:pPr>
    <w:rPr>
      <w:b/>
      <w:sz w:val="26"/>
      <w:szCs w:val="26"/>
      <w:lang w:val="en-GB"/>
    </w:rPr>
  </w:style>
  <w:style w:type="character" w:customStyle="1" w:styleId="CitaviBibliographySubheading4Zchn">
    <w:name w:val="Citavi Bibliography Subheading 4 Zchn"/>
    <w:basedOn w:val="DefaultParagraphFont"/>
    <w:link w:val="CitaviBibliographySubheading4"/>
    <w:rsid w:val="00E45BEF"/>
    <w:rPr>
      <w:rFonts w:asciiTheme="majorHAnsi" w:eastAsiaTheme="majorEastAsia" w:hAnsiTheme="majorHAnsi" w:cstheme="majorBidi"/>
      <w:b/>
      <w:color w:val="2E74B5" w:themeColor="accent1" w:themeShade="BF"/>
      <w:sz w:val="26"/>
      <w:szCs w:val="26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45BEF"/>
    <w:rPr>
      <w:rFonts w:asciiTheme="majorHAnsi" w:eastAsiaTheme="majorEastAsia" w:hAnsiTheme="majorHAnsi" w:cstheme="majorBidi"/>
      <w:color w:val="2E74B5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Zchn"/>
    <w:rsid w:val="00E45BEF"/>
    <w:pPr>
      <w:jc w:val="both"/>
      <w:outlineLvl w:val="9"/>
    </w:pPr>
    <w:rPr>
      <w:b/>
      <w:sz w:val="26"/>
      <w:szCs w:val="26"/>
      <w:lang w:val="en-GB"/>
    </w:rPr>
  </w:style>
  <w:style w:type="character" w:customStyle="1" w:styleId="CitaviBibliographySubheading5Zchn">
    <w:name w:val="Citavi Bibliography Subheading 5 Zchn"/>
    <w:basedOn w:val="DefaultParagraphFont"/>
    <w:link w:val="CitaviBibliographySubheading5"/>
    <w:rsid w:val="00E45BEF"/>
    <w:rPr>
      <w:rFonts w:asciiTheme="majorHAnsi" w:eastAsiaTheme="majorEastAsia" w:hAnsiTheme="majorHAnsi" w:cstheme="majorBidi"/>
      <w:b/>
      <w:color w:val="1F4D78" w:themeColor="accent1" w:themeShade="7F"/>
      <w:sz w:val="26"/>
      <w:szCs w:val="26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45BEF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Zchn"/>
    <w:rsid w:val="00E45BEF"/>
    <w:pPr>
      <w:jc w:val="both"/>
      <w:outlineLvl w:val="9"/>
    </w:pPr>
    <w:rPr>
      <w:b/>
      <w:sz w:val="26"/>
      <w:szCs w:val="26"/>
      <w:lang w:val="en-GB"/>
    </w:rPr>
  </w:style>
  <w:style w:type="character" w:customStyle="1" w:styleId="CitaviBibliographySubheading6Zchn">
    <w:name w:val="Citavi Bibliography Subheading 6 Zchn"/>
    <w:basedOn w:val="DefaultParagraphFont"/>
    <w:link w:val="CitaviBibliographySubheading6"/>
    <w:rsid w:val="00E45BEF"/>
    <w:rPr>
      <w:rFonts w:asciiTheme="majorHAnsi" w:eastAsiaTheme="majorEastAsia" w:hAnsiTheme="majorHAnsi" w:cstheme="majorBidi"/>
      <w:b/>
      <w:i/>
      <w:iCs/>
      <w:color w:val="1F4D78" w:themeColor="accent1" w:themeShade="7F"/>
      <w:sz w:val="26"/>
      <w:szCs w:val="2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45BEF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Zchn"/>
    <w:rsid w:val="00E45BEF"/>
    <w:pPr>
      <w:jc w:val="both"/>
      <w:outlineLvl w:val="9"/>
    </w:pPr>
    <w:rPr>
      <w:b/>
      <w:sz w:val="26"/>
      <w:szCs w:val="26"/>
      <w:lang w:val="en-GB"/>
    </w:rPr>
  </w:style>
  <w:style w:type="character" w:customStyle="1" w:styleId="CitaviBibliographySubheading7Zchn">
    <w:name w:val="Citavi Bibliography Subheading 7 Zchn"/>
    <w:basedOn w:val="DefaultParagraphFont"/>
    <w:link w:val="CitaviBibliographySubheading7"/>
    <w:rsid w:val="00E45BEF"/>
    <w:rPr>
      <w:rFonts w:asciiTheme="majorHAnsi" w:eastAsiaTheme="majorEastAsia" w:hAnsiTheme="majorHAnsi" w:cstheme="majorBidi"/>
      <w:b/>
      <w:color w:val="272727" w:themeColor="text1" w:themeTint="D8"/>
      <w:sz w:val="26"/>
      <w:szCs w:val="2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45BE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Zchn"/>
    <w:rsid w:val="00E45BEF"/>
    <w:pPr>
      <w:jc w:val="both"/>
      <w:outlineLvl w:val="9"/>
    </w:pPr>
    <w:rPr>
      <w:b/>
      <w:sz w:val="26"/>
      <w:szCs w:val="26"/>
      <w:lang w:val="en-GB"/>
    </w:rPr>
  </w:style>
  <w:style w:type="character" w:customStyle="1" w:styleId="CitaviBibliographySubheading8Zchn">
    <w:name w:val="Citavi Bibliography Subheading 8 Zchn"/>
    <w:basedOn w:val="DefaultParagraphFont"/>
    <w:link w:val="CitaviBibliographySubheading8"/>
    <w:rsid w:val="00E45BEF"/>
    <w:rPr>
      <w:rFonts w:asciiTheme="majorHAnsi" w:eastAsiaTheme="majorEastAsia" w:hAnsiTheme="majorHAnsi" w:cstheme="majorBidi"/>
      <w:b/>
      <w:i/>
      <w:iCs/>
      <w:color w:val="272727" w:themeColor="text1" w:themeTint="D8"/>
      <w:sz w:val="26"/>
      <w:szCs w:val="26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45BE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eGrid">
    <w:name w:val="Table Grid"/>
    <w:basedOn w:val="TableNormal"/>
    <w:uiPriority w:val="39"/>
    <w:rsid w:val="004E41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5">
    <w:name w:val="Plain Table 5"/>
    <w:basedOn w:val="TableNormal"/>
    <w:uiPriority w:val="45"/>
    <w:rsid w:val="004E41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3">
    <w:name w:val="Plain Table 3"/>
    <w:basedOn w:val="TableNormal"/>
    <w:uiPriority w:val="43"/>
    <w:rsid w:val="004E41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7Colorful">
    <w:name w:val="Grid Table 7 Colorful"/>
    <w:basedOn w:val="TableNormal"/>
    <w:uiPriority w:val="52"/>
    <w:rsid w:val="004E411C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Table1Light">
    <w:name w:val="List Table 1 Light"/>
    <w:basedOn w:val="TableNormal"/>
    <w:uiPriority w:val="46"/>
    <w:rsid w:val="004E411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">
    <w:name w:val="List Table 2"/>
    <w:basedOn w:val="TableNormal"/>
    <w:uiPriority w:val="47"/>
    <w:rsid w:val="004E411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semiHidden/>
    <w:unhideWhenUsed/>
    <w:rsid w:val="00F545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1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F3C"/>
    <w:rPr>
      <w:rFonts w:ascii="Segoe UI" w:hAnsi="Segoe UI" w:cs="Segoe UI"/>
      <w:sz w:val="18"/>
      <w:szCs w:val="18"/>
    </w:rPr>
  </w:style>
  <w:style w:type="table" w:styleId="ListTable1Light-Accent3">
    <w:name w:val="List Table 1 Light Accent 3"/>
    <w:basedOn w:val="TableNormal"/>
    <w:uiPriority w:val="46"/>
    <w:rsid w:val="005D73F7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">
    <w:name w:val="List Table 6 Colorful"/>
    <w:basedOn w:val="TableNormal"/>
    <w:uiPriority w:val="51"/>
    <w:rsid w:val="005D73F7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5D73F7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ListTable7Colorful-Accent3">
    <w:name w:val="List Table 7 Colorful Accent 3"/>
    <w:basedOn w:val="TableNormal"/>
    <w:uiPriority w:val="52"/>
    <w:rsid w:val="001C63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1C6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6Colorful-Accent3">
    <w:name w:val="List Table 6 Colorful Accent 3"/>
    <w:basedOn w:val="TableNormal"/>
    <w:uiPriority w:val="51"/>
    <w:rsid w:val="001C63FB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2-Accent3">
    <w:name w:val="List Table 2 Accent 3"/>
    <w:basedOn w:val="TableNormal"/>
    <w:uiPriority w:val="47"/>
    <w:rsid w:val="001C63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">
    <w:name w:val="Grid Table 6 Colorful"/>
    <w:basedOn w:val="TableNormal"/>
    <w:uiPriority w:val="51"/>
    <w:rsid w:val="001C63FB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-Accent4">
    <w:name w:val="Grid Table 3 Accent 4"/>
    <w:basedOn w:val="TableNormal"/>
    <w:uiPriority w:val="48"/>
    <w:rsid w:val="001C63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C63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2-Accent3">
    <w:name w:val="Grid Table 2 Accent 3"/>
    <w:basedOn w:val="TableNormal"/>
    <w:uiPriority w:val="47"/>
    <w:rsid w:val="001C63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2">
    <w:name w:val="Grid Table 2"/>
    <w:basedOn w:val="TableNormal"/>
    <w:uiPriority w:val="47"/>
    <w:rsid w:val="001C63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1C63FB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1C63F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86737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6737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6737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765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54BC"/>
  </w:style>
  <w:style w:type="paragraph" w:styleId="Footer">
    <w:name w:val="footer"/>
    <w:basedOn w:val="Normal"/>
    <w:link w:val="FooterChar"/>
    <w:uiPriority w:val="99"/>
    <w:unhideWhenUsed/>
    <w:rsid w:val="007654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54BC"/>
  </w:style>
  <w:style w:type="character" w:styleId="Hyperlink">
    <w:name w:val="Hyperlink"/>
    <w:basedOn w:val="DefaultParagraphFont"/>
    <w:uiPriority w:val="99"/>
    <w:unhideWhenUsed/>
    <w:rsid w:val="007654BC"/>
    <w:rPr>
      <w:color w:val="0563C1" w:themeColor="hyperlink"/>
      <w:u w:val="single"/>
    </w:rPr>
  </w:style>
  <w:style w:type="paragraph" w:customStyle="1" w:styleId="SpStandard">
    <w:name w:val="SpStandard"/>
    <w:basedOn w:val="Normal"/>
    <w:link w:val="SpStandardZchn"/>
    <w:rsid w:val="00C22994"/>
    <w:pPr>
      <w:widowControl w:val="0"/>
      <w:spacing w:after="120" w:line="260" w:lineRule="exact"/>
    </w:pPr>
    <w:rPr>
      <w:rFonts w:ascii="Arial Unicode MS" w:eastAsia="Arial Unicode MS" w:hAnsi="Arial Unicode MS" w:cs="Times New Roman"/>
      <w:sz w:val="20"/>
      <w:szCs w:val="20"/>
      <w:lang w:eastAsia="de-DE"/>
    </w:rPr>
  </w:style>
  <w:style w:type="character" w:customStyle="1" w:styleId="SpStandardZchn">
    <w:name w:val="SpStandard Zchn"/>
    <w:basedOn w:val="DefaultParagraphFont"/>
    <w:link w:val="SpStandard"/>
    <w:rsid w:val="00C22994"/>
    <w:rPr>
      <w:rFonts w:ascii="Arial Unicode MS" w:eastAsia="Arial Unicode MS" w:hAnsi="Arial Unicode MS" w:cs="Times New Roman"/>
      <w:sz w:val="20"/>
      <w:szCs w:val="20"/>
      <w:lang w:eastAsia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0E3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81CC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1C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1CCE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E5308A"/>
    <w:rPr>
      <w:i/>
      <w:iCs/>
      <w:color w:val="404040" w:themeColor="text1" w:themeTint="BF"/>
    </w:rPr>
  </w:style>
  <w:style w:type="character" w:styleId="LineNumber">
    <w:name w:val="line number"/>
    <w:basedOn w:val="DefaultParagraphFont"/>
    <w:uiPriority w:val="99"/>
    <w:semiHidden/>
    <w:unhideWhenUsed/>
    <w:rsid w:val="008E5FDE"/>
  </w:style>
  <w:style w:type="character" w:styleId="Strong">
    <w:name w:val="Strong"/>
    <w:basedOn w:val="DefaultParagraphFont"/>
    <w:uiPriority w:val="22"/>
    <w:qFormat/>
    <w:rsid w:val="0032412B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022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0227B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0227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06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5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5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6FEFA1-4B54-4905-BB93-67145A12528F}"/>
      </w:docPartPr>
      <w:docPartBody>
        <w:p w:rsidR="00F6394E" w:rsidRDefault="008830B4">
          <w:r w:rsidRPr="003639E1">
            <w:rPr>
              <w:rStyle w:val="PlaceholderText"/>
            </w:rPr>
            <w:t>Klicken oder tippen Sie hier, um Text einzugeben.</w:t>
          </w:r>
        </w:p>
      </w:docPartBody>
    </w:docPart>
    <w:docPart>
      <w:docPartPr>
        <w:name w:val="12013D85139E6444A9A48ADF158C1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EE9F5-F41D-A744-9448-13E1C9D04577}"/>
      </w:docPartPr>
      <w:docPartBody>
        <w:p w:rsidR="00C85DAB" w:rsidRDefault="00C85DAB" w:rsidP="00C85DAB">
          <w:pPr>
            <w:pStyle w:val="12013D85139E6444A9A48ADF158C15BA"/>
          </w:pPr>
          <w:r w:rsidRPr="003639E1">
            <w:rPr>
              <w:rStyle w:val="Placehold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aco">
    <w:altName w:val="Courier New"/>
    <w:charset w:val="4D"/>
    <w:family w:val="auto"/>
    <w:pitch w:val="variable"/>
    <w:sig w:usb0="A00002FF" w:usb1="500039FB" w:usb2="00000000" w:usb3="00000000" w:csb0="000001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0B4"/>
    <w:rsid w:val="00006106"/>
    <w:rsid w:val="00006601"/>
    <w:rsid w:val="00082E24"/>
    <w:rsid w:val="00094338"/>
    <w:rsid w:val="00097E91"/>
    <w:rsid w:val="000C1614"/>
    <w:rsid w:val="000E02A7"/>
    <w:rsid w:val="000F3C07"/>
    <w:rsid w:val="00106D12"/>
    <w:rsid w:val="001150DC"/>
    <w:rsid w:val="00123794"/>
    <w:rsid w:val="00126588"/>
    <w:rsid w:val="00127AC4"/>
    <w:rsid w:val="00127FB7"/>
    <w:rsid w:val="0013528D"/>
    <w:rsid w:val="00144025"/>
    <w:rsid w:val="00153E59"/>
    <w:rsid w:val="00163EBF"/>
    <w:rsid w:val="0016795D"/>
    <w:rsid w:val="0018153D"/>
    <w:rsid w:val="001902FF"/>
    <w:rsid w:val="00191DD9"/>
    <w:rsid w:val="001A024E"/>
    <w:rsid w:val="001C076B"/>
    <w:rsid w:val="001C2DAE"/>
    <w:rsid w:val="001E3DA8"/>
    <w:rsid w:val="001F5B47"/>
    <w:rsid w:val="001F76ED"/>
    <w:rsid w:val="00202E4D"/>
    <w:rsid w:val="002059F1"/>
    <w:rsid w:val="00213A81"/>
    <w:rsid w:val="0021487B"/>
    <w:rsid w:val="00253960"/>
    <w:rsid w:val="002764D2"/>
    <w:rsid w:val="00293BEF"/>
    <w:rsid w:val="00295BC4"/>
    <w:rsid w:val="002A24E1"/>
    <w:rsid w:val="002A3A93"/>
    <w:rsid w:val="002B46D6"/>
    <w:rsid w:val="002C5F07"/>
    <w:rsid w:val="002C5F17"/>
    <w:rsid w:val="002D39CB"/>
    <w:rsid w:val="002D5E94"/>
    <w:rsid w:val="002E5895"/>
    <w:rsid w:val="002F68B1"/>
    <w:rsid w:val="002F6EB7"/>
    <w:rsid w:val="00332F81"/>
    <w:rsid w:val="00333A52"/>
    <w:rsid w:val="0034164A"/>
    <w:rsid w:val="00342FCA"/>
    <w:rsid w:val="0034424B"/>
    <w:rsid w:val="003624E7"/>
    <w:rsid w:val="00370F27"/>
    <w:rsid w:val="00396AA8"/>
    <w:rsid w:val="003B0877"/>
    <w:rsid w:val="003C4A57"/>
    <w:rsid w:val="003D2F56"/>
    <w:rsid w:val="003D7F30"/>
    <w:rsid w:val="003E091D"/>
    <w:rsid w:val="003E1362"/>
    <w:rsid w:val="003E1A95"/>
    <w:rsid w:val="003E2192"/>
    <w:rsid w:val="00457B9F"/>
    <w:rsid w:val="004642DB"/>
    <w:rsid w:val="00473832"/>
    <w:rsid w:val="004875FA"/>
    <w:rsid w:val="004C627A"/>
    <w:rsid w:val="00502A16"/>
    <w:rsid w:val="00526116"/>
    <w:rsid w:val="0053760A"/>
    <w:rsid w:val="0054284D"/>
    <w:rsid w:val="005443E0"/>
    <w:rsid w:val="00561DF1"/>
    <w:rsid w:val="00567326"/>
    <w:rsid w:val="0059006C"/>
    <w:rsid w:val="0059080D"/>
    <w:rsid w:val="00593CA8"/>
    <w:rsid w:val="005A1E25"/>
    <w:rsid w:val="005A21A9"/>
    <w:rsid w:val="005B074C"/>
    <w:rsid w:val="005B3869"/>
    <w:rsid w:val="005C1333"/>
    <w:rsid w:val="005C5C75"/>
    <w:rsid w:val="005D1A77"/>
    <w:rsid w:val="005E6161"/>
    <w:rsid w:val="005F2883"/>
    <w:rsid w:val="0064594E"/>
    <w:rsid w:val="006679B4"/>
    <w:rsid w:val="0069110B"/>
    <w:rsid w:val="006E43F5"/>
    <w:rsid w:val="006E672F"/>
    <w:rsid w:val="006F1ECF"/>
    <w:rsid w:val="00702A2B"/>
    <w:rsid w:val="0071714C"/>
    <w:rsid w:val="007223E6"/>
    <w:rsid w:val="007355C6"/>
    <w:rsid w:val="00743459"/>
    <w:rsid w:val="007A14D3"/>
    <w:rsid w:val="007A6763"/>
    <w:rsid w:val="007C17BE"/>
    <w:rsid w:val="007C3E7D"/>
    <w:rsid w:val="007E1AC3"/>
    <w:rsid w:val="007F6995"/>
    <w:rsid w:val="00810534"/>
    <w:rsid w:val="00840FD5"/>
    <w:rsid w:val="008425C7"/>
    <w:rsid w:val="00843ACC"/>
    <w:rsid w:val="008830B4"/>
    <w:rsid w:val="00884ECD"/>
    <w:rsid w:val="008A443D"/>
    <w:rsid w:val="008B4B1E"/>
    <w:rsid w:val="008D519A"/>
    <w:rsid w:val="008D799E"/>
    <w:rsid w:val="008E11B7"/>
    <w:rsid w:val="008E6984"/>
    <w:rsid w:val="008F0CC8"/>
    <w:rsid w:val="00900D87"/>
    <w:rsid w:val="00921345"/>
    <w:rsid w:val="00930670"/>
    <w:rsid w:val="00945AEC"/>
    <w:rsid w:val="0095007D"/>
    <w:rsid w:val="00975636"/>
    <w:rsid w:val="009842B5"/>
    <w:rsid w:val="00991CE9"/>
    <w:rsid w:val="00993825"/>
    <w:rsid w:val="009A61BF"/>
    <w:rsid w:val="009B7900"/>
    <w:rsid w:val="009C30B2"/>
    <w:rsid w:val="009E1A7F"/>
    <w:rsid w:val="009F02A0"/>
    <w:rsid w:val="009F5950"/>
    <w:rsid w:val="00A02C15"/>
    <w:rsid w:val="00A15148"/>
    <w:rsid w:val="00A23175"/>
    <w:rsid w:val="00A30609"/>
    <w:rsid w:val="00A30D85"/>
    <w:rsid w:val="00A31EA6"/>
    <w:rsid w:val="00A36D49"/>
    <w:rsid w:val="00A66F0B"/>
    <w:rsid w:val="00A67780"/>
    <w:rsid w:val="00A737FE"/>
    <w:rsid w:val="00A8773D"/>
    <w:rsid w:val="00A96241"/>
    <w:rsid w:val="00AC42DA"/>
    <w:rsid w:val="00AC65BD"/>
    <w:rsid w:val="00AD709B"/>
    <w:rsid w:val="00AE7255"/>
    <w:rsid w:val="00AF4D25"/>
    <w:rsid w:val="00AF6ADC"/>
    <w:rsid w:val="00B021F4"/>
    <w:rsid w:val="00B06BF6"/>
    <w:rsid w:val="00B22613"/>
    <w:rsid w:val="00B420A4"/>
    <w:rsid w:val="00B62576"/>
    <w:rsid w:val="00B735C1"/>
    <w:rsid w:val="00B7673E"/>
    <w:rsid w:val="00B80B57"/>
    <w:rsid w:val="00BB3D9C"/>
    <w:rsid w:val="00BC55E9"/>
    <w:rsid w:val="00BD6A83"/>
    <w:rsid w:val="00BD7C63"/>
    <w:rsid w:val="00C064A0"/>
    <w:rsid w:val="00C10B01"/>
    <w:rsid w:val="00C14CE3"/>
    <w:rsid w:val="00C41A69"/>
    <w:rsid w:val="00C6158E"/>
    <w:rsid w:val="00C85DAB"/>
    <w:rsid w:val="00C9126D"/>
    <w:rsid w:val="00CD6654"/>
    <w:rsid w:val="00D05435"/>
    <w:rsid w:val="00D05668"/>
    <w:rsid w:val="00D06E8F"/>
    <w:rsid w:val="00D144B8"/>
    <w:rsid w:val="00D21C7B"/>
    <w:rsid w:val="00D37688"/>
    <w:rsid w:val="00D419AA"/>
    <w:rsid w:val="00D46F53"/>
    <w:rsid w:val="00D72C0C"/>
    <w:rsid w:val="00D730F4"/>
    <w:rsid w:val="00D82070"/>
    <w:rsid w:val="00D8561D"/>
    <w:rsid w:val="00D976C9"/>
    <w:rsid w:val="00DA01B9"/>
    <w:rsid w:val="00DB08F9"/>
    <w:rsid w:val="00DF0D33"/>
    <w:rsid w:val="00E05B3A"/>
    <w:rsid w:val="00E16CAD"/>
    <w:rsid w:val="00E21D17"/>
    <w:rsid w:val="00E34319"/>
    <w:rsid w:val="00E3735E"/>
    <w:rsid w:val="00E6581F"/>
    <w:rsid w:val="00E86F7F"/>
    <w:rsid w:val="00E95D07"/>
    <w:rsid w:val="00EC565B"/>
    <w:rsid w:val="00ED23E9"/>
    <w:rsid w:val="00ED426F"/>
    <w:rsid w:val="00EF17F3"/>
    <w:rsid w:val="00F32727"/>
    <w:rsid w:val="00F4560B"/>
    <w:rsid w:val="00F615EE"/>
    <w:rsid w:val="00F6394E"/>
    <w:rsid w:val="00F64662"/>
    <w:rsid w:val="00F922F1"/>
    <w:rsid w:val="00FA1E36"/>
    <w:rsid w:val="00FA5ED9"/>
    <w:rsid w:val="00FC29F9"/>
    <w:rsid w:val="00FC730C"/>
    <w:rsid w:val="00FE1D64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06BF6"/>
    <w:rPr>
      <w:color w:val="808080"/>
    </w:rPr>
  </w:style>
  <w:style w:type="paragraph" w:customStyle="1" w:styleId="12013D85139E6444A9A48ADF158C15BA">
    <w:name w:val="12013D85139E6444A9A48ADF158C15BA"/>
    <w:rsid w:val="00C85DAB"/>
    <w:pPr>
      <w:spacing w:after="0" w:line="240" w:lineRule="auto"/>
    </w:pPr>
    <w:rPr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4F8D8-E9FF-4556-B420-97BEC605D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5828</Words>
  <Characters>33224</Characters>
  <Application>Microsoft Office Word</Application>
  <DocSecurity>0</DocSecurity>
  <Lines>276</Lines>
  <Paragraphs>77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EMOTIKON</dc:creator>
  <cp:keywords/>
  <dc:description/>
  <cp:lastModifiedBy>Aswini RV.</cp:lastModifiedBy>
  <cp:revision>114</cp:revision>
  <cp:lastPrinted>2019-11-27T09:24:00Z</cp:lastPrinted>
  <dcterms:created xsi:type="dcterms:W3CDTF">2020-08-18T07:39:00Z</dcterms:created>
  <dcterms:modified xsi:type="dcterms:W3CDTF">2020-10-29T15:01:00Z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Meta-Analyse</vt:lpwstr>
  </property>
  <property fmtid="{D5CDD505-2E9C-101B-9397-08002B2CF9AE}" pid="3" name="CitaviDocumentProperty_0">
    <vt:lpwstr>14ed839c-8990-48ff-8219-57fb4bc5fb3a</vt:lpwstr>
  </property>
  <property fmtid="{D5CDD505-2E9C-101B-9397-08002B2CF9AE}" pid="4" name="CitaviDocumentProperty_1">
    <vt:lpwstr>6.3.0.0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C:\Users\MA EMOTIKON\Documents\Citavi 6\Projects\Meta-Analyse\Meta-Analyse.ctv6</vt:lpwstr>
  </property>
</Properties>
</file>