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4C3" w:rsidRDefault="005C01AC" w:rsidP="005F04C3">
      <w:pPr>
        <w:rPr>
          <w:b/>
        </w:rPr>
      </w:pPr>
      <w:r>
        <w:rPr>
          <w:b/>
        </w:rPr>
        <w:t xml:space="preserve">Electronic Supplementary Material </w:t>
      </w:r>
    </w:p>
    <w:p w:rsidR="00B04F53" w:rsidRDefault="005F04C3">
      <w:pPr>
        <w:rPr>
          <w:rFonts w:asciiTheme="majorHAnsi" w:hAnsiTheme="majorHAnsi" w:cstheme="majorHAnsi"/>
          <w:b/>
          <w:sz w:val="24"/>
          <w:szCs w:val="24"/>
        </w:rPr>
      </w:pPr>
      <w:r w:rsidRPr="009C3651">
        <w:rPr>
          <w:b/>
        </w:rPr>
        <w:t>Title:</w:t>
      </w:r>
      <w:r w:rsidR="006E23D6" w:rsidRPr="006E23D6">
        <w:rPr>
          <w:rFonts w:cstheme="minorHAnsi"/>
          <w:sz w:val="24"/>
          <w:szCs w:val="24"/>
        </w:rPr>
        <w:t xml:space="preserve"> </w:t>
      </w:r>
      <w:r w:rsidR="003F4878" w:rsidRPr="003F4878">
        <w:rPr>
          <w:rFonts w:ascii="Times New Roman" w:hAnsi="Times New Roman" w:cs="Times New Roman"/>
          <w:sz w:val="24"/>
          <w:szCs w:val="24"/>
        </w:rPr>
        <w:t>Effects of regular physical activity on the immune system, vaccination and risk of community acquired infectious disease in the general population: Systematic review and meta-analysis.</w:t>
      </w:r>
    </w:p>
    <w:p w:rsidR="00B04F53" w:rsidRDefault="00B04F53">
      <w:pPr>
        <w:rPr>
          <w:rFonts w:asciiTheme="majorHAnsi" w:hAnsiTheme="majorHAnsi" w:cstheme="majorHAnsi"/>
          <w:b/>
          <w:sz w:val="24"/>
          <w:szCs w:val="24"/>
        </w:rPr>
      </w:pPr>
    </w:p>
    <w:p w:rsidR="00B04F53" w:rsidRDefault="00B04F53">
      <w:pPr>
        <w:rPr>
          <w:rFonts w:asciiTheme="majorHAnsi" w:hAnsiTheme="majorHAnsi" w:cstheme="majorHAnsi"/>
          <w:b/>
          <w:sz w:val="24"/>
          <w:szCs w:val="24"/>
        </w:rPr>
      </w:pPr>
    </w:p>
    <w:p w:rsidR="00B04F53" w:rsidRDefault="00B04F53">
      <w:pPr>
        <w:rPr>
          <w:rFonts w:asciiTheme="majorHAnsi" w:hAnsiTheme="majorHAnsi" w:cstheme="majorHAnsi"/>
          <w:b/>
          <w:sz w:val="24"/>
          <w:szCs w:val="24"/>
        </w:rPr>
      </w:pPr>
    </w:p>
    <w:p w:rsidR="00B04F53" w:rsidRDefault="00B04F53">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2B6B1E" w:rsidRDefault="002B6B1E">
      <w:pPr>
        <w:rPr>
          <w:rFonts w:asciiTheme="majorHAnsi" w:hAnsiTheme="majorHAnsi" w:cstheme="majorHAnsi"/>
          <w:b/>
          <w:sz w:val="24"/>
          <w:szCs w:val="24"/>
        </w:rPr>
      </w:pPr>
    </w:p>
    <w:p w:rsidR="005C01AC" w:rsidRDefault="005C01AC">
      <w:pPr>
        <w:rPr>
          <w:rFonts w:asciiTheme="majorHAnsi" w:hAnsiTheme="majorHAnsi" w:cstheme="majorHAnsi"/>
          <w:b/>
          <w:sz w:val="24"/>
          <w:szCs w:val="24"/>
        </w:rPr>
      </w:pPr>
    </w:p>
    <w:p w:rsidR="005C01AC" w:rsidRDefault="005C01AC" w:rsidP="005C01AC">
      <w:r w:rsidRPr="001F5ED1">
        <w:t xml:space="preserve">Table </w:t>
      </w:r>
      <w:r>
        <w:t>S1</w:t>
      </w:r>
      <w:r w:rsidRPr="001F5ED1">
        <w:t xml:space="preserve">. </w:t>
      </w:r>
      <w:r>
        <w:t>Example search strategy PubMed</w:t>
      </w:r>
    </w:p>
    <w:p w:rsidR="005C01AC" w:rsidRDefault="005C01AC">
      <w:pPr>
        <w:rPr>
          <w:rFonts w:asciiTheme="majorHAnsi" w:hAnsiTheme="majorHAnsi" w:cstheme="majorHAnsi"/>
          <w:b/>
          <w:sz w:val="24"/>
          <w:szCs w:val="24"/>
        </w:rPr>
      </w:pPr>
    </w:p>
    <w:tbl>
      <w:tblPr>
        <w:tblStyle w:val="TableGrid"/>
        <w:tblpPr w:leftFromText="180" w:rightFromText="180" w:vertAnchor="page" w:horzAnchor="margin" w:tblpY="2063"/>
        <w:tblW w:w="0" w:type="auto"/>
        <w:tblLook w:val="04A0" w:firstRow="1" w:lastRow="0" w:firstColumn="1" w:lastColumn="0" w:noHBand="0" w:noVBand="1"/>
      </w:tblPr>
      <w:tblGrid>
        <w:gridCol w:w="567"/>
        <w:gridCol w:w="7796"/>
      </w:tblGrid>
      <w:tr w:rsidR="008E45F4" w:rsidRPr="008E45F4" w:rsidTr="008E45F4">
        <w:tc>
          <w:tcPr>
            <w:tcW w:w="567" w:type="dxa"/>
          </w:tcPr>
          <w:p w:rsidR="008E45F4" w:rsidRPr="008E45F4" w:rsidRDefault="008E45F4" w:rsidP="008E45F4">
            <w:pPr>
              <w:spacing w:line="360" w:lineRule="atLeast"/>
              <w:jc w:val="center"/>
              <w:rPr>
                <w:rFonts w:asciiTheme="majorHAnsi" w:eastAsia="Times New Roman" w:hAnsiTheme="majorHAnsi" w:cstheme="majorHAnsi"/>
                <w:color w:val="0A0905"/>
                <w:lang w:val="en-IE" w:eastAsia="en-IE"/>
              </w:rPr>
            </w:pPr>
            <w:r w:rsidRPr="008E45F4">
              <w:rPr>
                <w:rFonts w:asciiTheme="majorHAnsi" w:eastAsia="Times New Roman" w:hAnsiTheme="majorHAnsi" w:cstheme="majorHAnsi"/>
                <w:color w:val="0A0905"/>
                <w:lang w:val="en-IE" w:eastAsia="en-IE"/>
              </w:rPr>
              <w:t>1</w:t>
            </w:r>
          </w:p>
        </w:tc>
        <w:tc>
          <w:tcPr>
            <w:tcW w:w="7796" w:type="dxa"/>
          </w:tcPr>
          <w:p w:rsidR="008E45F4" w:rsidRPr="008E45F4" w:rsidRDefault="008E45F4" w:rsidP="008E45F4">
            <w:pPr>
              <w:spacing w:line="360" w:lineRule="atLeast"/>
              <w:rPr>
                <w:rFonts w:asciiTheme="majorHAnsi" w:eastAsia="Times New Roman" w:hAnsiTheme="majorHAnsi" w:cstheme="majorHAnsi"/>
                <w:color w:val="0A0905"/>
                <w:lang w:val="en-IE" w:eastAsia="en-IE"/>
              </w:rPr>
            </w:pPr>
            <w:proofErr w:type="spellStart"/>
            <w:r w:rsidRPr="008E45F4">
              <w:rPr>
                <w:rFonts w:asciiTheme="majorHAnsi" w:eastAsia="Times New Roman" w:hAnsiTheme="majorHAnsi" w:cstheme="majorHAnsi"/>
                <w:color w:val="0A0905"/>
                <w:lang w:val="en-IE" w:eastAsia="en-IE"/>
              </w:rPr>
              <w:t>exp</w:t>
            </w:r>
            <w:proofErr w:type="spellEnd"/>
            <w:r w:rsidRPr="008E45F4">
              <w:rPr>
                <w:rFonts w:asciiTheme="majorHAnsi" w:eastAsia="Times New Roman" w:hAnsiTheme="majorHAnsi" w:cstheme="majorHAnsi"/>
                <w:color w:val="0A0905"/>
                <w:lang w:val="en-IE" w:eastAsia="en-IE"/>
              </w:rPr>
              <w:t xml:space="preserve"> </w:t>
            </w:r>
            <w:r w:rsidRPr="008E45F4">
              <w:rPr>
                <w:rFonts w:asciiTheme="majorHAnsi" w:hAnsiTheme="majorHAnsi" w:cstheme="majorHAnsi"/>
              </w:rPr>
              <w:t>fitness</w:t>
            </w:r>
            <w:r w:rsidRPr="008E45F4">
              <w:rPr>
                <w:rFonts w:asciiTheme="majorHAnsi" w:eastAsia="Times New Roman" w:hAnsiTheme="majorHAnsi" w:cstheme="majorHAnsi"/>
                <w:color w:val="0A0905"/>
                <w:lang w:val="en-IE" w:eastAsia="en-IE"/>
              </w:rPr>
              <w:t xml:space="preserve">/ or </w:t>
            </w:r>
            <w:proofErr w:type="spellStart"/>
            <w:r w:rsidRPr="008E45F4">
              <w:rPr>
                <w:rFonts w:asciiTheme="majorHAnsi" w:eastAsia="Times New Roman" w:hAnsiTheme="majorHAnsi" w:cstheme="majorHAnsi"/>
                <w:color w:val="0A0905"/>
                <w:lang w:val="en-IE" w:eastAsia="en-IE"/>
              </w:rPr>
              <w:t>exp</w:t>
            </w:r>
            <w:proofErr w:type="spellEnd"/>
            <w:r w:rsidRPr="008E45F4">
              <w:rPr>
                <w:rFonts w:asciiTheme="majorHAnsi" w:eastAsia="Times New Roman" w:hAnsiTheme="majorHAnsi" w:cstheme="majorHAnsi"/>
                <w:color w:val="0A0905"/>
                <w:lang w:val="en-IE" w:eastAsia="en-IE"/>
              </w:rPr>
              <w:t xml:space="preserve"> </w:t>
            </w:r>
            <w:r w:rsidRPr="008E45F4">
              <w:rPr>
                <w:rFonts w:asciiTheme="majorHAnsi" w:hAnsiTheme="majorHAnsi" w:cstheme="majorHAnsi"/>
              </w:rPr>
              <w:t>physical fitness</w:t>
            </w:r>
            <w:r w:rsidRPr="008E45F4">
              <w:rPr>
                <w:rFonts w:asciiTheme="majorHAnsi" w:eastAsia="Times New Roman" w:hAnsiTheme="majorHAnsi" w:cstheme="majorHAnsi"/>
                <w:color w:val="0A0905"/>
                <w:lang w:val="en-IE" w:eastAsia="en-IE"/>
              </w:rPr>
              <w:t xml:space="preserve">/ or </w:t>
            </w:r>
            <w:proofErr w:type="spellStart"/>
            <w:r w:rsidRPr="008E45F4">
              <w:rPr>
                <w:rFonts w:asciiTheme="majorHAnsi" w:eastAsia="Times New Roman" w:hAnsiTheme="majorHAnsi" w:cstheme="majorHAnsi"/>
                <w:color w:val="0A0905"/>
                <w:lang w:val="en-IE" w:eastAsia="en-IE"/>
              </w:rPr>
              <w:t>exp</w:t>
            </w:r>
            <w:proofErr w:type="spellEnd"/>
            <w:r w:rsidRPr="008E45F4">
              <w:rPr>
                <w:rFonts w:asciiTheme="majorHAnsi" w:eastAsia="Times New Roman" w:hAnsiTheme="majorHAnsi" w:cstheme="majorHAnsi"/>
                <w:color w:val="0A0905"/>
                <w:lang w:val="en-IE" w:eastAsia="en-IE"/>
              </w:rPr>
              <w:t xml:space="preserve"> </w:t>
            </w:r>
            <w:r w:rsidRPr="008E45F4">
              <w:rPr>
                <w:rFonts w:asciiTheme="majorHAnsi" w:hAnsiTheme="majorHAnsi" w:cstheme="majorHAnsi"/>
                <w:shd w:val="clear" w:color="auto" w:fill="FFFFFF"/>
              </w:rPr>
              <w:t>training</w:t>
            </w:r>
            <w:r w:rsidRPr="008E45F4">
              <w:rPr>
                <w:rFonts w:asciiTheme="majorHAnsi" w:eastAsia="Times New Roman" w:hAnsiTheme="majorHAnsi" w:cstheme="majorHAnsi"/>
                <w:color w:val="0A0905"/>
                <w:lang w:val="en-IE" w:eastAsia="en-IE"/>
              </w:rPr>
              <w:t xml:space="preserve"> / or </w:t>
            </w:r>
            <w:proofErr w:type="spellStart"/>
            <w:r w:rsidRPr="008E45F4">
              <w:rPr>
                <w:rFonts w:asciiTheme="majorHAnsi" w:eastAsia="Times New Roman" w:hAnsiTheme="majorHAnsi" w:cstheme="majorHAnsi"/>
                <w:color w:val="0A0905"/>
                <w:lang w:val="en-IE" w:eastAsia="en-IE"/>
              </w:rPr>
              <w:t>exp</w:t>
            </w:r>
            <w:proofErr w:type="spellEnd"/>
            <w:r w:rsidRPr="008E45F4">
              <w:rPr>
                <w:rFonts w:asciiTheme="majorHAnsi" w:eastAsia="Times New Roman" w:hAnsiTheme="majorHAnsi" w:cstheme="majorHAnsi"/>
                <w:color w:val="0A0905"/>
                <w:lang w:val="en-IE" w:eastAsia="en-IE"/>
              </w:rPr>
              <w:t xml:space="preserve"> </w:t>
            </w:r>
            <w:r w:rsidRPr="008E45F4">
              <w:rPr>
                <w:rFonts w:asciiTheme="majorHAnsi" w:hAnsiTheme="majorHAnsi" w:cstheme="majorHAnsi"/>
                <w:shd w:val="clear" w:color="auto" w:fill="FFFFFF"/>
              </w:rPr>
              <w:t>resistance training</w:t>
            </w:r>
            <w:r w:rsidRPr="008E45F4">
              <w:rPr>
                <w:rFonts w:asciiTheme="majorHAnsi" w:eastAsia="Times New Roman" w:hAnsiTheme="majorHAnsi" w:cstheme="majorHAnsi"/>
                <w:color w:val="0A0905"/>
                <w:lang w:val="en-IE" w:eastAsia="en-IE"/>
              </w:rPr>
              <w:t xml:space="preserve">/ or </w:t>
            </w:r>
            <w:proofErr w:type="spellStart"/>
            <w:r w:rsidRPr="008E45F4">
              <w:rPr>
                <w:rFonts w:asciiTheme="majorHAnsi" w:eastAsia="Times New Roman" w:hAnsiTheme="majorHAnsi" w:cstheme="majorHAnsi"/>
                <w:color w:val="0A0905"/>
                <w:lang w:val="en-IE" w:eastAsia="en-IE"/>
              </w:rPr>
              <w:t>exp</w:t>
            </w:r>
            <w:proofErr w:type="spellEnd"/>
            <w:r w:rsidRPr="008E45F4">
              <w:rPr>
                <w:rFonts w:asciiTheme="majorHAnsi" w:eastAsia="Times New Roman" w:hAnsiTheme="majorHAnsi" w:cstheme="majorHAnsi"/>
                <w:color w:val="0A0905"/>
                <w:lang w:val="en-IE" w:eastAsia="en-IE"/>
              </w:rPr>
              <w:t xml:space="preserve"> </w:t>
            </w:r>
            <w:r w:rsidRPr="008E45F4">
              <w:rPr>
                <w:rFonts w:asciiTheme="majorHAnsi" w:hAnsiTheme="majorHAnsi" w:cstheme="majorHAnsi"/>
                <w:shd w:val="clear" w:color="auto" w:fill="FFFFFF"/>
              </w:rPr>
              <w:t>aerobic training</w:t>
            </w:r>
            <w:r w:rsidRPr="008E45F4">
              <w:rPr>
                <w:rFonts w:asciiTheme="majorHAnsi" w:eastAsia="Times New Roman" w:hAnsiTheme="majorHAnsi" w:cstheme="majorHAnsi"/>
                <w:color w:val="0A0905"/>
                <w:lang w:val="en-IE" w:eastAsia="en-IE"/>
              </w:rPr>
              <w:t xml:space="preserve">/ or </w:t>
            </w:r>
            <w:proofErr w:type="spellStart"/>
            <w:r w:rsidRPr="008E45F4">
              <w:rPr>
                <w:rFonts w:asciiTheme="majorHAnsi" w:eastAsia="Times New Roman" w:hAnsiTheme="majorHAnsi" w:cstheme="majorHAnsi"/>
                <w:color w:val="0A0905"/>
                <w:lang w:val="en-IE" w:eastAsia="en-IE"/>
              </w:rPr>
              <w:t>exp</w:t>
            </w:r>
            <w:proofErr w:type="spellEnd"/>
            <w:r w:rsidRPr="008E45F4">
              <w:rPr>
                <w:rFonts w:asciiTheme="majorHAnsi" w:eastAsia="Times New Roman" w:hAnsiTheme="majorHAnsi" w:cstheme="majorHAnsi"/>
                <w:color w:val="0A0905"/>
                <w:lang w:val="en-IE" w:eastAsia="en-IE"/>
              </w:rPr>
              <w:t xml:space="preserve"> </w:t>
            </w:r>
            <w:r w:rsidRPr="008E45F4">
              <w:rPr>
                <w:rFonts w:asciiTheme="majorHAnsi" w:hAnsiTheme="majorHAnsi" w:cstheme="majorHAnsi"/>
                <w:shd w:val="clear" w:color="auto" w:fill="FFFFFF"/>
              </w:rPr>
              <w:t>combined training</w:t>
            </w:r>
            <w:r w:rsidRPr="008E45F4">
              <w:rPr>
                <w:rFonts w:asciiTheme="majorHAnsi" w:eastAsia="Times New Roman" w:hAnsiTheme="majorHAnsi" w:cstheme="majorHAnsi"/>
                <w:color w:val="0A0905"/>
                <w:lang w:val="en-IE" w:eastAsia="en-IE"/>
              </w:rPr>
              <w:t xml:space="preserve">/ </w:t>
            </w:r>
            <w:r w:rsidRPr="008E45F4">
              <w:rPr>
                <w:rFonts w:asciiTheme="majorHAnsi" w:hAnsiTheme="majorHAnsi" w:cstheme="majorHAnsi"/>
                <w:shd w:val="clear" w:color="auto" w:fill="FFFFFF"/>
              </w:rPr>
              <w:t>yoga</w:t>
            </w:r>
            <w:r w:rsidRPr="008E45F4">
              <w:rPr>
                <w:rFonts w:asciiTheme="majorHAnsi" w:eastAsia="Times New Roman" w:hAnsiTheme="majorHAnsi" w:cstheme="majorHAnsi"/>
                <w:color w:val="0A0905"/>
                <w:lang w:val="en-IE" w:eastAsia="en-IE"/>
              </w:rPr>
              <w:t xml:space="preserve">, </w:t>
            </w:r>
            <w:r w:rsidRPr="008E45F4">
              <w:rPr>
                <w:rFonts w:asciiTheme="majorHAnsi" w:hAnsiTheme="majorHAnsi" w:cstheme="majorHAnsi"/>
                <w:shd w:val="clear" w:color="auto" w:fill="FFFFFF"/>
              </w:rPr>
              <w:t>Tai chi</w:t>
            </w:r>
            <w:r w:rsidRPr="008E45F4">
              <w:rPr>
                <w:rFonts w:asciiTheme="majorHAnsi" w:eastAsia="Times New Roman" w:hAnsiTheme="majorHAnsi" w:cstheme="majorHAnsi"/>
                <w:color w:val="0A0905"/>
                <w:lang w:val="en-IE" w:eastAsia="en-IE"/>
              </w:rPr>
              <w:t xml:space="preserve">/ </w:t>
            </w:r>
          </w:p>
        </w:tc>
      </w:tr>
      <w:tr w:rsidR="008E45F4" w:rsidRPr="008E45F4" w:rsidTr="008E45F4">
        <w:tc>
          <w:tcPr>
            <w:tcW w:w="567" w:type="dxa"/>
          </w:tcPr>
          <w:p w:rsidR="008E45F4" w:rsidRPr="008E45F4" w:rsidRDefault="008E45F4" w:rsidP="008E45F4">
            <w:pPr>
              <w:spacing w:line="360" w:lineRule="atLeast"/>
              <w:rPr>
                <w:rFonts w:asciiTheme="majorHAnsi" w:eastAsia="Times New Roman" w:hAnsiTheme="majorHAnsi" w:cstheme="majorHAnsi"/>
                <w:color w:val="0A0905"/>
                <w:lang w:val="en-IE" w:eastAsia="en-IE"/>
              </w:rPr>
            </w:pPr>
            <w:r w:rsidRPr="008E45F4">
              <w:rPr>
                <w:rFonts w:asciiTheme="majorHAnsi" w:eastAsia="Times New Roman" w:hAnsiTheme="majorHAnsi" w:cstheme="majorHAnsi"/>
                <w:color w:val="0A0905"/>
                <w:lang w:val="en-IE" w:eastAsia="en-IE"/>
              </w:rPr>
              <w:t>2</w:t>
            </w:r>
          </w:p>
        </w:tc>
        <w:tc>
          <w:tcPr>
            <w:tcW w:w="7796" w:type="dxa"/>
          </w:tcPr>
          <w:p w:rsidR="008E45F4" w:rsidRPr="008E45F4" w:rsidRDefault="008E45F4" w:rsidP="008E45F4">
            <w:pPr>
              <w:spacing w:line="360" w:lineRule="atLeast"/>
              <w:rPr>
                <w:rFonts w:asciiTheme="majorHAnsi" w:eastAsia="Times New Roman" w:hAnsiTheme="majorHAnsi" w:cstheme="majorHAnsi"/>
                <w:color w:val="0A0905"/>
                <w:lang w:val="en-IE" w:eastAsia="en-IE"/>
              </w:rPr>
            </w:pPr>
            <w:r w:rsidRPr="008E45F4">
              <w:rPr>
                <w:rFonts w:asciiTheme="majorHAnsi" w:eastAsia="Times New Roman" w:hAnsiTheme="majorHAnsi" w:cstheme="majorHAnsi"/>
                <w:color w:val="0A0905"/>
                <w:lang w:val="en-IE" w:eastAsia="en-IE"/>
              </w:rPr>
              <w:t>(exercise adj3 or fitness adj3).</w:t>
            </w:r>
            <w:proofErr w:type="spellStart"/>
            <w:r w:rsidRPr="008E45F4">
              <w:rPr>
                <w:rFonts w:asciiTheme="majorHAnsi" w:eastAsia="Times New Roman" w:hAnsiTheme="majorHAnsi" w:cstheme="majorHAnsi"/>
                <w:color w:val="0A0905"/>
                <w:lang w:val="en-IE" w:eastAsia="en-IE"/>
              </w:rPr>
              <w:t>ti.ab</w:t>
            </w:r>
            <w:proofErr w:type="spellEnd"/>
          </w:p>
        </w:tc>
      </w:tr>
      <w:tr w:rsidR="008E45F4" w:rsidRPr="005C01AC" w:rsidTr="008E45F4">
        <w:tc>
          <w:tcPr>
            <w:tcW w:w="567" w:type="dxa"/>
          </w:tcPr>
          <w:p w:rsidR="008E45F4" w:rsidRPr="008E45F4" w:rsidRDefault="008E45F4" w:rsidP="008E45F4">
            <w:pPr>
              <w:spacing w:line="360" w:lineRule="atLeast"/>
              <w:rPr>
                <w:rFonts w:asciiTheme="majorHAnsi" w:eastAsia="Times New Roman" w:hAnsiTheme="majorHAnsi" w:cstheme="majorHAnsi"/>
                <w:color w:val="0A0905"/>
                <w:lang w:val="en-IE" w:eastAsia="en-IE"/>
              </w:rPr>
            </w:pPr>
            <w:r w:rsidRPr="008E45F4">
              <w:rPr>
                <w:rFonts w:asciiTheme="majorHAnsi" w:eastAsia="Times New Roman" w:hAnsiTheme="majorHAnsi" w:cstheme="majorHAnsi"/>
                <w:color w:val="0A0905"/>
                <w:lang w:val="en-IE" w:eastAsia="en-IE"/>
              </w:rPr>
              <w:t>3</w:t>
            </w:r>
          </w:p>
        </w:tc>
        <w:tc>
          <w:tcPr>
            <w:tcW w:w="7796" w:type="dxa"/>
          </w:tcPr>
          <w:p w:rsidR="008E45F4" w:rsidRPr="008E45F4" w:rsidRDefault="008E45F4" w:rsidP="008E45F4">
            <w:pPr>
              <w:spacing w:line="360" w:lineRule="atLeast"/>
              <w:rPr>
                <w:rFonts w:asciiTheme="majorHAnsi" w:eastAsia="Times New Roman" w:hAnsiTheme="majorHAnsi" w:cstheme="majorHAnsi"/>
                <w:color w:val="0A0905"/>
                <w:lang w:val="fr-FR" w:eastAsia="en-IE"/>
              </w:rPr>
            </w:pPr>
            <w:r w:rsidRPr="008E45F4">
              <w:rPr>
                <w:rFonts w:asciiTheme="majorHAnsi" w:eastAsia="Times New Roman" w:hAnsiTheme="majorHAnsi" w:cstheme="majorHAnsi"/>
                <w:color w:val="0A0905"/>
                <w:lang w:val="fr-FR" w:eastAsia="en-IE"/>
              </w:rPr>
              <w:t xml:space="preserve">exercise.mp. or </w:t>
            </w:r>
            <w:proofErr w:type="spellStart"/>
            <w:r w:rsidRPr="008E45F4">
              <w:rPr>
                <w:rFonts w:asciiTheme="majorHAnsi" w:eastAsia="Times New Roman" w:hAnsiTheme="majorHAnsi" w:cstheme="majorHAnsi"/>
                <w:color w:val="0A0905"/>
                <w:lang w:val="fr-FR" w:eastAsia="en-IE"/>
              </w:rPr>
              <w:t>exp</w:t>
            </w:r>
            <w:proofErr w:type="spellEnd"/>
            <w:r w:rsidRPr="008E45F4">
              <w:rPr>
                <w:rFonts w:asciiTheme="majorHAnsi" w:eastAsia="Times New Roman" w:hAnsiTheme="majorHAnsi" w:cstheme="majorHAnsi"/>
                <w:color w:val="0A0905"/>
                <w:lang w:val="fr-FR" w:eastAsia="en-IE"/>
              </w:rPr>
              <w:t xml:space="preserve"> Exercise/</w:t>
            </w:r>
          </w:p>
        </w:tc>
      </w:tr>
      <w:tr w:rsidR="008E45F4" w:rsidRPr="008E45F4" w:rsidTr="008E45F4">
        <w:tc>
          <w:tcPr>
            <w:tcW w:w="567" w:type="dxa"/>
          </w:tcPr>
          <w:p w:rsidR="008E45F4" w:rsidRPr="008E45F4" w:rsidRDefault="008E45F4" w:rsidP="008E45F4">
            <w:pPr>
              <w:rPr>
                <w:rFonts w:asciiTheme="majorHAnsi" w:eastAsia="Times New Roman" w:hAnsiTheme="majorHAnsi" w:cstheme="majorHAnsi"/>
                <w:color w:val="0A0905"/>
                <w:lang w:val="en-IE" w:eastAsia="en-IE"/>
              </w:rPr>
            </w:pPr>
            <w:r w:rsidRPr="008E45F4">
              <w:rPr>
                <w:rFonts w:asciiTheme="majorHAnsi" w:eastAsia="Times New Roman" w:hAnsiTheme="majorHAnsi" w:cstheme="majorHAnsi"/>
                <w:color w:val="0A0905"/>
                <w:lang w:val="en-IE" w:eastAsia="en-IE"/>
              </w:rPr>
              <w:t>4</w:t>
            </w:r>
          </w:p>
        </w:tc>
        <w:tc>
          <w:tcPr>
            <w:tcW w:w="7796" w:type="dxa"/>
          </w:tcPr>
          <w:p w:rsidR="008E45F4" w:rsidRPr="008E45F4" w:rsidRDefault="008E45F4" w:rsidP="008E45F4">
            <w:pPr>
              <w:rPr>
                <w:rFonts w:asciiTheme="majorHAnsi" w:hAnsiTheme="majorHAnsi" w:cstheme="majorHAnsi"/>
              </w:rPr>
            </w:pPr>
            <w:r w:rsidRPr="008E45F4">
              <w:rPr>
                <w:rFonts w:asciiTheme="majorHAnsi" w:eastAsia="Times New Roman" w:hAnsiTheme="majorHAnsi" w:cstheme="majorHAnsi"/>
                <w:color w:val="0A0905"/>
                <w:lang w:val="en-IE" w:eastAsia="en-IE"/>
              </w:rPr>
              <w:t xml:space="preserve">(physical adj3 </w:t>
            </w:r>
            <w:proofErr w:type="spellStart"/>
            <w:r w:rsidRPr="008E45F4">
              <w:rPr>
                <w:rFonts w:asciiTheme="majorHAnsi" w:eastAsia="Times New Roman" w:hAnsiTheme="majorHAnsi" w:cstheme="majorHAnsi"/>
                <w:color w:val="0A0905"/>
                <w:lang w:val="en-IE" w:eastAsia="en-IE"/>
              </w:rPr>
              <w:t>activ</w:t>
            </w:r>
            <w:proofErr w:type="spellEnd"/>
            <w:r w:rsidRPr="008E45F4">
              <w:rPr>
                <w:rFonts w:asciiTheme="majorHAnsi" w:eastAsia="Times New Roman" w:hAnsiTheme="majorHAnsi" w:cstheme="majorHAnsi"/>
                <w:color w:val="0A0905"/>
                <w:lang w:val="en-IE" w:eastAsia="en-IE"/>
              </w:rPr>
              <w:t>$).</w:t>
            </w:r>
            <w:proofErr w:type="spellStart"/>
            <w:r w:rsidRPr="008E45F4">
              <w:rPr>
                <w:rFonts w:asciiTheme="majorHAnsi" w:eastAsia="Times New Roman" w:hAnsiTheme="majorHAnsi" w:cstheme="majorHAnsi"/>
                <w:color w:val="0A0905"/>
                <w:lang w:val="en-IE" w:eastAsia="en-IE"/>
              </w:rPr>
              <w:t>ti,ab</w:t>
            </w:r>
            <w:proofErr w:type="spellEnd"/>
          </w:p>
        </w:tc>
      </w:tr>
      <w:tr w:rsidR="008E45F4" w:rsidRPr="008E45F4" w:rsidTr="008E45F4">
        <w:tc>
          <w:tcPr>
            <w:tcW w:w="567" w:type="dxa"/>
          </w:tcPr>
          <w:p w:rsidR="008E45F4" w:rsidRPr="008E45F4" w:rsidRDefault="008E45F4" w:rsidP="008E45F4">
            <w:pPr>
              <w:rPr>
                <w:rFonts w:asciiTheme="majorHAnsi" w:eastAsia="Times New Roman" w:hAnsiTheme="majorHAnsi" w:cstheme="majorHAnsi"/>
                <w:color w:val="0A0905"/>
                <w:lang w:val="en-IE" w:eastAsia="en-IE"/>
              </w:rPr>
            </w:pPr>
            <w:r w:rsidRPr="008E45F4">
              <w:rPr>
                <w:rFonts w:asciiTheme="majorHAnsi" w:eastAsia="Times New Roman" w:hAnsiTheme="majorHAnsi" w:cstheme="majorHAnsi"/>
                <w:color w:val="0A0905"/>
                <w:lang w:val="en-IE" w:eastAsia="en-IE"/>
              </w:rPr>
              <w:t>5</w:t>
            </w:r>
          </w:p>
        </w:tc>
        <w:tc>
          <w:tcPr>
            <w:tcW w:w="7796" w:type="dxa"/>
          </w:tcPr>
          <w:p w:rsidR="008E45F4" w:rsidRPr="008E45F4" w:rsidRDefault="008E45F4" w:rsidP="008E45F4">
            <w:pPr>
              <w:rPr>
                <w:rFonts w:asciiTheme="majorHAnsi" w:eastAsia="Times New Roman" w:hAnsiTheme="majorHAnsi" w:cstheme="majorHAnsi"/>
                <w:color w:val="0A0905"/>
                <w:lang w:val="en-IE" w:eastAsia="en-IE"/>
              </w:rPr>
            </w:pPr>
            <w:r w:rsidRPr="008E45F4">
              <w:rPr>
                <w:rFonts w:asciiTheme="majorHAnsi" w:eastAsia="Times New Roman" w:hAnsiTheme="majorHAnsi" w:cstheme="majorHAnsi"/>
                <w:color w:val="0A0905"/>
                <w:lang w:val="en-IE" w:eastAsia="en-IE"/>
              </w:rPr>
              <w:t>1 or 2 or 3 or 4</w:t>
            </w:r>
          </w:p>
        </w:tc>
      </w:tr>
      <w:tr w:rsidR="008E45F4" w:rsidRPr="008E45F4" w:rsidTr="008E45F4">
        <w:tc>
          <w:tcPr>
            <w:tcW w:w="567" w:type="dxa"/>
          </w:tcPr>
          <w:p w:rsidR="008E45F4" w:rsidRPr="008E45F4" w:rsidRDefault="008E45F4" w:rsidP="008E45F4">
            <w:pPr>
              <w:rPr>
                <w:rFonts w:asciiTheme="majorHAnsi" w:hAnsiTheme="majorHAnsi" w:cstheme="majorHAnsi"/>
                <w:shd w:val="clear" w:color="auto" w:fill="FFFFFF"/>
              </w:rPr>
            </w:pPr>
            <w:r w:rsidRPr="008E45F4">
              <w:rPr>
                <w:rFonts w:asciiTheme="majorHAnsi" w:hAnsiTheme="majorHAnsi" w:cstheme="majorHAnsi"/>
                <w:shd w:val="clear" w:color="auto" w:fill="FFFFFF"/>
              </w:rPr>
              <w:t>6</w:t>
            </w:r>
          </w:p>
        </w:tc>
        <w:tc>
          <w:tcPr>
            <w:tcW w:w="7796" w:type="dxa"/>
          </w:tcPr>
          <w:p w:rsidR="008E45F4" w:rsidRPr="008E45F4" w:rsidRDefault="008E45F4" w:rsidP="008E45F4">
            <w:pPr>
              <w:rPr>
                <w:rFonts w:asciiTheme="majorHAnsi" w:hAnsiTheme="majorHAnsi" w:cstheme="majorHAnsi"/>
              </w:rPr>
            </w:pP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infectious disease/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communicable disease/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respiratory infections/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COVID-19/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corona virus/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pneumonia/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immune system/or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immune function/or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immune cell/</w:t>
            </w:r>
          </w:p>
        </w:tc>
      </w:tr>
      <w:tr w:rsidR="008E45F4" w:rsidRPr="008E45F4" w:rsidTr="008E45F4">
        <w:tc>
          <w:tcPr>
            <w:tcW w:w="567" w:type="dxa"/>
          </w:tcPr>
          <w:p w:rsidR="008E45F4" w:rsidRPr="008E45F4" w:rsidRDefault="008E45F4" w:rsidP="008E45F4">
            <w:pPr>
              <w:rPr>
                <w:rFonts w:asciiTheme="majorHAnsi" w:hAnsiTheme="majorHAnsi" w:cstheme="majorHAnsi"/>
                <w:shd w:val="clear" w:color="auto" w:fill="FFFFFF"/>
              </w:rPr>
            </w:pPr>
            <w:r w:rsidRPr="008E45F4">
              <w:rPr>
                <w:rFonts w:asciiTheme="majorHAnsi" w:hAnsiTheme="majorHAnsi" w:cstheme="majorHAnsi"/>
                <w:shd w:val="clear" w:color="auto" w:fill="FFFFFF"/>
              </w:rPr>
              <w:t>7</w:t>
            </w:r>
          </w:p>
        </w:tc>
        <w:tc>
          <w:tcPr>
            <w:tcW w:w="7796" w:type="dxa"/>
          </w:tcPr>
          <w:p w:rsidR="008E45F4" w:rsidRPr="008E45F4" w:rsidRDefault="008E45F4" w:rsidP="008E45F4">
            <w:pPr>
              <w:rPr>
                <w:rFonts w:asciiTheme="majorHAnsi" w:hAnsiTheme="majorHAnsi" w:cstheme="majorHAnsi"/>
                <w:shd w:val="clear" w:color="auto" w:fill="FFFFFF"/>
              </w:rPr>
            </w:pPr>
            <w:r w:rsidRPr="008E45F4">
              <w:rPr>
                <w:rFonts w:asciiTheme="majorHAnsi" w:hAnsiTheme="majorHAnsi" w:cstheme="majorHAnsi"/>
                <w:shd w:val="clear" w:color="auto" w:fill="FFFFFF"/>
              </w:rPr>
              <w:t>(corona</w:t>
            </w:r>
            <w:r w:rsidRPr="008E45F4">
              <w:rPr>
                <w:rFonts w:asciiTheme="majorHAnsi" w:eastAsia="Times New Roman" w:hAnsiTheme="majorHAnsi" w:cstheme="majorHAnsi"/>
                <w:color w:val="0A0905"/>
                <w:lang w:val="en-IE" w:eastAsia="en-IE"/>
              </w:rPr>
              <w:t xml:space="preserve"> adj3).</w:t>
            </w:r>
            <w:proofErr w:type="spellStart"/>
            <w:r w:rsidRPr="008E45F4">
              <w:rPr>
                <w:rFonts w:asciiTheme="majorHAnsi" w:eastAsia="Times New Roman" w:hAnsiTheme="majorHAnsi" w:cstheme="majorHAnsi"/>
                <w:color w:val="0A0905"/>
                <w:lang w:val="en-IE" w:eastAsia="en-IE"/>
              </w:rPr>
              <w:t>tw</w:t>
            </w:r>
            <w:proofErr w:type="spellEnd"/>
            <w:r w:rsidRPr="008E45F4">
              <w:rPr>
                <w:rFonts w:asciiTheme="majorHAnsi" w:eastAsia="Times New Roman" w:hAnsiTheme="majorHAnsi" w:cstheme="majorHAnsi"/>
                <w:color w:val="0A0905"/>
                <w:lang w:val="en-IE" w:eastAsia="en-IE"/>
              </w:rPr>
              <w:t>.</w:t>
            </w:r>
          </w:p>
        </w:tc>
      </w:tr>
      <w:tr w:rsidR="008E45F4" w:rsidRPr="008E45F4" w:rsidTr="008E45F4">
        <w:tc>
          <w:tcPr>
            <w:tcW w:w="567" w:type="dxa"/>
          </w:tcPr>
          <w:p w:rsidR="008E45F4" w:rsidRPr="008E45F4" w:rsidRDefault="008E45F4" w:rsidP="008E45F4">
            <w:pPr>
              <w:rPr>
                <w:rFonts w:asciiTheme="majorHAnsi" w:hAnsiTheme="majorHAnsi" w:cstheme="majorHAnsi"/>
                <w:shd w:val="clear" w:color="auto" w:fill="FFFFFF"/>
              </w:rPr>
            </w:pPr>
            <w:r w:rsidRPr="008E45F4">
              <w:rPr>
                <w:rFonts w:asciiTheme="majorHAnsi" w:hAnsiTheme="majorHAnsi" w:cstheme="majorHAnsi"/>
                <w:shd w:val="clear" w:color="auto" w:fill="FFFFFF"/>
              </w:rPr>
              <w:t>8</w:t>
            </w:r>
          </w:p>
        </w:tc>
        <w:tc>
          <w:tcPr>
            <w:tcW w:w="7796" w:type="dxa"/>
          </w:tcPr>
          <w:p w:rsidR="008E45F4" w:rsidRPr="008E45F4" w:rsidRDefault="008E45F4" w:rsidP="008E45F4">
            <w:pPr>
              <w:rPr>
                <w:rFonts w:asciiTheme="majorHAnsi" w:hAnsiTheme="majorHAnsi" w:cstheme="majorHAnsi"/>
              </w:rPr>
            </w:pPr>
            <w:r w:rsidRPr="008E45F4">
              <w:rPr>
                <w:rFonts w:asciiTheme="majorHAnsi" w:hAnsiTheme="majorHAnsi" w:cstheme="majorHAnsi"/>
                <w:shd w:val="clear" w:color="auto" w:fill="FFFFFF"/>
              </w:rPr>
              <w:t>(</w:t>
            </w:r>
            <w:r w:rsidRPr="008E45F4">
              <w:rPr>
                <w:rFonts w:asciiTheme="majorHAnsi" w:hAnsiTheme="majorHAnsi" w:cstheme="majorHAnsi"/>
                <w:color w:val="000000"/>
              </w:rPr>
              <w:t xml:space="preserve">infect$ </w:t>
            </w:r>
            <w:r w:rsidRPr="008E45F4">
              <w:rPr>
                <w:rFonts w:asciiTheme="majorHAnsi" w:hAnsiTheme="majorHAnsi" w:cstheme="majorHAnsi"/>
                <w:shd w:val="clear" w:color="auto" w:fill="FFFFFF"/>
              </w:rPr>
              <w:t xml:space="preserve">or </w:t>
            </w:r>
            <w:proofErr w:type="spellStart"/>
            <w:r w:rsidRPr="008E45F4">
              <w:rPr>
                <w:rFonts w:asciiTheme="majorHAnsi" w:hAnsiTheme="majorHAnsi" w:cstheme="majorHAnsi"/>
                <w:shd w:val="clear" w:color="auto" w:fill="FFFFFF"/>
              </w:rPr>
              <w:t>diseas</w:t>
            </w:r>
            <w:proofErr w:type="spellEnd"/>
            <w:r w:rsidRPr="008E45F4">
              <w:rPr>
                <w:rFonts w:asciiTheme="majorHAnsi" w:hAnsiTheme="majorHAnsi" w:cstheme="majorHAnsi"/>
                <w:color w:val="000000"/>
              </w:rPr>
              <w:t>$</w:t>
            </w:r>
            <w:r w:rsidRPr="008E45F4">
              <w:rPr>
                <w:rFonts w:asciiTheme="majorHAnsi" w:hAnsiTheme="majorHAnsi" w:cstheme="majorHAnsi"/>
                <w:shd w:val="clear" w:color="auto" w:fill="FFFFFF"/>
              </w:rPr>
              <w:t xml:space="preserve"> or virus or corona adj3))</w:t>
            </w:r>
            <w:r w:rsidRPr="008E45F4">
              <w:rPr>
                <w:rFonts w:asciiTheme="majorHAnsi" w:hAnsiTheme="majorHAnsi" w:cstheme="majorHAnsi"/>
                <w:color w:val="000000"/>
              </w:rPr>
              <w:t>.</w:t>
            </w:r>
            <w:proofErr w:type="spellStart"/>
            <w:r w:rsidRPr="008E45F4">
              <w:rPr>
                <w:rFonts w:asciiTheme="majorHAnsi" w:hAnsiTheme="majorHAnsi" w:cstheme="majorHAnsi"/>
                <w:color w:val="000000"/>
              </w:rPr>
              <w:t>ti,ab</w:t>
            </w:r>
            <w:proofErr w:type="spellEnd"/>
            <w:r w:rsidRPr="008E45F4">
              <w:rPr>
                <w:rFonts w:asciiTheme="majorHAnsi" w:hAnsiTheme="majorHAnsi" w:cstheme="majorHAnsi"/>
                <w:shd w:val="clear" w:color="auto" w:fill="FFFFFF"/>
              </w:rPr>
              <w:t xml:space="preserve"> </w:t>
            </w:r>
          </w:p>
        </w:tc>
      </w:tr>
      <w:tr w:rsidR="008E45F4" w:rsidRPr="008E45F4" w:rsidTr="008E45F4">
        <w:tc>
          <w:tcPr>
            <w:tcW w:w="567" w:type="dxa"/>
          </w:tcPr>
          <w:p w:rsidR="008E45F4" w:rsidRPr="008E45F4" w:rsidRDefault="008E45F4" w:rsidP="008E45F4">
            <w:pPr>
              <w:rPr>
                <w:rFonts w:asciiTheme="majorHAnsi" w:eastAsia="Times New Roman" w:hAnsiTheme="majorHAnsi" w:cstheme="majorHAnsi"/>
                <w:color w:val="0A0905"/>
                <w:lang w:val="en-IE" w:eastAsia="en-IE"/>
              </w:rPr>
            </w:pPr>
            <w:r w:rsidRPr="008E45F4">
              <w:rPr>
                <w:rFonts w:asciiTheme="majorHAnsi" w:eastAsia="Times New Roman" w:hAnsiTheme="majorHAnsi" w:cstheme="majorHAnsi"/>
                <w:color w:val="0A0905"/>
                <w:lang w:val="en-IE" w:eastAsia="en-IE"/>
              </w:rPr>
              <w:t>9</w:t>
            </w:r>
          </w:p>
        </w:tc>
        <w:tc>
          <w:tcPr>
            <w:tcW w:w="7796" w:type="dxa"/>
          </w:tcPr>
          <w:p w:rsidR="008E45F4" w:rsidRPr="008E45F4" w:rsidRDefault="008E45F4" w:rsidP="008E45F4">
            <w:pPr>
              <w:rPr>
                <w:rFonts w:asciiTheme="majorHAnsi" w:hAnsiTheme="majorHAnsi" w:cstheme="majorHAnsi"/>
              </w:rPr>
            </w:pPr>
            <w:r w:rsidRPr="008E45F4">
              <w:rPr>
                <w:rFonts w:asciiTheme="majorHAnsi" w:eastAsia="Times New Roman" w:hAnsiTheme="majorHAnsi" w:cstheme="majorHAnsi"/>
                <w:color w:val="0A0905"/>
                <w:lang w:val="en-IE" w:eastAsia="en-IE"/>
              </w:rPr>
              <w:t xml:space="preserve">viral infection.mp. or </w:t>
            </w:r>
            <w:proofErr w:type="spellStart"/>
            <w:r w:rsidRPr="008E45F4">
              <w:rPr>
                <w:rFonts w:asciiTheme="majorHAnsi" w:eastAsia="Times New Roman" w:hAnsiTheme="majorHAnsi" w:cstheme="majorHAnsi"/>
                <w:color w:val="0A0905"/>
                <w:lang w:val="en-IE" w:eastAsia="en-IE"/>
              </w:rPr>
              <w:t>exp</w:t>
            </w:r>
            <w:proofErr w:type="spellEnd"/>
            <w:r w:rsidRPr="008E45F4">
              <w:rPr>
                <w:rFonts w:asciiTheme="majorHAnsi" w:eastAsia="Times New Roman" w:hAnsiTheme="majorHAnsi" w:cstheme="majorHAnsi"/>
                <w:color w:val="0A0905"/>
                <w:lang w:val="en-IE" w:eastAsia="en-IE"/>
              </w:rPr>
              <w:t xml:space="preserve"> viral infection/</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10</w:t>
            </w:r>
          </w:p>
        </w:tc>
        <w:tc>
          <w:tcPr>
            <w:tcW w:w="7796"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 xml:space="preserve">lower respiratory tract infection.mp or </w:t>
            </w:r>
            <w:proofErr w:type="spellStart"/>
            <w:r w:rsidRPr="008E45F4">
              <w:rPr>
                <w:rFonts w:asciiTheme="majorHAnsi" w:hAnsiTheme="majorHAnsi" w:cstheme="majorHAnsi"/>
              </w:rPr>
              <w:t>exp</w:t>
            </w:r>
            <w:proofErr w:type="spellEnd"/>
            <w:r w:rsidRPr="008E45F4">
              <w:rPr>
                <w:rFonts w:asciiTheme="majorHAnsi" w:hAnsiTheme="majorHAnsi" w:cstheme="majorHAnsi"/>
              </w:rPr>
              <w:t xml:space="preserve"> lower respiratory tract infection/</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11</w:t>
            </w:r>
          </w:p>
        </w:tc>
        <w:tc>
          <w:tcPr>
            <w:tcW w:w="7796"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6 or 7 or 8 or 9 or 10</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12</w:t>
            </w:r>
          </w:p>
        </w:tc>
        <w:tc>
          <w:tcPr>
            <w:tcW w:w="7796" w:type="dxa"/>
          </w:tcPr>
          <w:p w:rsidR="008E45F4" w:rsidRPr="008E45F4" w:rsidRDefault="008E45F4" w:rsidP="008E45F4">
            <w:pPr>
              <w:rPr>
                <w:rFonts w:asciiTheme="majorHAnsi" w:hAnsiTheme="majorHAnsi" w:cstheme="majorHAnsi"/>
              </w:rPr>
            </w:pP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killer cell/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t</w:t>
            </w:r>
            <w:r w:rsidRPr="008E45F4">
              <w:rPr>
                <w:rFonts w:asciiTheme="majorHAnsi" w:eastAsia="Times New Roman" w:hAnsiTheme="majorHAnsi" w:cstheme="majorHAnsi"/>
                <w:color w:val="0A0905"/>
                <w:lang w:val="en-IE" w:eastAsia="en-IE"/>
              </w:rPr>
              <w:t>?</w:t>
            </w:r>
            <w:r w:rsidRPr="008E45F4">
              <w:rPr>
                <w:rFonts w:asciiTheme="majorHAnsi" w:hAnsiTheme="majorHAnsi" w:cstheme="majorHAnsi"/>
                <w:shd w:val="clear" w:color="auto" w:fill="FFFFFF"/>
              </w:rPr>
              <w:t xml:space="preserve">cell/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leukocyte/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lymphocytes/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adhesion molecules/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w:t>
            </w:r>
            <w:r w:rsidRPr="008E45F4">
              <w:rPr>
                <w:rFonts w:asciiTheme="majorHAnsi" w:hAnsiTheme="majorHAnsi" w:cstheme="majorHAnsi"/>
              </w:rPr>
              <w:t xml:space="preserve">white blood cell count/ or </w:t>
            </w:r>
            <w:proofErr w:type="spellStart"/>
            <w:r w:rsidRPr="008E45F4">
              <w:rPr>
                <w:rFonts w:asciiTheme="majorHAnsi" w:hAnsiTheme="majorHAnsi" w:cstheme="majorHAnsi"/>
              </w:rPr>
              <w:t>exp</w:t>
            </w:r>
            <w:proofErr w:type="spellEnd"/>
            <w:r w:rsidRPr="008E45F4">
              <w:rPr>
                <w:rFonts w:asciiTheme="majorHAnsi" w:hAnsiTheme="majorHAnsi" w:cstheme="majorHAnsi"/>
              </w:rPr>
              <w:t xml:space="preserve"> neutrophils/ or </w:t>
            </w:r>
            <w:proofErr w:type="spellStart"/>
            <w:r w:rsidRPr="008E45F4">
              <w:rPr>
                <w:rFonts w:asciiTheme="majorHAnsi" w:hAnsiTheme="majorHAnsi" w:cstheme="majorHAnsi"/>
              </w:rPr>
              <w:t>exp</w:t>
            </w:r>
            <w:proofErr w:type="spellEnd"/>
            <w:r w:rsidRPr="008E45F4">
              <w:rPr>
                <w:rFonts w:asciiTheme="majorHAnsi" w:hAnsiTheme="majorHAnsi" w:cstheme="majorHAnsi"/>
              </w:rPr>
              <w:t xml:space="preserve"> monocytes/ or </w:t>
            </w:r>
            <w:proofErr w:type="spellStart"/>
            <w:r w:rsidRPr="008E45F4">
              <w:rPr>
                <w:rFonts w:asciiTheme="majorHAnsi" w:hAnsiTheme="majorHAnsi" w:cstheme="majorHAnsi"/>
              </w:rPr>
              <w:t>expp</w:t>
            </w:r>
            <w:proofErr w:type="spellEnd"/>
            <w:r w:rsidRPr="008E45F4">
              <w:rPr>
                <w:rFonts w:asciiTheme="majorHAnsi" w:hAnsiTheme="majorHAnsi" w:cstheme="majorHAnsi"/>
              </w:rPr>
              <w:t xml:space="preserve"> kill cells/ or </w:t>
            </w:r>
            <w:proofErr w:type="spellStart"/>
            <w:r w:rsidRPr="008E45F4">
              <w:rPr>
                <w:rFonts w:asciiTheme="majorHAnsi" w:hAnsiTheme="majorHAnsi" w:cstheme="majorHAnsi"/>
              </w:rPr>
              <w:t>exp</w:t>
            </w:r>
            <w:proofErr w:type="spellEnd"/>
            <w:r w:rsidRPr="008E45F4">
              <w:rPr>
                <w:rFonts w:asciiTheme="majorHAnsi" w:hAnsiTheme="majorHAnsi" w:cstheme="majorHAnsi"/>
              </w:rPr>
              <w:t xml:space="preserve"> natural killer cells/ or </w:t>
            </w:r>
            <w:proofErr w:type="spellStart"/>
            <w:r w:rsidRPr="008E45F4">
              <w:rPr>
                <w:rFonts w:asciiTheme="majorHAnsi" w:hAnsiTheme="majorHAnsi" w:cstheme="majorHAnsi"/>
              </w:rPr>
              <w:t>exp</w:t>
            </w:r>
            <w:proofErr w:type="spellEnd"/>
            <w:r w:rsidRPr="008E45F4">
              <w:rPr>
                <w:rFonts w:asciiTheme="majorHAnsi" w:hAnsiTheme="majorHAnsi" w:cstheme="majorHAnsi"/>
              </w:rPr>
              <w:t xml:space="preserve">/ or </w:t>
            </w:r>
            <w:proofErr w:type="spellStart"/>
            <w:r w:rsidRPr="008E45F4">
              <w:rPr>
                <w:rFonts w:asciiTheme="majorHAnsi" w:hAnsiTheme="majorHAnsi" w:cstheme="majorHAnsi"/>
              </w:rPr>
              <w:t>exp</w:t>
            </w:r>
            <w:proofErr w:type="spellEnd"/>
            <w:r w:rsidRPr="008E45F4">
              <w:rPr>
                <w:rFonts w:asciiTheme="majorHAnsi" w:hAnsiTheme="majorHAnsi" w:cstheme="majorHAnsi"/>
              </w:rPr>
              <w:t xml:space="preserve"> immunoglobulins/ </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13</w:t>
            </w:r>
          </w:p>
        </w:tc>
        <w:tc>
          <w:tcPr>
            <w:tcW w:w="7796" w:type="dxa"/>
          </w:tcPr>
          <w:p w:rsidR="008E45F4" w:rsidRPr="008E45F4" w:rsidRDefault="008E45F4" w:rsidP="008E45F4">
            <w:pPr>
              <w:rPr>
                <w:rFonts w:asciiTheme="majorHAnsi" w:hAnsiTheme="majorHAnsi" w:cstheme="majorHAnsi"/>
                <w:shd w:val="clear" w:color="auto" w:fill="FFFFFF"/>
              </w:rPr>
            </w:pPr>
            <w:r w:rsidRPr="008E45F4">
              <w:rPr>
                <w:rFonts w:asciiTheme="majorHAnsi" w:eastAsia="Times New Roman" w:hAnsiTheme="majorHAnsi" w:cstheme="majorHAnsi"/>
                <w:color w:val="0A0905"/>
                <w:lang w:val="en-IE" w:eastAsia="en-IE"/>
              </w:rPr>
              <w:t>(</w:t>
            </w:r>
            <w:proofErr w:type="spellStart"/>
            <w:r w:rsidRPr="008E45F4">
              <w:rPr>
                <w:rFonts w:asciiTheme="majorHAnsi" w:eastAsia="Times New Roman" w:hAnsiTheme="majorHAnsi" w:cstheme="majorHAnsi"/>
                <w:color w:val="0A0905"/>
                <w:lang w:val="en-IE" w:eastAsia="en-IE"/>
              </w:rPr>
              <w:t>immunoglobin</w:t>
            </w:r>
            <w:proofErr w:type="spellEnd"/>
            <w:r w:rsidRPr="008E45F4">
              <w:rPr>
                <w:rFonts w:asciiTheme="majorHAnsi" w:eastAsia="Times New Roman" w:hAnsiTheme="majorHAnsi" w:cstheme="majorHAnsi"/>
                <w:color w:val="0A0905"/>
                <w:lang w:val="en-IE" w:eastAsia="en-IE"/>
              </w:rPr>
              <w:t xml:space="preserve">$ or </w:t>
            </w:r>
            <w:proofErr w:type="spellStart"/>
            <w:r w:rsidRPr="008E45F4">
              <w:rPr>
                <w:rFonts w:asciiTheme="majorHAnsi" w:eastAsia="Times New Roman" w:hAnsiTheme="majorHAnsi" w:cstheme="majorHAnsi"/>
                <w:color w:val="0A0905"/>
                <w:lang w:val="en-IE" w:eastAsia="en-IE"/>
              </w:rPr>
              <w:t>immun</w:t>
            </w:r>
            <w:proofErr w:type="spellEnd"/>
            <w:r w:rsidRPr="008E45F4">
              <w:rPr>
                <w:rFonts w:asciiTheme="majorHAnsi" w:eastAsia="Times New Roman" w:hAnsiTheme="majorHAnsi" w:cstheme="majorHAnsi"/>
                <w:color w:val="0A0905"/>
                <w:lang w:val="en-IE" w:eastAsia="en-IE"/>
              </w:rPr>
              <w:t>$) adj3)).</w:t>
            </w:r>
            <w:proofErr w:type="spellStart"/>
            <w:r w:rsidRPr="008E45F4">
              <w:rPr>
                <w:rFonts w:asciiTheme="majorHAnsi" w:eastAsia="Times New Roman" w:hAnsiTheme="majorHAnsi" w:cstheme="majorHAnsi"/>
                <w:color w:val="0A0905"/>
                <w:lang w:val="en-IE" w:eastAsia="en-IE"/>
              </w:rPr>
              <w:t>ti,ab</w:t>
            </w:r>
            <w:proofErr w:type="spellEnd"/>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14</w:t>
            </w:r>
          </w:p>
        </w:tc>
        <w:tc>
          <w:tcPr>
            <w:tcW w:w="7796" w:type="dxa"/>
          </w:tcPr>
          <w:p w:rsidR="008E45F4" w:rsidRPr="008E45F4" w:rsidRDefault="008E45F4" w:rsidP="008E45F4">
            <w:pPr>
              <w:rPr>
                <w:rFonts w:asciiTheme="majorHAnsi" w:hAnsiTheme="majorHAnsi" w:cstheme="majorHAnsi"/>
                <w:shd w:val="clear" w:color="auto" w:fill="FFFFFF"/>
              </w:rPr>
            </w:pPr>
            <w:proofErr w:type="spellStart"/>
            <w:r w:rsidRPr="008E45F4">
              <w:rPr>
                <w:rFonts w:asciiTheme="majorHAnsi" w:hAnsiTheme="majorHAnsi" w:cstheme="majorHAnsi"/>
              </w:rPr>
              <w:t>antibod</w:t>
            </w:r>
            <w:proofErr w:type="spellEnd"/>
            <w:r w:rsidRPr="008E45F4">
              <w:rPr>
                <w:rFonts w:asciiTheme="majorHAnsi" w:eastAsia="Times New Roman" w:hAnsiTheme="majorHAnsi" w:cstheme="majorHAnsi"/>
                <w:color w:val="0A0905"/>
                <w:lang w:val="en-IE" w:eastAsia="en-IE"/>
              </w:rPr>
              <w:t>$)adj3</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15</w:t>
            </w:r>
          </w:p>
        </w:tc>
        <w:tc>
          <w:tcPr>
            <w:tcW w:w="7796"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w:t>
            </w:r>
            <w:proofErr w:type="spellStart"/>
            <w:r w:rsidRPr="008E45F4">
              <w:rPr>
                <w:rFonts w:asciiTheme="majorHAnsi" w:hAnsiTheme="majorHAnsi" w:cstheme="majorHAnsi"/>
              </w:rPr>
              <w:t>vaccin</w:t>
            </w:r>
            <w:proofErr w:type="spellEnd"/>
            <w:r w:rsidRPr="008E45F4">
              <w:rPr>
                <w:rFonts w:asciiTheme="majorHAnsi" w:eastAsia="Times New Roman" w:hAnsiTheme="majorHAnsi" w:cstheme="majorHAnsi"/>
                <w:color w:val="0A0905"/>
                <w:lang w:val="en-IE" w:eastAsia="en-IE"/>
              </w:rPr>
              <w:t>$)adj3</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16</w:t>
            </w:r>
          </w:p>
        </w:tc>
        <w:tc>
          <w:tcPr>
            <w:tcW w:w="7796"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12 or 13 or 14 or 15</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17</w:t>
            </w:r>
          </w:p>
        </w:tc>
        <w:tc>
          <w:tcPr>
            <w:tcW w:w="7796" w:type="dxa"/>
          </w:tcPr>
          <w:p w:rsidR="008E45F4" w:rsidRPr="008E45F4" w:rsidRDefault="008E45F4" w:rsidP="008E45F4">
            <w:pPr>
              <w:rPr>
                <w:rFonts w:asciiTheme="majorHAnsi" w:hAnsiTheme="majorHAnsi" w:cstheme="majorHAnsi"/>
              </w:rPr>
            </w:pPr>
            <w:proofErr w:type="spellStart"/>
            <w:r w:rsidRPr="008E45F4">
              <w:rPr>
                <w:rFonts w:asciiTheme="majorHAnsi" w:hAnsiTheme="majorHAnsi" w:cstheme="majorHAnsi"/>
              </w:rPr>
              <w:t>exp</w:t>
            </w:r>
            <w:proofErr w:type="spellEnd"/>
            <w:r w:rsidRPr="008E45F4">
              <w:rPr>
                <w:rFonts w:asciiTheme="majorHAnsi" w:hAnsiTheme="majorHAnsi" w:cstheme="majorHAnsi"/>
              </w:rPr>
              <w:t xml:space="preserve"> infectious disease mortality/ or </w:t>
            </w:r>
            <w:proofErr w:type="spellStart"/>
            <w:r w:rsidRPr="008E45F4">
              <w:rPr>
                <w:rFonts w:asciiTheme="majorHAnsi" w:hAnsiTheme="majorHAnsi" w:cstheme="majorHAnsi"/>
              </w:rPr>
              <w:t>exp</w:t>
            </w:r>
            <w:proofErr w:type="spellEnd"/>
            <w:r w:rsidRPr="008E45F4">
              <w:rPr>
                <w:rFonts w:asciiTheme="majorHAnsi" w:hAnsiTheme="majorHAnsi" w:cstheme="majorHAnsi"/>
              </w:rPr>
              <w:t xml:space="preserve"> </w:t>
            </w:r>
            <w:proofErr w:type="spellStart"/>
            <w:r w:rsidRPr="008E45F4">
              <w:rPr>
                <w:rFonts w:asciiTheme="majorHAnsi" w:hAnsiTheme="majorHAnsi" w:cstheme="majorHAnsi"/>
              </w:rPr>
              <w:t>all?cause</w:t>
            </w:r>
            <w:proofErr w:type="spellEnd"/>
            <w:r w:rsidRPr="008E45F4">
              <w:rPr>
                <w:rFonts w:asciiTheme="majorHAnsi" w:hAnsiTheme="majorHAnsi" w:cstheme="majorHAnsi"/>
              </w:rPr>
              <w:t xml:space="preserve"> mortality/</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18</w:t>
            </w:r>
          </w:p>
        </w:tc>
        <w:tc>
          <w:tcPr>
            <w:tcW w:w="7796" w:type="dxa"/>
          </w:tcPr>
          <w:p w:rsidR="008E45F4" w:rsidRPr="008E45F4" w:rsidRDefault="008E45F4" w:rsidP="008E45F4">
            <w:pPr>
              <w:rPr>
                <w:rFonts w:asciiTheme="majorHAnsi" w:hAnsiTheme="majorHAnsi" w:cstheme="majorHAnsi"/>
              </w:rPr>
            </w:pPr>
            <w:proofErr w:type="spellStart"/>
            <w:r w:rsidRPr="008E45F4">
              <w:rPr>
                <w:rFonts w:asciiTheme="majorHAnsi" w:hAnsiTheme="majorHAnsi" w:cstheme="majorHAnsi"/>
              </w:rPr>
              <w:t>exp</w:t>
            </w:r>
            <w:proofErr w:type="spellEnd"/>
            <w:r w:rsidRPr="008E45F4">
              <w:rPr>
                <w:rFonts w:asciiTheme="majorHAnsi" w:hAnsiTheme="majorHAnsi" w:cstheme="majorHAnsi"/>
              </w:rPr>
              <w:t xml:space="preserve"> death/</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19</w:t>
            </w:r>
          </w:p>
        </w:tc>
        <w:tc>
          <w:tcPr>
            <w:tcW w:w="7796"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17 or 18</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20</w:t>
            </w:r>
          </w:p>
        </w:tc>
        <w:tc>
          <w:tcPr>
            <w:tcW w:w="7796"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11 or 16 or 19</w:t>
            </w:r>
          </w:p>
        </w:tc>
      </w:tr>
      <w:tr w:rsidR="008E45F4" w:rsidRPr="008E45F4" w:rsidTr="008E45F4">
        <w:tc>
          <w:tcPr>
            <w:tcW w:w="567" w:type="dxa"/>
          </w:tcPr>
          <w:p w:rsidR="008E45F4" w:rsidRPr="008E45F4" w:rsidRDefault="008E45F4" w:rsidP="008E45F4">
            <w:pPr>
              <w:rPr>
                <w:rFonts w:asciiTheme="majorHAnsi" w:hAnsiTheme="majorHAnsi" w:cstheme="majorHAnsi"/>
                <w:shd w:val="clear" w:color="auto" w:fill="FFFFFF"/>
              </w:rPr>
            </w:pPr>
            <w:r w:rsidRPr="008E45F4">
              <w:rPr>
                <w:rFonts w:asciiTheme="majorHAnsi" w:hAnsiTheme="majorHAnsi" w:cstheme="majorHAnsi"/>
                <w:shd w:val="clear" w:color="auto" w:fill="FFFFFF"/>
              </w:rPr>
              <w:t>21</w:t>
            </w:r>
          </w:p>
        </w:tc>
        <w:tc>
          <w:tcPr>
            <w:tcW w:w="7796" w:type="dxa"/>
          </w:tcPr>
          <w:p w:rsidR="008E45F4" w:rsidRPr="008E45F4" w:rsidRDefault="008E45F4" w:rsidP="008E45F4">
            <w:pPr>
              <w:rPr>
                <w:rFonts w:asciiTheme="majorHAnsi" w:hAnsiTheme="majorHAnsi" w:cstheme="majorHAnsi"/>
              </w:rPr>
            </w:pP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adult/ or </w:t>
            </w:r>
            <w:proofErr w:type="spellStart"/>
            <w:r w:rsidRPr="008E45F4">
              <w:rPr>
                <w:rFonts w:asciiTheme="majorHAnsi" w:hAnsiTheme="majorHAnsi" w:cstheme="majorHAnsi"/>
                <w:shd w:val="clear" w:color="auto" w:fill="FFFFFF"/>
              </w:rPr>
              <w:t>exp</w:t>
            </w:r>
            <w:proofErr w:type="spellEnd"/>
            <w:r w:rsidRPr="008E45F4">
              <w:rPr>
                <w:rFonts w:asciiTheme="majorHAnsi" w:hAnsiTheme="majorHAnsi" w:cstheme="majorHAnsi"/>
                <w:shd w:val="clear" w:color="auto" w:fill="FFFFFF"/>
              </w:rPr>
              <w:t xml:space="preserve"> human/</w:t>
            </w:r>
          </w:p>
        </w:tc>
      </w:tr>
      <w:tr w:rsidR="008E45F4" w:rsidRPr="008E45F4" w:rsidTr="008E45F4">
        <w:tc>
          <w:tcPr>
            <w:tcW w:w="567" w:type="dxa"/>
          </w:tcPr>
          <w:p w:rsidR="008E45F4" w:rsidRPr="008E45F4" w:rsidRDefault="008E45F4" w:rsidP="008E45F4">
            <w:pPr>
              <w:rPr>
                <w:rFonts w:asciiTheme="majorHAnsi" w:hAnsiTheme="majorHAnsi" w:cstheme="majorHAnsi"/>
                <w:shd w:val="clear" w:color="auto" w:fill="FFFFFF"/>
              </w:rPr>
            </w:pPr>
            <w:r w:rsidRPr="008E45F4">
              <w:rPr>
                <w:rFonts w:asciiTheme="majorHAnsi" w:hAnsiTheme="majorHAnsi" w:cstheme="majorHAnsi"/>
                <w:shd w:val="clear" w:color="auto" w:fill="FFFFFF"/>
              </w:rPr>
              <w:t>22</w:t>
            </w:r>
          </w:p>
        </w:tc>
        <w:tc>
          <w:tcPr>
            <w:tcW w:w="7796" w:type="dxa"/>
          </w:tcPr>
          <w:p w:rsidR="008E45F4" w:rsidRPr="008E45F4" w:rsidRDefault="008E45F4" w:rsidP="008E45F4">
            <w:pPr>
              <w:rPr>
                <w:rFonts w:asciiTheme="majorHAnsi" w:hAnsiTheme="majorHAnsi" w:cstheme="majorHAnsi"/>
                <w:shd w:val="clear" w:color="auto" w:fill="FFFFFF"/>
              </w:rPr>
            </w:pPr>
            <w:r w:rsidRPr="008E45F4">
              <w:rPr>
                <w:rFonts w:asciiTheme="majorHAnsi" w:hAnsiTheme="majorHAnsi" w:cstheme="majorHAnsi"/>
                <w:shd w:val="clear" w:color="auto" w:fill="FFFFFF"/>
              </w:rPr>
              <w:t>adult</w:t>
            </w:r>
            <w:r w:rsidRPr="008E45F4">
              <w:rPr>
                <w:rFonts w:asciiTheme="majorHAnsi" w:eastAsia="Times New Roman" w:hAnsiTheme="majorHAnsi" w:cstheme="majorHAnsi"/>
                <w:color w:val="0A0905"/>
                <w:lang w:val="en-IE" w:eastAsia="en-IE"/>
              </w:rPr>
              <w:t>$ or adult adj3).</w:t>
            </w:r>
            <w:proofErr w:type="spellStart"/>
            <w:r w:rsidRPr="008E45F4">
              <w:rPr>
                <w:rFonts w:asciiTheme="majorHAnsi" w:eastAsia="Times New Roman" w:hAnsiTheme="majorHAnsi" w:cstheme="majorHAnsi"/>
                <w:color w:val="0A0905"/>
                <w:lang w:val="en-IE" w:eastAsia="en-IE"/>
              </w:rPr>
              <w:t>ti.ab</w:t>
            </w:r>
            <w:proofErr w:type="spellEnd"/>
          </w:p>
        </w:tc>
      </w:tr>
      <w:tr w:rsidR="008E45F4" w:rsidRPr="008E45F4" w:rsidTr="008E45F4">
        <w:tc>
          <w:tcPr>
            <w:tcW w:w="567" w:type="dxa"/>
          </w:tcPr>
          <w:p w:rsidR="008E45F4" w:rsidRPr="008E45F4" w:rsidRDefault="008E45F4" w:rsidP="008E45F4">
            <w:pPr>
              <w:rPr>
                <w:rFonts w:asciiTheme="majorHAnsi" w:hAnsiTheme="majorHAnsi" w:cstheme="majorHAnsi"/>
                <w:shd w:val="clear" w:color="auto" w:fill="FFFFFF"/>
              </w:rPr>
            </w:pPr>
            <w:r w:rsidRPr="008E45F4">
              <w:rPr>
                <w:rFonts w:asciiTheme="majorHAnsi" w:hAnsiTheme="majorHAnsi" w:cstheme="majorHAnsi"/>
                <w:shd w:val="clear" w:color="auto" w:fill="FFFFFF"/>
              </w:rPr>
              <w:t>23</w:t>
            </w:r>
          </w:p>
        </w:tc>
        <w:tc>
          <w:tcPr>
            <w:tcW w:w="7796" w:type="dxa"/>
          </w:tcPr>
          <w:p w:rsidR="008E45F4" w:rsidRPr="008E45F4" w:rsidRDefault="008E45F4" w:rsidP="008E45F4">
            <w:pPr>
              <w:rPr>
                <w:rFonts w:asciiTheme="majorHAnsi" w:hAnsiTheme="majorHAnsi" w:cstheme="majorHAnsi"/>
                <w:shd w:val="clear" w:color="auto" w:fill="FFFFFF"/>
              </w:rPr>
            </w:pPr>
            <w:r w:rsidRPr="008E45F4">
              <w:rPr>
                <w:rFonts w:asciiTheme="majorHAnsi" w:hAnsiTheme="majorHAnsi" w:cstheme="majorHAnsi"/>
                <w:shd w:val="clear" w:color="auto" w:fill="FFFFFF"/>
              </w:rPr>
              <w:t>21 or 22</w:t>
            </w:r>
          </w:p>
        </w:tc>
      </w:tr>
      <w:tr w:rsidR="008E45F4" w:rsidRPr="008E45F4" w:rsidTr="008E45F4">
        <w:tc>
          <w:tcPr>
            <w:tcW w:w="567"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21</w:t>
            </w:r>
          </w:p>
        </w:tc>
        <w:tc>
          <w:tcPr>
            <w:tcW w:w="7796" w:type="dxa"/>
          </w:tcPr>
          <w:p w:rsidR="008E45F4" w:rsidRPr="008E45F4" w:rsidRDefault="008E45F4" w:rsidP="008E45F4">
            <w:pPr>
              <w:rPr>
                <w:rFonts w:asciiTheme="majorHAnsi" w:hAnsiTheme="majorHAnsi" w:cstheme="majorHAnsi"/>
              </w:rPr>
            </w:pPr>
            <w:r w:rsidRPr="008E45F4">
              <w:rPr>
                <w:rFonts w:asciiTheme="majorHAnsi" w:hAnsiTheme="majorHAnsi" w:cstheme="majorHAnsi"/>
              </w:rPr>
              <w:t>5 and 20 and 23</w:t>
            </w:r>
          </w:p>
        </w:tc>
      </w:tr>
    </w:tbl>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8E45F4" w:rsidRDefault="008E45F4">
      <w:pPr>
        <w:rPr>
          <w:rFonts w:asciiTheme="majorHAnsi" w:hAnsiTheme="majorHAnsi" w:cstheme="majorHAnsi"/>
          <w:b/>
          <w:sz w:val="24"/>
          <w:szCs w:val="24"/>
        </w:rPr>
      </w:pPr>
    </w:p>
    <w:p w:rsidR="003D3EE5" w:rsidRDefault="003D3EE5" w:rsidP="00833AD4">
      <w:pPr>
        <w:sectPr w:rsidR="003D3EE5">
          <w:pgSz w:w="11906" w:h="16838"/>
          <w:pgMar w:top="1440" w:right="1440" w:bottom="1440" w:left="1440" w:header="708" w:footer="708" w:gutter="0"/>
          <w:cols w:space="708"/>
          <w:docGrid w:linePitch="360"/>
        </w:sectPr>
      </w:pPr>
    </w:p>
    <w:p w:rsidR="00661AB5" w:rsidRPr="003D3EE5" w:rsidRDefault="003D3EE5" w:rsidP="00833AD4">
      <w:pPr>
        <w:rPr>
          <w:rFonts w:asciiTheme="majorHAnsi" w:hAnsiTheme="majorHAnsi" w:cstheme="majorHAnsi"/>
          <w:b/>
          <w:sz w:val="24"/>
          <w:szCs w:val="24"/>
        </w:rPr>
      </w:pPr>
      <w:r w:rsidRPr="003D3EE5">
        <w:rPr>
          <w:rFonts w:asciiTheme="majorHAnsi" w:hAnsiTheme="majorHAnsi" w:cstheme="majorHAnsi"/>
          <w:b/>
          <w:sz w:val="24"/>
          <w:szCs w:val="24"/>
        </w:rPr>
        <w:lastRenderedPageBreak/>
        <w:t>Studies Characteristics</w:t>
      </w:r>
    </w:p>
    <w:p w:rsidR="003D3EE5" w:rsidRDefault="003D3EE5" w:rsidP="003D3EE5">
      <w:r w:rsidRPr="001F5ED1">
        <w:t xml:space="preserve">Table </w:t>
      </w:r>
      <w:r w:rsidR="005C01AC">
        <w:t>S2</w:t>
      </w:r>
      <w:r w:rsidRPr="001F5ED1">
        <w:t xml:space="preserve">. Descriptive characteristics of the </w:t>
      </w:r>
      <w:r w:rsidRPr="004F5FF6">
        <w:t>7</w:t>
      </w:r>
      <w:r>
        <w:t xml:space="preserve"> observational </w:t>
      </w:r>
      <w:r w:rsidRPr="001F5ED1">
        <w:t>studies included.</w:t>
      </w:r>
    </w:p>
    <w:tbl>
      <w:tblPr>
        <w:tblW w:w="13953" w:type="dxa"/>
        <w:tblInd w:w="5" w:type="dxa"/>
        <w:tblCellMar>
          <w:left w:w="70" w:type="dxa"/>
          <w:right w:w="70" w:type="dxa"/>
        </w:tblCellMar>
        <w:tblLook w:val="04A0" w:firstRow="1" w:lastRow="0" w:firstColumn="1" w:lastColumn="0" w:noHBand="0" w:noVBand="1"/>
      </w:tblPr>
      <w:tblGrid>
        <w:gridCol w:w="1405"/>
        <w:gridCol w:w="2728"/>
        <w:gridCol w:w="2793"/>
        <w:gridCol w:w="1870"/>
        <w:gridCol w:w="3815"/>
        <w:gridCol w:w="1342"/>
      </w:tblGrid>
      <w:tr w:rsidR="008570FD" w:rsidRPr="00F85C17" w:rsidTr="004541B3">
        <w:trPr>
          <w:trHeight w:val="980"/>
        </w:trPr>
        <w:tc>
          <w:tcPr>
            <w:tcW w:w="1405" w:type="dxa"/>
            <w:tcBorders>
              <w:top w:val="single" w:sz="18" w:space="0" w:color="auto"/>
              <w:left w:val="nil"/>
              <w:bottom w:val="single" w:sz="18" w:space="0" w:color="auto"/>
              <w:right w:val="nil"/>
            </w:tcBorders>
            <w:shd w:val="clear" w:color="auto" w:fill="auto"/>
            <w:hideMark/>
          </w:tcPr>
          <w:p w:rsidR="003D3EE5" w:rsidRPr="000134E8" w:rsidRDefault="003D3EE5" w:rsidP="004541B3">
            <w:pPr>
              <w:jc w:val="left"/>
              <w:rPr>
                <w:rFonts w:cstheme="minorHAnsi"/>
                <w:b/>
                <w:bCs/>
                <w:color w:val="000000"/>
              </w:rPr>
            </w:pPr>
            <w:r w:rsidRPr="000134E8">
              <w:rPr>
                <w:rFonts w:cstheme="minorHAnsi"/>
                <w:b/>
                <w:bCs/>
                <w:color w:val="000000"/>
              </w:rPr>
              <w:t>Study (Year)</w:t>
            </w:r>
          </w:p>
        </w:tc>
        <w:tc>
          <w:tcPr>
            <w:tcW w:w="2728" w:type="dxa"/>
            <w:tcBorders>
              <w:top w:val="single" w:sz="18" w:space="0" w:color="auto"/>
              <w:left w:val="nil"/>
              <w:bottom w:val="single" w:sz="18" w:space="0" w:color="auto"/>
              <w:right w:val="nil"/>
            </w:tcBorders>
            <w:shd w:val="clear" w:color="auto" w:fill="auto"/>
            <w:hideMark/>
          </w:tcPr>
          <w:p w:rsidR="003D3EE5" w:rsidRPr="000134E8" w:rsidRDefault="003D3EE5" w:rsidP="004541B3">
            <w:pPr>
              <w:jc w:val="left"/>
              <w:rPr>
                <w:rFonts w:cstheme="minorHAnsi"/>
                <w:b/>
                <w:bCs/>
                <w:color w:val="000000"/>
              </w:rPr>
            </w:pPr>
            <w:r w:rsidRPr="000134E8">
              <w:rPr>
                <w:rFonts w:cstheme="minorHAnsi"/>
                <w:b/>
                <w:bCs/>
                <w:color w:val="000000"/>
              </w:rPr>
              <w:t xml:space="preserve">Design and Population </w:t>
            </w:r>
          </w:p>
        </w:tc>
        <w:tc>
          <w:tcPr>
            <w:tcW w:w="2793" w:type="dxa"/>
            <w:tcBorders>
              <w:top w:val="single" w:sz="18" w:space="0" w:color="auto"/>
              <w:left w:val="nil"/>
              <w:bottom w:val="single" w:sz="18" w:space="0" w:color="auto"/>
              <w:right w:val="nil"/>
            </w:tcBorders>
            <w:shd w:val="clear" w:color="auto" w:fill="auto"/>
            <w:hideMark/>
          </w:tcPr>
          <w:p w:rsidR="003D3EE5" w:rsidRPr="000134E8" w:rsidRDefault="003D3EE5" w:rsidP="004541B3">
            <w:pPr>
              <w:jc w:val="left"/>
              <w:rPr>
                <w:rFonts w:cstheme="minorHAnsi"/>
                <w:b/>
                <w:bCs/>
                <w:color w:val="000000"/>
              </w:rPr>
            </w:pPr>
            <w:r w:rsidRPr="000134E8">
              <w:rPr>
                <w:rFonts w:cstheme="minorHAnsi"/>
                <w:b/>
                <w:bCs/>
                <w:color w:val="000000"/>
              </w:rPr>
              <w:t>Physical activity (PA) asse</w:t>
            </w:r>
            <w:r>
              <w:rPr>
                <w:rFonts w:cstheme="minorHAnsi"/>
                <w:b/>
                <w:bCs/>
                <w:color w:val="000000"/>
              </w:rPr>
              <w:t>ss</w:t>
            </w:r>
            <w:r w:rsidRPr="000134E8">
              <w:rPr>
                <w:rFonts w:cstheme="minorHAnsi"/>
                <w:b/>
                <w:bCs/>
                <w:color w:val="000000"/>
              </w:rPr>
              <w:t>ment method</w:t>
            </w:r>
          </w:p>
        </w:tc>
        <w:tc>
          <w:tcPr>
            <w:tcW w:w="1870" w:type="dxa"/>
            <w:tcBorders>
              <w:top w:val="single" w:sz="18" w:space="0" w:color="auto"/>
              <w:left w:val="nil"/>
              <w:bottom w:val="single" w:sz="18" w:space="0" w:color="auto"/>
              <w:right w:val="nil"/>
            </w:tcBorders>
            <w:shd w:val="clear" w:color="auto" w:fill="auto"/>
            <w:hideMark/>
          </w:tcPr>
          <w:p w:rsidR="003D3EE5" w:rsidRPr="000134E8" w:rsidRDefault="003D3EE5" w:rsidP="004541B3">
            <w:pPr>
              <w:jc w:val="left"/>
              <w:rPr>
                <w:rFonts w:cstheme="minorHAnsi"/>
                <w:b/>
                <w:bCs/>
                <w:color w:val="000000"/>
              </w:rPr>
            </w:pPr>
            <w:r w:rsidRPr="000134E8">
              <w:rPr>
                <w:rFonts w:cstheme="minorHAnsi"/>
                <w:b/>
                <w:bCs/>
                <w:color w:val="000000"/>
              </w:rPr>
              <w:t>Outcome / Follow Up</w:t>
            </w:r>
          </w:p>
        </w:tc>
        <w:tc>
          <w:tcPr>
            <w:tcW w:w="3815" w:type="dxa"/>
            <w:tcBorders>
              <w:top w:val="single" w:sz="18" w:space="0" w:color="auto"/>
              <w:left w:val="nil"/>
              <w:bottom w:val="single" w:sz="18" w:space="0" w:color="auto"/>
              <w:right w:val="nil"/>
            </w:tcBorders>
            <w:shd w:val="clear" w:color="auto" w:fill="auto"/>
            <w:hideMark/>
          </w:tcPr>
          <w:p w:rsidR="003D3EE5" w:rsidRPr="000134E8" w:rsidRDefault="003D3EE5" w:rsidP="004541B3">
            <w:pPr>
              <w:jc w:val="left"/>
              <w:rPr>
                <w:rFonts w:cstheme="minorHAnsi"/>
                <w:b/>
                <w:bCs/>
                <w:color w:val="000000"/>
              </w:rPr>
            </w:pPr>
            <w:r w:rsidRPr="000134E8">
              <w:rPr>
                <w:rFonts w:cstheme="minorHAnsi"/>
                <w:b/>
                <w:bCs/>
                <w:color w:val="000000"/>
              </w:rPr>
              <w:t xml:space="preserve">Main finding/Conclusions </w:t>
            </w:r>
          </w:p>
        </w:tc>
        <w:tc>
          <w:tcPr>
            <w:tcW w:w="1342" w:type="dxa"/>
            <w:tcBorders>
              <w:top w:val="single" w:sz="18" w:space="0" w:color="auto"/>
              <w:left w:val="nil"/>
              <w:bottom w:val="single" w:sz="18" w:space="0" w:color="auto"/>
              <w:right w:val="nil"/>
            </w:tcBorders>
          </w:tcPr>
          <w:p w:rsidR="003D3EE5" w:rsidRPr="000134E8" w:rsidRDefault="003D3EE5" w:rsidP="004541B3">
            <w:pPr>
              <w:jc w:val="left"/>
              <w:rPr>
                <w:rFonts w:cstheme="minorHAnsi"/>
                <w:b/>
                <w:bCs/>
                <w:color w:val="000000"/>
              </w:rPr>
            </w:pPr>
            <w:r>
              <w:rPr>
                <w:rFonts w:cstheme="minorHAnsi"/>
                <w:b/>
                <w:bCs/>
                <w:color w:val="000000"/>
              </w:rPr>
              <w:t>Risk of Bias</w:t>
            </w:r>
          </w:p>
        </w:tc>
      </w:tr>
      <w:tr w:rsidR="008570FD" w:rsidRPr="00F85C17" w:rsidTr="004541B3">
        <w:trPr>
          <w:trHeight w:val="300"/>
        </w:trPr>
        <w:tc>
          <w:tcPr>
            <w:tcW w:w="1405" w:type="dxa"/>
            <w:tcBorders>
              <w:top w:val="nil"/>
              <w:left w:val="nil"/>
              <w:bottom w:val="nil"/>
              <w:right w:val="nil"/>
            </w:tcBorders>
            <w:shd w:val="clear" w:color="auto" w:fill="auto"/>
            <w:noWrap/>
          </w:tcPr>
          <w:p w:rsidR="003D3EE5" w:rsidRPr="000134E8" w:rsidRDefault="003D3EE5" w:rsidP="008570FD">
            <w:pPr>
              <w:jc w:val="left"/>
              <w:rPr>
                <w:rFonts w:cstheme="minorHAnsi"/>
                <w:color w:val="000000"/>
              </w:rPr>
            </w:pPr>
            <w:proofErr w:type="spellStart"/>
            <w:r w:rsidRPr="000134E8">
              <w:rPr>
                <w:rFonts w:cstheme="minorHAnsi"/>
                <w:color w:val="000000"/>
              </w:rPr>
              <w:t>Baik</w:t>
            </w:r>
            <w:proofErr w:type="spellEnd"/>
            <w:r w:rsidRPr="000134E8">
              <w:rPr>
                <w:rFonts w:cstheme="minorHAnsi"/>
                <w:color w:val="000000"/>
              </w:rPr>
              <w:t xml:space="preserve"> et al. (2000)</w:t>
            </w:r>
            <w:r w:rsidR="008570FD">
              <w:rPr>
                <w:rFonts w:cstheme="minorHAnsi"/>
                <w:color w:val="000000"/>
              </w:rPr>
              <w:fldChar w:fldCharType="begin" w:fldLock="1"/>
            </w:r>
            <w:r w:rsidR="008570FD">
              <w:rPr>
                <w:rFonts w:cstheme="minorHAnsi"/>
                <w:color w:val="000000"/>
              </w:rPr>
              <w:instrText>ADDIN CSL_CITATION {"citationItems":[{"id":"ITEM-1","itemData":{"DOI":"10.1001/archinte.160.20.3082","ISSN":"00039926","abstract":"Background: Information is limited on risk factors for community-acquired pneumonia (CAP) in free-living populations. We examined the associations of age, smoking status, body mass index (BMI), weight change during adulthood, physical activity, and alcohol intake with risk of CAP among men and women. Methods: The study population included 26429 men aged 44 to 79 years from the Health Professionals Follow-up Study and 78062 women aged 27 to 44 years from the Nurses' Health Study II. Information was collected by biennial mailed questionnaires and the main outcome was physician-diagnosed incident pneumonia. Results: There were 290 cases among men (6 years of follow-up) and 305 cases among women (2 years of follow-up). Age, smoking status, BMI, physical activity, and alcohol intake were taken into account in the multivariate logistic regression model. There was a dose-response relation between aging and risk of CAP among men. Compared with never smokers, current smoking was associated with risk of CAP among men (relative risk, 1.46; 95% confidence interval, 1.00-2.14) and women (relative risk, 1.55; 95% confidence interval, 1.15-2.10). In addition, BMI was directly associated with an increased risk of CAP among women. Compared with the participants who maintained their weight during adulthood, the risks were nearly 2-fold higher among men and women who gained 40 lb or more (≥18 kg). The risk of CAP decreased with increasing physical activity among women. We also found no significant relation between alcohol intake and risk of CAP among men and women. Conclusions: Smoking and excessive weight gain are risk factors for CAP among men and women, and physical activity was inversely associated with risk of CAP only among women. The incidence of CAP could possibly be decreased by lifestyle factors.","author":[{"dropping-particle":"","family":"Baik","given":"Inkyung","non-dropping-particle":"","parse-names":false,"suffix":""},{"dropping-particle":"","family":"Curhan","given":"Gary C.","non-dropping-particle":"","parse-names":false,"suffix":""},{"dropping-particle":"","family":"Rimm","given":"Eric B.","non-dropping-particle":"","parse-names":false,"suffix":""},{"dropping-particle":"","family":"Bendich","given":"Adrianne","non-dropping-particle":"","parse-names":false,"suffix":""},{"dropping-particle":"","family":"Willett","given":"Walter C.","non-dropping-particle":"","parse-names":false,"suffix":""},{"dropping-particle":"","family":"Fawzi","given":"Wafaie W.","non-dropping-particle":"","parse-names":false,"suffix":""}],"container-title":"Archives of Internal Medicine","id":"ITEM-1","issue":"20","issued":{"date-parts":[["2000"]]},"page":"3082-3088","title":"A prospective study of age and lifestyle factors in relation to community-acquired pneumonia in US men and women","type":"article-journal","volume":"160"},"uris":["http://www.mendeley.com/documents/?uuid=028bc912-f1c4-47ba-b5dd-89165993f263"]}],"mendeley":{"formattedCitation":"[1]","plainTextFormattedCitation":"[1]","previouslyFormattedCitation":"[1]"},"properties":{"noteIndex":0},"schema":"https://github.com/citation-style-language/schema/raw/master/csl-citation.json"}</w:instrText>
            </w:r>
            <w:r w:rsidR="008570FD">
              <w:rPr>
                <w:rFonts w:cstheme="minorHAnsi"/>
                <w:color w:val="000000"/>
              </w:rPr>
              <w:fldChar w:fldCharType="separate"/>
            </w:r>
            <w:r w:rsidR="008570FD" w:rsidRPr="008570FD">
              <w:rPr>
                <w:rFonts w:cstheme="minorHAnsi"/>
                <w:noProof/>
                <w:color w:val="000000"/>
              </w:rPr>
              <w:t>[1]</w:t>
            </w:r>
            <w:r w:rsidR="008570FD">
              <w:rPr>
                <w:rFonts w:cstheme="minorHAnsi"/>
                <w:color w:val="000000"/>
              </w:rPr>
              <w:fldChar w:fldCharType="end"/>
            </w:r>
          </w:p>
        </w:tc>
        <w:tc>
          <w:tcPr>
            <w:tcW w:w="2728" w:type="dxa"/>
            <w:tcBorders>
              <w:top w:val="nil"/>
              <w:left w:val="nil"/>
              <w:bottom w:val="nil"/>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t>Prospective</w:t>
            </w:r>
          </w:p>
          <w:p w:rsidR="003D3EE5" w:rsidRPr="000134E8" w:rsidRDefault="003D3EE5" w:rsidP="004541B3">
            <w:pPr>
              <w:jc w:val="left"/>
              <w:rPr>
                <w:rFonts w:cstheme="minorHAnsi"/>
                <w:b/>
                <w:color w:val="000000"/>
                <w:u w:val="single"/>
              </w:rPr>
            </w:pPr>
          </w:p>
          <w:p w:rsidR="003D3EE5" w:rsidRPr="000134E8" w:rsidRDefault="003D3EE5" w:rsidP="004541B3">
            <w:pPr>
              <w:jc w:val="left"/>
              <w:rPr>
                <w:rFonts w:cstheme="minorHAnsi"/>
                <w:color w:val="000000"/>
              </w:rPr>
            </w:pPr>
            <w:r w:rsidRPr="000134E8">
              <w:rPr>
                <w:rFonts w:cstheme="minorHAnsi"/>
                <w:b/>
                <w:color w:val="000000"/>
                <w:u w:val="single"/>
              </w:rPr>
              <w:t>Population:</w:t>
            </w:r>
          </w:p>
          <w:p w:rsidR="003D3EE5" w:rsidRPr="000134E8" w:rsidRDefault="003D3EE5" w:rsidP="004541B3">
            <w:pPr>
              <w:jc w:val="left"/>
              <w:rPr>
                <w:rFonts w:cstheme="minorHAnsi"/>
                <w:color w:val="000000"/>
              </w:rPr>
            </w:pPr>
            <w:r w:rsidRPr="000134E8">
              <w:rPr>
                <w:rFonts w:cstheme="minorHAnsi"/>
                <w:color w:val="000000"/>
              </w:rPr>
              <w:t>N=</w:t>
            </w:r>
            <w:r w:rsidRPr="000134E8">
              <w:rPr>
                <w:rFonts w:cstheme="minorHAnsi"/>
              </w:rPr>
              <w:t xml:space="preserve"> </w:t>
            </w:r>
            <w:r w:rsidRPr="000134E8">
              <w:rPr>
                <w:rFonts w:cstheme="minorHAnsi"/>
                <w:color w:val="000000"/>
              </w:rPr>
              <w:t>104,491 (Male 26429)</w:t>
            </w:r>
          </w:p>
          <w:p w:rsidR="003D3EE5" w:rsidRPr="000134E8" w:rsidRDefault="003D3EE5" w:rsidP="004541B3">
            <w:pPr>
              <w:jc w:val="left"/>
              <w:rPr>
                <w:rFonts w:cstheme="minorHAnsi"/>
                <w:color w:val="000000"/>
              </w:rPr>
            </w:pPr>
            <w:r w:rsidRPr="000134E8">
              <w:rPr>
                <w:rFonts w:cstheme="minorHAnsi"/>
                <w:color w:val="000000"/>
              </w:rPr>
              <w:t>Age: 27-79y</w:t>
            </w:r>
          </w:p>
          <w:p w:rsidR="003D3EE5" w:rsidRPr="000134E8" w:rsidRDefault="003D3EE5" w:rsidP="004541B3">
            <w:pPr>
              <w:jc w:val="left"/>
              <w:rPr>
                <w:rFonts w:cstheme="minorHAnsi"/>
                <w:color w:val="000000"/>
              </w:rPr>
            </w:pPr>
            <w:r w:rsidRPr="000134E8">
              <w:rPr>
                <w:rFonts w:cstheme="minorHAnsi"/>
                <w:color w:val="000000"/>
              </w:rPr>
              <w:tab/>
            </w: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Study/cohort name: </w:t>
            </w:r>
          </w:p>
          <w:p w:rsidR="003D3EE5" w:rsidRPr="000134E8" w:rsidRDefault="003D3EE5" w:rsidP="004541B3">
            <w:pPr>
              <w:jc w:val="left"/>
              <w:rPr>
                <w:rFonts w:cstheme="minorHAnsi"/>
                <w:color w:val="000000"/>
              </w:rPr>
            </w:pPr>
            <w:r w:rsidRPr="000134E8">
              <w:rPr>
                <w:rFonts w:cstheme="minorHAnsi"/>
                <w:color w:val="000000"/>
              </w:rPr>
              <w:t xml:space="preserve">Health Professional Follow-up Study + Nurse's Health Study </w:t>
            </w:r>
          </w:p>
        </w:tc>
        <w:tc>
          <w:tcPr>
            <w:tcW w:w="2793" w:type="dxa"/>
            <w:tcBorders>
              <w:top w:val="nil"/>
              <w:left w:val="nil"/>
              <w:bottom w:val="nil"/>
              <w:right w:val="nil"/>
            </w:tcBorders>
            <w:shd w:val="clear" w:color="auto" w:fill="auto"/>
            <w:noWrap/>
          </w:tcPr>
          <w:p w:rsidR="003D3EE5" w:rsidRPr="000134E8" w:rsidRDefault="003D3EE5" w:rsidP="004541B3">
            <w:pPr>
              <w:jc w:val="left"/>
              <w:rPr>
                <w:rFonts w:cstheme="minorHAnsi"/>
                <w:b/>
                <w:bCs/>
                <w:color w:val="000000"/>
                <w:u w:val="single"/>
              </w:rPr>
            </w:pPr>
            <w:r w:rsidRPr="000134E8">
              <w:rPr>
                <w:rFonts w:cstheme="minorHAnsi"/>
                <w:b/>
                <w:bCs/>
                <w:color w:val="000000"/>
                <w:u w:val="single"/>
              </w:rPr>
              <w:t>Tool:</w:t>
            </w:r>
          </w:p>
          <w:p w:rsidR="003D3EE5" w:rsidRPr="000134E8" w:rsidRDefault="003D3EE5" w:rsidP="004541B3">
            <w:pPr>
              <w:jc w:val="left"/>
              <w:rPr>
                <w:rFonts w:cstheme="minorHAnsi"/>
                <w:bCs/>
                <w:color w:val="000000"/>
              </w:rPr>
            </w:pPr>
            <w:r w:rsidRPr="000134E8">
              <w:rPr>
                <w:rFonts w:cstheme="minorHAnsi"/>
                <w:bCs/>
                <w:color w:val="000000"/>
              </w:rPr>
              <w:t>Self</w:t>
            </w:r>
            <w:r>
              <w:rPr>
                <w:rFonts w:cstheme="minorHAnsi"/>
                <w:bCs/>
                <w:color w:val="000000"/>
              </w:rPr>
              <w:t>-</w:t>
            </w:r>
            <w:r w:rsidRPr="000134E8">
              <w:rPr>
                <w:rFonts w:cstheme="minorHAnsi"/>
                <w:bCs/>
                <w:color w:val="000000"/>
              </w:rPr>
              <w:t>reported 8 question</w:t>
            </w:r>
            <w:r>
              <w:rPr>
                <w:rFonts w:cstheme="minorHAnsi"/>
                <w:bCs/>
                <w:color w:val="000000"/>
              </w:rPr>
              <w:t>s</w:t>
            </w:r>
          </w:p>
          <w:p w:rsidR="003D3EE5" w:rsidRPr="000134E8" w:rsidRDefault="003D3EE5" w:rsidP="004541B3">
            <w:pPr>
              <w:jc w:val="left"/>
              <w:rPr>
                <w:rFonts w:cstheme="minorHAnsi"/>
                <w:bCs/>
                <w:color w:val="000000"/>
              </w:rPr>
            </w:pPr>
          </w:p>
          <w:p w:rsidR="003D3EE5" w:rsidRPr="000134E8" w:rsidRDefault="003D3EE5" w:rsidP="004541B3">
            <w:pPr>
              <w:jc w:val="left"/>
              <w:rPr>
                <w:rFonts w:cstheme="minorHAnsi"/>
                <w:bCs/>
                <w:color w:val="000000"/>
              </w:rPr>
            </w:pPr>
            <w:r w:rsidRPr="000134E8">
              <w:rPr>
                <w:rFonts w:cstheme="minorHAnsi"/>
                <w:b/>
                <w:bCs/>
                <w:color w:val="000000"/>
                <w:u w:val="single"/>
              </w:rPr>
              <w:t>PA Units:</w:t>
            </w:r>
            <w:r w:rsidRPr="000134E8">
              <w:rPr>
                <w:rFonts w:cstheme="minorHAnsi"/>
                <w:bCs/>
                <w:color w:val="000000"/>
              </w:rPr>
              <w:t xml:space="preserve"> </w:t>
            </w:r>
          </w:p>
          <w:p w:rsidR="003D3EE5" w:rsidRPr="000134E8" w:rsidRDefault="003D3EE5" w:rsidP="004541B3">
            <w:pPr>
              <w:jc w:val="left"/>
              <w:rPr>
                <w:rFonts w:cstheme="minorHAnsi"/>
                <w:bCs/>
                <w:color w:val="000000"/>
              </w:rPr>
            </w:pPr>
            <w:r w:rsidRPr="000134E8">
              <w:rPr>
                <w:rFonts w:cstheme="minorHAnsi"/>
                <w:bCs/>
                <w:color w:val="000000"/>
              </w:rPr>
              <w:t>MET-hours</w:t>
            </w:r>
          </w:p>
          <w:p w:rsidR="003D3EE5" w:rsidRPr="000134E8" w:rsidRDefault="003D3EE5" w:rsidP="004541B3">
            <w:pPr>
              <w:jc w:val="left"/>
              <w:rPr>
                <w:rFonts w:cstheme="minorHAnsi"/>
                <w:bCs/>
                <w:color w:val="000000"/>
              </w:rPr>
            </w:pPr>
          </w:p>
        </w:tc>
        <w:tc>
          <w:tcPr>
            <w:tcW w:w="1870" w:type="dxa"/>
            <w:tcBorders>
              <w:top w:val="nil"/>
              <w:left w:val="nil"/>
              <w:bottom w:val="nil"/>
              <w:right w:val="nil"/>
            </w:tcBorders>
            <w:shd w:val="clear" w:color="auto" w:fill="auto"/>
            <w:noWrap/>
          </w:tcPr>
          <w:p w:rsidR="003D3EE5" w:rsidRPr="000134E8" w:rsidRDefault="003D3EE5" w:rsidP="004541B3">
            <w:pPr>
              <w:jc w:val="left"/>
              <w:rPr>
                <w:rFonts w:cstheme="minorHAnsi"/>
                <w:b/>
                <w:color w:val="000000"/>
                <w:u w:val="single"/>
              </w:rPr>
            </w:pPr>
            <w:r w:rsidRPr="000134E8">
              <w:rPr>
                <w:rFonts w:cstheme="minorHAnsi"/>
                <w:b/>
                <w:color w:val="000000"/>
                <w:u w:val="single"/>
              </w:rPr>
              <w:t>Outcome:</w:t>
            </w:r>
          </w:p>
          <w:p w:rsidR="003D3EE5" w:rsidRPr="000134E8" w:rsidRDefault="003D3EE5" w:rsidP="004541B3">
            <w:pPr>
              <w:jc w:val="left"/>
              <w:rPr>
                <w:rFonts w:cstheme="minorHAnsi"/>
                <w:color w:val="000000"/>
              </w:rPr>
            </w:pPr>
            <w:r w:rsidRPr="000134E8">
              <w:rPr>
                <w:rFonts w:cstheme="minorHAnsi"/>
                <w:color w:val="000000"/>
              </w:rPr>
              <w:t xml:space="preserve">Community acquired pneumonia </w:t>
            </w:r>
          </w:p>
          <w:p w:rsidR="003D3EE5" w:rsidRPr="000134E8" w:rsidRDefault="003D3EE5" w:rsidP="004541B3">
            <w:pPr>
              <w:jc w:val="left"/>
              <w:rPr>
                <w:rFonts w:cstheme="minorHAnsi"/>
                <w:color w:val="000000"/>
              </w:rPr>
            </w:pP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Follow Up: </w:t>
            </w:r>
          </w:p>
          <w:p w:rsidR="003D3EE5" w:rsidRPr="000134E8" w:rsidRDefault="003D3EE5" w:rsidP="004541B3">
            <w:pPr>
              <w:jc w:val="left"/>
              <w:rPr>
                <w:rFonts w:cstheme="minorHAnsi"/>
                <w:color w:val="000000"/>
              </w:rPr>
            </w:pPr>
            <w:r w:rsidRPr="000134E8">
              <w:rPr>
                <w:rFonts w:cstheme="minorHAnsi"/>
                <w:color w:val="000000"/>
              </w:rPr>
              <w:t>6 years for male, 2 years for female</w:t>
            </w:r>
          </w:p>
        </w:tc>
        <w:tc>
          <w:tcPr>
            <w:tcW w:w="3815" w:type="dxa"/>
            <w:tcBorders>
              <w:top w:val="nil"/>
              <w:left w:val="nil"/>
              <w:bottom w:val="nil"/>
              <w:right w:val="nil"/>
            </w:tcBorders>
            <w:shd w:val="clear" w:color="auto" w:fill="auto"/>
            <w:noWrap/>
          </w:tcPr>
          <w:p w:rsidR="003D3EE5" w:rsidRPr="000134E8" w:rsidRDefault="003D3EE5" w:rsidP="004541B3">
            <w:pPr>
              <w:spacing w:after="0"/>
              <w:jc w:val="left"/>
              <w:rPr>
                <w:rFonts w:cstheme="minorHAnsi"/>
                <w:color w:val="000000"/>
              </w:rPr>
            </w:pPr>
            <w:r w:rsidRPr="000134E8">
              <w:rPr>
                <w:rFonts w:cstheme="minorHAnsi"/>
                <w:color w:val="000000"/>
              </w:rPr>
              <w:t xml:space="preserve">PA was inversely associated with risk of community acquired pneumonia </w:t>
            </w:r>
          </w:p>
          <w:p w:rsidR="003D3EE5" w:rsidRPr="000134E8" w:rsidRDefault="003D3EE5" w:rsidP="004541B3">
            <w:pPr>
              <w:spacing w:after="0"/>
              <w:jc w:val="left"/>
              <w:rPr>
                <w:rFonts w:cstheme="minorHAnsi"/>
                <w:color w:val="000000"/>
              </w:rPr>
            </w:pPr>
            <w:r w:rsidRPr="000134E8">
              <w:rPr>
                <w:rFonts w:cstheme="minorHAnsi"/>
                <w:color w:val="000000"/>
              </w:rPr>
              <w:t>only among women.</w:t>
            </w:r>
          </w:p>
        </w:tc>
        <w:tc>
          <w:tcPr>
            <w:tcW w:w="1342" w:type="dxa"/>
            <w:tcBorders>
              <w:top w:val="nil"/>
              <w:left w:val="nil"/>
              <w:bottom w:val="nil"/>
              <w:right w:val="nil"/>
            </w:tcBorders>
          </w:tcPr>
          <w:p w:rsidR="003D3EE5" w:rsidRPr="000134E8" w:rsidRDefault="003D3EE5" w:rsidP="004541B3">
            <w:pPr>
              <w:jc w:val="left"/>
              <w:rPr>
                <w:rFonts w:cstheme="minorHAnsi"/>
                <w:color w:val="000000"/>
              </w:rPr>
            </w:pPr>
            <w:r>
              <w:rPr>
                <w:rFonts w:cstheme="minorHAnsi"/>
                <w:color w:val="000000"/>
              </w:rPr>
              <w:t>Moderate</w:t>
            </w:r>
          </w:p>
        </w:tc>
      </w:tr>
      <w:tr w:rsidR="008570FD" w:rsidRPr="00F85C17" w:rsidTr="004541B3">
        <w:trPr>
          <w:trHeight w:val="300"/>
        </w:trPr>
        <w:tc>
          <w:tcPr>
            <w:tcW w:w="1405"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rPr>
            </w:pPr>
          </w:p>
        </w:tc>
        <w:tc>
          <w:tcPr>
            <w:tcW w:w="2728"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2793"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b/>
                <w:bCs/>
                <w:color w:val="000000"/>
                <w:u w:val="single"/>
              </w:rPr>
            </w:pPr>
          </w:p>
        </w:tc>
        <w:tc>
          <w:tcPr>
            <w:tcW w:w="1870"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b/>
                <w:color w:val="000000"/>
                <w:u w:val="single"/>
              </w:rPr>
            </w:pPr>
          </w:p>
        </w:tc>
        <w:tc>
          <w:tcPr>
            <w:tcW w:w="3815"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1342" w:type="dxa"/>
            <w:tcBorders>
              <w:top w:val="nil"/>
              <w:left w:val="nil"/>
              <w:bottom w:val="nil"/>
              <w:right w:val="nil"/>
            </w:tcBorders>
            <w:shd w:val="clear" w:color="auto" w:fill="F2F2F2" w:themeFill="background1" w:themeFillShade="F2"/>
          </w:tcPr>
          <w:p w:rsidR="003D3EE5" w:rsidRPr="000134E8" w:rsidRDefault="003D3EE5" w:rsidP="004541B3">
            <w:pPr>
              <w:jc w:val="left"/>
              <w:rPr>
                <w:rFonts w:cstheme="minorHAnsi"/>
                <w:color w:val="000000"/>
              </w:rPr>
            </w:pPr>
          </w:p>
        </w:tc>
      </w:tr>
      <w:tr w:rsidR="008570FD" w:rsidRPr="00F85C17" w:rsidTr="004541B3">
        <w:trPr>
          <w:trHeight w:val="300"/>
        </w:trPr>
        <w:tc>
          <w:tcPr>
            <w:tcW w:w="1405" w:type="dxa"/>
            <w:tcBorders>
              <w:top w:val="nil"/>
              <w:left w:val="nil"/>
              <w:bottom w:val="nil"/>
              <w:right w:val="nil"/>
            </w:tcBorders>
            <w:shd w:val="clear" w:color="auto" w:fill="auto"/>
            <w:noWrap/>
          </w:tcPr>
          <w:p w:rsidR="003D3EE5" w:rsidRPr="000134E8" w:rsidRDefault="003D3EE5" w:rsidP="008570FD">
            <w:pPr>
              <w:jc w:val="left"/>
              <w:rPr>
                <w:rFonts w:cstheme="minorHAnsi"/>
                <w:color w:val="000000"/>
              </w:rPr>
            </w:pPr>
            <w:r w:rsidRPr="000134E8">
              <w:rPr>
                <w:rFonts w:cstheme="minorHAnsi"/>
                <w:color w:val="000000"/>
              </w:rPr>
              <w:t>Hamer et al. (2019)</w:t>
            </w:r>
            <w:r w:rsidR="008570FD">
              <w:rPr>
                <w:rFonts w:cstheme="minorHAnsi"/>
                <w:color w:val="000000"/>
              </w:rPr>
              <w:fldChar w:fldCharType="begin" w:fldLock="1"/>
            </w:r>
            <w:r w:rsidR="008570FD">
              <w:rPr>
                <w:rFonts w:cstheme="minorHAnsi"/>
                <w:color w:val="000000"/>
              </w:rPr>
              <w:instrText>ADDIN CSL_CITATION {"citationItems":[{"id":"ITEM-1","itemData":{"DOI":"10.1016/j.ypmed.2019.03.002","abstract":"We examined associations between lifestyle variables and infectious disease mortality in a large general population cohort. A sample of 97,844 men and women (aged 47.1 ± 17.7 yrs.; 46.6% male) recruited from general population, household-based surveys were followed up over mean [SD] 9.4 ± 4.5 years. Exposure measurements included self-reported physical activity, cigarette smoking, alcohol intake, and objective body mass index and waist to hip ratio. There were 9027 deaths, of which 14.1% were attributed to infectious diseases. Compared to physically inactive participants both insufficiently active (Hazard ratio = 0.61; 95% CI, 0.50, 0.75) and sufficiently active (at least 150 min/wk. moderate - vigorous activity) (0.60; 0.45, 0.78) was associated with reduced risk of infectious disease mortality in models mutually adjusted for other lifestyle factors. Ex-smokers and current smokers were at increased risk of infectious disease mortality compared with never smoker, with the strongest associations being observed for heavy smoking (&gt;20 cigarettes/day) and pneumonia (3.30; 2.35, 4.63). Underweight was associated with increased risk of infectious disease mortality (3.65; 2.64, 5.06) compared with normal weight; the risk of viral infection was lower in overweight (0.56; 0.44, 0.72) and obesity (0.39; 0.26, 0.58). Central obesity was, however, related to higher risk of bacterial infections, but only in normal weight centrally obese participants (1.71; 1.10, 2.64). A physically active lifestyle and lifelong absence from cigarette smoking had protective associations against infectious disease mortality. Obesity has divergent associations dependent on peripheral and visceral fat depots, and the specific outcome.","author":[{"dropping-particle":"","family":"Hamer","given":"Mark","non-dropping-particle":"","parse-names":false,"suffix":""},{"dropping-particle":"","family":"O'Donovan","given":"Gary","non-dropping-particle":"","parse-names":false,"suffix":""},{"dropping-particle":"","family":"Stamatakis","given":"Emmanuel","non-dropping-particle":"","parse-names":false,"suffix":""}],"container-title":"Preventive Medicine","id":"ITEM-1","issued":{"date-parts":[["2019"]]},"page":"65-70","title":"Lifestyle risk factors, obesity and infectious disease mortality in the general population: Linkage study of 97,844 adults from England and Scotland.","type":"article-journal","volume":"123"},"uris":["http://www.mendeley.com/documents/?uuid=553324ca-2e73-4517-af1f-d8b4b36f4270"]}],"mendeley":{"formattedCitation":"[2]","plainTextFormattedCitation":"[2]","previouslyFormattedCitation":"[2]"},"properties":{"noteIndex":0},"schema":"https://github.com/citation-style-language/schema/raw/master/csl-citation.json"}</w:instrText>
            </w:r>
            <w:r w:rsidR="008570FD">
              <w:rPr>
                <w:rFonts w:cstheme="minorHAnsi"/>
                <w:color w:val="000000"/>
              </w:rPr>
              <w:fldChar w:fldCharType="separate"/>
            </w:r>
            <w:r w:rsidR="008570FD" w:rsidRPr="008570FD">
              <w:rPr>
                <w:rFonts w:cstheme="minorHAnsi"/>
                <w:noProof/>
                <w:color w:val="000000"/>
              </w:rPr>
              <w:t>[2]</w:t>
            </w:r>
            <w:r w:rsidR="008570FD">
              <w:rPr>
                <w:rFonts w:cstheme="minorHAnsi"/>
                <w:color w:val="000000"/>
              </w:rPr>
              <w:fldChar w:fldCharType="end"/>
            </w:r>
          </w:p>
        </w:tc>
        <w:tc>
          <w:tcPr>
            <w:tcW w:w="2728" w:type="dxa"/>
            <w:tcBorders>
              <w:top w:val="nil"/>
              <w:left w:val="nil"/>
              <w:bottom w:val="nil"/>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t>Prospective</w:t>
            </w:r>
          </w:p>
          <w:p w:rsidR="003D3EE5" w:rsidRPr="000134E8" w:rsidRDefault="003D3EE5" w:rsidP="004541B3">
            <w:pPr>
              <w:jc w:val="left"/>
              <w:rPr>
                <w:rFonts w:cstheme="minorHAnsi"/>
                <w:b/>
                <w:color w:val="000000"/>
                <w:u w:val="single"/>
              </w:rPr>
            </w:pPr>
          </w:p>
          <w:p w:rsidR="003D3EE5" w:rsidRPr="000134E8" w:rsidRDefault="003D3EE5" w:rsidP="004541B3">
            <w:pPr>
              <w:jc w:val="left"/>
              <w:rPr>
                <w:rFonts w:cstheme="minorHAnsi"/>
                <w:color w:val="000000"/>
              </w:rPr>
            </w:pPr>
            <w:r w:rsidRPr="000134E8">
              <w:rPr>
                <w:rFonts w:cstheme="minorHAnsi"/>
                <w:b/>
                <w:color w:val="000000"/>
                <w:u w:val="single"/>
              </w:rPr>
              <w:t>Population:</w:t>
            </w:r>
          </w:p>
          <w:p w:rsidR="003D3EE5" w:rsidRPr="000134E8" w:rsidRDefault="003D3EE5" w:rsidP="004541B3">
            <w:pPr>
              <w:jc w:val="left"/>
              <w:rPr>
                <w:rFonts w:cstheme="minorHAnsi"/>
                <w:color w:val="000000"/>
              </w:rPr>
            </w:pPr>
            <w:r w:rsidRPr="000134E8">
              <w:rPr>
                <w:rFonts w:cstheme="minorHAnsi"/>
                <w:color w:val="000000"/>
              </w:rPr>
              <w:t>N=</w:t>
            </w:r>
            <w:r w:rsidRPr="000134E8">
              <w:rPr>
                <w:rFonts w:cstheme="minorHAnsi"/>
              </w:rPr>
              <w:t xml:space="preserve"> </w:t>
            </w:r>
            <w:r w:rsidRPr="000134E8">
              <w:rPr>
                <w:rFonts w:cstheme="minorHAnsi"/>
                <w:color w:val="000000"/>
              </w:rPr>
              <w:t>97,844</w:t>
            </w:r>
          </w:p>
          <w:p w:rsidR="003D3EE5" w:rsidRPr="000134E8" w:rsidRDefault="003D3EE5" w:rsidP="004541B3">
            <w:pPr>
              <w:jc w:val="left"/>
              <w:rPr>
                <w:rFonts w:cstheme="minorHAnsi"/>
                <w:color w:val="000000"/>
              </w:rPr>
            </w:pPr>
            <w:r w:rsidRPr="000134E8">
              <w:rPr>
                <w:rFonts w:cstheme="minorHAnsi"/>
                <w:color w:val="000000"/>
              </w:rPr>
              <w:t>Age: 47.1±17.1y</w:t>
            </w:r>
          </w:p>
          <w:p w:rsidR="003D3EE5" w:rsidRPr="000134E8" w:rsidRDefault="003D3EE5" w:rsidP="004541B3">
            <w:pPr>
              <w:jc w:val="left"/>
              <w:rPr>
                <w:rFonts w:cstheme="minorHAnsi"/>
                <w:color w:val="000000"/>
              </w:rPr>
            </w:pPr>
          </w:p>
          <w:p w:rsidR="003D3EE5" w:rsidRPr="000134E8" w:rsidRDefault="003D3EE5" w:rsidP="004541B3">
            <w:pPr>
              <w:jc w:val="left"/>
              <w:rPr>
                <w:rFonts w:cstheme="minorHAnsi"/>
                <w:b/>
                <w:color w:val="000000"/>
                <w:u w:val="single"/>
              </w:rPr>
            </w:pPr>
            <w:r w:rsidRPr="000134E8">
              <w:rPr>
                <w:rFonts w:cstheme="minorHAnsi"/>
                <w:b/>
                <w:color w:val="000000"/>
                <w:u w:val="single"/>
              </w:rPr>
              <w:lastRenderedPageBreak/>
              <w:t xml:space="preserve">Study/cohort name: </w:t>
            </w:r>
          </w:p>
          <w:p w:rsidR="003D3EE5" w:rsidRPr="000134E8" w:rsidRDefault="003D3EE5" w:rsidP="004541B3">
            <w:pPr>
              <w:jc w:val="left"/>
              <w:rPr>
                <w:rFonts w:cstheme="minorHAnsi"/>
                <w:color w:val="000000"/>
              </w:rPr>
            </w:pPr>
            <w:r w:rsidRPr="000134E8">
              <w:rPr>
                <w:rFonts w:cstheme="minorHAnsi"/>
                <w:color w:val="000000"/>
              </w:rPr>
              <w:t>Health Survey England/Scottish Health Survey</w:t>
            </w:r>
          </w:p>
        </w:tc>
        <w:tc>
          <w:tcPr>
            <w:tcW w:w="2793" w:type="dxa"/>
            <w:tcBorders>
              <w:top w:val="nil"/>
              <w:left w:val="nil"/>
              <w:bottom w:val="nil"/>
              <w:right w:val="nil"/>
            </w:tcBorders>
            <w:shd w:val="clear" w:color="auto" w:fill="auto"/>
            <w:noWrap/>
          </w:tcPr>
          <w:p w:rsidR="003D3EE5" w:rsidRPr="000134E8" w:rsidRDefault="003D3EE5" w:rsidP="004541B3">
            <w:pPr>
              <w:jc w:val="left"/>
              <w:rPr>
                <w:rFonts w:cstheme="minorHAnsi"/>
                <w:b/>
                <w:bCs/>
                <w:color w:val="000000"/>
                <w:u w:val="single"/>
              </w:rPr>
            </w:pPr>
            <w:r w:rsidRPr="000134E8">
              <w:rPr>
                <w:rFonts w:cstheme="minorHAnsi"/>
                <w:b/>
                <w:bCs/>
                <w:color w:val="000000"/>
                <w:u w:val="single"/>
              </w:rPr>
              <w:lastRenderedPageBreak/>
              <w:t>Tool:</w:t>
            </w:r>
          </w:p>
          <w:p w:rsidR="003D3EE5" w:rsidRPr="000134E8" w:rsidRDefault="003D3EE5" w:rsidP="004541B3">
            <w:pPr>
              <w:jc w:val="left"/>
              <w:rPr>
                <w:rFonts w:cstheme="minorHAnsi"/>
                <w:bCs/>
                <w:color w:val="000000"/>
              </w:rPr>
            </w:pPr>
            <w:r w:rsidRPr="000134E8">
              <w:rPr>
                <w:rFonts w:cstheme="minorHAnsi"/>
                <w:bCs/>
                <w:color w:val="000000"/>
              </w:rPr>
              <w:t>Self</w:t>
            </w:r>
            <w:r>
              <w:rPr>
                <w:rFonts w:cstheme="minorHAnsi"/>
                <w:bCs/>
                <w:color w:val="000000"/>
              </w:rPr>
              <w:t>-</w:t>
            </w:r>
            <w:r w:rsidRPr="000134E8">
              <w:rPr>
                <w:rFonts w:cstheme="minorHAnsi"/>
                <w:bCs/>
                <w:color w:val="000000"/>
              </w:rPr>
              <w:t xml:space="preserve">reported </w:t>
            </w:r>
            <w:proofErr w:type="spellStart"/>
            <w:r w:rsidRPr="000134E8">
              <w:rPr>
                <w:rFonts w:cstheme="minorHAnsi"/>
                <w:bCs/>
                <w:color w:val="000000"/>
              </w:rPr>
              <w:t>freq</w:t>
            </w:r>
            <w:proofErr w:type="spellEnd"/>
            <w:r w:rsidRPr="000134E8">
              <w:rPr>
                <w:rFonts w:cstheme="minorHAnsi"/>
                <w:bCs/>
                <w:color w:val="000000"/>
              </w:rPr>
              <w:t xml:space="preserve">/duration in last 4 weeks across different domains (validated against </w:t>
            </w:r>
            <w:proofErr w:type="spellStart"/>
            <w:r w:rsidRPr="000134E8">
              <w:rPr>
                <w:rFonts w:cstheme="minorHAnsi"/>
                <w:bCs/>
                <w:color w:val="000000"/>
              </w:rPr>
              <w:t>accelerometery</w:t>
            </w:r>
            <w:proofErr w:type="spellEnd"/>
            <w:r w:rsidRPr="000134E8">
              <w:rPr>
                <w:rFonts w:cstheme="minorHAnsi"/>
                <w:bCs/>
                <w:color w:val="000000"/>
              </w:rPr>
              <w:t>).</w:t>
            </w:r>
          </w:p>
          <w:p w:rsidR="003D3EE5" w:rsidRPr="000134E8" w:rsidRDefault="003D3EE5" w:rsidP="004541B3">
            <w:pPr>
              <w:jc w:val="left"/>
              <w:rPr>
                <w:rFonts w:cstheme="minorHAnsi"/>
                <w:b/>
                <w:bCs/>
                <w:color w:val="000000"/>
                <w:u w:val="single"/>
              </w:rPr>
            </w:pPr>
          </w:p>
          <w:p w:rsidR="003D3EE5" w:rsidRPr="000134E8" w:rsidRDefault="003D3EE5" w:rsidP="004541B3">
            <w:pPr>
              <w:jc w:val="left"/>
              <w:rPr>
                <w:rFonts w:cstheme="minorHAnsi"/>
                <w:bCs/>
                <w:color w:val="000000"/>
              </w:rPr>
            </w:pPr>
            <w:r w:rsidRPr="000134E8">
              <w:rPr>
                <w:rFonts w:cstheme="minorHAnsi"/>
                <w:b/>
                <w:bCs/>
                <w:color w:val="000000"/>
                <w:u w:val="single"/>
              </w:rPr>
              <w:lastRenderedPageBreak/>
              <w:t>PA Units:</w:t>
            </w:r>
            <w:r w:rsidRPr="000134E8">
              <w:rPr>
                <w:rFonts w:cstheme="minorHAnsi"/>
                <w:bCs/>
                <w:color w:val="000000"/>
              </w:rPr>
              <w:t xml:space="preserve"> </w:t>
            </w:r>
          </w:p>
          <w:p w:rsidR="003D3EE5" w:rsidRPr="000134E8" w:rsidRDefault="003D3EE5" w:rsidP="004541B3">
            <w:pPr>
              <w:jc w:val="left"/>
              <w:rPr>
                <w:rFonts w:cstheme="minorHAnsi"/>
                <w:bCs/>
                <w:color w:val="000000"/>
              </w:rPr>
            </w:pPr>
            <w:r w:rsidRPr="000134E8">
              <w:rPr>
                <w:rFonts w:cstheme="minorHAnsi"/>
                <w:bCs/>
                <w:color w:val="000000"/>
              </w:rPr>
              <w:t>Meeting PA guideline and MET-hours</w:t>
            </w:r>
          </w:p>
        </w:tc>
        <w:tc>
          <w:tcPr>
            <w:tcW w:w="1870" w:type="dxa"/>
            <w:tcBorders>
              <w:top w:val="nil"/>
              <w:left w:val="nil"/>
              <w:bottom w:val="nil"/>
              <w:right w:val="nil"/>
            </w:tcBorders>
            <w:shd w:val="clear" w:color="auto" w:fill="auto"/>
            <w:noWrap/>
          </w:tcPr>
          <w:p w:rsidR="003D3EE5" w:rsidRPr="000134E8" w:rsidRDefault="003D3EE5" w:rsidP="004541B3">
            <w:pPr>
              <w:jc w:val="left"/>
              <w:rPr>
                <w:rFonts w:cstheme="minorHAnsi"/>
                <w:b/>
                <w:color w:val="000000"/>
                <w:u w:val="single"/>
              </w:rPr>
            </w:pPr>
            <w:r w:rsidRPr="000134E8">
              <w:rPr>
                <w:rFonts w:cstheme="minorHAnsi"/>
                <w:b/>
                <w:color w:val="000000"/>
                <w:u w:val="single"/>
              </w:rPr>
              <w:lastRenderedPageBreak/>
              <w:t>Outcome:</w:t>
            </w:r>
          </w:p>
          <w:p w:rsidR="003D3EE5" w:rsidRPr="000134E8" w:rsidRDefault="003D3EE5" w:rsidP="004541B3">
            <w:pPr>
              <w:jc w:val="left"/>
              <w:rPr>
                <w:rFonts w:cstheme="minorHAnsi"/>
                <w:color w:val="000000"/>
              </w:rPr>
            </w:pPr>
            <w:r w:rsidRPr="000134E8">
              <w:rPr>
                <w:rFonts w:cstheme="minorHAnsi"/>
                <w:color w:val="000000"/>
              </w:rPr>
              <w:t>infectious disease mortality/ pneumonia mortality</w:t>
            </w:r>
          </w:p>
          <w:p w:rsidR="003D3EE5" w:rsidRPr="000134E8" w:rsidRDefault="003D3EE5" w:rsidP="004541B3">
            <w:pPr>
              <w:jc w:val="left"/>
              <w:rPr>
                <w:rFonts w:cstheme="minorHAnsi"/>
                <w:color w:val="000000"/>
              </w:rPr>
            </w:pP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Follow Up: </w:t>
            </w:r>
          </w:p>
          <w:p w:rsidR="003D3EE5" w:rsidRPr="000134E8" w:rsidRDefault="003D3EE5" w:rsidP="004541B3">
            <w:pPr>
              <w:jc w:val="left"/>
              <w:rPr>
                <w:rFonts w:cstheme="minorHAnsi"/>
                <w:color w:val="000000"/>
              </w:rPr>
            </w:pPr>
            <w:r w:rsidRPr="000134E8">
              <w:rPr>
                <w:rFonts w:cstheme="minorHAnsi"/>
                <w:color w:val="000000"/>
              </w:rPr>
              <w:lastRenderedPageBreak/>
              <w:t>9.4 years</w:t>
            </w:r>
          </w:p>
        </w:tc>
        <w:tc>
          <w:tcPr>
            <w:tcW w:w="3815" w:type="dxa"/>
            <w:tcBorders>
              <w:top w:val="nil"/>
              <w:left w:val="nil"/>
              <w:bottom w:val="nil"/>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lastRenderedPageBreak/>
              <w:t>PA inversely associated with infectious disease mortality (not pneumonia).</w:t>
            </w:r>
          </w:p>
        </w:tc>
        <w:tc>
          <w:tcPr>
            <w:tcW w:w="1342" w:type="dxa"/>
            <w:tcBorders>
              <w:top w:val="nil"/>
              <w:left w:val="nil"/>
              <w:bottom w:val="nil"/>
              <w:right w:val="nil"/>
            </w:tcBorders>
          </w:tcPr>
          <w:p w:rsidR="003D3EE5" w:rsidRPr="000134E8" w:rsidRDefault="003D3EE5" w:rsidP="004541B3">
            <w:pPr>
              <w:jc w:val="left"/>
              <w:rPr>
                <w:rFonts w:cstheme="minorHAnsi"/>
                <w:color w:val="000000"/>
              </w:rPr>
            </w:pPr>
            <w:r>
              <w:rPr>
                <w:rFonts w:cstheme="minorHAnsi"/>
                <w:color w:val="000000"/>
              </w:rPr>
              <w:t>Moderate</w:t>
            </w:r>
          </w:p>
        </w:tc>
      </w:tr>
      <w:tr w:rsidR="008570FD" w:rsidRPr="00F85C17" w:rsidTr="004541B3">
        <w:trPr>
          <w:trHeight w:val="300"/>
        </w:trPr>
        <w:tc>
          <w:tcPr>
            <w:tcW w:w="1405"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rPr>
            </w:pPr>
          </w:p>
        </w:tc>
        <w:tc>
          <w:tcPr>
            <w:tcW w:w="2728"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2793"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b/>
                <w:bCs/>
                <w:color w:val="000000"/>
                <w:u w:val="single"/>
              </w:rPr>
            </w:pPr>
          </w:p>
        </w:tc>
        <w:tc>
          <w:tcPr>
            <w:tcW w:w="1870"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b/>
                <w:color w:val="000000"/>
                <w:u w:val="single"/>
              </w:rPr>
            </w:pPr>
          </w:p>
        </w:tc>
        <w:tc>
          <w:tcPr>
            <w:tcW w:w="3815"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1342" w:type="dxa"/>
            <w:tcBorders>
              <w:top w:val="nil"/>
              <w:left w:val="nil"/>
              <w:bottom w:val="nil"/>
              <w:right w:val="nil"/>
            </w:tcBorders>
            <w:shd w:val="clear" w:color="auto" w:fill="F2F2F2" w:themeFill="background1" w:themeFillShade="F2"/>
          </w:tcPr>
          <w:p w:rsidR="003D3EE5" w:rsidRPr="000134E8" w:rsidRDefault="003D3EE5" w:rsidP="004541B3">
            <w:pPr>
              <w:jc w:val="left"/>
              <w:rPr>
                <w:rFonts w:cstheme="minorHAnsi"/>
                <w:color w:val="000000"/>
              </w:rPr>
            </w:pPr>
          </w:p>
        </w:tc>
      </w:tr>
      <w:tr w:rsidR="008570FD" w:rsidRPr="00F85C17" w:rsidTr="004541B3">
        <w:trPr>
          <w:trHeight w:val="300"/>
        </w:trPr>
        <w:tc>
          <w:tcPr>
            <w:tcW w:w="1405" w:type="dxa"/>
            <w:tcBorders>
              <w:top w:val="nil"/>
              <w:left w:val="nil"/>
              <w:bottom w:val="nil"/>
              <w:right w:val="nil"/>
            </w:tcBorders>
            <w:shd w:val="clear" w:color="auto" w:fill="auto"/>
            <w:noWrap/>
          </w:tcPr>
          <w:p w:rsidR="003D3EE5" w:rsidRPr="000134E8" w:rsidRDefault="003D3EE5" w:rsidP="008570FD">
            <w:pPr>
              <w:jc w:val="left"/>
              <w:rPr>
                <w:rFonts w:cstheme="minorHAnsi"/>
                <w:color w:val="000000"/>
              </w:rPr>
            </w:pPr>
            <w:r w:rsidRPr="000134E8">
              <w:rPr>
                <w:rFonts w:cstheme="minorHAnsi"/>
                <w:color w:val="000000"/>
              </w:rPr>
              <w:t>Paulsen et al. (2017)</w:t>
            </w:r>
            <w:r w:rsidR="008570FD">
              <w:rPr>
                <w:rFonts w:cstheme="minorHAnsi"/>
                <w:color w:val="000000"/>
              </w:rPr>
              <w:fldChar w:fldCharType="begin" w:fldLock="1"/>
            </w:r>
            <w:r w:rsidR="008570FD">
              <w:rPr>
                <w:rFonts w:cstheme="minorHAnsi"/>
                <w:color w:val="000000"/>
              </w:rPr>
              <w:instrText>ADDIN CSL_CITATION {"citationItems":[{"id":"ITEM-1","itemData":{"DOI":"10.1093/ije/dyx091","abstract":"Background: Bloodstream infections (BSI) cause considerable morbidity and mortality, and primary prevention should be a priority. Lifestyle factors are of particular interest since they represent a modifiable target.; Methods: We conducted a prospective cohort study among participants in the population-based Norwegian HUNT2 Survey, where 64 027 participants were followed from 1995-97 through 2011 by linkage to prospectively recorded information on BSI at local and regional hospitals. The exposures were: baseline body mass index (BMI) measurements; and self-reported smoking habits, leisure time physical activity and alcohol intake. The outcomes were hazard ratios (HR) of BSI and BSI mortality.; Results: During 810 453 person-years and median follow-up of 14.8 years, 1844 (2.9%) participants experienced at least one BSI and 396 (0.62%) died from BSI. Compared with normal weight participants (BMI 18.5-24.9 kg/m2), the age- and sex-adjusted risk of a first-time BSI was 31% [95% confidence interval (CI) 14-51%] higher at BMI 30.0-34.9 kg/m2, 87% (95% CI 50-135%) higher at BMI 35.0-39.9 kg/m2 and 210% (95% CI 117-341%) higher at BMI ≥ 40.0 kg/m2. The risk of BSI mortality was similarly increased. Compared with never-smokers, current smokers had 51% (95% CI 34-70%) and 75% (95% CI 34-129%) higher risks of BSI and BSI mortality, respectively. Physically inactive participants had 71% (95% CI 42-107%) and 108% (95% CI 37-216%) higher risks of BSI and BSI mortality, respectively, compared with the most physically active.; Conclusions: Obesity, smoking and physical inactivity carry increased risk of BSI and BSI mortality. (© The Author 2017; all rights reserved. Published by Oxford University Press on behalf of the International Epidemiological Association)","author":[{"dropping-particle":"","family":"Paulsen","given":"Julie","non-dropping-particle":"","parse-names":false,"suffix":""},{"dropping-particle":"","family":"Askim","given":"Åsa","non-dropping-particle":"","parse-names":false,"suffix":""},{"dropping-particle":"","family":"Mohus","given":"Randi Marie","non-dropping-particle":"","parse-names":false,"suffix":""},{"dropping-particle":"","family":"Mehl","given":"Arne","non-dropping-particle":"","parse-names":false,"suffix":""},{"dropping-particle":"","family":"Dewan","given":"Andrew","non-dropping-particle":"","parse-names":false,"suffix":""},{"dropping-particle":"","family":"Solligård","given":"Erik","non-dropping-particle":"","parse-names":false,"suffix":""},{"dropping-particle":"","family":"Damås","given":"Jan Kristian","non-dropping-particle":"","parse-names":false,"suffix":""},{"dropping-particle":"","family":"Åsvold","given":"Bjørn O","non-dropping-particle":"","parse-names":false,"suffix":""}],"container-title":"International journal of epidemiology","id":"ITEM-1","issued":{"date-parts":[["2017","1"]]},"page":"1573-1581","publisher":"Oxford University Press","publisher-place":"England","title":"Associations of obesity and lifestyle with the risk and mortality of bloodstream infection in a general population: a 15-year follow-up of 64 027 individuals in the HUNT Study.","type":"article-journal","volume":"46"},"uris":["http://www.mendeley.com/documents/?uuid=66f3e6f2-a74b-4e28-924b-0ad583c575b4"]}],"mendeley":{"formattedCitation":"[3]","plainTextFormattedCitation":"[3]","previouslyFormattedCitation":"[3]"},"properties":{"noteIndex":0},"schema":"https://github.com/citation-style-language/schema/raw/master/csl-citation.json"}</w:instrText>
            </w:r>
            <w:r w:rsidR="008570FD">
              <w:rPr>
                <w:rFonts w:cstheme="minorHAnsi"/>
                <w:color w:val="000000"/>
              </w:rPr>
              <w:fldChar w:fldCharType="separate"/>
            </w:r>
            <w:r w:rsidR="008570FD" w:rsidRPr="008570FD">
              <w:rPr>
                <w:rFonts w:cstheme="minorHAnsi"/>
                <w:noProof/>
                <w:color w:val="000000"/>
              </w:rPr>
              <w:t>[3]</w:t>
            </w:r>
            <w:r w:rsidR="008570FD">
              <w:rPr>
                <w:rFonts w:cstheme="minorHAnsi"/>
                <w:color w:val="000000"/>
              </w:rPr>
              <w:fldChar w:fldCharType="end"/>
            </w:r>
          </w:p>
        </w:tc>
        <w:tc>
          <w:tcPr>
            <w:tcW w:w="2728" w:type="dxa"/>
            <w:tcBorders>
              <w:top w:val="nil"/>
              <w:left w:val="nil"/>
              <w:bottom w:val="nil"/>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t>Prospective</w:t>
            </w:r>
          </w:p>
          <w:p w:rsidR="003D3EE5" w:rsidRPr="000134E8" w:rsidRDefault="003D3EE5" w:rsidP="004541B3">
            <w:pPr>
              <w:jc w:val="left"/>
              <w:rPr>
                <w:rFonts w:cstheme="minorHAnsi"/>
                <w:b/>
                <w:color w:val="000000"/>
                <w:u w:val="single"/>
              </w:rPr>
            </w:pPr>
          </w:p>
          <w:p w:rsidR="003D3EE5" w:rsidRPr="000134E8" w:rsidRDefault="003D3EE5" w:rsidP="004541B3">
            <w:pPr>
              <w:jc w:val="left"/>
              <w:rPr>
                <w:rFonts w:cstheme="minorHAnsi"/>
                <w:b/>
                <w:color w:val="000000"/>
                <w:u w:val="single"/>
              </w:rPr>
            </w:pPr>
          </w:p>
          <w:p w:rsidR="003D3EE5" w:rsidRPr="000134E8" w:rsidRDefault="003D3EE5" w:rsidP="004541B3">
            <w:pPr>
              <w:jc w:val="left"/>
              <w:rPr>
                <w:rFonts w:cstheme="minorHAnsi"/>
                <w:b/>
                <w:color w:val="000000"/>
                <w:u w:val="single"/>
              </w:rPr>
            </w:pPr>
            <w:r w:rsidRPr="000134E8">
              <w:rPr>
                <w:rFonts w:cstheme="minorHAnsi"/>
                <w:b/>
                <w:color w:val="000000"/>
                <w:u w:val="single"/>
              </w:rPr>
              <w:t>Population:</w:t>
            </w:r>
          </w:p>
          <w:p w:rsidR="003D3EE5" w:rsidRPr="000134E8" w:rsidRDefault="003D3EE5" w:rsidP="004541B3">
            <w:pPr>
              <w:jc w:val="left"/>
              <w:rPr>
                <w:rFonts w:cstheme="minorHAnsi"/>
                <w:color w:val="000000"/>
              </w:rPr>
            </w:pPr>
            <w:r w:rsidRPr="000134E8">
              <w:rPr>
                <w:rFonts w:cstheme="minorHAnsi"/>
                <w:color w:val="000000"/>
              </w:rPr>
              <w:t>N=</w:t>
            </w:r>
            <w:r w:rsidRPr="000134E8">
              <w:rPr>
                <w:rFonts w:cstheme="minorHAnsi"/>
              </w:rPr>
              <w:t xml:space="preserve"> </w:t>
            </w:r>
            <w:r w:rsidRPr="000134E8">
              <w:rPr>
                <w:rFonts w:cstheme="minorHAnsi"/>
                <w:color w:val="000000"/>
              </w:rPr>
              <w:t>64,027</w:t>
            </w:r>
          </w:p>
          <w:p w:rsidR="003D3EE5" w:rsidRPr="000134E8" w:rsidRDefault="003D3EE5" w:rsidP="004541B3">
            <w:pPr>
              <w:jc w:val="left"/>
              <w:rPr>
                <w:rFonts w:cstheme="minorHAnsi"/>
                <w:color w:val="000000"/>
              </w:rPr>
            </w:pPr>
            <w:r w:rsidRPr="000134E8">
              <w:rPr>
                <w:rFonts w:cstheme="minorHAnsi"/>
                <w:color w:val="000000"/>
              </w:rPr>
              <w:t xml:space="preserve">Age: 34-63y </w:t>
            </w:r>
          </w:p>
          <w:p w:rsidR="003D3EE5" w:rsidRPr="000134E8" w:rsidRDefault="003D3EE5" w:rsidP="004541B3">
            <w:pPr>
              <w:jc w:val="left"/>
              <w:rPr>
                <w:rFonts w:cstheme="minorHAnsi"/>
                <w:color w:val="000000"/>
              </w:rPr>
            </w:pPr>
            <w:r w:rsidRPr="000134E8">
              <w:rPr>
                <w:rFonts w:cstheme="minorHAnsi"/>
                <w:color w:val="000000"/>
              </w:rPr>
              <w:tab/>
            </w: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Study/cohort name: </w:t>
            </w:r>
          </w:p>
          <w:p w:rsidR="003D3EE5" w:rsidRPr="000134E8" w:rsidRDefault="003D3EE5" w:rsidP="004541B3">
            <w:pPr>
              <w:jc w:val="left"/>
              <w:rPr>
                <w:rFonts w:cstheme="minorHAnsi"/>
                <w:color w:val="000000"/>
              </w:rPr>
            </w:pPr>
            <w:r>
              <w:rPr>
                <w:rFonts w:cstheme="minorHAnsi"/>
                <w:color w:val="000000"/>
              </w:rPr>
              <w:t>N</w:t>
            </w:r>
            <w:r w:rsidRPr="000134E8">
              <w:rPr>
                <w:rFonts w:cstheme="minorHAnsi"/>
                <w:color w:val="000000"/>
              </w:rPr>
              <w:t xml:space="preserve">orwegian HUNT </w:t>
            </w:r>
          </w:p>
        </w:tc>
        <w:tc>
          <w:tcPr>
            <w:tcW w:w="2793" w:type="dxa"/>
            <w:tcBorders>
              <w:top w:val="nil"/>
              <w:left w:val="nil"/>
              <w:bottom w:val="nil"/>
              <w:right w:val="nil"/>
            </w:tcBorders>
            <w:shd w:val="clear" w:color="auto" w:fill="auto"/>
            <w:noWrap/>
          </w:tcPr>
          <w:p w:rsidR="003D3EE5" w:rsidRPr="000134E8" w:rsidRDefault="003D3EE5" w:rsidP="004541B3">
            <w:pPr>
              <w:jc w:val="left"/>
              <w:rPr>
                <w:rFonts w:cstheme="minorHAnsi"/>
                <w:b/>
                <w:bCs/>
                <w:color w:val="000000"/>
                <w:u w:val="single"/>
              </w:rPr>
            </w:pPr>
            <w:r w:rsidRPr="000134E8">
              <w:rPr>
                <w:rFonts w:cstheme="minorHAnsi"/>
                <w:b/>
                <w:bCs/>
                <w:color w:val="000000"/>
                <w:u w:val="single"/>
              </w:rPr>
              <w:t>Tool:</w:t>
            </w:r>
          </w:p>
          <w:p w:rsidR="003D3EE5" w:rsidRPr="000134E8" w:rsidRDefault="003D3EE5" w:rsidP="004541B3">
            <w:pPr>
              <w:jc w:val="left"/>
              <w:rPr>
                <w:rFonts w:cstheme="minorHAnsi"/>
                <w:bCs/>
                <w:color w:val="000000"/>
              </w:rPr>
            </w:pPr>
            <w:r w:rsidRPr="000134E8">
              <w:rPr>
                <w:rFonts w:cstheme="minorHAnsi"/>
                <w:bCs/>
                <w:color w:val="000000"/>
              </w:rPr>
              <w:t>Self-reported PA/ intensity in past year.</w:t>
            </w:r>
          </w:p>
          <w:p w:rsidR="003D3EE5" w:rsidRPr="000134E8" w:rsidRDefault="003D3EE5" w:rsidP="004541B3">
            <w:pPr>
              <w:jc w:val="left"/>
              <w:rPr>
                <w:rFonts w:cstheme="minorHAnsi"/>
                <w:bCs/>
                <w:color w:val="000000"/>
              </w:rPr>
            </w:pPr>
          </w:p>
          <w:p w:rsidR="003D3EE5" w:rsidRPr="000134E8" w:rsidRDefault="003D3EE5" w:rsidP="004541B3">
            <w:pPr>
              <w:jc w:val="left"/>
              <w:rPr>
                <w:rFonts w:cstheme="minorHAnsi"/>
                <w:bCs/>
                <w:color w:val="000000"/>
              </w:rPr>
            </w:pPr>
            <w:r w:rsidRPr="000134E8">
              <w:rPr>
                <w:rFonts w:cstheme="minorHAnsi"/>
                <w:b/>
                <w:bCs/>
                <w:color w:val="000000"/>
                <w:u w:val="single"/>
              </w:rPr>
              <w:t>PA Units:</w:t>
            </w:r>
            <w:r w:rsidRPr="000134E8">
              <w:rPr>
                <w:rFonts w:cstheme="minorHAnsi"/>
                <w:bCs/>
                <w:color w:val="000000"/>
              </w:rPr>
              <w:t xml:space="preserve"> </w:t>
            </w:r>
          </w:p>
          <w:p w:rsidR="003D3EE5" w:rsidRPr="000134E8" w:rsidRDefault="003D3EE5" w:rsidP="004541B3">
            <w:pPr>
              <w:jc w:val="left"/>
              <w:rPr>
                <w:rFonts w:cstheme="minorHAnsi"/>
                <w:bCs/>
                <w:color w:val="000000"/>
                <w:u w:val="single"/>
              </w:rPr>
            </w:pPr>
            <w:r w:rsidRPr="000134E8">
              <w:rPr>
                <w:rFonts w:cstheme="minorHAnsi"/>
                <w:bCs/>
                <w:color w:val="000000"/>
                <w:u w:val="single"/>
              </w:rPr>
              <w:t>Categories:</w:t>
            </w:r>
          </w:p>
          <w:p w:rsidR="003D3EE5" w:rsidRPr="000134E8" w:rsidRDefault="003D3EE5" w:rsidP="003D3EE5">
            <w:pPr>
              <w:pStyle w:val="ListParagraph"/>
              <w:numPr>
                <w:ilvl w:val="0"/>
                <w:numId w:val="6"/>
              </w:numPr>
              <w:tabs>
                <w:tab w:val="left" w:pos="131"/>
              </w:tabs>
              <w:ind w:left="0" w:firstLine="0"/>
              <w:rPr>
                <w:rFonts w:asciiTheme="minorHAnsi" w:hAnsiTheme="minorHAnsi" w:cstheme="minorHAnsi"/>
                <w:bCs/>
                <w:color w:val="000000"/>
              </w:rPr>
            </w:pPr>
            <w:r w:rsidRPr="000134E8">
              <w:rPr>
                <w:rFonts w:asciiTheme="minorHAnsi" w:hAnsiTheme="minorHAnsi" w:cstheme="minorHAnsi"/>
                <w:bCs/>
                <w:color w:val="000000"/>
              </w:rPr>
              <w:t>None</w:t>
            </w:r>
          </w:p>
          <w:p w:rsidR="003D3EE5" w:rsidRPr="000134E8" w:rsidRDefault="003D3EE5" w:rsidP="003D3EE5">
            <w:pPr>
              <w:pStyle w:val="ListParagraph"/>
              <w:numPr>
                <w:ilvl w:val="0"/>
                <w:numId w:val="6"/>
              </w:numPr>
              <w:tabs>
                <w:tab w:val="left" w:pos="131"/>
              </w:tabs>
              <w:ind w:left="0" w:firstLine="0"/>
              <w:rPr>
                <w:rFonts w:asciiTheme="minorHAnsi" w:hAnsiTheme="minorHAnsi" w:cstheme="minorHAnsi"/>
                <w:bCs/>
                <w:color w:val="000000"/>
              </w:rPr>
            </w:pPr>
            <w:r w:rsidRPr="000134E8">
              <w:rPr>
                <w:rFonts w:asciiTheme="minorHAnsi" w:hAnsiTheme="minorHAnsi" w:cstheme="minorHAnsi"/>
                <w:bCs/>
                <w:color w:val="000000"/>
              </w:rPr>
              <w:t>Slight: &lt;3h/</w:t>
            </w:r>
            <w:proofErr w:type="spellStart"/>
            <w:r w:rsidRPr="000134E8">
              <w:rPr>
                <w:rFonts w:asciiTheme="minorHAnsi" w:hAnsiTheme="minorHAnsi" w:cstheme="minorHAnsi"/>
                <w:bCs/>
                <w:color w:val="000000"/>
              </w:rPr>
              <w:t>wk</w:t>
            </w:r>
            <w:proofErr w:type="spellEnd"/>
            <w:r w:rsidRPr="000134E8">
              <w:rPr>
                <w:rFonts w:asciiTheme="minorHAnsi" w:hAnsiTheme="minorHAnsi" w:cstheme="minorHAnsi"/>
                <w:bCs/>
                <w:color w:val="000000"/>
              </w:rPr>
              <w:t xml:space="preserve"> light PA</w:t>
            </w:r>
          </w:p>
          <w:p w:rsidR="003D3EE5" w:rsidRPr="000134E8" w:rsidRDefault="003D3EE5" w:rsidP="003D3EE5">
            <w:pPr>
              <w:pStyle w:val="ListParagraph"/>
              <w:numPr>
                <w:ilvl w:val="0"/>
                <w:numId w:val="6"/>
              </w:numPr>
              <w:tabs>
                <w:tab w:val="left" w:pos="131"/>
              </w:tabs>
              <w:ind w:left="0" w:firstLine="0"/>
              <w:rPr>
                <w:rFonts w:asciiTheme="minorHAnsi" w:hAnsiTheme="minorHAnsi" w:cstheme="minorHAnsi"/>
                <w:bCs/>
                <w:color w:val="000000"/>
              </w:rPr>
            </w:pPr>
            <w:r w:rsidRPr="000134E8">
              <w:rPr>
                <w:rFonts w:asciiTheme="minorHAnsi" w:hAnsiTheme="minorHAnsi" w:cstheme="minorHAnsi"/>
                <w:bCs/>
                <w:color w:val="000000"/>
              </w:rPr>
              <w:t>Moderate: &gt;3h/</w:t>
            </w:r>
            <w:proofErr w:type="spellStart"/>
            <w:r w:rsidRPr="000134E8">
              <w:rPr>
                <w:rFonts w:asciiTheme="minorHAnsi" w:hAnsiTheme="minorHAnsi" w:cstheme="minorHAnsi"/>
                <w:bCs/>
                <w:color w:val="000000"/>
              </w:rPr>
              <w:t>wk</w:t>
            </w:r>
            <w:proofErr w:type="spellEnd"/>
            <w:r w:rsidRPr="000134E8">
              <w:rPr>
                <w:rFonts w:asciiTheme="minorHAnsi" w:hAnsiTheme="minorHAnsi" w:cstheme="minorHAnsi"/>
                <w:bCs/>
                <w:color w:val="000000"/>
              </w:rPr>
              <w:t xml:space="preserve"> light PA and &lt; 1h/</w:t>
            </w:r>
            <w:proofErr w:type="spellStart"/>
            <w:r w:rsidRPr="000134E8">
              <w:rPr>
                <w:rFonts w:asciiTheme="minorHAnsi" w:hAnsiTheme="minorHAnsi" w:cstheme="minorHAnsi"/>
                <w:bCs/>
                <w:color w:val="000000"/>
              </w:rPr>
              <w:t>wk</w:t>
            </w:r>
            <w:proofErr w:type="spellEnd"/>
            <w:r w:rsidRPr="000134E8">
              <w:rPr>
                <w:rFonts w:asciiTheme="minorHAnsi" w:hAnsiTheme="minorHAnsi" w:cstheme="minorHAnsi"/>
                <w:bCs/>
                <w:color w:val="000000"/>
              </w:rPr>
              <w:t xml:space="preserve"> vigorous</w:t>
            </w:r>
          </w:p>
          <w:p w:rsidR="003D3EE5" w:rsidRPr="000134E8" w:rsidRDefault="003D3EE5" w:rsidP="003D3EE5">
            <w:pPr>
              <w:pStyle w:val="ListParagraph"/>
              <w:numPr>
                <w:ilvl w:val="0"/>
                <w:numId w:val="6"/>
              </w:numPr>
              <w:tabs>
                <w:tab w:val="left" w:pos="131"/>
              </w:tabs>
              <w:ind w:left="0" w:firstLine="0"/>
              <w:rPr>
                <w:rFonts w:asciiTheme="minorHAnsi" w:hAnsiTheme="minorHAnsi" w:cstheme="minorHAnsi"/>
                <w:bCs/>
                <w:color w:val="000000"/>
              </w:rPr>
            </w:pPr>
            <w:r w:rsidRPr="000134E8">
              <w:rPr>
                <w:rFonts w:asciiTheme="minorHAnsi" w:hAnsiTheme="minorHAnsi" w:cstheme="minorHAnsi"/>
                <w:bCs/>
                <w:color w:val="000000"/>
              </w:rPr>
              <w:t>High: &gt; 1h/</w:t>
            </w:r>
            <w:proofErr w:type="spellStart"/>
            <w:r w:rsidRPr="000134E8">
              <w:rPr>
                <w:rFonts w:asciiTheme="minorHAnsi" w:hAnsiTheme="minorHAnsi" w:cstheme="minorHAnsi"/>
                <w:bCs/>
                <w:color w:val="000000"/>
              </w:rPr>
              <w:t>wk</w:t>
            </w:r>
            <w:proofErr w:type="spellEnd"/>
            <w:r w:rsidRPr="000134E8">
              <w:rPr>
                <w:rFonts w:asciiTheme="minorHAnsi" w:hAnsiTheme="minorHAnsi" w:cstheme="minorHAnsi"/>
                <w:bCs/>
                <w:color w:val="000000"/>
              </w:rPr>
              <w:t xml:space="preserve"> </w:t>
            </w:r>
            <w:r>
              <w:rPr>
                <w:rFonts w:asciiTheme="minorHAnsi" w:hAnsiTheme="minorHAnsi" w:cstheme="minorHAnsi"/>
                <w:bCs/>
                <w:color w:val="000000"/>
              </w:rPr>
              <w:t>v</w:t>
            </w:r>
            <w:r w:rsidRPr="000134E8">
              <w:rPr>
                <w:rFonts w:asciiTheme="minorHAnsi" w:hAnsiTheme="minorHAnsi" w:cstheme="minorHAnsi"/>
                <w:bCs/>
                <w:color w:val="000000"/>
              </w:rPr>
              <w:t xml:space="preserve">igorous PA </w:t>
            </w:r>
          </w:p>
        </w:tc>
        <w:tc>
          <w:tcPr>
            <w:tcW w:w="1870" w:type="dxa"/>
            <w:tcBorders>
              <w:top w:val="nil"/>
              <w:left w:val="nil"/>
              <w:bottom w:val="nil"/>
              <w:right w:val="nil"/>
            </w:tcBorders>
            <w:shd w:val="clear" w:color="auto" w:fill="auto"/>
            <w:noWrap/>
          </w:tcPr>
          <w:p w:rsidR="003D3EE5" w:rsidRPr="000134E8" w:rsidRDefault="003D3EE5" w:rsidP="004541B3">
            <w:pPr>
              <w:jc w:val="left"/>
              <w:rPr>
                <w:rFonts w:cstheme="minorHAnsi"/>
                <w:b/>
                <w:color w:val="000000"/>
                <w:u w:val="single"/>
              </w:rPr>
            </w:pPr>
            <w:r w:rsidRPr="000134E8">
              <w:rPr>
                <w:rFonts w:cstheme="minorHAnsi"/>
                <w:b/>
                <w:color w:val="000000"/>
                <w:u w:val="single"/>
              </w:rPr>
              <w:t>Outcome:</w:t>
            </w:r>
          </w:p>
          <w:p w:rsidR="003D3EE5" w:rsidRPr="000134E8" w:rsidRDefault="003D3EE5" w:rsidP="004541B3">
            <w:pPr>
              <w:jc w:val="left"/>
              <w:rPr>
                <w:rFonts w:cstheme="minorHAnsi"/>
                <w:color w:val="000000"/>
              </w:rPr>
            </w:pPr>
            <w:r w:rsidRPr="000134E8">
              <w:rPr>
                <w:rFonts w:cstheme="minorHAnsi"/>
                <w:color w:val="000000"/>
              </w:rPr>
              <w:t xml:space="preserve">Blood stream infection detected in blood culture; death within 30 days of infection detected </w:t>
            </w:r>
          </w:p>
          <w:p w:rsidR="003D3EE5" w:rsidRPr="000134E8" w:rsidRDefault="003D3EE5" w:rsidP="004541B3">
            <w:pPr>
              <w:jc w:val="left"/>
              <w:rPr>
                <w:rFonts w:cstheme="minorHAnsi"/>
                <w:color w:val="000000"/>
              </w:rPr>
            </w:pP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Follow Up: </w:t>
            </w:r>
          </w:p>
          <w:p w:rsidR="003D3EE5" w:rsidRPr="000134E8" w:rsidRDefault="003D3EE5" w:rsidP="004541B3">
            <w:pPr>
              <w:jc w:val="left"/>
              <w:rPr>
                <w:rFonts w:cstheme="minorHAnsi"/>
                <w:color w:val="000000"/>
              </w:rPr>
            </w:pPr>
            <w:r w:rsidRPr="000134E8">
              <w:rPr>
                <w:rFonts w:cstheme="minorHAnsi"/>
                <w:color w:val="000000"/>
              </w:rPr>
              <w:t>14.8y</w:t>
            </w:r>
          </w:p>
        </w:tc>
        <w:tc>
          <w:tcPr>
            <w:tcW w:w="3815" w:type="dxa"/>
            <w:tcBorders>
              <w:top w:val="nil"/>
              <w:left w:val="nil"/>
              <w:bottom w:val="nil"/>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t>PA inversely associated with blood stream infection mortality (not pneumonia).</w:t>
            </w:r>
          </w:p>
        </w:tc>
        <w:tc>
          <w:tcPr>
            <w:tcW w:w="1342" w:type="dxa"/>
            <w:tcBorders>
              <w:top w:val="nil"/>
              <w:left w:val="nil"/>
              <w:bottom w:val="nil"/>
              <w:right w:val="nil"/>
            </w:tcBorders>
          </w:tcPr>
          <w:p w:rsidR="003D3EE5" w:rsidRPr="000134E8" w:rsidRDefault="003D3EE5" w:rsidP="004541B3">
            <w:pPr>
              <w:jc w:val="left"/>
              <w:rPr>
                <w:rFonts w:cstheme="minorHAnsi"/>
                <w:color w:val="000000"/>
              </w:rPr>
            </w:pPr>
            <w:r>
              <w:rPr>
                <w:rFonts w:cstheme="minorHAnsi"/>
                <w:color w:val="000000"/>
              </w:rPr>
              <w:t>Moderate</w:t>
            </w:r>
          </w:p>
        </w:tc>
      </w:tr>
      <w:tr w:rsidR="008570FD" w:rsidRPr="00F85C17" w:rsidTr="004541B3">
        <w:trPr>
          <w:trHeight w:val="300"/>
        </w:trPr>
        <w:tc>
          <w:tcPr>
            <w:tcW w:w="1405"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2728"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2793"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b/>
                <w:bCs/>
                <w:color w:val="000000"/>
                <w:u w:val="single"/>
              </w:rPr>
            </w:pPr>
          </w:p>
        </w:tc>
        <w:tc>
          <w:tcPr>
            <w:tcW w:w="1870"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b/>
                <w:color w:val="000000"/>
                <w:u w:val="single"/>
              </w:rPr>
            </w:pPr>
          </w:p>
        </w:tc>
        <w:tc>
          <w:tcPr>
            <w:tcW w:w="3815" w:type="dxa"/>
            <w:tcBorders>
              <w:top w:val="nil"/>
              <w:left w:val="nil"/>
              <w:bottom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1342" w:type="dxa"/>
            <w:tcBorders>
              <w:top w:val="nil"/>
              <w:left w:val="nil"/>
              <w:bottom w:val="nil"/>
              <w:right w:val="nil"/>
            </w:tcBorders>
            <w:shd w:val="clear" w:color="auto" w:fill="F2F2F2" w:themeFill="background1" w:themeFillShade="F2"/>
          </w:tcPr>
          <w:p w:rsidR="003D3EE5" w:rsidRPr="000134E8" w:rsidRDefault="003D3EE5" w:rsidP="004541B3">
            <w:pPr>
              <w:jc w:val="left"/>
              <w:rPr>
                <w:rFonts w:cstheme="minorHAnsi"/>
                <w:color w:val="000000"/>
              </w:rPr>
            </w:pPr>
          </w:p>
        </w:tc>
      </w:tr>
      <w:tr w:rsidR="008570FD" w:rsidRPr="00F85C17" w:rsidTr="004541B3">
        <w:trPr>
          <w:trHeight w:val="300"/>
        </w:trPr>
        <w:tc>
          <w:tcPr>
            <w:tcW w:w="1405" w:type="dxa"/>
            <w:tcBorders>
              <w:top w:val="nil"/>
              <w:left w:val="nil"/>
              <w:bottom w:val="nil"/>
              <w:right w:val="nil"/>
            </w:tcBorders>
            <w:shd w:val="clear" w:color="000000" w:fill="auto"/>
            <w:noWrap/>
          </w:tcPr>
          <w:p w:rsidR="003D3EE5" w:rsidRPr="000134E8" w:rsidRDefault="003D3EE5" w:rsidP="008570FD">
            <w:pPr>
              <w:jc w:val="left"/>
              <w:rPr>
                <w:rFonts w:cstheme="minorHAnsi"/>
                <w:color w:val="000000"/>
              </w:rPr>
            </w:pPr>
            <w:r w:rsidRPr="000134E8">
              <w:rPr>
                <w:rFonts w:cstheme="minorHAnsi"/>
                <w:color w:val="000000"/>
              </w:rPr>
              <w:t>Wang et al. (2014)</w:t>
            </w:r>
            <w:r w:rsidR="008570FD">
              <w:rPr>
                <w:rFonts w:cstheme="minorHAnsi"/>
                <w:color w:val="000000"/>
              </w:rPr>
              <w:fldChar w:fldCharType="begin" w:fldLock="1"/>
            </w:r>
            <w:r w:rsidR="008570FD">
              <w:rPr>
                <w:rFonts w:cstheme="minorHAnsi"/>
                <w:color w:val="000000"/>
              </w:rPr>
              <w:instrText>ADDIN CSL_CITATION {"citationItems":[{"id":"ITEM-1","itemData":{"DOI":"http://dx.doi.org/10.1016/j.ypmed.2014.04.017","ISSN":"0091-7435 1096-0260","author":[{"dropping-particle":"","family":"Wang","given":"H E","non-dropping-particle":"","parse-names":false,"suffix":""},{"dropping-particle":"","family":"Baddley","given":"J","non-dropping-particle":"","parse-names":false,"suffix":""},{"dropping-particle":"","family":"Griffin","given":"R L","non-dropping-particle":"","parse-names":false,"suffix":""},{"dropping-particle":"","family":"Judd","given":"S","non-dropping-particle":"","parse-names":false,"suffix":""},{"dropping-particle":"","family":"Howard","given":"G","non-dropping-particle":"","parse-names":false,"suffix":""},{"dropping-particle":"","family":"Donnelly","given":"J P","non-dropping-particle":"","parse-names":false,"suffix":""},{"dropping-particle":"","family":"Safford","given":"M M","non-dropping-particle":"","parse-names":false,"suffix":""}],"container-title":"Preventive Medicine","id":"ITEM-1","issued":{"date-parts":[["2014"]]},"page":"58-64","title":"Physical inactivity and long-term rates of community-acquired sepsis","type":"article-journal","volume":"65"},"uris":["http://www.mendeley.com/documents/?uuid=4f8fa509-639d-4d5c-bfae-53328439357c"]}],"mendeley":{"formattedCitation":"[4]","plainTextFormattedCitation":"[4]","previouslyFormattedCitation":"[4]"},"properties":{"noteIndex":0},"schema":"https://github.com/citation-style-language/schema/raw/master/csl-citation.json"}</w:instrText>
            </w:r>
            <w:r w:rsidR="008570FD">
              <w:rPr>
                <w:rFonts w:cstheme="minorHAnsi"/>
                <w:color w:val="000000"/>
              </w:rPr>
              <w:fldChar w:fldCharType="separate"/>
            </w:r>
            <w:r w:rsidR="008570FD" w:rsidRPr="008570FD">
              <w:rPr>
                <w:rFonts w:cstheme="minorHAnsi"/>
                <w:noProof/>
                <w:color w:val="000000"/>
              </w:rPr>
              <w:t>[4]</w:t>
            </w:r>
            <w:r w:rsidR="008570FD">
              <w:rPr>
                <w:rFonts w:cstheme="minorHAnsi"/>
                <w:color w:val="000000"/>
              </w:rPr>
              <w:fldChar w:fldCharType="end"/>
            </w:r>
          </w:p>
        </w:tc>
        <w:tc>
          <w:tcPr>
            <w:tcW w:w="2728" w:type="dxa"/>
            <w:tcBorders>
              <w:top w:val="nil"/>
              <w:left w:val="nil"/>
              <w:bottom w:val="nil"/>
              <w:right w:val="nil"/>
            </w:tcBorders>
            <w:shd w:val="clear" w:color="000000" w:fill="auto"/>
            <w:noWrap/>
          </w:tcPr>
          <w:p w:rsidR="003D3EE5" w:rsidRPr="000134E8" w:rsidRDefault="003D3EE5" w:rsidP="004541B3">
            <w:pPr>
              <w:jc w:val="left"/>
              <w:rPr>
                <w:rFonts w:cstheme="minorHAnsi"/>
                <w:color w:val="000000"/>
              </w:rPr>
            </w:pPr>
            <w:r w:rsidRPr="000134E8">
              <w:rPr>
                <w:rFonts w:cstheme="minorHAnsi"/>
                <w:color w:val="000000"/>
              </w:rPr>
              <w:t>Prospective</w:t>
            </w:r>
          </w:p>
          <w:p w:rsidR="003D3EE5" w:rsidRPr="000134E8" w:rsidRDefault="003D3EE5" w:rsidP="004541B3">
            <w:pPr>
              <w:jc w:val="left"/>
              <w:rPr>
                <w:rFonts w:cstheme="minorHAnsi"/>
                <w:b/>
                <w:color w:val="000000"/>
                <w:u w:val="single"/>
              </w:rPr>
            </w:pPr>
          </w:p>
          <w:p w:rsidR="003D3EE5" w:rsidRPr="000134E8" w:rsidRDefault="003D3EE5" w:rsidP="004541B3">
            <w:pPr>
              <w:jc w:val="left"/>
              <w:rPr>
                <w:rFonts w:cstheme="minorHAnsi"/>
                <w:color w:val="000000"/>
              </w:rPr>
            </w:pPr>
            <w:r w:rsidRPr="000134E8">
              <w:rPr>
                <w:rFonts w:cstheme="minorHAnsi"/>
                <w:b/>
                <w:color w:val="000000"/>
                <w:u w:val="single"/>
              </w:rPr>
              <w:t>Population:</w:t>
            </w:r>
          </w:p>
          <w:p w:rsidR="003D3EE5" w:rsidRPr="000134E8" w:rsidRDefault="003D3EE5" w:rsidP="004541B3">
            <w:pPr>
              <w:jc w:val="left"/>
              <w:rPr>
                <w:rFonts w:cstheme="minorHAnsi"/>
                <w:color w:val="000000"/>
              </w:rPr>
            </w:pPr>
            <w:r w:rsidRPr="000134E8">
              <w:rPr>
                <w:rFonts w:cstheme="minorHAnsi"/>
                <w:color w:val="000000"/>
              </w:rPr>
              <w:t>N=</w:t>
            </w:r>
            <w:r w:rsidRPr="000134E8">
              <w:rPr>
                <w:rFonts w:cstheme="minorHAnsi"/>
              </w:rPr>
              <w:t xml:space="preserve"> </w:t>
            </w:r>
            <w:r w:rsidRPr="000134E8">
              <w:rPr>
                <w:rFonts w:cstheme="minorHAnsi"/>
                <w:color w:val="000000"/>
              </w:rPr>
              <w:t xml:space="preserve">30,183 </w:t>
            </w:r>
          </w:p>
          <w:p w:rsidR="003D3EE5" w:rsidRPr="000134E8" w:rsidRDefault="003D3EE5" w:rsidP="004541B3">
            <w:pPr>
              <w:jc w:val="left"/>
              <w:rPr>
                <w:rFonts w:cstheme="minorHAnsi"/>
                <w:color w:val="000000"/>
              </w:rPr>
            </w:pPr>
            <w:r w:rsidRPr="000134E8">
              <w:rPr>
                <w:rFonts w:cstheme="minorHAnsi"/>
                <w:color w:val="000000"/>
              </w:rPr>
              <w:t>Community dwelling adults Age: &gt;45y</w:t>
            </w:r>
          </w:p>
          <w:p w:rsidR="003D3EE5" w:rsidRPr="000134E8" w:rsidRDefault="003D3EE5" w:rsidP="004541B3">
            <w:pPr>
              <w:jc w:val="left"/>
              <w:rPr>
                <w:rFonts w:cstheme="minorHAnsi"/>
                <w:color w:val="000000"/>
              </w:rPr>
            </w:pPr>
            <w:r w:rsidRPr="000134E8">
              <w:rPr>
                <w:rFonts w:cstheme="minorHAnsi"/>
                <w:color w:val="000000"/>
              </w:rPr>
              <w:lastRenderedPageBreak/>
              <w:tab/>
            </w: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Study/cohort name: </w:t>
            </w:r>
          </w:p>
          <w:p w:rsidR="003D3EE5" w:rsidRPr="000134E8" w:rsidRDefault="003D3EE5" w:rsidP="004541B3">
            <w:pPr>
              <w:jc w:val="left"/>
              <w:rPr>
                <w:rFonts w:cstheme="minorHAnsi"/>
                <w:color w:val="000000"/>
              </w:rPr>
            </w:pPr>
            <w:r w:rsidRPr="000134E8">
              <w:rPr>
                <w:rFonts w:cstheme="minorHAnsi"/>
                <w:color w:val="000000"/>
              </w:rPr>
              <w:t xml:space="preserve">Reasons for Geographic and Racial Differences in Stroke (REGARDS) study, a national, population-based </w:t>
            </w:r>
          </w:p>
        </w:tc>
        <w:tc>
          <w:tcPr>
            <w:tcW w:w="2793" w:type="dxa"/>
            <w:tcBorders>
              <w:top w:val="nil"/>
              <w:left w:val="nil"/>
              <w:bottom w:val="nil"/>
              <w:right w:val="nil"/>
            </w:tcBorders>
            <w:shd w:val="clear" w:color="000000" w:fill="auto"/>
            <w:noWrap/>
          </w:tcPr>
          <w:p w:rsidR="003D3EE5" w:rsidRPr="000134E8" w:rsidRDefault="003D3EE5" w:rsidP="004541B3">
            <w:pPr>
              <w:jc w:val="left"/>
              <w:rPr>
                <w:rFonts w:cstheme="minorHAnsi"/>
                <w:b/>
                <w:bCs/>
                <w:color w:val="000000"/>
                <w:u w:val="single"/>
              </w:rPr>
            </w:pPr>
            <w:r w:rsidRPr="000134E8">
              <w:rPr>
                <w:rFonts w:cstheme="minorHAnsi"/>
                <w:b/>
                <w:bCs/>
                <w:color w:val="000000"/>
                <w:u w:val="single"/>
              </w:rPr>
              <w:lastRenderedPageBreak/>
              <w:t>Tool:</w:t>
            </w:r>
          </w:p>
          <w:p w:rsidR="003D3EE5" w:rsidRPr="000134E8" w:rsidRDefault="003D3EE5" w:rsidP="004541B3">
            <w:pPr>
              <w:jc w:val="left"/>
              <w:rPr>
                <w:rFonts w:cstheme="minorHAnsi"/>
                <w:bCs/>
                <w:color w:val="000000"/>
              </w:rPr>
            </w:pPr>
            <w:r w:rsidRPr="000134E8">
              <w:rPr>
                <w:rFonts w:cstheme="minorHAnsi"/>
                <w:bCs/>
                <w:color w:val="000000"/>
              </w:rPr>
              <w:t>Phone interview, weekly frequency exercise (</w:t>
            </w:r>
            <w:r>
              <w:rPr>
                <w:rFonts w:cstheme="minorHAnsi"/>
                <w:bCs/>
                <w:color w:val="000000"/>
              </w:rPr>
              <w:t>i</w:t>
            </w:r>
            <w:r w:rsidRPr="000134E8">
              <w:rPr>
                <w:rFonts w:cstheme="minorHAnsi"/>
                <w:bCs/>
                <w:color w:val="000000"/>
              </w:rPr>
              <w:t xml:space="preserve">ntense enough to work up a sweat). </w:t>
            </w:r>
          </w:p>
          <w:p w:rsidR="003D3EE5" w:rsidRPr="000134E8" w:rsidRDefault="003D3EE5" w:rsidP="004541B3">
            <w:pPr>
              <w:jc w:val="left"/>
              <w:rPr>
                <w:rFonts w:cstheme="minorHAnsi"/>
                <w:bCs/>
                <w:color w:val="000000"/>
              </w:rPr>
            </w:pPr>
          </w:p>
          <w:p w:rsidR="003D3EE5" w:rsidRPr="000134E8" w:rsidRDefault="003D3EE5" w:rsidP="004541B3">
            <w:pPr>
              <w:jc w:val="left"/>
              <w:rPr>
                <w:rFonts w:cstheme="minorHAnsi"/>
                <w:bCs/>
                <w:color w:val="000000"/>
              </w:rPr>
            </w:pPr>
            <w:r w:rsidRPr="000134E8">
              <w:rPr>
                <w:rFonts w:cstheme="minorHAnsi"/>
                <w:b/>
                <w:bCs/>
                <w:color w:val="000000"/>
                <w:u w:val="single"/>
              </w:rPr>
              <w:t>Physical activity Units:</w:t>
            </w:r>
            <w:r w:rsidRPr="000134E8">
              <w:rPr>
                <w:rFonts w:cstheme="minorHAnsi"/>
                <w:bCs/>
                <w:color w:val="000000"/>
              </w:rPr>
              <w:t xml:space="preserve"> </w:t>
            </w:r>
          </w:p>
          <w:p w:rsidR="003D3EE5" w:rsidRPr="000134E8" w:rsidRDefault="003D3EE5" w:rsidP="004541B3">
            <w:pPr>
              <w:jc w:val="left"/>
              <w:rPr>
                <w:rFonts w:cstheme="minorHAnsi"/>
                <w:bCs/>
                <w:i/>
                <w:color w:val="000000"/>
                <w:u w:val="single"/>
              </w:rPr>
            </w:pPr>
            <w:r w:rsidRPr="000134E8">
              <w:rPr>
                <w:rFonts w:cstheme="minorHAnsi"/>
                <w:bCs/>
                <w:i/>
                <w:color w:val="000000"/>
                <w:u w:val="single"/>
              </w:rPr>
              <w:lastRenderedPageBreak/>
              <w:t>PA frequency:</w:t>
            </w:r>
          </w:p>
          <w:p w:rsidR="003D3EE5" w:rsidRPr="000134E8" w:rsidRDefault="003D3EE5" w:rsidP="003D3EE5">
            <w:pPr>
              <w:pStyle w:val="ListParagraph"/>
              <w:numPr>
                <w:ilvl w:val="0"/>
                <w:numId w:val="6"/>
              </w:numPr>
              <w:tabs>
                <w:tab w:val="left" w:pos="131"/>
              </w:tabs>
              <w:ind w:left="0" w:firstLine="0"/>
              <w:rPr>
                <w:rFonts w:asciiTheme="minorHAnsi" w:hAnsiTheme="minorHAnsi" w:cstheme="minorHAnsi"/>
                <w:bCs/>
                <w:color w:val="000000"/>
              </w:rPr>
            </w:pPr>
            <w:r w:rsidRPr="000134E8">
              <w:rPr>
                <w:rFonts w:asciiTheme="minorHAnsi" w:hAnsiTheme="minorHAnsi" w:cstheme="minorHAnsi"/>
                <w:bCs/>
                <w:color w:val="000000"/>
              </w:rPr>
              <w:t>None</w:t>
            </w:r>
          </w:p>
          <w:p w:rsidR="003D3EE5" w:rsidRPr="000134E8" w:rsidRDefault="003D3EE5" w:rsidP="003D3EE5">
            <w:pPr>
              <w:pStyle w:val="ListParagraph"/>
              <w:numPr>
                <w:ilvl w:val="0"/>
                <w:numId w:val="6"/>
              </w:numPr>
              <w:tabs>
                <w:tab w:val="left" w:pos="131"/>
              </w:tabs>
              <w:ind w:left="0" w:firstLine="0"/>
              <w:rPr>
                <w:rFonts w:asciiTheme="minorHAnsi" w:hAnsiTheme="minorHAnsi" w:cstheme="minorHAnsi"/>
                <w:bCs/>
                <w:color w:val="000000"/>
              </w:rPr>
            </w:pPr>
            <w:r w:rsidRPr="000134E8">
              <w:rPr>
                <w:rFonts w:asciiTheme="minorHAnsi" w:hAnsiTheme="minorHAnsi" w:cstheme="minorHAnsi"/>
                <w:bCs/>
                <w:color w:val="000000"/>
              </w:rPr>
              <w:t>Slight: 1-3/</w:t>
            </w:r>
            <w:proofErr w:type="spellStart"/>
            <w:r w:rsidRPr="000134E8">
              <w:rPr>
                <w:rFonts w:asciiTheme="minorHAnsi" w:hAnsiTheme="minorHAnsi" w:cstheme="minorHAnsi"/>
                <w:bCs/>
                <w:color w:val="000000"/>
              </w:rPr>
              <w:t>wk</w:t>
            </w:r>
            <w:proofErr w:type="spellEnd"/>
            <w:r w:rsidRPr="000134E8">
              <w:rPr>
                <w:rFonts w:asciiTheme="minorHAnsi" w:hAnsiTheme="minorHAnsi" w:cstheme="minorHAnsi"/>
                <w:bCs/>
                <w:color w:val="000000"/>
              </w:rPr>
              <w:t xml:space="preserve">; </w:t>
            </w:r>
          </w:p>
          <w:p w:rsidR="003D3EE5" w:rsidRPr="000134E8" w:rsidRDefault="003D3EE5" w:rsidP="003D3EE5">
            <w:pPr>
              <w:pStyle w:val="ListParagraph"/>
              <w:numPr>
                <w:ilvl w:val="0"/>
                <w:numId w:val="6"/>
              </w:numPr>
              <w:tabs>
                <w:tab w:val="left" w:pos="131"/>
              </w:tabs>
              <w:ind w:left="0" w:firstLine="0"/>
              <w:rPr>
                <w:rFonts w:asciiTheme="minorHAnsi" w:hAnsiTheme="minorHAnsi" w:cstheme="minorHAnsi"/>
                <w:bCs/>
                <w:color w:val="000000"/>
              </w:rPr>
            </w:pPr>
            <w:r w:rsidRPr="000134E8">
              <w:rPr>
                <w:rFonts w:asciiTheme="minorHAnsi" w:hAnsiTheme="minorHAnsi" w:cstheme="minorHAnsi"/>
                <w:bCs/>
                <w:color w:val="000000"/>
              </w:rPr>
              <w:t>4+ /</w:t>
            </w:r>
            <w:proofErr w:type="spellStart"/>
            <w:r w:rsidRPr="000134E8">
              <w:rPr>
                <w:rFonts w:asciiTheme="minorHAnsi" w:hAnsiTheme="minorHAnsi" w:cstheme="minorHAnsi"/>
                <w:bCs/>
                <w:color w:val="000000"/>
              </w:rPr>
              <w:t>wk</w:t>
            </w:r>
            <w:proofErr w:type="spellEnd"/>
            <w:r w:rsidRPr="000134E8">
              <w:rPr>
                <w:rFonts w:asciiTheme="minorHAnsi" w:hAnsiTheme="minorHAnsi" w:cstheme="minorHAnsi"/>
                <w:bCs/>
                <w:color w:val="000000"/>
              </w:rPr>
              <w:t xml:space="preserve"> </w:t>
            </w:r>
          </w:p>
        </w:tc>
        <w:tc>
          <w:tcPr>
            <w:tcW w:w="1870" w:type="dxa"/>
            <w:tcBorders>
              <w:top w:val="nil"/>
              <w:left w:val="nil"/>
              <w:bottom w:val="nil"/>
              <w:right w:val="nil"/>
            </w:tcBorders>
            <w:shd w:val="clear" w:color="000000" w:fill="auto"/>
            <w:noWrap/>
          </w:tcPr>
          <w:p w:rsidR="003D3EE5" w:rsidRPr="000134E8" w:rsidRDefault="003D3EE5" w:rsidP="004541B3">
            <w:pPr>
              <w:jc w:val="left"/>
              <w:rPr>
                <w:rFonts w:cstheme="minorHAnsi"/>
                <w:b/>
                <w:color w:val="000000"/>
                <w:u w:val="single"/>
              </w:rPr>
            </w:pPr>
            <w:r w:rsidRPr="000134E8">
              <w:rPr>
                <w:rFonts w:cstheme="minorHAnsi"/>
                <w:b/>
                <w:color w:val="000000"/>
                <w:u w:val="single"/>
              </w:rPr>
              <w:lastRenderedPageBreak/>
              <w:t>Outcome:</w:t>
            </w:r>
          </w:p>
          <w:p w:rsidR="003D3EE5" w:rsidRPr="000134E8" w:rsidRDefault="003D3EE5" w:rsidP="004541B3">
            <w:pPr>
              <w:jc w:val="left"/>
              <w:rPr>
                <w:rFonts w:cstheme="minorHAnsi"/>
                <w:i/>
                <w:color w:val="000000"/>
                <w:u w:val="single"/>
              </w:rPr>
            </w:pPr>
            <w:r w:rsidRPr="000134E8">
              <w:rPr>
                <w:rFonts w:cstheme="minorHAnsi"/>
                <w:i/>
                <w:color w:val="000000"/>
                <w:u w:val="single"/>
              </w:rPr>
              <w:t>International consensus definitions:</w:t>
            </w:r>
          </w:p>
          <w:p w:rsidR="003D3EE5" w:rsidRPr="000134E8" w:rsidRDefault="003D3EE5" w:rsidP="004541B3">
            <w:pPr>
              <w:jc w:val="left"/>
              <w:rPr>
                <w:rFonts w:cstheme="minorHAnsi"/>
                <w:color w:val="000000"/>
              </w:rPr>
            </w:pPr>
            <w:r w:rsidRPr="000134E8">
              <w:rPr>
                <w:rFonts w:cstheme="minorHAnsi"/>
                <w:color w:val="000000"/>
              </w:rPr>
              <w:t xml:space="preserve"> Community acquired sepsis as hospital treatment for an </w:t>
            </w:r>
            <w:r w:rsidRPr="000134E8">
              <w:rPr>
                <w:rFonts w:cstheme="minorHAnsi"/>
                <w:color w:val="000000"/>
              </w:rPr>
              <w:lastRenderedPageBreak/>
              <w:t>infection with two or more systemic inflammatory response syndrome criteria</w:t>
            </w:r>
          </w:p>
          <w:p w:rsidR="003D3EE5" w:rsidRPr="000134E8" w:rsidRDefault="003D3EE5" w:rsidP="004541B3">
            <w:pPr>
              <w:jc w:val="left"/>
              <w:rPr>
                <w:rFonts w:cstheme="minorHAnsi"/>
                <w:b/>
                <w:color w:val="000000"/>
                <w:u w:val="single"/>
              </w:rPr>
            </w:pP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Follow Up: </w:t>
            </w:r>
          </w:p>
          <w:p w:rsidR="003D3EE5" w:rsidRPr="000134E8" w:rsidRDefault="003D3EE5" w:rsidP="004541B3">
            <w:pPr>
              <w:jc w:val="left"/>
              <w:rPr>
                <w:rFonts w:cstheme="minorHAnsi"/>
                <w:color w:val="000000"/>
              </w:rPr>
            </w:pPr>
            <w:r w:rsidRPr="000134E8">
              <w:rPr>
                <w:rFonts w:cstheme="minorHAnsi"/>
                <w:color w:val="000000"/>
              </w:rPr>
              <w:t>9y</w:t>
            </w:r>
          </w:p>
        </w:tc>
        <w:tc>
          <w:tcPr>
            <w:tcW w:w="3815" w:type="dxa"/>
            <w:tcBorders>
              <w:top w:val="nil"/>
              <w:left w:val="nil"/>
              <w:bottom w:val="nil"/>
              <w:right w:val="nil"/>
            </w:tcBorders>
            <w:shd w:val="clear" w:color="000000" w:fill="auto"/>
            <w:noWrap/>
          </w:tcPr>
          <w:p w:rsidR="003D3EE5" w:rsidRPr="000134E8" w:rsidRDefault="003D3EE5" w:rsidP="004541B3">
            <w:pPr>
              <w:jc w:val="left"/>
              <w:rPr>
                <w:rFonts w:cstheme="minorHAnsi"/>
                <w:color w:val="000000"/>
              </w:rPr>
            </w:pPr>
            <w:r w:rsidRPr="000134E8">
              <w:rPr>
                <w:rFonts w:cstheme="minorHAnsi"/>
                <w:color w:val="000000"/>
              </w:rPr>
              <w:lastRenderedPageBreak/>
              <w:t>Inactivity associated with increased long-term rates of community-acquired sepsis.</w:t>
            </w:r>
          </w:p>
          <w:p w:rsidR="003D3EE5" w:rsidRPr="000134E8" w:rsidRDefault="003D3EE5" w:rsidP="004541B3">
            <w:pPr>
              <w:jc w:val="left"/>
              <w:rPr>
                <w:rFonts w:cstheme="minorHAnsi"/>
                <w:color w:val="000000"/>
              </w:rPr>
            </w:pPr>
          </w:p>
        </w:tc>
        <w:tc>
          <w:tcPr>
            <w:tcW w:w="1342" w:type="dxa"/>
            <w:tcBorders>
              <w:top w:val="nil"/>
              <w:left w:val="nil"/>
              <w:bottom w:val="nil"/>
              <w:right w:val="nil"/>
            </w:tcBorders>
            <w:shd w:val="clear" w:color="000000" w:fill="auto"/>
          </w:tcPr>
          <w:p w:rsidR="003D3EE5" w:rsidRPr="000134E8" w:rsidRDefault="003D3EE5" w:rsidP="004541B3">
            <w:pPr>
              <w:jc w:val="left"/>
              <w:rPr>
                <w:rFonts w:cstheme="minorHAnsi"/>
                <w:color w:val="000000"/>
              </w:rPr>
            </w:pPr>
            <w:r>
              <w:rPr>
                <w:rFonts w:cstheme="minorHAnsi"/>
                <w:color w:val="000000"/>
              </w:rPr>
              <w:t>Moderate</w:t>
            </w:r>
          </w:p>
        </w:tc>
      </w:tr>
      <w:tr w:rsidR="008570FD" w:rsidRPr="00F85C17" w:rsidTr="004541B3">
        <w:trPr>
          <w:trHeight w:val="300"/>
        </w:trPr>
        <w:tc>
          <w:tcPr>
            <w:tcW w:w="1405"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2728"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2793"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b/>
                <w:bCs/>
                <w:color w:val="000000"/>
                <w:u w:val="single"/>
              </w:rPr>
            </w:pPr>
          </w:p>
        </w:tc>
        <w:tc>
          <w:tcPr>
            <w:tcW w:w="1870"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b/>
                <w:color w:val="000000"/>
                <w:u w:val="single"/>
              </w:rPr>
            </w:pPr>
          </w:p>
        </w:tc>
        <w:tc>
          <w:tcPr>
            <w:tcW w:w="3815"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1342" w:type="dxa"/>
            <w:tcBorders>
              <w:top w:val="nil"/>
              <w:left w:val="nil"/>
              <w:right w:val="nil"/>
            </w:tcBorders>
            <w:shd w:val="clear" w:color="auto" w:fill="F2F2F2" w:themeFill="background1" w:themeFillShade="F2"/>
          </w:tcPr>
          <w:p w:rsidR="003D3EE5" w:rsidRPr="000134E8" w:rsidRDefault="003D3EE5" w:rsidP="004541B3">
            <w:pPr>
              <w:jc w:val="left"/>
              <w:rPr>
                <w:rFonts w:cstheme="minorHAnsi"/>
                <w:color w:val="000000"/>
              </w:rPr>
            </w:pPr>
          </w:p>
        </w:tc>
      </w:tr>
      <w:tr w:rsidR="008570FD" w:rsidRPr="00F85C17" w:rsidTr="004541B3">
        <w:trPr>
          <w:trHeight w:val="300"/>
        </w:trPr>
        <w:tc>
          <w:tcPr>
            <w:tcW w:w="1405" w:type="dxa"/>
            <w:tcBorders>
              <w:top w:val="nil"/>
              <w:left w:val="nil"/>
              <w:right w:val="nil"/>
            </w:tcBorders>
            <w:shd w:val="clear" w:color="auto" w:fill="auto"/>
            <w:noWrap/>
          </w:tcPr>
          <w:p w:rsidR="003D3EE5" w:rsidRPr="000134E8" w:rsidRDefault="003D3EE5" w:rsidP="008570FD">
            <w:pPr>
              <w:jc w:val="left"/>
              <w:rPr>
                <w:rFonts w:cstheme="minorHAnsi"/>
                <w:color w:val="000000"/>
                <w:highlight w:val="yellow"/>
              </w:rPr>
            </w:pPr>
            <w:r w:rsidRPr="000134E8">
              <w:rPr>
                <w:rFonts w:cstheme="minorHAnsi"/>
                <w:color w:val="000000"/>
              </w:rPr>
              <w:t>Inoue et al. (2007)</w:t>
            </w:r>
            <w:r w:rsidR="008570FD">
              <w:rPr>
                <w:rFonts w:cstheme="minorHAnsi"/>
                <w:color w:val="000000"/>
              </w:rPr>
              <w:fldChar w:fldCharType="begin" w:fldLock="1"/>
            </w:r>
            <w:r w:rsidR="008570FD">
              <w:rPr>
                <w:rFonts w:cstheme="minorHAnsi"/>
                <w:color w:val="000000"/>
              </w:rPr>
              <w:instrText>ADDIN CSL_CITATION {"citationItems":[{"id":"ITEM-1","itemData":{"DOI":"10.2188/jea.17.194","author":[{"dropping-particle":"","family":"Inoue","given":"Yusuke","non-dropping-particle":"","parse-names":false,"suffix":""},{"dropping-particle":"","family":"Koizumi","given":"Akio","non-dropping-particle":"","parse-names":false,"suffix":""},{"dropping-particle":"","family":"Wada","given":"Yasuhiko","non-dropping-particle":"","parse-names":false,"suffix":""},{"dropping-particle":"","family":"Iso","given":"Hiroyasu","non-dropping-particle":"","parse-names":false,"suffix":""},{"dropping-particle":"","family":"Watanabe","given":"Yoshiyuki","non-dropping-particle":"","parse-names":false,"suffix":""},{"dropping-particle":"","family":"Date","given":"Chigusa","non-dropping-particle":"","parse-names":false,"suffix":""},{"dropping-particle":"","family":"Yamamoto","given":"Akio","non-dropping-particle":"","parse-names":false,"suffix":""},{"dropping-particle":"","family":"Kikuchi","given":"Shogo","non-dropping-particle":"","parse-names":false,"suffix":""},{"dropping-particle":"","family":"Inaba","given":"Yutaka","non-dropping-particle":"","parse-names":false,"suffix":""},{"dropping-particle":"","family":"Toyoshima","given":"Hideaki","non-dropping-particle":"","parse-names":false,"suffix":""},{"dropping-particle":"","family":"Tamakoshi","given":"Akiko","non-dropping-particle":"","parse-names":false,"suffix":""}],"container-title":"Journal of Epidemiology","id":"ITEM-1","issue":"6","issued":{"date-parts":[["2007"]]},"page":"194-202","title":"Risk and protective factors related to mortality from pneumonia among middleaged and elderly community cesidents: The JACC study","type":"article-journal","volume":"17"},"uris":["http://www.mendeley.com/documents/?uuid=2077aa17-3ada-4f33-94fe-ce4b659b06ce"]}],"mendeley":{"formattedCitation":"[5]","plainTextFormattedCitation":"[5]","previouslyFormattedCitation":"[5]"},"properties":{"noteIndex":0},"schema":"https://github.com/citation-style-language/schema/raw/master/csl-citation.json"}</w:instrText>
            </w:r>
            <w:r w:rsidR="008570FD">
              <w:rPr>
                <w:rFonts w:cstheme="minorHAnsi"/>
                <w:color w:val="000000"/>
              </w:rPr>
              <w:fldChar w:fldCharType="separate"/>
            </w:r>
            <w:r w:rsidR="008570FD" w:rsidRPr="008570FD">
              <w:rPr>
                <w:rFonts w:cstheme="minorHAnsi"/>
                <w:noProof/>
                <w:color w:val="000000"/>
              </w:rPr>
              <w:t>[5]</w:t>
            </w:r>
            <w:r w:rsidR="008570FD">
              <w:rPr>
                <w:rFonts w:cstheme="minorHAnsi"/>
                <w:color w:val="000000"/>
              </w:rPr>
              <w:fldChar w:fldCharType="end"/>
            </w:r>
          </w:p>
        </w:tc>
        <w:tc>
          <w:tcPr>
            <w:tcW w:w="2728" w:type="dxa"/>
            <w:tcBorders>
              <w:top w:val="nil"/>
              <w:left w:val="nil"/>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t>Prospective</w:t>
            </w:r>
          </w:p>
          <w:p w:rsidR="003D3EE5" w:rsidRPr="000134E8" w:rsidRDefault="003D3EE5" w:rsidP="004541B3">
            <w:pPr>
              <w:jc w:val="left"/>
              <w:rPr>
                <w:rFonts w:cstheme="minorHAnsi"/>
                <w:b/>
                <w:color w:val="000000"/>
                <w:u w:val="single"/>
              </w:rPr>
            </w:pPr>
          </w:p>
          <w:p w:rsidR="003D3EE5" w:rsidRPr="000134E8" w:rsidRDefault="003D3EE5" w:rsidP="004541B3">
            <w:pPr>
              <w:jc w:val="left"/>
              <w:rPr>
                <w:rFonts w:cstheme="minorHAnsi"/>
                <w:color w:val="000000"/>
              </w:rPr>
            </w:pPr>
            <w:r w:rsidRPr="000134E8">
              <w:rPr>
                <w:rFonts w:cstheme="minorHAnsi"/>
                <w:b/>
                <w:color w:val="000000"/>
                <w:u w:val="single"/>
              </w:rPr>
              <w:t>Population:</w:t>
            </w:r>
          </w:p>
          <w:p w:rsidR="003D3EE5" w:rsidRPr="000134E8" w:rsidRDefault="003D3EE5" w:rsidP="004541B3">
            <w:pPr>
              <w:jc w:val="left"/>
              <w:rPr>
                <w:rFonts w:cstheme="minorHAnsi"/>
                <w:color w:val="000000"/>
              </w:rPr>
            </w:pPr>
            <w:r w:rsidRPr="000134E8">
              <w:rPr>
                <w:rFonts w:cstheme="minorHAnsi"/>
                <w:color w:val="000000"/>
              </w:rPr>
              <w:t>N=</w:t>
            </w:r>
            <w:r w:rsidRPr="000134E8">
              <w:rPr>
                <w:rFonts w:cstheme="minorHAnsi"/>
              </w:rPr>
              <w:t xml:space="preserve"> </w:t>
            </w:r>
            <w:r w:rsidRPr="000134E8">
              <w:rPr>
                <w:rFonts w:cstheme="minorHAnsi"/>
                <w:color w:val="000000"/>
              </w:rPr>
              <w:t>110,792</w:t>
            </w:r>
          </w:p>
          <w:p w:rsidR="003D3EE5" w:rsidRPr="000134E8" w:rsidRDefault="003D3EE5" w:rsidP="004541B3">
            <w:pPr>
              <w:jc w:val="left"/>
              <w:rPr>
                <w:rFonts w:cstheme="minorHAnsi"/>
                <w:color w:val="000000"/>
              </w:rPr>
            </w:pPr>
            <w:r w:rsidRPr="000134E8">
              <w:rPr>
                <w:rFonts w:cstheme="minorHAnsi"/>
                <w:color w:val="000000"/>
              </w:rPr>
              <w:t>Community based adults</w:t>
            </w:r>
          </w:p>
          <w:p w:rsidR="003D3EE5" w:rsidRPr="000134E8" w:rsidRDefault="003D3EE5" w:rsidP="004541B3">
            <w:pPr>
              <w:jc w:val="left"/>
              <w:rPr>
                <w:rFonts w:cstheme="minorHAnsi"/>
                <w:color w:val="000000"/>
              </w:rPr>
            </w:pPr>
            <w:r w:rsidRPr="000134E8">
              <w:rPr>
                <w:rFonts w:cstheme="minorHAnsi"/>
                <w:color w:val="000000"/>
              </w:rPr>
              <w:t>Age: 40-79y</w:t>
            </w:r>
          </w:p>
          <w:p w:rsidR="003D3EE5" w:rsidRPr="000134E8" w:rsidRDefault="003D3EE5" w:rsidP="004541B3">
            <w:pPr>
              <w:jc w:val="left"/>
              <w:rPr>
                <w:rFonts w:cstheme="minorHAnsi"/>
                <w:color w:val="000000"/>
              </w:rPr>
            </w:pP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Study/cohort name: </w:t>
            </w:r>
          </w:p>
          <w:p w:rsidR="003D3EE5" w:rsidRPr="000134E8" w:rsidRDefault="003D3EE5" w:rsidP="004541B3">
            <w:pPr>
              <w:jc w:val="left"/>
              <w:rPr>
                <w:rFonts w:cstheme="minorHAnsi"/>
                <w:color w:val="000000"/>
              </w:rPr>
            </w:pPr>
            <w:r w:rsidRPr="000134E8">
              <w:rPr>
                <w:rFonts w:cstheme="minorHAnsi"/>
                <w:color w:val="000000"/>
              </w:rPr>
              <w:t>Japan collaborative cohort study</w:t>
            </w:r>
          </w:p>
        </w:tc>
        <w:tc>
          <w:tcPr>
            <w:tcW w:w="2793" w:type="dxa"/>
            <w:tcBorders>
              <w:top w:val="nil"/>
              <w:left w:val="nil"/>
              <w:right w:val="nil"/>
            </w:tcBorders>
            <w:shd w:val="clear" w:color="auto" w:fill="auto"/>
            <w:noWrap/>
          </w:tcPr>
          <w:p w:rsidR="003D3EE5" w:rsidRPr="000134E8" w:rsidRDefault="003D3EE5" w:rsidP="004541B3">
            <w:pPr>
              <w:jc w:val="left"/>
              <w:rPr>
                <w:rFonts w:cstheme="minorHAnsi"/>
                <w:b/>
                <w:bCs/>
                <w:color w:val="000000"/>
                <w:u w:val="single"/>
              </w:rPr>
            </w:pPr>
            <w:r w:rsidRPr="000134E8">
              <w:rPr>
                <w:rFonts w:cstheme="minorHAnsi"/>
                <w:b/>
                <w:bCs/>
                <w:color w:val="000000"/>
                <w:u w:val="single"/>
              </w:rPr>
              <w:t>Tool:</w:t>
            </w:r>
          </w:p>
          <w:p w:rsidR="003D3EE5" w:rsidRPr="000134E8" w:rsidRDefault="003D3EE5" w:rsidP="004541B3">
            <w:pPr>
              <w:jc w:val="left"/>
              <w:rPr>
                <w:rFonts w:cstheme="minorHAnsi"/>
                <w:bCs/>
                <w:color w:val="000000"/>
              </w:rPr>
            </w:pPr>
            <w:r w:rsidRPr="000134E8">
              <w:rPr>
                <w:rFonts w:cstheme="minorHAnsi"/>
                <w:bCs/>
                <w:color w:val="000000"/>
              </w:rPr>
              <w:t>Self-reported hr/</w:t>
            </w:r>
            <w:proofErr w:type="spellStart"/>
            <w:r w:rsidRPr="000134E8">
              <w:rPr>
                <w:rFonts w:cstheme="minorHAnsi"/>
                <w:bCs/>
                <w:color w:val="000000"/>
              </w:rPr>
              <w:t>wk</w:t>
            </w:r>
            <w:proofErr w:type="spellEnd"/>
            <w:r w:rsidRPr="000134E8">
              <w:rPr>
                <w:rFonts w:cstheme="minorHAnsi"/>
                <w:bCs/>
                <w:color w:val="000000"/>
              </w:rPr>
              <w:t xml:space="preserve"> playing sports and walking</w:t>
            </w:r>
          </w:p>
          <w:p w:rsidR="003D3EE5" w:rsidRPr="000134E8" w:rsidRDefault="003D3EE5" w:rsidP="004541B3">
            <w:pPr>
              <w:jc w:val="left"/>
              <w:rPr>
                <w:rFonts w:cstheme="minorHAnsi"/>
                <w:bCs/>
                <w:color w:val="000000"/>
              </w:rPr>
            </w:pPr>
          </w:p>
          <w:p w:rsidR="003D3EE5" w:rsidRPr="000134E8" w:rsidRDefault="003D3EE5" w:rsidP="004541B3">
            <w:pPr>
              <w:jc w:val="left"/>
              <w:rPr>
                <w:rFonts w:cstheme="minorHAnsi"/>
                <w:bCs/>
                <w:color w:val="000000"/>
              </w:rPr>
            </w:pPr>
            <w:r w:rsidRPr="000134E8">
              <w:rPr>
                <w:rFonts w:cstheme="minorHAnsi"/>
                <w:b/>
                <w:bCs/>
                <w:color w:val="000000"/>
                <w:u w:val="single"/>
              </w:rPr>
              <w:t>Physical activity Units:</w:t>
            </w:r>
            <w:r w:rsidRPr="000134E8">
              <w:rPr>
                <w:rFonts w:cstheme="minorHAnsi"/>
                <w:bCs/>
                <w:color w:val="000000"/>
              </w:rPr>
              <w:t xml:space="preserve"> </w:t>
            </w:r>
          </w:p>
          <w:p w:rsidR="003D3EE5" w:rsidRPr="000134E8" w:rsidRDefault="003D3EE5" w:rsidP="003D3EE5">
            <w:pPr>
              <w:pStyle w:val="ListParagraph"/>
              <w:numPr>
                <w:ilvl w:val="0"/>
                <w:numId w:val="6"/>
              </w:numPr>
              <w:tabs>
                <w:tab w:val="left" w:pos="131"/>
              </w:tabs>
              <w:ind w:left="0" w:firstLine="0"/>
              <w:rPr>
                <w:rFonts w:asciiTheme="minorHAnsi" w:hAnsiTheme="minorHAnsi" w:cstheme="minorHAnsi"/>
                <w:bCs/>
                <w:color w:val="000000"/>
              </w:rPr>
            </w:pPr>
            <w:r w:rsidRPr="000134E8">
              <w:rPr>
                <w:rFonts w:asciiTheme="minorHAnsi" w:hAnsiTheme="minorHAnsi" w:cstheme="minorHAnsi"/>
                <w:bCs/>
                <w:color w:val="000000"/>
              </w:rPr>
              <w:t>Sports: &lt;1, 1-2, 3-4, &gt;4 hr /week</w:t>
            </w:r>
          </w:p>
          <w:p w:rsidR="003D3EE5" w:rsidRPr="000134E8" w:rsidRDefault="003D3EE5" w:rsidP="003D3EE5">
            <w:pPr>
              <w:pStyle w:val="ListParagraph"/>
              <w:numPr>
                <w:ilvl w:val="0"/>
                <w:numId w:val="6"/>
              </w:numPr>
              <w:tabs>
                <w:tab w:val="left" w:pos="131"/>
              </w:tabs>
              <w:ind w:left="0" w:firstLine="0"/>
              <w:rPr>
                <w:rFonts w:asciiTheme="minorHAnsi" w:hAnsiTheme="minorHAnsi" w:cstheme="minorHAnsi"/>
                <w:bCs/>
                <w:color w:val="000000"/>
              </w:rPr>
            </w:pPr>
            <w:r w:rsidRPr="000134E8">
              <w:rPr>
                <w:rFonts w:asciiTheme="minorHAnsi" w:hAnsiTheme="minorHAnsi" w:cstheme="minorHAnsi"/>
                <w:bCs/>
                <w:color w:val="000000"/>
              </w:rPr>
              <w:t>Walking: &lt;0.5, 0.5, 0.5-1, &gt;1 hr/day</w:t>
            </w:r>
          </w:p>
        </w:tc>
        <w:tc>
          <w:tcPr>
            <w:tcW w:w="1870" w:type="dxa"/>
            <w:tcBorders>
              <w:top w:val="nil"/>
              <w:left w:val="nil"/>
              <w:right w:val="nil"/>
            </w:tcBorders>
            <w:shd w:val="clear" w:color="auto" w:fill="auto"/>
            <w:noWrap/>
          </w:tcPr>
          <w:p w:rsidR="003D3EE5" w:rsidRPr="000134E8" w:rsidRDefault="003D3EE5" w:rsidP="004541B3">
            <w:pPr>
              <w:jc w:val="left"/>
              <w:rPr>
                <w:rFonts w:cstheme="minorHAnsi"/>
                <w:b/>
                <w:color w:val="000000"/>
                <w:u w:val="single"/>
              </w:rPr>
            </w:pPr>
            <w:r w:rsidRPr="000134E8">
              <w:rPr>
                <w:rFonts w:cstheme="minorHAnsi"/>
                <w:b/>
                <w:color w:val="000000"/>
                <w:u w:val="single"/>
              </w:rPr>
              <w:t>Outcome:</w:t>
            </w:r>
          </w:p>
          <w:p w:rsidR="003D3EE5" w:rsidRPr="000134E8" w:rsidRDefault="003D3EE5" w:rsidP="004541B3">
            <w:pPr>
              <w:jc w:val="left"/>
              <w:rPr>
                <w:rFonts w:cstheme="minorHAnsi"/>
                <w:color w:val="000000"/>
              </w:rPr>
            </w:pPr>
            <w:r w:rsidRPr="000134E8">
              <w:rPr>
                <w:rFonts w:cstheme="minorHAnsi"/>
                <w:color w:val="000000"/>
              </w:rPr>
              <w:t xml:space="preserve">Pneumonia death </w:t>
            </w:r>
          </w:p>
          <w:p w:rsidR="003D3EE5" w:rsidRPr="000134E8" w:rsidRDefault="003D3EE5" w:rsidP="004541B3">
            <w:pPr>
              <w:jc w:val="left"/>
              <w:rPr>
                <w:rFonts w:cstheme="minorHAnsi"/>
                <w:b/>
                <w:color w:val="000000"/>
                <w:u w:val="single"/>
              </w:rPr>
            </w:pP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Follow Up: </w:t>
            </w:r>
          </w:p>
          <w:p w:rsidR="003D3EE5" w:rsidRPr="000134E8" w:rsidRDefault="003D3EE5" w:rsidP="004541B3">
            <w:pPr>
              <w:jc w:val="left"/>
              <w:rPr>
                <w:rFonts w:cstheme="minorHAnsi"/>
                <w:color w:val="000000"/>
              </w:rPr>
            </w:pPr>
            <w:r w:rsidRPr="000134E8">
              <w:rPr>
                <w:rFonts w:cstheme="minorHAnsi"/>
                <w:color w:val="000000"/>
              </w:rPr>
              <w:t>15y</w:t>
            </w:r>
          </w:p>
        </w:tc>
        <w:tc>
          <w:tcPr>
            <w:tcW w:w="3815" w:type="dxa"/>
            <w:tcBorders>
              <w:top w:val="nil"/>
              <w:left w:val="nil"/>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t>Walking associated with lower risk of pneumonia mortality.</w:t>
            </w:r>
          </w:p>
          <w:p w:rsidR="003D3EE5" w:rsidRPr="000134E8" w:rsidRDefault="003D3EE5" w:rsidP="004541B3">
            <w:pPr>
              <w:jc w:val="left"/>
              <w:rPr>
                <w:rFonts w:cstheme="minorHAnsi"/>
                <w:color w:val="000000"/>
              </w:rPr>
            </w:pPr>
          </w:p>
        </w:tc>
        <w:tc>
          <w:tcPr>
            <w:tcW w:w="1342" w:type="dxa"/>
            <w:tcBorders>
              <w:top w:val="nil"/>
              <w:left w:val="nil"/>
              <w:right w:val="nil"/>
            </w:tcBorders>
          </w:tcPr>
          <w:p w:rsidR="003D3EE5" w:rsidRPr="000134E8" w:rsidRDefault="003D3EE5" w:rsidP="004541B3">
            <w:pPr>
              <w:jc w:val="left"/>
              <w:rPr>
                <w:rFonts w:cstheme="minorHAnsi"/>
                <w:color w:val="000000"/>
              </w:rPr>
            </w:pPr>
            <w:r>
              <w:rPr>
                <w:rFonts w:cstheme="minorHAnsi"/>
                <w:color w:val="000000"/>
              </w:rPr>
              <w:t>Moderate</w:t>
            </w:r>
          </w:p>
        </w:tc>
      </w:tr>
      <w:tr w:rsidR="008570FD" w:rsidRPr="00F85C17" w:rsidTr="004541B3">
        <w:trPr>
          <w:trHeight w:val="300"/>
        </w:trPr>
        <w:tc>
          <w:tcPr>
            <w:tcW w:w="1405"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2728"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2793"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b/>
                <w:bCs/>
                <w:color w:val="000000"/>
                <w:u w:val="single"/>
              </w:rPr>
            </w:pPr>
          </w:p>
        </w:tc>
        <w:tc>
          <w:tcPr>
            <w:tcW w:w="1870"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b/>
                <w:color w:val="000000"/>
                <w:u w:val="single"/>
              </w:rPr>
            </w:pPr>
          </w:p>
        </w:tc>
        <w:tc>
          <w:tcPr>
            <w:tcW w:w="3815"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1342" w:type="dxa"/>
            <w:tcBorders>
              <w:top w:val="nil"/>
              <w:left w:val="nil"/>
              <w:right w:val="nil"/>
            </w:tcBorders>
            <w:shd w:val="clear" w:color="auto" w:fill="F2F2F2" w:themeFill="background1" w:themeFillShade="F2"/>
          </w:tcPr>
          <w:p w:rsidR="003D3EE5" w:rsidRPr="000134E8" w:rsidRDefault="003D3EE5" w:rsidP="004541B3">
            <w:pPr>
              <w:jc w:val="left"/>
              <w:rPr>
                <w:rFonts w:cstheme="minorHAnsi"/>
                <w:color w:val="000000"/>
              </w:rPr>
            </w:pPr>
          </w:p>
        </w:tc>
      </w:tr>
      <w:tr w:rsidR="008570FD" w:rsidRPr="00F85C17" w:rsidTr="004541B3">
        <w:trPr>
          <w:trHeight w:val="300"/>
        </w:trPr>
        <w:tc>
          <w:tcPr>
            <w:tcW w:w="1405" w:type="dxa"/>
            <w:tcBorders>
              <w:top w:val="nil"/>
              <w:left w:val="nil"/>
              <w:right w:val="nil"/>
            </w:tcBorders>
            <w:shd w:val="clear" w:color="auto" w:fill="auto"/>
            <w:noWrap/>
          </w:tcPr>
          <w:p w:rsidR="003D3EE5" w:rsidRPr="000134E8" w:rsidRDefault="003D3EE5" w:rsidP="008570FD">
            <w:pPr>
              <w:jc w:val="left"/>
              <w:rPr>
                <w:rFonts w:cstheme="minorHAnsi"/>
                <w:color w:val="000000"/>
              </w:rPr>
            </w:pPr>
            <w:r w:rsidRPr="000134E8">
              <w:rPr>
                <w:rFonts w:cstheme="minorHAnsi"/>
                <w:color w:val="000000"/>
              </w:rPr>
              <w:t>Williams et al. (2014)</w:t>
            </w:r>
            <w:r w:rsidR="008570FD">
              <w:rPr>
                <w:rFonts w:cstheme="minorHAnsi"/>
                <w:color w:val="000000"/>
              </w:rPr>
              <w:fldChar w:fldCharType="begin" w:fldLock="1"/>
            </w:r>
            <w:r w:rsidR="008570FD">
              <w:rPr>
                <w:rFonts w:cstheme="minorHAnsi"/>
                <w:color w:val="000000"/>
              </w:rPr>
              <w:instrText>ADDIN CSL_CITATION {"citationItems":[{"id":"ITEM-1","itemData":{"DOI":"10.1249/MSS.0000000000000142","ISSN":"15300315","abstract":"Purpose: The objective of this study is to assess prospectively the dose-response relationship between respiratory disease (ICD10: J1-99), pneumonia (ICD10: J12.0-18.9), and aspiration pneumonia mortality (ICD10: J69) versus baseline walking and running energy expenditure (MET·h·d, 1 MET = 3.5 mL O2·kg·min). Methods: We conducted Cox proportional hazard analyses of 109,352 runners and 40,798 walkers adjusted for age, sex, smoking, diet, alcohol, and education. Results: There were 236 deaths with respiratory disease listed as the underlying cause, and 833 deaths were respiratory disease related (entity axis diagnosis). Included among these were 79 deaths with pneumonia listed as the underlying cause and 316 pneumonia-related deaths, and 77 deaths were due to aspiration pneumonia. There was no significant difference in the effect of running compared with walking (per MET-hour per day) on mortality; thus, runners and walkers were combined for analysis. Respiratory disease mortality decreased 7.9% per MET-hour per day as the underlying cause (95% CI, 1.6%-14.0%; P = 0.01) and 7.3% for all respiratory disease-related deaths (95% CI, 4.2%-10.4%; P = 10). Pneumonia mortality decreased 13.1% per MET-hour per day as the underlying cause (95% CI, 2.6%-23.2%; P = 0.01) and 10.5% per MET-hour per day for all pneumonia-related deaths (95% CI, 5.4%-15.5%; P = 0.0001). The risk for aspiration pneumonia mortality also did not differ between running and walking, and it decreased 19.9% per MET-hour per day run or walked (95% CI, 8.9%-30.2%; P = 0.0004). These results remained significant when additionally adjusted for body mass index. Conclusions: Higher doses of running and walking were associated with lower risk of respiratory disease, pneumonia, and aspiration pneumonia mortality in a dose-dependent manner, and the effects of running and walking appear equivalent. These effects appear to be independent of the effects of exercise on cardiovascular disease. © 2014 by the American College of Sports Medicine.","author":[{"dropping-particle":"","family":"Williams","given":"Paul T.","non-dropping-particle":"","parse-names":false,"suffix":""}],"container-title":"Medicine and Science in Sports and Exercise","id":"ITEM-1","issue":"4","issued":{"date-parts":[["2014"]]},"page":"711-717","title":"Dose-response relationship between exercise and respiratory disease mortality","type":"article-journal","volume":"46"},"uris":["http://www.mendeley.com/documents/?uuid=ad7ed3d2-e551-4d27-a416-883912957f4c"]}],"mendeley":{"formattedCitation":"[6]","plainTextFormattedCitation":"[6]","previouslyFormattedCitation":"[6]"},"properties":{"noteIndex":0},"schema":"https://github.com/citation-style-language/schema/raw/master/csl-citation.json"}</w:instrText>
            </w:r>
            <w:r w:rsidR="008570FD">
              <w:rPr>
                <w:rFonts w:cstheme="minorHAnsi"/>
                <w:color w:val="000000"/>
              </w:rPr>
              <w:fldChar w:fldCharType="separate"/>
            </w:r>
            <w:r w:rsidR="008570FD" w:rsidRPr="008570FD">
              <w:rPr>
                <w:rFonts w:cstheme="minorHAnsi"/>
                <w:noProof/>
                <w:color w:val="000000"/>
              </w:rPr>
              <w:t>[6]</w:t>
            </w:r>
            <w:r w:rsidR="008570FD">
              <w:rPr>
                <w:rFonts w:cstheme="minorHAnsi"/>
                <w:color w:val="000000"/>
              </w:rPr>
              <w:fldChar w:fldCharType="end"/>
            </w:r>
          </w:p>
        </w:tc>
        <w:tc>
          <w:tcPr>
            <w:tcW w:w="2728" w:type="dxa"/>
            <w:tcBorders>
              <w:top w:val="nil"/>
              <w:left w:val="nil"/>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t>Prospective</w:t>
            </w:r>
          </w:p>
          <w:p w:rsidR="003D3EE5" w:rsidRPr="000134E8" w:rsidRDefault="003D3EE5" w:rsidP="004541B3">
            <w:pPr>
              <w:jc w:val="left"/>
              <w:rPr>
                <w:rFonts w:cstheme="minorHAnsi"/>
                <w:b/>
                <w:color w:val="000000"/>
                <w:u w:val="single"/>
              </w:rPr>
            </w:pPr>
          </w:p>
          <w:p w:rsidR="003D3EE5" w:rsidRPr="000134E8" w:rsidRDefault="003D3EE5" w:rsidP="004541B3">
            <w:pPr>
              <w:jc w:val="left"/>
              <w:rPr>
                <w:rFonts w:cstheme="minorHAnsi"/>
                <w:color w:val="000000"/>
              </w:rPr>
            </w:pPr>
            <w:r w:rsidRPr="000134E8">
              <w:rPr>
                <w:rFonts w:cstheme="minorHAnsi"/>
                <w:b/>
                <w:color w:val="000000"/>
                <w:u w:val="single"/>
              </w:rPr>
              <w:lastRenderedPageBreak/>
              <w:t>Population:</w:t>
            </w:r>
          </w:p>
          <w:p w:rsidR="003D3EE5" w:rsidRPr="000134E8" w:rsidRDefault="003D3EE5" w:rsidP="004541B3">
            <w:pPr>
              <w:jc w:val="left"/>
              <w:rPr>
                <w:rFonts w:cstheme="minorHAnsi"/>
                <w:color w:val="000000"/>
              </w:rPr>
            </w:pPr>
            <w:r w:rsidRPr="000134E8">
              <w:rPr>
                <w:rFonts w:cstheme="minorHAnsi"/>
                <w:color w:val="000000"/>
              </w:rPr>
              <w:t>N=</w:t>
            </w:r>
            <w:r w:rsidRPr="000134E8">
              <w:rPr>
                <w:rFonts w:cstheme="minorHAnsi"/>
              </w:rPr>
              <w:t xml:space="preserve"> </w:t>
            </w:r>
            <w:r w:rsidRPr="000134E8">
              <w:rPr>
                <w:rFonts w:cstheme="minorHAnsi"/>
                <w:color w:val="000000"/>
              </w:rPr>
              <w:t xml:space="preserve">109,352 runners and 40,798 walkers </w:t>
            </w:r>
          </w:p>
          <w:p w:rsidR="003D3EE5" w:rsidRPr="000134E8" w:rsidRDefault="003D3EE5" w:rsidP="004541B3">
            <w:pPr>
              <w:jc w:val="left"/>
              <w:rPr>
                <w:rFonts w:cstheme="minorHAnsi"/>
                <w:color w:val="000000"/>
              </w:rPr>
            </w:pPr>
            <w:r w:rsidRPr="000134E8">
              <w:rPr>
                <w:rFonts w:cstheme="minorHAnsi"/>
                <w:color w:val="000000"/>
              </w:rPr>
              <w:t xml:space="preserve">Age: 40-61y </w:t>
            </w:r>
          </w:p>
          <w:p w:rsidR="003D3EE5" w:rsidRPr="000134E8" w:rsidRDefault="003D3EE5" w:rsidP="004541B3">
            <w:pPr>
              <w:jc w:val="left"/>
              <w:rPr>
                <w:rFonts w:cstheme="minorHAnsi"/>
                <w:color w:val="000000"/>
              </w:rPr>
            </w:pPr>
            <w:r w:rsidRPr="000134E8">
              <w:rPr>
                <w:rFonts w:cstheme="minorHAnsi"/>
                <w:color w:val="000000"/>
              </w:rPr>
              <w:tab/>
            </w: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Study/cohort name: </w:t>
            </w:r>
          </w:p>
          <w:p w:rsidR="003D3EE5" w:rsidRPr="000134E8" w:rsidRDefault="003D3EE5" w:rsidP="004541B3">
            <w:pPr>
              <w:jc w:val="left"/>
              <w:rPr>
                <w:rFonts w:cstheme="minorHAnsi"/>
                <w:color w:val="000000"/>
              </w:rPr>
            </w:pPr>
            <w:r w:rsidRPr="000134E8">
              <w:rPr>
                <w:rFonts w:cstheme="minorHAnsi"/>
                <w:color w:val="000000"/>
              </w:rPr>
              <w:t xml:space="preserve">The National Walkers' and Runners' Health Studies </w:t>
            </w:r>
          </w:p>
        </w:tc>
        <w:tc>
          <w:tcPr>
            <w:tcW w:w="2793" w:type="dxa"/>
            <w:tcBorders>
              <w:top w:val="nil"/>
              <w:left w:val="nil"/>
              <w:right w:val="nil"/>
            </w:tcBorders>
            <w:shd w:val="clear" w:color="auto" w:fill="auto"/>
            <w:noWrap/>
          </w:tcPr>
          <w:p w:rsidR="003D3EE5" w:rsidRPr="000134E8" w:rsidRDefault="003D3EE5" w:rsidP="004541B3">
            <w:pPr>
              <w:jc w:val="left"/>
              <w:rPr>
                <w:rFonts w:cstheme="minorHAnsi"/>
                <w:b/>
                <w:bCs/>
                <w:color w:val="000000"/>
                <w:u w:val="single"/>
              </w:rPr>
            </w:pPr>
            <w:r w:rsidRPr="000134E8">
              <w:rPr>
                <w:rFonts w:cstheme="minorHAnsi"/>
                <w:b/>
                <w:bCs/>
                <w:color w:val="000000"/>
                <w:u w:val="single"/>
              </w:rPr>
              <w:lastRenderedPageBreak/>
              <w:t>Tool:</w:t>
            </w:r>
          </w:p>
          <w:p w:rsidR="003D3EE5" w:rsidRPr="000134E8" w:rsidRDefault="003D3EE5" w:rsidP="004541B3">
            <w:pPr>
              <w:jc w:val="left"/>
              <w:rPr>
                <w:rFonts w:cstheme="minorHAnsi"/>
                <w:bCs/>
                <w:color w:val="000000"/>
              </w:rPr>
            </w:pPr>
            <w:r w:rsidRPr="000134E8">
              <w:rPr>
                <w:rFonts w:cstheme="minorHAnsi"/>
                <w:bCs/>
                <w:color w:val="000000"/>
              </w:rPr>
              <w:t xml:space="preserve">Self-reported running and walking (METS) </w:t>
            </w:r>
          </w:p>
          <w:p w:rsidR="003D3EE5" w:rsidRPr="000134E8" w:rsidRDefault="003D3EE5" w:rsidP="004541B3">
            <w:pPr>
              <w:jc w:val="left"/>
              <w:rPr>
                <w:rFonts w:cstheme="minorHAnsi"/>
                <w:bCs/>
                <w:color w:val="000000"/>
              </w:rPr>
            </w:pPr>
          </w:p>
          <w:p w:rsidR="003D3EE5" w:rsidRPr="000134E8" w:rsidRDefault="003D3EE5" w:rsidP="004541B3">
            <w:pPr>
              <w:jc w:val="left"/>
              <w:rPr>
                <w:rFonts w:cstheme="minorHAnsi"/>
                <w:bCs/>
                <w:color w:val="000000"/>
              </w:rPr>
            </w:pPr>
            <w:r w:rsidRPr="000134E8">
              <w:rPr>
                <w:rFonts w:cstheme="minorHAnsi"/>
                <w:b/>
                <w:bCs/>
                <w:color w:val="000000"/>
                <w:u w:val="single"/>
              </w:rPr>
              <w:t>Physical activity Units:</w:t>
            </w:r>
            <w:r w:rsidRPr="000134E8">
              <w:rPr>
                <w:rFonts w:cstheme="minorHAnsi"/>
                <w:bCs/>
                <w:color w:val="000000"/>
              </w:rPr>
              <w:t xml:space="preserve"> </w:t>
            </w:r>
          </w:p>
          <w:p w:rsidR="003D3EE5" w:rsidRPr="000134E8" w:rsidRDefault="003D3EE5" w:rsidP="004541B3">
            <w:pPr>
              <w:jc w:val="left"/>
              <w:rPr>
                <w:rFonts w:cstheme="minorHAnsi"/>
                <w:bCs/>
                <w:color w:val="000000"/>
              </w:rPr>
            </w:pPr>
            <w:r w:rsidRPr="000134E8">
              <w:rPr>
                <w:rFonts w:cstheme="minorHAnsi"/>
                <w:bCs/>
                <w:color w:val="000000"/>
              </w:rPr>
              <w:t>MET-hours</w:t>
            </w:r>
          </w:p>
          <w:p w:rsidR="003D3EE5" w:rsidRPr="000134E8" w:rsidRDefault="003D3EE5" w:rsidP="004541B3">
            <w:pPr>
              <w:jc w:val="left"/>
              <w:rPr>
                <w:rFonts w:cstheme="minorHAnsi"/>
                <w:bCs/>
                <w:color w:val="000000"/>
              </w:rPr>
            </w:pPr>
          </w:p>
        </w:tc>
        <w:tc>
          <w:tcPr>
            <w:tcW w:w="1870" w:type="dxa"/>
            <w:tcBorders>
              <w:top w:val="nil"/>
              <w:left w:val="nil"/>
              <w:right w:val="nil"/>
            </w:tcBorders>
            <w:shd w:val="clear" w:color="auto" w:fill="auto"/>
            <w:noWrap/>
          </w:tcPr>
          <w:p w:rsidR="003D3EE5" w:rsidRPr="000134E8" w:rsidRDefault="003D3EE5" w:rsidP="004541B3">
            <w:pPr>
              <w:jc w:val="left"/>
              <w:rPr>
                <w:rFonts w:cstheme="minorHAnsi"/>
                <w:b/>
                <w:color w:val="000000"/>
                <w:u w:val="single"/>
              </w:rPr>
            </w:pPr>
            <w:r w:rsidRPr="000134E8">
              <w:rPr>
                <w:rFonts w:cstheme="minorHAnsi"/>
                <w:b/>
                <w:color w:val="000000"/>
                <w:u w:val="single"/>
              </w:rPr>
              <w:lastRenderedPageBreak/>
              <w:t>Outcome:</w:t>
            </w:r>
          </w:p>
          <w:p w:rsidR="003D3EE5" w:rsidRPr="000134E8" w:rsidRDefault="003D3EE5" w:rsidP="004541B3">
            <w:pPr>
              <w:jc w:val="left"/>
              <w:rPr>
                <w:rFonts w:cstheme="minorHAnsi"/>
                <w:color w:val="000000"/>
              </w:rPr>
            </w:pPr>
            <w:r w:rsidRPr="000134E8">
              <w:rPr>
                <w:rFonts w:cstheme="minorHAnsi"/>
                <w:color w:val="000000"/>
              </w:rPr>
              <w:t>Pneumonia death</w:t>
            </w:r>
          </w:p>
          <w:p w:rsidR="003D3EE5" w:rsidRPr="000134E8" w:rsidRDefault="003D3EE5" w:rsidP="004541B3">
            <w:pPr>
              <w:jc w:val="left"/>
              <w:rPr>
                <w:rFonts w:cstheme="minorHAnsi"/>
                <w:color w:val="000000"/>
              </w:rPr>
            </w:pP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Follow Up: </w:t>
            </w:r>
          </w:p>
          <w:p w:rsidR="003D3EE5" w:rsidRPr="000134E8" w:rsidRDefault="003D3EE5" w:rsidP="004541B3">
            <w:pPr>
              <w:jc w:val="left"/>
              <w:rPr>
                <w:rFonts w:cstheme="minorHAnsi"/>
                <w:color w:val="000000"/>
              </w:rPr>
            </w:pPr>
            <w:r w:rsidRPr="000134E8">
              <w:rPr>
                <w:rFonts w:cstheme="minorHAnsi"/>
                <w:color w:val="000000"/>
              </w:rPr>
              <w:t>17y</w:t>
            </w:r>
          </w:p>
        </w:tc>
        <w:tc>
          <w:tcPr>
            <w:tcW w:w="3815" w:type="dxa"/>
            <w:tcBorders>
              <w:top w:val="nil"/>
              <w:left w:val="nil"/>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lastRenderedPageBreak/>
              <w:t xml:space="preserve">Higher doses of running and walking were associated with lower risk of pneumonia mortality in a dose-dependent manner, and the effects of </w:t>
            </w:r>
            <w:r w:rsidRPr="000134E8">
              <w:rPr>
                <w:rFonts w:cstheme="minorHAnsi"/>
                <w:color w:val="000000"/>
              </w:rPr>
              <w:lastRenderedPageBreak/>
              <w:t>running and walking appear equivalent.</w:t>
            </w:r>
          </w:p>
          <w:p w:rsidR="003D3EE5" w:rsidRPr="000134E8" w:rsidRDefault="003D3EE5" w:rsidP="004541B3">
            <w:pPr>
              <w:jc w:val="left"/>
              <w:rPr>
                <w:rFonts w:cstheme="minorHAnsi"/>
                <w:color w:val="000000"/>
              </w:rPr>
            </w:pPr>
          </w:p>
        </w:tc>
        <w:tc>
          <w:tcPr>
            <w:tcW w:w="1342" w:type="dxa"/>
            <w:tcBorders>
              <w:top w:val="nil"/>
              <w:left w:val="nil"/>
              <w:right w:val="nil"/>
            </w:tcBorders>
          </w:tcPr>
          <w:p w:rsidR="003D3EE5" w:rsidRPr="000134E8" w:rsidRDefault="003D3EE5" w:rsidP="004541B3">
            <w:pPr>
              <w:jc w:val="left"/>
              <w:rPr>
                <w:rFonts w:cstheme="minorHAnsi"/>
                <w:color w:val="000000"/>
              </w:rPr>
            </w:pPr>
            <w:r>
              <w:rPr>
                <w:rFonts w:cstheme="minorHAnsi"/>
                <w:color w:val="000000"/>
              </w:rPr>
              <w:lastRenderedPageBreak/>
              <w:t xml:space="preserve">High </w:t>
            </w:r>
          </w:p>
        </w:tc>
      </w:tr>
      <w:tr w:rsidR="008570FD" w:rsidRPr="00F85C17" w:rsidTr="004541B3">
        <w:trPr>
          <w:trHeight w:val="300"/>
        </w:trPr>
        <w:tc>
          <w:tcPr>
            <w:tcW w:w="1405" w:type="dxa"/>
            <w:tcBorders>
              <w:top w:val="nil"/>
              <w:left w:val="nil"/>
              <w:right w:val="nil"/>
            </w:tcBorders>
            <w:shd w:val="clear" w:color="auto" w:fill="auto"/>
            <w:noWrap/>
          </w:tcPr>
          <w:p w:rsidR="003D3EE5" w:rsidRPr="000134E8" w:rsidRDefault="003D3EE5" w:rsidP="004541B3">
            <w:pPr>
              <w:jc w:val="left"/>
              <w:rPr>
                <w:rFonts w:cstheme="minorHAnsi"/>
                <w:color w:val="000000"/>
              </w:rPr>
            </w:pPr>
          </w:p>
        </w:tc>
        <w:tc>
          <w:tcPr>
            <w:tcW w:w="2728" w:type="dxa"/>
            <w:tcBorders>
              <w:top w:val="nil"/>
              <w:left w:val="nil"/>
              <w:right w:val="nil"/>
            </w:tcBorders>
            <w:shd w:val="clear" w:color="auto" w:fill="auto"/>
            <w:noWrap/>
          </w:tcPr>
          <w:p w:rsidR="003D3EE5" w:rsidRPr="000134E8" w:rsidRDefault="003D3EE5" w:rsidP="004541B3">
            <w:pPr>
              <w:jc w:val="left"/>
              <w:rPr>
                <w:rFonts w:cstheme="minorHAnsi"/>
                <w:color w:val="000000"/>
              </w:rPr>
            </w:pPr>
          </w:p>
        </w:tc>
        <w:tc>
          <w:tcPr>
            <w:tcW w:w="2793" w:type="dxa"/>
            <w:tcBorders>
              <w:top w:val="nil"/>
              <w:left w:val="nil"/>
              <w:right w:val="nil"/>
            </w:tcBorders>
            <w:shd w:val="clear" w:color="auto" w:fill="auto"/>
            <w:noWrap/>
          </w:tcPr>
          <w:p w:rsidR="003D3EE5" w:rsidRPr="000134E8" w:rsidRDefault="003D3EE5" w:rsidP="004541B3">
            <w:pPr>
              <w:jc w:val="left"/>
              <w:rPr>
                <w:rFonts w:cstheme="minorHAnsi"/>
                <w:b/>
                <w:bCs/>
                <w:color w:val="000000"/>
                <w:u w:val="single"/>
              </w:rPr>
            </w:pPr>
          </w:p>
        </w:tc>
        <w:tc>
          <w:tcPr>
            <w:tcW w:w="1870" w:type="dxa"/>
            <w:tcBorders>
              <w:top w:val="nil"/>
              <w:left w:val="nil"/>
              <w:right w:val="nil"/>
            </w:tcBorders>
            <w:shd w:val="clear" w:color="auto" w:fill="auto"/>
            <w:noWrap/>
          </w:tcPr>
          <w:p w:rsidR="003D3EE5" w:rsidRPr="000134E8" w:rsidRDefault="003D3EE5" w:rsidP="004541B3">
            <w:pPr>
              <w:jc w:val="left"/>
              <w:rPr>
                <w:rFonts w:cstheme="minorHAnsi"/>
                <w:b/>
                <w:color w:val="000000"/>
                <w:u w:val="single"/>
              </w:rPr>
            </w:pPr>
          </w:p>
        </w:tc>
        <w:tc>
          <w:tcPr>
            <w:tcW w:w="3815" w:type="dxa"/>
            <w:tcBorders>
              <w:top w:val="nil"/>
              <w:left w:val="nil"/>
              <w:right w:val="nil"/>
            </w:tcBorders>
            <w:shd w:val="clear" w:color="auto" w:fill="auto"/>
            <w:noWrap/>
          </w:tcPr>
          <w:p w:rsidR="003D3EE5" w:rsidRPr="000134E8" w:rsidRDefault="003D3EE5" w:rsidP="004541B3">
            <w:pPr>
              <w:jc w:val="left"/>
              <w:rPr>
                <w:rFonts w:cstheme="minorHAnsi"/>
                <w:color w:val="000000"/>
              </w:rPr>
            </w:pPr>
          </w:p>
        </w:tc>
        <w:tc>
          <w:tcPr>
            <w:tcW w:w="1342" w:type="dxa"/>
            <w:tcBorders>
              <w:top w:val="nil"/>
              <w:left w:val="nil"/>
              <w:right w:val="nil"/>
            </w:tcBorders>
          </w:tcPr>
          <w:p w:rsidR="003D3EE5" w:rsidRPr="000134E8" w:rsidRDefault="003D3EE5" w:rsidP="004541B3">
            <w:pPr>
              <w:jc w:val="left"/>
              <w:rPr>
                <w:rFonts w:cstheme="minorHAnsi"/>
                <w:color w:val="000000"/>
              </w:rPr>
            </w:pPr>
          </w:p>
        </w:tc>
      </w:tr>
      <w:tr w:rsidR="008570FD" w:rsidRPr="00F85C17" w:rsidTr="004541B3">
        <w:trPr>
          <w:trHeight w:val="300"/>
        </w:trPr>
        <w:tc>
          <w:tcPr>
            <w:tcW w:w="1405"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2728"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2793"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b/>
                <w:bCs/>
                <w:color w:val="000000"/>
                <w:u w:val="single"/>
              </w:rPr>
            </w:pPr>
          </w:p>
        </w:tc>
        <w:tc>
          <w:tcPr>
            <w:tcW w:w="1870"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b/>
                <w:color w:val="000000"/>
                <w:u w:val="single"/>
              </w:rPr>
            </w:pPr>
          </w:p>
        </w:tc>
        <w:tc>
          <w:tcPr>
            <w:tcW w:w="3815" w:type="dxa"/>
            <w:tcBorders>
              <w:top w:val="nil"/>
              <w:left w:val="nil"/>
              <w:right w:val="nil"/>
            </w:tcBorders>
            <w:shd w:val="clear" w:color="auto" w:fill="F2F2F2" w:themeFill="background1" w:themeFillShade="F2"/>
            <w:noWrap/>
          </w:tcPr>
          <w:p w:rsidR="003D3EE5" w:rsidRPr="000134E8" w:rsidRDefault="003D3EE5" w:rsidP="004541B3">
            <w:pPr>
              <w:jc w:val="left"/>
              <w:rPr>
                <w:rFonts w:cstheme="minorHAnsi"/>
                <w:color w:val="000000"/>
              </w:rPr>
            </w:pPr>
          </w:p>
        </w:tc>
        <w:tc>
          <w:tcPr>
            <w:tcW w:w="1342" w:type="dxa"/>
            <w:tcBorders>
              <w:top w:val="nil"/>
              <w:left w:val="nil"/>
              <w:right w:val="nil"/>
            </w:tcBorders>
            <w:shd w:val="clear" w:color="auto" w:fill="F2F2F2" w:themeFill="background1" w:themeFillShade="F2"/>
          </w:tcPr>
          <w:p w:rsidR="003D3EE5" w:rsidRPr="000134E8" w:rsidRDefault="003D3EE5" w:rsidP="004541B3">
            <w:pPr>
              <w:jc w:val="left"/>
              <w:rPr>
                <w:rFonts w:cstheme="minorHAnsi"/>
                <w:color w:val="000000"/>
              </w:rPr>
            </w:pPr>
          </w:p>
        </w:tc>
      </w:tr>
      <w:tr w:rsidR="008570FD" w:rsidRPr="00F85C17" w:rsidTr="004541B3">
        <w:trPr>
          <w:trHeight w:val="300"/>
        </w:trPr>
        <w:tc>
          <w:tcPr>
            <w:tcW w:w="1405" w:type="dxa"/>
            <w:tcBorders>
              <w:left w:val="nil"/>
              <w:bottom w:val="single" w:sz="18" w:space="0" w:color="auto"/>
              <w:right w:val="nil"/>
            </w:tcBorders>
            <w:shd w:val="clear" w:color="auto" w:fill="auto"/>
            <w:noWrap/>
          </w:tcPr>
          <w:p w:rsidR="003D3EE5" w:rsidRPr="000134E8" w:rsidRDefault="003D3EE5" w:rsidP="008570FD">
            <w:pPr>
              <w:jc w:val="left"/>
              <w:rPr>
                <w:rFonts w:cstheme="minorHAnsi"/>
                <w:color w:val="000000"/>
              </w:rPr>
            </w:pPr>
            <w:proofErr w:type="spellStart"/>
            <w:r w:rsidRPr="000134E8">
              <w:rPr>
                <w:rFonts w:cstheme="minorHAnsi"/>
                <w:color w:val="000000"/>
              </w:rPr>
              <w:t>Neuman</w:t>
            </w:r>
            <w:proofErr w:type="spellEnd"/>
            <w:r w:rsidRPr="000134E8">
              <w:rPr>
                <w:rFonts w:cstheme="minorHAnsi"/>
                <w:color w:val="000000"/>
              </w:rPr>
              <w:t xml:space="preserve"> et al. (2010)</w:t>
            </w:r>
            <w:r w:rsidR="008570FD">
              <w:rPr>
                <w:rFonts w:cstheme="minorHAnsi"/>
                <w:color w:val="000000"/>
              </w:rPr>
              <w:fldChar w:fldCharType="begin" w:fldLock="1"/>
            </w:r>
            <w:r w:rsidR="008570FD">
              <w:rPr>
                <w:rFonts w:cstheme="minorHAnsi"/>
                <w:color w:val="000000"/>
              </w:rPr>
              <w:instrText>ADDIN CSL_CITATION {"citationItems":[{"id":"ITEM-1","itemData":{"DOI":"10.1016/j.amjmed.2009.07.028","abstract":"BACKGROUND: Exercise bolsters the immune system and call prevent various infections in certain populations, However, limited data exist regarding the role of physical activity and the risk of community-acquired pneumonia. METHODS: During a 12-year period. we prospectively examined the association between physical activity and the risk of community-acquired pneumonia among 83,165 women in the Nurses' Health Study II who were between the ages of 27 and 44 years in 1991. We excluded women who had pneumonia before 1991 and those with a history of cancer. cardiovascular disease. or asthma. Biennial self-administered mailed questionnaires were used to determine activity level, Cases of pneumonia required a diagnosis by a physician and confirmation with a chest radiograph. RESULTS: We identified 1205 new cases of community-acquired pneumonia during, 905,168 person-years of follow up. After adjusting for age, women in the highest quintile of physical activity were less; likely to develop pneumonia than women in the lowest quintile (relative risk [RR] = 0.72: 95% confidence interval [CI]. 0.60-0.86 P for trend &lt;.001). However. the association was attenuated and only marginally significant after further adjusting for body mass index, smoking, and alcohol use (RR -0.84; 95% CI, 0.70- 1.01 P for trend.06). Wornen in the highest (ILliolile 01' walking were less hke]v to develop pneumonia compared with women who walked the least (mutlivariate adjusted RR = 0.82; 95%, CI. 0.69-0.98) however, the trend across quintiles was not significant (P for trend = .25). CONCLUSION: Higher physical activity does not substantially reduce pneumonia risk in well-nourished women. (C) 2010 Elsevier Inc. All rights reserved. . The American Journal of Medicine (2010) 123, 281.e7-281.e11","author":[{"dropping-particle":"","family":"Neuman","given":"Mark I","non-dropping-particle":"","parse-names":false,"suffix":""},{"dropping-particle":"","family":"Willett","given":"Walter C","non-dropping-particle":"","parse-names":false,"suffix":""},{"dropping-particle":"","family":"Curhan","given":"Gary C","non-dropping-particle":"","parse-names":false,"suffix":""}],"container-title":"American Journal of Medicine","id":"ITEM-1","issue":"3","issued":{"date-parts":[["2010"]]},"page":"281.e7–281.e11","title":"Physical activity and the risk of community-acquired pneumonia in US women","type":"article-journal","volume":"123"},"uris":["http://www.mendeley.com/documents/?uuid=25ef5e21-dc94-4ac4-9d61-ed2959de075f"]}],"mendeley":{"formattedCitation":"[7]","plainTextFormattedCitation":"[7]","previouslyFormattedCitation":"[7]"},"properties":{"noteIndex":0},"schema":"https://github.com/citation-style-language/schema/raw/master/csl-citation.json"}</w:instrText>
            </w:r>
            <w:r w:rsidR="008570FD">
              <w:rPr>
                <w:rFonts w:cstheme="minorHAnsi"/>
                <w:color w:val="000000"/>
              </w:rPr>
              <w:fldChar w:fldCharType="separate"/>
            </w:r>
            <w:r w:rsidR="008570FD" w:rsidRPr="008570FD">
              <w:rPr>
                <w:rFonts w:cstheme="minorHAnsi"/>
                <w:noProof/>
                <w:color w:val="000000"/>
              </w:rPr>
              <w:t>[7]</w:t>
            </w:r>
            <w:r w:rsidR="008570FD">
              <w:rPr>
                <w:rFonts w:cstheme="minorHAnsi"/>
                <w:color w:val="000000"/>
              </w:rPr>
              <w:fldChar w:fldCharType="end"/>
            </w:r>
          </w:p>
        </w:tc>
        <w:tc>
          <w:tcPr>
            <w:tcW w:w="2728" w:type="dxa"/>
            <w:tcBorders>
              <w:left w:val="nil"/>
              <w:bottom w:val="single" w:sz="18" w:space="0" w:color="auto"/>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t>Prospective</w:t>
            </w:r>
          </w:p>
          <w:p w:rsidR="003D3EE5" w:rsidRPr="000134E8" w:rsidRDefault="003D3EE5" w:rsidP="004541B3">
            <w:pPr>
              <w:jc w:val="left"/>
              <w:rPr>
                <w:rFonts w:cstheme="minorHAnsi"/>
                <w:b/>
                <w:color w:val="000000"/>
                <w:u w:val="single"/>
              </w:rPr>
            </w:pPr>
          </w:p>
          <w:p w:rsidR="003D3EE5" w:rsidRPr="000134E8" w:rsidRDefault="003D3EE5" w:rsidP="004541B3">
            <w:pPr>
              <w:jc w:val="left"/>
              <w:rPr>
                <w:rFonts w:cstheme="minorHAnsi"/>
                <w:color w:val="000000"/>
              </w:rPr>
            </w:pPr>
            <w:r w:rsidRPr="000134E8">
              <w:rPr>
                <w:rFonts w:cstheme="minorHAnsi"/>
                <w:b/>
                <w:color w:val="000000"/>
                <w:u w:val="single"/>
              </w:rPr>
              <w:t>Population:</w:t>
            </w:r>
          </w:p>
          <w:p w:rsidR="003D3EE5" w:rsidRPr="000134E8" w:rsidRDefault="003D3EE5" w:rsidP="004541B3">
            <w:pPr>
              <w:jc w:val="left"/>
              <w:rPr>
                <w:rFonts w:cstheme="minorHAnsi"/>
                <w:color w:val="000000"/>
              </w:rPr>
            </w:pPr>
            <w:r w:rsidRPr="000134E8">
              <w:rPr>
                <w:rFonts w:cstheme="minorHAnsi"/>
                <w:color w:val="000000"/>
              </w:rPr>
              <w:t>N=</w:t>
            </w:r>
            <w:r w:rsidRPr="000134E8">
              <w:rPr>
                <w:rFonts w:cstheme="minorHAnsi"/>
              </w:rPr>
              <w:t xml:space="preserve"> </w:t>
            </w:r>
            <w:r w:rsidRPr="000134E8">
              <w:rPr>
                <w:rFonts w:cstheme="minorHAnsi"/>
                <w:color w:val="000000"/>
              </w:rPr>
              <w:t xml:space="preserve">83,165 Women </w:t>
            </w:r>
          </w:p>
          <w:p w:rsidR="003D3EE5" w:rsidRPr="000134E8" w:rsidRDefault="003D3EE5" w:rsidP="004541B3">
            <w:pPr>
              <w:jc w:val="left"/>
              <w:rPr>
                <w:rFonts w:cstheme="minorHAnsi"/>
                <w:color w:val="000000"/>
              </w:rPr>
            </w:pPr>
            <w:r w:rsidRPr="000134E8">
              <w:rPr>
                <w:rFonts w:cstheme="minorHAnsi"/>
                <w:color w:val="000000"/>
              </w:rPr>
              <w:t>Age: 27-44y (baseline)</w:t>
            </w:r>
            <w:r w:rsidRPr="000134E8">
              <w:rPr>
                <w:rFonts w:cstheme="minorHAnsi"/>
                <w:color w:val="000000"/>
              </w:rPr>
              <w:tab/>
            </w:r>
          </w:p>
          <w:p w:rsidR="003D3EE5" w:rsidRPr="000134E8" w:rsidRDefault="003D3EE5" w:rsidP="004541B3">
            <w:pPr>
              <w:jc w:val="left"/>
              <w:rPr>
                <w:rFonts w:cstheme="minorHAnsi"/>
                <w:color w:val="000000"/>
              </w:rPr>
            </w:pP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Study/cohort name: </w:t>
            </w:r>
          </w:p>
          <w:p w:rsidR="003D3EE5" w:rsidRPr="000134E8" w:rsidRDefault="003D3EE5" w:rsidP="004541B3">
            <w:pPr>
              <w:jc w:val="left"/>
              <w:rPr>
                <w:rFonts w:cstheme="minorHAnsi"/>
                <w:color w:val="000000"/>
              </w:rPr>
            </w:pPr>
            <w:r w:rsidRPr="000134E8">
              <w:rPr>
                <w:rFonts w:cstheme="minorHAnsi"/>
                <w:color w:val="000000"/>
              </w:rPr>
              <w:t>Nurse Health Study NHS (Note re</w:t>
            </w:r>
          </w:p>
        </w:tc>
        <w:tc>
          <w:tcPr>
            <w:tcW w:w="2793" w:type="dxa"/>
            <w:tcBorders>
              <w:left w:val="nil"/>
              <w:bottom w:val="single" w:sz="18" w:space="0" w:color="auto"/>
              <w:right w:val="nil"/>
            </w:tcBorders>
            <w:shd w:val="clear" w:color="auto" w:fill="auto"/>
            <w:noWrap/>
          </w:tcPr>
          <w:p w:rsidR="003D3EE5" w:rsidRPr="000134E8" w:rsidRDefault="003D3EE5" w:rsidP="004541B3">
            <w:pPr>
              <w:jc w:val="left"/>
              <w:rPr>
                <w:rFonts w:cstheme="minorHAnsi"/>
                <w:b/>
                <w:bCs/>
                <w:color w:val="000000"/>
                <w:u w:val="single"/>
              </w:rPr>
            </w:pPr>
            <w:r w:rsidRPr="000134E8">
              <w:rPr>
                <w:rFonts w:cstheme="minorHAnsi"/>
                <w:b/>
                <w:bCs/>
                <w:color w:val="000000"/>
                <w:u w:val="single"/>
              </w:rPr>
              <w:t>Tool:</w:t>
            </w:r>
          </w:p>
          <w:p w:rsidR="003D3EE5" w:rsidRPr="000134E8" w:rsidRDefault="003D3EE5" w:rsidP="004541B3">
            <w:pPr>
              <w:jc w:val="left"/>
              <w:rPr>
                <w:rFonts w:cstheme="minorHAnsi"/>
                <w:bCs/>
                <w:color w:val="000000"/>
              </w:rPr>
            </w:pPr>
            <w:r w:rsidRPr="000134E8">
              <w:rPr>
                <w:rFonts w:cstheme="minorHAnsi"/>
                <w:bCs/>
                <w:color w:val="000000"/>
              </w:rPr>
              <w:t>Self-reported 8 question</w:t>
            </w:r>
          </w:p>
          <w:p w:rsidR="003D3EE5" w:rsidRPr="000134E8" w:rsidRDefault="003D3EE5" w:rsidP="004541B3">
            <w:pPr>
              <w:jc w:val="left"/>
              <w:rPr>
                <w:rFonts w:cstheme="minorHAnsi"/>
                <w:bCs/>
                <w:color w:val="000000"/>
              </w:rPr>
            </w:pPr>
          </w:p>
          <w:p w:rsidR="003D3EE5" w:rsidRPr="000134E8" w:rsidRDefault="003D3EE5" w:rsidP="004541B3">
            <w:pPr>
              <w:jc w:val="left"/>
              <w:rPr>
                <w:rFonts w:cstheme="minorHAnsi"/>
                <w:bCs/>
                <w:color w:val="000000"/>
              </w:rPr>
            </w:pPr>
            <w:r w:rsidRPr="000134E8">
              <w:rPr>
                <w:rFonts w:cstheme="minorHAnsi"/>
                <w:b/>
                <w:bCs/>
                <w:color w:val="000000"/>
                <w:u w:val="single"/>
              </w:rPr>
              <w:t>Physical activity Units:</w:t>
            </w:r>
            <w:r w:rsidRPr="000134E8">
              <w:rPr>
                <w:rFonts w:cstheme="minorHAnsi"/>
                <w:bCs/>
                <w:color w:val="000000"/>
              </w:rPr>
              <w:t xml:space="preserve"> </w:t>
            </w:r>
          </w:p>
          <w:p w:rsidR="003D3EE5" w:rsidRPr="000134E8" w:rsidRDefault="003D3EE5" w:rsidP="004541B3">
            <w:pPr>
              <w:jc w:val="left"/>
              <w:rPr>
                <w:rFonts w:cstheme="minorHAnsi"/>
                <w:bCs/>
                <w:color w:val="000000"/>
              </w:rPr>
            </w:pPr>
            <w:r w:rsidRPr="000134E8">
              <w:rPr>
                <w:rFonts w:cstheme="minorHAnsi"/>
                <w:bCs/>
                <w:color w:val="000000"/>
              </w:rPr>
              <w:t>MET-hours</w:t>
            </w:r>
          </w:p>
          <w:p w:rsidR="003D3EE5" w:rsidRPr="000134E8" w:rsidRDefault="003D3EE5" w:rsidP="004541B3">
            <w:pPr>
              <w:jc w:val="left"/>
              <w:rPr>
                <w:rFonts w:cstheme="minorHAnsi"/>
                <w:bCs/>
                <w:color w:val="000000"/>
              </w:rPr>
            </w:pPr>
          </w:p>
        </w:tc>
        <w:tc>
          <w:tcPr>
            <w:tcW w:w="1870" w:type="dxa"/>
            <w:tcBorders>
              <w:left w:val="nil"/>
              <w:bottom w:val="single" w:sz="18" w:space="0" w:color="auto"/>
              <w:right w:val="nil"/>
            </w:tcBorders>
            <w:shd w:val="clear" w:color="auto" w:fill="auto"/>
            <w:noWrap/>
          </w:tcPr>
          <w:p w:rsidR="003D3EE5" w:rsidRPr="000134E8" w:rsidRDefault="003D3EE5" w:rsidP="004541B3">
            <w:pPr>
              <w:jc w:val="left"/>
              <w:rPr>
                <w:rFonts w:cstheme="minorHAnsi"/>
                <w:b/>
                <w:color w:val="000000"/>
                <w:u w:val="single"/>
              </w:rPr>
            </w:pPr>
            <w:r w:rsidRPr="000134E8">
              <w:rPr>
                <w:rFonts w:cstheme="minorHAnsi"/>
                <w:b/>
                <w:color w:val="000000"/>
                <w:u w:val="single"/>
              </w:rPr>
              <w:t>Outcome:</w:t>
            </w:r>
          </w:p>
          <w:p w:rsidR="003D3EE5" w:rsidRPr="000134E8" w:rsidRDefault="003D3EE5" w:rsidP="004541B3">
            <w:pPr>
              <w:jc w:val="left"/>
              <w:rPr>
                <w:rFonts w:cstheme="minorHAnsi"/>
                <w:color w:val="000000"/>
              </w:rPr>
            </w:pPr>
            <w:r w:rsidRPr="000134E8">
              <w:rPr>
                <w:rFonts w:cstheme="minorHAnsi"/>
                <w:color w:val="000000"/>
              </w:rPr>
              <w:t>Community acquired pneumonia</w:t>
            </w:r>
          </w:p>
          <w:p w:rsidR="003D3EE5" w:rsidRPr="000134E8" w:rsidRDefault="003D3EE5" w:rsidP="004541B3">
            <w:pPr>
              <w:jc w:val="left"/>
              <w:rPr>
                <w:rFonts w:cstheme="minorHAnsi"/>
                <w:color w:val="000000"/>
              </w:rPr>
            </w:pPr>
          </w:p>
          <w:p w:rsidR="003D3EE5" w:rsidRPr="000134E8" w:rsidRDefault="003D3EE5" w:rsidP="004541B3">
            <w:pPr>
              <w:jc w:val="left"/>
              <w:rPr>
                <w:rFonts w:cstheme="minorHAnsi"/>
                <w:b/>
                <w:color w:val="000000"/>
                <w:u w:val="single"/>
              </w:rPr>
            </w:pPr>
            <w:r w:rsidRPr="000134E8">
              <w:rPr>
                <w:rFonts w:cstheme="minorHAnsi"/>
                <w:b/>
                <w:color w:val="000000"/>
                <w:u w:val="single"/>
              </w:rPr>
              <w:t xml:space="preserve">Follow Up: </w:t>
            </w:r>
          </w:p>
          <w:p w:rsidR="003D3EE5" w:rsidRPr="000134E8" w:rsidRDefault="003D3EE5" w:rsidP="004541B3">
            <w:pPr>
              <w:jc w:val="left"/>
              <w:rPr>
                <w:rFonts w:cstheme="minorHAnsi"/>
                <w:color w:val="000000"/>
              </w:rPr>
            </w:pPr>
            <w:r w:rsidRPr="000134E8">
              <w:rPr>
                <w:rFonts w:cstheme="minorHAnsi"/>
                <w:color w:val="000000"/>
              </w:rPr>
              <w:t>12y</w:t>
            </w:r>
          </w:p>
        </w:tc>
        <w:tc>
          <w:tcPr>
            <w:tcW w:w="3815" w:type="dxa"/>
            <w:tcBorders>
              <w:left w:val="nil"/>
              <w:bottom w:val="single" w:sz="18" w:space="0" w:color="auto"/>
              <w:right w:val="nil"/>
            </w:tcBorders>
            <w:shd w:val="clear" w:color="auto" w:fill="auto"/>
            <w:noWrap/>
          </w:tcPr>
          <w:p w:rsidR="003D3EE5" w:rsidRPr="000134E8" w:rsidRDefault="003D3EE5" w:rsidP="004541B3">
            <w:pPr>
              <w:jc w:val="left"/>
              <w:rPr>
                <w:rFonts w:cstheme="minorHAnsi"/>
                <w:color w:val="000000"/>
              </w:rPr>
            </w:pPr>
            <w:r w:rsidRPr="000134E8">
              <w:rPr>
                <w:rFonts w:cstheme="minorHAnsi"/>
                <w:color w:val="000000"/>
              </w:rPr>
              <w:t xml:space="preserve">Women in the highest quintile of physical activity were less likely to develop pneumonia than women in the lowest quintile. </w:t>
            </w:r>
          </w:p>
        </w:tc>
        <w:tc>
          <w:tcPr>
            <w:tcW w:w="1342" w:type="dxa"/>
            <w:tcBorders>
              <w:left w:val="nil"/>
              <w:bottom w:val="single" w:sz="18" w:space="0" w:color="auto"/>
              <w:right w:val="nil"/>
            </w:tcBorders>
          </w:tcPr>
          <w:p w:rsidR="003D3EE5" w:rsidRPr="000134E8" w:rsidRDefault="003D3EE5" w:rsidP="004541B3">
            <w:pPr>
              <w:jc w:val="left"/>
              <w:rPr>
                <w:rFonts w:cstheme="minorHAnsi"/>
                <w:color w:val="000000"/>
              </w:rPr>
            </w:pPr>
            <w:r>
              <w:rPr>
                <w:rFonts w:cstheme="minorHAnsi"/>
                <w:color w:val="000000"/>
              </w:rPr>
              <w:t>Moderate</w:t>
            </w:r>
          </w:p>
        </w:tc>
      </w:tr>
    </w:tbl>
    <w:p w:rsidR="003D3EE5" w:rsidRDefault="003D3EE5" w:rsidP="003D3EE5">
      <w:pPr>
        <w:spacing w:line="480" w:lineRule="auto"/>
        <w:rPr>
          <w:rFonts w:cstheme="minorHAnsi"/>
          <w:sz w:val="24"/>
          <w:szCs w:val="24"/>
        </w:rPr>
      </w:pPr>
    </w:p>
    <w:p w:rsidR="003D3EE5" w:rsidRDefault="003D3EE5" w:rsidP="003D3EE5">
      <w:pPr>
        <w:rPr>
          <w:rFonts w:cstheme="minorHAnsi"/>
          <w:sz w:val="24"/>
          <w:szCs w:val="24"/>
        </w:rPr>
      </w:pPr>
      <w:r>
        <w:rPr>
          <w:rFonts w:cstheme="minorHAnsi"/>
          <w:sz w:val="24"/>
          <w:szCs w:val="24"/>
        </w:rPr>
        <w:br w:type="page"/>
      </w:r>
    </w:p>
    <w:p w:rsidR="003D3EE5" w:rsidRDefault="005C01AC" w:rsidP="003D3EE5">
      <w:r>
        <w:lastRenderedPageBreak/>
        <w:t>Table S3</w:t>
      </w:r>
      <w:r w:rsidR="003D3EE5">
        <w:t>. Descriptive characteristics of the 42 experimental physical activity programme studies included.</w:t>
      </w:r>
    </w:p>
    <w:tbl>
      <w:tblPr>
        <w:tblW w:w="13953" w:type="dxa"/>
        <w:tblInd w:w="5" w:type="dxa"/>
        <w:tblCellMar>
          <w:left w:w="70" w:type="dxa"/>
          <w:right w:w="70" w:type="dxa"/>
        </w:tblCellMar>
        <w:tblLook w:val="04A0" w:firstRow="1" w:lastRow="0" w:firstColumn="1" w:lastColumn="0" w:noHBand="0" w:noVBand="1"/>
      </w:tblPr>
      <w:tblGrid>
        <w:gridCol w:w="1425"/>
        <w:gridCol w:w="2769"/>
        <w:gridCol w:w="2835"/>
        <w:gridCol w:w="2410"/>
        <w:gridCol w:w="3172"/>
        <w:gridCol w:w="1342"/>
      </w:tblGrid>
      <w:tr w:rsidR="003D3EE5" w:rsidRPr="00151B9B" w:rsidTr="004541B3">
        <w:trPr>
          <w:trHeight w:val="980"/>
        </w:trPr>
        <w:tc>
          <w:tcPr>
            <w:tcW w:w="1425" w:type="dxa"/>
            <w:tcBorders>
              <w:top w:val="single" w:sz="18" w:space="0" w:color="auto"/>
              <w:left w:val="nil"/>
              <w:bottom w:val="single" w:sz="18" w:space="0" w:color="auto"/>
              <w:right w:val="nil"/>
            </w:tcBorders>
            <w:shd w:val="clear" w:color="auto" w:fill="auto"/>
            <w:vAlign w:val="bottom"/>
            <w:hideMark/>
          </w:tcPr>
          <w:p w:rsidR="003D3EE5" w:rsidRPr="00151B9B" w:rsidRDefault="003D3EE5" w:rsidP="004541B3">
            <w:pPr>
              <w:jc w:val="center"/>
              <w:rPr>
                <w:rFonts w:ascii="Calibri" w:hAnsi="Calibri"/>
                <w:b/>
                <w:bCs/>
                <w:color w:val="000000"/>
              </w:rPr>
            </w:pPr>
            <w:r w:rsidRPr="00151B9B">
              <w:rPr>
                <w:rFonts w:ascii="Calibri" w:hAnsi="Calibri"/>
                <w:b/>
                <w:bCs/>
                <w:color w:val="000000"/>
              </w:rPr>
              <w:t>Study (Year)</w:t>
            </w:r>
          </w:p>
        </w:tc>
        <w:tc>
          <w:tcPr>
            <w:tcW w:w="2769" w:type="dxa"/>
            <w:tcBorders>
              <w:top w:val="single" w:sz="18" w:space="0" w:color="auto"/>
              <w:left w:val="nil"/>
              <w:bottom w:val="single" w:sz="18" w:space="0" w:color="auto"/>
              <w:right w:val="nil"/>
            </w:tcBorders>
            <w:shd w:val="clear" w:color="auto" w:fill="auto"/>
            <w:vAlign w:val="bottom"/>
            <w:hideMark/>
          </w:tcPr>
          <w:p w:rsidR="003D3EE5" w:rsidRPr="00151B9B" w:rsidRDefault="003D3EE5" w:rsidP="004541B3">
            <w:pPr>
              <w:jc w:val="center"/>
              <w:rPr>
                <w:rFonts w:ascii="Calibri" w:hAnsi="Calibri"/>
                <w:b/>
                <w:bCs/>
                <w:color w:val="000000"/>
              </w:rPr>
            </w:pPr>
            <w:r>
              <w:rPr>
                <w:rFonts w:ascii="Calibri" w:hAnsi="Calibri"/>
                <w:b/>
                <w:bCs/>
                <w:color w:val="000000"/>
              </w:rPr>
              <w:t>Design and S</w:t>
            </w:r>
            <w:r w:rsidRPr="00151B9B">
              <w:rPr>
                <w:rFonts w:ascii="Calibri" w:hAnsi="Calibri"/>
                <w:b/>
                <w:bCs/>
                <w:color w:val="000000"/>
              </w:rPr>
              <w:t xml:space="preserve">ample </w:t>
            </w:r>
          </w:p>
        </w:tc>
        <w:tc>
          <w:tcPr>
            <w:tcW w:w="2835" w:type="dxa"/>
            <w:tcBorders>
              <w:top w:val="single" w:sz="18" w:space="0" w:color="auto"/>
              <w:left w:val="nil"/>
              <w:bottom w:val="single" w:sz="18" w:space="0" w:color="auto"/>
              <w:right w:val="nil"/>
            </w:tcBorders>
            <w:shd w:val="clear" w:color="auto" w:fill="auto"/>
            <w:vAlign w:val="bottom"/>
            <w:hideMark/>
          </w:tcPr>
          <w:p w:rsidR="003D3EE5" w:rsidRPr="00151B9B" w:rsidRDefault="003D3EE5" w:rsidP="004541B3">
            <w:pPr>
              <w:jc w:val="center"/>
              <w:rPr>
                <w:rFonts w:ascii="Calibri" w:hAnsi="Calibri"/>
                <w:b/>
                <w:bCs/>
                <w:color w:val="000000"/>
              </w:rPr>
            </w:pPr>
            <w:r w:rsidRPr="00151B9B">
              <w:rPr>
                <w:rFonts w:ascii="Calibri" w:hAnsi="Calibri"/>
                <w:b/>
                <w:bCs/>
                <w:color w:val="000000"/>
              </w:rPr>
              <w:t>Exercise/PA and control conditions</w:t>
            </w:r>
          </w:p>
        </w:tc>
        <w:tc>
          <w:tcPr>
            <w:tcW w:w="2410" w:type="dxa"/>
            <w:tcBorders>
              <w:top w:val="single" w:sz="18" w:space="0" w:color="auto"/>
              <w:left w:val="nil"/>
              <w:bottom w:val="single" w:sz="18" w:space="0" w:color="auto"/>
              <w:right w:val="nil"/>
            </w:tcBorders>
            <w:shd w:val="clear" w:color="auto" w:fill="auto"/>
            <w:vAlign w:val="bottom"/>
            <w:hideMark/>
          </w:tcPr>
          <w:p w:rsidR="003D3EE5" w:rsidRPr="00151B9B" w:rsidRDefault="003D3EE5" w:rsidP="004541B3">
            <w:pPr>
              <w:jc w:val="center"/>
              <w:rPr>
                <w:rFonts w:ascii="Calibri" w:hAnsi="Calibri"/>
                <w:b/>
                <w:bCs/>
                <w:color w:val="000000"/>
              </w:rPr>
            </w:pPr>
            <w:r>
              <w:rPr>
                <w:rFonts w:ascii="Calibri" w:hAnsi="Calibri"/>
                <w:b/>
                <w:bCs/>
                <w:color w:val="000000"/>
              </w:rPr>
              <w:t>Intervention Parameters (F.I.T.T.)</w:t>
            </w:r>
          </w:p>
        </w:tc>
        <w:tc>
          <w:tcPr>
            <w:tcW w:w="3172" w:type="dxa"/>
            <w:tcBorders>
              <w:top w:val="single" w:sz="18" w:space="0" w:color="auto"/>
              <w:left w:val="nil"/>
              <w:bottom w:val="single" w:sz="18" w:space="0" w:color="auto"/>
              <w:right w:val="nil"/>
            </w:tcBorders>
            <w:shd w:val="clear" w:color="auto" w:fill="auto"/>
            <w:hideMark/>
          </w:tcPr>
          <w:p w:rsidR="003D3EE5" w:rsidRPr="00151B9B" w:rsidRDefault="003D3EE5" w:rsidP="004541B3">
            <w:pPr>
              <w:jc w:val="left"/>
              <w:rPr>
                <w:rFonts w:ascii="Calibri" w:hAnsi="Calibri"/>
                <w:b/>
                <w:bCs/>
                <w:color w:val="000000"/>
              </w:rPr>
            </w:pPr>
            <w:r w:rsidRPr="00151B9B">
              <w:rPr>
                <w:rFonts w:ascii="Calibri" w:hAnsi="Calibri"/>
                <w:b/>
                <w:bCs/>
                <w:color w:val="000000"/>
              </w:rPr>
              <w:t xml:space="preserve">Main finding/Conclusions </w:t>
            </w:r>
          </w:p>
        </w:tc>
        <w:tc>
          <w:tcPr>
            <w:tcW w:w="1342" w:type="dxa"/>
            <w:tcBorders>
              <w:top w:val="single" w:sz="18" w:space="0" w:color="auto"/>
              <w:left w:val="nil"/>
              <w:bottom w:val="single" w:sz="18" w:space="0" w:color="auto"/>
              <w:right w:val="nil"/>
            </w:tcBorders>
          </w:tcPr>
          <w:p w:rsidR="003D3EE5" w:rsidRPr="00151B9B" w:rsidRDefault="003D3EE5" w:rsidP="004541B3">
            <w:pPr>
              <w:jc w:val="left"/>
              <w:rPr>
                <w:rFonts w:ascii="Calibri" w:hAnsi="Calibri"/>
                <w:b/>
                <w:bCs/>
                <w:color w:val="000000"/>
              </w:rPr>
            </w:pPr>
            <w:r>
              <w:rPr>
                <w:rFonts w:ascii="Calibri" w:hAnsi="Calibri"/>
                <w:b/>
                <w:bCs/>
                <w:color w:val="000000"/>
              </w:rPr>
              <w:t>Risk of Bias</w:t>
            </w:r>
          </w:p>
        </w:tc>
      </w:tr>
      <w:tr w:rsidR="003D3EE5" w:rsidRPr="00151B9B" w:rsidTr="004541B3">
        <w:trPr>
          <w:trHeight w:val="2240"/>
        </w:trPr>
        <w:tc>
          <w:tcPr>
            <w:tcW w:w="1425" w:type="dxa"/>
            <w:tcBorders>
              <w:top w:val="single" w:sz="18" w:space="0" w:color="auto"/>
              <w:left w:val="nil"/>
              <w:bottom w:val="nil"/>
              <w:right w:val="nil"/>
            </w:tcBorders>
            <w:shd w:val="clear" w:color="auto" w:fill="auto"/>
            <w:noWrap/>
            <w:hideMark/>
          </w:tcPr>
          <w:p w:rsidR="003D3EE5" w:rsidRPr="00151B9B" w:rsidRDefault="003D3EE5" w:rsidP="004541B3">
            <w:pPr>
              <w:rPr>
                <w:rFonts w:ascii="Calibri" w:hAnsi="Calibri"/>
                <w:color w:val="000000"/>
              </w:rPr>
            </w:pPr>
            <w:r w:rsidRPr="00151B9B">
              <w:rPr>
                <w:rFonts w:ascii="Calibri" w:hAnsi="Calibri"/>
                <w:color w:val="000000"/>
              </w:rPr>
              <w:t>Wang</w:t>
            </w:r>
            <w:r>
              <w:rPr>
                <w:rFonts w:ascii="Calibri" w:hAnsi="Calibri"/>
                <w:color w:val="000000"/>
              </w:rPr>
              <w:t xml:space="preserve"> et al.</w:t>
            </w:r>
            <w:r w:rsidRPr="00151B9B">
              <w:rPr>
                <w:rFonts w:ascii="Calibri" w:hAnsi="Calibri"/>
                <w:color w:val="000000"/>
              </w:rPr>
              <w:t xml:space="preserve"> </w:t>
            </w:r>
            <w:r>
              <w:rPr>
                <w:rFonts w:ascii="Calibri" w:hAnsi="Calibri"/>
                <w:color w:val="000000"/>
              </w:rPr>
              <w:t>(</w:t>
            </w:r>
            <w:r w:rsidRPr="00151B9B">
              <w:rPr>
                <w:rFonts w:ascii="Calibri" w:hAnsi="Calibri"/>
                <w:color w:val="000000"/>
              </w:rPr>
              <w:t>2011</w:t>
            </w:r>
            <w:r>
              <w:rPr>
                <w:rFonts w:ascii="Calibri" w:hAnsi="Calibri"/>
                <w:color w:val="000000"/>
              </w:rPr>
              <w:t>)</w:t>
            </w:r>
            <w:r>
              <w:rPr>
                <w:rFonts w:ascii="Calibri" w:hAnsi="Calibri"/>
                <w:color w:val="000000"/>
              </w:rPr>
              <w:fldChar w:fldCharType="begin" w:fldLock="1"/>
            </w:r>
            <w:r w:rsidR="008570FD">
              <w:rPr>
                <w:rFonts w:ascii="Calibri" w:hAnsi="Calibri"/>
                <w:color w:val="000000"/>
              </w:rPr>
              <w:instrText>ADDIN CSL_CITATION {"citationItems":[{"id":"ITEM-1","itemData":{"DOI":"10.1016/j.bbi.2010.09.018","abstract":"The integration and control of systemic immune responses depends on the regulated trafficking of T-lymphocytes. This study elucidates how various exercises regimens with/without hypoxia affect phenotypic characteristics of T-lymphocyte subsets in blood. Fifty sedentary males were randomly divided into five groups. Each group (n = 10) received one of five interventions: normoxic (21%O(2)) resting (N-C), hypoxic (15%O(2)) resting (H-C), normoxic exercise (50%W(max) under 21%O(2). N-T), hypoxic-relative exercise (50% maximal heart rate reserve under 15%O(2), H-RT), or hypoxic-absolute exercise (50%W(max) under 15%O(2), H-AT) for 30 min/day, 5 days/week for 4 weeks. Before the intervention, strenuous exercise up to exhaustion increased the mobilization of CD3, CD4, CD8, or CD8(bright) lymphocytes expressing activated (CD11a) or senescent (KLRG1) molecules into the peripheral blood compartment. The H-AT for 4 weeks up-regulated co-stimulatory molecule CD28 expression and was accompanied by depressed KLRG1 level on CD3, CD4, CD8, or CD8(bright) lymphocytes at rest or following exercise. Simultaneously, this intervention increased interferon-gamma (IFN-gamma) level and unchanged interleukin-4 level, as well as, decreased myeloperoxidase (MPO) and interleukin-6 levels in plasma. However, no significant changes in resting and exercise-induced mobilizations of various T-lymphocyte subsets and productions of cytokines and MPO occurred following the N-C, H-C, N-T, and H-RI interventions. Therefore, we conclude that 4-week HAT intervention reduced senescent T-lymphocyte subsets with increasing IFN-gamma level in blood, which responses are accompanied by depressed oxidative stress and pro-inflammatory cytokine production. These findings can help to determine an effective hypoxic exercise regimen to minimize immune dysfunction by retarding T-lymphocyte senescence. (C) 2010 Elsevier Inc. All rights reserved.","author":[{"dropping-particle":"","family":"Wang","given":"Jong-Shyan","non-dropping-particle":"","parse-names":false,"suffix":""},{"dropping-particle":"","family":"Chen","given":"Wan-Ling","non-dropping-particle":"","parse-names":false,"suffix":""},{"dropping-particle":"","family":"Weng","given":"Tzu-Pin","non-dropping-particle":"","parse-names":false,"suffix":""}],"container-title":"Brain Behavior and Immunity","id":"ITEM-1","issued":{"date-parts":[["2011"]]},"page":"270-278","title":"Hypoxic exercise training reduces senescent T-lymphocyte subsets in blood","type":"article-journal","volume":"25"},"uris":["http://www.mendeley.com/documents/?uuid=84c17289-7e80-447e-b9e4-2575acd36a8f"]}],"mendeley":{"formattedCitation":"[8]","plainTextFormattedCitation":"[8]","previouslyFormattedCitation":"[8]"},"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[8]</w:t>
            </w:r>
            <w:r>
              <w:rPr>
                <w:rFonts w:ascii="Calibri" w:hAnsi="Calibri"/>
                <w:color w:val="000000"/>
              </w:rPr>
              <w:fldChar w:fldCharType="end"/>
            </w:r>
          </w:p>
        </w:tc>
        <w:tc>
          <w:tcPr>
            <w:tcW w:w="2769" w:type="dxa"/>
            <w:tcBorders>
              <w:top w:val="single" w:sz="18" w:space="0" w:color="auto"/>
              <w:left w:val="nil"/>
              <w:bottom w:val="nil"/>
              <w:right w:val="nil"/>
            </w:tcBorders>
            <w:shd w:val="clear" w:color="auto" w:fill="auto"/>
            <w:noWrap/>
            <w:hideMark/>
          </w:tcPr>
          <w:p w:rsidR="003D3EE5"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N= 60 (12 each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H</w:t>
            </w:r>
            <w:r w:rsidRPr="00151B9B">
              <w:rPr>
                <w:rFonts w:ascii="Calibri" w:hAnsi="Calibri"/>
                <w:color w:val="000000"/>
              </w:rPr>
              <w:t>ealthy sedentary males</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8E0BA7">
              <w:rPr>
                <w:rFonts w:ascii="Calibri" w:hAnsi="Calibri"/>
                <w:b/>
                <w:color w:val="000000"/>
                <w:u w:val="single"/>
              </w:rPr>
              <w:t>Group allocation:</w:t>
            </w:r>
            <w:r w:rsidRPr="008E0BA7">
              <w:rPr>
                <w:rFonts w:ascii="Calibri" w:hAnsi="Calibri"/>
                <w:color w:val="000000"/>
              </w:rPr>
              <w:t xml:space="preserve"> </w:t>
            </w:r>
          </w:p>
          <w:p w:rsidR="003D3EE5" w:rsidRPr="00C17BB0" w:rsidRDefault="003D3EE5" w:rsidP="004541B3">
            <w:pPr>
              <w:rPr>
                <w:rFonts w:ascii="Calibri" w:hAnsi="Calibri"/>
                <w:i/>
                <w:color w:val="000000" w:themeColor="text1"/>
              </w:rPr>
            </w:pPr>
            <w:r w:rsidRPr="00C17BB0">
              <w:rPr>
                <w:rFonts w:ascii="Calibri" w:hAnsi="Calibri"/>
                <w:i/>
                <w:color w:val="000000" w:themeColor="text1"/>
              </w:rPr>
              <w:t>(mean age +/- SEM)</w:t>
            </w:r>
          </w:p>
          <w:p w:rsidR="003D3EE5" w:rsidRPr="00F11ED9" w:rsidRDefault="003D3EE5" w:rsidP="004541B3">
            <w:pPr>
              <w:rPr>
                <w:rFonts w:ascii="Calibri" w:hAnsi="Calibri"/>
                <w:color w:val="000000"/>
                <w:lang w:val="fr-FR"/>
              </w:rPr>
            </w:pPr>
            <w:r w:rsidRPr="00F11ED9">
              <w:rPr>
                <w:rFonts w:ascii="Calibri" w:hAnsi="Calibri"/>
                <w:color w:val="000000"/>
                <w:lang w:val="fr-FR"/>
              </w:rPr>
              <w:t xml:space="preserve">- </w:t>
            </w:r>
            <w:proofErr w:type="spellStart"/>
            <w:r w:rsidRPr="00F11ED9">
              <w:rPr>
                <w:rFonts w:ascii="Calibri" w:hAnsi="Calibri"/>
                <w:color w:val="000000"/>
                <w:lang w:val="fr-FR"/>
              </w:rPr>
              <w:t>Hypoxic</w:t>
            </w:r>
            <w:proofErr w:type="spellEnd"/>
            <w:r w:rsidRPr="00F11ED9">
              <w:rPr>
                <w:rFonts w:ascii="Calibri" w:hAnsi="Calibri"/>
                <w:color w:val="000000"/>
                <w:lang w:val="fr-FR"/>
              </w:rPr>
              <w:t xml:space="preserve"> </w:t>
            </w:r>
            <w:proofErr w:type="spellStart"/>
            <w:r w:rsidRPr="00F11ED9">
              <w:rPr>
                <w:rFonts w:ascii="Calibri" w:hAnsi="Calibri"/>
                <w:color w:val="000000"/>
                <w:lang w:val="fr-FR"/>
              </w:rPr>
              <w:t>absolute</w:t>
            </w:r>
            <w:proofErr w:type="spellEnd"/>
            <w:r w:rsidRPr="00F11ED9">
              <w:rPr>
                <w:rFonts w:ascii="Calibri" w:hAnsi="Calibri"/>
                <w:color w:val="000000"/>
                <w:lang w:val="fr-FR"/>
              </w:rPr>
              <w:t xml:space="preserve"> </w:t>
            </w:r>
            <w:proofErr w:type="spellStart"/>
            <w:r w:rsidRPr="00F11ED9">
              <w:rPr>
                <w:rFonts w:ascii="Calibri" w:hAnsi="Calibri"/>
                <w:color w:val="000000"/>
                <w:lang w:val="fr-FR"/>
              </w:rPr>
              <w:t>exercise</w:t>
            </w:r>
            <w:proofErr w:type="spellEnd"/>
            <w:r w:rsidRPr="00F11ED9">
              <w:rPr>
                <w:rFonts w:ascii="Calibri" w:hAnsi="Calibri"/>
                <w:color w:val="000000"/>
                <w:lang w:val="fr-FR"/>
              </w:rPr>
              <w:t>(H-AE</w:t>
            </w:r>
            <w:proofErr w:type="gramStart"/>
            <w:r w:rsidRPr="00F11ED9">
              <w:rPr>
                <w:rFonts w:ascii="Calibri" w:hAnsi="Calibri"/>
                <w:color w:val="000000"/>
                <w:lang w:val="fr-FR"/>
              </w:rPr>
              <w:t>):</w:t>
            </w:r>
            <w:proofErr w:type="gramEnd"/>
            <w:r w:rsidRPr="00F11ED9">
              <w:rPr>
                <w:rFonts w:ascii="Calibri" w:hAnsi="Calibri"/>
                <w:color w:val="000000"/>
                <w:lang w:val="fr-FR"/>
              </w:rPr>
              <w:t xml:space="preserve"> 23.3±0.7y</w:t>
            </w:r>
          </w:p>
          <w:p w:rsidR="003D3EE5" w:rsidRPr="00F11ED9" w:rsidRDefault="003D3EE5" w:rsidP="004541B3">
            <w:pPr>
              <w:rPr>
                <w:rFonts w:ascii="Calibri" w:hAnsi="Calibri"/>
                <w:color w:val="000000"/>
                <w:lang w:val="fr-FR"/>
              </w:rPr>
            </w:pPr>
            <w:r w:rsidRPr="00F11ED9">
              <w:rPr>
                <w:rFonts w:ascii="Calibri" w:hAnsi="Calibri"/>
                <w:color w:val="000000"/>
                <w:lang w:val="fr-FR"/>
              </w:rPr>
              <w:t>-</w:t>
            </w:r>
            <w:proofErr w:type="spellStart"/>
            <w:r w:rsidRPr="00F11ED9">
              <w:rPr>
                <w:rFonts w:ascii="Calibri" w:hAnsi="Calibri"/>
                <w:color w:val="000000"/>
                <w:lang w:val="fr-FR"/>
              </w:rPr>
              <w:t>Hypoxic</w:t>
            </w:r>
            <w:proofErr w:type="spellEnd"/>
            <w:r w:rsidRPr="00F11ED9">
              <w:rPr>
                <w:rFonts w:ascii="Calibri" w:hAnsi="Calibri"/>
                <w:color w:val="000000"/>
                <w:lang w:val="fr-FR"/>
              </w:rPr>
              <w:t xml:space="preserve"> relative </w:t>
            </w:r>
            <w:proofErr w:type="spellStart"/>
            <w:r w:rsidRPr="00F11ED9">
              <w:rPr>
                <w:rFonts w:ascii="Calibri" w:hAnsi="Calibri"/>
                <w:color w:val="000000"/>
                <w:lang w:val="fr-FR"/>
              </w:rPr>
              <w:t>exercise</w:t>
            </w:r>
            <w:proofErr w:type="spellEnd"/>
            <w:r w:rsidRPr="00F11ED9">
              <w:rPr>
                <w:rFonts w:ascii="Calibri" w:hAnsi="Calibri"/>
                <w:color w:val="000000"/>
                <w:lang w:val="fr-FR"/>
              </w:rPr>
              <w:t xml:space="preserve"> (H-RE</w:t>
            </w:r>
            <w:proofErr w:type="gramStart"/>
            <w:r w:rsidRPr="00F11ED9">
              <w:rPr>
                <w:rFonts w:ascii="Calibri" w:hAnsi="Calibri"/>
                <w:color w:val="000000"/>
                <w:lang w:val="fr-FR"/>
              </w:rPr>
              <w:t>):</w:t>
            </w:r>
            <w:proofErr w:type="gramEnd"/>
            <w:r w:rsidRPr="00F11ED9">
              <w:rPr>
                <w:rFonts w:ascii="Calibri" w:hAnsi="Calibri"/>
                <w:color w:val="000000"/>
                <w:lang w:val="fr-FR"/>
              </w:rPr>
              <w:t xml:space="preserve"> 24.4±0.4y</w:t>
            </w:r>
          </w:p>
          <w:p w:rsidR="003D3EE5" w:rsidRPr="00F11ED9" w:rsidRDefault="003D3EE5" w:rsidP="004541B3">
            <w:pPr>
              <w:rPr>
                <w:rFonts w:ascii="Calibri" w:hAnsi="Calibri"/>
                <w:color w:val="000000"/>
                <w:lang w:val="fr-FR"/>
              </w:rPr>
            </w:pPr>
            <w:r w:rsidRPr="00F11ED9">
              <w:rPr>
                <w:rFonts w:ascii="Calibri" w:hAnsi="Calibri"/>
                <w:color w:val="000000"/>
                <w:lang w:val="fr-FR"/>
              </w:rPr>
              <w:t>-</w:t>
            </w:r>
            <w:r w:rsidRPr="00F11ED9">
              <w:rPr>
                <w:lang w:val="fr-FR"/>
              </w:rPr>
              <w:t xml:space="preserve"> </w:t>
            </w:r>
            <w:proofErr w:type="spellStart"/>
            <w:r w:rsidRPr="00F11ED9">
              <w:rPr>
                <w:rFonts w:ascii="Calibri" w:hAnsi="Calibri"/>
                <w:color w:val="000000"/>
                <w:lang w:val="fr-FR"/>
              </w:rPr>
              <w:t>Normoxic</w:t>
            </w:r>
            <w:proofErr w:type="spellEnd"/>
            <w:r w:rsidRPr="00F11ED9">
              <w:rPr>
                <w:rFonts w:ascii="Calibri" w:hAnsi="Calibri"/>
                <w:color w:val="000000"/>
                <w:lang w:val="fr-FR"/>
              </w:rPr>
              <w:t xml:space="preserve"> </w:t>
            </w:r>
            <w:proofErr w:type="spellStart"/>
            <w:r w:rsidRPr="00F11ED9">
              <w:rPr>
                <w:rFonts w:ascii="Calibri" w:hAnsi="Calibri"/>
                <w:color w:val="000000"/>
                <w:lang w:val="fr-FR"/>
              </w:rPr>
              <w:t>exercise</w:t>
            </w:r>
            <w:proofErr w:type="spellEnd"/>
            <w:r w:rsidRPr="00F11ED9">
              <w:rPr>
                <w:rFonts w:ascii="Calibri" w:hAnsi="Calibri"/>
                <w:color w:val="000000"/>
                <w:lang w:val="fr-FR"/>
              </w:rPr>
              <w:t xml:space="preserve"> (N-E</w:t>
            </w:r>
            <w:proofErr w:type="gramStart"/>
            <w:r w:rsidRPr="00F11ED9">
              <w:rPr>
                <w:rFonts w:ascii="Calibri" w:hAnsi="Calibri"/>
                <w:color w:val="000000"/>
                <w:lang w:val="fr-FR"/>
              </w:rPr>
              <w:t>):</w:t>
            </w:r>
            <w:proofErr w:type="gramEnd"/>
            <w:r w:rsidRPr="00F11ED9">
              <w:rPr>
                <w:rFonts w:ascii="Calibri" w:hAnsi="Calibri"/>
                <w:color w:val="000000"/>
                <w:lang w:val="fr-FR"/>
              </w:rPr>
              <w:t xml:space="preserve"> 23.1±0.8y</w:t>
            </w:r>
          </w:p>
          <w:p w:rsidR="003D3EE5" w:rsidRPr="00F11ED9" w:rsidRDefault="003D3EE5" w:rsidP="004541B3">
            <w:pPr>
              <w:rPr>
                <w:rFonts w:ascii="Calibri" w:hAnsi="Calibri"/>
                <w:color w:val="000000"/>
                <w:lang w:val="fr-FR"/>
              </w:rPr>
            </w:pPr>
            <w:r w:rsidRPr="00F11ED9">
              <w:rPr>
                <w:rFonts w:ascii="Calibri" w:hAnsi="Calibri"/>
                <w:color w:val="000000"/>
                <w:lang w:val="fr-FR"/>
              </w:rPr>
              <w:t>-</w:t>
            </w:r>
            <w:r w:rsidRPr="00F11ED9">
              <w:rPr>
                <w:lang w:val="fr-FR"/>
              </w:rPr>
              <w:t xml:space="preserve"> </w:t>
            </w:r>
            <w:proofErr w:type="spellStart"/>
            <w:r w:rsidRPr="00F11ED9">
              <w:rPr>
                <w:rFonts w:ascii="Calibri" w:hAnsi="Calibri"/>
                <w:color w:val="000000"/>
                <w:lang w:val="fr-FR"/>
              </w:rPr>
              <w:t>Hypoxic</w:t>
            </w:r>
            <w:proofErr w:type="spellEnd"/>
            <w:r w:rsidRPr="00F11ED9">
              <w:rPr>
                <w:rFonts w:ascii="Calibri" w:hAnsi="Calibri"/>
                <w:color w:val="000000"/>
                <w:lang w:val="fr-FR"/>
              </w:rPr>
              <w:t xml:space="preserve"> control (H-C</w:t>
            </w:r>
            <w:proofErr w:type="gramStart"/>
            <w:r w:rsidRPr="00F11ED9">
              <w:rPr>
                <w:rFonts w:ascii="Calibri" w:hAnsi="Calibri"/>
                <w:color w:val="000000"/>
                <w:lang w:val="fr-FR"/>
              </w:rPr>
              <w:t>):</w:t>
            </w:r>
            <w:proofErr w:type="gramEnd"/>
            <w:r w:rsidRPr="00F11ED9">
              <w:rPr>
                <w:rFonts w:ascii="Calibri" w:hAnsi="Calibri"/>
                <w:color w:val="000000"/>
                <w:lang w:val="fr-FR"/>
              </w:rPr>
              <w:t xml:space="preserve"> 22.9±0.7y</w:t>
            </w:r>
          </w:p>
          <w:p w:rsidR="003D3EE5" w:rsidRDefault="003D3EE5" w:rsidP="004541B3">
            <w:pPr>
              <w:rPr>
                <w:rFonts w:ascii="Calibri" w:hAnsi="Calibri"/>
                <w:color w:val="000000"/>
              </w:rPr>
            </w:pPr>
            <w:r>
              <w:rPr>
                <w:rFonts w:ascii="Calibri" w:hAnsi="Calibri"/>
                <w:color w:val="000000"/>
              </w:rPr>
              <w:t>-</w:t>
            </w:r>
            <w:r>
              <w:t xml:space="preserve"> </w:t>
            </w:r>
            <w:r w:rsidRPr="0017621D">
              <w:rPr>
                <w:rFonts w:ascii="Calibri" w:hAnsi="Calibri"/>
                <w:color w:val="000000"/>
              </w:rPr>
              <w:t>Hypoxic control</w:t>
            </w:r>
            <w:r>
              <w:rPr>
                <w:rFonts w:ascii="Calibri" w:hAnsi="Calibri"/>
                <w:color w:val="000000"/>
              </w:rPr>
              <w:t xml:space="preserve"> (</w:t>
            </w:r>
            <w:r w:rsidRPr="0017621D">
              <w:rPr>
                <w:rFonts w:ascii="Calibri" w:hAnsi="Calibri"/>
                <w:color w:val="000000"/>
              </w:rPr>
              <w:t>H-C</w:t>
            </w:r>
            <w:r>
              <w:rPr>
                <w:rFonts w:ascii="Calibri" w:hAnsi="Calibri"/>
                <w:color w:val="000000"/>
              </w:rPr>
              <w:t>)</w:t>
            </w:r>
            <w:r w:rsidRPr="0017621D">
              <w:rPr>
                <w:rFonts w:ascii="Calibri" w:hAnsi="Calibri"/>
                <w:color w:val="000000"/>
              </w:rPr>
              <w:t>: 22</w:t>
            </w:r>
            <w:r>
              <w:rPr>
                <w:rFonts w:ascii="Calibri" w:hAnsi="Calibri"/>
                <w:color w:val="000000"/>
              </w:rPr>
              <w:t>.</w:t>
            </w:r>
            <w:r w:rsidRPr="0017621D">
              <w:rPr>
                <w:rFonts w:ascii="Calibri" w:hAnsi="Calibri"/>
                <w:color w:val="000000"/>
              </w:rPr>
              <w:t>9±0</w:t>
            </w:r>
            <w:r>
              <w:rPr>
                <w:rFonts w:ascii="Calibri" w:hAnsi="Calibri"/>
                <w:color w:val="000000"/>
              </w:rPr>
              <w:t>.</w:t>
            </w:r>
            <w:r w:rsidRPr="0017621D">
              <w:rPr>
                <w:rFonts w:ascii="Calibri" w:hAnsi="Calibri"/>
                <w:color w:val="000000"/>
              </w:rPr>
              <w:t>7</w:t>
            </w:r>
            <w:r>
              <w:rPr>
                <w:rFonts w:ascii="Calibri" w:hAnsi="Calibri"/>
                <w:color w:val="000000"/>
              </w:rPr>
              <w:t>y</w:t>
            </w:r>
          </w:p>
          <w:p w:rsidR="003D3EE5" w:rsidRDefault="003D3EE5" w:rsidP="004541B3">
            <w:pPr>
              <w:rPr>
                <w:rFonts w:ascii="Calibri" w:hAnsi="Calibri"/>
                <w:color w:val="000000"/>
              </w:rPr>
            </w:pPr>
            <w:r>
              <w:rPr>
                <w:rFonts w:ascii="Calibri" w:hAnsi="Calibri"/>
                <w:color w:val="000000"/>
              </w:rPr>
              <w:t>-</w:t>
            </w:r>
            <w:r>
              <w:t xml:space="preserve"> </w:t>
            </w:r>
            <w:proofErr w:type="spellStart"/>
            <w:r w:rsidRPr="0017621D">
              <w:rPr>
                <w:rFonts w:ascii="Calibri" w:hAnsi="Calibri"/>
                <w:color w:val="000000"/>
              </w:rPr>
              <w:t>Normoxic</w:t>
            </w:r>
            <w:proofErr w:type="spellEnd"/>
            <w:r w:rsidRPr="0017621D">
              <w:rPr>
                <w:rFonts w:ascii="Calibri" w:hAnsi="Calibri"/>
                <w:color w:val="000000"/>
              </w:rPr>
              <w:t xml:space="preserve"> control</w:t>
            </w:r>
            <w:r>
              <w:rPr>
                <w:rFonts w:ascii="Calibri" w:hAnsi="Calibri"/>
                <w:color w:val="000000"/>
              </w:rPr>
              <w:t xml:space="preserve"> (</w:t>
            </w:r>
            <w:r w:rsidRPr="0017621D">
              <w:rPr>
                <w:rFonts w:ascii="Calibri" w:hAnsi="Calibri"/>
                <w:color w:val="000000"/>
              </w:rPr>
              <w:t>N-C</w:t>
            </w:r>
            <w:r>
              <w:rPr>
                <w:rFonts w:ascii="Calibri" w:hAnsi="Calibri"/>
                <w:color w:val="000000"/>
              </w:rPr>
              <w:t>)</w:t>
            </w:r>
            <w:r w:rsidRPr="0017621D">
              <w:rPr>
                <w:rFonts w:ascii="Calibri" w:hAnsi="Calibri"/>
                <w:color w:val="000000"/>
              </w:rPr>
              <w:t>: 23</w:t>
            </w:r>
            <w:r>
              <w:rPr>
                <w:rFonts w:ascii="Calibri" w:hAnsi="Calibri"/>
                <w:color w:val="000000"/>
              </w:rPr>
              <w:t>.</w:t>
            </w:r>
            <w:r w:rsidRPr="0017621D">
              <w:rPr>
                <w:rFonts w:ascii="Calibri" w:hAnsi="Calibri"/>
                <w:color w:val="000000"/>
              </w:rPr>
              <w:t>4±0</w:t>
            </w:r>
            <w:r>
              <w:rPr>
                <w:rFonts w:ascii="Calibri" w:hAnsi="Calibri"/>
                <w:color w:val="000000"/>
              </w:rPr>
              <w:t>.</w:t>
            </w:r>
            <w:r w:rsidRPr="0017621D">
              <w:rPr>
                <w:rFonts w:ascii="Calibri" w:hAnsi="Calibri"/>
                <w:color w:val="000000"/>
              </w:rPr>
              <w:t>9</w:t>
            </w:r>
            <w:r>
              <w:rPr>
                <w:rFonts w:ascii="Calibri" w:hAnsi="Calibri"/>
                <w:color w:val="000000"/>
              </w:rPr>
              <w:t>y</w:t>
            </w:r>
          </w:p>
          <w:p w:rsidR="003D3EE5" w:rsidRPr="00151B9B" w:rsidRDefault="003D3EE5" w:rsidP="004541B3">
            <w:pPr>
              <w:rPr>
                <w:rFonts w:ascii="Calibri" w:hAnsi="Calibri"/>
                <w:color w:val="000000"/>
              </w:rPr>
            </w:pPr>
          </w:p>
        </w:tc>
        <w:tc>
          <w:tcPr>
            <w:tcW w:w="2835" w:type="dxa"/>
            <w:tcBorders>
              <w:top w:val="single" w:sz="18" w:space="0" w:color="auto"/>
              <w:left w:val="nil"/>
              <w:bottom w:val="nil"/>
              <w:right w:val="nil"/>
            </w:tcBorders>
            <w:shd w:val="clear" w:color="auto" w:fill="auto"/>
            <w:hideMark/>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Exercise:</w:t>
            </w:r>
          </w:p>
          <w:p w:rsidR="003D3EE5" w:rsidRDefault="003D3EE5" w:rsidP="004541B3">
            <w:pPr>
              <w:rPr>
                <w:rFonts w:ascii="Calibri" w:hAnsi="Calibri"/>
                <w:color w:val="000000"/>
              </w:rPr>
            </w:pPr>
            <w:r w:rsidRPr="00151B9B">
              <w:rPr>
                <w:rFonts w:ascii="Calibri" w:hAnsi="Calibri"/>
                <w:color w:val="000000"/>
              </w:rPr>
              <w:t>Bicycle ergometer (</w:t>
            </w:r>
            <w:proofErr w:type="spellStart"/>
            <w:r w:rsidRPr="00151B9B">
              <w:rPr>
                <w:rFonts w:ascii="Calibri" w:hAnsi="Calibri"/>
                <w:color w:val="000000"/>
              </w:rPr>
              <w:t>Corvial</w:t>
            </w:r>
            <w:proofErr w:type="spellEnd"/>
            <w:r w:rsidRPr="00151B9B">
              <w:rPr>
                <w:rFonts w:ascii="Calibri" w:hAnsi="Calibri"/>
                <w:color w:val="000000"/>
              </w:rPr>
              <w:t xml:space="preserve"> 400; Lode) for N-E, H-RE and H-AE.</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sidRPr="00151B9B">
              <w:rPr>
                <w:rFonts w:ascii="Calibri" w:hAnsi="Calibri"/>
                <w:b/>
                <w:bCs/>
                <w:color w:val="000000"/>
                <w:u w:val="single"/>
              </w:rPr>
              <w:t>Control:</w:t>
            </w:r>
          </w:p>
          <w:p w:rsidR="003D3EE5" w:rsidRDefault="003D3EE5" w:rsidP="004541B3">
            <w:pPr>
              <w:rPr>
                <w:rFonts w:ascii="Calibri" w:hAnsi="Calibri"/>
                <w:color w:val="000000"/>
              </w:rPr>
            </w:pPr>
            <w:proofErr w:type="spellStart"/>
            <w:r w:rsidRPr="00151B9B">
              <w:rPr>
                <w:rFonts w:ascii="Calibri" w:hAnsi="Calibri"/>
                <w:color w:val="000000"/>
              </w:rPr>
              <w:t>normoxic</w:t>
            </w:r>
            <w:proofErr w:type="spellEnd"/>
            <w:r w:rsidRPr="00151B9B">
              <w:rPr>
                <w:rFonts w:ascii="Calibri" w:hAnsi="Calibri"/>
                <w:color w:val="000000"/>
              </w:rPr>
              <w:t xml:space="preserve"> (21% O2) control (N-C)</w:t>
            </w:r>
          </w:p>
          <w:p w:rsidR="003D3EE5" w:rsidRPr="00151B9B" w:rsidRDefault="003D3EE5" w:rsidP="004541B3">
            <w:pPr>
              <w:rPr>
                <w:rFonts w:ascii="Calibri" w:hAnsi="Calibri"/>
                <w:b/>
                <w:bCs/>
                <w:color w:val="000000"/>
                <w:u w:val="single"/>
              </w:rPr>
            </w:pPr>
            <w:r w:rsidRPr="00151B9B">
              <w:rPr>
                <w:rFonts w:ascii="Calibri" w:hAnsi="Calibri"/>
                <w:color w:val="000000"/>
              </w:rPr>
              <w:t>hypoxic (15% O2) control (N-C)</w:t>
            </w:r>
          </w:p>
        </w:tc>
        <w:tc>
          <w:tcPr>
            <w:tcW w:w="2410" w:type="dxa"/>
            <w:tcBorders>
              <w:top w:val="single" w:sz="18" w:space="0" w:color="auto"/>
              <w:left w:val="nil"/>
              <w:bottom w:val="nil"/>
              <w:right w:val="nil"/>
            </w:tcBorders>
            <w:shd w:val="clear" w:color="auto" w:fill="auto"/>
            <w:noWrap/>
            <w:hideMark/>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sidRPr="00151B9B">
              <w:rPr>
                <w:rFonts w:ascii="Calibri" w:hAnsi="Calibri"/>
                <w:color w:val="000000"/>
              </w:rPr>
              <w:t>5</w:t>
            </w:r>
            <w:r>
              <w:rPr>
                <w:rFonts w:ascii="Calibri" w:hAnsi="Calibri"/>
                <w:color w:val="000000"/>
              </w:rPr>
              <w:t>d</w:t>
            </w:r>
            <w:r w:rsidRPr="00151B9B">
              <w:rPr>
                <w:rFonts w:ascii="Calibri" w:hAnsi="Calibri"/>
                <w:color w:val="000000"/>
              </w:rPr>
              <w:t>/week</w:t>
            </w:r>
          </w:p>
          <w:p w:rsidR="003D3EE5" w:rsidRPr="008E0BA7"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b/>
                <w:color w:val="000000"/>
                <w:u w:val="single"/>
              </w:rPr>
            </w:pPr>
            <w:r w:rsidRPr="00151B9B">
              <w:rPr>
                <w:rFonts w:ascii="Calibri" w:hAnsi="Calibri"/>
                <w:color w:val="000000"/>
              </w:rPr>
              <w:t>50% maximal work rate</w:t>
            </w:r>
            <w:r w:rsidRPr="008E0BA7">
              <w:rPr>
                <w:rFonts w:ascii="Calibri" w:hAnsi="Calibri"/>
                <w:b/>
                <w:color w:val="000000"/>
                <w:u w:val="single"/>
              </w:rPr>
              <w:t xml:space="preserve"> </w:t>
            </w:r>
          </w:p>
          <w:p w:rsidR="003D3EE5" w:rsidRPr="008E0BA7" w:rsidRDefault="003D3EE5" w:rsidP="004541B3">
            <w:pPr>
              <w:rPr>
                <w:rFonts w:ascii="Calibri" w:hAnsi="Calibri"/>
                <w:b/>
                <w:color w:val="000000"/>
                <w:u w:val="single"/>
              </w:rPr>
            </w:pPr>
            <w:r>
              <w:rPr>
                <w:rFonts w:ascii="Calibri" w:hAnsi="Calibri"/>
                <w:b/>
                <w:color w:val="000000"/>
                <w:u w:val="single"/>
              </w:rPr>
              <w:t>Time</w:t>
            </w:r>
            <w:r w:rsidRPr="008E0BA7">
              <w:rPr>
                <w:rFonts w:ascii="Calibri" w:hAnsi="Calibri"/>
                <w:b/>
                <w:color w:val="000000"/>
                <w:u w:val="single"/>
              </w:rPr>
              <w:t>:</w:t>
            </w:r>
          </w:p>
          <w:p w:rsidR="003D3EE5" w:rsidRDefault="003D3EE5" w:rsidP="004541B3">
            <w:pPr>
              <w:rPr>
                <w:rFonts w:ascii="Calibri" w:hAnsi="Calibri"/>
                <w:color w:val="000000"/>
              </w:rPr>
            </w:pPr>
            <w:r>
              <w:rPr>
                <w:rFonts w:ascii="Calibri" w:hAnsi="Calibri"/>
                <w:color w:val="000000"/>
              </w:rPr>
              <w:t>30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Default="003D3EE5" w:rsidP="004541B3">
            <w:pPr>
              <w:rPr>
                <w:rFonts w:ascii="Calibri" w:hAnsi="Calibri"/>
                <w:color w:val="000000"/>
              </w:rPr>
            </w:pPr>
            <w:r w:rsidRPr="0097550D">
              <w:rPr>
                <w:rFonts w:ascii="Calibri" w:hAnsi="Calibri"/>
                <w:color w:val="000000"/>
              </w:rPr>
              <w:t>Aerobic</w:t>
            </w:r>
            <w:r>
              <w:rPr>
                <w:rFonts w:ascii="Calibri" w:hAnsi="Calibri"/>
                <w:color w:val="000000"/>
              </w:rPr>
              <w:t xml:space="preserve"> training</w:t>
            </w:r>
          </w:p>
          <w:p w:rsidR="003D3EE5" w:rsidRPr="0097550D" w:rsidRDefault="003D3EE5" w:rsidP="004541B3">
            <w:pPr>
              <w:rPr>
                <w:rFonts w:ascii="Calibri" w:hAnsi="Calibri"/>
                <w:color w:val="000000"/>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Default="003D3EE5" w:rsidP="004541B3">
            <w:pPr>
              <w:rPr>
                <w:rFonts w:ascii="Calibri" w:hAnsi="Calibri"/>
                <w:color w:val="000000"/>
              </w:rPr>
            </w:pPr>
            <w:r>
              <w:rPr>
                <w:rFonts w:ascii="Calibri" w:hAnsi="Calibri"/>
                <w:color w:val="000000"/>
              </w:rPr>
              <w:t>4 weeks</w:t>
            </w:r>
          </w:p>
          <w:p w:rsidR="003D3EE5" w:rsidRDefault="003D3EE5" w:rsidP="004541B3">
            <w:pPr>
              <w:rPr>
                <w:rFonts w:ascii="Calibri" w:hAnsi="Calibri"/>
                <w:color w:val="000000"/>
              </w:rPr>
            </w:pPr>
          </w:p>
          <w:p w:rsidR="003D3EE5" w:rsidRPr="00151B9B" w:rsidRDefault="003D3EE5" w:rsidP="004541B3">
            <w:pPr>
              <w:rPr>
                <w:rFonts w:ascii="Calibri" w:hAnsi="Calibri"/>
                <w:color w:val="000000"/>
              </w:rPr>
            </w:pPr>
          </w:p>
        </w:tc>
        <w:tc>
          <w:tcPr>
            <w:tcW w:w="3172" w:type="dxa"/>
            <w:tcBorders>
              <w:top w:val="single" w:sz="18" w:space="0" w:color="auto"/>
              <w:left w:val="nil"/>
              <w:bottom w:val="nil"/>
              <w:right w:val="nil"/>
            </w:tcBorders>
            <w:shd w:val="clear" w:color="auto" w:fill="auto"/>
            <w:hideMark/>
          </w:tcPr>
          <w:p w:rsidR="003D3EE5" w:rsidRPr="00151B9B" w:rsidRDefault="003D3EE5" w:rsidP="004541B3">
            <w:pPr>
              <w:jc w:val="left"/>
              <w:rPr>
                <w:rFonts w:ascii="Calibri" w:hAnsi="Calibri"/>
                <w:color w:val="000000"/>
              </w:rPr>
            </w:pPr>
            <w:r w:rsidRPr="00151B9B">
              <w:rPr>
                <w:rFonts w:ascii="Calibri" w:hAnsi="Calibri"/>
                <w:color w:val="000000"/>
              </w:rPr>
              <w:t>A 15% O2 exercise training reduces terminally differentiated NK</w:t>
            </w:r>
            <w:r w:rsidRPr="00151B9B">
              <w:rPr>
                <w:rFonts w:ascii="Calibri" w:hAnsi="Calibri"/>
                <w:color w:val="000000"/>
              </w:rPr>
              <w:br/>
              <w:t>subsets and up-regulates the expression of activating molecules and cytotoxic granule proteins in</w:t>
            </w:r>
            <w:r w:rsidRPr="00151B9B">
              <w:rPr>
                <w:rFonts w:ascii="Calibri" w:hAnsi="Calibri"/>
                <w:color w:val="000000"/>
              </w:rPr>
              <w:br/>
              <w:t>NKs</w:t>
            </w:r>
            <w:r>
              <w:rPr>
                <w:rFonts w:ascii="Calibri" w:hAnsi="Calibri"/>
                <w:color w:val="000000"/>
              </w:rPr>
              <w:t>.</w:t>
            </w:r>
          </w:p>
        </w:tc>
        <w:tc>
          <w:tcPr>
            <w:tcW w:w="1342" w:type="dxa"/>
            <w:tcBorders>
              <w:top w:val="single" w:sz="18" w:space="0" w:color="auto"/>
              <w:left w:val="nil"/>
              <w:bottom w:val="nil"/>
              <w:right w:val="nil"/>
            </w:tcBorders>
          </w:tcPr>
          <w:p w:rsidR="003D3EE5" w:rsidRPr="00151B9B" w:rsidRDefault="003D3EE5" w:rsidP="004541B3">
            <w:pPr>
              <w:jc w:val="left"/>
              <w:rPr>
                <w:rFonts w:ascii="Calibri" w:hAnsi="Calibri"/>
                <w:color w:val="000000"/>
              </w:rPr>
            </w:pPr>
            <w:r>
              <w:rPr>
                <w:rFonts w:ascii="Calibri" w:hAnsi="Calibri"/>
                <w:color w:val="000000"/>
              </w:rPr>
              <w:t>High</w:t>
            </w:r>
          </w:p>
        </w:tc>
      </w:tr>
      <w:tr w:rsidR="003D3EE5" w:rsidRPr="00151B9B" w:rsidTr="004541B3">
        <w:trPr>
          <w:trHeight w:val="300"/>
        </w:trPr>
        <w:tc>
          <w:tcPr>
            <w:tcW w:w="1425" w:type="dxa"/>
            <w:tcBorders>
              <w:top w:val="nil"/>
              <w:left w:val="nil"/>
              <w:right w:val="nil"/>
            </w:tcBorders>
            <w:shd w:val="clear" w:color="auto" w:fill="F2F2F2" w:themeFill="background1" w:themeFillShade="F2"/>
            <w:noWrap/>
            <w:vAlign w:val="bottom"/>
            <w:hideMark/>
          </w:tcPr>
          <w:p w:rsidR="003D3EE5" w:rsidRPr="00151B9B" w:rsidRDefault="003D3EE5" w:rsidP="004541B3">
            <w:pPr>
              <w:rPr>
                <w:rFonts w:ascii="Calibri" w:hAnsi="Calibri"/>
                <w:color w:val="000000"/>
              </w:rPr>
            </w:pPr>
            <w:r>
              <w:rPr>
                <w:rFonts w:ascii="Calibri" w:hAnsi="Calibri"/>
                <w:color w:val="000000"/>
              </w:rPr>
              <w:t xml:space="preserve"> </w:t>
            </w:r>
            <w:r w:rsidRPr="00151B9B">
              <w:rPr>
                <w:rFonts w:ascii="Calibri" w:hAnsi="Calibri"/>
                <w:color w:val="000000"/>
              </w:rPr>
              <w:t> </w:t>
            </w:r>
          </w:p>
        </w:tc>
        <w:tc>
          <w:tcPr>
            <w:tcW w:w="2769" w:type="dxa"/>
            <w:tcBorders>
              <w:top w:val="nil"/>
              <w:left w:val="nil"/>
              <w:right w:val="nil"/>
            </w:tcBorders>
            <w:shd w:val="clear" w:color="auto" w:fill="F2F2F2" w:themeFill="background1" w:themeFillShade="F2"/>
            <w:noWrap/>
            <w:vAlign w:val="bottom"/>
            <w:hideMark/>
          </w:tcPr>
          <w:p w:rsidR="003D3EE5" w:rsidRPr="00151B9B" w:rsidRDefault="003D3EE5" w:rsidP="004541B3">
            <w:pPr>
              <w:rPr>
                <w:rFonts w:ascii="Calibri" w:hAnsi="Calibri"/>
                <w:color w:val="000000"/>
              </w:rPr>
            </w:pPr>
            <w:r w:rsidRPr="00151B9B">
              <w:rPr>
                <w:rFonts w:ascii="Calibri" w:hAnsi="Calibri"/>
                <w:color w:val="000000"/>
              </w:rPr>
              <w:t> </w:t>
            </w:r>
          </w:p>
        </w:tc>
        <w:tc>
          <w:tcPr>
            <w:tcW w:w="2835" w:type="dxa"/>
            <w:tcBorders>
              <w:top w:val="nil"/>
              <w:left w:val="nil"/>
              <w:right w:val="nil"/>
            </w:tcBorders>
            <w:shd w:val="clear" w:color="auto" w:fill="F2F2F2" w:themeFill="background1" w:themeFillShade="F2"/>
            <w:noWrap/>
            <w:vAlign w:val="bottom"/>
            <w:hideMark/>
          </w:tcPr>
          <w:p w:rsidR="003D3EE5" w:rsidRPr="00151B9B" w:rsidRDefault="003D3EE5" w:rsidP="004541B3">
            <w:pPr>
              <w:rPr>
                <w:rFonts w:ascii="Calibri" w:hAnsi="Calibri"/>
                <w:color w:val="000000"/>
              </w:rPr>
            </w:pPr>
            <w:r w:rsidRPr="00151B9B">
              <w:rPr>
                <w:rFonts w:ascii="Calibri" w:hAnsi="Calibri"/>
                <w:color w:val="000000"/>
              </w:rPr>
              <w:t> </w:t>
            </w:r>
          </w:p>
        </w:tc>
        <w:tc>
          <w:tcPr>
            <w:tcW w:w="2410" w:type="dxa"/>
            <w:tcBorders>
              <w:top w:val="nil"/>
              <w:left w:val="nil"/>
              <w:right w:val="nil"/>
            </w:tcBorders>
            <w:shd w:val="clear" w:color="auto" w:fill="F2F2F2" w:themeFill="background1" w:themeFillShade="F2"/>
            <w:noWrap/>
            <w:vAlign w:val="bottom"/>
            <w:hideMark/>
          </w:tcPr>
          <w:p w:rsidR="003D3EE5" w:rsidRPr="00151B9B" w:rsidRDefault="003D3EE5" w:rsidP="004541B3">
            <w:pPr>
              <w:rPr>
                <w:rFonts w:ascii="Calibri" w:hAnsi="Calibri"/>
                <w:color w:val="000000"/>
              </w:rPr>
            </w:pPr>
            <w:r w:rsidRPr="00151B9B">
              <w:rPr>
                <w:rFonts w:ascii="Calibri" w:hAnsi="Calibri"/>
                <w:color w:val="000000"/>
              </w:rPr>
              <w:t> </w:t>
            </w:r>
          </w:p>
        </w:tc>
        <w:tc>
          <w:tcPr>
            <w:tcW w:w="3172" w:type="dxa"/>
            <w:tcBorders>
              <w:top w:val="nil"/>
              <w:left w:val="nil"/>
              <w:right w:val="nil"/>
            </w:tcBorders>
            <w:shd w:val="clear" w:color="auto" w:fill="F2F2F2" w:themeFill="background1" w:themeFillShade="F2"/>
            <w:noWrap/>
            <w:hideMark/>
          </w:tcPr>
          <w:p w:rsidR="003D3EE5" w:rsidRPr="00151B9B" w:rsidRDefault="003D3EE5" w:rsidP="004541B3">
            <w:pPr>
              <w:jc w:val="left"/>
              <w:rPr>
                <w:rFonts w:ascii="Calibri" w:hAnsi="Calibri"/>
                <w:color w:val="000000"/>
              </w:rPr>
            </w:pPr>
            <w:r w:rsidRPr="00151B9B">
              <w:rPr>
                <w:rFonts w:ascii="Calibri" w:hAnsi="Calibri"/>
                <w:color w:val="000000"/>
              </w:rPr>
              <w:t> </w:t>
            </w:r>
          </w:p>
        </w:tc>
        <w:tc>
          <w:tcPr>
            <w:tcW w:w="1342" w:type="dxa"/>
            <w:tcBorders>
              <w:top w:val="nil"/>
              <w:left w:val="nil"/>
              <w:right w:val="nil"/>
            </w:tcBorders>
            <w:shd w:val="clear" w:color="auto" w:fill="F2F2F2" w:themeFill="background1" w:themeFillShade="F2"/>
          </w:tcPr>
          <w:p w:rsidR="003D3EE5" w:rsidRPr="00151B9B"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000000" w:fill="auto"/>
            <w:noWrap/>
          </w:tcPr>
          <w:p w:rsidR="003D3EE5" w:rsidRDefault="003D3EE5" w:rsidP="004541B3">
            <w:pPr>
              <w:rPr>
                <w:rFonts w:ascii="Calibri" w:hAnsi="Calibri"/>
                <w:color w:val="000000"/>
              </w:rPr>
            </w:pPr>
            <w:r w:rsidRPr="0073593C">
              <w:rPr>
                <w:rFonts w:ascii="Calibri" w:hAnsi="Calibri"/>
                <w:color w:val="000000"/>
              </w:rPr>
              <w:t>Hoffman-Goetz</w:t>
            </w:r>
            <w:r>
              <w:rPr>
                <w:rFonts w:ascii="Calibri" w:hAnsi="Calibri"/>
                <w:color w:val="000000"/>
              </w:rPr>
              <w:t xml:space="preserve"> et al. (</w:t>
            </w:r>
            <w:r w:rsidRPr="0073593C">
              <w:rPr>
                <w:rFonts w:ascii="Calibri" w:hAnsi="Calibri"/>
                <w:color w:val="000000"/>
              </w:rPr>
              <w:t>1990</w:t>
            </w:r>
            <w:r>
              <w:rPr>
                <w:rFonts w:ascii="Calibri" w:hAnsi="Calibri"/>
                <w:color w:val="000000"/>
              </w:rPr>
              <w:t>)</w:t>
            </w:r>
            <w:r w:rsidRPr="0073593C">
              <w:rPr>
                <w:rFonts w:ascii="Calibri" w:hAnsi="Calibri"/>
                <w:color w:val="000000"/>
              </w:rPr>
              <w:t xml:space="preserve"> </w:t>
            </w:r>
            <w:r>
              <w:rPr>
                <w:rFonts w:ascii="Calibri" w:hAnsi="Calibri"/>
                <w:color w:val="000000"/>
              </w:rPr>
              <w:fldChar w:fldCharType="begin" w:fldLock="1"/>
            </w:r>
            <w:r w:rsidR="008570FD">
              <w:rPr>
                <w:rFonts w:ascii="Calibri" w:hAnsi="Calibri"/>
                <w:color w:val="000000"/>
              </w:rPr>
              <w:instrText>ADDIN CSL_CITATION {"citationItems":[{"id":"ITEM-1","itemData":{"abstract":"The effects of repeated bouts of submaximal cycle ergometry exercise on changes in the percentage of peripheral blood T-lymphocytes, the T-helper/inducer and T-cytotoxic/suppressor subsets, and natural killer (NK) cells were studied in 18 healthy young men who had no history of regular exercise training. Subjects were matched on the basis of maximal O2 uptake and assigned randomly to exercise or control groups, with controls resting quietly during the exercise sessions. The percentage of peripheral blood mononuclear leukocytes that reacted with monoclonal antibodies specific for T-lymphocytes (CD3+ cells), the helper/inducer subset (CD4+ cells) and cytotoxic/suppressor subset (CD8+ cells) of T-lymphocytes, and cells with NK activity (Leu7+ cells) were enumerated by fluorescence-activated flow cytometry for samples obtained immediately before and after exercise on days 1, 3, and 5 of a 5-day exercise regimen. The results of this study were mixed with decreases in the percentage of T-lymphocytes before vs. after exercise on days 1 and 3 (P less than 0.001), a decrease in the percentage of T-helper/inducer cells before vs. after exercise on day 3 (P less than 0.05), no effect of exercise on the percentage of T-cytotoxic/suppressor cells, and a marked increase in the percentage of NK cells after exercise on days 1 (P less than 0.05) and 3 (P less than 0.01). The total number of recovered NK cells in the mononuclear leukocyte fraction of blood also increased significantly after exercise on days 1 (P less than 0.05) and 3 (P less than 0.01).(ABSTRACT TRUNCATED AT 250 WORDS)","author":[{"dropping-particle":"","family":"Hoffman-Goetz","given":"L","non-dropping-particle":"","parse-names":false,"suffix":""},{"dropping-particle":"","family":"Simpson","given":"J R","non-dropping-particle":"","parse-names":false,"suffix":""},{"dropping-particle":"","family":"Cipp","given":"N","non-dropping-particle":"","parse-names":false,"suffix":""},{"dropping-particle":"","family":"Arumugam","given":"Y","non-dropping-particle":"","parse-names":false,"suffix":""},{"dropping-particle":"","family":"Houston","given":"M E","non-dropping-particle":"","parse-names":false,"suffix":""}],"container-title":"Journal of applied physiology","id":"ITEM-1","issued":{"date-parts":[["1990"]]},"page":"1069-1074","publisher":"American Physiological Society","publisher-place":"United States","title":"Lymphocyte subset responses to repeated submaximal exercise in men.","type":"article-journal","volume":"68"},"uris":["http://www.mendeley.com/documents/?uuid=7c722869-6083-4aa4-a20b-7b2cfe0ed331"]}],"mendeley":{"formattedCitation":"[9]","plainTextFormattedCitation":"[9]","previouslyFormattedCitation":"[9]"},"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[9]</w:t>
            </w:r>
            <w:r>
              <w:rPr>
                <w:rFonts w:ascii="Calibri" w:hAnsi="Calibri"/>
                <w:color w:val="000000"/>
              </w:rPr>
              <w:fldChar w:fldCharType="end"/>
            </w:r>
          </w:p>
        </w:tc>
        <w:tc>
          <w:tcPr>
            <w:tcW w:w="2769" w:type="dxa"/>
            <w:tcBorders>
              <w:top w:val="nil"/>
              <w:left w:val="nil"/>
              <w:bottom w:val="nil"/>
              <w:right w:val="nil"/>
            </w:tcBorders>
            <w:shd w:val="clear" w:color="000000" w:fill="auto"/>
            <w:noWrap/>
            <w:vAlign w:val="bottom"/>
          </w:tcPr>
          <w:p w:rsidR="003D3EE5" w:rsidRDefault="003D3EE5" w:rsidP="004541B3">
            <w:pPr>
              <w:rPr>
                <w:rFonts w:ascii="Calibri" w:hAnsi="Calibri"/>
                <w:color w:val="000000"/>
              </w:rPr>
            </w:pPr>
            <w:r>
              <w:rPr>
                <w:rFonts w:ascii="Calibri" w:hAnsi="Calibri"/>
                <w:color w:val="000000"/>
              </w:rPr>
              <w:t>RCT (</w:t>
            </w:r>
            <w:r w:rsidRPr="00F53D9F">
              <w:rPr>
                <w:rFonts w:ascii="Calibri" w:hAnsi="Calibri"/>
                <w:color w:val="000000"/>
              </w:rPr>
              <w:t>matched on maximal O2 uptake</w:t>
            </w:r>
            <w:r>
              <w:rPr>
                <w:rFonts w:ascii="Calibri" w:hAnsi="Calibri"/>
                <w:color w:val="000000"/>
              </w:rPr>
              <w: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18</w:t>
            </w:r>
            <w:r w:rsidRPr="00151B9B">
              <w:rPr>
                <w:rFonts w:ascii="Calibri" w:hAnsi="Calibri"/>
                <w:color w:val="000000"/>
              </w:rPr>
              <w:t xml:space="preserve"> (</w:t>
            </w:r>
            <w:r>
              <w:rPr>
                <w:rFonts w:ascii="Calibri" w:hAnsi="Calibri"/>
                <w:color w:val="000000"/>
              </w:rPr>
              <w:t>9</w:t>
            </w:r>
            <w:r w:rsidRPr="00151B9B">
              <w:rPr>
                <w:rFonts w:ascii="Calibri" w:hAnsi="Calibri"/>
                <w:color w:val="000000"/>
              </w:rPr>
              <w:t xml:space="preserve"> each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H</w:t>
            </w:r>
            <w:r w:rsidRPr="00151B9B">
              <w:rPr>
                <w:rFonts w:ascii="Calibri" w:hAnsi="Calibri"/>
                <w:color w:val="000000"/>
              </w:rPr>
              <w:t xml:space="preserve">ealthy </w:t>
            </w:r>
            <w:r>
              <w:rPr>
                <w:rFonts w:ascii="Calibri" w:hAnsi="Calibri"/>
                <w:color w:val="000000"/>
              </w:rPr>
              <w:t>young</w:t>
            </w:r>
            <w:r w:rsidRPr="00151B9B">
              <w:rPr>
                <w:rFonts w:ascii="Calibri" w:hAnsi="Calibri"/>
                <w:color w:val="000000"/>
              </w:rPr>
              <w:t xml:space="preserve"> males</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8E0BA7">
              <w:rPr>
                <w:rFonts w:ascii="Calibri" w:hAnsi="Calibri"/>
                <w:b/>
                <w:color w:val="000000"/>
                <w:u w:val="single"/>
              </w:rPr>
              <w:t>Group allocation:</w:t>
            </w:r>
            <w:r w:rsidRPr="008E0BA7">
              <w:rPr>
                <w:rFonts w:ascii="Calibri" w:hAnsi="Calibri"/>
                <w:color w:val="000000"/>
              </w:rPr>
              <w:t xml:space="preserve"> </w:t>
            </w:r>
          </w:p>
          <w:p w:rsidR="003D3EE5" w:rsidRPr="00C17BB0" w:rsidRDefault="003D3EE5" w:rsidP="004541B3">
            <w:pPr>
              <w:rPr>
                <w:rFonts w:ascii="Calibri" w:hAnsi="Calibri"/>
                <w:i/>
                <w:color w:val="000000" w:themeColor="text1"/>
              </w:rPr>
            </w:pPr>
            <w:r w:rsidRPr="00C17BB0">
              <w:rPr>
                <w:rFonts w:ascii="Calibri" w:hAnsi="Calibri"/>
                <w:i/>
                <w:color w:val="000000" w:themeColor="text1"/>
              </w:rPr>
              <w:t>(mean age +/- SEM)</w:t>
            </w:r>
          </w:p>
          <w:p w:rsidR="003D3EE5" w:rsidRDefault="003D3EE5" w:rsidP="004541B3">
            <w:pPr>
              <w:rPr>
                <w:rFonts w:ascii="Calibri" w:hAnsi="Calibri"/>
                <w:color w:val="000000"/>
              </w:rPr>
            </w:pPr>
            <w:r>
              <w:rPr>
                <w:rFonts w:ascii="Calibri" w:hAnsi="Calibri"/>
                <w:color w:val="000000"/>
              </w:rPr>
              <w:t>- Exercise group</w:t>
            </w:r>
            <w:r w:rsidRPr="008E0BA7">
              <w:rPr>
                <w:rFonts w:ascii="Calibri" w:hAnsi="Calibri"/>
                <w:color w:val="000000"/>
              </w:rPr>
              <w:t xml:space="preserve">: </w:t>
            </w:r>
            <w:r w:rsidRPr="00F53D9F">
              <w:rPr>
                <w:rFonts w:ascii="Calibri" w:hAnsi="Calibri"/>
                <w:color w:val="000000"/>
              </w:rPr>
              <w:t>24.5±0.9</w:t>
            </w:r>
            <w:r>
              <w:rPr>
                <w:rFonts w:ascii="Calibri" w:hAnsi="Calibri"/>
                <w:color w:val="000000"/>
              </w:rPr>
              <w:t>y</w:t>
            </w:r>
          </w:p>
          <w:p w:rsidR="003D3EE5" w:rsidRDefault="003D3EE5" w:rsidP="004541B3">
            <w:pPr>
              <w:rPr>
                <w:rFonts w:ascii="Calibri" w:hAnsi="Calibri"/>
                <w:color w:val="000000"/>
              </w:rPr>
            </w:pPr>
            <w:r>
              <w:rPr>
                <w:rFonts w:ascii="Calibri" w:hAnsi="Calibri"/>
                <w:color w:val="000000"/>
              </w:rPr>
              <w:t>- Control group</w:t>
            </w:r>
            <w:r w:rsidRPr="008E0BA7">
              <w:rPr>
                <w:rFonts w:ascii="Calibri" w:hAnsi="Calibri"/>
                <w:color w:val="000000"/>
              </w:rPr>
              <w:t xml:space="preserve">: </w:t>
            </w:r>
            <w:r w:rsidRPr="00F53D9F">
              <w:rPr>
                <w:rFonts w:ascii="Calibri" w:hAnsi="Calibri"/>
                <w:color w:val="000000"/>
              </w:rPr>
              <w:t>22.8±1.2</w:t>
            </w:r>
            <w:r>
              <w:rPr>
                <w:rFonts w:ascii="Calibri" w:hAnsi="Calibri"/>
                <w:color w:val="000000"/>
              </w:rPr>
              <w:t>y</w:t>
            </w:r>
          </w:p>
          <w:p w:rsidR="003D3EE5" w:rsidRPr="00151B9B" w:rsidRDefault="003D3EE5" w:rsidP="004541B3">
            <w:pPr>
              <w:rPr>
                <w:rFonts w:ascii="Calibri" w:hAnsi="Calibri"/>
                <w:color w:val="000000"/>
              </w:rPr>
            </w:pPr>
          </w:p>
        </w:tc>
        <w:tc>
          <w:tcPr>
            <w:tcW w:w="2835" w:type="dxa"/>
            <w:tcBorders>
              <w:top w:val="nil"/>
              <w:left w:val="nil"/>
              <w:bottom w:val="nil"/>
              <w:right w:val="nil"/>
            </w:tcBorders>
            <w:shd w:val="clear" w:color="000000"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Exercise:</w:t>
            </w:r>
          </w:p>
          <w:p w:rsidR="003D3EE5" w:rsidRDefault="003D3EE5" w:rsidP="004541B3">
            <w:pPr>
              <w:rPr>
                <w:rFonts w:ascii="Calibri" w:hAnsi="Calibri"/>
                <w:color w:val="000000"/>
              </w:rPr>
            </w:pPr>
            <w:r w:rsidRPr="00151B9B">
              <w:rPr>
                <w:rFonts w:ascii="Calibri" w:hAnsi="Calibri"/>
                <w:color w:val="000000"/>
              </w:rPr>
              <w:t>Bicycle ergometer.</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sidRPr="00151B9B">
              <w:rPr>
                <w:rFonts w:ascii="Calibri" w:hAnsi="Calibri"/>
                <w:b/>
                <w:bCs/>
                <w:color w:val="000000"/>
                <w:u w:val="single"/>
              </w:rPr>
              <w:t>Control:</w:t>
            </w:r>
          </w:p>
          <w:p w:rsidR="003D3EE5" w:rsidRPr="00151B9B" w:rsidRDefault="003D3EE5" w:rsidP="004541B3">
            <w:pPr>
              <w:rPr>
                <w:rFonts w:ascii="Calibri" w:hAnsi="Calibri"/>
                <w:color w:val="000000"/>
              </w:rPr>
            </w:pPr>
            <w:r>
              <w:rPr>
                <w:rFonts w:ascii="Calibri" w:hAnsi="Calibri"/>
                <w:color w:val="000000"/>
              </w:rPr>
              <w:t>R</w:t>
            </w:r>
            <w:r w:rsidRPr="00F53D9F">
              <w:rPr>
                <w:rFonts w:ascii="Calibri" w:hAnsi="Calibri"/>
                <w:color w:val="000000"/>
              </w:rPr>
              <w:t>esting during the exercise sessions</w:t>
            </w:r>
          </w:p>
        </w:tc>
        <w:tc>
          <w:tcPr>
            <w:tcW w:w="2410" w:type="dxa"/>
            <w:tcBorders>
              <w:top w:val="nil"/>
              <w:left w:val="nil"/>
              <w:bottom w:val="nil"/>
              <w:right w:val="nil"/>
            </w:tcBorders>
            <w:shd w:val="clear" w:color="000000" w:fill="auto"/>
            <w:noWrap/>
            <w:vAlign w:val="bottom"/>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sidRPr="00151B9B">
              <w:rPr>
                <w:rFonts w:ascii="Calibri" w:hAnsi="Calibri"/>
                <w:color w:val="000000"/>
              </w:rPr>
              <w:t>5</w:t>
            </w:r>
            <w:r>
              <w:rPr>
                <w:rFonts w:ascii="Calibri" w:hAnsi="Calibri"/>
                <w:color w:val="000000"/>
              </w:rPr>
              <w:t xml:space="preserve"> days</w:t>
            </w:r>
          </w:p>
          <w:p w:rsidR="003D3EE5" w:rsidRPr="008E0BA7"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b/>
                <w:color w:val="000000"/>
                <w:u w:val="single"/>
              </w:rPr>
            </w:pPr>
            <w:r>
              <w:rPr>
                <w:rFonts w:ascii="Calibri" w:hAnsi="Calibri"/>
                <w:color w:val="000000"/>
              </w:rPr>
              <w:t>65</w:t>
            </w:r>
            <w:r w:rsidRPr="00151B9B">
              <w:rPr>
                <w:rFonts w:ascii="Calibri" w:hAnsi="Calibri"/>
                <w:color w:val="000000"/>
              </w:rPr>
              <w:t xml:space="preserve">% </w:t>
            </w:r>
            <w:r>
              <w:rPr>
                <w:rFonts w:ascii="Calibri" w:hAnsi="Calibri"/>
                <w:color w:val="000000"/>
              </w:rPr>
              <w:t>VO2max</w:t>
            </w:r>
          </w:p>
          <w:p w:rsidR="003D3EE5" w:rsidRPr="008E0BA7" w:rsidRDefault="003D3EE5" w:rsidP="004541B3">
            <w:pPr>
              <w:rPr>
                <w:rFonts w:ascii="Calibri" w:hAnsi="Calibri"/>
                <w:b/>
                <w:color w:val="000000"/>
                <w:u w:val="single"/>
              </w:rPr>
            </w:pPr>
            <w:r>
              <w:rPr>
                <w:rFonts w:ascii="Calibri" w:hAnsi="Calibri"/>
                <w:b/>
                <w:color w:val="000000"/>
                <w:u w:val="single"/>
              </w:rPr>
              <w:t>Time</w:t>
            </w:r>
            <w:r w:rsidRPr="008E0BA7">
              <w:rPr>
                <w:rFonts w:ascii="Calibri" w:hAnsi="Calibri"/>
                <w:b/>
                <w:color w:val="000000"/>
                <w:u w:val="single"/>
              </w:rPr>
              <w:t>:</w:t>
            </w:r>
          </w:p>
          <w:p w:rsidR="003D3EE5" w:rsidRDefault="003D3EE5" w:rsidP="004541B3">
            <w:pPr>
              <w:rPr>
                <w:rFonts w:ascii="Calibri" w:hAnsi="Calibri"/>
                <w:color w:val="000000"/>
              </w:rPr>
            </w:pPr>
            <w:r>
              <w:rPr>
                <w:rFonts w:ascii="Calibri" w:hAnsi="Calibri"/>
                <w:color w:val="000000"/>
              </w:rPr>
              <w:t>60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Default="003D3EE5" w:rsidP="004541B3">
            <w:pPr>
              <w:rPr>
                <w:rFonts w:ascii="Calibri" w:hAnsi="Calibri"/>
                <w:color w:val="000000"/>
              </w:rPr>
            </w:pPr>
            <w:r w:rsidRPr="0097550D">
              <w:rPr>
                <w:rFonts w:ascii="Calibri" w:hAnsi="Calibri"/>
                <w:color w:val="000000"/>
              </w:rPr>
              <w:t>Aerobic</w:t>
            </w:r>
            <w:r>
              <w:rPr>
                <w:rFonts w:ascii="Calibri" w:hAnsi="Calibri"/>
                <w:color w:val="000000"/>
              </w:rPr>
              <w:t xml:space="preserve"> training</w:t>
            </w:r>
          </w:p>
          <w:p w:rsidR="003D3EE5" w:rsidRPr="0097550D" w:rsidRDefault="003D3EE5" w:rsidP="004541B3">
            <w:pPr>
              <w:rPr>
                <w:rFonts w:ascii="Calibri" w:hAnsi="Calibri"/>
                <w:color w:val="000000"/>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151B9B" w:rsidRDefault="003D3EE5" w:rsidP="004541B3">
            <w:pPr>
              <w:rPr>
                <w:rFonts w:ascii="Calibri" w:hAnsi="Calibri"/>
                <w:color w:val="000000"/>
              </w:rPr>
            </w:pPr>
            <w:r>
              <w:rPr>
                <w:rFonts w:ascii="Calibri" w:hAnsi="Calibri"/>
                <w:color w:val="000000"/>
              </w:rPr>
              <w:t>5 days</w:t>
            </w:r>
          </w:p>
        </w:tc>
        <w:tc>
          <w:tcPr>
            <w:tcW w:w="3172" w:type="dxa"/>
            <w:tcBorders>
              <w:top w:val="nil"/>
              <w:left w:val="nil"/>
              <w:bottom w:val="nil"/>
              <w:right w:val="nil"/>
            </w:tcBorders>
            <w:shd w:val="clear" w:color="000000" w:fill="auto"/>
            <w:noWrap/>
          </w:tcPr>
          <w:p w:rsidR="003D3EE5" w:rsidRPr="00F11ED9" w:rsidRDefault="003D3EE5" w:rsidP="004541B3">
            <w:pPr>
              <w:jc w:val="left"/>
              <w:rPr>
                <w:rFonts w:ascii="Calibri" w:hAnsi="Calibri"/>
                <w:color w:val="000000"/>
              </w:rPr>
            </w:pPr>
            <w:r w:rsidRPr="00F11ED9">
              <w:rPr>
                <w:rFonts w:ascii="Calibri" w:hAnsi="Calibri"/>
                <w:color w:val="000000"/>
              </w:rPr>
              <w:t xml:space="preserve">Repeated exposure to submaximal exercise results in consistent increases in the percentage of NK cells, demonstrating that the exercise effects on T-lymphocyte subset </w:t>
            </w:r>
            <w:proofErr w:type="spellStart"/>
            <w:r w:rsidRPr="00F11ED9">
              <w:rPr>
                <w:rFonts w:ascii="Calibri" w:hAnsi="Calibri"/>
                <w:color w:val="000000"/>
              </w:rPr>
              <w:t>percents</w:t>
            </w:r>
            <w:proofErr w:type="spellEnd"/>
            <w:r w:rsidRPr="00F11ED9">
              <w:rPr>
                <w:rFonts w:ascii="Calibri" w:hAnsi="Calibri"/>
                <w:color w:val="000000"/>
              </w:rPr>
              <w:t xml:space="preserve"> were variable over time.</w:t>
            </w:r>
          </w:p>
        </w:tc>
        <w:tc>
          <w:tcPr>
            <w:tcW w:w="1342" w:type="dxa"/>
            <w:tcBorders>
              <w:top w:val="nil"/>
              <w:left w:val="nil"/>
              <w:bottom w:val="nil"/>
              <w:right w:val="nil"/>
            </w:tcBorders>
            <w:shd w:val="clear" w:color="auto" w:fill="FFFFFF" w:themeFill="background1"/>
          </w:tcPr>
          <w:p w:rsidR="003D3EE5" w:rsidRPr="00C839A1" w:rsidRDefault="003D3EE5" w:rsidP="004541B3">
            <w:pPr>
              <w:jc w:val="left"/>
              <w:rPr>
                <w:rFonts w:ascii="Calibri" w:hAnsi="Calibri"/>
                <w:color w:val="000000"/>
              </w:rPr>
            </w:pPr>
            <w:r w:rsidRPr="00C839A1">
              <w:rPr>
                <w:rFonts w:ascii="Calibri" w:hAnsi="Calibri"/>
                <w:color w:val="000000"/>
              </w:rPr>
              <w:t>High</w:t>
            </w:r>
          </w:p>
        </w:tc>
      </w:tr>
      <w:tr w:rsidR="003D3EE5" w:rsidRPr="00812283" w:rsidTr="004541B3">
        <w:trPr>
          <w:trHeight w:val="300"/>
        </w:trPr>
        <w:tc>
          <w:tcPr>
            <w:tcW w:w="1425" w:type="dxa"/>
            <w:tcBorders>
              <w:top w:val="nil"/>
              <w:left w:val="nil"/>
              <w:bottom w:val="nil"/>
              <w:right w:val="nil"/>
            </w:tcBorders>
            <w:shd w:val="clear" w:color="000000" w:fill="F2F2F2" w:themeFill="background1" w:themeFillShade="F2"/>
            <w:noWrap/>
          </w:tcPr>
          <w:p w:rsidR="003D3EE5" w:rsidRPr="00812283" w:rsidRDefault="003D3EE5" w:rsidP="004541B3">
            <w:pPr>
              <w:rPr>
                <w:rFonts w:ascii="Calibri" w:hAnsi="Calibri"/>
                <w:color w:val="000000"/>
              </w:rPr>
            </w:pPr>
          </w:p>
        </w:tc>
        <w:tc>
          <w:tcPr>
            <w:tcW w:w="2769" w:type="dxa"/>
            <w:tcBorders>
              <w:top w:val="nil"/>
              <w:left w:val="nil"/>
              <w:bottom w:val="nil"/>
              <w:right w:val="nil"/>
            </w:tcBorders>
            <w:shd w:val="clear" w:color="000000" w:fill="F2F2F2" w:themeFill="background1" w:themeFillShade="F2"/>
            <w:noWrap/>
          </w:tcPr>
          <w:p w:rsidR="003D3EE5" w:rsidRPr="00812283" w:rsidRDefault="003D3EE5" w:rsidP="004541B3">
            <w:pPr>
              <w:rPr>
                <w:rFonts w:ascii="Calibri" w:hAnsi="Calibri"/>
                <w:color w:val="000000"/>
              </w:rPr>
            </w:pPr>
          </w:p>
        </w:tc>
        <w:tc>
          <w:tcPr>
            <w:tcW w:w="2835" w:type="dxa"/>
            <w:tcBorders>
              <w:top w:val="nil"/>
              <w:left w:val="nil"/>
              <w:bottom w:val="nil"/>
              <w:right w:val="nil"/>
            </w:tcBorders>
            <w:shd w:val="clear" w:color="000000" w:fill="F2F2F2" w:themeFill="background1" w:themeFillShade="F2"/>
            <w:noWrap/>
          </w:tcPr>
          <w:p w:rsidR="003D3EE5" w:rsidRPr="00812283" w:rsidRDefault="003D3EE5" w:rsidP="004541B3">
            <w:pPr>
              <w:rPr>
                <w:rFonts w:ascii="Calibri" w:hAnsi="Calibri"/>
                <w:b/>
                <w:bCs/>
                <w:color w:val="000000"/>
                <w:u w:val="single"/>
              </w:rPr>
            </w:pPr>
          </w:p>
        </w:tc>
        <w:tc>
          <w:tcPr>
            <w:tcW w:w="2410" w:type="dxa"/>
            <w:tcBorders>
              <w:top w:val="nil"/>
              <w:left w:val="nil"/>
              <w:bottom w:val="nil"/>
              <w:right w:val="nil"/>
            </w:tcBorders>
            <w:shd w:val="clear" w:color="000000" w:fill="F2F2F2" w:themeFill="background1" w:themeFillShade="F2"/>
            <w:noWrap/>
          </w:tcPr>
          <w:p w:rsidR="003D3EE5" w:rsidRPr="00812283" w:rsidRDefault="003D3EE5" w:rsidP="004541B3">
            <w:pPr>
              <w:rPr>
                <w:rFonts w:ascii="Calibri" w:hAnsi="Calibri"/>
                <w:b/>
                <w:color w:val="000000"/>
                <w:u w:val="single"/>
              </w:rPr>
            </w:pPr>
          </w:p>
        </w:tc>
        <w:tc>
          <w:tcPr>
            <w:tcW w:w="3172" w:type="dxa"/>
            <w:tcBorders>
              <w:top w:val="nil"/>
              <w:left w:val="nil"/>
              <w:bottom w:val="nil"/>
              <w:right w:val="nil"/>
            </w:tcBorders>
            <w:shd w:val="clear" w:color="000000" w:fill="F2F2F2" w:themeFill="background1" w:themeFillShade="F2"/>
            <w:noWrap/>
          </w:tcPr>
          <w:p w:rsidR="003D3EE5" w:rsidRPr="00812283" w:rsidRDefault="003D3EE5" w:rsidP="004541B3">
            <w:pPr>
              <w:jc w:val="left"/>
              <w:rPr>
                <w:rFonts w:ascii="Calibri" w:hAnsi="Calibri"/>
                <w:color w:val="000000"/>
              </w:rPr>
            </w:pPr>
          </w:p>
        </w:tc>
        <w:tc>
          <w:tcPr>
            <w:tcW w:w="1342" w:type="dxa"/>
            <w:tcBorders>
              <w:top w:val="nil"/>
              <w:left w:val="nil"/>
              <w:bottom w:val="nil"/>
              <w:right w:val="nil"/>
            </w:tcBorders>
            <w:shd w:val="clear" w:color="000000" w:fill="F2F2F2" w:themeFill="background1" w:themeFillShade="F2"/>
          </w:tcPr>
          <w:p w:rsidR="003D3EE5" w:rsidRPr="00812283"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000000" w:fill="auto"/>
            <w:noWrap/>
          </w:tcPr>
          <w:p w:rsidR="003D3EE5" w:rsidRPr="000A6243" w:rsidRDefault="003D3EE5" w:rsidP="004541B3">
            <w:pPr>
              <w:rPr>
                <w:rFonts w:ascii="Calibri" w:hAnsi="Calibri"/>
                <w:color w:val="000000"/>
                <w:highlight w:val="yellow"/>
              </w:rPr>
            </w:pPr>
            <w:proofErr w:type="spellStart"/>
            <w:r w:rsidRPr="000A6243">
              <w:rPr>
                <w:rFonts w:ascii="Calibri" w:hAnsi="Calibri"/>
                <w:color w:val="000000"/>
              </w:rPr>
              <w:t>Ciloglu</w:t>
            </w:r>
            <w:proofErr w:type="spellEnd"/>
            <w:r>
              <w:rPr>
                <w:rFonts w:ascii="Calibri" w:hAnsi="Calibri"/>
                <w:color w:val="000000"/>
              </w:rPr>
              <w:t xml:space="preserve"> et al.</w:t>
            </w:r>
            <w:r w:rsidRPr="000A6243">
              <w:rPr>
                <w:rFonts w:ascii="Calibri" w:hAnsi="Calibri"/>
                <w:color w:val="000000"/>
              </w:rPr>
              <w:t xml:space="preserve"> </w:t>
            </w:r>
            <w:r>
              <w:rPr>
                <w:rFonts w:ascii="Calibri" w:hAnsi="Calibri"/>
                <w:color w:val="000000"/>
              </w:rPr>
              <w:t>(</w:t>
            </w:r>
            <w:r w:rsidRPr="000A6243">
              <w:rPr>
                <w:rFonts w:ascii="Calibri" w:hAnsi="Calibri"/>
                <w:color w:val="000000"/>
              </w:rPr>
              <w:t>2005</w:t>
            </w:r>
            <w:r>
              <w:rPr>
                <w:rFonts w:ascii="Calibri" w:hAnsi="Calibri"/>
                <w:color w:val="000000"/>
              </w:rPr>
              <w:t>)</w:t>
            </w:r>
            <w:r>
              <w:rPr>
                <w:rFonts w:ascii="Calibri" w:hAnsi="Calibri"/>
                <w:color w:val="000000"/>
              </w:rPr>
              <w:fldChar w:fldCharType="begin" w:fldLock="1"/>
            </w:r>
            <w:r w:rsidR="008570FD">
              <w:rPr>
                <w:rFonts w:ascii="Calibri" w:hAnsi="Calibri"/>
                <w:color w:val="000000"/>
              </w:rPr>
              <w:instrText>ADDIN CSL_CITATION {"citationItems":[{"id":"ITEM-1","itemData":{"abstract":"Objectives: To examine the patterns of upper respiratory tract infections (URTI) in postmenopausal Turkish women and the relationship of moderate aerobic exercise with secretion of salivary IgA and episodes of URTI.; Materials and Methods: Ninety healthy, sedentary women at ages 45 to 65 years volunteered to participate in a 12-week prospective study. They were randomized to three groups equal in number: indoor exercise, outdoor exercise, and no exercise. The exercising women were supervised during 30 min indoor treadmill walk or outdoor track walking sessions during 5 days/week at 60% of their calculated maximal heart rate. During a 12-week exercise program, episodes suggestive of URTI were recorded. Non-exercising women were followed with weekly telephone calls. The salivary IgA levels were measured in all the subjects before and at the end of the study.; Results: There were significant differences between the exercising and non-exercising women with respect to the number of URTI episodes and the length of URTI symptomatology per episode in favor of exercise. No significant difference was found between the indoor and outdoor exercising groups. The salivary IgA levels showed no significant differences between the three groups and within each group.; Conclusion: Moderate intensity aerobic exercise is associated with fewer episodes of URTI and fewer days of URTI symptomatology per episode in healthy postmenopausal Turkish women, but this does not seem to be related to salivary IgA concentrations.","author":[{"dropping-particle":"","family":"Ciloğlu","given":"Figen","non-dropping-particle":"","parse-names":false,"suffix":""}],"container-title":"Kulak burun bogaz ihtisas dergisi","id":"ITEM-1","issue":"5-6","issued":{"date-parts":[["2005"]]},"page":"112-116","publisher":"İ.Ü. Tıp Fakültesi K.B.B. Anabilim Dal","publisher-place":"Turkey","title":"The effect of exercise on salivary IgA levels and the incidence of upper respiratory tract infections in postmenopausal women.","type":"article-journal","volume":"15"},"uris":["http://www.mendeley.com/documents/?uuid=eebf483a-a0d1-43ee-8644-f6d630443b21"]}],"mendeley":{"formattedCitation":"[10]","plainTextFormattedCitation":"[10]","previouslyFormattedCitation":"[10]"},"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[10]</w:t>
            </w:r>
            <w:r>
              <w:rPr>
                <w:rFonts w:ascii="Calibri" w:hAnsi="Calibri"/>
                <w:color w:val="000000"/>
              </w:rPr>
              <w:fldChar w:fldCharType="end"/>
            </w:r>
          </w:p>
        </w:tc>
        <w:tc>
          <w:tcPr>
            <w:tcW w:w="2769" w:type="dxa"/>
            <w:tcBorders>
              <w:top w:val="nil"/>
              <w:left w:val="nil"/>
              <w:bottom w:val="nil"/>
              <w:right w:val="nil"/>
            </w:tcBorders>
            <w:shd w:val="clear" w:color="000000" w:fill="auto"/>
            <w:noWrap/>
          </w:tcPr>
          <w:p w:rsidR="003D3EE5" w:rsidRDefault="003D3EE5" w:rsidP="004541B3">
            <w:pPr>
              <w:rPr>
                <w:rFonts w:ascii="Calibri" w:hAnsi="Calibri"/>
                <w:color w:val="000000"/>
              </w:rPr>
            </w:pPr>
            <w:r>
              <w:rPr>
                <w:rFonts w:ascii="Calibri" w:hAnsi="Calibri"/>
                <w:color w:val="000000"/>
              </w:rPr>
              <w:t xml:space="preserve">RCT </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90</w:t>
            </w:r>
            <w:r w:rsidRPr="00151B9B">
              <w:rPr>
                <w:rFonts w:ascii="Calibri" w:hAnsi="Calibri"/>
                <w:color w:val="000000"/>
              </w:rPr>
              <w:t xml:space="preserve"> (</w:t>
            </w:r>
            <w:r>
              <w:rPr>
                <w:rFonts w:ascii="Calibri" w:hAnsi="Calibri"/>
                <w:color w:val="000000"/>
              </w:rPr>
              <w:t>30</w:t>
            </w:r>
            <w:r w:rsidRPr="00151B9B">
              <w:rPr>
                <w:rFonts w:ascii="Calibri" w:hAnsi="Calibri"/>
                <w:color w:val="000000"/>
              </w:rPr>
              <w:t xml:space="preserve"> each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Sedentary women</w:t>
            </w:r>
          </w:p>
          <w:p w:rsidR="003D3EE5" w:rsidRDefault="003D3EE5" w:rsidP="004541B3">
            <w:pPr>
              <w:rPr>
                <w:rFonts w:ascii="Calibri" w:hAnsi="Calibri"/>
                <w:color w:val="000000"/>
              </w:rPr>
            </w:pPr>
            <w:r>
              <w:rPr>
                <w:rFonts w:ascii="Calibri" w:hAnsi="Calibri"/>
                <w:color w:val="000000"/>
              </w:rPr>
              <w:t>(45-65y)</w:t>
            </w:r>
          </w:p>
          <w:p w:rsidR="003D3EE5" w:rsidRDefault="003D3EE5" w:rsidP="004541B3">
            <w:pPr>
              <w:rPr>
                <w:rFonts w:ascii="Calibri" w:hAnsi="Calibri"/>
                <w:color w:val="000000"/>
              </w:rPr>
            </w:pPr>
          </w:p>
          <w:p w:rsidR="003D3EE5" w:rsidRPr="00812283"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42406F" w:rsidRDefault="003D3EE5" w:rsidP="004541B3">
            <w:pPr>
              <w:rPr>
                <w:rFonts w:ascii="Calibri" w:hAnsi="Calibri"/>
                <w:i/>
                <w:color w:val="000000"/>
              </w:rPr>
            </w:pPr>
            <w:r w:rsidRPr="0042406F">
              <w:rPr>
                <w:rFonts w:ascii="Calibri" w:hAnsi="Calibri"/>
                <w:i/>
                <w:color w:val="000000"/>
              </w:rPr>
              <w:t>(mean age +/- SD)</w:t>
            </w:r>
          </w:p>
          <w:p w:rsidR="003D3EE5" w:rsidRPr="001D64EE" w:rsidRDefault="003D3EE5" w:rsidP="004541B3">
            <w:pPr>
              <w:rPr>
                <w:rFonts w:ascii="Calibri" w:hAnsi="Calibri"/>
                <w:color w:val="000000"/>
                <w:lang w:val="fr-FR"/>
              </w:rPr>
            </w:pPr>
            <w:r w:rsidRPr="001D64EE">
              <w:rPr>
                <w:rFonts w:ascii="Calibri" w:hAnsi="Calibri"/>
                <w:color w:val="000000"/>
                <w:lang w:val="fr-FR"/>
              </w:rPr>
              <w:t>-</w:t>
            </w:r>
            <w:proofErr w:type="spellStart"/>
            <w:r w:rsidRPr="001D64EE">
              <w:rPr>
                <w:rFonts w:ascii="Calibri" w:hAnsi="Calibri"/>
                <w:color w:val="000000"/>
                <w:lang w:val="fr-FR"/>
              </w:rPr>
              <w:t>Outdoor</w:t>
            </w:r>
            <w:proofErr w:type="spellEnd"/>
            <w:r w:rsidRPr="001D64EE">
              <w:rPr>
                <w:rFonts w:ascii="Calibri" w:hAnsi="Calibri"/>
                <w:color w:val="000000"/>
                <w:lang w:val="fr-FR"/>
              </w:rPr>
              <w:t xml:space="preserve"> </w:t>
            </w:r>
            <w:proofErr w:type="gramStart"/>
            <w:r w:rsidRPr="001D64EE">
              <w:rPr>
                <w:rFonts w:ascii="Calibri" w:hAnsi="Calibri"/>
                <w:color w:val="000000"/>
                <w:lang w:val="fr-FR"/>
              </w:rPr>
              <w:t>exercise:</w:t>
            </w:r>
            <w:proofErr w:type="gramEnd"/>
            <w:r w:rsidRPr="001D64EE">
              <w:rPr>
                <w:rFonts w:ascii="Calibri" w:hAnsi="Calibri"/>
                <w:color w:val="000000"/>
                <w:lang w:val="fr-FR"/>
              </w:rPr>
              <w:t>55.0±3.5y</w:t>
            </w:r>
          </w:p>
          <w:p w:rsidR="003D3EE5" w:rsidRPr="00F11ED9" w:rsidRDefault="003D3EE5" w:rsidP="004541B3">
            <w:pPr>
              <w:rPr>
                <w:rFonts w:ascii="Calibri" w:hAnsi="Calibri"/>
                <w:color w:val="000000"/>
                <w:lang w:val="fr-FR"/>
              </w:rPr>
            </w:pPr>
            <w:r w:rsidRPr="00F11ED9">
              <w:rPr>
                <w:rFonts w:ascii="Calibri" w:hAnsi="Calibri"/>
                <w:color w:val="000000"/>
                <w:lang w:val="fr-FR"/>
              </w:rPr>
              <w:t xml:space="preserve">- Indoor </w:t>
            </w:r>
            <w:proofErr w:type="gramStart"/>
            <w:r w:rsidRPr="00F11ED9">
              <w:rPr>
                <w:rFonts w:ascii="Calibri" w:hAnsi="Calibri"/>
                <w:color w:val="000000"/>
                <w:lang w:val="fr-FR"/>
              </w:rPr>
              <w:t>exercise:</w:t>
            </w:r>
            <w:proofErr w:type="gramEnd"/>
            <w:r w:rsidRPr="00F11ED9">
              <w:rPr>
                <w:rFonts w:ascii="Calibri" w:hAnsi="Calibri"/>
                <w:color w:val="000000"/>
                <w:lang w:val="fr-FR"/>
              </w:rPr>
              <w:t>54.6±2.1y</w:t>
            </w:r>
          </w:p>
          <w:p w:rsidR="003D3EE5" w:rsidRPr="00151B9B" w:rsidRDefault="003D3EE5" w:rsidP="004541B3">
            <w:pPr>
              <w:rPr>
                <w:rFonts w:ascii="Calibri" w:hAnsi="Calibri"/>
                <w:color w:val="000000"/>
              </w:rPr>
            </w:pPr>
            <w:r>
              <w:rPr>
                <w:rFonts w:ascii="Calibri" w:hAnsi="Calibri"/>
                <w:color w:val="000000"/>
              </w:rPr>
              <w:t>-S</w:t>
            </w:r>
            <w:r w:rsidRPr="0042406F">
              <w:rPr>
                <w:rFonts w:ascii="Calibri" w:hAnsi="Calibri"/>
                <w:color w:val="000000"/>
              </w:rPr>
              <w:t>edentary control:54.9±1.8</w:t>
            </w:r>
            <w:r>
              <w:rPr>
                <w:rFonts w:ascii="Calibri" w:hAnsi="Calibri"/>
                <w:color w:val="000000"/>
              </w:rPr>
              <w:t>y</w:t>
            </w:r>
          </w:p>
        </w:tc>
        <w:tc>
          <w:tcPr>
            <w:tcW w:w="2835" w:type="dxa"/>
            <w:tcBorders>
              <w:top w:val="nil"/>
              <w:left w:val="nil"/>
              <w:bottom w:val="nil"/>
              <w:right w:val="nil"/>
            </w:tcBorders>
            <w:shd w:val="clear" w:color="000000"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Exercise:</w:t>
            </w:r>
          </w:p>
          <w:p w:rsidR="003D3EE5" w:rsidRPr="000A6243" w:rsidRDefault="003D3EE5" w:rsidP="004541B3">
            <w:pPr>
              <w:rPr>
                <w:rFonts w:ascii="Calibri" w:hAnsi="Calibri"/>
                <w:bCs/>
                <w:color w:val="000000"/>
              </w:rPr>
            </w:pPr>
            <w:r>
              <w:rPr>
                <w:rFonts w:ascii="Calibri" w:hAnsi="Calibri"/>
                <w:bCs/>
                <w:color w:val="000000"/>
              </w:rPr>
              <w:t>Walking track or treadmill</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sidRPr="00151B9B">
              <w:rPr>
                <w:rFonts w:ascii="Calibri" w:hAnsi="Calibri"/>
                <w:b/>
                <w:bCs/>
                <w:color w:val="000000"/>
                <w:u w:val="single"/>
              </w:rPr>
              <w:t>Control:</w:t>
            </w:r>
          </w:p>
          <w:p w:rsidR="003D3EE5" w:rsidRPr="000A6243" w:rsidRDefault="003D3EE5" w:rsidP="004541B3">
            <w:pPr>
              <w:rPr>
                <w:rFonts w:ascii="Calibri" w:hAnsi="Calibri"/>
                <w:bCs/>
                <w:color w:val="000000"/>
              </w:rPr>
            </w:pPr>
            <w:r>
              <w:rPr>
                <w:rFonts w:ascii="Calibri" w:hAnsi="Calibri"/>
                <w:bCs/>
                <w:color w:val="000000"/>
              </w:rPr>
              <w:t>T</w:t>
            </w:r>
            <w:r w:rsidRPr="0042406F">
              <w:rPr>
                <w:rFonts w:ascii="Calibri" w:hAnsi="Calibri"/>
                <w:bCs/>
                <w:color w:val="000000"/>
              </w:rPr>
              <w:t>elephone call</w:t>
            </w:r>
            <w:r>
              <w:rPr>
                <w:rFonts w:ascii="Calibri" w:hAnsi="Calibri"/>
                <w:bCs/>
                <w:color w:val="000000"/>
              </w:rPr>
              <w:t>s</w:t>
            </w:r>
          </w:p>
        </w:tc>
        <w:tc>
          <w:tcPr>
            <w:tcW w:w="2410" w:type="dxa"/>
            <w:tcBorders>
              <w:top w:val="nil"/>
              <w:left w:val="nil"/>
              <w:bottom w:val="nil"/>
              <w:right w:val="nil"/>
            </w:tcBorders>
            <w:shd w:val="clear" w:color="000000"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lastRenderedPageBreak/>
              <w:t>Frequency:</w:t>
            </w:r>
          </w:p>
          <w:p w:rsidR="003D3EE5" w:rsidRPr="000A6243" w:rsidRDefault="003D3EE5" w:rsidP="004541B3">
            <w:pPr>
              <w:rPr>
                <w:rFonts w:ascii="Calibri" w:hAnsi="Calibri"/>
                <w:color w:val="000000"/>
              </w:rPr>
            </w:pPr>
            <w:r w:rsidRPr="00151B9B">
              <w:rPr>
                <w:rFonts w:ascii="Calibri" w:hAnsi="Calibri"/>
                <w:color w:val="000000"/>
              </w:rPr>
              <w:t>5</w:t>
            </w:r>
            <w:r w:rsidRPr="000A6243">
              <w:rPr>
                <w:rFonts w:ascii="Calibri" w:hAnsi="Calibri"/>
                <w:color w:val="000000"/>
              </w:rPr>
              <w:t xml:space="preserve"> d</w:t>
            </w:r>
            <w:r>
              <w:rPr>
                <w:rFonts w:ascii="Calibri" w:hAnsi="Calibri"/>
                <w:color w:val="000000"/>
              </w:rPr>
              <w:t>/week</w:t>
            </w:r>
          </w:p>
          <w:p w:rsidR="003D3EE5" w:rsidRPr="008E0BA7" w:rsidRDefault="003D3EE5" w:rsidP="004541B3">
            <w:pPr>
              <w:rPr>
                <w:rFonts w:ascii="Calibri" w:hAnsi="Calibri"/>
                <w:b/>
                <w:color w:val="000000"/>
                <w:u w:val="single"/>
              </w:rPr>
            </w:pPr>
            <w:r w:rsidRPr="008E0BA7">
              <w:rPr>
                <w:rFonts w:ascii="Calibri" w:hAnsi="Calibri"/>
                <w:b/>
                <w:color w:val="000000"/>
                <w:u w:val="single"/>
              </w:rPr>
              <w:lastRenderedPageBreak/>
              <w:t>Intensity:</w:t>
            </w:r>
          </w:p>
          <w:p w:rsidR="003D3EE5" w:rsidRPr="000A6243" w:rsidRDefault="003D3EE5" w:rsidP="004541B3">
            <w:pPr>
              <w:rPr>
                <w:rFonts w:ascii="Calibri" w:hAnsi="Calibri"/>
                <w:color w:val="000000"/>
              </w:rPr>
            </w:pPr>
            <w:r w:rsidRPr="000A6243">
              <w:rPr>
                <w:rFonts w:ascii="Calibri" w:hAnsi="Calibri"/>
                <w:color w:val="000000"/>
              </w:rPr>
              <w:t>6</w:t>
            </w:r>
            <w:r>
              <w:rPr>
                <w:rFonts w:ascii="Calibri" w:hAnsi="Calibri"/>
                <w:color w:val="000000"/>
              </w:rPr>
              <w:t>0</w:t>
            </w:r>
            <w:r w:rsidRPr="00151B9B">
              <w:rPr>
                <w:rFonts w:ascii="Calibri" w:hAnsi="Calibri"/>
                <w:color w:val="000000"/>
              </w:rPr>
              <w:t xml:space="preserve">% </w:t>
            </w:r>
            <w:r>
              <w:rPr>
                <w:rFonts w:ascii="Calibri" w:hAnsi="Calibri"/>
                <w:color w:val="000000"/>
              </w:rPr>
              <w:t>MHR</w:t>
            </w:r>
          </w:p>
          <w:p w:rsidR="003D3EE5" w:rsidRPr="008E0BA7" w:rsidRDefault="003D3EE5" w:rsidP="004541B3">
            <w:pPr>
              <w:rPr>
                <w:rFonts w:ascii="Calibri" w:hAnsi="Calibri"/>
                <w:b/>
                <w:color w:val="000000"/>
                <w:u w:val="single"/>
              </w:rPr>
            </w:pPr>
            <w:r>
              <w:rPr>
                <w:rFonts w:ascii="Calibri" w:hAnsi="Calibri"/>
                <w:b/>
                <w:color w:val="000000"/>
                <w:u w:val="single"/>
              </w:rPr>
              <w:t>Time</w:t>
            </w:r>
            <w:r w:rsidRPr="008E0BA7">
              <w:rPr>
                <w:rFonts w:ascii="Calibri" w:hAnsi="Calibri"/>
                <w:b/>
                <w:color w:val="000000"/>
                <w:u w:val="single"/>
              </w:rPr>
              <w:t>:</w:t>
            </w:r>
          </w:p>
          <w:p w:rsidR="003D3EE5" w:rsidRPr="000A6243" w:rsidRDefault="003D3EE5" w:rsidP="004541B3">
            <w:pPr>
              <w:rPr>
                <w:rFonts w:ascii="Calibri" w:hAnsi="Calibri"/>
                <w:color w:val="000000"/>
              </w:rPr>
            </w:pPr>
            <w:r>
              <w:rPr>
                <w:rFonts w:ascii="Calibri" w:hAnsi="Calibri"/>
                <w:color w:val="000000"/>
              </w:rPr>
              <w:t>3</w:t>
            </w:r>
            <w:r w:rsidRPr="000A6243">
              <w:rPr>
                <w:rFonts w:ascii="Calibri" w:hAnsi="Calibri"/>
                <w:color w:val="000000"/>
              </w:rPr>
              <w:t>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sidRPr="000A6243">
              <w:rPr>
                <w:rFonts w:ascii="Calibri" w:hAnsi="Calibri"/>
                <w:color w:val="000000"/>
              </w:rPr>
              <w:t>Aerobic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B14A6F" w:rsidRDefault="003D3EE5" w:rsidP="004541B3">
            <w:pPr>
              <w:rPr>
                <w:rFonts w:ascii="Calibri" w:hAnsi="Calibri"/>
                <w:color w:val="000000"/>
              </w:rPr>
            </w:pPr>
            <w:r>
              <w:rPr>
                <w:rFonts w:ascii="Calibri" w:hAnsi="Calibri"/>
                <w:color w:val="000000"/>
              </w:rPr>
              <w:t>12 weeks</w:t>
            </w:r>
          </w:p>
        </w:tc>
        <w:tc>
          <w:tcPr>
            <w:tcW w:w="3172" w:type="dxa"/>
            <w:tcBorders>
              <w:top w:val="nil"/>
              <w:left w:val="nil"/>
              <w:bottom w:val="nil"/>
              <w:right w:val="nil"/>
            </w:tcBorders>
            <w:shd w:val="clear" w:color="000000" w:fill="auto"/>
            <w:noWrap/>
          </w:tcPr>
          <w:p w:rsidR="003D3EE5" w:rsidRPr="0042406F" w:rsidRDefault="003D3EE5" w:rsidP="004541B3">
            <w:pPr>
              <w:jc w:val="left"/>
              <w:rPr>
                <w:rFonts w:ascii="Calibri" w:hAnsi="Calibri"/>
                <w:color w:val="000000"/>
              </w:rPr>
            </w:pPr>
            <w:r w:rsidRPr="0042406F">
              <w:rPr>
                <w:rFonts w:ascii="Calibri" w:hAnsi="Calibri"/>
                <w:color w:val="000000"/>
              </w:rPr>
              <w:lastRenderedPageBreak/>
              <w:t>Moderate intensity aerobic exercise is</w:t>
            </w:r>
          </w:p>
          <w:p w:rsidR="003D3EE5" w:rsidRPr="00151B9B" w:rsidRDefault="003D3EE5" w:rsidP="004541B3">
            <w:pPr>
              <w:jc w:val="left"/>
              <w:rPr>
                <w:rFonts w:ascii="Calibri" w:hAnsi="Calibri"/>
                <w:color w:val="000000"/>
              </w:rPr>
            </w:pPr>
            <w:r w:rsidRPr="0042406F">
              <w:rPr>
                <w:rFonts w:ascii="Calibri" w:hAnsi="Calibri"/>
                <w:color w:val="000000"/>
              </w:rPr>
              <w:lastRenderedPageBreak/>
              <w:t>associated with fewer episodes of URTI in healthy postmenopausal</w:t>
            </w:r>
            <w:r>
              <w:rPr>
                <w:rFonts w:ascii="Calibri" w:hAnsi="Calibri"/>
                <w:color w:val="000000"/>
              </w:rPr>
              <w:t xml:space="preserve"> </w:t>
            </w:r>
            <w:r w:rsidRPr="0042406F">
              <w:rPr>
                <w:rFonts w:ascii="Calibri" w:hAnsi="Calibri"/>
                <w:color w:val="000000"/>
              </w:rPr>
              <w:t>Turkish women, but this does not seem to</w:t>
            </w:r>
            <w:r>
              <w:rPr>
                <w:rFonts w:ascii="Calibri" w:hAnsi="Calibri"/>
                <w:color w:val="000000"/>
              </w:rPr>
              <w:t xml:space="preserve"> </w:t>
            </w:r>
            <w:r w:rsidRPr="0042406F">
              <w:rPr>
                <w:rFonts w:ascii="Calibri" w:hAnsi="Calibri"/>
                <w:color w:val="000000"/>
              </w:rPr>
              <w:t>be related to salivary IgA concentrations.</w:t>
            </w:r>
          </w:p>
        </w:tc>
        <w:tc>
          <w:tcPr>
            <w:tcW w:w="1342" w:type="dxa"/>
            <w:tcBorders>
              <w:top w:val="nil"/>
              <w:left w:val="nil"/>
              <w:bottom w:val="nil"/>
              <w:right w:val="nil"/>
            </w:tcBorders>
            <w:shd w:val="clear" w:color="000000" w:fill="auto"/>
          </w:tcPr>
          <w:p w:rsidR="003D3EE5" w:rsidRPr="0042406F" w:rsidRDefault="003D3EE5" w:rsidP="004541B3">
            <w:pPr>
              <w:jc w:val="left"/>
              <w:rPr>
                <w:rFonts w:ascii="Calibri" w:hAnsi="Calibri"/>
                <w:color w:val="000000"/>
              </w:rPr>
            </w:pPr>
            <w:r>
              <w:rPr>
                <w:rFonts w:ascii="Calibri" w:hAnsi="Calibri"/>
                <w:color w:val="000000"/>
              </w:rPr>
              <w:lastRenderedPageBreak/>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42236"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Pr="00812283" w:rsidRDefault="003D3EE5" w:rsidP="004541B3">
            <w:pPr>
              <w:rPr>
                <w:rFonts w:ascii="Calibri" w:hAnsi="Calibri"/>
                <w:color w:val="000000"/>
                <w:highlight w:val="yellow"/>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000000" w:fill="auto"/>
            <w:noWrap/>
          </w:tcPr>
          <w:p w:rsidR="003D3EE5" w:rsidRPr="000A6243" w:rsidRDefault="003D3EE5" w:rsidP="004541B3">
            <w:pPr>
              <w:rPr>
                <w:rFonts w:ascii="Calibri" w:hAnsi="Calibri"/>
                <w:color w:val="000000"/>
                <w:highlight w:val="yellow"/>
              </w:rPr>
            </w:pPr>
            <w:proofErr w:type="spellStart"/>
            <w:r w:rsidRPr="00F42236">
              <w:rPr>
                <w:rFonts w:ascii="Calibri" w:hAnsi="Calibri"/>
                <w:color w:val="000000"/>
              </w:rPr>
              <w:t>Unal</w:t>
            </w:r>
            <w:proofErr w:type="spellEnd"/>
            <w:r>
              <w:rPr>
                <w:rFonts w:ascii="Calibri" w:hAnsi="Calibri"/>
                <w:color w:val="000000"/>
              </w:rPr>
              <w:t xml:space="preserve"> et al. (</w:t>
            </w:r>
            <w:r w:rsidRPr="00F42236">
              <w:rPr>
                <w:rFonts w:ascii="Calibri" w:hAnsi="Calibri"/>
                <w:color w:val="000000"/>
              </w:rPr>
              <w:t>2005</w:t>
            </w:r>
            <w:r>
              <w:rPr>
                <w:rFonts w:ascii="Calibri" w:hAnsi="Calibri"/>
                <w:color w:val="000000"/>
              </w:rPr>
              <w:t>)</w:t>
            </w:r>
            <w:r>
              <w:rPr>
                <w:rFonts w:ascii="Calibri" w:hAnsi="Calibri"/>
                <w:color w:val="000000"/>
              </w:rPr>
              <w:fldChar w:fldCharType="begin" w:fldLock="1"/>
            </w:r>
            <w:r w:rsidR="008570FD">
              <w:rPr>
                <w:rFonts w:ascii="Calibri" w:hAnsi="Calibri"/>
                <w:color w:val="000000"/>
              </w:rPr>
              <w:instrText>ADDIN CSL_CITATION {"citationItems":[{"id":"ITEM-1","itemData":{"abstract":"Exercise is the strongest stress to which the body is ever exposed. The body responds to this stress through a set of physiological changes in its metabolic, hormonal and immunological systems. In this study, responses of the immune system to the long-term aerobic and anaerobic exercises have been investigated. Twenty-four sedentary male university students and officers participated in this study. Subjects were divided into two groups, each consisting of twelve people. Group-1 (age: 25.67 +/- 3.79 years, height: 174.83 +/- 5.15 cm, body mass: 72.17 +/- 8.05 kg) and Group-2 (age: 24.83 +/- 2.89 years, height: 175.3 +/- 6.68 cm, body mass: 70.67 +/- 6.15 kg). After physical examinations of the two groups, resting ECG, respiratory function tests and metabolic tests with the use of the breath by breath method were completed, and anerobic heart rates at the threshold level were determined. The first group was subjected to exercise using Monark ergometry cycles at a heart rate 10% below the threshold level for 8 weeks, 3 days a week, 30 min a day. The second group exercised at a heart rate 10% above the threshold level for 8 weeks, 3 days a week, 20 min a day. Heart rates were checked with the Polar Test during exercises. Pre-exercise (Ep) venous blood samples were taken from each group before their 1st and 24th exercises. Hb (gr), Hct (%), erythrocyte (x10(6)/microl), leukocyte (x10(6)/microl), leukocyte subpopulations (neutrophil, lymphocyte, monocyte, eosinophil, basophil %) and thrombocyte (x10(6)/microl) values were determined. CD3, CD4, CD8, CD19 and CD56 values were determined by Flow Cytometry method using monoclonal antibodies. The chronic effects of exercise were examined through a comparison of Ep blood samples at the 1st exercise with Ep blood samples at the 24th exercise. While the increase in the total leukocyte number was significant (p&lt;0.05) in the first group, increase in the second group was found to be non-significant. When percentiles of leukocyte subpopulations were taken into consideration, changes in the first and second group were found to be non-significant. When lymphocyte subgroups were examined; in the first group a decrease in CD3 and CD4 percentiles to 7% and 12%, respectively (p&lt;0.05) and a 65% increase (p&lt;0.01) in the CD56 value were observed. In the second group a decrease in CD3 and CD4 percentiles to 13% and 17%, respectively (p&lt;0.05) and a 73% increase (p&lt;0.01) in the CD56 value were observed. The Sample-t Test and The Wilc…","author":[{"dropping-particle":"","family":"Unal","given":"M","non-dropping-particle":"","parse-names":false,"suffix":""},{"dropping-particle":"","family":"Erdem","given":"S","non-dropping-particle":"","parse-names":false,"suffix":""},{"dropping-particle":"","family":"Deniz","given":"G","non-dropping-particle":"","parse-names":false,"suffix":""}],"container-title":"Acta physiologica Hungarica","id":"ITEM-1","issue":"2","issued":{"date-parts":[["2005"]]},"page":"163-171","title":"The effects of chronic aerobic and anaerobic exercises on lymphocyte subgroups.","type":"article-journal","volume":"92"},"uris":["http://www.mendeley.com/documents/?uuid=97975446-0294-4f02-9095-5c3e57b7c6ca"]}],"mendeley":{"formattedCitation":"[11]","plainTextFormattedCitation":"[11]","previouslyFormattedCitation":"[11]"},"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[11]</w:t>
            </w:r>
            <w:r>
              <w:rPr>
                <w:rFonts w:ascii="Calibri" w:hAnsi="Calibri"/>
                <w:color w:val="000000"/>
              </w:rPr>
              <w:fldChar w:fldCharType="end"/>
            </w:r>
          </w:p>
        </w:tc>
        <w:tc>
          <w:tcPr>
            <w:tcW w:w="2769" w:type="dxa"/>
            <w:tcBorders>
              <w:top w:val="nil"/>
              <w:left w:val="nil"/>
              <w:bottom w:val="nil"/>
              <w:right w:val="nil"/>
            </w:tcBorders>
            <w:shd w:val="clear" w:color="000000" w:fill="auto"/>
            <w:noWrap/>
          </w:tcPr>
          <w:p w:rsidR="003D3EE5" w:rsidRDefault="003D3EE5" w:rsidP="004541B3">
            <w:pPr>
              <w:rPr>
                <w:rFonts w:ascii="Calibri" w:hAnsi="Calibri"/>
                <w:color w:val="000000"/>
              </w:rPr>
            </w:pPr>
            <w:r>
              <w:rPr>
                <w:rFonts w:ascii="Calibri" w:hAnsi="Calibri"/>
                <w:color w:val="000000"/>
              </w:rPr>
              <w:t xml:space="preserve">RCT </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24</w:t>
            </w:r>
            <w:r w:rsidRPr="00151B9B">
              <w:rPr>
                <w:rFonts w:ascii="Calibri" w:hAnsi="Calibri"/>
                <w:color w:val="000000"/>
              </w:rPr>
              <w:t xml:space="preserve"> (</w:t>
            </w:r>
            <w:r>
              <w:rPr>
                <w:rFonts w:ascii="Calibri" w:hAnsi="Calibri"/>
                <w:color w:val="000000"/>
              </w:rPr>
              <w:t>12</w:t>
            </w:r>
            <w:r w:rsidRPr="00151B9B">
              <w:rPr>
                <w:rFonts w:ascii="Calibri" w:hAnsi="Calibri"/>
                <w:color w:val="000000"/>
              </w:rPr>
              <w:t xml:space="preserve"> each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S</w:t>
            </w:r>
            <w:r w:rsidRPr="00812283">
              <w:rPr>
                <w:rFonts w:ascii="Calibri" w:hAnsi="Calibri"/>
                <w:color w:val="000000"/>
              </w:rPr>
              <w:t xml:space="preserve">edentary male university students and officers </w:t>
            </w:r>
          </w:p>
          <w:p w:rsidR="003D3EE5" w:rsidRPr="00812283"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42406F" w:rsidRDefault="003D3EE5" w:rsidP="004541B3">
            <w:pPr>
              <w:rPr>
                <w:rFonts w:ascii="Calibri" w:hAnsi="Calibri"/>
                <w:i/>
                <w:color w:val="000000"/>
              </w:rPr>
            </w:pPr>
            <w:r w:rsidRPr="0042406F">
              <w:rPr>
                <w:rFonts w:ascii="Calibri" w:hAnsi="Calibri"/>
                <w:i/>
                <w:color w:val="000000"/>
              </w:rPr>
              <w:t>(mean age +/- SD)</w:t>
            </w:r>
          </w:p>
          <w:p w:rsidR="003D3EE5" w:rsidRPr="00812283" w:rsidRDefault="003D3EE5" w:rsidP="004541B3">
            <w:pPr>
              <w:rPr>
                <w:rFonts w:ascii="Calibri" w:hAnsi="Calibri"/>
                <w:color w:val="000000"/>
              </w:rPr>
            </w:pPr>
            <w:r>
              <w:rPr>
                <w:rFonts w:ascii="Calibri" w:hAnsi="Calibri"/>
                <w:color w:val="000000"/>
              </w:rPr>
              <w:t>- Aerobic G</w:t>
            </w:r>
            <w:r w:rsidRPr="00812283">
              <w:rPr>
                <w:rFonts w:ascii="Calibri" w:hAnsi="Calibri"/>
                <w:color w:val="000000"/>
              </w:rPr>
              <w:t>roup: 25.67±3.79y</w:t>
            </w:r>
          </w:p>
          <w:p w:rsidR="003D3EE5" w:rsidRPr="00151B9B" w:rsidRDefault="003D3EE5" w:rsidP="004541B3">
            <w:pPr>
              <w:rPr>
                <w:rFonts w:ascii="Calibri" w:hAnsi="Calibri"/>
                <w:color w:val="000000"/>
              </w:rPr>
            </w:pPr>
            <w:r>
              <w:rPr>
                <w:rFonts w:ascii="Calibri" w:hAnsi="Calibri"/>
                <w:color w:val="000000"/>
              </w:rPr>
              <w:t xml:space="preserve">- Anaerobic </w:t>
            </w:r>
            <w:r w:rsidRPr="00812283">
              <w:rPr>
                <w:rFonts w:ascii="Calibri" w:hAnsi="Calibri"/>
                <w:color w:val="000000"/>
              </w:rPr>
              <w:t>Group: 24.83±2.89y</w:t>
            </w:r>
          </w:p>
        </w:tc>
        <w:tc>
          <w:tcPr>
            <w:tcW w:w="2835" w:type="dxa"/>
            <w:tcBorders>
              <w:top w:val="nil"/>
              <w:left w:val="nil"/>
              <w:bottom w:val="nil"/>
              <w:right w:val="nil"/>
            </w:tcBorders>
            <w:shd w:val="clear" w:color="000000"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Exercise:</w:t>
            </w:r>
          </w:p>
          <w:p w:rsidR="003D3EE5" w:rsidRDefault="003D3EE5" w:rsidP="004541B3">
            <w:pPr>
              <w:rPr>
                <w:rFonts w:ascii="Calibri" w:hAnsi="Calibri"/>
                <w:b/>
                <w:bCs/>
                <w:color w:val="000000"/>
                <w:u w:val="single"/>
              </w:rPr>
            </w:pPr>
            <w:r w:rsidRPr="00151B9B">
              <w:rPr>
                <w:rFonts w:ascii="Calibri" w:hAnsi="Calibri"/>
                <w:color w:val="000000"/>
              </w:rPr>
              <w:t>Bicycle ergometer</w:t>
            </w:r>
            <w:r>
              <w:rPr>
                <w:rFonts w:ascii="Calibri" w:hAnsi="Calibri"/>
                <w:b/>
                <w:bCs/>
                <w:color w:val="000000"/>
                <w:u w:val="single"/>
              </w:rPr>
              <w:t xml:space="preserve"> </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Comparing Group</w:t>
            </w:r>
            <w:r w:rsidRPr="00151B9B">
              <w:rPr>
                <w:rFonts w:ascii="Calibri" w:hAnsi="Calibri"/>
                <w:b/>
                <w:bCs/>
                <w:color w:val="000000"/>
                <w:u w:val="single"/>
              </w:rPr>
              <w:t>:</w:t>
            </w:r>
          </w:p>
          <w:p w:rsidR="003D3EE5" w:rsidRDefault="003D3EE5" w:rsidP="004541B3">
            <w:pPr>
              <w:rPr>
                <w:rFonts w:ascii="Calibri" w:hAnsi="Calibri"/>
                <w:b/>
                <w:bCs/>
                <w:color w:val="000000"/>
                <w:u w:val="single"/>
              </w:rPr>
            </w:pPr>
            <w:r w:rsidRPr="00151B9B">
              <w:rPr>
                <w:rFonts w:ascii="Calibri" w:hAnsi="Calibri"/>
                <w:color w:val="000000"/>
              </w:rPr>
              <w:t>Bicycle ergometer</w:t>
            </w:r>
            <w:r>
              <w:rPr>
                <w:rFonts w:ascii="Calibri" w:hAnsi="Calibri"/>
                <w:b/>
                <w:bCs/>
                <w:color w:val="000000"/>
                <w:u w:val="single"/>
              </w:rPr>
              <w:t xml:space="preserve"> </w:t>
            </w:r>
          </w:p>
          <w:p w:rsidR="003D3EE5" w:rsidRPr="000A6243" w:rsidRDefault="003D3EE5" w:rsidP="004541B3">
            <w:pPr>
              <w:rPr>
                <w:rFonts w:ascii="Calibri" w:hAnsi="Calibri"/>
                <w:bCs/>
                <w:color w:val="000000"/>
              </w:rPr>
            </w:pPr>
          </w:p>
        </w:tc>
        <w:tc>
          <w:tcPr>
            <w:tcW w:w="2410" w:type="dxa"/>
            <w:tcBorders>
              <w:top w:val="nil"/>
              <w:left w:val="nil"/>
              <w:bottom w:val="nil"/>
              <w:right w:val="nil"/>
            </w:tcBorders>
            <w:shd w:val="clear" w:color="000000"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Pr="000A6243" w:rsidRDefault="003D3EE5" w:rsidP="004541B3">
            <w:pPr>
              <w:rPr>
                <w:rFonts w:ascii="Calibri" w:hAnsi="Calibri"/>
                <w:color w:val="000000"/>
              </w:rPr>
            </w:pPr>
            <w:r>
              <w:rPr>
                <w:rFonts w:ascii="Calibri" w:hAnsi="Calibri"/>
                <w:color w:val="000000"/>
              </w:rPr>
              <w:t>3</w:t>
            </w:r>
            <w:r w:rsidRPr="000A6243">
              <w:rPr>
                <w:rFonts w:ascii="Calibri" w:hAnsi="Calibri"/>
                <w:color w:val="000000"/>
              </w:rPr>
              <w:t xml:space="preserve"> d</w:t>
            </w:r>
            <w:r>
              <w:rPr>
                <w:rFonts w:ascii="Calibri" w:hAnsi="Calibri"/>
                <w:color w:val="000000"/>
              </w:rPr>
              <w:t>/week</w:t>
            </w:r>
          </w:p>
          <w:p w:rsidR="003D3EE5" w:rsidRPr="008E0BA7"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F047C3">
              <w:rPr>
                <w:rFonts w:ascii="Calibri" w:hAnsi="Calibri"/>
                <w:color w:val="000000"/>
              </w:rPr>
              <w:t>10% below</w:t>
            </w:r>
            <w:r>
              <w:rPr>
                <w:rFonts w:ascii="Calibri" w:hAnsi="Calibri"/>
                <w:color w:val="000000"/>
              </w:rPr>
              <w:t>/above</w:t>
            </w:r>
            <w:r w:rsidRPr="00F047C3">
              <w:rPr>
                <w:rFonts w:ascii="Calibri" w:hAnsi="Calibri"/>
                <w:color w:val="000000"/>
              </w:rPr>
              <w:t xml:space="preserve"> threshold</w:t>
            </w:r>
            <w:r>
              <w:rPr>
                <w:rFonts w:ascii="Calibri" w:hAnsi="Calibri"/>
                <w:color w:val="000000"/>
              </w:rPr>
              <w:t xml:space="preserve"> (HR)</w:t>
            </w:r>
          </w:p>
          <w:p w:rsidR="003D3EE5" w:rsidRPr="00F047C3"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p>
          <w:p w:rsidR="003D3EE5" w:rsidRPr="000A6243" w:rsidRDefault="003D3EE5" w:rsidP="004541B3">
            <w:pPr>
              <w:rPr>
                <w:rFonts w:ascii="Calibri" w:hAnsi="Calibri"/>
                <w:color w:val="000000"/>
              </w:rPr>
            </w:pPr>
            <w:r>
              <w:rPr>
                <w:rFonts w:ascii="Calibri" w:hAnsi="Calibri"/>
                <w:color w:val="000000"/>
              </w:rPr>
              <w:t>3</w:t>
            </w:r>
            <w:r w:rsidRPr="000A6243">
              <w:rPr>
                <w:rFonts w:ascii="Calibri" w:hAnsi="Calibri"/>
                <w:color w:val="000000"/>
              </w:rPr>
              <w:t>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sidRPr="000A6243">
              <w:rPr>
                <w:rFonts w:ascii="Calibri" w:hAnsi="Calibri"/>
                <w:color w:val="000000"/>
              </w:rPr>
              <w:t>Aerobic</w:t>
            </w:r>
            <w:r>
              <w:rPr>
                <w:rFonts w:ascii="Calibri" w:hAnsi="Calibri"/>
                <w:color w:val="000000"/>
              </w:rPr>
              <w:t xml:space="preserve"> vs anaerobic</w:t>
            </w:r>
            <w:r w:rsidRPr="000A6243">
              <w:rPr>
                <w:rFonts w:ascii="Calibri" w:hAnsi="Calibri"/>
                <w:color w:val="000000"/>
              </w:rPr>
              <w:t xml:space="preserve"> training</w:t>
            </w:r>
            <w:r>
              <w:rPr>
                <w:rFonts w:ascii="Calibri" w:hAnsi="Calibri"/>
                <w:color w:val="000000"/>
              </w:rPr>
              <w:t>s</w:t>
            </w:r>
          </w:p>
          <w:p w:rsidR="003D3EE5"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lastRenderedPageBreak/>
              <w:t>Length</w:t>
            </w:r>
            <w:r w:rsidRPr="008E0BA7">
              <w:rPr>
                <w:rFonts w:ascii="Calibri" w:hAnsi="Calibri"/>
                <w:b/>
                <w:color w:val="000000"/>
                <w:u w:val="single"/>
              </w:rPr>
              <w:t>:</w:t>
            </w:r>
          </w:p>
          <w:p w:rsidR="003D3EE5" w:rsidRPr="00B14A6F" w:rsidRDefault="003D3EE5" w:rsidP="004541B3">
            <w:pPr>
              <w:rPr>
                <w:rFonts w:ascii="Calibri" w:hAnsi="Calibri"/>
                <w:color w:val="000000"/>
              </w:rPr>
            </w:pPr>
            <w:r w:rsidRPr="000A6243">
              <w:rPr>
                <w:rFonts w:ascii="Calibri" w:hAnsi="Calibri"/>
                <w:color w:val="000000"/>
              </w:rPr>
              <w:t xml:space="preserve"> </w:t>
            </w:r>
            <w:r>
              <w:rPr>
                <w:rFonts w:ascii="Calibri" w:hAnsi="Calibri"/>
                <w:color w:val="000000"/>
              </w:rPr>
              <w:t>8 weeks</w:t>
            </w:r>
          </w:p>
        </w:tc>
        <w:tc>
          <w:tcPr>
            <w:tcW w:w="3172" w:type="dxa"/>
            <w:tcBorders>
              <w:top w:val="nil"/>
              <w:left w:val="nil"/>
              <w:bottom w:val="nil"/>
              <w:right w:val="nil"/>
            </w:tcBorders>
            <w:shd w:val="clear" w:color="000000" w:fill="auto"/>
            <w:noWrap/>
          </w:tcPr>
          <w:p w:rsidR="003D3EE5" w:rsidRDefault="003D3EE5" w:rsidP="004541B3">
            <w:pPr>
              <w:jc w:val="left"/>
              <w:rPr>
                <w:rFonts w:ascii="Calibri" w:hAnsi="Calibri"/>
                <w:color w:val="000000"/>
              </w:rPr>
            </w:pPr>
            <w:proofErr w:type="spellStart"/>
            <w:r>
              <w:rPr>
                <w:rFonts w:ascii="Calibri" w:hAnsi="Calibri"/>
                <w:color w:val="000000"/>
              </w:rPr>
              <w:lastRenderedPageBreak/>
              <w:t>C</w:t>
            </w:r>
            <w:r w:rsidRPr="00837F98">
              <w:rPr>
                <w:rFonts w:ascii="Calibri" w:hAnsi="Calibri"/>
                <w:color w:val="000000"/>
              </w:rPr>
              <w:t>ytolytic</w:t>
            </w:r>
            <w:proofErr w:type="spellEnd"/>
            <w:r w:rsidRPr="00837F98">
              <w:rPr>
                <w:rFonts w:ascii="Calibri" w:hAnsi="Calibri"/>
                <w:color w:val="000000"/>
              </w:rPr>
              <w:t xml:space="preserve"> activity of blood increases</w:t>
            </w:r>
            <w:r>
              <w:rPr>
                <w:rFonts w:ascii="Calibri" w:hAnsi="Calibri"/>
                <w:color w:val="000000"/>
              </w:rPr>
              <w:t xml:space="preserve"> </w:t>
            </w:r>
            <w:r w:rsidRPr="00837F98">
              <w:rPr>
                <w:rFonts w:ascii="Calibri" w:hAnsi="Calibri"/>
                <w:color w:val="000000"/>
              </w:rPr>
              <w:t xml:space="preserve">further after short-term anaerobic exercises. </w:t>
            </w:r>
          </w:p>
          <w:p w:rsidR="003D3EE5" w:rsidRPr="00151B9B" w:rsidRDefault="003D3EE5" w:rsidP="004541B3">
            <w:pPr>
              <w:jc w:val="left"/>
              <w:rPr>
                <w:rFonts w:ascii="Calibri" w:hAnsi="Calibri"/>
                <w:color w:val="000000"/>
              </w:rPr>
            </w:pPr>
            <w:r>
              <w:rPr>
                <w:rFonts w:ascii="Calibri" w:hAnsi="Calibri"/>
                <w:color w:val="000000"/>
              </w:rPr>
              <w:t>T</w:t>
            </w:r>
            <w:r w:rsidRPr="00837F98">
              <w:rPr>
                <w:rFonts w:ascii="Calibri" w:hAnsi="Calibri"/>
                <w:color w:val="000000"/>
              </w:rPr>
              <w:t xml:space="preserve">he effects of anaerobic exercises </w:t>
            </w:r>
            <w:r>
              <w:rPr>
                <w:rFonts w:ascii="Calibri" w:hAnsi="Calibri"/>
                <w:color w:val="000000"/>
              </w:rPr>
              <w:t xml:space="preserve">versus </w:t>
            </w:r>
            <w:r w:rsidRPr="00837F98">
              <w:rPr>
                <w:rFonts w:ascii="Calibri" w:hAnsi="Calibri"/>
                <w:color w:val="000000"/>
              </w:rPr>
              <w:t>aerobic on leukocyte and lymphocyte seem to be much more obvious.</w:t>
            </w:r>
          </w:p>
        </w:tc>
        <w:tc>
          <w:tcPr>
            <w:tcW w:w="1342" w:type="dxa"/>
            <w:tcBorders>
              <w:top w:val="nil"/>
              <w:left w:val="nil"/>
              <w:bottom w:val="nil"/>
              <w:right w:val="nil"/>
            </w:tcBorders>
            <w:shd w:val="clear" w:color="000000" w:fill="auto"/>
          </w:tcPr>
          <w:p w:rsidR="003D3EE5"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42236"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Pr="00812283" w:rsidRDefault="003D3EE5" w:rsidP="004541B3">
            <w:pPr>
              <w:rPr>
                <w:rFonts w:ascii="Calibri" w:hAnsi="Calibri"/>
                <w:color w:val="000000"/>
                <w:highlight w:val="yellow"/>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000000" w:fill="auto"/>
            <w:noWrap/>
          </w:tcPr>
          <w:p w:rsidR="003D3EE5" w:rsidRPr="000A6243" w:rsidRDefault="003D3EE5" w:rsidP="004541B3">
            <w:pPr>
              <w:rPr>
                <w:rFonts w:ascii="Calibri" w:hAnsi="Calibri"/>
                <w:color w:val="000000"/>
                <w:highlight w:val="yellow"/>
              </w:rPr>
            </w:pPr>
            <w:r w:rsidRPr="009A34A9">
              <w:rPr>
                <w:rFonts w:ascii="Calibri" w:hAnsi="Calibri"/>
                <w:color w:val="000000"/>
              </w:rPr>
              <w:t xml:space="preserve">Flynn </w:t>
            </w:r>
            <w:r>
              <w:rPr>
                <w:rFonts w:ascii="Calibri" w:hAnsi="Calibri"/>
                <w:color w:val="000000"/>
              </w:rPr>
              <w:t>et al. (</w:t>
            </w:r>
            <w:r w:rsidRPr="009A34A9">
              <w:rPr>
                <w:rFonts w:ascii="Calibri" w:hAnsi="Calibri"/>
                <w:color w:val="000000"/>
              </w:rPr>
              <w:t>1999</w:t>
            </w:r>
            <w:r>
              <w:rPr>
                <w:rFonts w:ascii="Calibri" w:hAnsi="Calibri"/>
                <w:color w:val="000000"/>
              </w:rPr>
              <w:t>)</w:t>
            </w:r>
            <w:r>
              <w:rPr>
                <w:rFonts w:ascii="Calibri" w:hAnsi="Calibri"/>
                <w:color w:val="000000"/>
              </w:rPr>
              <w:fldChar w:fldCharType="begin" w:fldLock="1"/>
            </w:r>
            <w:r w:rsidR="008570FD">
              <w:rPr>
                <w:rFonts w:ascii="Calibri" w:hAnsi="Calibri"/>
                <w:color w:val="000000"/>
              </w:rPr>
              <w:instrText>ADDIN CSL_CITATION {"citationItems":[{"id":"ITEM-1","itemData":{"abstract":"Women aged 67-84 yr were randomly assigned to either resistance exercise (RE, n = 15) or control group (C, n = 14). RE group completed 10 wk of resistance training, whereas C group maintained normal activity. Blood samples were obtained from the RE group (at the same time points as for resting C) at rest, immediately after resistance exercise, and 2 h after exercise before (week 0) and after (week 10) training. Mononuclear cell (CD3+, CD3+CD4+, CD3+CD8+, CD19+, and CD3-CD16+CD56+) number, lymphocyte proliferative (LP) response to mitogen, natural cell-mediated cytotoxicity (NCMC), and serum cortisol levels were determined. Strength increased significantly in RE subjects (%change 8-repetition maximum = 148%). No significant group, exercise time, or training effects were found for CD3+, CD3+CD4+, or CD3+CD8+ cells, but there was a significant exercise time effect for CD3-CD16+CD56+ cells. LP response was not different between groups, across exercise time, or after training. NCMC was increased immediately after exercise for RE subjects at week 0 and for RE and C groups at week 10. The week 0 and week 10 NCMC values were above baseline for both RE and C groups 2 h after exercise. In conclusion, acute resistance exercise did not result in postexercise suppression of NCMC or LP, and 10 wk of resistance training did not influence resting immune measures in women aged 67-84 yr.","author":[{"dropping-particle":"","family":"Flynn","given":"M G","non-dropping-particle":"","parse-names":false,"suffix":""},{"dropping-particle":"","family":"Fahlman","given":"M","non-dropping-particle":"","parse-names":false,"suffix":""},{"dropping-particle":"","family":"Braun","given":"W A","non-dropping-particle":"","parse-names":false,"suffix":""},{"dropping-particle":"","family":"Lambert","given":"C P","non-dropping-particle":"","parse-names":false,"suffix":""},{"dropping-particle":"","family":"Bouillon","given":"L E","non-dropping-particle":"","parse-names":false,"suffix":""},{"dropping-particle":"","family":"Brolinson","given":"P G","non-dropping-particle":"","parse-names":false,"suffix":""},{"dropping-particle":"","family":"Armstrong","given":"C W","non-dropping-particle":"","parse-names":false,"suffix":""}],"container-title":"Journal of applied physiology","id":"ITEM-1","issue":"6 PG - 1905-1913","issued":{"date-parts":[["1999"]]},"page":"1905-1913","publisher":"American Physiological Society","publisher-place":"United States","title":"Effects of resistance training on selected indexes of immune function in elderly women.","type":"article-journal","volume":"86"},"uris":["http://www.mendeley.com/documents/?uuid=aefde72e-2764-4d4b-bb38-b2057cb6a6e0"]}],"mendeley":{"formattedCitation":"[12]","plainTextFormattedCitation":"[12]","previouslyFormattedCitation":"[12]"},"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[12]</w:t>
            </w:r>
            <w:r>
              <w:rPr>
                <w:rFonts w:ascii="Calibri" w:hAnsi="Calibri"/>
                <w:color w:val="000000"/>
              </w:rPr>
              <w:fldChar w:fldCharType="end"/>
            </w:r>
          </w:p>
        </w:tc>
        <w:tc>
          <w:tcPr>
            <w:tcW w:w="2769" w:type="dxa"/>
            <w:tcBorders>
              <w:top w:val="nil"/>
              <w:left w:val="nil"/>
              <w:bottom w:val="nil"/>
              <w:right w:val="nil"/>
            </w:tcBorders>
            <w:shd w:val="clear" w:color="000000" w:fill="auto"/>
            <w:noWrap/>
          </w:tcPr>
          <w:p w:rsidR="003D3EE5" w:rsidRDefault="003D3EE5" w:rsidP="004541B3">
            <w:pPr>
              <w:rPr>
                <w:rFonts w:ascii="Calibri" w:hAnsi="Calibri"/>
                <w:color w:val="000000"/>
              </w:rPr>
            </w:pPr>
            <w:r>
              <w:rPr>
                <w:rFonts w:ascii="Calibri" w:hAnsi="Calibri"/>
                <w:color w:val="000000"/>
              </w:rPr>
              <w:t xml:space="preserve">RCT </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29</w:t>
            </w:r>
            <w:r w:rsidRPr="00151B9B">
              <w:rPr>
                <w:rFonts w:ascii="Calibri" w:hAnsi="Calibri"/>
                <w:color w:val="000000"/>
              </w:rPr>
              <w:t xml:space="preserve"> (</w:t>
            </w:r>
            <w:r>
              <w:rPr>
                <w:rFonts w:ascii="Calibri" w:hAnsi="Calibri"/>
                <w:color w:val="000000"/>
              </w:rPr>
              <w:t>14</w:t>
            </w:r>
            <w:r w:rsidRPr="00151B9B">
              <w:rPr>
                <w:rFonts w:ascii="Calibri" w:hAnsi="Calibri"/>
                <w:color w:val="000000"/>
              </w:rPr>
              <w:t xml:space="preserve"> </w:t>
            </w:r>
            <w:r>
              <w:rPr>
                <w:rFonts w:ascii="Calibri" w:hAnsi="Calibri"/>
                <w:color w:val="000000"/>
              </w:rPr>
              <w:t>control</w:t>
            </w:r>
            <w:r w:rsidRPr="00151B9B">
              <w:rPr>
                <w:rFonts w:ascii="Calibri" w:hAnsi="Calibri"/>
                <w:color w:val="000000"/>
              </w:rPr>
              <w:t xml:space="preserve">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E</w:t>
            </w:r>
            <w:r w:rsidRPr="007C00B8">
              <w:rPr>
                <w:rFonts w:ascii="Calibri" w:hAnsi="Calibri"/>
                <w:color w:val="000000"/>
              </w:rPr>
              <w:t>lderly women</w:t>
            </w:r>
            <w:r>
              <w:rPr>
                <w:rFonts w:ascii="Calibri" w:hAnsi="Calibri"/>
                <w:color w:val="000000"/>
              </w:rPr>
              <w:t xml:space="preserve"> (67-84y)</w:t>
            </w:r>
          </w:p>
          <w:p w:rsidR="003D3EE5" w:rsidRDefault="003D3EE5" w:rsidP="004541B3">
            <w:pPr>
              <w:rPr>
                <w:rFonts w:ascii="Calibri" w:hAnsi="Calibri"/>
                <w:b/>
                <w:color w:val="000000"/>
                <w:u w:val="single"/>
              </w:rPr>
            </w:pPr>
          </w:p>
          <w:p w:rsidR="003D3EE5" w:rsidRPr="00812283"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7C00B8" w:rsidRDefault="003D3EE5" w:rsidP="004541B3">
            <w:pPr>
              <w:rPr>
                <w:rFonts w:ascii="Calibri" w:hAnsi="Calibri"/>
                <w:i/>
                <w:color w:val="000000"/>
              </w:rPr>
            </w:pPr>
            <w:r w:rsidRPr="0042406F">
              <w:rPr>
                <w:rFonts w:ascii="Calibri" w:hAnsi="Calibri"/>
                <w:i/>
                <w:color w:val="000000"/>
              </w:rPr>
              <w:t>(mean age +/- SD)</w:t>
            </w:r>
          </w:p>
          <w:p w:rsidR="003D3EE5" w:rsidRPr="007C00B8" w:rsidRDefault="003D3EE5" w:rsidP="004541B3">
            <w:pPr>
              <w:rPr>
                <w:rFonts w:ascii="Calibri" w:hAnsi="Calibri"/>
                <w:color w:val="000000"/>
              </w:rPr>
            </w:pPr>
            <w:r>
              <w:rPr>
                <w:rFonts w:ascii="Calibri" w:hAnsi="Calibri"/>
                <w:color w:val="000000"/>
              </w:rPr>
              <w:t xml:space="preserve">- </w:t>
            </w:r>
            <w:r w:rsidRPr="007C00B8">
              <w:rPr>
                <w:rFonts w:ascii="Calibri" w:hAnsi="Calibri"/>
                <w:color w:val="000000"/>
              </w:rPr>
              <w:t>Resistance exercise: 72.6±3.5 y</w:t>
            </w:r>
          </w:p>
          <w:p w:rsidR="003D3EE5" w:rsidRPr="00151B9B" w:rsidRDefault="003D3EE5" w:rsidP="004541B3">
            <w:pPr>
              <w:rPr>
                <w:rFonts w:ascii="Calibri" w:hAnsi="Calibri"/>
                <w:color w:val="000000"/>
              </w:rPr>
            </w:pPr>
            <w:r>
              <w:rPr>
                <w:rFonts w:ascii="Calibri" w:hAnsi="Calibri"/>
                <w:color w:val="000000"/>
              </w:rPr>
              <w:t>-</w:t>
            </w:r>
            <w:r w:rsidRPr="007C00B8">
              <w:rPr>
                <w:rFonts w:ascii="Calibri" w:hAnsi="Calibri"/>
                <w:color w:val="000000"/>
              </w:rPr>
              <w:t>Control group: 72.9±4.9</w:t>
            </w:r>
            <w:r>
              <w:rPr>
                <w:rFonts w:ascii="Calibri" w:hAnsi="Calibri"/>
                <w:color w:val="000000"/>
              </w:rPr>
              <w:t>y</w:t>
            </w:r>
          </w:p>
        </w:tc>
        <w:tc>
          <w:tcPr>
            <w:tcW w:w="2835" w:type="dxa"/>
            <w:tcBorders>
              <w:top w:val="nil"/>
              <w:left w:val="nil"/>
              <w:bottom w:val="nil"/>
              <w:right w:val="nil"/>
            </w:tcBorders>
            <w:shd w:val="clear" w:color="000000"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Exercise:</w:t>
            </w:r>
          </w:p>
          <w:p w:rsidR="003D3EE5" w:rsidRDefault="003D3EE5" w:rsidP="004541B3">
            <w:pPr>
              <w:rPr>
                <w:rFonts w:ascii="Calibri" w:hAnsi="Calibri"/>
                <w:color w:val="000000"/>
              </w:rPr>
            </w:pPr>
            <w:r>
              <w:rPr>
                <w:rFonts w:ascii="Calibri" w:hAnsi="Calibri"/>
                <w:color w:val="000000"/>
              </w:rPr>
              <w:t>R</w:t>
            </w:r>
            <w:r w:rsidRPr="007C00B8">
              <w:rPr>
                <w:rFonts w:ascii="Calibri" w:hAnsi="Calibri"/>
                <w:color w:val="000000"/>
              </w:rPr>
              <w:t xml:space="preserve">esistance exercise training </w:t>
            </w:r>
          </w:p>
          <w:p w:rsidR="003D3EE5" w:rsidRPr="008217F4" w:rsidRDefault="003D3EE5" w:rsidP="004541B3">
            <w:pPr>
              <w:rPr>
                <w:rFonts w:ascii="Calibri" w:hAnsi="Calibri"/>
                <w:i/>
                <w:color w:val="000000"/>
              </w:rPr>
            </w:pPr>
            <w:r w:rsidRPr="008217F4">
              <w:rPr>
                <w:rFonts w:ascii="Calibri" w:hAnsi="Calibri"/>
                <w:i/>
                <w:color w:val="000000"/>
              </w:rPr>
              <w:t>(leg extension, leg curl, plantar flexion, and dorsiflexion; leg</w:t>
            </w:r>
          </w:p>
          <w:p w:rsidR="003D3EE5" w:rsidRPr="008217F4" w:rsidRDefault="003D3EE5" w:rsidP="004541B3">
            <w:pPr>
              <w:rPr>
                <w:rFonts w:ascii="Calibri" w:hAnsi="Calibri"/>
                <w:b/>
                <w:bCs/>
                <w:i/>
                <w:color w:val="000000"/>
                <w:u w:val="single"/>
              </w:rPr>
            </w:pPr>
            <w:r w:rsidRPr="008217F4">
              <w:rPr>
                <w:rFonts w:ascii="Calibri" w:hAnsi="Calibri"/>
                <w:i/>
                <w:color w:val="000000"/>
              </w:rPr>
              <w:t>abduction, leg adduction, hip extension, and hip flexion)</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sidRPr="007C00B8">
              <w:rPr>
                <w:rFonts w:ascii="Calibri" w:hAnsi="Calibri"/>
                <w:color w:val="000000"/>
              </w:rPr>
              <w:t>1-wk period of acclimation to resistance training</w:t>
            </w:r>
            <w:r>
              <w:rPr>
                <w:rFonts w:ascii="Calibri" w:hAnsi="Calibri"/>
                <w:color w:val="000000"/>
              </w:rPr>
              <w:t xml:space="preserve"> and </w:t>
            </w:r>
            <w:r w:rsidRPr="007C00B8">
              <w:rPr>
                <w:rFonts w:ascii="Calibri" w:hAnsi="Calibri"/>
                <w:color w:val="000000"/>
              </w:rPr>
              <w:t>after inactive</w:t>
            </w:r>
          </w:p>
        </w:tc>
        <w:tc>
          <w:tcPr>
            <w:tcW w:w="2410" w:type="dxa"/>
            <w:tcBorders>
              <w:top w:val="nil"/>
              <w:left w:val="nil"/>
              <w:bottom w:val="nil"/>
              <w:right w:val="nil"/>
            </w:tcBorders>
            <w:shd w:val="clear" w:color="000000"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Pr="000A6243" w:rsidRDefault="003D3EE5" w:rsidP="004541B3">
            <w:pPr>
              <w:rPr>
                <w:rFonts w:ascii="Calibri" w:hAnsi="Calibri"/>
                <w:color w:val="000000"/>
              </w:rPr>
            </w:pPr>
            <w:r>
              <w:rPr>
                <w:rFonts w:ascii="Calibri" w:hAnsi="Calibri"/>
                <w:color w:val="000000"/>
              </w:rPr>
              <w:t>3</w:t>
            </w:r>
            <w:r w:rsidRPr="000A6243">
              <w:rPr>
                <w:rFonts w:ascii="Calibri" w:hAnsi="Calibri"/>
                <w:color w:val="000000"/>
              </w:rPr>
              <w:t xml:space="preserve"> d</w:t>
            </w:r>
            <w:r>
              <w:rPr>
                <w:rFonts w:ascii="Calibri" w:hAnsi="Calibri"/>
                <w:color w:val="000000"/>
              </w:rPr>
              <w:t>/week</w:t>
            </w:r>
          </w:p>
          <w:p w:rsidR="003D3EE5" w:rsidRPr="008E0BA7"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8217F4">
              <w:rPr>
                <w:rFonts w:ascii="Calibri" w:hAnsi="Calibri"/>
                <w:color w:val="000000"/>
              </w:rPr>
              <w:t>3x8 rep at 70%</w:t>
            </w:r>
            <w:r>
              <w:rPr>
                <w:rFonts w:ascii="Calibri" w:hAnsi="Calibri"/>
                <w:color w:val="000000"/>
              </w:rPr>
              <w:t>/80%</w:t>
            </w:r>
            <w:r w:rsidRPr="008217F4">
              <w:rPr>
                <w:rFonts w:ascii="Calibri" w:hAnsi="Calibri"/>
                <w:color w:val="000000"/>
              </w:rPr>
              <w:t xml:space="preserve"> 1RM</w:t>
            </w:r>
            <w:r>
              <w:rPr>
                <w:rFonts w:ascii="Calibri" w:hAnsi="Calibri"/>
                <w:color w:val="000000"/>
              </w:rPr>
              <w:t xml:space="preserve"> 1st and</w:t>
            </w:r>
            <w:r w:rsidRPr="008217F4">
              <w:rPr>
                <w:rFonts w:ascii="Calibri" w:hAnsi="Calibri"/>
                <w:color w:val="000000"/>
              </w:rPr>
              <w:t xml:space="preserve"> 2snd week</w:t>
            </w:r>
            <w:r>
              <w:rPr>
                <w:rFonts w:ascii="Calibri" w:hAnsi="Calibri"/>
                <w:color w:val="000000"/>
              </w:rPr>
              <w:t>s</w:t>
            </w:r>
          </w:p>
          <w:p w:rsidR="003D3EE5" w:rsidRPr="00F047C3"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p>
          <w:p w:rsidR="003D3EE5" w:rsidRPr="000A6243" w:rsidRDefault="003D3EE5" w:rsidP="004541B3">
            <w:pPr>
              <w:rPr>
                <w:rFonts w:ascii="Calibri" w:hAnsi="Calibri"/>
                <w:color w:val="000000"/>
              </w:rPr>
            </w:pPr>
            <w:r>
              <w:rPr>
                <w:rFonts w:ascii="Calibri" w:hAnsi="Calibri"/>
                <w:color w:val="000000"/>
              </w:rPr>
              <w:t>NP</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Resistance</w:t>
            </w:r>
            <w:r w:rsidRPr="000A6243">
              <w:rPr>
                <w:rFonts w:ascii="Calibri" w:hAnsi="Calibri"/>
                <w:color w:val="000000"/>
              </w:rPr>
              <w:t xml:space="preserve">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B14A6F" w:rsidRDefault="003D3EE5" w:rsidP="004541B3">
            <w:pPr>
              <w:rPr>
                <w:rFonts w:ascii="Calibri" w:hAnsi="Calibri"/>
                <w:color w:val="000000"/>
              </w:rPr>
            </w:pPr>
            <w:r>
              <w:rPr>
                <w:rFonts w:ascii="Calibri" w:hAnsi="Calibri"/>
                <w:color w:val="000000"/>
              </w:rPr>
              <w:t>10 weeks</w:t>
            </w:r>
          </w:p>
        </w:tc>
        <w:tc>
          <w:tcPr>
            <w:tcW w:w="3172" w:type="dxa"/>
            <w:tcBorders>
              <w:top w:val="nil"/>
              <w:left w:val="nil"/>
              <w:bottom w:val="nil"/>
              <w:right w:val="nil"/>
            </w:tcBorders>
            <w:shd w:val="clear" w:color="000000" w:fill="auto"/>
            <w:noWrap/>
          </w:tcPr>
          <w:p w:rsidR="003D3EE5" w:rsidRPr="00151B9B" w:rsidRDefault="003D3EE5" w:rsidP="004541B3">
            <w:pPr>
              <w:jc w:val="left"/>
              <w:rPr>
                <w:rFonts w:ascii="Calibri" w:hAnsi="Calibri"/>
                <w:color w:val="000000"/>
              </w:rPr>
            </w:pPr>
            <w:r>
              <w:rPr>
                <w:rFonts w:ascii="Calibri" w:hAnsi="Calibri"/>
                <w:color w:val="000000"/>
              </w:rPr>
              <w:t>R</w:t>
            </w:r>
            <w:r w:rsidRPr="008217F4">
              <w:rPr>
                <w:rFonts w:ascii="Calibri" w:hAnsi="Calibri"/>
                <w:color w:val="000000"/>
              </w:rPr>
              <w:t>esistance training did not</w:t>
            </w:r>
            <w:r>
              <w:rPr>
                <w:rFonts w:ascii="Calibri" w:hAnsi="Calibri"/>
                <w:color w:val="000000"/>
              </w:rPr>
              <w:t xml:space="preserve"> </w:t>
            </w:r>
            <w:r w:rsidRPr="008217F4">
              <w:rPr>
                <w:rFonts w:ascii="Calibri" w:hAnsi="Calibri"/>
                <w:color w:val="000000"/>
              </w:rPr>
              <w:t>influence resting immune measures in women aged 67–84 yr.</w:t>
            </w:r>
          </w:p>
        </w:tc>
        <w:tc>
          <w:tcPr>
            <w:tcW w:w="1342" w:type="dxa"/>
            <w:tcBorders>
              <w:top w:val="nil"/>
              <w:left w:val="nil"/>
              <w:bottom w:val="nil"/>
              <w:right w:val="nil"/>
            </w:tcBorders>
            <w:shd w:val="clear" w:color="000000" w:fill="auto"/>
          </w:tcPr>
          <w:p w:rsidR="003D3EE5" w:rsidRPr="00A16261" w:rsidRDefault="003D3EE5" w:rsidP="004541B3">
            <w:pPr>
              <w:jc w:val="left"/>
              <w:rPr>
                <w:rFonts w:ascii="Calibri" w:hAnsi="Calibri"/>
                <w:color w:val="000000"/>
                <w:highlight w:val="green"/>
              </w:rPr>
            </w:pPr>
            <w:r w:rsidRPr="00C839A1">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42236"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Pr="00812283" w:rsidRDefault="003D3EE5" w:rsidP="004541B3">
            <w:pPr>
              <w:rPr>
                <w:rFonts w:ascii="Calibri" w:hAnsi="Calibri"/>
                <w:color w:val="000000"/>
                <w:highlight w:val="yellow"/>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000000" w:fill="auto"/>
            <w:noWrap/>
          </w:tcPr>
          <w:p w:rsidR="003D3EE5" w:rsidRPr="000A6243" w:rsidRDefault="003D3EE5" w:rsidP="004541B3">
            <w:pPr>
              <w:rPr>
                <w:rFonts w:ascii="Calibri" w:hAnsi="Calibri"/>
                <w:color w:val="000000"/>
                <w:highlight w:val="yellow"/>
              </w:rPr>
            </w:pPr>
            <w:r w:rsidRPr="006808E7">
              <w:rPr>
                <w:rFonts w:ascii="Calibri" w:hAnsi="Calibri"/>
                <w:color w:val="000000"/>
              </w:rPr>
              <w:t>Nieman</w:t>
            </w:r>
            <w:r>
              <w:rPr>
                <w:rFonts w:ascii="Calibri" w:hAnsi="Calibri"/>
                <w:color w:val="000000"/>
              </w:rPr>
              <w:t xml:space="preserve"> et al. (</w:t>
            </w:r>
            <w:r w:rsidRPr="006808E7">
              <w:rPr>
                <w:rFonts w:ascii="Calibri" w:hAnsi="Calibri"/>
                <w:color w:val="000000"/>
              </w:rPr>
              <w:t>1998</w:t>
            </w:r>
            <w:r>
              <w:rPr>
                <w:rFonts w:ascii="Calibri" w:hAnsi="Calibri"/>
                <w:color w:val="000000"/>
              </w:rPr>
              <w:t>)</w:t>
            </w:r>
            <w:r>
              <w:rPr>
                <w:rFonts w:ascii="Calibri" w:hAnsi="Calibri"/>
                <w:color w:val="000000"/>
              </w:rPr>
              <w:fldChar w:fldCharType="begin" w:fldLock="1"/>
            </w:r>
            <w:r w:rsidR="008570FD">
              <w:rPr>
                <w:rFonts w:ascii="Calibri" w:hAnsi="Calibri"/>
                <w:color w:val="000000"/>
              </w:rPr>
              <w:instrText>ADDIN CSL_CITATION {"citationItems":[{"id":"ITEM-1","itemData":{"abstract":"Purpose: The effect of exercise training (five 45-min walking sessions/wk at 60-75% maximum heart rate) and/or moderate energy restriction (4.19-5.44 MJ or 1,200-1,300 kcal x d(-1)) on innate and adaptive immunity (including mitogen-stimulated lymphocyte proliferation (MSLP), natural killer cell activity (NKCA), and monocyte and granulocyte phagocytosis and oxidative burst (MGPOB) was studied in obese women (N = 91, age 45.6 +/- 1.1 yr, body mass index 33.1 +/- 0.6 kg x m(-2)) randomized to one of four groups: control (C), exercise (E), diet (D), exercise, and diet (ED).; Methods: Aerobic power, body composition, and immune function were measured in all subjects before and after a 12-wk diet intervention period, with data analyzed using a 4 x 2 repeated measures design. All subjects self-reported symptoms of sickness in health logs using a precoded checklist. Statistical significance was set at P &lt; or = 0.05.; Results: Data from this study indicate that although exercise training was unrelated to any significant changes in resting immune function, the number of days with symptoms of upper respiratory tract infection (URTI) was reduced relative to subjects in the nonexercise groups (5.6 +/- 0.9 and 9.4 +/- 1.1 sickness days, respectively, P &lt; 0.05). Energy restriction and weight loss (7.9 +/- 0.7 kg) was associated with a significant decrease in MSLP, but no change in NKCA, MGPOB, or URTI.; Conclusion: The data are consistent the viewpoint that weight loss, even at a moderate rate, is associated with a decrease in mitogen-stimulated lymphocyte proliferation without a change in various measures of innate immunity of the blood compartment.","author":[{"dropping-particle":"","family":"Nieman","given":"D C","non-dropping-particle":"","parse-names":false,"suffix":""},{"dropping-particle":"","family":"Nehlsen-Cannarella","given":"S L","non-dropping-particle":"","parse-names":false,"suffix":""},{"dropping-particle":"","family":"Henson","given":"D A","non-dropping-particle":"","parse-names":false,"suffix":""},{"dropping-particle":"","family":"Koch","given":"A J","non-dropping-particle":"","parse-names":false,"suffix":""},{"dropping-particle":"","family":"Butterworth","given":"D E","non-dropping-particle":"","parse-names":false,"suffix":""},{"dropping-particle":"","family":"Fagoaga","given":"O R","non-dropping-particle":"","parse-names":false,"suffix":""},{"dropping-particle":"","family":"Utter","given":"A","non-dropping-particle":"","parse-names":false,"suffix":""}],"container-title":"Medicine and science in sports and exercise","id":"ITEM-1","issue":"679-686","issued":{"date-parts":[["1998"]]},"page":"679-686","title":"Immune response to exercise training and/or energy restriction in obese women.","type":"article-journal","volume":"30"},"uris":["http://www.mendeley.com/documents/?uuid=53551499-be39-4e33-93c6-c08a3c83eafc"]}],"mendeley":{"formattedCitation":"[13]","plainTextFormattedCitation":"[13]","previouslyFormattedCitation":"[13]"},"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[13]</w:t>
            </w:r>
            <w:r>
              <w:rPr>
                <w:rFonts w:ascii="Calibri" w:hAnsi="Calibri"/>
                <w:color w:val="000000"/>
              </w:rPr>
              <w:fldChar w:fldCharType="end"/>
            </w:r>
          </w:p>
        </w:tc>
        <w:tc>
          <w:tcPr>
            <w:tcW w:w="2769" w:type="dxa"/>
            <w:tcBorders>
              <w:top w:val="nil"/>
              <w:left w:val="nil"/>
              <w:bottom w:val="nil"/>
              <w:right w:val="nil"/>
            </w:tcBorders>
            <w:shd w:val="clear" w:color="000000" w:fill="auto"/>
            <w:noWrap/>
          </w:tcPr>
          <w:p w:rsidR="003D3EE5" w:rsidRDefault="003D3EE5" w:rsidP="004541B3">
            <w:pPr>
              <w:rPr>
                <w:rFonts w:ascii="Calibri" w:hAnsi="Calibri"/>
                <w:color w:val="000000"/>
              </w:rPr>
            </w:pPr>
            <w:r>
              <w:rPr>
                <w:rFonts w:ascii="Calibri" w:hAnsi="Calibri"/>
                <w:color w:val="000000"/>
              </w:rPr>
              <w:t xml:space="preserve">RCT </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91</w:t>
            </w:r>
            <w:r w:rsidRPr="00151B9B">
              <w:rPr>
                <w:rFonts w:ascii="Calibri" w:hAnsi="Calibri"/>
                <w:color w:val="000000"/>
              </w:rPr>
              <w:t xml:space="preserve"> (</w:t>
            </w:r>
            <w:r>
              <w:rPr>
                <w:rFonts w:ascii="Calibri" w:hAnsi="Calibri"/>
                <w:color w:val="000000"/>
              </w:rPr>
              <w:t>14</w:t>
            </w:r>
            <w:r w:rsidRPr="00151B9B">
              <w:rPr>
                <w:rFonts w:ascii="Calibri" w:hAnsi="Calibri"/>
                <w:color w:val="000000"/>
              </w:rPr>
              <w:t xml:space="preserve"> </w:t>
            </w:r>
            <w:r>
              <w:rPr>
                <w:rFonts w:ascii="Calibri" w:hAnsi="Calibri"/>
                <w:color w:val="000000"/>
              </w:rPr>
              <w:t>control</w:t>
            </w:r>
            <w:r w:rsidRPr="00151B9B">
              <w:rPr>
                <w:rFonts w:ascii="Calibri" w:hAnsi="Calibri"/>
                <w:color w:val="000000"/>
              </w:rPr>
              <w:t xml:space="preserve"> group)</w:t>
            </w:r>
          </w:p>
          <w:p w:rsidR="003D3EE5" w:rsidRDefault="003D3EE5" w:rsidP="004541B3">
            <w:pPr>
              <w:rPr>
                <w:rFonts w:ascii="Calibri" w:hAnsi="Calibri"/>
                <w:color w:val="000000"/>
              </w:rPr>
            </w:pPr>
          </w:p>
          <w:p w:rsidR="003D3EE5" w:rsidRPr="009F143C" w:rsidRDefault="003D3EE5" w:rsidP="004541B3">
            <w:pPr>
              <w:rPr>
                <w:rFonts w:ascii="Calibri" w:hAnsi="Calibri"/>
                <w:color w:val="000000"/>
              </w:rPr>
            </w:pPr>
            <w:r w:rsidRPr="0042379D">
              <w:rPr>
                <w:rFonts w:ascii="Calibri" w:hAnsi="Calibri"/>
                <w:color w:val="000000"/>
              </w:rPr>
              <w:t>Obese women (45.6 ± 1.1y)</w:t>
            </w:r>
          </w:p>
          <w:p w:rsidR="003D3EE5" w:rsidRPr="00812283" w:rsidRDefault="003D3EE5" w:rsidP="004541B3">
            <w:pPr>
              <w:rPr>
                <w:rFonts w:ascii="Calibri" w:hAnsi="Calibri"/>
                <w:b/>
                <w:color w:val="000000"/>
                <w:u w:val="single"/>
              </w:rPr>
            </w:pPr>
            <w:r w:rsidRPr="00812283">
              <w:rPr>
                <w:rFonts w:ascii="Calibri" w:hAnsi="Calibri"/>
                <w:b/>
                <w:color w:val="000000"/>
                <w:u w:val="single"/>
              </w:rPr>
              <w:lastRenderedPageBreak/>
              <w:t>Group allocation</w:t>
            </w:r>
            <w:r>
              <w:rPr>
                <w:rFonts w:ascii="Calibri" w:hAnsi="Calibri"/>
                <w:b/>
                <w:color w:val="000000"/>
                <w:u w:val="single"/>
              </w:rPr>
              <w:t xml:space="preserve"> (N)</w:t>
            </w:r>
            <w:r w:rsidRPr="00812283">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 xml:space="preserve">- </w:t>
            </w:r>
            <w:r w:rsidRPr="009F143C">
              <w:rPr>
                <w:rFonts w:ascii="Calibri" w:hAnsi="Calibri"/>
                <w:color w:val="000000"/>
              </w:rPr>
              <w:t>Exercise group</w:t>
            </w:r>
            <w:r>
              <w:rPr>
                <w:rFonts w:ascii="Calibri" w:hAnsi="Calibri"/>
                <w:color w:val="000000"/>
              </w:rPr>
              <w:t xml:space="preserve"> (</w:t>
            </w:r>
            <w:r w:rsidRPr="009F143C">
              <w:rPr>
                <w:rFonts w:ascii="Calibri" w:hAnsi="Calibri"/>
                <w:color w:val="000000"/>
              </w:rPr>
              <w:t>21</w:t>
            </w:r>
            <w:r>
              <w:rPr>
                <w:rFonts w:ascii="Calibri" w:hAnsi="Calibri"/>
                <w:color w:val="000000"/>
              </w:rPr>
              <w:t>)</w:t>
            </w:r>
          </w:p>
          <w:p w:rsidR="003D3EE5" w:rsidRPr="009F143C" w:rsidRDefault="003D3EE5" w:rsidP="004541B3">
            <w:pPr>
              <w:rPr>
                <w:rFonts w:ascii="Calibri" w:hAnsi="Calibri"/>
                <w:color w:val="000000"/>
              </w:rPr>
            </w:pPr>
            <w:r>
              <w:rPr>
                <w:rFonts w:ascii="Calibri" w:hAnsi="Calibri"/>
                <w:color w:val="000000"/>
              </w:rPr>
              <w:t xml:space="preserve">- </w:t>
            </w:r>
            <w:r w:rsidRPr="009F143C">
              <w:rPr>
                <w:rFonts w:ascii="Calibri" w:hAnsi="Calibri"/>
                <w:color w:val="000000"/>
              </w:rPr>
              <w:t xml:space="preserve">Diet group </w:t>
            </w:r>
            <w:r>
              <w:rPr>
                <w:rFonts w:ascii="Calibri" w:hAnsi="Calibri"/>
                <w:color w:val="000000"/>
              </w:rPr>
              <w:t>(</w:t>
            </w:r>
            <w:r w:rsidRPr="009F143C">
              <w:rPr>
                <w:rFonts w:ascii="Calibri" w:hAnsi="Calibri"/>
                <w:color w:val="000000"/>
              </w:rPr>
              <w:t>26</w:t>
            </w:r>
            <w:r>
              <w:rPr>
                <w:rFonts w:ascii="Calibri" w:hAnsi="Calibri"/>
                <w:color w:val="000000"/>
              </w:rPr>
              <w:t>)</w:t>
            </w:r>
          </w:p>
          <w:p w:rsidR="003D3EE5" w:rsidRDefault="003D3EE5" w:rsidP="004541B3">
            <w:pPr>
              <w:rPr>
                <w:rFonts w:ascii="Calibri" w:hAnsi="Calibri"/>
                <w:color w:val="000000"/>
              </w:rPr>
            </w:pPr>
            <w:r>
              <w:rPr>
                <w:rFonts w:ascii="Calibri" w:hAnsi="Calibri"/>
                <w:color w:val="000000"/>
              </w:rPr>
              <w:t xml:space="preserve">- </w:t>
            </w:r>
            <w:r w:rsidRPr="009F143C">
              <w:rPr>
                <w:rFonts w:ascii="Calibri" w:hAnsi="Calibri"/>
                <w:color w:val="000000"/>
              </w:rPr>
              <w:t>Exercise + Diet group</w:t>
            </w:r>
            <w:r>
              <w:rPr>
                <w:rFonts w:ascii="Calibri" w:hAnsi="Calibri"/>
                <w:color w:val="000000"/>
              </w:rPr>
              <w:t xml:space="preserve"> (</w:t>
            </w:r>
            <w:r w:rsidRPr="009F143C">
              <w:rPr>
                <w:rFonts w:ascii="Calibri" w:hAnsi="Calibri"/>
                <w:color w:val="000000"/>
              </w:rPr>
              <w:t>22</w:t>
            </w:r>
            <w:r>
              <w:rPr>
                <w:rFonts w:ascii="Calibri" w:hAnsi="Calibri"/>
                <w:color w:val="000000"/>
              </w:rPr>
              <w:t>)</w:t>
            </w:r>
          </w:p>
          <w:p w:rsidR="003D3EE5" w:rsidRPr="00151B9B" w:rsidRDefault="003D3EE5" w:rsidP="004541B3">
            <w:pPr>
              <w:rPr>
                <w:rFonts w:ascii="Calibri" w:hAnsi="Calibri"/>
                <w:color w:val="000000"/>
              </w:rPr>
            </w:pPr>
            <w:r>
              <w:rPr>
                <w:rFonts w:ascii="Calibri" w:hAnsi="Calibri"/>
                <w:color w:val="000000"/>
              </w:rPr>
              <w:t xml:space="preserve">- </w:t>
            </w:r>
            <w:r w:rsidRPr="009F143C">
              <w:rPr>
                <w:rFonts w:ascii="Calibri" w:hAnsi="Calibri"/>
                <w:color w:val="000000"/>
              </w:rPr>
              <w:t>Control group</w:t>
            </w:r>
            <w:r>
              <w:rPr>
                <w:rFonts w:ascii="Calibri" w:hAnsi="Calibri"/>
                <w:color w:val="000000"/>
              </w:rPr>
              <w:t xml:space="preserve"> (</w:t>
            </w:r>
            <w:r w:rsidRPr="009F143C">
              <w:rPr>
                <w:rFonts w:ascii="Calibri" w:hAnsi="Calibri"/>
                <w:color w:val="000000"/>
              </w:rPr>
              <w:t>22</w:t>
            </w:r>
            <w:r>
              <w:rPr>
                <w:rFonts w:ascii="Calibri" w:hAnsi="Calibri"/>
                <w:color w:val="000000"/>
              </w:rPr>
              <w:t>)</w:t>
            </w:r>
          </w:p>
        </w:tc>
        <w:tc>
          <w:tcPr>
            <w:tcW w:w="2835" w:type="dxa"/>
            <w:tcBorders>
              <w:top w:val="nil"/>
              <w:left w:val="nil"/>
              <w:bottom w:val="nil"/>
              <w:right w:val="nil"/>
            </w:tcBorders>
            <w:shd w:val="clear" w:color="000000"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Exercise:</w:t>
            </w:r>
          </w:p>
          <w:p w:rsidR="003D3EE5" w:rsidRDefault="003D3EE5" w:rsidP="004541B3">
            <w:pPr>
              <w:rPr>
                <w:rFonts w:ascii="Calibri" w:hAnsi="Calibri"/>
                <w:color w:val="000000"/>
              </w:rPr>
            </w:pPr>
            <w:r>
              <w:rPr>
                <w:rFonts w:ascii="Calibri" w:hAnsi="Calibri"/>
                <w:color w:val="000000"/>
              </w:rPr>
              <w:t>B</w:t>
            </w:r>
            <w:r w:rsidRPr="009F143C">
              <w:rPr>
                <w:rFonts w:ascii="Calibri" w:hAnsi="Calibri"/>
                <w:color w:val="000000"/>
              </w:rPr>
              <w:t>risk walking</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Default="003D3EE5" w:rsidP="004541B3">
            <w:pPr>
              <w:rPr>
                <w:rFonts w:ascii="Calibri" w:hAnsi="Calibri"/>
                <w:b/>
                <w:bCs/>
                <w:color w:val="000000"/>
                <w:u w:val="single"/>
              </w:rPr>
            </w:pPr>
            <w:r>
              <w:rPr>
                <w:rFonts w:ascii="Calibri" w:hAnsi="Calibri"/>
                <w:color w:val="000000"/>
              </w:rPr>
              <w:lastRenderedPageBreak/>
              <w:t>No exercise</w:t>
            </w:r>
            <w:r w:rsidRPr="00151B9B">
              <w:rPr>
                <w:rFonts w:ascii="Calibri" w:hAnsi="Calibri"/>
                <w:b/>
                <w:bCs/>
                <w:color w:val="000000"/>
                <w:u w:val="single"/>
              </w:rPr>
              <w:t xml:space="preserve"> </w:t>
            </w:r>
          </w:p>
          <w:p w:rsidR="003D3EE5" w:rsidRPr="000A6243" w:rsidRDefault="003D3EE5" w:rsidP="004541B3">
            <w:pPr>
              <w:rPr>
                <w:rFonts w:ascii="Calibri" w:hAnsi="Calibri"/>
                <w:bCs/>
                <w:color w:val="000000"/>
              </w:rPr>
            </w:pPr>
          </w:p>
        </w:tc>
        <w:tc>
          <w:tcPr>
            <w:tcW w:w="2410" w:type="dxa"/>
            <w:tcBorders>
              <w:top w:val="nil"/>
              <w:left w:val="nil"/>
              <w:bottom w:val="nil"/>
              <w:right w:val="nil"/>
            </w:tcBorders>
            <w:shd w:val="clear" w:color="000000"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lastRenderedPageBreak/>
              <w:t>Frequency:</w:t>
            </w:r>
          </w:p>
          <w:p w:rsidR="003D3EE5" w:rsidRPr="000A6243" w:rsidRDefault="003D3EE5" w:rsidP="004541B3">
            <w:pPr>
              <w:rPr>
                <w:rFonts w:ascii="Calibri" w:hAnsi="Calibri"/>
                <w:color w:val="000000"/>
              </w:rPr>
            </w:pPr>
            <w:r>
              <w:rPr>
                <w:rFonts w:ascii="Calibri" w:hAnsi="Calibri"/>
                <w:color w:val="000000"/>
              </w:rPr>
              <w:t xml:space="preserve">5 </w:t>
            </w:r>
            <w:r w:rsidRPr="000A6243">
              <w:rPr>
                <w:rFonts w:ascii="Calibri" w:hAnsi="Calibri"/>
                <w:color w:val="000000"/>
              </w:rPr>
              <w:t>d</w:t>
            </w:r>
            <w:r>
              <w:rPr>
                <w:rFonts w:ascii="Calibri" w:hAnsi="Calibri"/>
                <w:color w:val="000000"/>
              </w:rPr>
              <w:t>/week</w:t>
            </w:r>
          </w:p>
          <w:p w:rsidR="003D3EE5" w:rsidRPr="008E0BA7"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9F143C">
              <w:rPr>
                <w:rFonts w:ascii="Calibri" w:hAnsi="Calibri"/>
                <w:color w:val="000000"/>
              </w:rPr>
              <w:t>60%-80%</w:t>
            </w:r>
            <w:r>
              <w:rPr>
                <w:rFonts w:ascii="Calibri" w:hAnsi="Calibri"/>
                <w:color w:val="000000"/>
              </w:rPr>
              <w:t xml:space="preserve"> MHR</w:t>
            </w:r>
          </w:p>
          <w:p w:rsidR="003D3EE5" w:rsidRPr="00F047C3" w:rsidRDefault="003D3EE5" w:rsidP="004541B3">
            <w:pPr>
              <w:rPr>
                <w:rFonts w:ascii="Calibri" w:hAnsi="Calibri"/>
                <w:color w:val="000000"/>
              </w:rPr>
            </w:pPr>
            <w:r>
              <w:rPr>
                <w:rFonts w:ascii="Calibri" w:hAnsi="Calibri"/>
                <w:b/>
                <w:color w:val="000000"/>
                <w:u w:val="single"/>
              </w:rPr>
              <w:lastRenderedPageBreak/>
              <w:t>Time</w:t>
            </w:r>
            <w:r w:rsidRPr="008E0BA7">
              <w:rPr>
                <w:rFonts w:ascii="Calibri" w:hAnsi="Calibri"/>
                <w:b/>
                <w:color w:val="000000"/>
                <w:u w:val="single"/>
              </w:rPr>
              <w:t>:</w:t>
            </w:r>
          </w:p>
          <w:p w:rsidR="003D3EE5" w:rsidRPr="000A6243" w:rsidRDefault="003D3EE5" w:rsidP="004541B3">
            <w:pPr>
              <w:rPr>
                <w:rFonts w:ascii="Calibri" w:hAnsi="Calibri"/>
                <w:color w:val="000000"/>
              </w:rPr>
            </w:pPr>
            <w:r>
              <w:rPr>
                <w:rFonts w:ascii="Calibri" w:hAnsi="Calibri"/>
                <w:color w:val="000000"/>
              </w:rPr>
              <w:t>45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9F143C" w:rsidRDefault="003D3EE5" w:rsidP="004541B3">
            <w:pPr>
              <w:rPr>
                <w:rFonts w:ascii="Calibri" w:hAnsi="Calibri"/>
                <w:color w:val="000000"/>
              </w:rPr>
            </w:pPr>
            <w:r>
              <w:rPr>
                <w:rFonts w:ascii="Calibri" w:hAnsi="Calibri"/>
                <w:color w:val="000000"/>
              </w:rPr>
              <w:t>Aerobic</w:t>
            </w:r>
            <w:r w:rsidRPr="000A6243">
              <w:rPr>
                <w:rFonts w:ascii="Calibri" w:hAnsi="Calibri"/>
                <w:color w:val="000000"/>
              </w:rPr>
              <w:t xml:space="preserve"> training</w:t>
            </w:r>
          </w:p>
          <w:p w:rsidR="003D3EE5" w:rsidRPr="000A6243"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r>
              <w:rPr>
                <w:rFonts w:ascii="Calibri" w:hAnsi="Calibri"/>
                <w:b/>
                <w:color w:val="000000"/>
                <w:u w:val="single"/>
              </w:rPr>
              <w:t xml:space="preserve"> </w:t>
            </w:r>
            <w:r>
              <w:rPr>
                <w:rFonts w:ascii="Calibri" w:hAnsi="Calibri"/>
                <w:color w:val="000000"/>
              </w:rPr>
              <w:t>12 weeks</w:t>
            </w:r>
          </w:p>
        </w:tc>
        <w:tc>
          <w:tcPr>
            <w:tcW w:w="3172" w:type="dxa"/>
            <w:tcBorders>
              <w:top w:val="nil"/>
              <w:left w:val="nil"/>
              <w:bottom w:val="nil"/>
              <w:right w:val="nil"/>
            </w:tcBorders>
            <w:shd w:val="clear" w:color="000000" w:fill="auto"/>
            <w:noWrap/>
          </w:tcPr>
          <w:p w:rsidR="003D3EE5" w:rsidRPr="00151B9B" w:rsidRDefault="003D3EE5" w:rsidP="004541B3">
            <w:pPr>
              <w:jc w:val="left"/>
              <w:rPr>
                <w:rFonts w:ascii="Calibri" w:hAnsi="Calibri"/>
                <w:color w:val="000000"/>
              </w:rPr>
            </w:pPr>
            <w:r>
              <w:rPr>
                <w:rFonts w:ascii="Calibri" w:hAnsi="Calibri"/>
                <w:color w:val="000000"/>
              </w:rPr>
              <w:lastRenderedPageBreak/>
              <w:t>M</w:t>
            </w:r>
            <w:r w:rsidRPr="0042379D">
              <w:rPr>
                <w:rFonts w:ascii="Calibri" w:hAnsi="Calibri"/>
                <w:color w:val="000000"/>
              </w:rPr>
              <w:t>oderate weight loss by energy restriction alone or a combination of exercise training and energy restriction, resulted in a decrease of MSLP, and</w:t>
            </w:r>
            <w:r>
              <w:rPr>
                <w:rFonts w:ascii="Calibri" w:hAnsi="Calibri"/>
                <w:color w:val="000000"/>
              </w:rPr>
              <w:t xml:space="preserve"> </w:t>
            </w:r>
            <w:r w:rsidRPr="0042379D">
              <w:rPr>
                <w:rFonts w:ascii="Calibri" w:hAnsi="Calibri"/>
                <w:color w:val="000000"/>
              </w:rPr>
              <w:t xml:space="preserve">no significant effect on NKCA, and monocyte/granulocyte </w:t>
            </w:r>
            <w:r w:rsidRPr="0042379D">
              <w:rPr>
                <w:rFonts w:ascii="Calibri" w:hAnsi="Calibri"/>
                <w:color w:val="000000"/>
              </w:rPr>
              <w:lastRenderedPageBreak/>
              <w:t>phagocytosis and</w:t>
            </w:r>
            <w:r>
              <w:rPr>
                <w:rFonts w:ascii="Calibri" w:hAnsi="Calibri"/>
                <w:color w:val="000000"/>
              </w:rPr>
              <w:t xml:space="preserve"> </w:t>
            </w:r>
            <w:r w:rsidRPr="0042379D">
              <w:rPr>
                <w:rFonts w:ascii="Calibri" w:hAnsi="Calibri"/>
                <w:color w:val="000000"/>
              </w:rPr>
              <w:t xml:space="preserve">oxidative burst activity. </w:t>
            </w:r>
          </w:p>
        </w:tc>
        <w:tc>
          <w:tcPr>
            <w:tcW w:w="1342" w:type="dxa"/>
            <w:tcBorders>
              <w:top w:val="nil"/>
              <w:left w:val="nil"/>
              <w:bottom w:val="nil"/>
              <w:right w:val="nil"/>
            </w:tcBorders>
            <w:shd w:val="clear" w:color="000000" w:fill="auto"/>
          </w:tcPr>
          <w:p w:rsidR="003D3EE5" w:rsidRDefault="003D3EE5" w:rsidP="004541B3">
            <w:pPr>
              <w:jc w:val="left"/>
              <w:rPr>
                <w:rFonts w:ascii="Calibri" w:hAnsi="Calibri"/>
                <w:color w:val="000000"/>
              </w:rPr>
            </w:pPr>
            <w:r>
              <w:rPr>
                <w:rFonts w:ascii="Calibri" w:hAnsi="Calibri"/>
                <w:color w:val="000000"/>
              </w:rPr>
              <w:lastRenderedPageBreak/>
              <w:t>Low</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6808E7"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000000" w:fill="auto"/>
            <w:noWrap/>
          </w:tcPr>
          <w:p w:rsidR="003D3EE5" w:rsidRPr="000A6243" w:rsidRDefault="003D3EE5" w:rsidP="004541B3">
            <w:pPr>
              <w:rPr>
                <w:rFonts w:ascii="Calibri" w:hAnsi="Calibri"/>
                <w:color w:val="000000"/>
                <w:highlight w:val="yellow"/>
              </w:rPr>
            </w:pPr>
            <w:r w:rsidRPr="00FF3935">
              <w:rPr>
                <w:rFonts w:ascii="Calibri" w:hAnsi="Calibri"/>
                <w:color w:val="000000"/>
              </w:rPr>
              <w:t>Wang</w:t>
            </w:r>
            <w:r>
              <w:rPr>
                <w:rFonts w:ascii="Calibri" w:hAnsi="Calibri"/>
                <w:color w:val="000000"/>
              </w:rPr>
              <w:t xml:space="preserve"> et al.</w:t>
            </w:r>
            <w:r w:rsidRPr="00FF3935">
              <w:rPr>
                <w:rFonts w:ascii="Calibri" w:hAnsi="Calibri"/>
                <w:color w:val="000000"/>
              </w:rPr>
              <w:t xml:space="preserve"> </w:t>
            </w:r>
            <w:r>
              <w:rPr>
                <w:rFonts w:ascii="Calibri" w:hAnsi="Calibri"/>
                <w:color w:val="000000"/>
              </w:rPr>
              <w:t>(</w:t>
            </w:r>
            <w:r w:rsidRPr="00FF3935">
              <w:rPr>
                <w:rFonts w:ascii="Calibri" w:hAnsi="Calibri"/>
                <w:color w:val="000000"/>
              </w:rPr>
              <w:t>2011</w:t>
            </w:r>
            <w:r>
              <w:rPr>
                <w:rFonts w:ascii="Calibri" w:hAnsi="Calibri"/>
                <w:color w:val="000000"/>
              </w:rPr>
              <w:t>)</w:t>
            </w:r>
            <w:r>
              <w:rPr>
                <w:rFonts w:ascii="Calibri" w:hAnsi="Calibri"/>
                <w:color w:val="000000"/>
              </w:rPr>
              <w:fldChar w:fldCharType="begin" w:fldLock="1"/>
            </w:r>
            <w:r w:rsidR="008570FD">
              <w:rPr>
                <w:rFonts w:ascii="Calibri" w:hAnsi="Calibri"/>
                <w:color w:val="000000"/>
              </w:rPr>
              <w:instrText>ADDIN CSL_CITATION {"citationItems":[{"id":"ITEM-1","itemData":{"DOI":"10.5604/935875","abstract":"Objective: The present study investigated the effects of 12 weeks' tai chi chuan (TCC) practice on the immune function of female college students. Method: 60 female college students (19.3 ± 1.8 years) were recruited and were randomly assigned to either the TCC training (n=30) or the control group (n=30). In the TCC group, the exercise duration was 45 minutes per day and 5 days a week for 12 weeks. The TCC group performed TCC under the teaching of a TCC master. Immunoglobulin G (IgG), IgA, IgM, Cluster of differentiation 3 (CD3), CD4+, CD8+, interferon ? (IFN-?), interleukin 4 (IL-4) and IL-12 were measured before and after 12 weeks of TCC practice. Results: The TCC group had significantly higher plasma levels of IgG (P=0.000), IgM (P=0.05) and CD4+ (P=0.032) after practice compared with their respective pre-practice levels. There were no significant differences in IgA, CD3, IFN-?, IL-4 or IL-12, but IgA and IFN-? levels increased and IL-12 decreased within the normal range. Conclusion: The results suggest that regular long-term TCC practice might be a potential method to improve the cellular immune function (anti-virus and anti-infection) of people who lack physical exercise. Further studies concerning other immune aspects are needed.","author":[{"dropping-particle":"","family":"Wang","given":"M.-Y.","non-dropping-particle":"","parse-names":false,"suffix":""},{"dropping-particle":"","family":"An","given":"L.-G.","non-dropping-particle":"","parse-names":false,"suffix":""}],"container-title":"Biology of Sport","id":"ITEM-1","issued":{"date-parts":[["2011"]]},"page":"45-49","publisher":"Termedia Publishing House","publisher-place":", &lt;Blank&gt;","title":"EFFECTS OF 12 WEEKS' TAI CHI CHUAN PRACTICE ON THE IMMUNE FUNCTION OF FEMALE COLLEGE STUDENTS WHO LACK PHYSICAL EXERCISE.","type":"article-journal","volume":"28"},"uris":["http://www.mendeley.com/documents/?uuid=acafafb6-cf29-4175-bfd5-c82416281b40"]}],"mendeley":{"formattedCitation":"[14]","plainTextFormattedCitation":"[14]","previouslyFormattedCitation":"[14]"},"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[14]</w:t>
            </w:r>
            <w:r>
              <w:rPr>
                <w:rFonts w:ascii="Calibri" w:hAnsi="Calibri"/>
                <w:color w:val="000000"/>
              </w:rPr>
              <w:fldChar w:fldCharType="end"/>
            </w:r>
          </w:p>
        </w:tc>
        <w:tc>
          <w:tcPr>
            <w:tcW w:w="2769" w:type="dxa"/>
            <w:tcBorders>
              <w:top w:val="nil"/>
              <w:left w:val="nil"/>
              <w:bottom w:val="nil"/>
              <w:right w:val="nil"/>
            </w:tcBorders>
            <w:shd w:val="clear" w:color="000000" w:fill="auto"/>
            <w:noWrap/>
          </w:tcPr>
          <w:p w:rsidR="003D3EE5" w:rsidRDefault="003D3EE5" w:rsidP="004541B3">
            <w:pPr>
              <w:rPr>
                <w:rFonts w:ascii="Calibri" w:hAnsi="Calibri"/>
                <w:color w:val="000000"/>
              </w:rPr>
            </w:pPr>
            <w:r>
              <w:rPr>
                <w:rFonts w:ascii="Calibri" w:hAnsi="Calibri"/>
                <w:color w:val="000000"/>
              </w:rPr>
              <w:t xml:space="preserve">RCT </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60</w:t>
            </w:r>
            <w:r w:rsidRPr="00151B9B">
              <w:rPr>
                <w:rFonts w:ascii="Calibri" w:hAnsi="Calibri"/>
                <w:color w:val="000000"/>
              </w:rPr>
              <w:t xml:space="preserve"> (</w:t>
            </w:r>
            <w:r>
              <w:rPr>
                <w:rFonts w:ascii="Calibri" w:hAnsi="Calibri"/>
                <w:color w:val="000000"/>
              </w:rPr>
              <w:t>30</w:t>
            </w:r>
            <w:r w:rsidRPr="00151B9B">
              <w:rPr>
                <w:rFonts w:ascii="Calibri" w:hAnsi="Calibri"/>
                <w:color w:val="000000"/>
              </w:rPr>
              <w:t xml:space="preserve"> </w:t>
            </w:r>
            <w:r>
              <w:rPr>
                <w:rFonts w:ascii="Calibri" w:hAnsi="Calibri"/>
                <w:color w:val="000000"/>
              </w:rPr>
              <w:t>each</w:t>
            </w:r>
            <w:r w:rsidRPr="00151B9B">
              <w:rPr>
                <w:rFonts w:ascii="Calibri" w:hAnsi="Calibri"/>
                <w:color w:val="000000"/>
              </w:rPr>
              <w:t xml:space="preserve">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A06906">
              <w:rPr>
                <w:rFonts w:ascii="Calibri" w:hAnsi="Calibri"/>
                <w:color w:val="000000"/>
              </w:rPr>
              <w:t> </w:t>
            </w:r>
            <w:r>
              <w:rPr>
                <w:rFonts w:ascii="Calibri" w:hAnsi="Calibri"/>
                <w:color w:val="000000"/>
              </w:rPr>
              <w:t>F</w:t>
            </w:r>
            <w:r w:rsidRPr="00A06906">
              <w:rPr>
                <w:rFonts w:ascii="Calibri" w:hAnsi="Calibri"/>
                <w:color w:val="000000"/>
              </w:rPr>
              <w:t>emale college students </w:t>
            </w:r>
          </w:p>
          <w:p w:rsidR="003D3EE5" w:rsidRDefault="003D3EE5" w:rsidP="004541B3">
            <w:pPr>
              <w:rPr>
                <w:rFonts w:ascii="Calibri" w:hAnsi="Calibri"/>
                <w:color w:val="000000"/>
              </w:rPr>
            </w:pPr>
            <w:r>
              <w:rPr>
                <w:rFonts w:ascii="Calibri" w:hAnsi="Calibri"/>
                <w:color w:val="000000"/>
              </w:rPr>
              <w:t>(</w:t>
            </w:r>
            <w:r w:rsidRPr="00A06906">
              <w:rPr>
                <w:rFonts w:ascii="Calibri" w:hAnsi="Calibri"/>
                <w:color w:val="000000"/>
              </w:rPr>
              <w:t>19.3</w:t>
            </w:r>
            <w:r w:rsidRPr="007C00B8">
              <w:rPr>
                <w:rFonts w:ascii="Calibri" w:hAnsi="Calibri"/>
                <w:color w:val="000000"/>
              </w:rPr>
              <w:t>±</w:t>
            </w:r>
            <w:r w:rsidRPr="00A06906">
              <w:rPr>
                <w:rFonts w:ascii="Calibri" w:hAnsi="Calibri"/>
                <w:color w:val="000000"/>
              </w:rPr>
              <w:t>1.8y</w:t>
            </w:r>
            <w:r>
              <w:rPr>
                <w:rFonts w:ascii="Calibri" w:hAnsi="Calibri"/>
                <w:color w:val="000000"/>
              </w:rPr>
              <w:t>)</w:t>
            </w:r>
          </w:p>
          <w:p w:rsidR="003D3EE5" w:rsidRPr="00A06906" w:rsidRDefault="003D3EE5" w:rsidP="004541B3">
            <w:pPr>
              <w:rPr>
                <w:rFonts w:ascii="Calibri" w:hAnsi="Calibri"/>
                <w:color w:val="000000"/>
              </w:rPr>
            </w:pPr>
          </w:p>
          <w:p w:rsidR="003D3EE5" w:rsidRPr="00812283"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7C00B8" w:rsidRDefault="003D3EE5" w:rsidP="004541B3">
            <w:pPr>
              <w:rPr>
                <w:rFonts w:ascii="Calibri" w:hAnsi="Calibri"/>
                <w:i/>
                <w:color w:val="000000"/>
              </w:rPr>
            </w:pPr>
            <w:r w:rsidRPr="0042406F">
              <w:rPr>
                <w:rFonts w:ascii="Calibri" w:hAnsi="Calibri"/>
                <w:i/>
                <w:color w:val="000000"/>
              </w:rPr>
              <w:t>(mean age +/- SD)</w:t>
            </w:r>
          </w:p>
          <w:p w:rsidR="003D3EE5" w:rsidRPr="00A305D8" w:rsidRDefault="003D3EE5" w:rsidP="004541B3">
            <w:pPr>
              <w:rPr>
                <w:rFonts w:ascii="Calibri" w:hAnsi="Calibri"/>
                <w:color w:val="000000"/>
              </w:rPr>
            </w:pPr>
            <w:r w:rsidRPr="00A305D8">
              <w:rPr>
                <w:rFonts w:ascii="Calibri" w:hAnsi="Calibri"/>
                <w:color w:val="000000"/>
              </w:rPr>
              <w:t xml:space="preserve">- Exercise TAI CHI CHUAN (TCC): 19.5±2.1y </w:t>
            </w:r>
          </w:p>
          <w:p w:rsidR="003D3EE5" w:rsidRPr="00A06906" w:rsidRDefault="003D3EE5" w:rsidP="004541B3">
            <w:pPr>
              <w:rPr>
                <w:rFonts w:ascii="Calibri" w:hAnsi="Calibri"/>
                <w:color w:val="000000"/>
              </w:rPr>
            </w:pPr>
            <w:r>
              <w:rPr>
                <w:rFonts w:ascii="Calibri" w:hAnsi="Calibri"/>
                <w:color w:val="000000"/>
              </w:rPr>
              <w:t xml:space="preserve">- </w:t>
            </w:r>
            <w:r w:rsidRPr="00A06906">
              <w:rPr>
                <w:rFonts w:ascii="Calibri" w:hAnsi="Calibri"/>
                <w:color w:val="000000"/>
              </w:rPr>
              <w:t>Control group: 19.2</w:t>
            </w:r>
            <w:r w:rsidRPr="007C00B8">
              <w:rPr>
                <w:rFonts w:ascii="Calibri" w:hAnsi="Calibri"/>
                <w:color w:val="000000"/>
              </w:rPr>
              <w:t>±</w:t>
            </w:r>
            <w:r w:rsidRPr="00A06906">
              <w:rPr>
                <w:rFonts w:ascii="Calibri" w:hAnsi="Calibri"/>
                <w:color w:val="000000"/>
              </w:rPr>
              <w:t>1.3y</w:t>
            </w:r>
          </w:p>
          <w:p w:rsidR="003D3EE5" w:rsidRPr="00151B9B" w:rsidRDefault="003D3EE5" w:rsidP="004541B3">
            <w:pPr>
              <w:rPr>
                <w:rFonts w:ascii="Calibri" w:hAnsi="Calibri"/>
                <w:color w:val="000000"/>
              </w:rPr>
            </w:pPr>
          </w:p>
        </w:tc>
        <w:tc>
          <w:tcPr>
            <w:tcW w:w="2835" w:type="dxa"/>
            <w:tcBorders>
              <w:top w:val="nil"/>
              <w:left w:val="nil"/>
              <w:bottom w:val="nil"/>
              <w:right w:val="nil"/>
            </w:tcBorders>
            <w:shd w:val="clear" w:color="000000"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Exercise:</w:t>
            </w:r>
          </w:p>
          <w:p w:rsidR="003D3EE5" w:rsidRDefault="003D3EE5" w:rsidP="004541B3">
            <w:pPr>
              <w:rPr>
                <w:rFonts w:ascii="Calibri" w:hAnsi="Calibri"/>
                <w:color w:val="000000"/>
              </w:rPr>
            </w:pPr>
            <w:r w:rsidRPr="002D7A79">
              <w:rPr>
                <w:rFonts w:ascii="Calibri" w:hAnsi="Calibri"/>
                <w:color w:val="000000"/>
              </w:rPr>
              <w:t>TCC uses “meditation through movement”</w:t>
            </w:r>
            <w:r>
              <w:rPr>
                <w:rFonts w:ascii="Calibri" w:hAnsi="Calibri"/>
                <w:color w:val="000000"/>
              </w:rPr>
              <w:t xml:space="preserve"> </w:t>
            </w:r>
            <w:r w:rsidRPr="002D7A79">
              <w:rPr>
                <w:rFonts w:ascii="Calibri" w:hAnsi="Calibri"/>
                <w:color w:val="000000"/>
              </w:rPr>
              <w:t>incorporating</w:t>
            </w:r>
            <w:r>
              <w:rPr>
                <w:rFonts w:ascii="Calibri" w:hAnsi="Calibri"/>
                <w:color w:val="000000"/>
              </w:rPr>
              <w:t xml:space="preserve"> </w:t>
            </w:r>
            <w:r w:rsidRPr="002D7A79">
              <w:rPr>
                <w:rFonts w:ascii="Calibri" w:hAnsi="Calibri"/>
                <w:color w:val="000000"/>
              </w:rPr>
              <w:t>elements of balance, postural alignment, and</w:t>
            </w:r>
            <w:r>
              <w:rPr>
                <w:rFonts w:ascii="Calibri" w:hAnsi="Calibri"/>
                <w:color w:val="000000"/>
              </w:rPr>
              <w:t xml:space="preserve"> </w:t>
            </w:r>
            <w:r w:rsidRPr="002D7A79">
              <w:rPr>
                <w:rFonts w:ascii="Calibri" w:hAnsi="Calibri"/>
                <w:color w:val="000000"/>
              </w:rPr>
              <w:t>concentration</w:t>
            </w:r>
            <w:r>
              <w:rPr>
                <w:rFonts w:ascii="Calibri" w:hAnsi="Calibri"/>
                <w:color w:val="000000"/>
              </w:rPr>
              <w:t>.</w:t>
            </w:r>
          </w:p>
          <w:p w:rsidR="003D3EE5" w:rsidRPr="002D7A79" w:rsidRDefault="003D3EE5" w:rsidP="004541B3">
            <w:pPr>
              <w:rPr>
                <w:rFonts w:ascii="Calibri" w:hAnsi="Calibri"/>
                <w:color w:val="000000"/>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color w:val="000000"/>
              </w:rPr>
              <w:t>Normal activities</w:t>
            </w:r>
          </w:p>
        </w:tc>
        <w:tc>
          <w:tcPr>
            <w:tcW w:w="2410" w:type="dxa"/>
            <w:tcBorders>
              <w:top w:val="nil"/>
              <w:left w:val="nil"/>
              <w:bottom w:val="nil"/>
              <w:right w:val="nil"/>
            </w:tcBorders>
            <w:shd w:val="clear" w:color="000000"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Pr="000A6243" w:rsidRDefault="003D3EE5" w:rsidP="004541B3">
            <w:pPr>
              <w:rPr>
                <w:rFonts w:ascii="Calibri" w:hAnsi="Calibri"/>
                <w:color w:val="000000"/>
              </w:rPr>
            </w:pPr>
            <w:r>
              <w:rPr>
                <w:rFonts w:ascii="Calibri" w:hAnsi="Calibri"/>
                <w:color w:val="000000"/>
              </w:rPr>
              <w:t>5</w:t>
            </w:r>
            <w:r w:rsidRPr="000A6243">
              <w:rPr>
                <w:rFonts w:ascii="Calibri" w:hAnsi="Calibri"/>
                <w:color w:val="000000"/>
              </w:rPr>
              <w:t>d</w:t>
            </w:r>
            <w:r>
              <w:rPr>
                <w:rFonts w:ascii="Calibri" w:hAnsi="Calibri"/>
                <w:color w:val="000000"/>
              </w:rPr>
              <w:t>/week</w:t>
            </w:r>
          </w:p>
          <w:p w:rsidR="003D3EE5" w:rsidRPr="008E0BA7"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NP</w:t>
            </w:r>
            <w:r w:rsidRPr="008217F4">
              <w:rPr>
                <w:rFonts w:ascii="Calibri" w:hAnsi="Calibri"/>
                <w:color w:val="000000"/>
              </w:rPr>
              <w:t xml:space="preserve"> </w:t>
            </w:r>
          </w:p>
          <w:p w:rsidR="003D3EE5" w:rsidRPr="00F047C3"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p>
          <w:p w:rsidR="003D3EE5" w:rsidRPr="000A6243" w:rsidRDefault="003D3EE5" w:rsidP="004541B3">
            <w:pPr>
              <w:rPr>
                <w:rFonts w:ascii="Calibri" w:hAnsi="Calibri"/>
                <w:color w:val="000000"/>
              </w:rPr>
            </w:pPr>
            <w:r>
              <w:rPr>
                <w:rFonts w:ascii="Calibri" w:hAnsi="Calibri"/>
                <w:color w:val="000000"/>
              </w:rPr>
              <w:t>45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Balance and meditation</w:t>
            </w:r>
            <w:r w:rsidRPr="000A6243">
              <w:rPr>
                <w:rFonts w:ascii="Calibri" w:hAnsi="Calibri"/>
                <w:color w:val="000000"/>
              </w:rPr>
              <w:t xml:space="preserve">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B14A6F" w:rsidRDefault="003D3EE5" w:rsidP="004541B3">
            <w:pPr>
              <w:rPr>
                <w:rFonts w:ascii="Calibri" w:hAnsi="Calibri"/>
                <w:color w:val="000000"/>
              </w:rPr>
            </w:pPr>
            <w:r w:rsidRPr="000A6243">
              <w:rPr>
                <w:rFonts w:ascii="Calibri" w:hAnsi="Calibri"/>
                <w:color w:val="000000"/>
              </w:rPr>
              <w:t xml:space="preserve"> </w:t>
            </w:r>
            <w:r>
              <w:rPr>
                <w:rFonts w:ascii="Calibri" w:hAnsi="Calibri"/>
                <w:color w:val="000000"/>
              </w:rPr>
              <w:t>12 weeks</w:t>
            </w:r>
          </w:p>
        </w:tc>
        <w:tc>
          <w:tcPr>
            <w:tcW w:w="3172" w:type="dxa"/>
            <w:tcBorders>
              <w:top w:val="nil"/>
              <w:left w:val="nil"/>
              <w:bottom w:val="nil"/>
              <w:right w:val="nil"/>
            </w:tcBorders>
            <w:shd w:val="clear" w:color="000000" w:fill="auto"/>
            <w:noWrap/>
          </w:tcPr>
          <w:p w:rsidR="003D3EE5" w:rsidRPr="00151B9B" w:rsidRDefault="003D3EE5" w:rsidP="004541B3">
            <w:pPr>
              <w:jc w:val="left"/>
              <w:rPr>
                <w:rFonts w:ascii="Calibri" w:hAnsi="Calibri"/>
                <w:color w:val="000000"/>
              </w:rPr>
            </w:pPr>
            <w:r>
              <w:rPr>
                <w:rFonts w:ascii="Calibri" w:hAnsi="Calibri"/>
                <w:color w:val="000000"/>
              </w:rPr>
              <w:t>R</w:t>
            </w:r>
            <w:r w:rsidRPr="00A06906">
              <w:rPr>
                <w:rFonts w:ascii="Calibri" w:hAnsi="Calibri"/>
                <w:color w:val="000000"/>
              </w:rPr>
              <w:t>egular long-term TCC practice might be a potential method to improve the cellular immune function (anti-virus and anti-infection) of people who lack physical exercise.</w:t>
            </w:r>
          </w:p>
        </w:tc>
        <w:tc>
          <w:tcPr>
            <w:tcW w:w="1342" w:type="dxa"/>
            <w:tcBorders>
              <w:top w:val="nil"/>
              <w:left w:val="nil"/>
              <w:bottom w:val="nil"/>
              <w:right w:val="nil"/>
            </w:tcBorders>
            <w:shd w:val="clear" w:color="000000" w:fill="auto"/>
          </w:tcPr>
          <w:p w:rsidR="003D3EE5"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0543BF"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000000" w:fill="auto"/>
            <w:noWrap/>
          </w:tcPr>
          <w:p w:rsidR="003D3EE5" w:rsidRPr="000A6243" w:rsidRDefault="003D3EE5" w:rsidP="004541B3">
            <w:pPr>
              <w:rPr>
                <w:rFonts w:ascii="Calibri" w:hAnsi="Calibri"/>
                <w:color w:val="000000"/>
                <w:highlight w:val="yellow"/>
              </w:rPr>
            </w:pPr>
            <w:proofErr w:type="spellStart"/>
            <w:r w:rsidRPr="00714DC8">
              <w:rPr>
                <w:rFonts w:ascii="Calibri" w:hAnsi="Calibri"/>
                <w:color w:val="000000"/>
              </w:rPr>
              <w:t>Hutnick</w:t>
            </w:r>
            <w:proofErr w:type="spellEnd"/>
            <w:r>
              <w:rPr>
                <w:rFonts w:ascii="Calibri" w:hAnsi="Calibri"/>
                <w:color w:val="000000"/>
              </w:rPr>
              <w:t xml:space="preserve"> et al. (</w:t>
            </w:r>
            <w:r w:rsidRPr="00714DC8">
              <w:rPr>
                <w:rFonts w:ascii="Calibri" w:hAnsi="Calibri"/>
                <w:color w:val="000000"/>
              </w:rPr>
              <w:t>2005</w:t>
            </w:r>
            <w:r>
              <w:rPr>
                <w:rFonts w:ascii="Calibri" w:hAnsi="Calibri"/>
                <w:color w:val="000000"/>
              </w:rPr>
              <w:t>)</w:t>
            </w:r>
            <w:r>
              <w:rPr>
                <w:rFonts w:ascii="Calibri" w:hAnsi="Calibri"/>
                <w:color w:val="000000"/>
              </w:rPr>
              <w:fldChar w:fldCharType="begin" w:fldLock="1"/>
            </w:r>
            <w:r w:rsidR="008570FD">
              <w:rPr>
                <w:rFonts w:ascii="Calibri" w:hAnsi="Calibri"/>
                <w:color w:val="000000"/>
              </w:rPr>
              <w:instrText>ADDIN CSL_CITATION {"citationItems":[{"id":"ITEM-1","itemData":{"abstract":"PURPOSE: To determine whether exercise training would increase lymphocyte activation in patients with breast cancer following chemotherapy. Activation was determined by the presence of CD4(+)CD69(+) T-helper lymphocytes, mitogen-induced proliferation, and levels of cytokines produced by mitogen-stimulated lymphocytes and in the patients' plasma. METHODS: Patients with breast cancer (N = 28) who participated in a 6-month exercise program were compared with patients (N = 21) who did not exercise. Following chemotherapy, and 3 and 6 months later, patients underwent fitness evaluations and had blood drawn. The exercise program consisted of resistance training and aerobic activity at 60-75% functional capacity three times a week with a personal trainer. Immunochemistry and flow cytometry were used to measure the number of CD4(+)CD69(+) blood lymphocytes. Whole blood was stimulated with concanavalin A (ConA), phytohemagglutin (PHA), or pokeweed mitogen (PWM) to determine proliferation potential. Enzyme-linked immunosorbent assays (ELISA) were used to determine the concentration of interferon-gamma (IFN-gamma) and interleukin-6 (IL-6) in the culture medium of mitogen-stimulated lymphocytes as well as the plasma concentrations of IL-6, soluble IL-6 receptor, soluble gp130, and IFN-gamma. Analysis of groups across time was done using the Wilcoxon signed rank test, and comparisons of groups were done using the Mann-Whitney U test. RESULTS: The exercising patients showed increases in maximal oxygen uptake and upper body strength. This group also showed a greater percentage of CD4(+)CD69(+) cells and a greater level of tritiated thymidine incorporation (DNA synthesis) when stimulated with ConA, PHA, and PWM at the end of the intervention. Plasma and mitogen-stimulated IL-6 and IFN-gamma production were similar in both groups. CONCLUSION: Exercise may improve immune function by increasing lymphocyte activation in patients with breast cancer following treatment.","author":[{"dropping-particle":"","family":"Hutnick","given":"NA","non-dropping-particle":"","parse-names":false,"suffix":""},{"dropping-particle":"","family":"Williams","given":"NI","non-dropping-particle":"","parse-names":false,"suffix":""},{"dropping-particle":"","family":"Kraemer","given":"WJ","non-dropping-particle":"","parse-names":false,"suffix":""},{"dropping-particle":"","family":"Orsega-Smith","given":"E","non-dropping-particle":"","parse-names":false,"suffix":""},{"dropping-particle":"","family":"Dixon","given":"RH","non-dropping-particle":"","parse-names":false,"suffix":""},{"dropping-particle":"","family":"Bleznak","given":"AD","non-dropping-particle":"","parse-names":false,"suffix":""},{"dropping-particle":"","family":"Mastro","given":"AM","non-dropping-particle":"","parse-names":false,"suffix":""}],"container-title":"Medicine &amp; Science in Sports &amp; Exercise","id":"ITEM-1","issued":{"date-parts":[["2005"]]},"page":"1827-1835","publisher":"Lippincott Williams &amp; Wilkins","publisher-place":"Baltimore, Maryland","title":"Exercise and lymphocyte activation following chemotherapy for breast cancer.","type":"article-journal","volume":"37"},"uris":["http://www.mendeley.com/documents/?uuid=02d5d512-1092-421f-8d61-6be651eeaade"]}],"mendeley":{"formattedCitation":"[15]","plainTextFormattedCitation":"[15]","previouslyFormattedCitation":"[15]"},"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[15]</w:t>
            </w:r>
            <w:r>
              <w:rPr>
                <w:rFonts w:ascii="Calibri" w:hAnsi="Calibri"/>
                <w:color w:val="000000"/>
              </w:rPr>
              <w:fldChar w:fldCharType="end"/>
            </w:r>
          </w:p>
        </w:tc>
        <w:tc>
          <w:tcPr>
            <w:tcW w:w="2769" w:type="dxa"/>
            <w:tcBorders>
              <w:top w:val="nil"/>
              <w:left w:val="nil"/>
              <w:bottom w:val="nil"/>
              <w:right w:val="nil"/>
            </w:tcBorders>
            <w:shd w:val="clear" w:color="000000" w:fill="auto"/>
            <w:noWrap/>
          </w:tcPr>
          <w:p w:rsidR="003D3EE5" w:rsidRDefault="003D3EE5" w:rsidP="004541B3">
            <w:pPr>
              <w:rPr>
                <w:rFonts w:ascii="Calibri" w:hAnsi="Calibri"/>
                <w:color w:val="000000"/>
              </w:rPr>
            </w:pPr>
            <w:r>
              <w:rPr>
                <w:rFonts w:ascii="Calibri" w:hAnsi="Calibri"/>
                <w:color w:val="000000"/>
              </w:rPr>
              <w:t>C</w:t>
            </w:r>
            <w:r w:rsidRPr="00C70C43">
              <w:rPr>
                <w:rFonts w:ascii="Calibri" w:hAnsi="Calibri"/>
                <w:color w:val="000000"/>
              </w:rPr>
              <w:t>ontrolled (non-randomized) clinical trials (CCTs)</w:t>
            </w:r>
          </w:p>
          <w:p w:rsidR="003D3EE5" w:rsidRDefault="003D3EE5" w:rsidP="004541B3">
            <w:pPr>
              <w:rPr>
                <w:rFonts w:ascii="Calibri" w:hAnsi="Calibri"/>
                <w:color w:val="000000"/>
              </w:rPr>
            </w:pPr>
            <w:r w:rsidRPr="00151B9B">
              <w:rPr>
                <w:rFonts w:ascii="Calibri" w:hAnsi="Calibri"/>
                <w:color w:val="000000"/>
              </w:rPr>
              <w:lastRenderedPageBreak/>
              <w:t xml:space="preserve">N= </w:t>
            </w:r>
            <w:r>
              <w:rPr>
                <w:rFonts w:ascii="Calibri" w:hAnsi="Calibri"/>
                <w:color w:val="000000"/>
              </w:rPr>
              <w:t>49</w:t>
            </w:r>
            <w:r w:rsidRPr="00151B9B">
              <w:rPr>
                <w:rFonts w:ascii="Calibri" w:hAnsi="Calibri"/>
                <w:color w:val="000000"/>
              </w:rPr>
              <w:t xml:space="preserve"> (</w:t>
            </w:r>
            <w:r>
              <w:rPr>
                <w:rFonts w:ascii="Calibri" w:hAnsi="Calibri"/>
                <w:color w:val="000000"/>
              </w:rPr>
              <w:t>21</w:t>
            </w:r>
            <w:r w:rsidRPr="00151B9B">
              <w:rPr>
                <w:rFonts w:ascii="Calibri" w:hAnsi="Calibri"/>
                <w:color w:val="000000"/>
              </w:rPr>
              <w:t xml:space="preserve"> </w:t>
            </w:r>
            <w:r>
              <w:rPr>
                <w:rFonts w:ascii="Calibri" w:hAnsi="Calibri"/>
                <w:color w:val="000000"/>
              </w:rPr>
              <w:t>control</w:t>
            </w:r>
            <w:r w:rsidRPr="00151B9B">
              <w:rPr>
                <w:rFonts w:ascii="Calibri" w:hAnsi="Calibri"/>
                <w:color w:val="000000"/>
              </w:rPr>
              <w:t xml:space="preserve">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C02385">
              <w:rPr>
                <w:rFonts w:ascii="Calibri" w:hAnsi="Calibri"/>
                <w:color w:val="000000"/>
              </w:rPr>
              <w:t>Patien</w:t>
            </w:r>
            <w:r>
              <w:rPr>
                <w:rFonts w:ascii="Calibri" w:hAnsi="Calibri"/>
                <w:color w:val="000000"/>
              </w:rPr>
              <w:t>t</w:t>
            </w:r>
            <w:r w:rsidRPr="00C02385">
              <w:rPr>
                <w:rFonts w:ascii="Calibri" w:hAnsi="Calibri"/>
                <w:color w:val="000000"/>
              </w:rPr>
              <w:t xml:space="preserve">s with breast </w:t>
            </w:r>
            <w:r>
              <w:rPr>
                <w:rFonts w:ascii="Calibri" w:hAnsi="Calibri"/>
                <w:color w:val="000000"/>
              </w:rPr>
              <w:t>cancer</w:t>
            </w:r>
          </w:p>
          <w:p w:rsidR="003D3EE5" w:rsidRPr="00A06906" w:rsidRDefault="003D3EE5" w:rsidP="004541B3">
            <w:pPr>
              <w:rPr>
                <w:rFonts w:ascii="Calibri" w:hAnsi="Calibri"/>
                <w:color w:val="000000"/>
              </w:rPr>
            </w:pPr>
          </w:p>
          <w:p w:rsidR="003D3EE5" w:rsidRPr="00812283"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7C00B8" w:rsidRDefault="003D3EE5" w:rsidP="004541B3">
            <w:pPr>
              <w:rPr>
                <w:rFonts w:ascii="Calibri" w:hAnsi="Calibri"/>
                <w:i/>
                <w:color w:val="000000"/>
              </w:rPr>
            </w:pPr>
            <w:r w:rsidRPr="0042406F">
              <w:rPr>
                <w:rFonts w:ascii="Calibri" w:hAnsi="Calibri"/>
                <w:i/>
                <w:color w:val="000000"/>
              </w:rPr>
              <w:t xml:space="preserve">(mean age +/- </w:t>
            </w:r>
            <w:proofErr w:type="gramStart"/>
            <w:r w:rsidRPr="0042406F">
              <w:rPr>
                <w:rFonts w:ascii="Calibri" w:hAnsi="Calibri"/>
                <w:i/>
                <w:color w:val="000000"/>
              </w:rPr>
              <w:t>SD)</w:t>
            </w:r>
            <w:r>
              <w:rPr>
                <w:rFonts w:ascii="Calibri" w:hAnsi="Calibri"/>
                <w:i/>
                <w:color w:val="000000"/>
              </w:rPr>
              <w:t>(</w:t>
            </w:r>
            <w:proofErr w:type="gramEnd"/>
            <w:r>
              <w:rPr>
                <w:rFonts w:ascii="Calibri" w:hAnsi="Calibri"/>
                <w:i/>
                <w:color w:val="000000"/>
              </w:rPr>
              <w:t>range)</w:t>
            </w:r>
          </w:p>
          <w:p w:rsidR="003D3EE5" w:rsidRPr="00A305D8" w:rsidRDefault="003D3EE5" w:rsidP="004541B3">
            <w:pPr>
              <w:rPr>
                <w:rFonts w:ascii="Calibri" w:hAnsi="Calibri"/>
                <w:color w:val="000000"/>
              </w:rPr>
            </w:pPr>
            <w:r w:rsidRPr="00A305D8">
              <w:rPr>
                <w:rFonts w:ascii="Calibri" w:hAnsi="Calibri"/>
                <w:color w:val="000000"/>
              </w:rPr>
              <w:t>-Exercise Group: 48.5±10.6y (29-69y)</w:t>
            </w:r>
          </w:p>
          <w:p w:rsidR="003D3EE5" w:rsidRPr="00A305D8" w:rsidRDefault="003D3EE5" w:rsidP="004541B3">
            <w:pPr>
              <w:rPr>
                <w:rFonts w:ascii="Calibri" w:hAnsi="Calibri"/>
                <w:color w:val="000000"/>
              </w:rPr>
            </w:pPr>
            <w:r w:rsidRPr="00A305D8">
              <w:rPr>
                <w:rFonts w:ascii="Calibri" w:hAnsi="Calibri"/>
                <w:color w:val="000000"/>
              </w:rPr>
              <w:t>- Control group: 52.3±9.2y (38-71y)</w:t>
            </w:r>
          </w:p>
          <w:p w:rsidR="003D3EE5" w:rsidRPr="00A305D8" w:rsidRDefault="003D3EE5" w:rsidP="004541B3">
            <w:pPr>
              <w:rPr>
                <w:rFonts w:ascii="Calibri" w:hAnsi="Calibri"/>
                <w:color w:val="000000"/>
              </w:rPr>
            </w:pPr>
          </w:p>
        </w:tc>
        <w:tc>
          <w:tcPr>
            <w:tcW w:w="2835" w:type="dxa"/>
            <w:tcBorders>
              <w:top w:val="nil"/>
              <w:left w:val="nil"/>
              <w:bottom w:val="nil"/>
              <w:right w:val="nil"/>
            </w:tcBorders>
            <w:shd w:val="clear" w:color="000000"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Exercise:</w:t>
            </w:r>
          </w:p>
          <w:p w:rsidR="003D3EE5" w:rsidRDefault="003D3EE5" w:rsidP="004541B3">
            <w:pPr>
              <w:rPr>
                <w:rFonts w:ascii="Calibri" w:hAnsi="Calibri"/>
                <w:color w:val="000000"/>
              </w:rPr>
            </w:pPr>
            <w:r>
              <w:rPr>
                <w:rFonts w:ascii="Calibri" w:hAnsi="Calibri"/>
                <w:color w:val="000000"/>
              </w:rPr>
              <w:lastRenderedPageBreak/>
              <w:t>4</w:t>
            </w:r>
            <w:r w:rsidRPr="00012FC5">
              <w:rPr>
                <w:rFonts w:ascii="Calibri" w:hAnsi="Calibri"/>
                <w:color w:val="000000"/>
              </w:rPr>
              <w:t xml:space="preserve"> upper and lower body </w:t>
            </w:r>
            <w:r>
              <w:rPr>
                <w:rFonts w:ascii="Calibri" w:hAnsi="Calibri"/>
                <w:color w:val="000000"/>
              </w:rPr>
              <w:t xml:space="preserve">strength </w:t>
            </w:r>
            <w:r w:rsidRPr="00012FC5">
              <w:rPr>
                <w:rFonts w:ascii="Calibri" w:hAnsi="Calibri"/>
                <w:color w:val="000000"/>
              </w:rPr>
              <w:t xml:space="preserve">exercises </w:t>
            </w:r>
          </w:p>
          <w:p w:rsidR="003D3EE5" w:rsidRDefault="003D3EE5" w:rsidP="004541B3">
            <w:pPr>
              <w:rPr>
                <w:rFonts w:ascii="Calibri" w:hAnsi="Calibri"/>
                <w:color w:val="000000"/>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color w:val="000000"/>
              </w:rPr>
              <w:t>N</w:t>
            </w:r>
            <w:r w:rsidRPr="00012FC5">
              <w:rPr>
                <w:rFonts w:ascii="Calibri" w:hAnsi="Calibri"/>
                <w:color w:val="000000"/>
              </w:rPr>
              <w:t>ormal life and cancer treatment</w:t>
            </w:r>
          </w:p>
        </w:tc>
        <w:tc>
          <w:tcPr>
            <w:tcW w:w="2410" w:type="dxa"/>
            <w:tcBorders>
              <w:top w:val="nil"/>
              <w:left w:val="nil"/>
              <w:bottom w:val="nil"/>
              <w:right w:val="nil"/>
            </w:tcBorders>
            <w:shd w:val="clear" w:color="000000"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lastRenderedPageBreak/>
              <w:t>Frequency:</w:t>
            </w:r>
          </w:p>
          <w:p w:rsidR="003D3EE5" w:rsidRPr="000A6243" w:rsidRDefault="003D3EE5" w:rsidP="004541B3">
            <w:pPr>
              <w:rPr>
                <w:rFonts w:ascii="Calibri" w:hAnsi="Calibri"/>
                <w:color w:val="000000"/>
              </w:rPr>
            </w:pPr>
            <w:r>
              <w:rPr>
                <w:rFonts w:ascii="Calibri" w:hAnsi="Calibri"/>
                <w:color w:val="000000"/>
              </w:rPr>
              <w:lastRenderedPageBreak/>
              <w:t>3</w:t>
            </w:r>
            <w:r w:rsidRPr="000A6243">
              <w:rPr>
                <w:rFonts w:ascii="Calibri" w:hAnsi="Calibri"/>
                <w:color w:val="000000"/>
              </w:rPr>
              <w:t>d</w:t>
            </w:r>
            <w:r>
              <w:rPr>
                <w:rFonts w:ascii="Calibri" w:hAnsi="Calibri"/>
                <w:color w:val="000000"/>
              </w:rPr>
              <w:t>/week</w:t>
            </w:r>
          </w:p>
          <w:p w:rsidR="003D3EE5" w:rsidRPr="008E0BA7"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Resistance: 8-12rep (1-3 set)</w:t>
            </w:r>
          </w:p>
          <w:p w:rsidR="003D3EE5" w:rsidRDefault="003D3EE5" w:rsidP="004541B3">
            <w:pPr>
              <w:rPr>
                <w:rFonts w:ascii="Calibri" w:hAnsi="Calibri"/>
                <w:color w:val="000000"/>
              </w:rPr>
            </w:pPr>
            <w:r>
              <w:rPr>
                <w:rFonts w:ascii="Calibri" w:hAnsi="Calibri"/>
                <w:color w:val="000000"/>
              </w:rPr>
              <w:t xml:space="preserve">Aerobic: </w:t>
            </w:r>
            <w:r w:rsidRPr="00012FC5">
              <w:rPr>
                <w:rFonts w:ascii="Calibri" w:hAnsi="Calibri"/>
                <w:color w:val="000000"/>
              </w:rPr>
              <w:t>60–75% functional capacity</w:t>
            </w:r>
          </w:p>
          <w:p w:rsidR="003D3EE5" w:rsidRPr="00F047C3"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p>
          <w:p w:rsidR="003D3EE5" w:rsidRPr="000A6243" w:rsidRDefault="003D3EE5" w:rsidP="004541B3">
            <w:pPr>
              <w:rPr>
                <w:rFonts w:ascii="Calibri" w:hAnsi="Calibri"/>
                <w:color w:val="000000"/>
              </w:rPr>
            </w:pPr>
            <w:r>
              <w:rPr>
                <w:rFonts w:ascii="Calibri" w:hAnsi="Calibri"/>
                <w:color w:val="000000"/>
              </w:rPr>
              <w:t>40-90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R</w:t>
            </w:r>
            <w:r w:rsidRPr="00012FC5">
              <w:rPr>
                <w:rFonts w:ascii="Calibri" w:hAnsi="Calibri"/>
                <w:color w:val="000000"/>
              </w:rPr>
              <w:t xml:space="preserve">esistance and aerobic </w:t>
            </w:r>
            <w:r>
              <w:rPr>
                <w:rFonts w:ascii="Calibri" w:hAnsi="Calibri"/>
                <w:color w:val="000000"/>
              </w:rPr>
              <w:t>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C0348B" w:rsidRDefault="003D3EE5" w:rsidP="004541B3">
            <w:pPr>
              <w:rPr>
                <w:rFonts w:ascii="Calibri" w:hAnsi="Calibri"/>
                <w:color w:val="000000"/>
              </w:rPr>
            </w:pPr>
            <w:r w:rsidRPr="000A6243">
              <w:rPr>
                <w:rFonts w:ascii="Calibri" w:hAnsi="Calibri"/>
                <w:color w:val="000000"/>
              </w:rPr>
              <w:t xml:space="preserve"> </w:t>
            </w:r>
            <w:r>
              <w:rPr>
                <w:rFonts w:ascii="Calibri" w:hAnsi="Calibri"/>
                <w:color w:val="000000"/>
              </w:rPr>
              <w:t>6 months</w:t>
            </w:r>
          </w:p>
        </w:tc>
        <w:tc>
          <w:tcPr>
            <w:tcW w:w="3172" w:type="dxa"/>
            <w:tcBorders>
              <w:top w:val="nil"/>
              <w:left w:val="nil"/>
              <w:bottom w:val="nil"/>
              <w:right w:val="nil"/>
            </w:tcBorders>
            <w:shd w:val="clear" w:color="000000" w:fill="auto"/>
            <w:noWrap/>
          </w:tcPr>
          <w:p w:rsidR="003D3EE5" w:rsidRPr="00151B9B" w:rsidRDefault="003D3EE5" w:rsidP="004541B3">
            <w:pPr>
              <w:jc w:val="left"/>
              <w:rPr>
                <w:rFonts w:ascii="Calibri" w:hAnsi="Calibri"/>
                <w:color w:val="000000"/>
              </w:rPr>
            </w:pPr>
            <w:r w:rsidRPr="00012FC5">
              <w:rPr>
                <w:rFonts w:ascii="Calibri" w:hAnsi="Calibri"/>
                <w:color w:val="000000"/>
              </w:rPr>
              <w:lastRenderedPageBreak/>
              <w:t>Exercise may improve immune function by increasing</w:t>
            </w:r>
            <w:r>
              <w:rPr>
                <w:rFonts w:ascii="Calibri" w:hAnsi="Calibri"/>
                <w:color w:val="000000"/>
              </w:rPr>
              <w:t xml:space="preserve"> </w:t>
            </w:r>
            <w:r w:rsidRPr="00012FC5">
              <w:rPr>
                <w:rFonts w:ascii="Calibri" w:hAnsi="Calibri"/>
                <w:color w:val="000000"/>
              </w:rPr>
              <w:lastRenderedPageBreak/>
              <w:t>lymphocyte activation in patients with breast cancer following treatment</w:t>
            </w:r>
            <w:r>
              <w:rPr>
                <w:rFonts w:ascii="Calibri" w:hAnsi="Calibri"/>
                <w:color w:val="000000"/>
              </w:rPr>
              <w:t>.</w:t>
            </w:r>
          </w:p>
        </w:tc>
        <w:tc>
          <w:tcPr>
            <w:tcW w:w="1342" w:type="dxa"/>
            <w:tcBorders>
              <w:top w:val="nil"/>
              <w:left w:val="nil"/>
              <w:bottom w:val="nil"/>
              <w:right w:val="nil"/>
            </w:tcBorders>
            <w:shd w:val="clear" w:color="000000" w:fill="auto"/>
          </w:tcPr>
          <w:p w:rsidR="003D3EE5" w:rsidRPr="00012FC5" w:rsidRDefault="003D3EE5" w:rsidP="004541B3">
            <w:pPr>
              <w:jc w:val="left"/>
              <w:rPr>
                <w:rFonts w:ascii="Calibri" w:hAnsi="Calibri"/>
                <w:color w:val="000000"/>
              </w:rPr>
            </w:pPr>
            <w:r>
              <w:rPr>
                <w:rFonts w:ascii="Calibri" w:hAnsi="Calibri"/>
                <w:color w:val="000000"/>
              </w:rPr>
              <w:lastRenderedPageBreak/>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14DC8"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000000" w:fill="auto"/>
            <w:noWrap/>
          </w:tcPr>
          <w:p w:rsidR="003D3EE5" w:rsidRPr="000A6243" w:rsidRDefault="003D3EE5" w:rsidP="004541B3">
            <w:pPr>
              <w:rPr>
                <w:rFonts w:ascii="Calibri" w:hAnsi="Calibri"/>
                <w:color w:val="000000"/>
                <w:highlight w:val="yellow"/>
              </w:rPr>
            </w:pPr>
            <w:r w:rsidRPr="008B66B1">
              <w:rPr>
                <w:rFonts w:ascii="Calibri" w:hAnsi="Calibri"/>
                <w:color w:val="000000"/>
              </w:rPr>
              <w:t>Martins</w:t>
            </w:r>
            <w:r>
              <w:rPr>
                <w:rFonts w:ascii="Calibri" w:hAnsi="Calibri"/>
                <w:color w:val="000000"/>
              </w:rPr>
              <w:t xml:space="preserve"> et al. (</w:t>
            </w:r>
            <w:r w:rsidRPr="00714DC8">
              <w:rPr>
                <w:rFonts w:ascii="Calibri" w:hAnsi="Calibri"/>
                <w:color w:val="000000"/>
              </w:rPr>
              <w:t>200</w:t>
            </w:r>
            <w:r>
              <w:rPr>
                <w:rFonts w:ascii="Calibri" w:hAnsi="Calibri"/>
                <w:color w:val="000000"/>
              </w:rPr>
              <w:t>9)</w:t>
            </w:r>
            <w:r>
              <w:rPr>
                <w:rFonts w:ascii="Calibri" w:hAnsi="Calibri"/>
                <w:color w:val="000000"/>
              </w:rPr>
              <w:fldChar w:fldCharType="begin" w:fldLock="1"/>
            </w:r>
            <w:r w:rsidR="008570FD">
              <w:rPr>
                <w:rFonts w:ascii="Calibri" w:hAnsi="Calibri"/>
                <w:color w:val="000000"/>
              </w:rPr>
              <w:instrText>ADDIN CSL_CITATION {"citationItems":[{"id":"ITEM-1","itemData":{"DOI":"10.1055/s-0029-1237389","abstract":"As people age, they experience a decline in immune responses. Unusually heavy acute or chronic exercise could increase the risk of upper respiratory tract infection (URTI) whereas regular moderate physical activity may reduce URTI symptomatology. The purpose of the present study was to determine whether an aerobic exercise program would promote chronic adaptations in plasma IgA, IgG and IgM, and salivary IgA (Sal-IgA) in both elderly women and men. Forty-three independently living men and women, aged between 65 and 96 years, were randomly assigned to an aerobic exercising or a control group. Each participant underwent three evaluations (pre, post at 16 weeks and follow-up at 32 weeks). The aerobic exercise group increased resting plasma IgA concentration from 1.08 g. L (-1)+/-0.50 g. L (-1) to 2.29 g. L (-1)+/-0.93 g. L (-1), whereas salivary IgA concentration was unchanged. The control group maintained the plasma IgA values but experienced a decrease in Sal-IgA. The IgG and IgM plasma concentrations increased in both groups, however, only the exercise group maintained higher values in the final follow-up evaluation. Regular aerobic exercise may be effective in promoting IgA immunity and protecting against the deterioration in Sal-IgA values observed in the control group. No gender differences in the immunoglobulin responses to aerobic training were observed.","author":[{"dropping-particle":"","family":"Martins","given":"RA","non-dropping-particle":"","parse-names":false,"suffix":""},{"dropping-particle":"","family":"Cunha","given":"MR","non-dropping-particle":"","parse-names":false,"suffix":""},{"dropping-particle":"","family":"Neves","given":"AP","non-dropping-particle":"","parse-names":false,"suffix":""},{"dropping-particle":"","family":"Martins","given":"M","non-dropping-particle":"","parse-names":false,"suffix":""},{"dropping-particle":"","family":"Teixeira-Veríssimo","given":"M","non-dropping-particle":"","parse-names":false,"suffix":""},{"dropping-particle":"","family":"Teixeira","given":"AM","non-dropping-particle":"","parse-names":false,"suffix":""}],"container-title":"International Journal of Sports Medicine","id":"ITEM-1","issued":{"date-parts":[["2009"]]},"page":"906-912","title":"Effects of aerobic conditioning on salivary IgA and plasma IgA, IgG and IgM in older men and women.","type":"article-journal","volume":"30"},"uris":["http://www.mendeley.com/documents/?uuid=eaffcf88-07f4-4b47-9a4f-ce46fd9457fd"]}],"mendeley":{"formattedCitation":"[16]","plainTextFormattedCitation":"[16]","previouslyFormattedCitation":"[16]"},"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[16]</w:t>
            </w:r>
            <w:r>
              <w:rPr>
                <w:rFonts w:ascii="Calibri" w:hAnsi="Calibri"/>
                <w:color w:val="000000"/>
              </w:rPr>
              <w:fldChar w:fldCharType="end"/>
            </w:r>
          </w:p>
        </w:tc>
        <w:tc>
          <w:tcPr>
            <w:tcW w:w="2769" w:type="dxa"/>
            <w:tcBorders>
              <w:top w:val="nil"/>
              <w:left w:val="nil"/>
              <w:bottom w:val="nil"/>
              <w:right w:val="nil"/>
            </w:tcBorders>
            <w:shd w:val="clear" w:color="000000" w:fill="auto"/>
            <w:noWrap/>
          </w:tcPr>
          <w:p w:rsidR="003D3EE5"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43</w:t>
            </w:r>
            <w:r w:rsidRPr="00151B9B">
              <w:rPr>
                <w:rFonts w:ascii="Calibri" w:hAnsi="Calibri"/>
                <w:color w:val="000000"/>
              </w:rPr>
              <w:t xml:space="preserve"> (</w:t>
            </w:r>
            <w:r>
              <w:rPr>
                <w:rFonts w:ascii="Calibri" w:hAnsi="Calibri"/>
                <w:color w:val="000000"/>
              </w:rPr>
              <w:t>21</w:t>
            </w:r>
            <w:r w:rsidRPr="00151B9B">
              <w:rPr>
                <w:rFonts w:ascii="Calibri" w:hAnsi="Calibri"/>
                <w:color w:val="000000"/>
              </w:rPr>
              <w:t xml:space="preserve"> </w:t>
            </w:r>
            <w:r>
              <w:rPr>
                <w:rFonts w:ascii="Calibri" w:hAnsi="Calibri"/>
                <w:color w:val="000000"/>
              </w:rPr>
              <w:t>control</w:t>
            </w:r>
            <w:r w:rsidRPr="00151B9B">
              <w:rPr>
                <w:rFonts w:ascii="Calibri" w:hAnsi="Calibri"/>
                <w:color w:val="000000"/>
              </w:rPr>
              <w:t xml:space="preserve">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S</w:t>
            </w:r>
            <w:r w:rsidRPr="00CF21B5">
              <w:rPr>
                <w:rFonts w:ascii="Calibri" w:hAnsi="Calibri"/>
                <w:color w:val="000000"/>
              </w:rPr>
              <w:t>edentary and independently living Older Men and Women (65-96 y)</w:t>
            </w:r>
          </w:p>
          <w:p w:rsidR="003D3EE5" w:rsidRDefault="003D3EE5" w:rsidP="004541B3">
            <w:pPr>
              <w:rPr>
                <w:rFonts w:ascii="Calibri" w:hAnsi="Calibri"/>
                <w:b/>
                <w:color w:val="000000"/>
                <w:u w:val="single"/>
              </w:rPr>
            </w:pPr>
          </w:p>
          <w:p w:rsidR="003D3EE5" w:rsidRPr="00812283" w:rsidRDefault="003D3EE5" w:rsidP="004541B3">
            <w:pPr>
              <w:rPr>
                <w:rFonts w:ascii="Calibri" w:hAnsi="Calibri"/>
                <w:b/>
                <w:color w:val="000000"/>
                <w:u w:val="single"/>
              </w:rPr>
            </w:pPr>
            <w:r w:rsidRPr="00812283">
              <w:rPr>
                <w:rFonts w:ascii="Calibri" w:hAnsi="Calibri"/>
                <w:b/>
                <w:color w:val="000000"/>
                <w:u w:val="single"/>
              </w:rPr>
              <w:lastRenderedPageBreak/>
              <w:t xml:space="preserve">Group allocation: </w:t>
            </w:r>
          </w:p>
          <w:p w:rsidR="003D3EE5" w:rsidRPr="007C00B8" w:rsidRDefault="003D3EE5" w:rsidP="004541B3">
            <w:pPr>
              <w:rPr>
                <w:rFonts w:ascii="Calibri" w:hAnsi="Calibri"/>
                <w:i/>
                <w:color w:val="000000"/>
              </w:rPr>
            </w:pPr>
            <w:r w:rsidRPr="0042406F">
              <w:rPr>
                <w:rFonts w:ascii="Calibri" w:hAnsi="Calibri"/>
                <w:i/>
                <w:color w:val="000000"/>
              </w:rPr>
              <w:t>(mean age +/- SD)</w:t>
            </w:r>
          </w:p>
          <w:p w:rsidR="003D3EE5" w:rsidRDefault="003D3EE5" w:rsidP="004541B3">
            <w:pPr>
              <w:rPr>
                <w:rFonts w:ascii="Calibri" w:hAnsi="Calibri"/>
                <w:color w:val="000000"/>
              </w:rPr>
            </w:pPr>
            <w:r>
              <w:rPr>
                <w:rFonts w:ascii="Calibri" w:hAnsi="Calibri"/>
                <w:color w:val="000000"/>
              </w:rPr>
              <w:t>-</w:t>
            </w:r>
            <w:r w:rsidRPr="00C02385">
              <w:rPr>
                <w:rFonts w:ascii="Calibri" w:hAnsi="Calibri"/>
                <w:color w:val="000000"/>
              </w:rPr>
              <w:t xml:space="preserve">Exercise Group: </w:t>
            </w:r>
            <w:r w:rsidRPr="00CF21B5">
              <w:rPr>
                <w:rFonts w:ascii="Calibri" w:hAnsi="Calibri"/>
                <w:color w:val="000000"/>
              </w:rPr>
              <w:t>77.7±7.8y</w:t>
            </w:r>
          </w:p>
          <w:p w:rsidR="003D3EE5" w:rsidRPr="00CF21B5" w:rsidRDefault="003D3EE5" w:rsidP="004541B3">
            <w:pPr>
              <w:rPr>
                <w:rFonts w:ascii="Calibri" w:hAnsi="Calibri"/>
                <w:color w:val="000000"/>
              </w:rPr>
            </w:pPr>
            <w:r>
              <w:rPr>
                <w:rFonts w:ascii="Calibri" w:hAnsi="Calibri"/>
                <w:color w:val="000000"/>
              </w:rPr>
              <w:t>-</w:t>
            </w:r>
            <w:r w:rsidRPr="00CF21B5">
              <w:rPr>
                <w:rFonts w:ascii="Calibri" w:hAnsi="Calibri"/>
                <w:color w:val="000000"/>
              </w:rPr>
              <w:t>Control group: 73.2±4.5y</w:t>
            </w:r>
          </w:p>
          <w:p w:rsidR="003D3EE5" w:rsidRPr="00151B9B" w:rsidRDefault="003D3EE5" w:rsidP="004541B3">
            <w:pPr>
              <w:rPr>
                <w:rFonts w:ascii="Calibri" w:hAnsi="Calibri"/>
                <w:color w:val="000000"/>
              </w:rPr>
            </w:pPr>
          </w:p>
        </w:tc>
        <w:tc>
          <w:tcPr>
            <w:tcW w:w="2835" w:type="dxa"/>
            <w:tcBorders>
              <w:top w:val="nil"/>
              <w:left w:val="nil"/>
              <w:bottom w:val="nil"/>
              <w:right w:val="nil"/>
            </w:tcBorders>
            <w:shd w:val="clear" w:color="000000"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Default="003D3EE5" w:rsidP="004541B3">
            <w:pPr>
              <w:rPr>
                <w:rFonts w:ascii="Calibri" w:hAnsi="Calibri"/>
                <w:color w:val="000000"/>
              </w:rPr>
            </w:pPr>
            <w:r>
              <w:rPr>
                <w:rFonts w:ascii="Calibri" w:hAnsi="Calibri"/>
                <w:color w:val="000000"/>
              </w:rPr>
              <w:t>L</w:t>
            </w:r>
            <w:r w:rsidRPr="00CF21B5">
              <w:rPr>
                <w:rFonts w:ascii="Calibri" w:hAnsi="Calibri"/>
                <w:color w:val="000000"/>
              </w:rPr>
              <w:t>ow-impact rhythmic work sequences with music</w:t>
            </w:r>
            <w:r>
              <w:rPr>
                <w:rFonts w:ascii="Calibri" w:hAnsi="Calibri"/>
                <w:color w:val="000000"/>
              </w:rPr>
              <w:t>.</w:t>
            </w:r>
          </w:p>
          <w:p w:rsidR="003D3EE5" w:rsidRPr="00AB3573"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color w:val="000000"/>
              </w:rPr>
              <w:t>No exercise</w:t>
            </w:r>
          </w:p>
        </w:tc>
        <w:tc>
          <w:tcPr>
            <w:tcW w:w="2410" w:type="dxa"/>
            <w:tcBorders>
              <w:top w:val="nil"/>
              <w:left w:val="nil"/>
              <w:bottom w:val="nil"/>
              <w:right w:val="nil"/>
            </w:tcBorders>
            <w:shd w:val="clear" w:color="000000"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Pr="000A6243"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/week</w:t>
            </w:r>
          </w:p>
          <w:p w:rsidR="003D3EE5" w:rsidRPr="008E0BA7" w:rsidRDefault="003D3EE5" w:rsidP="004541B3">
            <w:pPr>
              <w:rPr>
                <w:rFonts w:ascii="Calibri" w:hAnsi="Calibri"/>
                <w:b/>
                <w:color w:val="000000"/>
                <w:u w:val="single"/>
              </w:rPr>
            </w:pPr>
            <w:r w:rsidRPr="008E0BA7">
              <w:rPr>
                <w:rFonts w:ascii="Calibri" w:hAnsi="Calibri"/>
                <w:b/>
                <w:color w:val="000000"/>
                <w:u w:val="single"/>
              </w:rPr>
              <w:t>Intensity:</w:t>
            </w:r>
          </w:p>
          <w:p w:rsidR="003D3EE5" w:rsidRPr="00AB3573" w:rsidRDefault="003D3EE5" w:rsidP="004541B3">
            <w:pPr>
              <w:rPr>
                <w:rFonts w:ascii="Calibri" w:hAnsi="Calibri"/>
                <w:color w:val="000000"/>
              </w:rPr>
            </w:pPr>
            <w:r>
              <w:rPr>
                <w:rFonts w:ascii="Calibri" w:hAnsi="Calibri"/>
                <w:color w:val="000000"/>
              </w:rPr>
              <w:t xml:space="preserve">From </w:t>
            </w:r>
            <w:r w:rsidRPr="00AB3573">
              <w:rPr>
                <w:rFonts w:ascii="Calibri" w:hAnsi="Calibri"/>
                <w:color w:val="000000"/>
              </w:rPr>
              <w:t>40 – 50 % HR</w:t>
            </w:r>
            <w:r>
              <w:rPr>
                <w:rFonts w:ascii="Calibri" w:hAnsi="Calibri"/>
                <w:color w:val="000000"/>
              </w:rPr>
              <w:t>R</w:t>
            </w:r>
          </w:p>
          <w:p w:rsidR="003D3EE5" w:rsidRDefault="003D3EE5" w:rsidP="004541B3">
            <w:pPr>
              <w:rPr>
                <w:rFonts w:ascii="Calibri" w:hAnsi="Calibri"/>
                <w:b/>
                <w:color w:val="000000"/>
                <w:u w:val="single"/>
              </w:rPr>
            </w:pPr>
            <w:r>
              <w:rPr>
                <w:rFonts w:ascii="Calibri" w:hAnsi="Calibri"/>
                <w:color w:val="000000"/>
              </w:rPr>
              <w:t xml:space="preserve">To </w:t>
            </w:r>
            <w:r w:rsidRPr="00AB3573">
              <w:rPr>
                <w:rFonts w:ascii="Calibri" w:hAnsi="Calibri"/>
                <w:color w:val="000000"/>
              </w:rPr>
              <w:t>71– 85 % HR</w:t>
            </w:r>
            <w:r>
              <w:rPr>
                <w:rFonts w:ascii="Calibri" w:hAnsi="Calibri"/>
                <w:color w:val="000000"/>
              </w:rPr>
              <w:t>R</w:t>
            </w:r>
          </w:p>
          <w:p w:rsidR="003D3EE5" w:rsidRPr="00F047C3"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p>
          <w:p w:rsidR="003D3EE5" w:rsidRPr="000A6243" w:rsidRDefault="003D3EE5" w:rsidP="004541B3">
            <w:pPr>
              <w:rPr>
                <w:rFonts w:ascii="Calibri" w:hAnsi="Calibri"/>
                <w:color w:val="000000"/>
              </w:rPr>
            </w:pPr>
            <w:r>
              <w:rPr>
                <w:rFonts w:ascii="Calibri" w:hAnsi="Calibri"/>
                <w:color w:val="000000"/>
              </w:rPr>
              <w:lastRenderedPageBreak/>
              <w:t>45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w:t>
            </w:r>
            <w:r w:rsidRPr="00012FC5">
              <w:rPr>
                <w:rFonts w:ascii="Calibri" w:hAnsi="Calibri"/>
                <w:color w:val="000000"/>
              </w:rPr>
              <w:t xml:space="preserve">erobic </w:t>
            </w:r>
            <w:r>
              <w:rPr>
                <w:rFonts w:ascii="Calibri" w:hAnsi="Calibri"/>
                <w:color w:val="000000"/>
              </w:rPr>
              <w:t>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Default="003D3EE5" w:rsidP="004541B3">
            <w:pPr>
              <w:rPr>
                <w:rFonts w:ascii="Calibri" w:hAnsi="Calibri"/>
                <w:color w:val="000000"/>
              </w:rPr>
            </w:pPr>
            <w:r w:rsidRPr="00AB3573">
              <w:rPr>
                <w:rFonts w:ascii="Calibri" w:hAnsi="Calibri"/>
                <w:color w:val="000000"/>
              </w:rPr>
              <w:t>16 weeks</w:t>
            </w:r>
          </w:p>
          <w:p w:rsidR="003D3EE5" w:rsidRPr="000A6243" w:rsidRDefault="003D3EE5" w:rsidP="004541B3">
            <w:pPr>
              <w:rPr>
                <w:rFonts w:ascii="Calibri" w:hAnsi="Calibri"/>
                <w:b/>
                <w:color w:val="000000"/>
                <w:u w:val="single"/>
              </w:rPr>
            </w:pPr>
            <w:r w:rsidRPr="00AB3573">
              <w:rPr>
                <w:rFonts w:ascii="Calibri" w:hAnsi="Calibri"/>
                <w:color w:val="000000"/>
              </w:rPr>
              <w:t xml:space="preserve">(follow up 32 weeks) </w:t>
            </w:r>
          </w:p>
        </w:tc>
        <w:tc>
          <w:tcPr>
            <w:tcW w:w="3172" w:type="dxa"/>
            <w:tcBorders>
              <w:top w:val="nil"/>
              <w:left w:val="nil"/>
              <w:bottom w:val="nil"/>
              <w:right w:val="nil"/>
            </w:tcBorders>
            <w:shd w:val="clear" w:color="000000" w:fill="auto"/>
            <w:noWrap/>
          </w:tcPr>
          <w:p w:rsidR="003D3EE5" w:rsidRPr="00151B9B" w:rsidRDefault="003D3EE5" w:rsidP="004541B3">
            <w:pPr>
              <w:jc w:val="left"/>
              <w:rPr>
                <w:rFonts w:ascii="Calibri" w:hAnsi="Calibri"/>
                <w:color w:val="000000"/>
              </w:rPr>
            </w:pPr>
            <w:r w:rsidRPr="00AB3573">
              <w:rPr>
                <w:rFonts w:ascii="Calibri" w:hAnsi="Calibri"/>
                <w:color w:val="000000"/>
              </w:rPr>
              <w:lastRenderedPageBreak/>
              <w:t>Regular aerobic exercise</w:t>
            </w:r>
            <w:r>
              <w:rPr>
                <w:rFonts w:ascii="Calibri" w:hAnsi="Calibri"/>
                <w:color w:val="000000"/>
              </w:rPr>
              <w:t xml:space="preserve"> </w:t>
            </w:r>
            <w:r w:rsidRPr="00AB3573">
              <w:rPr>
                <w:rFonts w:ascii="Calibri" w:hAnsi="Calibri"/>
                <w:color w:val="000000"/>
              </w:rPr>
              <w:t>may be effective in promoting IgA immunity and</w:t>
            </w:r>
            <w:r>
              <w:rPr>
                <w:rFonts w:ascii="Calibri" w:hAnsi="Calibri"/>
                <w:color w:val="000000"/>
              </w:rPr>
              <w:t xml:space="preserve"> </w:t>
            </w:r>
            <w:r w:rsidRPr="00AB3573">
              <w:rPr>
                <w:rFonts w:ascii="Calibri" w:hAnsi="Calibri"/>
                <w:color w:val="000000"/>
              </w:rPr>
              <w:t>protecting against the deterioration in Sal-IgA</w:t>
            </w:r>
            <w:r>
              <w:rPr>
                <w:rFonts w:ascii="Calibri" w:hAnsi="Calibri"/>
                <w:color w:val="000000"/>
              </w:rPr>
              <w:t xml:space="preserve"> without</w:t>
            </w:r>
            <w:r w:rsidRPr="00AB3573">
              <w:rPr>
                <w:rFonts w:ascii="Calibri" w:hAnsi="Calibri"/>
                <w:color w:val="000000"/>
              </w:rPr>
              <w:t xml:space="preserve"> gender</w:t>
            </w:r>
            <w:r>
              <w:rPr>
                <w:rFonts w:ascii="Calibri" w:hAnsi="Calibri"/>
                <w:color w:val="000000"/>
              </w:rPr>
              <w:t xml:space="preserve"> </w:t>
            </w:r>
            <w:r w:rsidRPr="00AB3573">
              <w:rPr>
                <w:rFonts w:ascii="Calibri" w:hAnsi="Calibri"/>
                <w:color w:val="000000"/>
              </w:rPr>
              <w:t>differences</w:t>
            </w:r>
            <w:r>
              <w:rPr>
                <w:rFonts w:ascii="Calibri" w:hAnsi="Calibri"/>
                <w:color w:val="000000"/>
              </w:rPr>
              <w:t>.</w:t>
            </w:r>
          </w:p>
        </w:tc>
        <w:tc>
          <w:tcPr>
            <w:tcW w:w="1342" w:type="dxa"/>
            <w:tcBorders>
              <w:top w:val="nil"/>
              <w:left w:val="nil"/>
              <w:bottom w:val="nil"/>
              <w:right w:val="nil"/>
            </w:tcBorders>
            <w:shd w:val="clear" w:color="000000" w:fill="auto"/>
          </w:tcPr>
          <w:p w:rsidR="003D3EE5" w:rsidRPr="00AB3573"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14DC8"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000000" w:fill="auto"/>
            <w:noWrap/>
          </w:tcPr>
          <w:p w:rsidR="003D3EE5" w:rsidRPr="00714DC8" w:rsidRDefault="003D3EE5" w:rsidP="004541B3">
            <w:pPr>
              <w:rPr>
                <w:rFonts w:ascii="Calibri" w:hAnsi="Calibri"/>
                <w:color w:val="000000"/>
                <w:highlight w:val="yellow"/>
              </w:rPr>
            </w:pPr>
            <w:proofErr w:type="spellStart"/>
            <w:r w:rsidRPr="00CC00B6">
              <w:rPr>
                <w:rFonts w:ascii="Calibri" w:hAnsi="Calibri"/>
                <w:color w:val="000000"/>
              </w:rPr>
              <w:t>Makras</w:t>
            </w:r>
            <w:proofErr w:type="spellEnd"/>
            <w:r>
              <w:rPr>
                <w:rFonts w:ascii="Calibri" w:hAnsi="Calibri"/>
                <w:color w:val="000000"/>
              </w:rPr>
              <w:t xml:space="preserve"> et al.</w:t>
            </w:r>
            <w:r w:rsidRPr="00CC00B6">
              <w:rPr>
                <w:rFonts w:ascii="Calibri" w:hAnsi="Calibri"/>
                <w:color w:val="000000"/>
              </w:rPr>
              <w:t xml:space="preserve"> </w:t>
            </w:r>
            <w:r>
              <w:rPr>
                <w:rFonts w:ascii="Calibri" w:hAnsi="Calibri"/>
                <w:color w:val="000000"/>
              </w:rPr>
              <w:t>(</w:t>
            </w:r>
            <w:r w:rsidRPr="00CC00B6">
              <w:rPr>
                <w:rFonts w:ascii="Calibri" w:hAnsi="Calibri"/>
                <w:color w:val="000000"/>
              </w:rPr>
              <w:t>2005</w:t>
            </w:r>
            <w:r>
              <w:rPr>
                <w:rFonts w:ascii="Calibri" w:hAnsi="Calibri"/>
                <w:color w:val="000000"/>
              </w:rPr>
              <w:t>)</w:t>
            </w:r>
            <w:r>
              <w:rPr>
                <w:rFonts w:ascii="Calibri" w:hAnsi="Calibri"/>
                <w:color w:val="000000"/>
              </w:rPr>
              <w:fldChar w:fldCharType="begin" w:fldLock="1"/>
            </w:r>
            <w:r w:rsidR="008570FD">
              <w:rPr>
                <w:rFonts w:ascii="Calibri" w:hAnsi="Calibri"/>
                <w:color w:val="000000"/>
              </w:rPr>
              <w:instrText>ADDIN CSL_CITATION {"citationItems":[{"id":"ITEM-1","itemData":{"abstract":"In this study, we assessed the effects of a 4 week basic military physical training programme for male recruits of the Hellenic Air Force on the number and distribution of circulating immune cells and adrenergic and adrenocortical hormonal responses. One group of recruits (exercised, n=48) participated in moderate intermittent physical exercise, whereas a second group (non-exercised controls, n=9) performed only light work in the barracks. Both groups participated in the same non-physical, classroom-type training and testing. Military training by the exercised group resulted in significant increases in CD4+ T-lymphocytes, renal cortisol excretion and the urinary noradrenaline/adrenaline ratio, together with reductions in neutrophils and the neutrophil/lymphocyte ratio. In the exercised group, the urinary noradrenaline/adrenaline ratio correlated positively with the training-induced changes in CD4+ T-lymphocytes and negatively with changes in the neutrophil/lymphocyte ratio. No significant relationship was found between training-induced increases in cortisol excretion and any of the peripheral blood cell alterations. Our results indicate that 4 weeks of military training consisting of intermittent moderate exercise resulted in a significant increase in CD4+ T-lymphocytes and reduction in neutrophils. These changes were probably driven by alterations in hormonal status, including the significant impact of sympathetic nervous system activation.","author":[{"dropping-particle":"","family":"Makras","given":"P","non-dropping-particle":"","parse-names":false,"suffix":""},{"dropping-particle":"","family":"GN","given":"Koukoulis","non-dropping-particle":"","parse-names":false,"suffix":""},{"dropping-particle":"","family":"Bourikas","given":"G","non-dropping-particle":"","parse-names":false,"suffix":""},{"dropping-particle":"","family":"Papatheodorou","given":"G","non-dropping-particle":"","parse-names":false,"suffix":""},{"dropping-particle":"","family":"Bedevis","given":"K","non-dropping-particle":"","parse-names":false,"suffix":""},{"dropping-particle":"","family":"Menounos","given":"P","non-dropping-particle":"","parse-names":false,"suffix":""},{"dropping-particle":"","family":"Pappas","given":"D","non-dropping-particle":"","parse-names":false,"suffix":""},{"dropping-particle":"","family":"Kartalis","given":"G","non-dropping-particle":"","parse-names":false,"suffix":""}],"container-title":"Journal of Sports Sciences","id":"ITEM-1","issue":"8","issued":{"date-parts":[["2005"]]},"page":"825-834","title":"Effect of 4 weeks of basic military training on peripheral blood leucocytes and urinary excretion of catecholamines and cortisol.","type":"article-journal","volume":"23"},"uris":["http://www.mendeley.com/documents/?uuid=a27bd897-a940-4889-8d3f-3561fe42f1c2"]}],"mendeley":{"formattedCitation":"[17]","plainTextFormattedCitation":"[17]","previouslyFormattedCitation":"[17]"},"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[17]</w:t>
            </w:r>
            <w:r>
              <w:rPr>
                <w:rFonts w:ascii="Calibri" w:hAnsi="Calibri"/>
                <w:color w:val="000000"/>
              </w:rPr>
              <w:fldChar w:fldCharType="end"/>
            </w:r>
          </w:p>
        </w:tc>
        <w:tc>
          <w:tcPr>
            <w:tcW w:w="2769" w:type="dxa"/>
            <w:tcBorders>
              <w:top w:val="nil"/>
              <w:left w:val="nil"/>
              <w:bottom w:val="nil"/>
              <w:right w:val="nil"/>
            </w:tcBorders>
            <w:shd w:val="clear" w:color="000000" w:fill="auto"/>
            <w:noWrap/>
          </w:tcPr>
          <w:p w:rsidR="003D3EE5"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57</w:t>
            </w:r>
            <w:r w:rsidRPr="00151B9B">
              <w:rPr>
                <w:rFonts w:ascii="Calibri" w:hAnsi="Calibri"/>
                <w:color w:val="000000"/>
              </w:rPr>
              <w:t xml:space="preserve"> (</w:t>
            </w:r>
            <w:r>
              <w:rPr>
                <w:rFonts w:ascii="Calibri" w:hAnsi="Calibri"/>
                <w:color w:val="000000"/>
              </w:rPr>
              <w:t>9</w:t>
            </w:r>
            <w:r w:rsidRPr="00151B9B">
              <w:rPr>
                <w:rFonts w:ascii="Calibri" w:hAnsi="Calibri"/>
                <w:color w:val="000000"/>
              </w:rPr>
              <w:t xml:space="preserve"> </w:t>
            </w:r>
            <w:r>
              <w:rPr>
                <w:rFonts w:ascii="Calibri" w:hAnsi="Calibri"/>
                <w:color w:val="000000"/>
              </w:rPr>
              <w:t>control</w:t>
            </w:r>
            <w:r w:rsidRPr="00151B9B">
              <w:rPr>
                <w:rFonts w:ascii="Calibri" w:hAnsi="Calibri"/>
                <w:color w:val="000000"/>
              </w:rPr>
              <w:t xml:space="preserve">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M</w:t>
            </w:r>
            <w:r w:rsidRPr="00E95EF7">
              <w:rPr>
                <w:rFonts w:ascii="Calibri" w:hAnsi="Calibri"/>
                <w:color w:val="000000"/>
              </w:rPr>
              <w:t xml:space="preserve">ale recruits of the Hellenic Air </w:t>
            </w:r>
            <w:r>
              <w:rPr>
                <w:rFonts w:ascii="Calibri" w:hAnsi="Calibri"/>
                <w:color w:val="000000"/>
              </w:rPr>
              <w:t>force</w:t>
            </w:r>
          </w:p>
          <w:p w:rsidR="003D3EE5" w:rsidRPr="00E95EF7" w:rsidRDefault="003D3EE5" w:rsidP="004541B3">
            <w:pPr>
              <w:rPr>
                <w:rFonts w:ascii="Calibri" w:hAnsi="Calibri"/>
                <w:color w:val="000000"/>
              </w:rPr>
            </w:pPr>
          </w:p>
          <w:p w:rsidR="003D3EE5" w:rsidRPr="00812283"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7C00B8" w:rsidRDefault="003D3EE5" w:rsidP="004541B3">
            <w:pPr>
              <w:rPr>
                <w:rFonts w:ascii="Calibri" w:hAnsi="Calibri"/>
                <w:i/>
                <w:color w:val="000000"/>
              </w:rPr>
            </w:pPr>
            <w:r w:rsidRPr="0042406F">
              <w:rPr>
                <w:rFonts w:ascii="Calibri" w:hAnsi="Calibri"/>
                <w:i/>
                <w:color w:val="000000"/>
              </w:rPr>
              <w:t>(mean age +/- SD)</w:t>
            </w:r>
          </w:p>
          <w:p w:rsidR="003D3EE5" w:rsidRDefault="003D3EE5" w:rsidP="004541B3">
            <w:pPr>
              <w:rPr>
                <w:rFonts w:ascii="Calibri" w:hAnsi="Calibri"/>
                <w:b/>
                <w:color w:val="000000"/>
                <w:u w:val="single"/>
              </w:rPr>
            </w:pPr>
            <w:r>
              <w:rPr>
                <w:rFonts w:ascii="Calibri" w:hAnsi="Calibri"/>
                <w:color w:val="000000"/>
              </w:rPr>
              <w:t>-</w:t>
            </w:r>
            <w:r w:rsidRPr="00E95EF7">
              <w:rPr>
                <w:rFonts w:ascii="Calibri" w:hAnsi="Calibri"/>
                <w:color w:val="000000"/>
              </w:rPr>
              <w:t xml:space="preserve"> Exercise Group: 21.3 ± 3y</w:t>
            </w:r>
          </w:p>
          <w:p w:rsidR="003D3EE5" w:rsidRPr="00151B9B" w:rsidRDefault="003D3EE5" w:rsidP="004541B3">
            <w:pPr>
              <w:rPr>
                <w:rFonts w:ascii="Calibri" w:hAnsi="Calibri"/>
                <w:color w:val="000000"/>
              </w:rPr>
            </w:pPr>
            <w:r>
              <w:rPr>
                <w:rFonts w:ascii="Calibri" w:hAnsi="Calibri"/>
                <w:color w:val="000000"/>
              </w:rPr>
              <w:t>-</w:t>
            </w:r>
            <w:r w:rsidRPr="00E95EF7">
              <w:rPr>
                <w:rFonts w:ascii="Calibri" w:hAnsi="Calibri"/>
                <w:color w:val="000000"/>
              </w:rPr>
              <w:t xml:space="preserve"> Control group: 23.3 ± 3.4y</w:t>
            </w:r>
          </w:p>
        </w:tc>
        <w:tc>
          <w:tcPr>
            <w:tcW w:w="2835" w:type="dxa"/>
            <w:tcBorders>
              <w:top w:val="nil"/>
              <w:left w:val="nil"/>
              <w:bottom w:val="nil"/>
              <w:right w:val="nil"/>
            </w:tcBorders>
            <w:shd w:val="clear" w:color="000000"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Default="003D3EE5" w:rsidP="004541B3">
            <w:pPr>
              <w:jc w:val="left"/>
              <w:rPr>
                <w:rFonts w:ascii="Calibri" w:hAnsi="Calibri"/>
                <w:color w:val="000000"/>
              </w:rPr>
            </w:pPr>
            <w:r>
              <w:rPr>
                <w:rFonts w:ascii="Calibri" w:hAnsi="Calibri"/>
                <w:color w:val="000000"/>
              </w:rPr>
              <w:t>M</w:t>
            </w:r>
            <w:r w:rsidRPr="00E95EF7">
              <w:rPr>
                <w:rFonts w:ascii="Calibri" w:hAnsi="Calibri"/>
                <w:color w:val="000000"/>
              </w:rPr>
              <w:t>ilitary training</w:t>
            </w:r>
            <w:r>
              <w:rPr>
                <w:rFonts w:ascii="Calibri" w:hAnsi="Calibri"/>
                <w:color w:val="000000"/>
              </w:rPr>
              <w:t xml:space="preserve"> </w:t>
            </w:r>
            <w:r w:rsidRPr="00E95EF7">
              <w:rPr>
                <w:rFonts w:ascii="Calibri" w:hAnsi="Calibri"/>
                <w:color w:val="000000"/>
              </w:rPr>
              <w:t>intermittent physical exercise</w:t>
            </w:r>
            <w:r>
              <w:rPr>
                <w:rFonts w:ascii="Calibri" w:hAnsi="Calibri"/>
                <w:color w:val="000000"/>
              </w:rPr>
              <w:t xml:space="preserve"> </w:t>
            </w:r>
            <w:r w:rsidRPr="00E95EF7">
              <w:rPr>
                <w:rFonts w:ascii="Calibri" w:hAnsi="Calibri"/>
                <w:color w:val="000000"/>
              </w:rPr>
              <w:t>repeated exercise sessions of</w:t>
            </w:r>
            <w:r>
              <w:rPr>
                <w:rFonts w:ascii="Calibri" w:hAnsi="Calibri"/>
                <w:color w:val="000000"/>
              </w:rPr>
              <w:t xml:space="preserve"> </w:t>
            </w:r>
            <w:r w:rsidRPr="00E95EF7">
              <w:rPr>
                <w:rFonts w:ascii="Calibri" w:hAnsi="Calibri"/>
                <w:color w:val="000000"/>
              </w:rPr>
              <w:t>different types (running, walking,</w:t>
            </w:r>
            <w:r>
              <w:rPr>
                <w:rFonts w:ascii="Calibri" w:hAnsi="Calibri"/>
                <w:color w:val="000000"/>
              </w:rPr>
              <w:t xml:space="preserve"> </w:t>
            </w:r>
            <w:r w:rsidRPr="00E95EF7">
              <w:rPr>
                <w:rFonts w:ascii="Calibri" w:hAnsi="Calibri"/>
                <w:color w:val="000000"/>
              </w:rPr>
              <w:t>gymnastics, climbing,</w:t>
            </w:r>
            <w:r>
              <w:rPr>
                <w:rFonts w:ascii="Calibri" w:hAnsi="Calibri"/>
                <w:color w:val="000000"/>
              </w:rPr>
              <w:t xml:space="preserve"> with/out</w:t>
            </w:r>
            <w:r w:rsidRPr="00E95EF7">
              <w:rPr>
                <w:rFonts w:ascii="Calibri" w:hAnsi="Calibri"/>
                <w:color w:val="000000"/>
              </w:rPr>
              <w:t xml:space="preserve"> backpacks, etc.)</w:t>
            </w:r>
          </w:p>
          <w:p w:rsidR="003D3EE5" w:rsidRDefault="003D3EE5" w:rsidP="004541B3">
            <w:pPr>
              <w:jc w:val="left"/>
              <w:rPr>
                <w:rFonts w:ascii="Calibri" w:hAnsi="Calibri"/>
                <w:color w:val="000000"/>
              </w:rPr>
            </w:pPr>
          </w:p>
          <w:p w:rsidR="003D3EE5" w:rsidRPr="00C87B3C" w:rsidRDefault="003D3EE5" w:rsidP="004541B3">
            <w:pPr>
              <w:jc w:val="left"/>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r>
              <w:rPr>
                <w:rFonts w:ascii="Calibri" w:hAnsi="Calibri"/>
                <w:b/>
                <w:bCs/>
                <w:color w:val="000000"/>
                <w:u w:val="single"/>
              </w:rPr>
              <w:t xml:space="preserve"> </w:t>
            </w:r>
            <w:r w:rsidRPr="00E95EF7">
              <w:rPr>
                <w:rFonts w:ascii="Calibri" w:hAnsi="Calibri"/>
                <w:color w:val="000000"/>
              </w:rPr>
              <w:t>light work in the barracks</w:t>
            </w:r>
          </w:p>
        </w:tc>
        <w:tc>
          <w:tcPr>
            <w:tcW w:w="2410" w:type="dxa"/>
            <w:tcBorders>
              <w:top w:val="nil"/>
              <w:left w:val="nil"/>
              <w:bottom w:val="nil"/>
              <w:right w:val="nil"/>
            </w:tcBorders>
            <w:shd w:val="clear" w:color="000000"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Pr="000A6243" w:rsidRDefault="003D3EE5" w:rsidP="004541B3">
            <w:pPr>
              <w:rPr>
                <w:rFonts w:ascii="Calibri" w:hAnsi="Calibri"/>
                <w:color w:val="000000"/>
              </w:rPr>
            </w:pPr>
            <w:r>
              <w:rPr>
                <w:rFonts w:ascii="Calibri" w:hAnsi="Calibri"/>
                <w:color w:val="000000"/>
              </w:rPr>
              <w:t>5</w:t>
            </w:r>
            <w:r w:rsidRPr="000A6243">
              <w:rPr>
                <w:rFonts w:ascii="Calibri" w:hAnsi="Calibri"/>
                <w:color w:val="000000"/>
              </w:rPr>
              <w:t>d</w:t>
            </w:r>
            <w:r>
              <w:rPr>
                <w:rFonts w:ascii="Calibri" w:hAnsi="Calibri"/>
                <w:color w:val="000000"/>
              </w:rPr>
              <w:t>/week</w:t>
            </w:r>
          </w:p>
          <w:p w:rsidR="003D3EE5" w:rsidRPr="00FC1600" w:rsidRDefault="003D3EE5" w:rsidP="004541B3">
            <w:pPr>
              <w:rPr>
                <w:rFonts w:ascii="Calibri" w:hAnsi="Calibri"/>
                <w:b/>
                <w:color w:val="000000"/>
                <w:u w:val="single"/>
              </w:rPr>
            </w:pPr>
            <w:r w:rsidRPr="008E0BA7">
              <w:rPr>
                <w:rFonts w:ascii="Calibri" w:hAnsi="Calibri"/>
                <w:b/>
                <w:color w:val="000000"/>
                <w:u w:val="single"/>
              </w:rPr>
              <w:t>Intensity:</w:t>
            </w:r>
            <w:r>
              <w:rPr>
                <w:rFonts w:ascii="Calibri" w:hAnsi="Calibri"/>
                <w:b/>
                <w:color w:val="000000"/>
                <w:u w:val="single"/>
              </w:rPr>
              <w:t xml:space="preserve"> </w:t>
            </w:r>
            <w:r>
              <w:rPr>
                <w:rFonts w:ascii="Calibri" w:hAnsi="Calibri"/>
                <w:color w:val="000000"/>
              </w:rPr>
              <w:t>NP</w:t>
            </w:r>
          </w:p>
          <w:p w:rsidR="003D3EE5" w:rsidRPr="00F047C3"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p>
          <w:p w:rsidR="003D3EE5" w:rsidRPr="000A6243" w:rsidRDefault="003D3EE5" w:rsidP="004541B3">
            <w:pPr>
              <w:rPr>
                <w:rFonts w:ascii="Calibri" w:hAnsi="Calibri"/>
                <w:color w:val="000000"/>
              </w:rPr>
            </w:pPr>
            <w:r>
              <w:rPr>
                <w:rFonts w:ascii="Calibri" w:hAnsi="Calibri"/>
                <w:color w:val="000000"/>
              </w:rPr>
              <w:t>15-120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Military</w:t>
            </w:r>
            <w:r w:rsidRPr="00012FC5">
              <w:rPr>
                <w:rFonts w:ascii="Calibri" w:hAnsi="Calibri"/>
                <w:color w:val="000000"/>
              </w:rPr>
              <w:t xml:space="preserve"> </w:t>
            </w:r>
            <w:r>
              <w:rPr>
                <w:rFonts w:ascii="Calibri" w:hAnsi="Calibri"/>
                <w:color w:val="000000"/>
              </w:rPr>
              <w:t>training</w:t>
            </w:r>
          </w:p>
          <w:p w:rsidR="003D3EE5" w:rsidRPr="000A6243" w:rsidRDefault="003D3EE5" w:rsidP="004541B3">
            <w:pPr>
              <w:rPr>
                <w:rFonts w:ascii="Calibri" w:hAnsi="Calibri"/>
                <w:b/>
                <w:color w:val="000000"/>
                <w:u w:val="single"/>
              </w:rPr>
            </w:pPr>
          </w:p>
          <w:p w:rsidR="003D3EE5" w:rsidRPr="00C87B3C"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r>
              <w:rPr>
                <w:rFonts w:ascii="Calibri" w:hAnsi="Calibri"/>
                <w:b/>
                <w:color w:val="000000"/>
                <w:u w:val="single"/>
              </w:rPr>
              <w:t xml:space="preserve"> </w:t>
            </w:r>
            <w:r>
              <w:rPr>
                <w:rFonts w:ascii="Calibri" w:hAnsi="Calibri"/>
                <w:color w:val="000000"/>
              </w:rPr>
              <w:t xml:space="preserve">4 </w:t>
            </w:r>
            <w:r w:rsidRPr="00AB3573">
              <w:rPr>
                <w:rFonts w:ascii="Calibri" w:hAnsi="Calibri"/>
                <w:color w:val="000000"/>
              </w:rPr>
              <w:t>weeks</w:t>
            </w:r>
          </w:p>
        </w:tc>
        <w:tc>
          <w:tcPr>
            <w:tcW w:w="3172" w:type="dxa"/>
            <w:tcBorders>
              <w:top w:val="nil"/>
              <w:left w:val="nil"/>
              <w:bottom w:val="nil"/>
              <w:right w:val="nil"/>
            </w:tcBorders>
            <w:shd w:val="clear" w:color="000000" w:fill="auto"/>
            <w:noWrap/>
          </w:tcPr>
          <w:p w:rsidR="003D3EE5" w:rsidRPr="00151B9B" w:rsidRDefault="003D3EE5" w:rsidP="004541B3">
            <w:pPr>
              <w:jc w:val="left"/>
              <w:rPr>
                <w:rFonts w:ascii="Calibri" w:hAnsi="Calibri"/>
                <w:color w:val="000000"/>
              </w:rPr>
            </w:pPr>
            <w:r w:rsidRPr="00DA7307">
              <w:rPr>
                <w:rFonts w:ascii="Calibri" w:hAnsi="Calibri"/>
                <w:color w:val="000000"/>
              </w:rPr>
              <w:t>4 weeks of military training consisting of</w:t>
            </w:r>
            <w:r>
              <w:rPr>
                <w:rFonts w:ascii="Calibri" w:hAnsi="Calibri"/>
                <w:color w:val="000000"/>
              </w:rPr>
              <w:t xml:space="preserve"> </w:t>
            </w:r>
            <w:r w:rsidRPr="00DA7307">
              <w:rPr>
                <w:rFonts w:ascii="Calibri" w:hAnsi="Calibri"/>
                <w:color w:val="000000"/>
              </w:rPr>
              <w:t>intermittent moderate exercise resulted in a significant increase in CD4+ T-lymphocytes and reduction in neutrophils.</w:t>
            </w:r>
          </w:p>
        </w:tc>
        <w:tc>
          <w:tcPr>
            <w:tcW w:w="1342" w:type="dxa"/>
            <w:tcBorders>
              <w:top w:val="nil"/>
              <w:left w:val="nil"/>
              <w:bottom w:val="nil"/>
              <w:right w:val="nil"/>
            </w:tcBorders>
            <w:shd w:val="clear" w:color="000000" w:fill="auto"/>
          </w:tcPr>
          <w:p w:rsidR="003D3EE5" w:rsidRPr="00DA7307" w:rsidRDefault="003D3EE5" w:rsidP="004541B3">
            <w:pPr>
              <w:jc w:val="left"/>
              <w:rPr>
                <w:rFonts w:ascii="Calibri" w:hAnsi="Calibri"/>
                <w:color w:val="000000"/>
              </w:rPr>
            </w:pPr>
            <w:r>
              <w:rPr>
                <w:rFonts w:ascii="Calibri" w:hAnsi="Calibri"/>
                <w:color w:val="000000"/>
              </w:rPr>
              <w:t>High</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14DC8"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rPr>
            </w:pPr>
            <w:proofErr w:type="spellStart"/>
            <w:r w:rsidRPr="00FC1600">
              <w:rPr>
                <w:rFonts w:ascii="Calibri" w:hAnsi="Calibri"/>
                <w:color w:val="000000"/>
              </w:rPr>
              <w:t>Klentrou</w:t>
            </w:r>
            <w:proofErr w:type="spellEnd"/>
            <w:r w:rsidRPr="00FC1600">
              <w:rPr>
                <w:rFonts w:ascii="Calibri" w:hAnsi="Calibri"/>
                <w:color w:val="000000"/>
              </w:rPr>
              <w:t xml:space="preserve"> </w:t>
            </w:r>
            <w:r>
              <w:rPr>
                <w:rFonts w:ascii="Calibri" w:hAnsi="Calibri"/>
                <w:color w:val="000000"/>
              </w:rPr>
              <w:t>et al. (</w:t>
            </w:r>
            <w:r w:rsidRPr="00FC1600">
              <w:rPr>
                <w:rFonts w:ascii="Calibri" w:hAnsi="Calibri"/>
                <w:color w:val="000000"/>
              </w:rPr>
              <w:t>2002</w:t>
            </w:r>
            <w:r>
              <w:rPr>
                <w:rFonts w:ascii="Calibri" w:hAnsi="Calibri"/>
                <w:color w:val="000000"/>
              </w:rPr>
              <w:t>)</w:t>
            </w:r>
            <w:r>
              <w:rPr>
                <w:rFonts w:ascii="Calibri" w:hAnsi="Calibri"/>
                <w:color w:val="000000"/>
              </w:rPr>
              <w:fldChar w:fldCharType="begin" w:fldLock="1"/>
            </w:r>
            <w:r w:rsidR="008570FD">
              <w:rPr>
                <w:rFonts w:ascii="Calibri" w:hAnsi="Calibri"/>
                <w:color w:val="000000"/>
              </w:rPr>
              <w:instrText>ADDIN CSL_CITATION {"citationItems":[{"id":"ITEM-1","itemData":{"DOI":"http://dx.doi.org/10.1007/s00421-002-0609-1","abstract":"The incidence of upper respiratory tract infections (URTI) and salivary immunoglobulin A concentrations [IgA^sub s^] of nine individuals were examined during 12 weeks of moderate exercise training, and compared to ten sedentary controls. Changes in maximal oxygen uptake were assessed at initial, mid-point and final evaluations (T1-3), while changes in [IgA^sub s^] and salivary immunoglobulin concentration-salivary albumin concentration ratio ([IgA^sub s^]:[Alb^sub s^]) were monitored at T1 and T3. During the 12 week period, symptoms of URTI were self-recorded daily. During the period of training the level of fitness significantly increased (P&lt;0.05) in the exercise group. The number of days recording symptoms of influenza, but not of cold, and total light URTI symptoms was significantly reduced in the exercise group during the last weeks of training. A significant increase in [IgA^sub s^] and in [IgA^sub s^]:[Alb^sub s^] was found in the exercise group after training. Both [IgA^sub s^] and [IgA^sub s^]:[Alb^sub s^] were significantly related to the number of days showing symptoms of influenza (P&lt;0.01) and the total number of days of sickness (P&lt;0.05). These data provide quantitative support for the belief that regular, moderate exercise results in an increased [IgA^sub s^] at rest and [IgA^sub s^]:[Alb^sub s^], which may contribute to a decreased risk of infection.[PUBLICATION ABSTRACT]","author":[{"dropping-particle":"","family":"Klentrou","given":"Panagiota","non-dropping-particle":"","parse-names":false,"suffix":""},{"dropping-particle":"","family":"Cieslak","given":"Thomas","non-dropping-particle":"","parse-names":false,"suffix":""},{"dropping-particle":"","family":"Macneil","given":"Melanie","non-dropping-particle":"","parse-names":false,"suffix":""},{"dropping-particle":"","family":"Vintinner","given":"Angela","non-dropping-particle":"","parse-names":false,"suffix":""},{"dropping-particle":"","family":"Plyley","given":"Michael","non-dropping-particle":"","parse-names":false,"suffix":""}],"container-title":"European Journal of Applied Physiology","id":"ITEM-1","issued":{"date-parts":[["2002"]]},"page":"153-158","publisher":"Springer Nature B.V.","publisher-place":"Heidelberg","title":"Effect of moderate exercise on salivary immunoglobulin A and infection risk in humans","type":"article-journal","volume":"87"},"uris":["http://www.mendeley.com/documents/?uuid=82f6d796-1ef8-4bdc-a3e6-c26ec8b9bf4c"]}],"mendeley":{"formattedCitation":"[18]","plainTextFormattedCitation":"[18]","previouslyFormattedCitation":"[18]"},"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[18]</w:t>
            </w:r>
            <w:r>
              <w:rPr>
                <w:rFonts w:ascii="Calibri" w:hAnsi="Calibri"/>
                <w:color w:val="000000"/>
              </w:rPr>
              <w:fldChar w:fldCharType="end"/>
            </w:r>
          </w:p>
          <w:p w:rsidR="003D3EE5" w:rsidRPr="00714DC8"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auto"/>
            <w:noWrap/>
          </w:tcPr>
          <w:p w:rsidR="003D3EE5" w:rsidRDefault="003D3EE5" w:rsidP="004541B3">
            <w:pPr>
              <w:rPr>
                <w:rFonts w:ascii="Calibri" w:hAnsi="Calibri"/>
                <w:color w:val="000000"/>
              </w:rPr>
            </w:pPr>
            <w:r>
              <w:rPr>
                <w:rFonts w:ascii="Calibri" w:hAnsi="Calibri"/>
                <w:color w:val="000000"/>
              </w:rPr>
              <w:lastRenderedPageBreak/>
              <w:t>RCT</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20</w:t>
            </w:r>
            <w:r w:rsidRPr="00151B9B">
              <w:rPr>
                <w:rFonts w:ascii="Calibri" w:hAnsi="Calibri"/>
                <w:color w:val="000000"/>
              </w:rPr>
              <w:t xml:space="preserve"> (</w:t>
            </w:r>
            <w:r>
              <w:rPr>
                <w:rFonts w:ascii="Calibri" w:hAnsi="Calibri"/>
                <w:color w:val="000000"/>
              </w:rPr>
              <w:t>10 each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FC1600">
              <w:rPr>
                <w:rFonts w:ascii="Calibri" w:hAnsi="Calibri"/>
                <w:color w:val="000000"/>
              </w:rPr>
              <w:t xml:space="preserve">Sedentary adult men or women (25-50 </w:t>
            </w:r>
            <w:proofErr w:type="spellStart"/>
            <w:r w:rsidRPr="00FC1600">
              <w:rPr>
                <w:rFonts w:ascii="Calibri" w:hAnsi="Calibri"/>
                <w:color w:val="000000"/>
              </w:rPr>
              <w:t>yrs</w:t>
            </w:r>
            <w:proofErr w:type="spellEnd"/>
            <w:r w:rsidRPr="00FC1600">
              <w:rPr>
                <w:rFonts w:ascii="Calibri" w:hAnsi="Calibri"/>
                <w:color w:val="000000"/>
              </w:rPr>
              <w:t>)</w:t>
            </w:r>
          </w:p>
          <w:p w:rsidR="003D3EE5" w:rsidRPr="00E95EF7" w:rsidRDefault="003D3EE5" w:rsidP="004541B3">
            <w:pPr>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Default="003D3EE5" w:rsidP="004541B3">
            <w:pPr>
              <w:rPr>
                <w:rFonts w:ascii="Calibri" w:hAnsi="Calibri"/>
                <w:color w:val="000000"/>
              </w:rPr>
            </w:pPr>
            <w:r>
              <w:rPr>
                <w:rFonts w:ascii="Calibri" w:hAnsi="Calibri"/>
                <w:color w:val="000000"/>
              </w:rPr>
              <w:t>-</w:t>
            </w:r>
            <w:r w:rsidRPr="00E95EF7">
              <w:rPr>
                <w:rFonts w:ascii="Calibri" w:hAnsi="Calibri"/>
                <w:color w:val="000000"/>
              </w:rPr>
              <w:t xml:space="preserve"> </w:t>
            </w:r>
            <w:r w:rsidRPr="00FC1600">
              <w:rPr>
                <w:rFonts w:ascii="Calibri" w:hAnsi="Calibri"/>
                <w:color w:val="000000"/>
              </w:rPr>
              <w:t>Active Group</w:t>
            </w:r>
          </w:p>
          <w:p w:rsidR="003D3EE5" w:rsidRDefault="003D3EE5" w:rsidP="004541B3">
            <w:pPr>
              <w:rPr>
                <w:rFonts w:ascii="Calibri" w:hAnsi="Calibri"/>
                <w:color w:val="000000"/>
              </w:rPr>
            </w:pPr>
            <w:r>
              <w:rPr>
                <w:rFonts w:ascii="Calibri" w:hAnsi="Calibri"/>
                <w:color w:val="000000"/>
              </w:rPr>
              <w:t>-Control</w:t>
            </w:r>
            <w:r w:rsidRPr="00FC1600">
              <w:rPr>
                <w:rFonts w:ascii="Calibri" w:hAnsi="Calibri"/>
                <w:color w:val="000000"/>
              </w:rPr>
              <w:t xml:space="preserve"> Group</w:t>
            </w:r>
          </w:p>
          <w:p w:rsidR="003D3EE5" w:rsidRPr="00151B9B" w:rsidRDefault="003D3EE5" w:rsidP="004541B3">
            <w:pPr>
              <w:rPr>
                <w:rFonts w:ascii="Calibri" w:hAnsi="Calibri"/>
                <w:color w:val="000000"/>
              </w:rPr>
            </w:pP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Pr="00FC1600" w:rsidRDefault="003D3EE5" w:rsidP="004541B3">
            <w:pPr>
              <w:rPr>
                <w:rFonts w:ascii="Calibri" w:hAnsi="Calibri"/>
                <w:color w:val="000000"/>
              </w:rPr>
            </w:pPr>
            <w:r>
              <w:rPr>
                <w:rFonts w:ascii="Calibri" w:hAnsi="Calibri"/>
                <w:color w:val="000000"/>
              </w:rPr>
              <w:lastRenderedPageBreak/>
              <w:t>M</w:t>
            </w:r>
            <w:r w:rsidRPr="00FC1600">
              <w:rPr>
                <w:rFonts w:ascii="Calibri" w:hAnsi="Calibri"/>
                <w:color w:val="000000"/>
              </w:rPr>
              <w:t>oderate exercise training</w:t>
            </w:r>
          </w:p>
          <w:p w:rsidR="003D3EE5" w:rsidRPr="00FC1600" w:rsidRDefault="003D3EE5" w:rsidP="004541B3">
            <w:pPr>
              <w:rPr>
                <w:rFonts w:ascii="Calibri" w:hAnsi="Calibri"/>
                <w:color w:val="000000"/>
              </w:rPr>
            </w:pPr>
            <w:r>
              <w:rPr>
                <w:rFonts w:ascii="Calibri" w:hAnsi="Calibri"/>
                <w:color w:val="000000"/>
              </w:rPr>
              <w:t>(</w:t>
            </w:r>
            <w:r w:rsidRPr="00FC1600">
              <w:rPr>
                <w:rFonts w:ascii="Calibri" w:hAnsi="Calibri"/>
                <w:color w:val="000000"/>
              </w:rPr>
              <w:t>stationary bicycles,</w:t>
            </w:r>
            <w:r>
              <w:rPr>
                <w:rFonts w:ascii="Calibri" w:hAnsi="Calibri"/>
                <w:color w:val="000000"/>
              </w:rPr>
              <w:t xml:space="preserve"> </w:t>
            </w:r>
            <w:r w:rsidRPr="00FC1600">
              <w:rPr>
                <w:rFonts w:ascii="Calibri" w:hAnsi="Calibri"/>
                <w:color w:val="000000"/>
              </w:rPr>
              <w:t>treadmills, stair climbers, or</w:t>
            </w:r>
            <w:r>
              <w:rPr>
                <w:rFonts w:ascii="Calibri" w:hAnsi="Calibri"/>
                <w:color w:val="000000"/>
              </w:rPr>
              <w:t xml:space="preserve"> </w:t>
            </w:r>
            <w:r w:rsidRPr="00FC1600">
              <w:rPr>
                <w:rFonts w:ascii="Calibri" w:hAnsi="Calibri"/>
                <w:color w:val="000000"/>
              </w:rPr>
              <w:t>combined/cross-training</w:t>
            </w:r>
            <w:r>
              <w:rPr>
                <w:rFonts w:ascii="Calibri" w:hAnsi="Calibri"/>
                <w:color w:val="000000"/>
              </w:rPr>
              <w:t>)</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lastRenderedPageBreak/>
              <w:t>Frequency:</w:t>
            </w:r>
          </w:p>
          <w:p w:rsidR="003D3EE5" w:rsidRPr="000A6243" w:rsidRDefault="003D3EE5" w:rsidP="004541B3">
            <w:pPr>
              <w:rPr>
                <w:rFonts w:ascii="Calibri" w:hAnsi="Calibri"/>
                <w:color w:val="000000"/>
              </w:rPr>
            </w:pPr>
            <w:r>
              <w:rPr>
                <w:rFonts w:ascii="Calibri" w:hAnsi="Calibri"/>
                <w:color w:val="000000"/>
              </w:rPr>
              <w:lastRenderedPageBreak/>
              <w:t>3</w:t>
            </w:r>
            <w:r w:rsidRPr="000A6243">
              <w:rPr>
                <w:rFonts w:ascii="Calibri" w:hAnsi="Calibri"/>
                <w:color w:val="000000"/>
              </w:rPr>
              <w:t>d</w:t>
            </w:r>
            <w:r>
              <w:rPr>
                <w:rFonts w:ascii="Calibri" w:hAnsi="Calibri"/>
                <w:color w:val="000000"/>
              </w:rPr>
              <w:t>/week</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Pr="00FC1600" w:rsidRDefault="003D3EE5" w:rsidP="004541B3">
            <w:pPr>
              <w:rPr>
                <w:rFonts w:ascii="Calibri" w:hAnsi="Calibri"/>
                <w:b/>
                <w:color w:val="000000"/>
                <w:u w:val="single"/>
              </w:rPr>
            </w:pPr>
            <w:r>
              <w:rPr>
                <w:rFonts w:ascii="Calibri" w:hAnsi="Calibri"/>
                <w:color w:val="000000"/>
              </w:rPr>
              <w:t>75%HRR</w:t>
            </w:r>
          </w:p>
          <w:p w:rsidR="003D3EE5" w:rsidRPr="00F047C3"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p>
          <w:p w:rsidR="003D3EE5" w:rsidRPr="00FC1600" w:rsidRDefault="003D3EE5" w:rsidP="004541B3">
            <w:pPr>
              <w:rPr>
                <w:rFonts w:ascii="Calibri" w:hAnsi="Calibri"/>
                <w:color w:val="000000"/>
              </w:rPr>
            </w:pPr>
            <w:r w:rsidRPr="00FC1600">
              <w:rPr>
                <w:rFonts w:ascii="Calibri" w:hAnsi="Calibri"/>
                <w:color w:val="000000"/>
              </w:rPr>
              <w:t xml:space="preserve">45 min </w:t>
            </w:r>
            <w:r>
              <w:rPr>
                <w:rFonts w:ascii="Calibri" w:hAnsi="Calibri"/>
                <w:color w:val="000000"/>
              </w:rPr>
              <w:t>(</w:t>
            </w:r>
            <w:r w:rsidRPr="00FC1600">
              <w:rPr>
                <w:rFonts w:ascii="Calibri" w:hAnsi="Calibri"/>
                <w:color w:val="000000"/>
              </w:rPr>
              <w:t>30 min aerobic</w:t>
            </w:r>
            <w:r>
              <w:rPr>
                <w:rFonts w:ascii="Calibri" w:hAnsi="Calibri"/>
                <w:color w:val="000000"/>
              </w:rPr>
              <w:t>+</w:t>
            </w:r>
            <w:r w:rsidRPr="00FC1600">
              <w:rPr>
                <w:rFonts w:ascii="Calibri" w:hAnsi="Calibri"/>
                <w:color w:val="000000"/>
              </w:rPr>
              <w:t>15 min</w:t>
            </w:r>
          </w:p>
          <w:p w:rsidR="003D3EE5" w:rsidRDefault="003D3EE5" w:rsidP="004541B3">
            <w:pPr>
              <w:rPr>
                <w:rFonts w:ascii="Calibri" w:hAnsi="Calibri"/>
                <w:color w:val="000000"/>
              </w:rPr>
            </w:pPr>
            <w:r w:rsidRPr="00FC1600">
              <w:rPr>
                <w:rFonts w:ascii="Calibri" w:hAnsi="Calibri"/>
                <w:color w:val="000000"/>
              </w:rPr>
              <w:t>Stretching</w:t>
            </w:r>
            <w:r>
              <w:rPr>
                <w:rFonts w:ascii="Calibri" w:hAnsi="Calibri"/>
                <w:color w:val="000000"/>
              </w:rPr>
              <w:t>)</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Concurrent</w:t>
            </w:r>
            <w:r w:rsidRPr="00012FC5">
              <w:rPr>
                <w:rFonts w:ascii="Calibri" w:hAnsi="Calibri"/>
                <w:color w:val="000000"/>
              </w:rPr>
              <w:t xml:space="preserve"> </w:t>
            </w:r>
            <w:r>
              <w:rPr>
                <w:rFonts w:ascii="Calibri" w:hAnsi="Calibri"/>
                <w:color w:val="000000"/>
              </w:rPr>
              <w:t>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C87B3C" w:rsidRDefault="003D3EE5" w:rsidP="004541B3">
            <w:pPr>
              <w:rPr>
                <w:rFonts w:ascii="Calibri" w:hAnsi="Calibri"/>
                <w:color w:val="000000"/>
              </w:rPr>
            </w:pPr>
            <w:r>
              <w:rPr>
                <w:rFonts w:ascii="Calibri" w:hAnsi="Calibri"/>
                <w:color w:val="000000"/>
              </w:rPr>
              <w:t xml:space="preserve">12 </w:t>
            </w:r>
            <w:r w:rsidRPr="00AB3573">
              <w:rPr>
                <w:rFonts w:ascii="Calibri" w:hAnsi="Calibri"/>
                <w:color w:val="000000"/>
              </w:rPr>
              <w:t>weeks</w:t>
            </w:r>
          </w:p>
        </w:tc>
        <w:tc>
          <w:tcPr>
            <w:tcW w:w="3172"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sidRPr="00D125A2">
              <w:rPr>
                <w:rFonts w:ascii="Calibri" w:hAnsi="Calibri"/>
                <w:color w:val="000000"/>
              </w:rPr>
              <w:lastRenderedPageBreak/>
              <w:t>While the [</w:t>
            </w:r>
            <w:proofErr w:type="spellStart"/>
            <w:r w:rsidRPr="00D125A2">
              <w:rPr>
                <w:rFonts w:ascii="Calibri" w:hAnsi="Calibri"/>
                <w:color w:val="000000"/>
              </w:rPr>
              <w:t>IgAs</w:t>
            </w:r>
            <w:proofErr w:type="spellEnd"/>
            <w:r w:rsidRPr="00D125A2">
              <w:rPr>
                <w:rFonts w:ascii="Calibri" w:hAnsi="Calibri"/>
                <w:color w:val="000000"/>
              </w:rPr>
              <w:t>] was significantly increased in the exercise</w:t>
            </w:r>
            <w:r>
              <w:rPr>
                <w:rFonts w:ascii="Calibri" w:hAnsi="Calibri"/>
                <w:color w:val="000000"/>
              </w:rPr>
              <w:t xml:space="preserve"> </w:t>
            </w:r>
            <w:r w:rsidRPr="00D125A2">
              <w:rPr>
                <w:rFonts w:ascii="Calibri" w:hAnsi="Calibri"/>
                <w:color w:val="000000"/>
              </w:rPr>
              <w:t xml:space="preserve">group </w:t>
            </w:r>
            <w:r w:rsidRPr="00D125A2">
              <w:rPr>
                <w:rFonts w:ascii="Calibri" w:hAnsi="Calibri"/>
                <w:color w:val="000000"/>
              </w:rPr>
              <w:lastRenderedPageBreak/>
              <w:t>following the training period, the increase</w:t>
            </w:r>
            <w:r>
              <w:rPr>
                <w:rFonts w:ascii="Calibri" w:hAnsi="Calibri"/>
                <w:color w:val="000000"/>
              </w:rPr>
              <w:t xml:space="preserve"> </w:t>
            </w:r>
            <w:r w:rsidRPr="00D125A2">
              <w:rPr>
                <w:rFonts w:ascii="Calibri" w:hAnsi="Calibri"/>
                <w:color w:val="000000"/>
              </w:rPr>
              <w:t>appeared to</w:t>
            </w:r>
            <w:r>
              <w:rPr>
                <w:rFonts w:ascii="Calibri" w:hAnsi="Calibri"/>
                <w:color w:val="000000"/>
              </w:rPr>
              <w:t xml:space="preserve"> </w:t>
            </w:r>
            <w:r w:rsidRPr="00D125A2">
              <w:rPr>
                <w:rFonts w:ascii="Calibri" w:hAnsi="Calibri"/>
                <w:color w:val="000000"/>
              </w:rPr>
              <w:t>be only partially related to</w:t>
            </w:r>
            <w:r>
              <w:rPr>
                <w:rFonts w:ascii="Calibri" w:hAnsi="Calibri"/>
                <w:color w:val="000000"/>
              </w:rPr>
              <w:t xml:space="preserve"> </w:t>
            </w:r>
            <w:r w:rsidRPr="00D125A2">
              <w:rPr>
                <w:rFonts w:ascii="Calibri" w:hAnsi="Calibri"/>
                <w:color w:val="000000"/>
              </w:rPr>
              <w:t>the overt</w:t>
            </w:r>
            <w:r>
              <w:rPr>
                <w:rFonts w:ascii="Calibri" w:hAnsi="Calibri"/>
                <w:color w:val="000000"/>
              </w:rPr>
              <w:t xml:space="preserve"> </w:t>
            </w:r>
            <w:r w:rsidRPr="00D125A2">
              <w:rPr>
                <w:rFonts w:ascii="Calibri" w:hAnsi="Calibri"/>
                <w:color w:val="000000"/>
              </w:rPr>
              <w:t xml:space="preserve">symptoms of illness. </w:t>
            </w:r>
          </w:p>
          <w:p w:rsidR="003D3EE5" w:rsidRDefault="003D3EE5" w:rsidP="004541B3">
            <w:pPr>
              <w:jc w:val="left"/>
              <w:rPr>
                <w:rFonts w:ascii="Calibri" w:hAnsi="Calibri"/>
                <w:color w:val="000000"/>
              </w:rPr>
            </w:pPr>
          </w:p>
          <w:p w:rsidR="003D3EE5" w:rsidRPr="00151B9B" w:rsidRDefault="003D3EE5" w:rsidP="004541B3">
            <w:pPr>
              <w:jc w:val="left"/>
              <w:rPr>
                <w:rFonts w:ascii="Calibri" w:hAnsi="Calibri"/>
                <w:color w:val="000000"/>
              </w:rPr>
            </w:pPr>
            <w:r w:rsidRPr="00D125A2">
              <w:rPr>
                <w:rFonts w:ascii="Calibri" w:hAnsi="Calibri"/>
                <w:color w:val="000000"/>
              </w:rPr>
              <w:t>These findings suggest that regular</w:t>
            </w:r>
            <w:r>
              <w:rPr>
                <w:rFonts w:ascii="Calibri" w:hAnsi="Calibri"/>
                <w:color w:val="000000"/>
              </w:rPr>
              <w:t xml:space="preserve"> </w:t>
            </w:r>
            <w:r w:rsidRPr="00D125A2">
              <w:rPr>
                <w:rFonts w:ascii="Calibri" w:hAnsi="Calibri"/>
                <w:color w:val="000000"/>
              </w:rPr>
              <w:t xml:space="preserve">moderate exercise may contribute to chronic </w:t>
            </w:r>
            <w:proofErr w:type="spellStart"/>
            <w:r w:rsidRPr="00D125A2">
              <w:rPr>
                <w:rFonts w:ascii="Calibri" w:hAnsi="Calibri"/>
                <w:color w:val="000000"/>
              </w:rPr>
              <w:t>immunosurveillance</w:t>
            </w:r>
            <w:proofErr w:type="spellEnd"/>
            <w:r>
              <w:rPr>
                <w:rFonts w:ascii="Calibri" w:hAnsi="Calibri"/>
                <w:color w:val="000000"/>
              </w:rPr>
              <w:t xml:space="preserve"> </w:t>
            </w:r>
            <w:r w:rsidRPr="00D125A2">
              <w:rPr>
                <w:rFonts w:ascii="Calibri" w:hAnsi="Calibri"/>
                <w:color w:val="000000"/>
              </w:rPr>
              <w:t>in sedentary individuals</w:t>
            </w:r>
          </w:p>
        </w:tc>
        <w:tc>
          <w:tcPr>
            <w:tcW w:w="1342" w:type="dxa"/>
            <w:tcBorders>
              <w:top w:val="nil"/>
              <w:left w:val="nil"/>
              <w:bottom w:val="nil"/>
              <w:right w:val="nil"/>
            </w:tcBorders>
          </w:tcPr>
          <w:p w:rsidR="003D3EE5" w:rsidRPr="00D125A2" w:rsidRDefault="003D3EE5" w:rsidP="004541B3">
            <w:pPr>
              <w:jc w:val="left"/>
              <w:rPr>
                <w:rFonts w:ascii="Calibri" w:hAnsi="Calibri"/>
                <w:color w:val="000000"/>
              </w:rPr>
            </w:pPr>
            <w:r>
              <w:rPr>
                <w:rFonts w:ascii="Calibri" w:hAnsi="Calibri"/>
                <w:color w:val="000000"/>
              </w:rPr>
              <w:lastRenderedPageBreak/>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Default="003D3EE5" w:rsidP="004541B3">
            <w:pPr>
              <w:rPr>
                <w:rFonts w:ascii="Calibri" w:hAnsi="Calibri"/>
                <w:color w:val="000000"/>
              </w:rPr>
            </w:pPr>
            <w:r>
              <w:rPr>
                <w:rFonts w:ascii="Calibri" w:hAnsi="Calibri"/>
                <w:color w:val="000000"/>
              </w:rPr>
              <w:t>Shimizu et al. (2011)</w:t>
            </w:r>
            <w:r>
              <w:rPr>
                <w:rFonts w:ascii="Calibri" w:hAnsi="Calibri"/>
                <w:color w:val="000000"/>
              </w:rPr>
              <w:fldChar w:fldCharType="begin" w:fldLock="1"/>
            </w:r>
            <w:r w:rsidR="008570FD">
              <w:rPr>
                <w:rFonts w:ascii="Calibri" w:hAnsi="Calibri"/>
                <w:color w:val="000000"/>
              </w:rPr>
              <w:instrText>ADDIN CSL_CITATION {"citationItems":[{"id":"ITEM-1","itemData":{"abstract":"CD28 molecule expression on the surface of T cells plays a critical role in upregulation of various cytokines synthesis and T-helper (Th) cell proliferation and differentiation. However aging induces a decrease in CD28 expression and unbalance of Th1/Th2, leading to impairment of Th-cell mediated immune function. The purpose of this study was to assess the effects of moderate exercise training on CD28 expression and the balance of Th1/Th2 cells in elderly people. Forty-eight elderly subjects were assigned to an exercise training group (EXC: 13 males, 15 females; aged 61-76) or a non-exercise control group (CON: 7 males, 13 females; aged 62-79). Subjects in EXC participated in exercise sessions 5-days a week for 6 months. Meanwhile, subjects in CON maintained their normal physical activity levels during the study period. Blood samples were collected before and after the training period. Samples were measured for the number of leukocytes and lymphocytes, as well as for CD3+, CD4+, CD28+CD4+, IFN-gamma+CD4+, IL-4+CD4+ cells. The number of leukocytes, lymphocytes, and CD3+ cells did not change after 6 months in both EXC and CON. The number of CD4+ and CD28+CD4+ cells significantly increased after the training in EXC (P &lt; 0.05), while CON did not show significant changes. In the EXC group, IFN-gamma+CD4+ cell numbers were significantly higher following the training (P &lt; 0.05), but the number of IL-4+CD4+ cells was not changed. In the CON group, there were no significant alterations in IFN-gamma+CD4+ and IL-4+CD4+ cell numbers. In conclusion, moderate exercise training in the elderly is associated with improvement of expression of CD28 on Th cells and Th1/Th2 balances. Therefore, exercise training could up-regulate Th cell-mediated immune functions and be helpful for a decrease in the risk of infections and autoimmune diseases in elderly people.","author":[{"dropping-particle":"","family":"Shimizu","given":"K","non-dropping-particle":"","parse-names":false,"suffix":""},{"dropping-particle":"","family":"Kimura","given":"F","non-dropping-particle":"","parse-names":false,"suffix":""},{"dropping-particle":"","family":"Akimoto","given":"T","non-dropping-particle":"","parse-names":false,"suffix":""},{"dropping-particle":"","family":"Akama","given":"T","non-dropping-particle":"","parse-names":false,"suffix":""},{"dropping-particle":"","family":"Tanabe","given":"K","non-dropping-particle":"","parse-names":false,"suffix":""},{"dropping-particle":"","family":"Nishijima","given":"T","non-dropping-particle":"","parse-names":false,"suffix":""},{"dropping-particle":"","family":"Kuno","given":"S","non-dropping-particle":"","parse-names":false,"suffix":""},{"dropping-particle":"","family":"Kono","given":"I","non-dropping-particle":"","parse-names":false,"suffix":""}],"container-title":"Exercise immunology review","id":"ITEM-1","issued":{"date-parts":[["2011"]]},"note":"Jan Bourgois (2020-05-22 03:04:15)(Select): Cannot find full text. Seems proper design;","page":"24-37","title":"Effect of moderate exercise training on T-helper cell subpopulations in elderly people.","type":"article-journal","volume":"14"},"uris":["http://www.mendeley.com/documents/?uuid=4e5bff2f-c522-4828-8b00-43330dc4f69d"]}],"mendeley":{"formattedCitation":"[19]","plainTextFormattedCitation":"[19]","previouslyFormattedCitation":"[19]"},"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[19]</w:t>
            </w:r>
            <w:r>
              <w:rPr>
                <w:rFonts w:ascii="Calibri" w:hAnsi="Calibri"/>
                <w:color w:val="000000"/>
              </w:rPr>
              <w:fldChar w:fldCharType="end"/>
            </w:r>
          </w:p>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auto"/>
            <w:noWrap/>
          </w:tcPr>
          <w:p w:rsidR="003D3EE5"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24</w:t>
            </w:r>
            <w:r w:rsidRPr="00151B9B">
              <w:rPr>
                <w:rFonts w:ascii="Calibri" w:hAnsi="Calibri"/>
                <w:color w:val="000000"/>
              </w:rPr>
              <w:t xml:space="preserve"> (</w:t>
            </w:r>
            <w:r>
              <w:rPr>
                <w:rFonts w:ascii="Calibri" w:hAnsi="Calibri"/>
                <w:color w:val="000000"/>
              </w:rPr>
              <w:t>14 each group, 7 men)</w:t>
            </w:r>
          </w:p>
          <w:p w:rsidR="003D3EE5" w:rsidRDefault="003D3EE5" w:rsidP="004541B3">
            <w:pPr>
              <w:rPr>
                <w:rFonts w:ascii="Calibri" w:hAnsi="Calibri"/>
                <w:color w:val="000000"/>
              </w:rPr>
            </w:pPr>
          </w:p>
          <w:p w:rsidR="003D3EE5" w:rsidRPr="008044D1" w:rsidRDefault="003D3EE5" w:rsidP="004541B3">
            <w:pPr>
              <w:rPr>
                <w:rFonts w:ascii="Calibri" w:hAnsi="Calibri"/>
                <w:color w:val="000000"/>
              </w:rPr>
            </w:pPr>
            <w:r w:rsidRPr="008044D1">
              <w:rPr>
                <w:rFonts w:ascii="Calibri" w:hAnsi="Calibri"/>
                <w:color w:val="000000"/>
              </w:rPr>
              <w:t>Healthy, sedentary, elderly subjects</w:t>
            </w:r>
          </w:p>
          <w:p w:rsidR="003D3EE5" w:rsidRDefault="003D3EE5" w:rsidP="004541B3">
            <w:pPr>
              <w:rPr>
                <w:rFonts w:ascii="Calibri" w:hAnsi="Calibri"/>
                <w:b/>
                <w:color w:val="000000"/>
                <w:u w:val="single"/>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8044D1" w:rsidRDefault="003D3EE5" w:rsidP="004541B3">
            <w:pPr>
              <w:rPr>
                <w:rFonts w:ascii="Calibri" w:hAnsi="Calibri"/>
                <w:i/>
                <w:color w:val="000000"/>
              </w:rPr>
            </w:pPr>
            <w:r w:rsidRPr="0042406F">
              <w:rPr>
                <w:rFonts w:ascii="Calibri" w:hAnsi="Calibri"/>
                <w:i/>
                <w:color w:val="000000"/>
              </w:rPr>
              <w:lastRenderedPageBreak/>
              <w:t xml:space="preserve">(mean age +/- </w:t>
            </w:r>
            <w:proofErr w:type="gramStart"/>
            <w:r w:rsidRPr="0042406F">
              <w:rPr>
                <w:rFonts w:ascii="Calibri" w:hAnsi="Calibri"/>
                <w:i/>
                <w:color w:val="000000"/>
              </w:rPr>
              <w:t>SD)</w:t>
            </w:r>
            <w:r>
              <w:rPr>
                <w:rFonts w:ascii="Calibri" w:hAnsi="Calibri"/>
                <w:i/>
                <w:color w:val="000000"/>
              </w:rPr>
              <w:t>(</w:t>
            </w:r>
            <w:proofErr w:type="gramEnd"/>
            <w:r>
              <w:rPr>
                <w:rFonts w:ascii="Calibri" w:hAnsi="Calibri"/>
                <w:i/>
                <w:color w:val="000000"/>
              </w:rPr>
              <w:t>range)</w:t>
            </w:r>
          </w:p>
          <w:p w:rsidR="003D3EE5" w:rsidRPr="008044D1" w:rsidRDefault="003D3EE5" w:rsidP="004541B3">
            <w:pPr>
              <w:rPr>
                <w:rFonts w:ascii="Calibri" w:hAnsi="Calibri"/>
                <w:color w:val="000000"/>
              </w:rPr>
            </w:pPr>
            <w:r>
              <w:rPr>
                <w:rFonts w:ascii="Calibri" w:hAnsi="Calibri"/>
                <w:color w:val="000000"/>
              </w:rPr>
              <w:t>-</w:t>
            </w:r>
            <w:r w:rsidRPr="00E95EF7">
              <w:rPr>
                <w:rFonts w:ascii="Calibri" w:hAnsi="Calibri"/>
                <w:color w:val="000000"/>
              </w:rPr>
              <w:t xml:space="preserve"> </w:t>
            </w:r>
            <w:r>
              <w:rPr>
                <w:rFonts w:ascii="Calibri" w:hAnsi="Calibri"/>
                <w:color w:val="000000"/>
              </w:rPr>
              <w:t>E</w:t>
            </w:r>
            <w:r w:rsidRPr="008044D1">
              <w:rPr>
                <w:rFonts w:ascii="Calibri" w:hAnsi="Calibri"/>
                <w:color w:val="000000"/>
              </w:rPr>
              <w:t>xercise group: 67.1</w:t>
            </w:r>
            <w:r w:rsidRPr="00E95EF7">
              <w:rPr>
                <w:rFonts w:ascii="Calibri" w:hAnsi="Calibri"/>
                <w:color w:val="000000"/>
              </w:rPr>
              <w:t xml:space="preserve">± </w:t>
            </w:r>
            <w:r w:rsidRPr="008044D1">
              <w:rPr>
                <w:rFonts w:ascii="Calibri" w:hAnsi="Calibri"/>
                <w:color w:val="000000"/>
              </w:rPr>
              <w:t>1.0</w:t>
            </w:r>
            <w:r>
              <w:rPr>
                <w:rFonts w:ascii="Calibri" w:hAnsi="Calibri"/>
                <w:color w:val="000000"/>
              </w:rPr>
              <w:t>y (</w:t>
            </w:r>
            <w:r w:rsidRPr="008044D1">
              <w:rPr>
                <w:rFonts w:ascii="Calibri" w:hAnsi="Calibri"/>
                <w:color w:val="000000"/>
              </w:rPr>
              <w:t>61-76</w:t>
            </w:r>
            <w:r>
              <w:rPr>
                <w:rFonts w:ascii="Calibri" w:hAnsi="Calibri"/>
                <w:color w:val="000000"/>
              </w:rPr>
              <w:t>y)</w:t>
            </w:r>
          </w:p>
          <w:p w:rsidR="003D3EE5" w:rsidRPr="00151B9B" w:rsidRDefault="003D3EE5" w:rsidP="004541B3">
            <w:pPr>
              <w:rPr>
                <w:rFonts w:ascii="Calibri" w:hAnsi="Calibri"/>
                <w:color w:val="000000"/>
              </w:rPr>
            </w:pPr>
            <w:r>
              <w:rPr>
                <w:rFonts w:ascii="Calibri" w:hAnsi="Calibri"/>
                <w:color w:val="000000"/>
              </w:rPr>
              <w:t>- C</w:t>
            </w:r>
            <w:r w:rsidRPr="008044D1">
              <w:rPr>
                <w:rFonts w:ascii="Calibri" w:hAnsi="Calibri"/>
                <w:color w:val="000000"/>
              </w:rPr>
              <w:t>ontrol group: 67.</w:t>
            </w:r>
            <w:r>
              <w:rPr>
                <w:rFonts w:ascii="Calibri" w:hAnsi="Calibri"/>
                <w:color w:val="000000"/>
              </w:rPr>
              <w:t>56</w:t>
            </w:r>
            <w:r w:rsidRPr="00E95EF7">
              <w:rPr>
                <w:rFonts w:ascii="Calibri" w:hAnsi="Calibri"/>
                <w:color w:val="000000"/>
              </w:rPr>
              <w:t xml:space="preserve">± </w:t>
            </w:r>
            <w:r>
              <w:rPr>
                <w:rFonts w:ascii="Calibri" w:hAnsi="Calibri"/>
                <w:color w:val="000000"/>
              </w:rPr>
              <w:t>0</w:t>
            </w:r>
            <w:r w:rsidRPr="008044D1">
              <w:rPr>
                <w:rFonts w:ascii="Calibri" w:hAnsi="Calibri"/>
                <w:color w:val="000000"/>
              </w:rPr>
              <w:t>.</w:t>
            </w:r>
            <w:r>
              <w:rPr>
                <w:rFonts w:ascii="Calibri" w:hAnsi="Calibri"/>
                <w:color w:val="000000"/>
              </w:rPr>
              <w:t>7y (</w:t>
            </w:r>
            <w:r w:rsidRPr="008044D1">
              <w:rPr>
                <w:rFonts w:ascii="Calibri" w:hAnsi="Calibri"/>
                <w:color w:val="000000"/>
              </w:rPr>
              <w:t>6</w:t>
            </w:r>
            <w:r>
              <w:rPr>
                <w:rFonts w:ascii="Calibri" w:hAnsi="Calibri"/>
                <w:color w:val="000000"/>
              </w:rPr>
              <w:t>2</w:t>
            </w:r>
            <w:r w:rsidRPr="008044D1">
              <w:rPr>
                <w:rFonts w:ascii="Calibri" w:hAnsi="Calibri"/>
                <w:color w:val="000000"/>
              </w:rPr>
              <w:t>-7</w:t>
            </w:r>
            <w:r>
              <w:rPr>
                <w:rFonts w:ascii="Calibri" w:hAnsi="Calibri"/>
                <w:color w:val="000000"/>
              </w:rPr>
              <w:t>9y)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Pr="00FC1600" w:rsidRDefault="003D3EE5" w:rsidP="004541B3">
            <w:pPr>
              <w:rPr>
                <w:rFonts w:ascii="Calibri" w:hAnsi="Calibri"/>
                <w:color w:val="000000"/>
              </w:rPr>
            </w:pPr>
            <w:r>
              <w:rPr>
                <w:rFonts w:ascii="Calibri" w:hAnsi="Calibri"/>
                <w:color w:val="000000"/>
              </w:rPr>
              <w:t xml:space="preserve">Strength </w:t>
            </w:r>
            <w:r w:rsidRPr="008044D1">
              <w:rPr>
                <w:rFonts w:ascii="Calibri" w:hAnsi="Calibri"/>
                <w:color w:val="000000"/>
              </w:rPr>
              <w:t>machines</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w:t>
            </w:r>
            <w:r w:rsidRPr="008044D1">
              <w:rPr>
                <w:rFonts w:ascii="Calibri" w:hAnsi="Calibri"/>
                <w:bCs/>
                <w:color w:val="000000"/>
              </w:rPr>
              <w:t>ormal physical activity levels</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Pr="000A6243" w:rsidRDefault="003D3EE5" w:rsidP="004541B3">
            <w:pPr>
              <w:rPr>
                <w:rFonts w:ascii="Calibri" w:hAnsi="Calibri"/>
                <w:color w:val="000000"/>
              </w:rPr>
            </w:pPr>
            <w:r>
              <w:rPr>
                <w:rFonts w:ascii="Calibri" w:hAnsi="Calibri"/>
                <w:color w:val="000000"/>
              </w:rPr>
              <w:t>5</w:t>
            </w:r>
            <w:r w:rsidRPr="000A6243">
              <w:rPr>
                <w:rFonts w:ascii="Calibri" w:hAnsi="Calibri"/>
                <w:color w:val="000000"/>
              </w:rPr>
              <w:t>d</w:t>
            </w:r>
            <w:r>
              <w:rPr>
                <w:rFonts w:ascii="Calibri" w:hAnsi="Calibri"/>
                <w:color w:val="000000"/>
              </w:rPr>
              <w:t>/week (3 at home)</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Pr="00FC1600" w:rsidRDefault="003D3EE5" w:rsidP="004541B3">
            <w:pPr>
              <w:rPr>
                <w:rFonts w:ascii="Calibri" w:hAnsi="Calibri"/>
                <w:b/>
                <w:color w:val="000000"/>
                <w:u w:val="single"/>
              </w:rPr>
            </w:pPr>
            <w:r>
              <w:rPr>
                <w:rFonts w:ascii="Calibri" w:hAnsi="Calibri"/>
                <w:color w:val="000000"/>
              </w:rPr>
              <w:t>20-40% 1RM</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r>
              <w:rPr>
                <w:rFonts w:ascii="Calibri" w:hAnsi="Calibri"/>
                <w:color w:val="000000"/>
              </w:rPr>
              <w:t>NP</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Resistance</w:t>
            </w:r>
            <w:r w:rsidRPr="00012FC5">
              <w:rPr>
                <w:rFonts w:ascii="Calibri" w:hAnsi="Calibri"/>
                <w:color w:val="000000"/>
              </w:rPr>
              <w:t xml:space="preserve"> </w:t>
            </w:r>
            <w:r>
              <w:rPr>
                <w:rFonts w:ascii="Calibri" w:hAnsi="Calibri"/>
                <w:color w:val="000000"/>
              </w:rPr>
              <w:t>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Default="003D3EE5" w:rsidP="004541B3">
            <w:pPr>
              <w:rPr>
                <w:rFonts w:ascii="Calibri" w:hAnsi="Calibri"/>
                <w:color w:val="000000"/>
              </w:rPr>
            </w:pPr>
            <w:r>
              <w:rPr>
                <w:rFonts w:ascii="Calibri" w:hAnsi="Calibri"/>
                <w:color w:val="000000"/>
              </w:rPr>
              <w:t xml:space="preserve">12 </w:t>
            </w:r>
            <w:r w:rsidRPr="00AB3573">
              <w:rPr>
                <w:rFonts w:ascii="Calibri" w:hAnsi="Calibri"/>
                <w:color w:val="000000"/>
              </w:rPr>
              <w:t>weeks</w:t>
            </w:r>
          </w:p>
          <w:p w:rsidR="003D3EE5" w:rsidRPr="000A6243" w:rsidRDefault="003D3EE5" w:rsidP="004541B3">
            <w:pPr>
              <w:rPr>
                <w:rFonts w:ascii="Calibri" w:hAnsi="Calibri"/>
                <w:b/>
                <w:color w:val="000000"/>
                <w:u w:val="single"/>
              </w:rPr>
            </w:pP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lastRenderedPageBreak/>
              <w:t>Strength</w:t>
            </w:r>
            <w:r w:rsidRPr="008044D1">
              <w:rPr>
                <w:rFonts w:ascii="Calibri" w:hAnsi="Calibri"/>
                <w:color w:val="000000"/>
              </w:rPr>
              <w:t xml:space="preserve"> training in</w:t>
            </w:r>
            <w:r>
              <w:rPr>
                <w:rFonts w:ascii="Calibri" w:hAnsi="Calibri"/>
                <w:color w:val="000000"/>
              </w:rPr>
              <w:t xml:space="preserve"> </w:t>
            </w:r>
            <w:r w:rsidRPr="008044D1">
              <w:rPr>
                <w:rFonts w:ascii="Calibri" w:hAnsi="Calibri"/>
                <w:color w:val="000000"/>
              </w:rPr>
              <w:t>elderly people is associated with increased CD28-expressing Tc</w:t>
            </w:r>
            <w:r>
              <w:rPr>
                <w:rFonts w:ascii="Calibri" w:hAnsi="Calibri"/>
                <w:color w:val="000000"/>
              </w:rPr>
              <w:t xml:space="preserve"> </w:t>
            </w:r>
            <w:r w:rsidRPr="008044D1">
              <w:rPr>
                <w:rFonts w:ascii="Calibri" w:hAnsi="Calibri"/>
                <w:color w:val="000000"/>
              </w:rPr>
              <w:t>cells and CD80-expressing monocytes.</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High</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Default="003D3EE5" w:rsidP="004541B3">
            <w:pPr>
              <w:rPr>
                <w:rFonts w:ascii="Calibri" w:hAnsi="Calibri"/>
                <w:color w:val="000000"/>
              </w:rPr>
            </w:pPr>
            <w:r>
              <w:rPr>
                <w:rFonts w:ascii="Calibri" w:hAnsi="Calibri"/>
                <w:color w:val="000000"/>
              </w:rPr>
              <w:t>Mitchell</w:t>
            </w:r>
            <w:r w:rsidRPr="00691E8E">
              <w:rPr>
                <w:rFonts w:ascii="Calibri" w:hAnsi="Calibri"/>
                <w:color w:val="000000"/>
              </w:rPr>
              <w:t xml:space="preserve"> </w:t>
            </w:r>
            <w:r>
              <w:rPr>
                <w:rFonts w:ascii="Calibri" w:hAnsi="Calibri"/>
                <w:color w:val="000000"/>
              </w:rPr>
              <w:t>et al. (1996)</w:t>
            </w:r>
            <w:r>
              <w:rPr>
                <w:rFonts w:ascii="Calibri" w:hAnsi="Calibri"/>
                <w:color w:val="000000"/>
              </w:rPr>
              <w:fldChar w:fldCharType="begin" w:fldLock="1"/>
            </w:r>
            <w:r w:rsidR="008570FD">
              <w:rPr>
                <w:rFonts w:ascii="Calibri" w:hAnsi="Calibri"/>
                <w:color w:val="000000"/>
              </w:rPr>
              <w:instrText>ADDIN CSL_CITATION {"citationItems":[{"id":"ITEM-1","itemData":{"DOI":"10.1055/s-2007-972865","abstract":"The purpose of this study was to determine the effect of 12 wks of aerobic training on resting lymphocyte number and proliferation, and immunoglobulin and cytokine levels. Eleven college-aged males (training group = EX) performed 30 min of cycling at 75% of VO2peak, 3 days/wk with VO2peak assessment and blood samples taken at 0,8 and 12 wks. A group of 10 sedentary controls (CT) underwent the same testing protocol. Lymphocyte proliferation response to phytohemagglutinin (PHA) and pokeweed mitogen (PWM) was quantified as a stimulation index (SI) based on the ratio of stimulated versus control cultures, and as total counts per min (CPM). Immunoglobulin (Ig) levels (IgG, IgA, and IgM), and lymphocyte counts were also determined. There was a significant increase in VO2 in the EX group (41.0 +/- 1.8 vs. 46.3 +/- 1.4 ml.kg-1.min-1 pre and post training, respectively). Training had no effect on the PHA SI for the EX group (23.9 +/- 3.3, 27.7 +/- 4.1, and 26.3 +/- 4.0 at 0, 8 and 12 wks, respectively), or the responses of the CT group (28.8 +/- 6.0, 23.9 +/- 3.1, and 30.6 +/- 4.3). No changes were observed for the PWM SI. Significant increases were observed in the CPM for both groups. No differences in the Ig or lymphocyte levels were found during the study. These data indicate that 12 wks of moderate endurance training did not alter resting immune function as determined by mitogen stimulated lymphocyte proliferation, total circulating lymphocytes, or Ig levels.","author":[{"dropping-particle":"","family":"Mitchell","given":"JB","non-dropping-particle":"","parse-names":false,"suffix":""},{"dropping-particle":"","family":"Paquet","given":"JB","non-dropping-particle":"","parse-names":false,"suffix":""},{"dropping-particle":"","family":"Pizza","given":"FX","non-dropping-particle":"","parse-names":false,"suffix":""},{"dropping-particle":"","family":"Starling","given":"RD","non-dropping-particle":"","parse-names":false,"suffix":""},{"dropping-particle":"","family":"Holtz","given":"RW","non-dropping-particle":"","parse-names":false,"suffix":""},{"dropping-particle":"","family":"Grandjean","given":"PW","non-dropping-particle":"","parse-names":false,"suffix":""}],"container-title":"Int J Sports Med","id":"ITEM-1","issue":"5","issued":{"date-parts":[["1996"]]},"page":"384-389","title":"The effect of moderate aerobic training on lymphocyte proliferation.","type":"article-journal","volume":"17"},"uris":["http://www.mendeley.com/documents/?uuid=cdf59bd0-330b-4df2-a76d-28b61c95d20c"]}],"mendeley":{"formattedCitation":"[20]","plainTextFormattedCitation":"[20]","previouslyFormattedCitation":"[20]"},"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[20]</w:t>
            </w:r>
            <w:r>
              <w:rPr>
                <w:rFonts w:ascii="Calibri" w:hAnsi="Calibri"/>
                <w:color w:val="000000"/>
              </w:rPr>
              <w:fldChar w:fldCharType="end"/>
            </w:r>
          </w:p>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auto"/>
            <w:noWrap/>
          </w:tcPr>
          <w:p w:rsidR="003D3EE5"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21</w:t>
            </w:r>
            <w:r w:rsidRPr="00151B9B">
              <w:rPr>
                <w:rFonts w:ascii="Calibri" w:hAnsi="Calibri"/>
                <w:color w:val="000000"/>
              </w:rPr>
              <w:t xml:space="preserve"> (</w:t>
            </w:r>
            <w:r>
              <w:rPr>
                <w:rFonts w:ascii="Calibri" w:hAnsi="Calibri"/>
                <w:color w:val="000000"/>
              </w:rPr>
              <w:t>10 control group)</w:t>
            </w:r>
          </w:p>
          <w:p w:rsidR="003D3EE5" w:rsidRDefault="003D3EE5" w:rsidP="004541B3">
            <w:pPr>
              <w:rPr>
                <w:rFonts w:ascii="Calibri" w:hAnsi="Calibri"/>
                <w:color w:val="000000"/>
              </w:rPr>
            </w:pPr>
          </w:p>
          <w:p w:rsidR="003D3EE5" w:rsidRPr="00715EB0" w:rsidRDefault="003D3EE5" w:rsidP="004541B3">
            <w:pPr>
              <w:rPr>
                <w:rFonts w:ascii="Calibri" w:hAnsi="Calibri"/>
                <w:color w:val="000000"/>
              </w:rPr>
            </w:pPr>
            <w:r>
              <w:rPr>
                <w:rFonts w:ascii="Calibri" w:hAnsi="Calibri"/>
                <w:color w:val="000000"/>
              </w:rPr>
              <w:t>C</w:t>
            </w:r>
            <w:r w:rsidRPr="00715EB0">
              <w:rPr>
                <w:rFonts w:ascii="Calibri" w:hAnsi="Calibri"/>
                <w:color w:val="000000"/>
              </w:rPr>
              <w:t>ollege-aged males</w:t>
            </w:r>
          </w:p>
          <w:p w:rsidR="003D3EE5" w:rsidRDefault="003D3EE5" w:rsidP="004541B3">
            <w:pPr>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8044D1" w:rsidRDefault="003D3EE5" w:rsidP="004541B3">
            <w:pPr>
              <w:rPr>
                <w:rFonts w:ascii="Calibri" w:hAnsi="Calibri"/>
                <w:i/>
                <w:color w:val="000000"/>
              </w:rPr>
            </w:pPr>
            <w:r w:rsidRPr="0042406F">
              <w:rPr>
                <w:rFonts w:ascii="Calibri" w:hAnsi="Calibri"/>
                <w:i/>
                <w:color w:val="000000"/>
              </w:rPr>
              <w:t>(mean age +/- SD)</w:t>
            </w:r>
          </w:p>
          <w:p w:rsidR="003D3EE5" w:rsidRPr="008044D1" w:rsidRDefault="003D3EE5" w:rsidP="004541B3">
            <w:pPr>
              <w:rPr>
                <w:rFonts w:ascii="Calibri" w:hAnsi="Calibri"/>
                <w:color w:val="000000"/>
              </w:rPr>
            </w:pPr>
            <w:r>
              <w:rPr>
                <w:rFonts w:ascii="Calibri" w:hAnsi="Calibri"/>
                <w:color w:val="000000"/>
              </w:rPr>
              <w:t>-</w:t>
            </w:r>
            <w:r w:rsidRPr="00E95EF7">
              <w:rPr>
                <w:rFonts w:ascii="Calibri" w:hAnsi="Calibri"/>
                <w:color w:val="000000"/>
              </w:rPr>
              <w:t xml:space="preserve"> </w:t>
            </w:r>
            <w:r>
              <w:rPr>
                <w:rFonts w:ascii="Calibri" w:hAnsi="Calibri"/>
                <w:color w:val="000000"/>
              </w:rPr>
              <w:t>E</w:t>
            </w:r>
            <w:r w:rsidRPr="008044D1">
              <w:rPr>
                <w:rFonts w:ascii="Calibri" w:hAnsi="Calibri"/>
                <w:color w:val="000000"/>
              </w:rPr>
              <w:t xml:space="preserve">xercise group: </w:t>
            </w:r>
            <w:r>
              <w:rPr>
                <w:rFonts w:ascii="Calibri" w:hAnsi="Calibri"/>
                <w:color w:val="000000"/>
              </w:rPr>
              <w:t>23</w:t>
            </w:r>
            <w:r w:rsidRPr="008044D1">
              <w:rPr>
                <w:rFonts w:ascii="Calibri" w:hAnsi="Calibri"/>
                <w:color w:val="000000"/>
              </w:rPr>
              <w:t>.</w:t>
            </w:r>
            <w:r>
              <w:rPr>
                <w:rFonts w:ascii="Calibri" w:hAnsi="Calibri"/>
                <w:color w:val="000000"/>
              </w:rPr>
              <w:t>4</w:t>
            </w:r>
            <w:r w:rsidRPr="00E95EF7">
              <w:rPr>
                <w:rFonts w:ascii="Calibri" w:hAnsi="Calibri"/>
                <w:color w:val="000000"/>
              </w:rPr>
              <w:t xml:space="preserve">± </w:t>
            </w:r>
            <w:r>
              <w:rPr>
                <w:rFonts w:ascii="Calibri" w:hAnsi="Calibri"/>
                <w:color w:val="000000"/>
              </w:rPr>
              <w:t>7</w:t>
            </w:r>
            <w:r w:rsidRPr="008044D1">
              <w:rPr>
                <w:rFonts w:ascii="Calibri" w:hAnsi="Calibri"/>
                <w:color w:val="000000"/>
              </w:rPr>
              <w:t>.0</w:t>
            </w:r>
            <w:r>
              <w:rPr>
                <w:rFonts w:ascii="Calibri" w:hAnsi="Calibri"/>
                <w:color w:val="000000"/>
              </w:rPr>
              <w:t xml:space="preserve">y </w:t>
            </w:r>
          </w:p>
          <w:p w:rsidR="003D3EE5" w:rsidRPr="00151B9B" w:rsidRDefault="003D3EE5" w:rsidP="004541B3">
            <w:pPr>
              <w:rPr>
                <w:rFonts w:ascii="Calibri" w:hAnsi="Calibri"/>
                <w:color w:val="000000"/>
              </w:rPr>
            </w:pPr>
            <w:r>
              <w:rPr>
                <w:rFonts w:ascii="Calibri" w:hAnsi="Calibri"/>
                <w:color w:val="000000"/>
              </w:rPr>
              <w:t>- C</w:t>
            </w:r>
            <w:r w:rsidRPr="008044D1">
              <w:rPr>
                <w:rFonts w:ascii="Calibri" w:hAnsi="Calibri"/>
                <w:color w:val="000000"/>
              </w:rPr>
              <w:t xml:space="preserve">ontrol group: </w:t>
            </w:r>
            <w:r>
              <w:rPr>
                <w:rFonts w:ascii="Calibri" w:hAnsi="Calibri"/>
                <w:color w:val="000000"/>
              </w:rPr>
              <w:t>20</w:t>
            </w:r>
            <w:r w:rsidRPr="008044D1">
              <w:rPr>
                <w:rFonts w:ascii="Calibri" w:hAnsi="Calibri"/>
                <w:color w:val="000000"/>
              </w:rPr>
              <w:t>.</w:t>
            </w:r>
            <w:r>
              <w:rPr>
                <w:rFonts w:ascii="Calibri" w:hAnsi="Calibri"/>
                <w:color w:val="000000"/>
              </w:rPr>
              <w:t>1</w:t>
            </w:r>
            <w:r w:rsidRPr="00E95EF7">
              <w:rPr>
                <w:rFonts w:ascii="Calibri" w:hAnsi="Calibri"/>
                <w:color w:val="000000"/>
              </w:rPr>
              <w:t xml:space="preserve">± </w:t>
            </w:r>
            <w:r>
              <w:rPr>
                <w:rFonts w:ascii="Calibri" w:hAnsi="Calibri"/>
                <w:color w:val="000000"/>
              </w:rPr>
              <w:t>1</w:t>
            </w:r>
            <w:r w:rsidRPr="008044D1">
              <w:rPr>
                <w:rFonts w:ascii="Calibri" w:hAnsi="Calibri"/>
                <w:color w:val="000000"/>
              </w:rPr>
              <w:t>.</w:t>
            </w:r>
            <w:r>
              <w:rPr>
                <w:rFonts w:ascii="Calibri" w:hAnsi="Calibri"/>
                <w:color w:val="000000"/>
              </w:rPr>
              <w:t xml:space="preserve">9y </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Pr="00FC1600" w:rsidRDefault="003D3EE5" w:rsidP="004541B3">
            <w:pPr>
              <w:rPr>
                <w:rFonts w:ascii="Calibri" w:hAnsi="Calibri"/>
                <w:color w:val="000000"/>
              </w:rPr>
            </w:pPr>
            <w:r>
              <w:rPr>
                <w:rFonts w:ascii="Calibri" w:hAnsi="Calibri"/>
                <w:color w:val="000000"/>
              </w:rPr>
              <w:t>Cycle Ergometer</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Pr="00FC1600" w:rsidRDefault="003D3EE5" w:rsidP="004541B3">
            <w:pPr>
              <w:rPr>
                <w:rFonts w:ascii="Calibri" w:hAnsi="Calibri"/>
                <w:b/>
                <w:color w:val="000000"/>
                <w:u w:val="single"/>
              </w:rPr>
            </w:pPr>
            <w:r>
              <w:rPr>
                <w:rFonts w:ascii="Calibri" w:hAnsi="Calibri"/>
                <w:color w:val="000000"/>
              </w:rPr>
              <w:t>75% VO2max</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30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Aerobic</w:t>
            </w:r>
            <w:r w:rsidRPr="00012FC5">
              <w:rPr>
                <w:rFonts w:ascii="Calibri" w:hAnsi="Calibri"/>
                <w:color w:val="000000"/>
              </w:rPr>
              <w:t xml:space="preserve"> </w:t>
            </w:r>
            <w:r>
              <w:rPr>
                <w:rFonts w:ascii="Calibri" w:hAnsi="Calibri"/>
                <w:color w:val="000000"/>
              </w:rPr>
              <w:t>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C0348B" w:rsidRDefault="003D3EE5" w:rsidP="004541B3">
            <w:pPr>
              <w:rPr>
                <w:rFonts w:ascii="Calibri" w:hAnsi="Calibri"/>
                <w:color w:val="000000"/>
              </w:rPr>
            </w:pPr>
            <w:r>
              <w:rPr>
                <w:rFonts w:ascii="Calibri" w:hAnsi="Calibri"/>
                <w:color w:val="000000"/>
              </w:rPr>
              <w:t xml:space="preserve">12 </w:t>
            </w:r>
            <w:r w:rsidRPr="00AB3573">
              <w:rPr>
                <w:rFonts w:ascii="Calibri" w:hAnsi="Calibri"/>
                <w:color w:val="000000"/>
              </w:rPr>
              <w:t>weeks</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t>Moderate endurance exercise did not alter resting immune function as determined by mitogen stimulated lymphocytes proliferation, total circulating lymphocytes, or Ig levels.</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A16261">
              <w:rPr>
                <w:rFonts w:ascii="Calibri" w:hAnsi="Calibri"/>
                <w:color w:val="000000"/>
              </w:rPr>
              <w:t>Shimizu et al. (2007)</w:t>
            </w:r>
            <w:r>
              <w:rPr>
                <w:rFonts w:ascii="Calibri" w:hAnsi="Calibri"/>
                <w:color w:val="000000"/>
              </w:rPr>
              <w:fldChar w:fldCharType="begin" w:fldLock="1"/>
            </w:r>
            <w:r w:rsidR="008570FD">
              <w:rPr>
                <w:rFonts w:ascii="Calibri" w:hAnsi="Calibri"/>
                <w:color w:val="000000"/>
              </w:rPr>
              <w:instrText>ADDIN CSL_CITATION {"citationItems":[{"id":"ITEM-1","itemData":{"abstract":"The influence of age and gender on salivary secretory immunoglobulin A (SIgA) in response to moderate exercise training was studied in 158 elderly subjects. Subjects were assigned to an exercise training group (EXC: 51 males, 74 females) or a non-exercise control group (CON: 11 males, 22 females). The subjects in each group were separated into four age-gender subgroups (60-69-yr-old males, over 70-yr-old males, 60-69-yr-old females, over 70-yr-old females) and compared by age and gender. Subjects in EXC participated in exercise sessions 5-days a week for 6 months. Saliva samples were collected both before and after the study period. The SIgA secretion rates were significantly increased after training (p &lt; 0.05) in all the age-gender subgroups of EXC (60-69 males: 41%, over 70 males: 55%, 60-69 females: 40%, over 70 females: 38%); no age- or gender-related differences were observed. On the other hand, none of the age-gender subgroups of CON showed significant changes in the SIgA secretion rate; also, there were no age- or gender-related differences. In conclusion, enhancement of mucosal immune function following regular moderate exercise training occurs in elderlies in their 60s and over 70 years, and in both, males and females.","author":[{"dropping-particle":"","family":"Shimizu","given":"K","non-dropping-particle":"","parse-names":false,"suffix":""},{"dropping-particle":"","family":"Kimura","given":"F","non-dropping-particle":"","parse-names":false,"suffix":""},{"dropping-particle":"","family":"Akimoto","given":"T","non-dropping-particle":"","parse-names":false,"suffix":""},{"dropping-particle":"","family":"Akama","given":"T","non-dropping-particle":"","parse-names":false,"suffix":""},{"dropping-particle":"","family":"Otsuki","given":"T","non-dropping-particle":"","parse-names":false,"suffix":""},{"dropping-particle":"","family":"Nishijima","given":"T","non-dropping-particle":"","parse-names":false,"suffix":""},{"dropping-particle":"","family":"Kuno","given":"S","non-dropping-particle":"","parse-names":false,"suffix":""},{"dropping-particle":"","family":"Kono","given":"I","non-dropping-particle":"","parse-names":false,"suffix":""}],"container-title":"Exerc Immunol Rev","id":"ITEM-1","issued":{"date-parts":[["2007"]]},"note":"Joanna McParland (2020-05-22 18:50:09)(Select): Differemt authors but same paper;","page":"55-66","title":"Effects of exercise, age and gender on salivary secretory immunoglobulin A in elderly individuals.","type":"article-journal","volume":"13"},"uris":["http://www.mendeley.com/documents/?uuid=afebbf3b-a4bd-4de5-a0a6-dc2ea53c8ea3"]}],"mendeley":{"formattedCitation":"[21]","plainTextFormattedCitation":"[21]","previouslyFormattedCitation":"[21]"},"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[21]</w:t>
            </w:r>
            <w:r>
              <w:rPr>
                <w:rFonts w:ascii="Calibri" w:hAnsi="Calibri"/>
                <w:color w:val="000000"/>
              </w:rPr>
              <w:fldChar w:fldCharType="end"/>
            </w:r>
          </w:p>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Pr>
                <w:rFonts w:ascii="Calibri" w:hAnsi="Calibri"/>
                <w:color w:val="000000"/>
              </w:rPr>
              <w:t>RCT</w:t>
            </w:r>
          </w:p>
          <w:p w:rsidR="003D3EE5" w:rsidRDefault="003D3EE5" w:rsidP="004541B3">
            <w:pPr>
              <w:jc w:val="left"/>
              <w:rPr>
                <w:rFonts w:ascii="Calibri" w:hAnsi="Calibri"/>
                <w:color w:val="000000"/>
              </w:rPr>
            </w:pPr>
          </w:p>
          <w:p w:rsidR="003D3EE5" w:rsidRDefault="003D3EE5" w:rsidP="004541B3">
            <w:pPr>
              <w:jc w:val="left"/>
              <w:rPr>
                <w:rFonts w:ascii="Calibri" w:hAnsi="Calibri"/>
                <w:color w:val="000000"/>
              </w:rPr>
            </w:pPr>
            <w:r w:rsidRPr="00151B9B">
              <w:rPr>
                <w:rFonts w:ascii="Calibri" w:hAnsi="Calibri"/>
                <w:color w:val="000000"/>
              </w:rPr>
              <w:lastRenderedPageBreak/>
              <w:t xml:space="preserve">N= </w:t>
            </w:r>
            <w:r>
              <w:rPr>
                <w:rFonts w:ascii="Calibri" w:hAnsi="Calibri"/>
                <w:color w:val="000000"/>
              </w:rPr>
              <w:t>156</w:t>
            </w:r>
            <w:r w:rsidRPr="00151B9B">
              <w:rPr>
                <w:rFonts w:ascii="Calibri" w:hAnsi="Calibri"/>
                <w:color w:val="000000"/>
              </w:rPr>
              <w:t xml:space="preserve"> (</w:t>
            </w:r>
            <w:r>
              <w:rPr>
                <w:rFonts w:ascii="Calibri" w:hAnsi="Calibri"/>
                <w:color w:val="000000"/>
              </w:rPr>
              <w:t>33 control group, 62 males in total)</w:t>
            </w:r>
          </w:p>
          <w:p w:rsidR="003D3EE5" w:rsidRDefault="003D3EE5" w:rsidP="004541B3">
            <w:pPr>
              <w:jc w:val="left"/>
              <w:rPr>
                <w:rFonts w:ascii="Calibri" w:hAnsi="Calibri"/>
                <w:color w:val="000000"/>
              </w:rPr>
            </w:pPr>
          </w:p>
          <w:p w:rsidR="003D3EE5" w:rsidRDefault="003D3EE5" w:rsidP="004541B3">
            <w:pPr>
              <w:jc w:val="left"/>
              <w:rPr>
                <w:rFonts w:ascii="Calibri" w:hAnsi="Calibri"/>
                <w:color w:val="000000"/>
              </w:rPr>
            </w:pPr>
            <w:r>
              <w:rPr>
                <w:rFonts w:ascii="Calibri" w:hAnsi="Calibri"/>
                <w:color w:val="000000"/>
              </w:rPr>
              <w:t>I</w:t>
            </w:r>
            <w:r w:rsidRPr="0062723F">
              <w:rPr>
                <w:rFonts w:ascii="Calibri" w:hAnsi="Calibri"/>
                <w:color w:val="000000"/>
              </w:rPr>
              <w:t xml:space="preserve">ndependently living, sedentary elderly </w:t>
            </w:r>
          </w:p>
          <w:p w:rsidR="003D3EE5" w:rsidRDefault="003D3EE5" w:rsidP="004541B3">
            <w:pPr>
              <w:jc w:val="left"/>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8044D1" w:rsidRDefault="003D3EE5" w:rsidP="004541B3">
            <w:pPr>
              <w:rPr>
                <w:rFonts w:ascii="Calibri" w:hAnsi="Calibri"/>
                <w:i/>
                <w:color w:val="000000"/>
              </w:rPr>
            </w:pPr>
            <w:r w:rsidRPr="0042406F">
              <w:rPr>
                <w:rFonts w:ascii="Calibri" w:hAnsi="Calibri"/>
                <w:i/>
                <w:color w:val="000000"/>
              </w:rPr>
              <w:t>(</w:t>
            </w:r>
            <w:r>
              <w:rPr>
                <w:rFonts w:ascii="Calibri" w:hAnsi="Calibri"/>
                <w:i/>
                <w:color w:val="000000"/>
              </w:rPr>
              <w:t>range</w:t>
            </w:r>
            <w:r w:rsidRPr="0042406F">
              <w:rPr>
                <w:rFonts w:ascii="Calibri" w:hAnsi="Calibri"/>
                <w:i/>
                <w:color w:val="000000"/>
              </w:rPr>
              <w:t>)</w:t>
            </w:r>
          </w:p>
          <w:p w:rsidR="003D3EE5" w:rsidRPr="0062723F" w:rsidRDefault="003D3EE5" w:rsidP="004541B3">
            <w:pPr>
              <w:rPr>
                <w:rFonts w:ascii="Calibri" w:hAnsi="Calibri"/>
                <w:color w:val="000000"/>
              </w:rPr>
            </w:pPr>
            <w:r>
              <w:rPr>
                <w:rFonts w:ascii="Calibri" w:hAnsi="Calibri"/>
                <w:color w:val="000000"/>
              </w:rPr>
              <w:t>-</w:t>
            </w:r>
            <w:r w:rsidRPr="00E95EF7">
              <w:rPr>
                <w:rFonts w:ascii="Calibri" w:hAnsi="Calibri"/>
                <w:color w:val="000000"/>
              </w:rPr>
              <w:t xml:space="preserve"> </w:t>
            </w:r>
            <w:r>
              <w:rPr>
                <w:rFonts w:ascii="Calibri" w:hAnsi="Calibri"/>
                <w:color w:val="000000"/>
              </w:rPr>
              <w:t>E</w:t>
            </w:r>
            <w:r w:rsidRPr="008044D1">
              <w:rPr>
                <w:rFonts w:ascii="Calibri" w:hAnsi="Calibri"/>
                <w:color w:val="000000"/>
              </w:rPr>
              <w:t xml:space="preserve">xercise group: </w:t>
            </w:r>
            <w:r w:rsidRPr="0062723F">
              <w:rPr>
                <w:rFonts w:ascii="Calibri" w:hAnsi="Calibri"/>
                <w:color w:val="000000"/>
              </w:rPr>
              <w:t>60-83y</w:t>
            </w:r>
          </w:p>
          <w:p w:rsidR="003D3EE5" w:rsidRPr="0062723F" w:rsidRDefault="003D3EE5" w:rsidP="004541B3">
            <w:pPr>
              <w:rPr>
                <w:rFonts w:ascii="Calibri" w:hAnsi="Calibri"/>
                <w:color w:val="000000"/>
              </w:rPr>
            </w:pPr>
            <w:r>
              <w:rPr>
                <w:rFonts w:ascii="Calibri" w:hAnsi="Calibri"/>
                <w:color w:val="000000"/>
              </w:rPr>
              <w:t xml:space="preserve">- Control group: </w:t>
            </w:r>
            <w:r w:rsidRPr="0062723F">
              <w:rPr>
                <w:rFonts w:ascii="Calibri" w:hAnsi="Calibri"/>
                <w:color w:val="000000"/>
              </w:rPr>
              <w:t xml:space="preserve">62-81y </w:t>
            </w:r>
          </w:p>
          <w:p w:rsidR="003D3EE5" w:rsidRPr="0011038C" w:rsidRDefault="003D3EE5" w:rsidP="004541B3">
            <w:pPr>
              <w:rPr>
                <w:rFonts w:ascii="Calibri" w:hAnsi="Calibri"/>
                <w:color w:val="000000"/>
                <w:u w:val="single"/>
              </w:rPr>
            </w:pPr>
            <w:r w:rsidRPr="0011038C">
              <w:rPr>
                <w:rFonts w:ascii="Calibri" w:hAnsi="Calibri"/>
                <w:color w:val="000000"/>
                <w:u w:val="single"/>
              </w:rPr>
              <w:t>4 add</w:t>
            </w:r>
            <w:r>
              <w:rPr>
                <w:rFonts w:ascii="Calibri" w:hAnsi="Calibri"/>
                <w:color w:val="000000"/>
                <w:u w:val="single"/>
              </w:rPr>
              <w:t>i</w:t>
            </w:r>
            <w:r w:rsidRPr="0011038C">
              <w:rPr>
                <w:rFonts w:ascii="Calibri" w:hAnsi="Calibri"/>
                <w:color w:val="000000"/>
                <w:u w:val="single"/>
              </w:rPr>
              <w:t>tional specific age groups each allocation:</w:t>
            </w:r>
          </w:p>
          <w:p w:rsidR="003D3EE5" w:rsidRPr="0062723F" w:rsidRDefault="003D3EE5" w:rsidP="003D3EE5">
            <w:pPr>
              <w:pStyle w:val="ListParagraph"/>
              <w:numPr>
                <w:ilvl w:val="0"/>
                <w:numId w:val="7"/>
              </w:numPr>
              <w:rPr>
                <w:rFonts w:ascii="Calibri" w:hAnsi="Calibri"/>
                <w:color w:val="000000"/>
              </w:rPr>
            </w:pPr>
            <w:r w:rsidRPr="0062723F">
              <w:rPr>
                <w:rFonts w:ascii="Calibri" w:hAnsi="Calibri"/>
                <w:color w:val="000000"/>
              </w:rPr>
              <w:t>60–69-y-old males</w:t>
            </w:r>
          </w:p>
          <w:p w:rsidR="003D3EE5" w:rsidRPr="0062723F" w:rsidRDefault="003D3EE5" w:rsidP="003D3EE5">
            <w:pPr>
              <w:pStyle w:val="ListParagraph"/>
              <w:numPr>
                <w:ilvl w:val="0"/>
                <w:numId w:val="7"/>
              </w:numPr>
              <w:rPr>
                <w:rFonts w:ascii="Calibri" w:hAnsi="Calibri"/>
                <w:color w:val="000000"/>
              </w:rPr>
            </w:pPr>
            <w:r w:rsidRPr="0062723F">
              <w:rPr>
                <w:rFonts w:ascii="Calibri" w:hAnsi="Calibri"/>
                <w:color w:val="000000"/>
              </w:rPr>
              <w:t>over 70-y-old male</w:t>
            </w:r>
            <w:r>
              <w:rPr>
                <w:rFonts w:ascii="Calibri" w:hAnsi="Calibri"/>
                <w:color w:val="000000"/>
              </w:rPr>
              <w:t>s</w:t>
            </w:r>
          </w:p>
          <w:p w:rsidR="003D3EE5" w:rsidRPr="0062723F" w:rsidRDefault="003D3EE5" w:rsidP="003D3EE5">
            <w:pPr>
              <w:pStyle w:val="ListParagraph"/>
              <w:numPr>
                <w:ilvl w:val="0"/>
                <w:numId w:val="7"/>
              </w:numPr>
              <w:rPr>
                <w:rFonts w:ascii="Calibri" w:hAnsi="Calibri"/>
                <w:color w:val="000000"/>
              </w:rPr>
            </w:pPr>
            <w:r w:rsidRPr="0062723F">
              <w:rPr>
                <w:rFonts w:ascii="Calibri" w:hAnsi="Calibri"/>
                <w:color w:val="000000"/>
              </w:rPr>
              <w:t xml:space="preserve">60–69-y-old females </w:t>
            </w:r>
          </w:p>
          <w:p w:rsidR="003D3EE5" w:rsidRPr="0062723F" w:rsidRDefault="003D3EE5" w:rsidP="003D3EE5">
            <w:pPr>
              <w:pStyle w:val="ListParagraph"/>
              <w:numPr>
                <w:ilvl w:val="0"/>
                <w:numId w:val="7"/>
              </w:numPr>
              <w:rPr>
                <w:rFonts w:ascii="Calibri" w:hAnsi="Calibri"/>
                <w:color w:val="000000"/>
              </w:rPr>
            </w:pPr>
            <w:r w:rsidRPr="0062723F">
              <w:rPr>
                <w:rFonts w:ascii="Calibri" w:hAnsi="Calibri"/>
                <w:color w:val="000000"/>
              </w:rPr>
              <w:t>over 70-y-old females</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Default="003D3EE5" w:rsidP="004541B3">
            <w:pPr>
              <w:jc w:val="left"/>
              <w:rPr>
                <w:rFonts w:ascii="Calibri" w:hAnsi="Calibri"/>
                <w:color w:val="000000"/>
              </w:rPr>
            </w:pPr>
            <w:r>
              <w:rPr>
                <w:rFonts w:ascii="Calibri" w:hAnsi="Calibri"/>
                <w:color w:val="000000"/>
              </w:rPr>
              <w:t>C</w:t>
            </w:r>
            <w:r w:rsidRPr="00993D63">
              <w:rPr>
                <w:rFonts w:ascii="Calibri" w:hAnsi="Calibri"/>
                <w:color w:val="000000"/>
              </w:rPr>
              <w:t>ycle</w:t>
            </w:r>
            <w:r>
              <w:rPr>
                <w:rFonts w:ascii="Calibri" w:hAnsi="Calibri"/>
                <w:color w:val="000000"/>
              </w:rPr>
              <w:t xml:space="preserve"> </w:t>
            </w:r>
            <w:r w:rsidRPr="00993D63">
              <w:rPr>
                <w:rFonts w:ascii="Calibri" w:hAnsi="Calibri"/>
                <w:color w:val="000000"/>
              </w:rPr>
              <w:t>ergometer</w:t>
            </w:r>
            <w:r>
              <w:rPr>
                <w:rFonts w:ascii="Calibri" w:hAnsi="Calibri"/>
                <w:color w:val="000000"/>
              </w:rPr>
              <w:t>+</w:t>
            </w:r>
            <w:r w:rsidRPr="00993D63">
              <w:rPr>
                <w:rFonts w:ascii="Calibri" w:hAnsi="Calibri"/>
                <w:color w:val="000000"/>
              </w:rPr>
              <w:t>7</w:t>
            </w:r>
            <w:r>
              <w:rPr>
                <w:rFonts w:ascii="Calibri" w:hAnsi="Calibri"/>
                <w:color w:val="000000"/>
              </w:rPr>
              <w:t xml:space="preserve"> strength</w:t>
            </w:r>
            <w:r w:rsidRPr="00993D63">
              <w:rPr>
                <w:rFonts w:ascii="Calibri" w:hAnsi="Calibri"/>
                <w:color w:val="000000"/>
              </w:rPr>
              <w:t xml:space="preserve"> exercises (push-up,</w:t>
            </w:r>
            <w:r>
              <w:rPr>
                <w:rFonts w:ascii="Calibri" w:hAnsi="Calibri"/>
                <w:color w:val="000000"/>
              </w:rPr>
              <w:t xml:space="preserve"> </w:t>
            </w:r>
            <w:r w:rsidRPr="00993D63">
              <w:rPr>
                <w:rFonts w:ascii="Calibri" w:hAnsi="Calibri"/>
                <w:color w:val="000000"/>
              </w:rPr>
              <w:t>squat, sit-up, back-extension, leg</w:t>
            </w:r>
            <w:r>
              <w:rPr>
                <w:rFonts w:ascii="Calibri" w:hAnsi="Calibri"/>
                <w:color w:val="000000"/>
              </w:rPr>
              <w:t xml:space="preserve"> </w:t>
            </w:r>
            <w:r w:rsidRPr="00993D63">
              <w:rPr>
                <w:rFonts w:ascii="Calibri" w:hAnsi="Calibri"/>
                <w:color w:val="000000"/>
              </w:rPr>
              <w:lastRenderedPageBreak/>
              <w:t>extension, hip-extension, and leg-curl)</w:t>
            </w:r>
          </w:p>
          <w:p w:rsidR="003D3EE5" w:rsidRDefault="003D3EE5" w:rsidP="004541B3">
            <w:pPr>
              <w:jc w:val="left"/>
              <w:rPr>
                <w:rFonts w:ascii="Calibri" w:hAnsi="Calibri"/>
                <w:b/>
                <w:bCs/>
                <w:color w:val="000000"/>
                <w:u w:val="single"/>
              </w:rPr>
            </w:pPr>
          </w:p>
          <w:p w:rsidR="003D3EE5" w:rsidRPr="0097550D" w:rsidRDefault="003D3EE5" w:rsidP="004541B3">
            <w:pPr>
              <w:jc w:val="left"/>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jc w:val="left"/>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lastRenderedPageBreak/>
              <w:t>Frequency:</w:t>
            </w:r>
          </w:p>
          <w:p w:rsidR="003D3EE5" w:rsidRDefault="003D3EE5" w:rsidP="004541B3">
            <w:pPr>
              <w:rPr>
                <w:rFonts w:ascii="Calibri" w:hAnsi="Calibri"/>
                <w:color w:val="000000"/>
              </w:rPr>
            </w:pPr>
            <w:r>
              <w:rPr>
                <w:rFonts w:ascii="Calibri" w:hAnsi="Calibri"/>
                <w:color w:val="000000"/>
              </w:rPr>
              <w:t>5</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374F75">
              <w:rPr>
                <w:rFonts w:ascii="Calibri" w:hAnsi="Calibri"/>
                <w:color w:val="000000"/>
              </w:rPr>
              <w:lastRenderedPageBreak/>
              <w:t xml:space="preserve">80% work rate of DPBP </w:t>
            </w:r>
            <w:r>
              <w:rPr>
                <w:rFonts w:ascii="Calibri" w:hAnsi="Calibri"/>
                <w:color w:val="000000"/>
              </w:rPr>
              <w:t>1-3set x 10 rep</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30 min aerobic training</w:t>
            </w:r>
          </w:p>
          <w:p w:rsidR="003D3EE5" w:rsidRDefault="003D3EE5" w:rsidP="004541B3">
            <w:pPr>
              <w:rPr>
                <w:rFonts w:ascii="Calibri" w:hAnsi="Calibri"/>
                <w:color w:val="000000"/>
              </w:rPr>
            </w:pPr>
            <w:r>
              <w:rPr>
                <w:rFonts w:ascii="Calibri" w:hAnsi="Calibri"/>
                <w:color w:val="000000"/>
              </w:rPr>
              <w:t>30 min approx.  Resistance (</w:t>
            </w:r>
            <w:r w:rsidRPr="00374F75">
              <w:rPr>
                <w:rFonts w:ascii="Calibri" w:hAnsi="Calibri"/>
                <w:color w:val="000000"/>
              </w:rPr>
              <w:t>3s concentric +3s</w:t>
            </w:r>
            <w:r>
              <w:rPr>
                <w:rFonts w:ascii="Calibri" w:hAnsi="Calibri"/>
                <w:color w:val="000000"/>
              </w:rPr>
              <w:t xml:space="preserve"> </w:t>
            </w:r>
            <w:r w:rsidRPr="00374F75">
              <w:rPr>
                <w:rFonts w:ascii="Calibri" w:hAnsi="Calibri"/>
                <w:color w:val="000000"/>
              </w:rPr>
              <w:t>eccentric</w:t>
            </w:r>
            <w:r>
              <w:rPr>
                <w:rFonts w:ascii="Calibri" w:hAnsi="Calibri"/>
                <w:color w:val="000000"/>
              </w:rPr>
              <w:t>)</w:t>
            </w:r>
          </w:p>
          <w:p w:rsidR="003D3EE5" w:rsidRPr="00374F75" w:rsidRDefault="003D3EE5" w:rsidP="004541B3">
            <w:pPr>
              <w:rPr>
                <w:rFonts w:ascii="Calibri" w:hAnsi="Calibri"/>
                <w:color w:val="000000"/>
              </w:rPr>
            </w:pP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Concurrent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601E59" w:rsidRDefault="003D3EE5" w:rsidP="004541B3">
            <w:pPr>
              <w:rPr>
                <w:rFonts w:ascii="Calibri" w:hAnsi="Calibri"/>
                <w:color w:val="000000"/>
              </w:rPr>
            </w:pPr>
            <w:r>
              <w:rPr>
                <w:rFonts w:ascii="Calibri" w:hAnsi="Calibri"/>
                <w:color w:val="000000"/>
              </w:rPr>
              <w:t xml:space="preserve">24 </w:t>
            </w:r>
            <w:r w:rsidRPr="00AB3573">
              <w:rPr>
                <w:rFonts w:ascii="Calibri" w:hAnsi="Calibri"/>
                <w:color w:val="000000"/>
              </w:rPr>
              <w:t>weeks</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lastRenderedPageBreak/>
              <w:t>E</w:t>
            </w:r>
            <w:r w:rsidRPr="00374F75">
              <w:rPr>
                <w:rFonts w:ascii="Calibri" w:hAnsi="Calibri"/>
                <w:color w:val="000000"/>
              </w:rPr>
              <w:t>nhancement of</w:t>
            </w:r>
            <w:r>
              <w:rPr>
                <w:rFonts w:ascii="Calibri" w:hAnsi="Calibri"/>
                <w:color w:val="000000"/>
              </w:rPr>
              <w:t xml:space="preserve"> </w:t>
            </w:r>
            <w:r w:rsidRPr="00374F75">
              <w:rPr>
                <w:rFonts w:ascii="Calibri" w:hAnsi="Calibri"/>
                <w:color w:val="000000"/>
              </w:rPr>
              <w:t>mucosal immune function following regular moderate exercise training occurs in</w:t>
            </w:r>
            <w:r>
              <w:rPr>
                <w:rFonts w:ascii="Calibri" w:hAnsi="Calibri"/>
                <w:color w:val="000000"/>
              </w:rPr>
              <w:t xml:space="preserve"> </w:t>
            </w:r>
            <w:r w:rsidRPr="00374F75">
              <w:rPr>
                <w:rFonts w:ascii="Calibri" w:hAnsi="Calibri"/>
                <w:color w:val="000000"/>
              </w:rPr>
              <w:t xml:space="preserve">elderlies in </w:t>
            </w:r>
            <w:r w:rsidRPr="00374F75">
              <w:rPr>
                <w:rFonts w:ascii="Calibri" w:hAnsi="Calibri"/>
                <w:color w:val="000000"/>
              </w:rPr>
              <w:lastRenderedPageBreak/>
              <w:t>their 60s and over 70 years, and in both, males and females</w:t>
            </w:r>
            <w:r>
              <w:rPr>
                <w:rFonts w:ascii="Calibri" w:hAnsi="Calibri"/>
                <w:color w:val="000000"/>
              </w:rPr>
              <w:t>.</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lastRenderedPageBreak/>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11ED9" w:rsidRDefault="003D3EE5" w:rsidP="004541B3">
            <w:pPr>
              <w:rPr>
                <w:rFonts w:ascii="Calibri" w:hAnsi="Calibri"/>
                <w:color w:val="000000"/>
                <w:lang w:val="fr-FR"/>
              </w:rPr>
            </w:pPr>
            <w:proofErr w:type="spellStart"/>
            <w:r w:rsidRPr="00F11ED9">
              <w:rPr>
                <w:rFonts w:ascii="Calibri" w:hAnsi="Calibri"/>
                <w:color w:val="000000"/>
                <w:lang w:val="fr-FR"/>
              </w:rPr>
              <w:t>Abd</w:t>
            </w:r>
            <w:proofErr w:type="spellEnd"/>
            <w:r w:rsidRPr="00F11ED9">
              <w:rPr>
                <w:rFonts w:ascii="Calibri" w:hAnsi="Calibri"/>
                <w:color w:val="000000"/>
                <w:lang w:val="fr-FR"/>
              </w:rPr>
              <w:t xml:space="preserve"> El-Kader et al. (2018)</w:t>
            </w:r>
            <w:r>
              <w:rPr>
                <w:rFonts w:ascii="Calibri" w:hAnsi="Calibri"/>
                <w:color w:val="000000"/>
                <w:lang w:val="fr-FR"/>
              </w:rPr>
              <w:fldChar w:fldCharType="begin" w:fldLock="1"/>
            </w:r>
            <w:r w:rsidR="008570FD">
              <w:rPr>
                <w:rFonts w:ascii="Calibri" w:hAnsi="Calibri"/>
                <w:color w:val="000000"/>
                <w:lang w:val="fr-FR"/>
              </w:rPr>
              <w:instrText>ADDIN CSL_CITATION {"citationItems":[{"id":"ITEM-1","itemData":{"DOI":"10.4314/ahs.v18i1.15","abstract":"Background &amp; Objective: Sickle cell anemia (SCA) is well recognized as a chronic inflammatory disease. Despite progress in therapy, SCA remains a cause of significant morbidity and mortality. The relationship between exercise and immune function has been of great interest to the scientific community and the lay public. The aim of this study was to measure the impact of aerobic exercise training on the immunologic parameters and inflammatory cytokines of patients with sickle cell anemia (SCA) in asymptomatic steady state.; Material and Methods: Sixty asymptomatic sickle cell anemia patients were involved in this study, their age ranged from 25- 40 years and were assigned to two sub-groups; group (A) received aerobic exercise training for 12 weeks, however group (B) received no training intervention for 12 weeks. Parameters of CD3, CD4 and CD8 were quantified, Leukocyte, differential counts, IL-6 and TNF-α were measured before and after 12 weeks, at the end of the study.; Results: The mean values of CD3, CD4 and CD8, leukocyte, monocytes counts, IL-6 and TNF-α were significantly decreased in group (A), while group (B) showed non-significant changes in these parameters. Also; there were significant differences between mean levels of the investigated parameters in group (A) and group (B) after treatment.; Conclusion: The current study provides evidence that aerobic exercise training improves inflammatory markers and immune system in patients with sickle cell anemia (SCA) in asymptomatic steady state.","author":[{"dropping-particle":"","family":"Abd El-Kader","given":"Shehab M","non-dropping-particle":"","parse-names":false,"suffix":""},{"dropping-particle":"","family":"Al-Shreef","given":"Fadwa M","non-dropping-particle":"","parse-names":false,"suffix":""}],"container-title":"African health sciences","id":"ITEM-1","issue":"1","issued":{"date-parts":[["2018"]]},"page":"111-119","title":"Impact of aerobic exercises on selected inflammatory markers and immune system response among patients with sickle cell anemia in asymptomatic steady state.","type":"article-journal","volume":"18"},"uris":["http://www.mendeley.com/documents/?uuid=691369c2-8efc-4c14-b20f-36beb0953602"]}],"mendeley":{"formattedCitation":"[22]","plainTextFormattedCitation":"[22]","previouslyFormattedCitation":"[22]"},"properties":{"noteIndex":0},"schema":"https://github.com/citation-style-language/schema/raw/master/csl-citation.json"}</w:instrText>
            </w:r>
            <w:r>
              <w:rPr>
                <w:rFonts w:ascii="Calibri" w:hAnsi="Calibri"/>
                <w:color w:val="000000"/>
                <w:lang w:val="fr-FR"/>
              </w:rPr>
              <w:fldChar w:fldCharType="separate"/>
            </w:r>
            <w:r w:rsidR="008570FD" w:rsidRPr="008570FD">
              <w:rPr>
                <w:rFonts w:ascii="Calibri" w:hAnsi="Calibri"/>
                <w:noProof/>
                <w:color w:val="000000"/>
                <w:lang w:val="fr-FR"/>
              </w:rPr>
              <w:t>[22]</w:t>
            </w:r>
            <w:r>
              <w:rPr>
                <w:rFonts w:ascii="Calibri" w:hAnsi="Calibri"/>
                <w:color w:val="000000"/>
                <w:lang w:val="fr-FR"/>
              </w:rPr>
              <w:fldChar w:fldCharType="end"/>
            </w:r>
          </w:p>
          <w:p w:rsidR="003D3EE5" w:rsidRPr="00F11ED9" w:rsidRDefault="003D3EE5" w:rsidP="004541B3">
            <w:pPr>
              <w:rPr>
                <w:rFonts w:ascii="Calibri" w:hAnsi="Calibri"/>
                <w:color w:val="000000"/>
                <w:highlight w:val="yellow"/>
                <w:lang w:val="fr-FR"/>
              </w:rPr>
            </w:pPr>
          </w:p>
        </w:tc>
        <w:tc>
          <w:tcPr>
            <w:tcW w:w="2769" w:type="dxa"/>
            <w:tcBorders>
              <w:top w:val="nil"/>
              <w:left w:val="nil"/>
              <w:bottom w:val="nil"/>
              <w:right w:val="nil"/>
            </w:tcBorders>
            <w:shd w:val="clear" w:color="auto" w:fill="auto"/>
            <w:noWrap/>
          </w:tcPr>
          <w:p w:rsidR="003D3EE5"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60</w:t>
            </w:r>
            <w:r w:rsidRPr="00151B9B">
              <w:rPr>
                <w:rFonts w:ascii="Calibri" w:hAnsi="Calibri"/>
                <w:color w:val="000000"/>
              </w:rPr>
              <w:t xml:space="preserve"> (</w:t>
            </w:r>
            <w:r>
              <w:rPr>
                <w:rFonts w:ascii="Calibri" w:hAnsi="Calibri"/>
                <w:color w:val="000000"/>
              </w:rPr>
              <w:t>30 each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AF7024">
              <w:rPr>
                <w:rFonts w:ascii="Calibri" w:hAnsi="Calibri"/>
                <w:color w:val="000000"/>
              </w:rPr>
              <w:t xml:space="preserve">Sickle cell anaemia patient </w:t>
            </w:r>
            <w:r>
              <w:rPr>
                <w:rFonts w:ascii="Calibri" w:hAnsi="Calibri"/>
                <w:color w:val="000000"/>
              </w:rPr>
              <w:t>(ranged 25-40y)</w:t>
            </w:r>
          </w:p>
          <w:p w:rsidR="003D3EE5" w:rsidRDefault="003D3EE5" w:rsidP="004541B3">
            <w:pPr>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8044D1"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SD)</w:t>
            </w:r>
          </w:p>
          <w:p w:rsidR="003D3EE5" w:rsidRPr="008044D1" w:rsidRDefault="003D3EE5" w:rsidP="004541B3">
            <w:pPr>
              <w:rPr>
                <w:rFonts w:ascii="Calibri" w:hAnsi="Calibri"/>
                <w:color w:val="000000"/>
              </w:rPr>
            </w:pPr>
            <w:r>
              <w:rPr>
                <w:rFonts w:ascii="Calibri" w:hAnsi="Calibri"/>
                <w:color w:val="000000"/>
              </w:rPr>
              <w:t>-</w:t>
            </w:r>
            <w:r w:rsidRPr="00E95EF7">
              <w:rPr>
                <w:rFonts w:ascii="Calibri" w:hAnsi="Calibri"/>
                <w:color w:val="000000"/>
              </w:rPr>
              <w:t xml:space="preserve"> </w:t>
            </w:r>
            <w:r>
              <w:rPr>
                <w:rFonts w:ascii="Calibri" w:hAnsi="Calibri"/>
                <w:color w:val="000000"/>
              </w:rPr>
              <w:t>E</w:t>
            </w:r>
            <w:r w:rsidRPr="008044D1">
              <w:rPr>
                <w:rFonts w:ascii="Calibri" w:hAnsi="Calibri"/>
                <w:color w:val="000000"/>
              </w:rPr>
              <w:t>xercise group:</w:t>
            </w:r>
            <w:r w:rsidRPr="00AF7024">
              <w:rPr>
                <w:rFonts w:ascii="Calibri" w:hAnsi="Calibri"/>
                <w:color w:val="000000"/>
              </w:rPr>
              <w:t>25.16</w:t>
            </w:r>
            <w:r w:rsidRPr="00E95EF7">
              <w:rPr>
                <w:rFonts w:ascii="Calibri" w:hAnsi="Calibri"/>
                <w:color w:val="000000"/>
              </w:rPr>
              <w:t>±</w:t>
            </w:r>
            <w:r w:rsidRPr="00AF7024">
              <w:rPr>
                <w:rFonts w:ascii="Calibri" w:hAnsi="Calibri"/>
                <w:color w:val="000000"/>
              </w:rPr>
              <w:t>7.14</w:t>
            </w:r>
            <w:r>
              <w:rPr>
                <w:rFonts w:ascii="Calibri" w:hAnsi="Calibri"/>
                <w:color w:val="000000"/>
              </w:rPr>
              <w:t>y</w:t>
            </w:r>
          </w:p>
          <w:p w:rsidR="003D3EE5" w:rsidRPr="00151B9B" w:rsidRDefault="003D3EE5" w:rsidP="004541B3">
            <w:pPr>
              <w:rPr>
                <w:rFonts w:ascii="Calibri" w:hAnsi="Calibri"/>
                <w:color w:val="000000"/>
              </w:rPr>
            </w:pPr>
            <w:r>
              <w:rPr>
                <w:rFonts w:ascii="Calibri" w:hAnsi="Calibri"/>
                <w:color w:val="000000"/>
              </w:rPr>
              <w:t>- C</w:t>
            </w:r>
            <w:r w:rsidRPr="008044D1">
              <w:rPr>
                <w:rFonts w:ascii="Calibri" w:hAnsi="Calibri"/>
                <w:color w:val="000000"/>
              </w:rPr>
              <w:t xml:space="preserve">ontrol group: </w:t>
            </w:r>
            <w:r w:rsidRPr="00AF7024">
              <w:rPr>
                <w:rFonts w:ascii="Calibri" w:hAnsi="Calibri"/>
                <w:color w:val="000000"/>
              </w:rPr>
              <w:t>24.54</w:t>
            </w:r>
            <w:r w:rsidRPr="00E95EF7">
              <w:rPr>
                <w:rFonts w:ascii="Calibri" w:hAnsi="Calibri"/>
                <w:color w:val="000000"/>
              </w:rPr>
              <w:t xml:space="preserve">± </w:t>
            </w:r>
            <w:r w:rsidRPr="00AF7024">
              <w:rPr>
                <w:rFonts w:ascii="Calibri" w:hAnsi="Calibri"/>
                <w:color w:val="000000"/>
              </w:rPr>
              <w:t>7.63</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Default="003D3EE5" w:rsidP="004541B3">
            <w:pPr>
              <w:rPr>
                <w:rFonts w:ascii="Calibri" w:hAnsi="Calibri"/>
                <w:b/>
                <w:bCs/>
                <w:color w:val="000000"/>
                <w:u w:val="single"/>
              </w:rPr>
            </w:pPr>
            <w:r w:rsidRPr="00983D89">
              <w:rPr>
                <w:rFonts w:ascii="Calibri" w:hAnsi="Calibri"/>
                <w:color w:val="000000"/>
              </w:rPr>
              <w:t>Treadmill running/walking</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983D89">
              <w:rPr>
                <w:rFonts w:ascii="Calibri" w:hAnsi="Calibri"/>
                <w:color w:val="000000"/>
              </w:rPr>
              <w:t>60-70% MHR</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lastRenderedPageBreak/>
              <w:t>30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Aerobic</w:t>
            </w:r>
            <w:r w:rsidRPr="00012FC5">
              <w:rPr>
                <w:rFonts w:ascii="Calibri" w:hAnsi="Calibri"/>
                <w:color w:val="000000"/>
              </w:rPr>
              <w:t xml:space="preserve"> </w:t>
            </w:r>
            <w:r>
              <w:rPr>
                <w:rFonts w:ascii="Calibri" w:hAnsi="Calibri"/>
                <w:color w:val="000000"/>
              </w:rPr>
              <w:t>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601E59" w:rsidRDefault="003D3EE5" w:rsidP="004541B3">
            <w:pPr>
              <w:rPr>
                <w:rFonts w:ascii="Calibri" w:hAnsi="Calibri"/>
                <w:color w:val="000000"/>
              </w:rPr>
            </w:pPr>
            <w:r>
              <w:rPr>
                <w:rFonts w:ascii="Calibri" w:hAnsi="Calibri"/>
                <w:color w:val="000000"/>
              </w:rPr>
              <w:t xml:space="preserve">12 </w:t>
            </w:r>
            <w:r w:rsidRPr="00AB3573">
              <w:rPr>
                <w:rFonts w:ascii="Calibri" w:hAnsi="Calibri"/>
                <w:color w:val="000000"/>
              </w:rPr>
              <w:t>weeks</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lastRenderedPageBreak/>
              <w:t>A</w:t>
            </w:r>
            <w:r w:rsidRPr="00983D89">
              <w:rPr>
                <w:rFonts w:ascii="Calibri" w:hAnsi="Calibri"/>
                <w:color w:val="000000"/>
              </w:rPr>
              <w:t>erobic training improves inflammatory markers and immune</w:t>
            </w:r>
            <w:r>
              <w:rPr>
                <w:rFonts w:ascii="Calibri" w:hAnsi="Calibri"/>
                <w:color w:val="000000"/>
              </w:rPr>
              <w:t xml:space="preserve"> </w:t>
            </w:r>
            <w:r w:rsidRPr="00983D89">
              <w:rPr>
                <w:rFonts w:ascii="Calibri" w:hAnsi="Calibri"/>
                <w:color w:val="000000"/>
              </w:rPr>
              <w:t>system in patients with sickle cell anaemia in asymptomatic steady state</w:t>
            </w:r>
            <w:r>
              <w:rPr>
                <w:rFonts w:ascii="Calibri" w:hAnsi="Calibri"/>
                <w:color w:val="000000"/>
              </w:rPr>
              <w:t>.</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High</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0B60A1">
              <w:rPr>
                <w:rFonts w:ascii="Calibri" w:hAnsi="Calibri"/>
                <w:color w:val="000000"/>
              </w:rPr>
              <w:t>Campbell</w:t>
            </w:r>
            <w:r>
              <w:rPr>
                <w:rFonts w:ascii="Calibri" w:hAnsi="Calibri"/>
                <w:color w:val="000000"/>
              </w:rPr>
              <w:t xml:space="preserve"> et al. (2008)</w:t>
            </w:r>
            <w:r>
              <w:rPr>
                <w:rFonts w:ascii="Calibri" w:hAnsi="Calibri"/>
                <w:color w:val="000000"/>
              </w:rPr>
              <w:fldChar w:fldCharType="begin" w:fldLock="1"/>
            </w:r>
            <w:r w:rsidR="008570FD">
              <w:rPr>
                <w:rFonts w:ascii="Calibri" w:hAnsi="Calibri"/>
                <w:color w:val="000000"/>
              </w:rPr>
              <w:instrText>ADDIN CSL_CITATION {"citationItems":[{"id":"ITEM-1","itemData":{"DOI":"10.1152/japplphysiol.01349.2007","abstract":"Cross-sectional studies suggest that moderate physical activity is associated with enhanced resting immune function; however, few randomized controlled trials have investigated this link. We investigated the effect of 12-mo aerobic exercise, relative to stretching control, on in vitro immune function in a randomized, controlled trial of 115 postmenopausal, overweight, or obese sedentary women, aged 50-75 yr. The exercise goal was &gt;= 45 min/day, 5 days/wk. Control women participated in 1 day/wk stretching classes. Immune markers (natural killer cell cytotoxicity, T-lymphocyte proliferation, immune cell counts and phenotypes, and serum immunoglobulins) were assessed at baseline, 3 mo, and 12 mo under strict blood-draw criteria. General estimation equations evaluated intervention effects at 3 and 12 mo, controlling for baseline. Of the 115 women who began the trial, blood samples were available from 109 at 3 mo (95%) and 108 at 12 mo (94%). From baseline to 12 mo, the exercise group participated in 87% of the prescribed physical activity minutes per week and increased maximal O-2 uptake by 13.8%; controls experienced no change in fitness. The main outcomes, natural killer cell cytotoxicity and T-lymphocyte proliferation, did not differ between groups at 3 and 12 mo. Secondary outcome and subgroup (e. g., stratification by baseline categories of body mass index, immune status, C-reactive protein, and age) analyses did not show any clear patterns of association. This 12-mo randomized, controlled trial showed no effect of aerobic exercise on in vitro immune function, despite excellent retention, high adherence, and demonstrable efficacy of the exercise intervention.","author":[{"dropping-particle":"","family":"Campbell","given":"Peter T","non-dropping-particle":"","parse-names":false,"suffix":""},{"dropping-particle":"","family":"Wener","given":"Mark H","non-dropping-particle":"","parse-names":false,"suffix":""},{"dropping-particle":"","family":"Sorensen","given":"Bess","non-dropping-particle":"","parse-names":false,"suffix":""},{"dropping-particle":"","family":"Wood","given":"Brent","non-dropping-particle":"","parse-names":false,"suffix":""},{"dropping-particle":"","family":"Chen-Levy","given":"Zehava","non-dropping-particle":"","parse-names":false,"suffix":""},{"dropping-particle":"","family":"Potter","given":"John D","non-dropping-particle":"","parse-names":false,"suffix":""},{"dropping-particle":"","family":"McTiernan","given":"Anne","non-dropping-particle":"","parse-names":false,"suffix":""},{"dropping-particle":"","family":"Ulrich","given":"Cornelia M","non-dropping-particle":"","parse-names":false,"suffix":""}],"container-title":"Journal of applied physiology","id":"ITEM-1","issued":{"date-parts":[["2008"]]},"page":"1648-1655","title":"Effect of exercise on in vitro immune function: a 12-month randomized, controlled trial among postmenopausal women","type":"article-journal","volume":"104"},"uris":["http://www.mendeley.com/documents/?uuid=ec375376-5b3f-4f03-99e2-9ce548b3698f"]}],"mendeley":{"formattedCitation":"[23]","plainTextFormattedCitation":"[23]","previouslyFormattedCitation":"[23]"},"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[23]</w:t>
            </w:r>
            <w:r>
              <w:rPr>
                <w:rFonts w:ascii="Calibri" w:hAnsi="Calibri"/>
                <w:color w:val="000000"/>
              </w:rPr>
              <w:fldChar w:fldCharType="end"/>
            </w:r>
          </w:p>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auto"/>
            <w:noWrap/>
          </w:tcPr>
          <w:p w:rsidR="003D3EE5" w:rsidRDefault="003D3EE5" w:rsidP="004541B3">
            <w:pPr>
              <w:rPr>
                <w:rFonts w:ascii="Calibri" w:hAnsi="Calibri"/>
                <w:color w:val="000000"/>
              </w:rPr>
            </w:pPr>
            <w:r>
              <w:rPr>
                <w:rFonts w:ascii="Calibri" w:hAnsi="Calibri"/>
                <w:color w:val="000000"/>
              </w:rPr>
              <w:t>RCT (</w:t>
            </w:r>
            <w:r w:rsidRPr="000B60A1">
              <w:rPr>
                <w:rFonts w:ascii="Calibri" w:hAnsi="Calibri"/>
                <w:color w:val="000000"/>
              </w:rPr>
              <w:t xml:space="preserve">stratified by </w:t>
            </w:r>
            <w:r>
              <w:rPr>
                <w:rFonts w:ascii="Calibri" w:hAnsi="Calibri"/>
                <w:color w:val="000000"/>
              </w:rPr>
              <w:t>body mass index)</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115</w:t>
            </w:r>
            <w:r w:rsidRPr="00151B9B">
              <w:rPr>
                <w:rFonts w:ascii="Calibri" w:hAnsi="Calibri"/>
                <w:color w:val="000000"/>
              </w:rPr>
              <w:t xml:space="preserve"> (</w:t>
            </w:r>
            <w:r>
              <w:rPr>
                <w:rFonts w:ascii="Calibri" w:hAnsi="Calibri"/>
                <w:color w:val="000000"/>
              </w:rPr>
              <w:t>86 each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0B60A1">
              <w:rPr>
                <w:rFonts w:ascii="Calibri" w:hAnsi="Calibri"/>
                <w:color w:val="000000"/>
              </w:rPr>
              <w:t xml:space="preserve">Postmenopausal women </w:t>
            </w:r>
            <w:r>
              <w:rPr>
                <w:rFonts w:ascii="Calibri" w:hAnsi="Calibri"/>
                <w:color w:val="000000"/>
              </w:rPr>
              <w:t>(aged</w:t>
            </w:r>
            <w:r w:rsidRPr="000B60A1">
              <w:rPr>
                <w:rFonts w:ascii="Calibri" w:hAnsi="Calibri"/>
                <w:color w:val="000000"/>
              </w:rPr>
              <w:t xml:space="preserve"> 50-75</w:t>
            </w:r>
            <w:r>
              <w:rPr>
                <w:rFonts w:ascii="Calibri" w:hAnsi="Calibri"/>
                <w:color w:val="000000"/>
              </w:rPr>
              <w:t>y)</w:t>
            </w:r>
            <w:r w:rsidRPr="000B60A1">
              <w:rPr>
                <w:rFonts w:ascii="Calibri" w:hAnsi="Calibri"/>
                <w:color w:val="000000"/>
              </w:rPr>
              <w:tab/>
            </w:r>
          </w:p>
          <w:p w:rsidR="003D3EE5" w:rsidRDefault="003D3EE5" w:rsidP="004541B3">
            <w:pPr>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8044D1"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SD)</w:t>
            </w:r>
          </w:p>
          <w:p w:rsidR="003D3EE5" w:rsidRPr="008044D1" w:rsidRDefault="003D3EE5" w:rsidP="004541B3">
            <w:pPr>
              <w:rPr>
                <w:rFonts w:ascii="Calibri" w:hAnsi="Calibri"/>
                <w:color w:val="000000"/>
              </w:rPr>
            </w:pPr>
            <w:r>
              <w:rPr>
                <w:rFonts w:ascii="Calibri" w:hAnsi="Calibri"/>
                <w:color w:val="000000"/>
              </w:rPr>
              <w:t>-</w:t>
            </w:r>
            <w:r w:rsidRPr="00E95EF7">
              <w:rPr>
                <w:rFonts w:ascii="Calibri" w:hAnsi="Calibri"/>
                <w:color w:val="000000"/>
              </w:rPr>
              <w:t xml:space="preserve"> </w:t>
            </w:r>
            <w:r>
              <w:rPr>
                <w:rFonts w:ascii="Calibri" w:hAnsi="Calibri"/>
                <w:color w:val="000000"/>
              </w:rPr>
              <w:t>E</w:t>
            </w:r>
            <w:r w:rsidRPr="008044D1">
              <w:rPr>
                <w:rFonts w:ascii="Calibri" w:hAnsi="Calibri"/>
                <w:color w:val="000000"/>
              </w:rPr>
              <w:t>xercise group:</w:t>
            </w:r>
            <w:r w:rsidRPr="00AF7024">
              <w:rPr>
                <w:rFonts w:ascii="Calibri" w:hAnsi="Calibri"/>
                <w:color w:val="000000"/>
              </w:rPr>
              <w:t>25.16</w:t>
            </w:r>
            <w:r w:rsidRPr="00E95EF7">
              <w:rPr>
                <w:rFonts w:ascii="Calibri" w:hAnsi="Calibri"/>
                <w:color w:val="000000"/>
              </w:rPr>
              <w:t>±</w:t>
            </w:r>
            <w:r w:rsidRPr="00AF7024">
              <w:rPr>
                <w:rFonts w:ascii="Calibri" w:hAnsi="Calibri"/>
                <w:color w:val="000000"/>
              </w:rPr>
              <w:t>7.14</w:t>
            </w:r>
            <w:r>
              <w:rPr>
                <w:rFonts w:ascii="Calibri" w:hAnsi="Calibri"/>
                <w:color w:val="000000"/>
              </w:rPr>
              <w:t>y</w:t>
            </w:r>
          </w:p>
          <w:p w:rsidR="003D3EE5" w:rsidRPr="00151B9B" w:rsidRDefault="003D3EE5" w:rsidP="004541B3">
            <w:pPr>
              <w:rPr>
                <w:rFonts w:ascii="Calibri" w:hAnsi="Calibri"/>
                <w:color w:val="000000"/>
              </w:rPr>
            </w:pPr>
            <w:r>
              <w:rPr>
                <w:rFonts w:ascii="Calibri" w:hAnsi="Calibri"/>
                <w:color w:val="000000"/>
              </w:rPr>
              <w:t>- C</w:t>
            </w:r>
            <w:r w:rsidRPr="008044D1">
              <w:rPr>
                <w:rFonts w:ascii="Calibri" w:hAnsi="Calibri"/>
                <w:color w:val="000000"/>
              </w:rPr>
              <w:t xml:space="preserve">ontrol group: </w:t>
            </w:r>
            <w:r w:rsidRPr="00AF7024">
              <w:rPr>
                <w:rFonts w:ascii="Calibri" w:hAnsi="Calibri"/>
                <w:color w:val="000000"/>
              </w:rPr>
              <w:t>24.54</w:t>
            </w:r>
            <w:r w:rsidRPr="00E95EF7">
              <w:rPr>
                <w:rFonts w:ascii="Calibri" w:hAnsi="Calibri"/>
                <w:color w:val="000000"/>
              </w:rPr>
              <w:t xml:space="preserve">± </w:t>
            </w:r>
            <w:r w:rsidRPr="00AF7024">
              <w:rPr>
                <w:rFonts w:ascii="Calibri" w:hAnsi="Calibri"/>
                <w:color w:val="000000"/>
              </w:rPr>
              <w:t>7.63</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Default="003D3EE5" w:rsidP="004541B3">
            <w:pPr>
              <w:rPr>
                <w:rFonts w:ascii="Calibri" w:hAnsi="Calibri"/>
                <w:b/>
                <w:bCs/>
                <w:color w:val="000000"/>
                <w:u w:val="single"/>
              </w:rPr>
            </w:pPr>
            <w:r w:rsidRPr="00191558">
              <w:rPr>
                <w:rFonts w:ascii="Calibri" w:hAnsi="Calibri"/>
                <w:color w:val="000000"/>
              </w:rPr>
              <w:t>Walking and bicycling</w:t>
            </w:r>
            <w:r>
              <w:rPr>
                <w:rFonts w:ascii="Calibri" w:hAnsi="Calibri"/>
                <w:color w:val="000000"/>
              </w:rPr>
              <w:t xml:space="preserve"> </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sidRPr="004D7A2B">
              <w:rPr>
                <w:rFonts w:ascii="Calibri" w:hAnsi="Calibri"/>
                <w:bCs/>
                <w:color w:val="000000"/>
              </w:rPr>
              <w:t xml:space="preserve">Stretching </w:t>
            </w:r>
            <w:r>
              <w:rPr>
                <w:rFonts w:ascii="Calibri" w:hAnsi="Calibri"/>
                <w:bCs/>
                <w:color w:val="000000"/>
              </w:rPr>
              <w:t>+</w:t>
            </w:r>
            <w:r w:rsidRPr="004D7A2B">
              <w:rPr>
                <w:rFonts w:ascii="Calibri" w:hAnsi="Calibri"/>
                <w:bCs/>
                <w:color w:val="000000"/>
              </w:rPr>
              <w:t xml:space="preserve"> relaxation 60 min/week</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5</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MVPA</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45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Aerobic</w:t>
            </w:r>
            <w:r w:rsidRPr="00012FC5">
              <w:rPr>
                <w:rFonts w:ascii="Calibri" w:hAnsi="Calibri"/>
                <w:color w:val="000000"/>
              </w:rPr>
              <w:t xml:space="preserve"> </w:t>
            </w:r>
            <w:r>
              <w:rPr>
                <w:rFonts w:ascii="Calibri" w:hAnsi="Calibri"/>
                <w:color w:val="000000"/>
              </w:rPr>
              <w:t>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12 months</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t xml:space="preserve">There is </w:t>
            </w:r>
            <w:r w:rsidRPr="000B60A1">
              <w:rPr>
                <w:rFonts w:ascii="Calibri" w:hAnsi="Calibri"/>
                <w:color w:val="000000"/>
              </w:rPr>
              <w:t>no effect of aerobic exercise on in</w:t>
            </w:r>
            <w:r>
              <w:rPr>
                <w:rFonts w:ascii="Calibri" w:hAnsi="Calibri"/>
                <w:color w:val="000000"/>
              </w:rPr>
              <w:t xml:space="preserve"> </w:t>
            </w:r>
            <w:r w:rsidRPr="000B60A1">
              <w:rPr>
                <w:rFonts w:ascii="Calibri" w:hAnsi="Calibri"/>
                <w:color w:val="000000"/>
              </w:rPr>
              <w:t>vitro immune function, despite excellent retention, high adherence, and</w:t>
            </w:r>
            <w:r>
              <w:rPr>
                <w:rFonts w:ascii="Calibri" w:hAnsi="Calibri"/>
                <w:color w:val="000000"/>
              </w:rPr>
              <w:t xml:space="preserve"> </w:t>
            </w:r>
            <w:r w:rsidRPr="000B60A1">
              <w:rPr>
                <w:rFonts w:ascii="Calibri" w:hAnsi="Calibri"/>
                <w:color w:val="000000"/>
              </w:rPr>
              <w:t>demonstrable efficacy of the exercise intervention.</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3054CC">
              <w:rPr>
                <w:rFonts w:ascii="Calibri" w:hAnsi="Calibri"/>
                <w:color w:val="000000"/>
              </w:rPr>
              <w:lastRenderedPageBreak/>
              <w:t xml:space="preserve">Kim </w:t>
            </w:r>
            <w:r>
              <w:rPr>
                <w:rFonts w:ascii="Calibri" w:hAnsi="Calibri"/>
                <w:color w:val="000000"/>
              </w:rPr>
              <w:t>et al. (2006)</w:t>
            </w:r>
            <w:r>
              <w:rPr>
                <w:rFonts w:ascii="Calibri" w:hAnsi="Calibri"/>
                <w:color w:val="000000"/>
              </w:rPr>
              <w:fldChar w:fldCharType="begin" w:fldLock="1"/>
            </w:r>
            <w:r w:rsidR="008570FD">
              <w:rPr>
                <w:rFonts w:ascii="Calibri" w:hAnsi="Calibri"/>
                <w:color w:val="000000"/>
              </w:rPr>
              <w:instrText>ADDIN CSL_CITATION {"citationItems":[{"id":"ITEM-1","itemData":{"DOI":"10.1111/j.1365-2354.2006.00668.x","abstract":"The purpose of this study was to investigate the effect of a series of bed exercises on lymphocyte and T-cell subsets in allogeneic bone marrow transplantation patients during hospitalization. Thirty-five patients were randomly assigned, with 18 assigned to an exercise group and 17 to a control group. The bed exercise intervention was applied by a nurse to the exercise group for 30 min every day for 6 weeks. Patients in the exercise group had a mean increase of 40.9 lymphocyte cells/mu L and patients in the control group had a mean decrease of 640.7 lymphocyte cells/mu L. There were no significant differences in the percentage of cluster of differentiation (CD)3+, CD4+ and CD8+, and CD4+/CD8+ ratio between the two groups. These findings indicate that bed exercise could be an effective nursing intervention with patients undergoing bone marrow transplantation by increasing the lymphocyte count during hospitalization.","author":[{"dropping-particle":"","family":"Kim","given":"S -D","non-dropping-particle":"","parse-names":false,"suffix":""},{"dropping-particle":"","family":"Kim","given":"H -S","non-dropping-particle":"","parse-names":false,"suffix":""}],"container-title":"European Journal of Cancer Care","id":"ITEM-1","issued":{"date-parts":[["2006"]]},"page":"453-457","title":"A series of bed exercises to improve lymphocyte count in allogeneic bone marrow transplantation patients","type":"article-journal","volume":"15"},"uris":["http://www.mendeley.com/documents/?uuid=637b197a-bd4c-46e0-be58-142160f302a7"]}],"mendeley":{"formattedCitation":"[24]","plainTextFormattedCitation":"[24]","previouslyFormattedCitation":"[24]"},"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[24]</w:t>
            </w:r>
            <w:r>
              <w:rPr>
                <w:rFonts w:ascii="Calibri" w:hAnsi="Calibri"/>
                <w:color w:val="000000"/>
              </w:rPr>
              <w:fldChar w:fldCharType="end"/>
            </w:r>
          </w:p>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 xml:space="preserve">RCT </w:t>
            </w:r>
            <w:r w:rsidRPr="00964CFA">
              <w:rPr>
                <w:rFonts w:ascii="Calibri" w:hAnsi="Calibri"/>
                <w:color w:val="000000"/>
              </w:rPr>
              <w:t>(random permuted</w:t>
            </w:r>
          </w:p>
          <w:p w:rsidR="003D3EE5" w:rsidRDefault="003D3EE5" w:rsidP="004541B3">
            <w:pPr>
              <w:rPr>
                <w:rFonts w:ascii="Calibri" w:hAnsi="Calibri"/>
                <w:color w:val="000000"/>
              </w:rPr>
            </w:pPr>
            <w:r w:rsidRPr="00964CFA">
              <w:rPr>
                <w:rFonts w:ascii="Calibri" w:hAnsi="Calibri"/>
                <w:color w:val="000000"/>
              </w:rPr>
              <w:t>block design</w:t>
            </w:r>
            <w:r>
              <w:rPr>
                <w:rFonts w:ascii="Calibri" w:hAnsi="Calibri"/>
                <w:color w:val="000000"/>
              </w:rPr>
              <w:t xml:space="preserve">, </w:t>
            </w:r>
            <w:r w:rsidRPr="00964CFA">
              <w:rPr>
                <w:rFonts w:ascii="Calibri" w:hAnsi="Calibri"/>
                <w:color w:val="000000"/>
              </w:rPr>
              <w:t>random number table)</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42</w:t>
            </w:r>
            <w:r w:rsidRPr="00151B9B">
              <w:rPr>
                <w:rFonts w:ascii="Calibri" w:hAnsi="Calibri"/>
                <w:color w:val="000000"/>
              </w:rPr>
              <w:t xml:space="preserve"> (</w:t>
            </w:r>
            <w:r>
              <w:rPr>
                <w:rFonts w:ascii="Calibri" w:hAnsi="Calibri"/>
                <w:color w:val="000000"/>
              </w:rPr>
              <w:t>21 each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964CFA">
              <w:rPr>
                <w:rFonts w:ascii="Calibri" w:hAnsi="Calibri"/>
                <w:color w:val="000000"/>
              </w:rPr>
              <w:t xml:space="preserve">Allogeneic bone marrow transplantation patients </w:t>
            </w:r>
          </w:p>
          <w:p w:rsidR="003D3EE5" w:rsidRDefault="003D3EE5" w:rsidP="004541B3">
            <w:pPr>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Default="003D3EE5" w:rsidP="004541B3">
            <w:pPr>
              <w:rPr>
                <w:rFonts w:ascii="Calibri" w:hAnsi="Calibri"/>
                <w:color w:val="000000"/>
              </w:rPr>
            </w:pPr>
            <w:r>
              <w:rPr>
                <w:rFonts w:ascii="Calibri" w:hAnsi="Calibri"/>
                <w:color w:val="000000"/>
              </w:rPr>
              <w:t>-</w:t>
            </w:r>
            <w:r w:rsidRPr="00E95EF7">
              <w:rPr>
                <w:rFonts w:ascii="Calibri" w:hAnsi="Calibri"/>
                <w:color w:val="000000"/>
              </w:rPr>
              <w:t xml:space="preserve"> </w:t>
            </w:r>
            <w:r>
              <w:rPr>
                <w:rFonts w:ascii="Calibri" w:hAnsi="Calibri"/>
                <w:color w:val="000000"/>
              </w:rPr>
              <w:t>Bed e</w:t>
            </w:r>
            <w:r w:rsidRPr="008044D1">
              <w:rPr>
                <w:rFonts w:ascii="Calibri" w:hAnsi="Calibri"/>
                <w:color w:val="000000"/>
              </w:rPr>
              <w:t>xercise</w:t>
            </w:r>
            <w:r>
              <w:rPr>
                <w:rFonts w:ascii="Calibri" w:hAnsi="Calibri"/>
                <w:color w:val="000000"/>
              </w:rPr>
              <w:t xml:space="preserve"> group</w:t>
            </w:r>
          </w:p>
          <w:p w:rsidR="003D3EE5" w:rsidRPr="00151B9B" w:rsidRDefault="003D3EE5" w:rsidP="004541B3">
            <w:pPr>
              <w:rPr>
                <w:rFonts w:ascii="Calibri" w:hAnsi="Calibri"/>
                <w:color w:val="000000"/>
              </w:rPr>
            </w:pPr>
            <w:r>
              <w:rPr>
                <w:rFonts w:ascii="Calibri" w:hAnsi="Calibri"/>
                <w:color w:val="000000"/>
              </w:rPr>
              <w:t>- C</w:t>
            </w:r>
            <w:r w:rsidRPr="008044D1">
              <w:rPr>
                <w:rFonts w:ascii="Calibri" w:hAnsi="Calibri"/>
                <w:color w:val="000000"/>
              </w:rPr>
              <w:t>ontrol group</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Pr="00964CFA" w:rsidRDefault="003D3EE5" w:rsidP="004541B3">
            <w:pPr>
              <w:rPr>
                <w:rFonts w:ascii="Calibri" w:hAnsi="Calibri"/>
                <w:color w:val="000000"/>
              </w:rPr>
            </w:pPr>
            <w:r>
              <w:rPr>
                <w:rFonts w:ascii="Calibri" w:hAnsi="Calibri"/>
                <w:color w:val="000000"/>
              </w:rPr>
              <w:t>C</w:t>
            </w:r>
            <w:r w:rsidRPr="00964CFA">
              <w:rPr>
                <w:rFonts w:ascii="Calibri" w:hAnsi="Calibri"/>
                <w:color w:val="000000"/>
              </w:rPr>
              <w:t>oncentrat</w:t>
            </w:r>
            <w:r>
              <w:rPr>
                <w:rFonts w:ascii="Calibri" w:hAnsi="Calibri"/>
                <w:color w:val="000000"/>
              </w:rPr>
              <w:t>ion</w:t>
            </w:r>
            <w:r w:rsidRPr="00964CFA">
              <w:rPr>
                <w:rFonts w:ascii="Calibri" w:hAnsi="Calibri"/>
                <w:color w:val="000000"/>
              </w:rPr>
              <w:t xml:space="preserve"> on lower</w:t>
            </w:r>
          </w:p>
          <w:p w:rsidR="003D3EE5" w:rsidRDefault="003D3EE5" w:rsidP="004541B3">
            <w:pPr>
              <w:rPr>
                <w:rFonts w:ascii="Calibri" w:hAnsi="Calibri"/>
                <w:color w:val="000000"/>
              </w:rPr>
            </w:pPr>
            <w:r w:rsidRPr="00964CFA">
              <w:rPr>
                <w:rFonts w:ascii="Calibri" w:hAnsi="Calibri"/>
                <w:color w:val="000000"/>
              </w:rPr>
              <w:t>abdomen for 3 min; put left ankle on right knee for</w:t>
            </w:r>
            <w:r>
              <w:rPr>
                <w:rFonts w:ascii="Calibri" w:hAnsi="Calibri"/>
                <w:color w:val="000000"/>
              </w:rPr>
              <w:t xml:space="preserve"> </w:t>
            </w:r>
            <w:r w:rsidRPr="00964CFA">
              <w:rPr>
                <w:rFonts w:ascii="Calibri" w:hAnsi="Calibri"/>
                <w:color w:val="000000"/>
              </w:rPr>
              <w:t>3 min; put right ankle on left knee</w:t>
            </w:r>
            <w:r>
              <w:rPr>
                <w:rFonts w:ascii="Calibri" w:hAnsi="Calibri"/>
                <w:color w:val="000000"/>
              </w:rPr>
              <w:t xml:space="preserve"> </w:t>
            </w:r>
            <w:r w:rsidRPr="00964CFA">
              <w:rPr>
                <w:rFonts w:ascii="Calibri" w:hAnsi="Calibri"/>
                <w:color w:val="000000"/>
              </w:rPr>
              <w:t>for 2 min; and bend both</w:t>
            </w:r>
            <w:r>
              <w:rPr>
                <w:rFonts w:ascii="Calibri" w:hAnsi="Calibri"/>
                <w:color w:val="000000"/>
              </w:rPr>
              <w:t xml:space="preserve"> </w:t>
            </w:r>
            <w:r w:rsidRPr="00964CFA">
              <w:rPr>
                <w:rFonts w:ascii="Calibri" w:hAnsi="Calibri"/>
                <w:color w:val="000000"/>
              </w:rPr>
              <w:t>knees for 2 min.</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Bed rest</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7</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LIPA</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30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Mobility</w:t>
            </w:r>
            <w:r w:rsidRPr="00012FC5">
              <w:rPr>
                <w:rFonts w:ascii="Calibri" w:hAnsi="Calibri"/>
                <w:color w:val="000000"/>
              </w:rPr>
              <w:t xml:space="preserve"> </w:t>
            </w:r>
            <w:r>
              <w:rPr>
                <w:rFonts w:ascii="Calibri" w:hAnsi="Calibri"/>
                <w:color w:val="000000"/>
              </w:rPr>
              <w:t>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6 weeks</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t>B</w:t>
            </w:r>
            <w:r w:rsidRPr="003054CC">
              <w:rPr>
                <w:rFonts w:ascii="Calibri" w:hAnsi="Calibri"/>
                <w:color w:val="000000"/>
              </w:rPr>
              <w:t>ed exercise could be an effective nursing intervention with patients undergoing bone marrow</w:t>
            </w:r>
            <w:r>
              <w:rPr>
                <w:rFonts w:ascii="Calibri" w:hAnsi="Calibri"/>
                <w:color w:val="000000"/>
              </w:rPr>
              <w:t xml:space="preserve"> </w:t>
            </w:r>
            <w:r w:rsidRPr="003054CC">
              <w:rPr>
                <w:rFonts w:ascii="Calibri" w:hAnsi="Calibri"/>
                <w:color w:val="000000"/>
              </w:rPr>
              <w:t>transplantation by increasing the lymphocyte count during hospitalization</w:t>
            </w:r>
            <w:r>
              <w:rPr>
                <w:rFonts w:ascii="Calibri" w:hAnsi="Calibri"/>
                <w:color w:val="000000"/>
              </w:rPr>
              <w:t>.</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Low</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964CFA">
              <w:rPr>
                <w:rFonts w:ascii="Calibri" w:hAnsi="Calibri"/>
                <w:color w:val="000000"/>
              </w:rPr>
              <w:t xml:space="preserve">Hwang </w:t>
            </w:r>
            <w:r>
              <w:rPr>
                <w:rFonts w:ascii="Calibri" w:hAnsi="Calibri"/>
                <w:color w:val="000000"/>
              </w:rPr>
              <w:t>et al. (2016)</w:t>
            </w:r>
            <w:r>
              <w:rPr>
                <w:rFonts w:ascii="Calibri" w:hAnsi="Calibri"/>
                <w:color w:val="000000"/>
              </w:rPr>
              <w:fldChar w:fldCharType="begin" w:fldLock="1"/>
            </w:r>
            <w:r w:rsidR="008570FD">
              <w:rPr>
                <w:rFonts w:ascii="Calibri" w:hAnsi="Calibri"/>
                <w:color w:val="000000"/>
              </w:rPr>
              <w:instrText>ADDIN CSL_CITATION {"citationItems":[{"id":"ITEM-1","itemData":{"DOI":"10.1123/japa.2015-0005","abstract":"We examined the effects of a Pilates exercise program on the mucosal immune function in older women. The study population comprised 12 older women who were divided into a Pilates group (PG, n = 6) and a control group (CG, n = 6). Saliva samples were obtained from both groups before and after the experimental period for salivary secretory immunoglobulin A level measurement. In addition, acute high-intensity exercises were performed before and after the three-month Pilates exercise program. After three months, salivary flow was significantly higher in the PG than in the CG. After the acute high-intensity exercises were performed following the three-month Pilates exercise program, the salivary flow rate was significantly higher at all time points. The S-IgA secretion rate significantly increased 30 min after acute high-intensity exercise performed following the three-month Pilates exercise program. This study suggests that regular participation in a moderate-intensity Pilates exercise program can increase salivary flow rate and S-IgA secretion in older women.","author":[{"dropping-particle":"","family":"Hwang","given":"Yoonyoung","non-dropping-particle":"","parse-names":false,"suffix":""},{"dropping-particle":"","family":"Park","given":"Jonghoon","non-dropping-particle":"","parse-names":false,"suffix":""},{"dropping-particle":"","family":"Lim","given":"Kiwon","non-dropping-particle":"","parse-names":false,"suffix":""}],"container-title":"Journal of Aging and Physical Activity","id":"ITEM-1","issued":{"date-parts":[["2016"]]},"page":"399-406","publisher":"HUMAN KINETICS PUBL INC","publisher-place":"CHAMPAIGN; 1607 N MARKET ST, PO BOX 5076, CHAMPAIGN, IL 61820-2200 USA","title":"Effects of Pilates Exercise on Salivary Secretory Immunoglobulin A Levels in Older Women","type":"article-journal","volume":"24"},"uris":["http://www.mendeley.com/documents/?uuid=0eb865aa-0abb-4ce8-8b6c-722dfa4e6a1c"]}],"mendeley":{"formattedCitation":"[25]","plainTextFormattedCitation":"[25]","previouslyFormattedCitation":"[25]"},"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[25]</w:t>
            </w:r>
            <w:r>
              <w:rPr>
                <w:rFonts w:ascii="Calibri" w:hAnsi="Calibri"/>
                <w:color w:val="000000"/>
              </w:rPr>
              <w:fldChar w:fldCharType="end"/>
            </w:r>
          </w:p>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12</w:t>
            </w:r>
            <w:r w:rsidRPr="00151B9B">
              <w:rPr>
                <w:rFonts w:ascii="Calibri" w:hAnsi="Calibri"/>
                <w:color w:val="000000"/>
              </w:rPr>
              <w:t xml:space="preserve"> (</w:t>
            </w:r>
            <w:r>
              <w:rPr>
                <w:rFonts w:ascii="Calibri" w:hAnsi="Calibri"/>
                <w:color w:val="000000"/>
              </w:rPr>
              <w:t>6 each group)</w:t>
            </w:r>
          </w:p>
          <w:p w:rsidR="003D3EE5" w:rsidRDefault="003D3EE5" w:rsidP="004541B3">
            <w:pPr>
              <w:rPr>
                <w:rFonts w:ascii="Calibri" w:hAnsi="Calibri"/>
                <w:color w:val="000000"/>
              </w:rPr>
            </w:pPr>
          </w:p>
          <w:p w:rsidR="003D3EE5" w:rsidRPr="00964CFA" w:rsidRDefault="003D3EE5" w:rsidP="004541B3">
            <w:pPr>
              <w:rPr>
                <w:rFonts w:ascii="Calibri" w:hAnsi="Calibri"/>
                <w:color w:val="000000"/>
              </w:rPr>
            </w:pPr>
            <w:r>
              <w:rPr>
                <w:rFonts w:ascii="Calibri" w:hAnsi="Calibri"/>
                <w:color w:val="000000"/>
              </w:rPr>
              <w:t>O</w:t>
            </w:r>
            <w:r w:rsidRPr="00964CFA">
              <w:rPr>
                <w:rFonts w:ascii="Calibri" w:hAnsi="Calibri"/>
                <w:color w:val="000000"/>
              </w:rPr>
              <w:t>lder women (68.3</w:t>
            </w:r>
            <w:r w:rsidRPr="00E95EF7">
              <w:rPr>
                <w:rFonts w:ascii="Calibri" w:hAnsi="Calibri"/>
                <w:color w:val="000000"/>
              </w:rPr>
              <w:t>±</w:t>
            </w:r>
            <w:r w:rsidRPr="00964CFA">
              <w:rPr>
                <w:rFonts w:ascii="Calibri" w:hAnsi="Calibri"/>
                <w:color w:val="000000"/>
              </w:rPr>
              <w:t>5.6)</w:t>
            </w:r>
          </w:p>
          <w:p w:rsidR="003D3EE5" w:rsidRDefault="003D3EE5" w:rsidP="004541B3">
            <w:pPr>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7C536E"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SD)</w:t>
            </w:r>
          </w:p>
          <w:p w:rsidR="003D3EE5" w:rsidRDefault="003D3EE5" w:rsidP="004541B3">
            <w:pPr>
              <w:rPr>
                <w:rFonts w:ascii="Calibri" w:hAnsi="Calibri"/>
                <w:color w:val="000000"/>
              </w:rPr>
            </w:pPr>
            <w:r>
              <w:rPr>
                <w:rFonts w:ascii="Calibri" w:hAnsi="Calibri"/>
                <w:color w:val="000000"/>
              </w:rPr>
              <w:t>-</w:t>
            </w:r>
            <w:r w:rsidRPr="00E95EF7">
              <w:rPr>
                <w:rFonts w:ascii="Calibri" w:hAnsi="Calibri"/>
                <w:color w:val="000000"/>
              </w:rPr>
              <w:t xml:space="preserve"> </w:t>
            </w:r>
            <w:r>
              <w:rPr>
                <w:rFonts w:ascii="Calibri" w:hAnsi="Calibri"/>
                <w:color w:val="000000"/>
              </w:rPr>
              <w:t>E</w:t>
            </w:r>
            <w:r w:rsidRPr="008044D1">
              <w:rPr>
                <w:rFonts w:ascii="Calibri" w:hAnsi="Calibri"/>
                <w:color w:val="000000"/>
              </w:rPr>
              <w:t>xercise</w:t>
            </w:r>
            <w:r>
              <w:rPr>
                <w:rFonts w:ascii="Calibri" w:hAnsi="Calibri"/>
                <w:color w:val="000000"/>
              </w:rPr>
              <w:t xml:space="preserve"> group: </w:t>
            </w:r>
            <w:r w:rsidRPr="00964CFA">
              <w:rPr>
                <w:rFonts w:ascii="Calibri" w:hAnsi="Calibri"/>
                <w:color w:val="000000"/>
              </w:rPr>
              <w:t>64.5</w:t>
            </w:r>
            <w:r w:rsidRPr="00E95EF7">
              <w:rPr>
                <w:rFonts w:ascii="Calibri" w:hAnsi="Calibri"/>
                <w:color w:val="000000"/>
              </w:rPr>
              <w:t>±</w:t>
            </w:r>
            <w:r w:rsidRPr="00964CFA">
              <w:rPr>
                <w:rFonts w:ascii="Calibri" w:hAnsi="Calibri"/>
                <w:color w:val="000000"/>
              </w:rPr>
              <w:t xml:space="preserve"> 5.6</w:t>
            </w:r>
            <w:r>
              <w:rPr>
                <w:rFonts w:ascii="Calibri" w:hAnsi="Calibri"/>
                <w:color w:val="000000"/>
              </w:rPr>
              <w:t>y</w:t>
            </w:r>
          </w:p>
          <w:p w:rsidR="003D3EE5" w:rsidRPr="00151B9B" w:rsidRDefault="003D3EE5" w:rsidP="004541B3">
            <w:pPr>
              <w:rPr>
                <w:rFonts w:ascii="Calibri" w:hAnsi="Calibri"/>
                <w:color w:val="000000"/>
              </w:rPr>
            </w:pPr>
            <w:r>
              <w:rPr>
                <w:rFonts w:ascii="Calibri" w:hAnsi="Calibri"/>
                <w:color w:val="000000"/>
              </w:rPr>
              <w:lastRenderedPageBreak/>
              <w:t>- C</w:t>
            </w:r>
            <w:r w:rsidRPr="008044D1">
              <w:rPr>
                <w:rFonts w:ascii="Calibri" w:hAnsi="Calibri"/>
                <w:color w:val="000000"/>
              </w:rPr>
              <w:t>ontrol group</w:t>
            </w:r>
            <w:r>
              <w:rPr>
                <w:rFonts w:ascii="Calibri" w:hAnsi="Calibri"/>
                <w:color w:val="000000"/>
              </w:rPr>
              <w:t>:</w:t>
            </w:r>
            <w:r w:rsidRPr="00964CFA">
              <w:rPr>
                <w:rFonts w:ascii="Calibri" w:hAnsi="Calibri"/>
                <w:color w:val="000000"/>
              </w:rPr>
              <w:t xml:space="preserve"> 68.3</w:t>
            </w:r>
            <w:r w:rsidRPr="00E95EF7">
              <w:rPr>
                <w:rFonts w:ascii="Calibri" w:hAnsi="Calibri"/>
                <w:color w:val="000000"/>
              </w:rPr>
              <w:t>±</w:t>
            </w:r>
            <w:r w:rsidRPr="00964CFA">
              <w:rPr>
                <w:rFonts w:ascii="Calibri" w:hAnsi="Calibri"/>
                <w:color w:val="000000"/>
              </w:rPr>
              <w:t xml:space="preserve"> 2.8</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Default="003D3EE5" w:rsidP="004541B3">
            <w:pPr>
              <w:rPr>
                <w:rFonts w:ascii="Calibri" w:hAnsi="Calibri"/>
                <w:color w:val="000000"/>
              </w:rPr>
            </w:pPr>
            <w:r>
              <w:rPr>
                <w:rFonts w:ascii="Calibri" w:hAnsi="Calibri"/>
                <w:color w:val="000000"/>
              </w:rPr>
              <w:t>Pilates</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8C2ADF">
              <w:rPr>
                <w:rFonts w:ascii="Calibri" w:hAnsi="Calibri"/>
                <w:color w:val="000000"/>
              </w:rPr>
              <w:t>40%</w:t>
            </w:r>
            <w:r>
              <w:rPr>
                <w:rFonts w:ascii="Calibri" w:hAnsi="Calibri"/>
                <w:color w:val="000000"/>
              </w:rPr>
              <w:t>-</w:t>
            </w:r>
            <w:r w:rsidRPr="008C2ADF">
              <w:rPr>
                <w:rFonts w:ascii="Calibri" w:hAnsi="Calibri"/>
                <w:color w:val="000000"/>
              </w:rPr>
              <w:t>60% MHR</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50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Mobility</w:t>
            </w:r>
            <w:r w:rsidRPr="00012FC5">
              <w:rPr>
                <w:rFonts w:ascii="Calibri" w:hAnsi="Calibri"/>
                <w:color w:val="000000"/>
              </w:rPr>
              <w:t xml:space="preserve"> </w:t>
            </w:r>
            <w:r>
              <w:rPr>
                <w:rFonts w:ascii="Calibri" w:hAnsi="Calibri"/>
                <w:color w:val="000000"/>
              </w:rPr>
              <w:t>Training</w:t>
            </w:r>
          </w:p>
          <w:p w:rsidR="003D3EE5" w:rsidRPr="000A6243" w:rsidRDefault="003D3EE5" w:rsidP="004541B3">
            <w:pPr>
              <w:rPr>
                <w:rFonts w:ascii="Calibri" w:hAnsi="Calibri"/>
                <w:color w:val="000000"/>
              </w:rPr>
            </w:pPr>
            <w:r>
              <w:rPr>
                <w:rFonts w:ascii="Calibri" w:hAnsi="Calibri"/>
                <w:color w:val="000000"/>
              </w:rPr>
              <w:lastRenderedPageBreak/>
              <w:t>(Pilates)</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12 weeks</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bookmarkStart w:id="0" w:name="_Hlk45259785"/>
            <w:r>
              <w:rPr>
                <w:rFonts w:ascii="Calibri" w:hAnsi="Calibri"/>
                <w:color w:val="000000"/>
              </w:rPr>
              <w:lastRenderedPageBreak/>
              <w:t>A moderate-intensity Pilates exercise program can increase salivary flow rate and S-IgA secretion in older women.</w:t>
            </w:r>
            <w:bookmarkEnd w:id="0"/>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High</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r w:rsidRPr="0040057B">
              <w:rPr>
                <w:rFonts w:ascii="Calibri" w:hAnsi="Calibri"/>
                <w:color w:val="000000"/>
              </w:rPr>
              <w:t xml:space="preserve">Wang </w:t>
            </w:r>
            <w:r>
              <w:rPr>
                <w:rFonts w:ascii="Calibri" w:hAnsi="Calibri"/>
                <w:color w:val="000000"/>
              </w:rPr>
              <w:t>et al. (</w:t>
            </w:r>
            <w:r w:rsidRPr="00707688">
              <w:rPr>
                <w:rFonts w:ascii="Calibri" w:hAnsi="Calibri"/>
                <w:color w:val="000000"/>
              </w:rPr>
              <w:t>20</w:t>
            </w:r>
            <w:r>
              <w:rPr>
                <w:rFonts w:ascii="Calibri" w:hAnsi="Calibri"/>
                <w:color w:val="000000"/>
              </w:rPr>
              <w:t>11)</w:t>
            </w:r>
            <w:r>
              <w:rPr>
                <w:rFonts w:ascii="Calibri" w:hAnsi="Calibri"/>
                <w:color w:val="000000"/>
              </w:rPr>
              <w:fldChar w:fldCharType="begin" w:fldLock="1"/>
            </w:r>
            <w:r w:rsidR="008570FD">
              <w:rPr>
                <w:rFonts w:ascii="Calibri" w:hAnsi="Calibri"/>
                <w:color w:val="000000"/>
              </w:rPr>
              <w:instrText>ADDIN CSL_CITATION {"citationItems":[{"id":"ITEM-1","itemData":{"DOI":"10.1042/CS20110032","abstract":"The cytotoxic functions of NKs (natural killer cells) are critical in enabling the immune system to cope efficiently with malignancy. In the present study, we compared how various exercise regimens without/with hypoxia influence phenotypic characteristics of NK subsets and cytotoxicity of NKs to NPCs (nasopharyngeal carcinoma cells). A total of 60 sedentary males were randomly divided into five groups. Each group (n=12) underwent one of five regimens: normoxic (21% O(2)) control (N-C), hypoxic (15% O(2)) control (H-C), normoxic exercise (50% maximal work rate under 21% O(2); N-E), hypoxic relative exercise (50% maximal heart rate reserve under 15% O2; H-RE) or hypoxic absolute exercise (50% maximal work rate under 15% O(2); H-AE) for 30 min/day, 5 days/week for 4 weeks. The results showed that hypoxic exercise regimens increased pulmonary ventilation and tissue oxygen utilization. Moreover, the H-RE regimen resulted in enhanced aerobic fitness at a less intensive training workload in the H-AE regimen. Before each regimen, strenuous exercise elevated NK perforin/granzyme B content and promoted cytotoxicity of NKs to NPCs. However, the percentage of NKs expressing homing (CD11a)/terminally differentiated (CD57)/inhibitory [KLRG1 (killer cell lectin-like receptor G1)] molecules that entered the bloodstream from peripheral tissues increased following this exercise. After 4 weeks, both the H-AE and H-RE regimens produced an up-regulated expression of memory (CD45RO)/activating (NKG2D) molecules and was accompanied by a decrease in CD57/KLRG1 levels on NKs at rest and after strenuous exercise. Furthermore, the two regimens increased resting and exercise NK perforin/granzyme B content and NK-induced phosphatidylserine exposure of NPCs. In contrast, no significant change in the phenotypic characteristics of blood NK subsets or NK-induced NPC apoptosis was observed in the N-C, H-C and N-E regimens. Therefore we conclude that 15% O(2) exercise training reduces terminally differentiated NK subsets and up-regulates the expression of activating molecules and cytotoxic granule proteins in NKs, thereby enhancing the capacity of anti-NPC cytotoxicity by NKs. These findings could help to determine effective hypoxic exercise regimens for improving individual aerobic capacity and simultaneously promoting the natural cytotoxicity of NKs.","author":[{"dropping-particle":"","family":"Wang","given":"Jong-Shyan","non-dropping-particle":"","parse-names":false,"suffix":""},{"dropping-particle":"","family":"Weng","given":"Tzu-Pin","non-dropping-particle":"","parse-names":false,"suffix":""}],"container-title":"Clinical science","id":"ITEM-1","issued":{"date-parts":[["2011"]]},"page":"343-353","publisher":"Portland Press on behalf of the Medical Research Society and the Biochemical Society","publisher-place":"England","title":"Hypoxic exercise training promotes antitumour cytotoxicity of natural killer cells in young men.","type":"article-journal","volume":"121"},"uris":["http://www.mendeley.com/documents/?uuid=44243e9d-0244-424f-a100-6eb60d5419b1"]}],"mendeley":{"formattedCitation":"[26]","plainTextFormattedCitation":"[26]","previouslyFormattedCitation":"[14]"},"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[26]</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 xml:space="preserve">50 </w:t>
            </w:r>
            <w:r w:rsidRPr="00151B9B">
              <w:rPr>
                <w:rFonts w:ascii="Calibri" w:hAnsi="Calibri"/>
                <w:color w:val="000000"/>
              </w:rPr>
              <w:t>(</w:t>
            </w:r>
            <w:r>
              <w:rPr>
                <w:rFonts w:ascii="Calibri" w:hAnsi="Calibri"/>
                <w:color w:val="000000"/>
              </w:rPr>
              <w:t>10 each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S</w:t>
            </w:r>
            <w:r w:rsidRPr="0040057B">
              <w:rPr>
                <w:rFonts w:ascii="Calibri" w:hAnsi="Calibri"/>
                <w:color w:val="000000"/>
              </w:rPr>
              <w:t xml:space="preserve">edentary male </w:t>
            </w:r>
          </w:p>
          <w:p w:rsidR="003D3EE5" w:rsidRDefault="003D3EE5" w:rsidP="004541B3">
            <w:pPr>
              <w:rPr>
                <w:rFonts w:ascii="Calibri" w:hAnsi="Calibri"/>
                <w:color w:val="000000"/>
              </w:rPr>
            </w:pPr>
            <w:r>
              <w:rPr>
                <w:rFonts w:ascii="Calibri" w:hAnsi="Calibri"/>
                <w:color w:val="000000"/>
              </w:rPr>
              <w:t>(</w:t>
            </w:r>
            <w:r w:rsidRPr="0040057B">
              <w:rPr>
                <w:rFonts w:ascii="Calibri" w:hAnsi="Calibri"/>
                <w:color w:val="000000"/>
              </w:rPr>
              <w:t>age</w:t>
            </w:r>
            <w:r>
              <w:rPr>
                <w:rFonts w:ascii="Calibri" w:hAnsi="Calibri"/>
                <w:color w:val="000000"/>
              </w:rPr>
              <w:t>d</w:t>
            </w:r>
            <w:r w:rsidRPr="0040057B">
              <w:rPr>
                <w:rFonts w:ascii="Calibri" w:hAnsi="Calibri"/>
                <w:color w:val="000000"/>
              </w:rPr>
              <w:t xml:space="preserve"> 23.5 </w:t>
            </w:r>
            <w:r w:rsidRPr="00E95EF7">
              <w:rPr>
                <w:rFonts w:ascii="Calibri" w:hAnsi="Calibri"/>
                <w:color w:val="000000"/>
              </w:rPr>
              <w:t>±</w:t>
            </w:r>
            <w:r w:rsidRPr="0040057B">
              <w:rPr>
                <w:rFonts w:ascii="Calibri" w:hAnsi="Calibri"/>
                <w:color w:val="000000"/>
              </w:rPr>
              <w:t xml:space="preserve"> 0.8</w:t>
            </w:r>
            <w:r>
              <w:rPr>
                <w:rFonts w:ascii="Calibri" w:hAnsi="Calibri"/>
                <w:color w:val="000000"/>
              </w:rPr>
              <w:t>y)</w:t>
            </w:r>
          </w:p>
          <w:p w:rsidR="003D3EE5" w:rsidRDefault="003D3EE5" w:rsidP="004541B3">
            <w:pPr>
              <w:rPr>
                <w:rFonts w:ascii="Calibri" w:hAnsi="Calibri"/>
                <w:b/>
                <w:color w:val="000000"/>
                <w:u w:val="single"/>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7C536E"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SD)</w:t>
            </w:r>
          </w:p>
          <w:p w:rsidR="003D3EE5" w:rsidRPr="00F11ED9" w:rsidRDefault="003D3EE5" w:rsidP="004541B3">
            <w:pPr>
              <w:rPr>
                <w:rFonts w:ascii="Calibri" w:hAnsi="Calibri"/>
                <w:color w:val="000000"/>
                <w:lang w:val="fr-FR"/>
              </w:rPr>
            </w:pPr>
            <w:r w:rsidRPr="00F11ED9">
              <w:rPr>
                <w:rFonts w:ascii="Calibri" w:hAnsi="Calibri"/>
                <w:color w:val="000000"/>
                <w:lang w:val="fr-FR"/>
              </w:rPr>
              <w:t>-</w:t>
            </w:r>
            <w:proofErr w:type="spellStart"/>
            <w:r w:rsidRPr="00F11ED9">
              <w:rPr>
                <w:rFonts w:ascii="Calibri" w:hAnsi="Calibri"/>
                <w:color w:val="000000"/>
                <w:lang w:val="fr-FR"/>
              </w:rPr>
              <w:t>Hypoxic-absolute</w:t>
            </w:r>
            <w:proofErr w:type="spellEnd"/>
            <w:r w:rsidRPr="00F11ED9">
              <w:rPr>
                <w:rFonts w:ascii="Calibri" w:hAnsi="Calibri"/>
                <w:color w:val="000000"/>
                <w:lang w:val="fr-FR"/>
              </w:rPr>
              <w:t xml:space="preserve"> </w:t>
            </w:r>
            <w:proofErr w:type="spellStart"/>
            <w:proofErr w:type="gramStart"/>
            <w:r w:rsidRPr="00F11ED9">
              <w:rPr>
                <w:rFonts w:ascii="Calibri" w:hAnsi="Calibri"/>
                <w:color w:val="000000"/>
                <w:lang w:val="fr-FR"/>
              </w:rPr>
              <w:t>exercise</w:t>
            </w:r>
            <w:proofErr w:type="spellEnd"/>
            <w:r w:rsidRPr="00F11ED9">
              <w:rPr>
                <w:rFonts w:ascii="Calibri" w:hAnsi="Calibri"/>
                <w:color w:val="000000"/>
                <w:lang w:val="fr-FR"/>
              </w:rPr>
              <w:t>:</w:t>
            </w:r>
            <w:proofErr w:type="gramEnd"/>
            <w:r w:rsidRPr="00F11ED9">
              <w:rPr>
                <w:rFonts w:ascii="Calibri" w:hAnsi="Calibri"/>
                <w:color w:val="000000"/>
                <w:lang w:val="fr-FR"/>
              </w:rPr>
              <w:t xml:space="preserve"> 23.5±0.8y</w:t>
            </w:r>
          </w:p>
          <w:p w:rsidR="003D3EE5" w:rsidRPr="00F11ED9" w:rsidRDefault="003D3EE5" w:rsidP="004541B3">
            <w:pPr>
              <w:rPr>
                <w:rFonts w:ascii="Calibri" w:hAnsi="Calibri"/>
                <w:color w:val="000000"/>
                <w:lang w:val="fr-FR"/>
              </w:rPr>
            </w:pPr>
            <w:r w:rsidRPr="00F11ED9">
              <w:rPr>
                <w:rFonts w:ascii="Calibri" w:hAnsi="Calibri"/>
                <w:color w:val="000000"/>
                <w:lang w:val="fr-FR"/>
              </w:rPr>
              <w:t xml:space="preserve">- </w:t>
            </w:r>
            <w:proofErr w:type="spellStart"/>
            <w:r w:rsidRPr="00F11ED9">
              <w:rPr>
                <w:rFonts w:ascii="Calibri" w:hAnsi="Calibri"/>
                <w:color w:val="000000"/>
                <w:lang w:val="fr-FR"/>
              </w:rPr>
              <w:t>Hypoxic</w:t>
            </w:r>
            <w:proofErr w:type="spellEnd"/>
            <w:r w:rsidRPr="00F11ED9">
              <w:rPr>
                <w:rFonts w:ascii="Calibri" w:hAnsi="Calibri"/>
                <w:color w:val="000000"/>
                <w:lang w:val="fr-FR"/>
              </w:rPr>
              <w:t xml:space="preserve"> relative </w:t>
            </w:r>
            <w:proofErr w:type="spellStart"/>
            <w:proofErr w:type="gramStart"/>
            <w:r w:rsidRPr="00F11ED9">
              <w:rPr>
                <w:rFonts w:ascii="Calibri" w:hAnsi="Calibri"/>
                <w:color w:val="000000"/>
                <w:lang w:val="fr-FR"/>
              </w:rPr>
              <w:t>exercis</w:t>
            </w:r>
            <w:proofErr w:type="spellEnd"/>
            <w:r w:rsidRPr="00F11ED9">
              <w:rPr>
                <w:rFonts w:ascii="Calibri" w:hAnsi="Calibri"/>
                <w:color w:val="000000"/>
                <w:lang w:val="fr-FR"/>
              </w:rPr>
              <w:t>:</w:t>
            </w:r>
            <w:proofErr w:type="gramEnd"/>
            <w:r w:rsidRPr="00F11ED9">
              <w:rPr>
                <w:rFonts w:ascii="Calibri" w:hAnsi="Calibri"/>
                <w:color w:val="000000"/>
                <w:lang w:val="fr-FR"/>
              </w:rPr>
              <w:t xml:space="preserve"> 22.3 ±0.7y</w:t>
            </w:r>
          </w:p>
          <w:p w:rsidR="003D3EE5" w:rsidRPr="00F11ED9" w:rsidRDefault="003D3EE5" w:rsidP="004541B3">
            <w:pPr>
              <w:rPr>
                <w:rFonts w:ascii="Calibri" w:hAnsi="Calibri"/>
                <w:color w:val="000000"/>
                <w:lang w:val="fr-FR"/>
              </w:rPr>
            </w:pPr>
            <w:r w:rsidRPr="00F11ED9">
              <w:rPr>
                <w:rFonts w:ascii="Calibri" w:hAnsi="Calibri"/>
                <w:color w:val="000000"/>
                <w:lang w:val="fr-FR"/>
              </w:rPr>
              <w:t>-</w:t>
            </w:r>
            <w:proofErr w:type="spellStart"/>
            <w:r w:rsidRPr="00F11ED9">
              <w:rPr>
                <w:rFonts w:ascii="Calibri" w:hAnsi="Calibri"/>
                <w:color w:val="000000"/>
                <w:lang w:val="fr-FR"/>
              </w:rPr>
              <w:t>Normoxic</w:t>
            </w:r>
            <w:proofErr w:type="spellEnd"/>
            <w:r w:rsidRPr="00F11ED9">
              <w:rPr>
                <w:rFonts w:ascii="Calibri" w:hAnsi="Calibri"/>
                <w:color w:val="000000"/>
                <w:lang w:val="fr-FR"/>
              </w:rPr>
              <w:t xml:space="preserve"> </w:t>
            </w:r>
            <w:proofErr w:type="spellStart"/>
            <w:proofErr w:type="gramStart"/>
            <w:r w:rsidRPr="00F11ED9">
              <w:rPr>
                <w:rFonts w:ascii="Calibri" w:hAnsi="Calibri"/>
                <w:color w:val="000000"/>
                <w:lang w:val="fr-FR"/>
              </w:rPr>
              <w:t>exercise</w:t>
            </w:r>
            <w:proofErr w:type="spellEnd"/>
            <w:r w:rsidRPr="00F11ED9">
              <w:rPr>
                <w:rFonts w:ascii="Calibri" w:hAnsi="Calibri"/>
                <w:color w:val="000000"/>
                <w:lang w:val="fr-FR"/>
              </w:rPr>
              <w:t>:</w:t>
            </w:r>
            <w:proofErr w:type="gramEnd"/>
            <w:r w:rsidRPr="00F11ED9">
              <w:rPr>
                <w:rFonts w:ascii="Calibri" w:hAnsi="Calibri"/>
                <w:color w:val="000000"/>
                <w:lang w:val="fr-FR"/>
              </w:rPr>
              <w:t xml:space="preserve"> 21.5±0.7y</w:t>
            </w:r>
          </w:p>
          <w:p w:rsidR="003D3EE5" w:rsidRPr="00F11ED9" w:rsidRDefault="003D3EE5" w:rsidP="004541B3">
            <w:pPr>
              <w:rPr>
                <w:rFonts w:ascii="Calibri" w:hAnsi="Calibri"/>
                <w:color w:val="000000"/>
                <w:lang w:val="fr-FR"/>
              </w:rPr>
            </w:pPr>
            <w:r w:rsidRPr="00F11ED9">
              <w:rPr>
                <w:rFonts w:ascii="Calibri" w:hAnsi="Calibri"/>
                <w:color w:val="000000"/>
                <w:lang w:val="fr-FR"/>
              </w:rPr>
              <w:t>-</w:t>
            </w:r>
            <w:proofErr w:type="spellStart"/>
            <w:r w:rsidRPr="00F11ED9">
              <w:rPr>
                <w:rFonts w:ascii="Calibri" w:hAnsi="Calibri"/>
                <w:color w:val="000000"/>
                <w:lang w:val="fr-FR"/>
              </w:rPr>
              <w:t>Hypoxic</w:t>
            </w:r>
            <w:proofErr w:type="spellEnd"/>
            <w:r w:rsidRPr="00F11ED9">
              <w:rPr>
                <w:rFonts w:ascii="Calibri" w:hAnsi="Calibri"/>
                <w:color w:val="000000"/>
                <w:lang w:val="fr-FR"/>
              </w:rPr>
              <w:t xml:space="preserve"> </w:t>
            </w:r>
            <w:proofErr w:type="gramStart"/>
            <w:r w:rsidRPr="00F11ED9">
              <w:rPr>
                <w:rFonts w:ascii="Calibri" w:hAnsi="Calibri"/>
                <w:color w:val="000000"/>
                <w:lang w:val="fr-FR"/>
              </w:rPr>
              <w:t>control:</w:t>
            </w:r>
            <w:proofErr w:type="gramEnd"/>
            <w:r w:rsidRPr="00F11ED9">
              <w:rPr>
                <w:rFonts w:ascii="Calibri" w:hAnsi="Calibri"/>
                <w:color w:val="000000"/>
                <w:lang w:val="fr-FR"/>
              </w:rPr>
              <w:t xml:space="preserve"> 22.1+±0.4y</w:t>
            </w:r>
          </w:p>
          <w:p w:rsidR="003D3EE5" w:rsidRPr="00151B9B" w:rsidRDefault="003D3EE5" w:rsidP="004541B3">
            <w:pPr>
              <w:rPr>
                <w:rFonts w:ascii="Calibri" w:hAnsi="Calibri"/>
                <w:color w:val="000000"/>
              </w:rPr>
            </w:pPr>
            <w:r>
              <w:rPr>
                <w:rFonts w:ascii="Calibri" w:hAnsi="Calibri"/>
                <w:color w:val="000000"/>
              </w:rPr>
              <w:t>-</w:t>
            </w:r>
            <w:proofErr w:type="spellStart"/>
            <w:r>
              <w:rPr>
                <w:rFonts w:ascii="Calibri" w:hAnsi="Calibri"/>
                <w:color w:val="000000"/>
              </w:rPr>
              <w:t>N</w:t>
            </w:r>
            <w:r w:rsidRPr="0040057B">
              <w:rPr>
                <w:rFonts w:ascii="Calibri" w:hAnsi="Calibri"/>
                <w:color w:val="000000"/>
              </w:rPr>
              <w:t>ormoxic</w:t>
            </w:r>
            <w:proofErr w:type="spellEnd"/>
            <w:r w:rsidRPr="0040057B">
              <w:rPr>
                <w:rFonts w:ascii="Calibri" w:hAnsi="Calibri"/>
                <w:color w:val="000000"/>
              </w:rPr>
              <w:t xml:space="preserve"> control:</w:t>
            </w:r>
            <w:r>
              <w:rPr>
                <w:rFonts w:ascii="Calibri" w:hAnsi="Calibri"/>
                <w:color w:val="000000"/>
              </w:rPr>
              <w:t xml:space="preserve"> </w:t>
            </w:r>
            <w:r w:rsidRPr="0040057B">
              <w:rPr>
                <w:rFonts w:ascii="Calibri" w:hAnsi="Calibri"/>
                <w:color w:val="000000"/>
              </w:rPr>
              <w:t>22.9</w:t>
            </w:r>
            <w:r w:rsidRPr="00E95EF7">
              <w:rPr>
                <w:rFonts w:ascii="Calibri" w:hAnsi="Calibri"/>
                <w:color w:val="000000"/>
              </w:rPr>
              <w:t>±</w:t>
            </w:r>
            <w:r w:rsidRPr="0040057B">
              <w:rPr>
                <w:rFonts w:ascii="Calibri" w:hAnsi="Calibri"/>
                <w:color w:val="000000"/>
              </w:rPr>
              <w:t>0.4</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Pr="00AF68E0" w:rsidRDefault="003D3EE5" w:rsidP="004541B3">
            <w:pPr>
              <w:rPr>
                <w:rFonts w:ascii="Calibri" w:hAnsi="Calibri"/>
                <w:color w:val="000000"/>
              </w:rPr>
            </w:pPr>
            <w:r>
              <w:rPr>
                <w:rFonts w:ascii="Calibri" w:hAnsi="Calibri"/>
                <w:color w:val="000000"/>
              </w:rPr>
              <w:t>Bi</w:t>
            </w:r>
            <w:r w:rsidRPr="00AF68E0">
              <w:rPr>
                <w:rFonts w:ascii="Calibri" w:hAnsi="Calibri"/>
                <w:color w:val="000000"/>
              </w:rPr>
              <w:t>cycle ergometer (</w:t>
            </w:r>
            <w:proofErr w:type="spellStart"/>
            <w:r w:rsidRPr="00AF68E0">
              <w:rPr>
                <w:rFonts w:ascii="Calibri" w:hAnsi="Calibri"/>
                <w:color w:val="000000"/>
              </w:rPr>
              <w:t>Corvial</w:t>
            </w:r>
            <w:proofErr w:type="spellEnd"/>
          </w:p>
          <w:p w:rsidR="003D3EE5" w:rsidRDefault="003D3EE5" w:rsidP="004541B3">
            <w:pPr>
              <w:rPr>
                <w:rFonts w:ascii="Calibri" w:hAnsi="Calibri"/>
                <w:color w:val="000000"/>
              </w:rPr>
            </w:pPr>
            <w:r w:rsidRPr="00AF68E0">
              <w:rPr>
                <w:rFonts w:ascii="Calibri" w:hAnsi="Calibri"/>
                <w:color w:val="000000"/>
              </w:rPr>
              <w:t>400, Lode, AN Groningen, Netherlands)</w:t>
            </w:r>
          </w:p>
          <w:p w:rsidR="003D3EE5" w:rsidRDefault="003D3EE5" w:rsidP="004541B3">
            <w:pPr>
              <w:rPr>
                <w:rFonts w:ascii="Calibri" w:hAnsi="Calibri"/>
                <w:bCs/>
                <w:color w:val="000000"/>
              </w:rPr>
            </w:pPr>
            <w:r>
              <w:rPr>
                <w:rFonts w:ascii="Calibri" w:hAnsi="Calibri"/>
                <w:bCs/>
                <w:color w:val="000000"/>
              </w:rPr>
              <w:t xml:space="preserve">- </w:t>
            </w:r>
            <w:r w:rsidRPr="00AF68E0">
              <w:rPr>
                <w:rFonts w:ascii="Calibri" w:hAnsi="Calibri"/>
                <w:bCs/>
                <w:color w:val="000000"/>
              </w:rPr>
              <w:t xml:space="preserve">21% O2 in </w:t>
            </w:r>
            <w:proofErr w:type="spellStart"/>
            <w:r w:rsidRPr="00AF68E0">
              <w:rPr>
                <w:rFonts w:ascii="Calibri" w:hAnsi="Calibri"/>
                <w:bCs/>
                <w:color w:val="000000"/>
              </w:rPr>
              <w:t>normoxic</w:t>
            </w:r>
            <w:proofErr w:type="spellEnd"/>
          </w:p>
          <w:p w:rsidR="003D3EE5" w:rsidRDefault="003D3EE5" w:rsidP="004541B3">
            <w:pPr>
              <w:rPr>
                <w:rFonts w:ascii="Calibri" w:hAnsi="Calibri"/>
                <w:bCs/>
                <w:color w:val="000000"/>
              </w:rPr>
            </w:pPr>
            <w:r>
              <w:rPr>
                <w:rFonts w:ascii="Calibri" w:hAnsi="Calibri"/>
                <w:bCs/>
                <w:color w:val="000000"/>
              </w:rPr>
              <w:t xml:space="preserve">- </w:t>
            </w:r>
            <w:r w:rsidRPr="00AF68E0">
              <w:rPr>
                <w:rFonts w:ascii="Calibri" w:hAnsi="Calibri"/>
                <w:bCs/>
                <w:color w:val="000000"/>
              </w:rPr>
              <w:t>15% O2 in Hypoxic</w:t>
            </w:r>
          </w:p>
          <w:p w:rsidR="003D3EE5" w:rsidRPr="00AF68E0" w:rsidRDefault="003D3EE5" w:rsidP="004541B3">
            <w:pPr>
              <w:rPr>
                <w:rFonts w:ascii="Calibri" w:hAnsi="Calibri"/>
                <w:bCs/>
                <w:color w:val="000000"/>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5</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 xml:space="preserve">50 </w:t>
            </w:r>
            <w:r w:rsidRPr="0019459C">
              <w:rPr>
                <w:rFonts w:ascii="Calibri" w:hAnsi="Calibri"/>
                <w:color w:val="000000"/>
              </w:rPr>
              <w:t>%</w:t>
            </w:r>
            <w:r>
              <w:rPr>
                <w:rFonts w:ascii="Calibri" w:hAnsi="Calibri"/>
                <w:color w:val="000000"/>
              </w:rPr>
              <w:t>MHR</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30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Aerobic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4 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t>Aerobic e</w:t>
            </w:r>
            <w:r w:rsidRPr="0019459C">
              <w:rPr>
                <w:rFonts w:ascii="Calibri" w:hAnsi="Calibri"/>
                <w:color w:val="000000"/>
              </w:rPr>
              <w:t>xercise shows</w:t>
            </w:r>
            <w:r>
              <w:rPr>
                <w:rFonts w:ascii="Calibri" w:hAnsi="Calibri"/>
                <w:color w:val="000000"/>
              </w:rPr>
              <w:t xml:space="preserve"> </w:t>
            </w:r>
            <w:r w:rsidRPr="0019459C">
              <w:rPr>
                <w:rFonts w:ascii="Calibri" w:hAnsi="Calibri"/>
                <w:color w:val="000000"/>
              </w:rPr>
              <w:t xml:space="preserve">promise as a positive </w:t>
            </w:r>
            <w:proofErr w:type="spellStart"/>
            <w:r w:rsidRPr="0019459C">
              <w:rPr>
                <w:rFonts w:ascii="Calibri" w:hAnsi="Calibri"/>
                <w:color w:val="000000"/>
              </w:rPr>
              <w:t>immunomodulator</w:t>
            </w:r>
            <w:proofErr w:type="spellEnd"/>
            <w:r w:rsidRPr="0019459C">
              <w:rPr>
                <w:rFonts w:ascii="Calibri" w:hAnsi="Calibri"/>
                <w:color w:val="000000"/>
              </w:rPr>
              <w:t xml:space="preserve"> in older adults</w:t>
            </w:r>
            <w:r>
              <w:rPr>
                <w:rFonts w:ascii="Calibri" w:hAnsi="Calibri"/>
                <w:color w:val="000000"/>
              </w:rPr>
              <w:t xml:space="preserve"> </w:t>
            </w:r>
            <w:r w:rsidRPr="0019459C">
              <w:rPr>
                <w:rFonts w:ascii="Calibri" w:hAnsi="Calibri"/>
                <w:color w:val="000000"/>
              </w:rPr>
              <w:t>after immunisation</w:t>
            </w:r>
            <w:r>
              <w:rPr>
                <w:rFonts w:ascii="Calibri" w:hAnsi="Calibri"/>
                <w:color w:val="000000"/>
              </w:rPr>
              <w:t>.</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156CBB">
              <w:rPr>
                <w:rFonts w:ascii="Calibri" w:hAnsi="Calibri"/>
                <w:color w:val="000000"/>
              </w:rPr>
              <w:t>Weng</w:t>
            </w:r>
            <w:proofErr w:type="spellEnd"/>
            <w:r w:rsidRPr="00156CBB">
              <w:rPr>
                <w:rFonts w:ascii="Calibri" w:hAnsi="Calibri"/>
                <w:color w:val="000000"/>
              </w:rPr>
              <w:t xml:space="preserve"> </w:t>
            </w:r>
            <w:r>
              <w:rPr>
                <w:rFonts w:ascii="Calibri" w:hAnsi="Calibri"/>
                <w:color w:val="000000"/>
              </w:rPr>
              <w:t>et al. (</w:t>
            </w:r>
            <w:r w:rsidRPr="00707688">
              <w:rPr>
                <w:rFonts w:ascii="Calibri" w:hAnsi="Calibri"/>
                <w:color w:val="000000"/>
              </w:rPr>
              <w:t>20</w:t>
            </w:r>
            <w:r>
              <w:rPr>
                <w:rFonts w:ascii="Calibri" w:hAnsi="Calibri"/>
                <w:color w:val="000000"/>
              </w:rPr>
              <w:t>13)</w:t>
            </w:r>
            <w:r>
              <w:rPr>
                <w:rFonts w:ascii="Calibri" w:hAnsi="Calibri"/>
                <w:color w:val="000000"/>
              </w:rPr>
              <w:fldChar w:fldCharType="begin" w:fldLock="1"/>
            </w:r>
            <w:r w:rsidR="008570FD">
              <w:rPr>
                <w:rFonts w:ascii="Calibri" w:hAnsi="Calibri"/>
                <w:color w:val="000000"/>
              </w:rPr>
              <w:instrText>ADDIN CSL_CITATION {"citationItems":[{"id":"ITEM-1","itemData":{"DOI":"10.1371/journal.pone.0080248","abstract":"Exercise is linked with the type/intensity-dependent adaptive immune responses, whereas hypoxic stress facilitates the programmed death of CD4 lymphocytes. This study investigated how high intensity-interval (HIT) and moderate intensity-continuous (MCT) exercise training influence hypoxia-induced apoptosis and autophagy of CD4 lymphocytes in sedentary men. Thirty healthy sedentary males were randomized to engage either HIT (3-minute intervals at 40% and 80% VO2max, n=10) or MCT (sustained 60% VO2max, n=10) for 30 minutes/day, 5 days/week for 5 weeks, or to a control group that did not received exercise intervention (CTL, n=10). CD4 lymphocyte apoptotic and autophagic responses to hypoxic exercise (HE, 100W under 12%O-2 for 30 minutes) were determined before and after various regimens. The results demonstrated that HIT exhibited higher enhancements of pulmonary ventilation, cardiac output, and VO2 at ventilatory threshold and peak performance than MCT did. Before the intervention, HE significantly down-regulated autophagy by decreased beclin-1, Atg-1, LC3-II, Atg-12, and LAMP-2 expressions and acridine orange staining, and simultaneously enhanced apoptosis by increased phospho-Bcl-2 and active caspase-9/-3 levels and phosphotidylserine exposure in CD4 lymphocytes. However, five weeks of HIT and MCT, but not CTL, reduced the extents of declined autophagy and potentiated apoptosis in CD4 lymphocytes caused by HE. Furthermore, both HIT and MCT regimens manifestly lowered plasma myeloperoxidase and interleukin-4 levels and elevated the ratio of interleukin-4 to interferon-gamma at rest and following HE. Therefore, we conclude that HIT is superior to MCT for enhancing aerobic fitness. Moreover, either HIT or MCT effectively depresses apoptosis and promotes autophagy in CD4 lymphocytes and is accompanied by increased interleukin-4/interferon-gamma ratio and decreased peroxide production during HE.","author":[{"dropping-particle":"","family":"Weng","given":"Tzu-Pin","non-dropping-particle":"","parse-names":false,"suffix":""},{"dropping-particle":"","family":"Huang","given":"Shu-Chun","non-dropping-particle":"","parse-names":false,"suffix":""},{"dropping-particle":"","family":"Chuang","given":"Yu-Fen","non-dropping-particle":"","parse-names":false,"suffix":""},{"dropping-particle":"","family":"Wang","given":"Jong-Shyan","non-dropping-particle":"","parse-names":false,"suffix":""}],"container-title":"Plos One","id":"ITEM-1","issue":"11","issued":{"date-parts":[["2013"]]},"page":"e80248","title":"Effects of interval and continuous exercise training on CD4 lymphocyte apoptotic and autophagic responses to hypoxic stress in sedentary men","type":"article-journal","volume":"8"},"uris":["http://www.mendeley.com/documents/?uuid=c37fc2d5-6752-417e-b122-d0752aee24c1"]}],"mendeley":{"formattedCitation":"[27]","plainTextFormattedCitation":"[27]","previouslyFormattedCitation":"[26]"},"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[27]</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 xml:space="preserve">30 </w:t>
            </w:r>
            <w:r w:rsidRPr="00151B9B">
              <w:rPr>
                <w:rFonts w:ascii="Calibri" w:hAnsi="Calibri"/>
                <w:color w:val="000000"/>
              </w:rPr>
              <w:t>(</w:t>
            </w:r>
            <w:r>
              <w:rPr>
                <w:rFonts w:ascii="Calibri" w:hAnsi="Calibri"/>
                <w:color w:val="000000"/>
              </w:rPr>
              <w:t>10 each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H</w:t>
            </w:r>
            <w:r w:rsidRPr="00156CBB">
              <w:rPr>
                <w:rFonts w:ascii="Calibri" w:hAnsi="Calibri"/>
                <w:color w:val="000000"/>
              </w:rPr>
              <w:t>ealthy sedentary males</w:t>
            </w:r>
          </w:p>
          <w:p w:rsidR="003D3EE5" w:rsidRDefault="003D3EE5" w:rsidP="004541B3">
            <w:pPr>
              <w:rPr>
                <w:rFonts w:ascii="Calibri" w:hAnsi="Calibri"/>
                <w:color w:val="000000"/>
              </w:rPr>
            </w:pPr>
            <w:r>
              <w:rPr>
                <w:rFonts w:ascii="Calibri" w:hAnsi="Calibri"/>
                <w:color w:val="000000"/>
              </w:rPr>
              <w:t>(</w:t>
            </w:r>
            <w:r w:rsidRPr="00156CBB">
              <w:rPr>
                <w:rFonts w:ascii="Calibri" w:hAnsi="Calibri"/>
                <w:color w:val="000000"/>
              </w:rPr>
              <w:t>age</w:t>
            </w:r>
            <w:r>
              <w:rPr>
                <w:rFonts w:ascii="Calibri" w:hAnsi="Calibri"/>
                <w:color w:val="000000"/>
              </w:rPr>
              <w:t>d</w:t>
            </w:r>
            <w:r w:rsidRPr="00156CBB">
              <w:rPr>
                <w:rFonts w:ascii="Calibri" w:hAnsi="Calibri"/>
                <w:color w:val="000000"/>
              </w:rPr>
              <w:t xml:space="preserve"> 22.5</w:t>
            </w:r>
            <w:r w:rsidRPr="00E95EF7">
              <w:rPr>
                <w:rFonts w:ascii="Calibri" w:hAnsi="Calibri"/>
                <w:color w:val="000000"/>
              </w:rPr>
              <w:t>±</w:t>
            </w:r>
            <w:r w:rsidRPr="00156CBB">
              <w:rPr>
                <w:rFonts w:ascii="Calibri" w:hAnsi="Calibri"/>
                <w:color w:val="000000"/>
              </w:rPr>
              <w:t>1</w:t>
            </w:r>
            <w:r>
              <w:rPr>
                <w:rFonts w:ascii="Calibri" w:hAnsi="Calibri"/>
                <w:color w:val="000000"/>
              </w:rPr>
              <w:t>)</w:t>
            </w:r>
          </w:p>
          <w:p w:rsidR="003D3EE5" w:rsidRDefault="003D3EE5" w:rsidP="004541B3">
            <w:pPr>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7C536E"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w:t>
            </w:r>
            <w:r>
              <w:rPr>
                <w:rFonts w:ascii="Calibri" w:hAnsi="Calibri"/>
                <w:i/>
                <w:color w:val="000000"/>
              </w:rPr>
              <w:t>E</w:t>
            </w:r>
            <w:r w:rsidRPr="0042406F">
              <w:rPr>
                <w:rFonts w:ascii="Calibri" w:hAnsi="Calibri"/>
                <w:i/>
                <w:color w:val="000000"/>
              </w:rPr>
              <w:t>)</w:t>
            </w:r>
          </w:p>
          <w:p w:rsidR="003D3EE5" w:rsidRPr="006D72FC" w:rsidRDefault="003D3EE5" w:rsidP="004541B3">
            <w:pPr>
              <w:rPr>
                <w:rFonts w:ascii="Calibri" w:hAnsi="Calibri"/>
                <w:color w:val="000000"/>
              </w:rPr>
            </w:pPr>
            <w:r w:rsidRPr="006D72FC">
              <w:rPr>
                <w:rFonts w:ascii="Calibri" w:hAnsi="Calibri"/>
                <w:color w:val="000000"/>
              </w:rPr>
              <w:t>- HIIT Exercise group:</w:t>
            </w:r>
            <w:r w:rsidRPr="006D72FC">
              <w:t xml:space="preserve"> </w:t>
            </w:r>
            <w:r w:rsidRPr="006D72FC">
              <w:rPr>
                <w:rFonts w:ascii="Calibri" w:hAnsi="Calibri"/>
                <w:color w:val="000000"/>
              </w:rPr>
              <w:t>22.3±0.2y</w:t>
            </w:r>
          </w:p>
          <w:p w:rsidR="003D3EE5" w:rsidRPr="006D72FC" w:rsidRDefault="003D3EE5" w:rsidP="004541B3">
            <w:pPr>
              <w:rPr>
                <w:rFonts w:ascii="Calibri" w:hAnsi="Calibri"/>
                <w:color w:val="000000"/>
              </w:rPr>
            </w:pPr>
            <w:r w:rsidRPr="006D72FC">
              <w:rPr>
                <w:rFonts w:ascii="Calibri" w:hAnsi="Calibri"/>
                <w:color w:val="000000"/>
              </w:rPr>
              <w:t>- MICT Exercise group:</w:t>
            </w:r>
            <w:r w:rsidRPr="006D72FC">
              <w:t xml:space="preserve"> </w:t>
            </w:r>
            <w:r w:rsidRPr="006D72FC">
              <w:rPr>
                <w:rFonts w:ascii="Calibri" w:hAnsi="Calibri"/>
                <w:color w:val="000000"/>
              </w:rPr>
              <w:t>22.5±1.0y</w:t>
            </w:r>
          </w:p>
          <w:p w:rsidR="003D3EE5" w:rsidRPr="00151B9B" w:rsidRDefault="003D3EE5" w:rsidP="004541B3">
            <w:pPr>
              <w:rPr>
                <w:rFonts w:ascii="Calibri" w:hAnsi="Calibri"/>
                <w:color w:val="000000"/>
              </w:rPr>
            </w:pPr>
            <w:r>
              <w:rPr>
                <w:rFonts w:ascii="Calibri" w:hAnsi="Calibri"/>
                <w:color w:val="000000"/>
              </w:rPr>
              <w:t>- C</w:t>
            </w:r>
            <w:r w:rsidRPr="008044D1">
              <w:rPr>
                <w:rFonts w:ascii="Calibri" w:hAnsi="Calibri"/>
                <w:color w:val="000000"/>
              </w:rPr>
              <w:t>ontrol group</w:t>
            </w:r>
            <w:r>
              <w:rPr>
                <w:rFonts w:ascii="Calibri" w:hAnsi="Calibri"/>
                <w:color w:val="000000"/>
              </w:rPr>
              <w:t>:</w:t>
            </w:r>
            <w:r w:rsidRPr="00964CFA">
              <w:rPr>
                <w:rFonts w:ascii="Calibri" w:hAnsi="Calibri"/>
                <w:color w:val="000000"/>
              </w:rPr>
              <w:t xml:space="preserve"> </w:t>
            </w:r>
            <w:r w:rsidRPr="007C536E">
              <w:rPr>
                <w:rFonts w:ascii="Calibri" w:hAnsi="Calibri"/>
                <w:color w:val="000000"/>
              </w:rPr>
              <w:t>22.4±0.9</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Default="003D3EE5" w:rsidP="004541B3">
            <w:pPr>
              <w:rPr>
                <w:rFonts w:ascii="Calibri" w:hAnsi="Calibri"/>
                <w:color w:val="000000"/>
              </w:rPr>
            </w:pPr>
            <w:r>
              <w:rPr>
                <w:rFonts w:ascii="Calibri" w:hAnsi="Calibri"/>
                <w:color w:val="000000"/>
              </w:rPr>
              <w:t>HIIT and MICT in</w:t>
            </w:r>
            <w:r w:rsidRPr="00156CBB">
              <w:rPr>
                <w:rFonts w:ascii="Calibri" w:hAnsi="Calibri"/>
                <w:color w:val="000000"/>
              </w:rPr>
              <w:t xml:space="preserve"> </w:t>
            </w:r>
            <w:r w:rsidRPr="004B053D">
              <w:rPr>
                <w:rFonts w:ascii="Calibri" w:hAnsi="Calibri"/>
                <w:color w:val="000000"/>
              </w:rPr>
              <w:t>bicycle ergometer</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5</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7C536E">
              <w:rPr>
                <w:rFonts w:ascii="Calibri" w:hAnsi="Calibri"/>
                <w:color w:val="000000"/>
              </w:rPr>
              <w:t>HI</w:t>
            </w:r>
            <w:r>
              <w:rPr>
                <w:rFonts w:ascii="Calibri" w:hAnsi="Calibri"/>
                <w:color w:val="000000"/>
              </w:rPr>
              <w:t>I</w:t>
            </w:r>
            <w:r w:rsidRPr="007C536E">
              <w:rPr>
                <w:rFonts w:ascii="Calibri" w:hAnsi="Calibri"/>
                <w:color w:val="000000"/>
              </w:rPr>
              <w:t>T = 80% VO2Max</w:t>
            </w:r>
            <w:r>
              <w:rPr>
                <w:rFonts w:ascii="Calibri" w:hAnsi="Calibri"/>
                <w:color w:val="000000"/>
              </w:rPr>
              <w:t xml:space="preserve"> (5x3min; density=1)</w:t>
            </w:r>
          </w:p>
          <w:p w:rsidR="003D3EE5" w:rsidRDefault="003D3EE5" w:rsidP="004541B3">
            <w:pPr>
              <w:rPr>
                <w:rFonts w:ascii="Calibri" w:hAnsi="Calibri"/>
                <w:color w:val="000000"/>
              </w:rPr>
            </w:pPr>
            <w:r w:rsidRPr="007C536E">
              <w:rPr>
                <w:rFonts w:ascii="Calibri" w:hAnsi="Calibri"/>
                <w:color w:val="000000"/>
              </w:rPr>
              <w:t>MCT = 60% VO2 Max</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30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Aerobic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5 weeks </w:t>
            </w:r>
          </w:p>
        </w:tc>
        <w:tc>
          <w:tcPr>
            <w:tcW w:w="3172"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sidRPr="007C536E">
              <w:rPr>
                <w:rFonts w:ascii="Calibri" w:hAnsi="Calibri"/>
                <w:color w:val="000000"/>
              </w:rPr>
              <w:t>HI</w:t>
            </w:r>
            <w:r>
              <w:rPr>
                <w:rFonts w:ascii="Calibri" w:hAnsi="Calibri"/>
                <w:color w:val="000000"/>
              </w:rPr>
              <w:t>I</w:t>
            </w:r>
            <w:r w:rsidRPr="007C536E">
              <w:rPr>
                <w:rFonts w:ascii="Calibri" w:hAnsi="Calibri"/>
                <w:color w:val="000000"/>
              </w:rPr>
              <w:t>T is superior</w:t>
            </w:r>
            <w:r>
              <w:rPr>
                <w:rFonts w:ascii="Calibri" w:hAnsi="Calibri"/>
                <w:color w:val="000000"/>
              </w:rPr>
              <w:t xml:space="preserve"> </w:t>
            </w:r>
            <w:r w:rsidRPr="007C536E">
              <w:rPr>
                <w:rFonts w:ascii="Calibri" w:hAnsi="Calibri"/>
                <w:color w:val="000000"/>
              </w:rPr>
              <w:t xml:space="preserve">to MCT for enhancing aerobic fitness. </w:t>
            </w:r>
          </w:p>
          <w:p w:rsidR="003D3EE5" w:rsidRPr="00151B9B" w:rsidRDefault="003D3EE5" w:rsidP="004541B3">
            <w:pPr>
              <w:jc w:val="left"/>
              <w:rPr>
                <w:rFonts w:ascii="Calibri" w:hAnsi="Calibri"/>
                <w:color w:val="000000"/>
              </w:rPr>
            </w:pPr>
            <w:r w:rsidRPr="007C536E">
              <w:rPr>
                <w:rFonts w:ascii="Calibri" w:hAnsi="Calibri"/>
                <w:color w:val="000000"/>
              </w:rPr>
              <w:t>Moreover, either HIT or MCT effectively depresses apoptosis and promotes</w:t>
            </w:r>
            <w:r>
              <w:rPr>
                <w:rFonts w:ascii="Calibri" w:hAnsi="Calibri"/>
                <w:color w:val="000000"/>
              </w:rPr>
              <w:t xml:space="preserve"> </w:t>
            </w:r>
            <w:r w:rsidRPr="007C536E">
              <w:rPr>
                <w:rFonts w:ascii="Calibri" w:hAnsi="Calibri"/>
                <w:color w:val="000000"/>
              </w:rPr>
              <w:t>autophagy in CD4 lymphocytes and is accompanied by increased interleukin-4/interferon-γ ratio and decreased</w:t>
            </w:r>
            <w:r>
              <w:rPr>
                <w:rFonts w:ascii="Calibri" w:hAnsi="Calibri"/>
                <w:color w:val="000000"/>
              </w:rPr>
              <w:t xml:space="preserve"> </w:t>
            </w:r>
            <w:r w:rsidRPr="007C536E">
              <w:rPr>
                <w:rFonts w:ascii="Calibri" w:hAnsi="Calibri"/>
                <w:color w:val="000000"/>
              </w:rPr>
              <w:t>peroxide production during hypoxic exercise.</w:t>
            </w:r>
          </w:p>
        </w:tc>
        <w:tc>
          <w:tcPr>
            <w:tcW w:w="1342" w:type="dxa"/>
            <w:tcBorders>
              <w:top w:val="nil"/>
              <w:left w:val="nil"/>
              <w:bottom w:val="nil"/>
              <w:right w:val="nil"/>
            </w:tcBorders>
          </w:tcPr>
          <w:p w:rsidR="003D3EE5" w:rsidRPr="007C536E"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0E1905">
              <w:rPr>
                <w:rFonts w:ascii="Calibri" w:hAnsi="Calibri"/>
                <w:color w:val="000000"/>
              </w:rPr>
              <w:t>Ezema</w:t>
            </w:r>
            <w:proofErr w:type="spellEnd"/>
            <w:r w:rsidRPr="000E1905">
              <w:rPr>
                <w:rFonts w:ascii="Calibri" w:hAnsi="Calibri"/>
                <w:color w:val="000000"/>
              </w:rPr>
              <w:t xml:space="preserve"> </w:t>
            </w:r>
            <w:r>
              <w:rPr>
                <w:rFonts w:ascii="Calibri" w:hAnsi="Calibri"/>
                <w:color w:val="000000"/>
              </w:rPr>
              <w:t>et al. (</w:t>
            </w:r>
            <w:r w:rsidRPr="00707688">
              <w:rPr>
                <w:rFonts w:ascii="Calibri" w:hAnsi="Calibri"/>
                <w:color w:val="000000"/>
              </w:rPr>
              <w:t>20</w:t>
            </w:r>
            <w:r>
              <w:rPr>
                <w:rFonts w:ascii="Calibri" w:hAnsi="Calibri"/>
                <w:color w:val="000000"/>
              </w:rPr>
              <w:t>14)</w:t>
            </w:r>
            <w:r>
              <w:rPr>
                <w:rFonts w:ascii="Calibri" w:hAnsi="Calibri"/>
                <w:color w:val="000000"/>
              </w:rPr>
              <w:fldChar w:fldCharType="begin" w:fldLock="1"/>
            </w:r>
            <w:r w:rsidR="008570FD">
              <w:rPr>
                <w:rFonts w:ascii="Calibri" w:hAnsi="Calibri"/>
                <w:color w:val="000000"/>
              </w:rPr>
              <w:instrText>ADDIN CSL_CITATION {"citationItems":[{"id":"ITEM-1","itemData":{"DOI":"10.4103/1119-3077.141414","abstract":"Objective: Despite the significant positive effect of Highly Active Antiretroviral Therapy on physical and psychosocial well-being of people living with human immunodeficiency virus/acquired immune deficiency syndrome (HIV/AIDS) (PLWHA); decreased physical activity and its associated cardiovascular risk still pose some consequences for health and general well-being. This study investigated the effect of an 8 week aerobic exercise training on cardiovascular parameters and CD4 cell (T-cells) count of PLWHA. Materials and Methods: This randomized controlled trial recruited 30 age matched PLWHA who were randomly assigned into exercise group (EG) (n = 15) and control group (CG) (n = 15) respectively. The PLWHA were patients receiving treatment in President's Emergency Plan for AIDS relief at the HIV clinic of the University of Nigeria Teaching Hospital, Nigeria. The EG in addition to conventional therapy received moderate intensity continuous exercise training (60-79% of the maximum heart rate [max]) of between 45 and 60 min, 3 times/week for 8 weeks, while the CG received conventional therapy involving antiretroviral therapy and counseling only. Systolic blood pressure (SBP), diastolic blood pressure (DBP), maximum oxygen uptake (VO2 max) and CD4 cell count were assessed at baseline (week 1) and week 8 respectively. Analysis of co-variance and Pearson correlation tests were used in data analysis. Results: Findings of the study revealed a significant effect (ANCOVA test) of moderate intensity continuous exercise training program on, SBP, DBP, VO2 max and CD4 cell count at P &lt; 0.05. Changes in VO2 max significantly correlated (Pearson correlation test) with changes in CD4 cell count (r = 0.528) at P &lt; 0.05. Conclusion: Moderate intensity aerobic exercise is an effective complementary therapy in lowering blood pressure and increasing CD4 cell count in PLWHA.","author":[{"dropping-particle":"","family":"Ezema","given":"C I","non-dropping-particle":"","parse-names":false,"suffix":""},{"dropping-particle":"","family":"Onwunali","given":"A A","non-dropping-particle":"","parse-names":false,"suffix":""},{"dropping-particle":"","family":"Lamina","given":"S","non-dropping-particle":"","parse-names":false,"suffix":""},{"dropping-particle":"","family":"Ezugwu","given":"U A","non-dropping-particle":"","parse-names":false,"suffix":""},{"dropping-particle":"","family":"Amaeze","given":"A A","non-dropping-particle":"","parse-names":false,"suffix":""},{"dropping-particle":"","family":"Nwankwo","given":"M J","non-dropping-particle":"","parse-names":false,"suffix":""}],"container-title":"Nigerian Journal of Clinical Practice","id":"ITEM-1","issue":"5","issued":{"date-parts":[["2014"]]},"page":"543-548","title":"Effect of aerobic exercise training on cardiovascular parameters and CD4 cell count of people living with human immunodeficiency virus/acquired immune deficiency syndrome: A randomized controlled trial","type":"article-journal","volume":"17"},"uris":["http://www.mendeley.com/documents/?uuid=4d466848-8426-43ee-abbb-e5b3cf1342cd"]}],"mendeley":{"formattedCitation":"[28]","plainTextFormattedCitation":"[28]","previouslyFormattedCitation":"[27]"},"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[28]</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 xml:space="preserve">33 </w:t>
            </w:r>
            <w:r w:rsidRPr="00151B9B">
              <w:rPr>
                <w:rFonts w:ascii="Calibri" w:hAnsi="Calibri"/>
                <w:color w:val="000000"/>
              </w:rPr>
              <w:t>(</w:t>
            </w:r>
            <w:r>
              <w:rPr>
                <w:rFonts w:ascii="Calibri" w:hAnsi="Calibri"/>
                <w:color w:val="000000"/>
              </w:rPr>
              <w:t>16 Control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0E1905">
              <w:rPr>
                <w:rFonts w:ascii="Calibri" w:hAnsi="Calibri"/>
                <w:color w:val="000000"/>
              </w:rPr>
              <w:t>HIV individuals</w:t>
            </w:r>
          </w:p>
          <w:p w:rsidR="003D3EE5" w:rsidRDefault="003D3EE5" w:rsidP="004541B3">
            <w:pPr>
              <w:rPr>
                <w:rFonts w:ascii="Calibri" w:hAnsi="Calibri"/>
                <w:color w:val="000000"/>
              </w:rPr>
            </w:pPr>
            <w:r>
              <w:rPr>
                <w:rFonts w:ascii="Calibri" w:hAnsi="Calibri"/>
                <w:color w:val="000000"/>
              </w:rPr>
              <w:t xml:space="preserve">(aged </w:t>
            </w:r>
            <w:r w:rsidRPr="000E1905">
              <w:rPr>
                <w:rFonts w:ascii="Calibri" w:hAnsi="Calibri"/>
                <w:color w:val="000000"/>
              </w:rPr>
              <w:t>22-63</w:t>
            </w:r>
            <w:r>
              <w:rPr>
                <w:rFonts w:ascii="Calibri" w:hAnsi="Calibri"/>
                <w:color w:val="000000"/>
              </w:rPr>
              <w:t>y)</w:t>
            </w:r>
          </w:p>
          <w:p w:rsidR="003D3EE5" w:rsidRDefault="003D3EE5" w:rsidP="004541B3">
            <w:pPr>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7C536E"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w:t>
            </w:r>
            <w:r>
              <w:rPr>
                <w:rFonts w:ascii="Calibri" w:hAnsi="Calibri"/>
                <w:i/>
                <w:color w:val="000000"/>
              </w:rPr>
              <w:t>E</w:t>
            </w:r>
            <w:r w:rsidRPr="0042406F">
              <w:rPr>
                <w:rFonts w:ascii="Calibri" w:hAnsi="Calibri"/>
                <w:i/>
                <w:color w:val="000000"/>
              </w:rPr>
              <w:t>)</w:t>
            </w:r>
          </w:p>
          <w:p w:rsidR="003D3EE5" w:rsidRDefault="003D3EE5" w:rsidP="004541B3">
            <w:pPr>
              <w:rPr>
                <w:rFonts w:ascii="Calibri" w:hAnsi="Calibri"/>
                <w:color w:val="000000"/>
              </w:rPr>
            </w:pPr>
            <w:r>
              <w:rPr>
                <w:rFonts w:ascii="Calibri" w:hAnsi="Calibri"/>
                <w:color w:val="000000"/>
              </w:rPr>
              <w:t>-E</w:t>
            </w:r>
            <w:r w:rsidRPr="008044D1">
              <w:rPr>
                <w:rFonts w:ascii="Calibri" w:hAnsi="Calibri"/>
                <w:color w:val="000000"/>
              </w:rPr>
              <w:t>xercise</w:t>
            </w:r>
            <w:r>
              <w:rPr>
                <w:rFonts w:ascii="Calibri" w:hAnsi="Calibri"/>
                <w:color w:val="000000"/>
              </w:rPr>
              <w:t xml:space="preserve"> group:</w:t>
            </w:r>
            <w:r>
              <w:t xml:space="preserve"> </w:t>
            </w:r>
            <w:r w:rsidRPr="007844B8">
              <w:rPr>
                <w:rFonts w:ascii="Calibri" w:hAnsi="Calibri"/>
                <w:color w:val="000000"/>
              </w:rPr>
              <w:t>40.07±9.72</w:t>
            </w:r>
            <w:r>
              <w:rPr>
                <w:rFonts w:ascii="Calibri" w:hAnsi="Calibri"/>
                <w:color w:val="000000"/>
              </w:rPr>
              <w:t>y</w:t>
            </w:r>
          </w:p>
          <w:p w:rsidR="003D3EE5" w:rsidRPr="00151B9B" w:rsidRDefault="003D3EE5" w:rsidP="004541B3">
            <w:pPr>
              <w:rPr>
                <w:rFonts w:ascii="Calibri" w:hAnsi="Calibri"/>
                <w:color w:val="000000"/>
              </w:rPr>
            </w:pPr>
            <w:r>
              <w:rPr>
                <w:rFonts w:ascii="Calibri" w:hAnsi="Calibri"/>
                <w:color w:val="000000"/>
              </w:rPr>
              <w:t>-C</w:t>
            </w:r>
            <w:r w:rsidRPr="008044D1">
              <w:rPr>
                <w:rFonts w:ascii="Calibri" w:hAnsi="Calibri"/>
                <w:color w:val="000000"/>
              </w:rPr>
              <w:t>ontrol group</w:t>
            </w:r>
            <w:r>
              <w:rPr>
                <w:rFonts w:ascii="Calibri" w:hAnsi="Calibri"/>
                <w:color w:val="000000"/>
              </w:rPr>
              <w:t>:</w:t>
            </w:r>
            <w:r w:rsidRPr="007844B8">
              <w:rPr>
                <w:rFonts w:ascii="Calibri" w:hAnsi="Calibri"/>
                <w:color w:val="000000"/>
              </w:rPr>
              <w:t>32.47±10.41</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Default="003D3EE5" w:rsidP="004541B3">
            <w:pPr>
              <w:rPr>
                <w:rFonts w:ascii="Calibri" w:hAnsi="Calibri"/>
                <w:color w:val="000000"/>
              </w:rPr>
            </w:pPr>
            <w:r>
              <w:rPr>
                <w:rFonts w:ascii="Calibri" w:hAnsi="Calibri"/>
                <w:color w:val="000000"/>
              </w:rPr>
              <w:t>Jogging</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2</w:t>
            </w:r>
            <w:r w:rsidRPr="00835832">
              <w:rPr>
                <w:rFonts w:ascii="Calibri" w:hAnsi="Calibri"/>
                <w:color w:val="000000"/>
              </w:rPr>
              <w:t xml:space="preserve"> weeks 60%</w:t>
            </w:r>
            <w:r>
              <w:rPr>
                <w:rFonts w:ascii="Calibri" w:hAnsi="Calibri"/>
                <w:color w:val="000000"/>
              </w:rPr>
              <w:t xml:space="preserve"> HHR</w:t>
            </w:r>
          </w:p>
          <w:p w:rsidR="003D3EE5" w:rsidRDefault="003D3EE5" w:rsidP="004541B3">
            <w:pPr>
              <w:rPr>
                <w:rFonts w:ascii="Calibri" w:hAnsi="Calibri"/>
                <w:color w:val="000000"/>
              </w:rPr>
            </w:pPr>
            <w:r w:rsidRPr="00835832">
              <w:rPr>
                <w:rFonts w:ascii="Calibri" w:hAnsi="Calibri"/>
                <w:color w:val="000000"/>
              </w:rPr>
              <w:t>6 weeks 79% HHR</w:t>
            </w:r>
          </w:p>
          <w:p w:rsidR="003D3EE5" w:rsidRDefault="003D3EE5" w:rsidP="004541B3">
            <w:pPr>
              <w:rPr>
                <w:rFonts w:ascii="Calibri" w:hAnsi="Calibri"/>
                <w:color w:val="000000"/>
              </w:rPr>
            </w:pPr>
            <w:r>
              <w:rPr>
                <w:rFonts w:ascii="Calibri" w:hAnsi="Calibri"/>
                <w:b/>
                <w:color w:val="000000"/>
                <w:u w:val="single"/>
              </w:rPr>
              <w:lastRenderedPageBreak/>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sidRPr="00835832">
              <w:rPr>
                <w:rFonts w:ascii="Calibri" w:hAnsi="Calibri"/>
                <w:color w:val="000000"/>
              </w:rPr>
              <w:t xml:space="preserve">2 weeks 45 min </w:t>
            </w:r>
          </w:p>
          <w:p w:rsidR="003D3EE5" w:rsidRDefault="003D3EE5" w:rsidP="004541B3">
            <w:pPr>
              <w:rPr>
                <w:rFonts w:ascii="Calibri" w:hAnsi="Calibri"/>
                <w:color w:val="000000"/>
              </w:rPr>
            </w:pPr>
            <w:r w:rsidRPr="00835832">
              <w:rPr>
                <w:rFonts w:ascii="Calibri" w:hAnsi="Calibri"/>
                <w:color w:val="000000"/>
              </w:rPr>
              <w:t>6 weeks 60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Aerobic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8 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sidRPr="007844B8">
              <w:rPr>
                <w:rFonts w:ascii="Calibri" w:hAnsi="Calibri"/>
                <w:color w:val="000000"/>
              </w:rPr>
              <w:lastRenderedPageBreak/>
              <w:t>Moderate intensity aerobic exercise is an effective complementary therapy in lowering blood pressure</w:t>
            </w:r>
            <w:r>
              <w:rPr>
                <w:rFonts w:ascii="Calibri" w:hAnsi="Calibri"/>
                <w:color w:val="000000"/>
              </w:rPr>
              <w:t xml:space="preserve"> </w:t>
            </w:r>
            <w:r w:rsidRPr="007844B8">
              <w:rPr>
                <w:rFonts w:ascii="Calibri" w:hAnsi="Calibri"/>
                <w:color w:val="000000"/>
              </w:rPr>
              <w:t>and increasing CD4 cell count in PLWHA.</w:t>
            </w:r>
          </w:p>
        </w:tc>
        <w:tc>
          <w:tcPr>
            <w:tcW w:w="1342" w:type="dxa"/>
            <w:tcBorders>
              <w:top w:val="nil"/>
              <w:left w:val="nil"/>
              <w:bottom w:val="nil"/>
              <w:right w:val="nil"/>
            </w:tcBorders>
          </w:tcPr>
          <w:p w:rsidR="003D3EE5" w:rsidRPr="007844B8" w:rsidRDefault="003D3EE5" w:rsidP="004541B3">
            <w:pPr>
              <w:jc w:val="left"/>
              <w:rPr>
                <w:rFonts w:ascii="Calibri" w:hAnsi="Calibri"/>
                <w:color w:val="000000"/>
              </w:rPr>
            </w:pPr>
            <w:r>
              <w:rPr>
                <w:rFonts w:ascii="Calibri" w:hAnsi="Calibri"/>
                <w:color w:val="000000"/>
              </w:rPr>
              <w:t>High</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8570FD">
            <w:pPr>
              <w:rPr>
                <w:rFonts w:ascii="Calibri" w:hAnsi="Calibri"/>
                <w:color w:val="000000"/>
                <w:highlight w:val="yellow"/>
              </w:rPr>
            </w:pPr>
            <w:r w:rsidRPr="00301175">
              <w:rPr>
                <w:rFonts w:ascii="Calibri" w:hAnsi="Calibri"/>
                <w:color w:val="000000"/>
              </w:rPr>
              <w:t xml:space="preserve">Schmidt </w:t>
            </w:r>
            <w:r>
              <w:rPr>
                <w:rFonts w:ascii="Calibri" w:hAnsi="Calibri"/>
                <w:color w:val="000000"/>
              </w:rPr>
              <w:t>et al. (</w:t>
            </w:r>
            <w:r w:rsidRPr="00707688">
              <w:rPr>
                <w:rFonts w:ascii="Calibri" w:hAnsi="Calibri"/>
                <w:color w:val="000000"/>
              </w:rPr>
              <w:t>20</w:t>
            </w:r>
            <w:r>
              <w:rPr>
                <w:rFonts w:ascii="Calibri" w:hAnsi="Calibri"/>
                <w:color w:val="000000"/>
              </w:rPr>
              <w:t>18)</w:t>
            </w:r>
            <w:r>
              <w:rPr>
                <w:rFonts w:ascii="Calibri" w:hAnsi="Calibri"/>
                <w:color w:val="000000"/>
              </w:rPr>
              <w:fldChar w:fldCharType="begin" w:fldLock="1"/>
            </w:r>
            <w:r w:rsidR="008570FD">
              <w:rPr>
                <w:rFonts w:ascii="Calibri" w:hAnsi="Calibri"/>
                <w:color w:val="000000"/>
              </w:rPr>
              <w:instrText>ADDIN CSL_CITATION {"citationItems":[{"id":"ITEM-1","itemData":{"DOI":"10.1007/s00432-017-2573-5","abstract":"Purpose: Physical activity can impact the immune system in different ways, e.g. by alteration of the humoral and cellular immune response. Physical activity at medium intensity enhances numbers of cytotoxic T cells, NK cells and macrophages in healthy people. The aim of this study was to compare the effects of endurance and resistance training on the immune system in breast cancer patients during adjuvant chemotherapy.; Methods: In a prospective, controlled and randomized intervention exploratory trial, 12-week supervised endurance or resistance training were compared with usual care twice a week. Endpoints were the absolute numbers of the immune cells such as CD3 + T lymphocytes including CD4 + - and CD8 + , αβ T cells, γδT cells, CD3 - /CD16 + /56 + NK cells and CD19 + B cells, before and after 12 weeks of treatment. Cell numbers were analyzed using fluorescence-activated cell sorting.; Results: Despite different physical interventions in all groups immune cell count decreased in CD3 T cells including TCR αβ and CD4 T cells, NK cells and CD19 B cells 12 weeks after initiation of chemotherapy and start of the physical intervention program, while the reduction of γδ T cells and CD8 T cells is less prominent in the RT and UC group.; Conclusion: Chemotherapy led to a decrease in nearly all measured immune cells. In this study, physical intervention with endurance or resistance training did not suppress cellular immunity any further. Larger multicenter trials are needed to evaluate the exact impact of sports intervention on immune cell subpopulations.","author":[{"dropping-particle":"","family":"Schmidt","given":"Thorsten","non-dropping-particle":"","parse-names":false,"suffix":""},{"dropping-particle":"","family":"Jonat","given":"Walter","non-dropping-particle":"","parse-names":false,"suffix":""},{"dropping-particle":"","family":"Wesch","given":"Daniela","non-dropping-particle":"","parse-names":false,"suffix":""},{"dropping-particle":"","family":"Oberg","given":"Hans-Heinrich","non-dropping-particle":"","parse-names":false,"suffix":""},{"dropping-particle":"","family":"Adam-Klages","given":"Sabine","non-dropping-particle":"","parse-names":false,"suffix":""},{"dropping-particle":"","family":"Keller","given":"Lisa","non-dropping-particle":"","parse-names":false,"suffix":""},{"dropping-particle":"","family":"Röcken","given":"Christoph","non-dropping-particle":"","parse-names":false,"suffix":""},{"dropping-particle":"","family":"Mundhenke","given":"Christoph","non-dropping-particle":"","parse-names":false,"suffix":""}],"container-title":"Journal of cancer research and clinical oncology","id":"ITEM-1","issued":{"date-parts":[["2018"]]},"page":"579-586","title":"Influence of physical activity on the immune system in breast cancer patients during chemotherapy.","type":"article-journal","volume":"144"},"uris":["http://www.mendeley.com/documents/?uuid=875cfdd5-a4e1-48b0-9a3b-6a36c54e990f"]}],"mendeley":{"formattedCitation":"[29]","plainTextFormattedCitation":"[29]","previouslyFormattedCitation":"[28]"},"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[29]</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 xml:space="preserve">67 </w:t>
            </w:r>
            <w:r w:rsidRPr="00151B9B">
              <w:rPr>
                <w:rFonts w:ascii="Calibri" w:hAnsi="Calibri"/>
                <w:color w:val="000000"/>
              </w:rPr>
              <w:t>(</w:t>
            </w:r>
            <w:r>
              <w:rPr>
                <w:rFonts w:ascii="Calibri" w:hAnsi="Calibri"/>
                <w:color w:val="000000"/>
              </w:rPr>
              <w:t>21 and 20 resistance and endurance exercise groups)</w:t>
            </w:r>
          </w:p>
          <w:p w:rsidR="003D3EE5" w:rsidRDefault="003D3EE5" w:rsidP="004541B3">
            <w:pPr>
              <w:rPr>
                <w:rFonts w:ascii="Calibri" w:hAnsi="Calibri"/>
                <w:color w:val="000000"/>
              </w:rPr>
            </w:pPr>
          </w:p>
          <w:p w:rsidR="003D3EE5" w:rsidRPr="00301175" w:rsidRDefault="003D3EE5" w:rsidP="004541B3">
            <w:pPr>
              <w:rPr>
                <w:rFonts w:ascii="Calibri" w:hAnsi="Calibri"/>
                <w:color w:val="000000"/>
              </w:rPr>
            </w:pPr>
            <w:r>
              <w:rPr>
                <w:rFonts w:ascii="Calibri" w:hAnsi="Calibri"/>
                <w:color w:val="000000"/>
              </w:rPr>
              <w:t>B</w:t>
            </w:r>
            <w:r w:rsidRPr="00301175">
              <w:rPr>
                <w:rFonts w:ascii="Calibri" w:hAnsi="Calibri"/>
                <w:color w:val="000000"/>
              </w:rPr>
              <w:t>reast cancer patients</w:t>
            </w:r>
          </w:p>
          <w:p w:rsidR="003D3EE5" w:rsidRDefault="003D3EE5" w:rsidP="004541B3">
            <w:pPr>
              <w:rPr>
                <w:rFonts w:ascii="Calibri" w:hAnsi="Calibri"/>
                <w:b/>
                <w:color w:val="000000"/>
                <w:u w:val="single"/>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D96AC4" w:rsidRDefault="003D3EE5" w:rsidP="004541B3">
            <w:pPr>
              <w:rPr>
                <w:rFonts w:ascii="Calibri" w:hAnsi="Calibri"/>
                <w:i/>
                <w:color w:val="000000"/>
              </w:rPr>
            </w:pPr>
            <w:r w:rsidRPr="00C839A1">
              <w:rPr>
                <w:rFonts w:ascii="Calibri" w:hAnsi="Calibri"/>
                <w:i/>
                <w:color w:val="000000"/>
              </w:rPr>
              <w:t xml:space="preserve">(mean age </w:t>
            </w:r>
            <w:r w:rsidRPr="00C839A1">
              <w:rPr>
                <w:rFonts w:ascii="Calibri" w:hAnsi="Calibri"/>
                <w:color w:val="000000"/>
              </w:rPr>
              <w:t>±</w:t>
            </w:r>
            <w:r w:rsidRPr="00D96AC4">
              <w:rPr>
                <w:rFonts w:ascii="Calibri" w:hAnsi="Calibri"/>
                <w:i/>
                <w:color w:val="000000"/>
              </w:rPr>
              <w:t xml:space="preserve"> SE)</w:t>
            </w:r>
          </w:p>
          <w:p w:rsidR="003D3EE5" w:rsidRPr="00457C79" w:rsidRDefault="003D3EE5" w:rsidP="004541B3">
            <w:pPr>
              <w:rPr>
                <w:rFonts w:ascii="Calibri" w:hAnsi="Calibri"/>
                <w:color w:val="000000"/>
              </w:rPr>
            </w:pPr>
            <w:r w:rsidRPr="00457C79">
              <w:rPr>
                <w:rFonts w:ascii="Calibri" w:hAnsi="Calibri"/>
                <w:color w:val="000000"/>
              </w:rPr>
              <w:t>-Resistance exercise:53±12.55y</w:t>
            </w:r>
          </w:p>
          <w:p w:rsidR="003D3EE5" w:rsidRPr="003D3EE5" w:rsidRDefault="003D3EE5" w:rsidP="004541B3">
            <w:pPr>
              <w:rPr>
                <w:rFonts w:ascii="Calibri" w:hAnsi="Calibri"/>
                <w:color w:val="000000"/>
              </w:rPr>
            </w:pPr>
            <w:r w:rsidRPr="003D3EE5">
              <w:rPr>
                <w:rFonts w:ascii="Calibri" w:hAnsi="Calibri"/>
                <w:color w:val="000000"/>
              </w:rPr>
              <w:lastRenderedPageBreak/>
              <w:t>-Endurance exercise:56±10.15y</w:t>
            </w:r>
          </w:p>
          <w:p w:rsidR="003D3EE5" w:rsidRPr="003D3EE5" w:rsidRDefault="003D3EE5" w:rsidP="004541B3">
            <w:pPr>
              <w:rPr>
                <w:rFonts w:ascii="Calibri" w:hAnsi="Calibri"/>
                <w:color w:val="000000"/>
              </w:rPr>
            </w:pPr>
            <w:r w:rsidRPr="003D3EE5">
              <w:rPr>
                <w:rFonts w:ascii="Calibri" w:hAnsi="Calibri"/>
                <w:color w:val="000000"/>
              </w:rPr>
              <w:t>-Control group: 54±11.19y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Default="003D3EE5" w:rsidP="004541B3">
            <w:pPr>
              <w:jc w:val="left"/>
              <w:rPr>
                <w:rFonts w:ascii="Calibri" w:hAnsi="Calibri"/>
                <w:color w:val="000000"/>
              </w:rPr>
            </w:pPr>
            <w:r>
              <w:rPr>
                <w:rFonts w:ascii="Calibri" w:hAnsi="Calibri"/>
                <w:color w:val="000000"/>
              </w:rPr>
              <w:t>-S</w:t>
            </w:r>
            <w:r w:rsidRPr="00BF0EE8">
              <w:rPr>
                <w:rFonts w:ascii="Calibri" w:hAnsi="Calibri"/>
                <w:color w:val="000000"/>
              </w:rPr>
              <w:t>quat, chest press, leg curl,</w:t>
            </w:r>
            <w:r>
              <w:rPr>
                <w:rFonts w:ascii="Calibri" w:hAnsi="Calibri"/>
                <w:color w:val="000000"/>
              </w:rPr>
              <w:t xml:space="preserve"> </w:t>
            </w:r>
            <w:r w:rsidRPr="00BF0EE8">
              <w:rPr>
                <w:rFonts w:ascii="Calibri" w:hAnsi="Calibri"/>
                <w:color w:val="000000"/>
              </w:rPr>
              <w:t>rowing, leg extension, upper arm curl, upper arm</w:t>
            </w:r>
            <w:r>
              <w:rPr>
                <w:rFonts w:ascii="Calibri" w:hAnsi="Calibri"/>
                <w:color w:val="000000"/>
              </w:rPr>
              <w:t xml:space="preserve"> </w:t>
            </w:r>
            <w:r w:rsidRPr="00BF0EE8">
              <w:rPr>
                <w:rFonts w:ascii="Calibri" w:hAnsi="Calibri"/>
                <w:color w:val="000000"/>
              </w:rPr>
              <w:t>extensors,</w:t>
            </w:r>
            <w:r>
              <w:rPr>
                <w:rFonts w:ascii="Calibri" w:hAnsi="Calibri"/>
                <w:color w:val="000000"/>
              </w:rPr>
              <w:t xml:space="preserve"> </w:t>
            </w:r>
            <w:r w:rsidRPr="00BF0EE8">
              <w:rPr>
                <w:rFonts w:ascii="Calibri" w:hAnsi="Calibri"/>
                <w:color w:val="000000"/>
              </w:rPr>
              <w:t>shoulder press,</w:t>
            </w:r>
            <w:r>
              <w:rPr>
                <w:rFonts w:ascii="Calibri" w:hAnsi="Calibri"/>
                <w:color w:val="000000"/>
              </w:rPr>
              <w:t xml:space="preserve"> </w:t>
            </w:r>
            <w:r w:rsidRPr="00BF0EE8">
              <w:rPr>
                <w:rFonts w:ascii="Calibri" w:hAnsi="Calibri"/>
                <w:color w:val="000000"/>
              </w:rPr>
              <w:t xml:space="preserve">abdominal bench and </w:t>
            </w:r>
            <w:proofErr w:type="spellStart"/>
            <w:r w:rsidRPr="00BF0EE8">
              <w:rPr>
                <w:rFonts w:ascii="Calibri" w:hAnsi="Calibri"/>
                <w:color w:val="000000"/>
              </w:rPr>
              <w:t>lats</w:t>
            </w:r>
            <w:proofErr w:type="spellEnd"/>
            <w:r w:rsidRPr="00BF0EE8">
              <w:rPr>
                <w:rFonts w:ascii="Calibri" w:hAnsi="Calibri"/>
                <w:color w:val="000000"/>
              </w:rPr>
              <w:t xml:space="preserve"> pull</w:t>
            </w:r>
            <w:r>
              <w:rPr>
                <w:rFonts w:ascii="Calibri" w:hAnsi="Calibri"/>
                <w:color w:val="000000"/>
              </w:rPr>
              <w:t xml:space="preserve"> </w:t>
            </w:r>
            <w:r w:rsidRPr="00BF0EE8">
              <w:rPr>
                <w:rFonts w:ascii="Calibri" w:hAnsi="Calibri"/>
                <w:color w:val="000000"/>
              </w:rPr>
              <w:t>down</w:t>
            </w:r>
          </w:p>
          <w:p w:rsidR="003D3EE5" w:rsidRDefault="003D3EE5" w:rsidP="004541B3">
            <w:pPr>
              <w:jc w:val="left"/>
              <w:rPr>
                <w:rFonts w:ascii="Calibri" w:hAnsi="Calibri"/>
                <w:color w:val="000000"/>
              </w:rPr>
            </w:pPr>
          </w:p>
          <w:p w:rsidR="003D3EE5" w:rsidRDefault="003D3EE5" w:rsidP="004541B3">
            <w:pPr>
              <w:jc w:val="left"/>
              <w:rPr>
                <w:rFonts w:ascii="Calibri" w:hAnsi="Calibri"/>
                <w:color w:val="000000"/>
              </w:rPr>
            </w:pPr>
            <w:r>
              <w:rPr>
                <w:rFonts w:ascii="Calibri" w:hAnsi="Calibri"/>
                <w:color w:val="000000"/>
              </w:rPr>
              <w:t>- I</w:t>
            </w:r>
            <w:r w:rsidRPr="00BF0EE8">
              <w:rPr>
                <w:rFonts w:ascii="Calibri" w:hAnsi="Calibri"/>
                <w:color w:val="000000"/>
              </w:rPr>
              <w:t>ndoor bike</w:t>
            </w:r>
            <w:r>
              <w:rPr>
                <w:rFonts w:ascii="Calibri" w:hAnsi="Calibri"/>
                <w:color w:val="000000"/>
              </w:rPr>
              <w:t xml:space="preserve"> </w:t>
            </w:r>
            <w:r w:rsidRPr="00BF0EE8">
              <w:rPr>
                <w:rFonts w:ascii="Calibri" w:hAnsi="Calibri"/>
                <w:color w:val="000000"/>
              </w:rPr>
              <w:t>(Tomahawk, Indoor</w:t>
            </w:r>
            <w:r>
              <w:rPr>
                <w:rFonts w:ascii="Calibri" w:hAnsi="Calibri"/>
                <w:color w:val="000000"/>
              </w:rPr>
              <w:t xml:space="preserve"> </w:t>
            </w:r>
            <w:r w:rsidRPr="00BF0EE8">
              <w:rPr>
                <w:rFonts w:ascii="Calibri" w:hAnsi="Calibri"/>
                <w:color w:val="000000"/>
              </w:rPr>
              <w:t>cycling group,</w:t>
            </w:r>
            <w:r>
              <w:rPr>
                <w:rFonts w:ascii="Calibri" w:hAnsi="Calibri"/>
                <w:color w:val="000000"/>
              </w:rPr>
              <w:t xml:space="preserve"> </w:t>
            </w:r>
            <w:r w:rsidRPr="00BF0EE8">
              <w:rPr>
                <w:rFonts w:ascii="Calibri" w:hAnsi="Calibri"/>
                <w:color w:val="000000"/>
              </w:rPr>
              <w:t>Germany).</w:t>
            </w:r>
          </w:p>
          <w:p w:rsidR="003D3EE5" w:rsidRPr="00BF0EE8" w:rsidRDefault="003D3EE5" w:rsidP="004541B3">
            <w:pPr>
              <w:rPr>
                <w:rFonts w:ascii="Calibri" w:hAnsi="Calibri"/>
                <w:color w:val="000000"/>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lastRenderedPageBreak/>
              <w:t>Usual Care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lastRenderedPageBreak/>
              <w:t>Frequency:</w:t>
            </w:r>
          </w:p>
          <w:p w:rsidR="003D3EE5" w:rsidRDefault="003D3EE5" w:rsidP="004541B3">
            <w:pPr>
              <w:rPr>
                <w:rFonts w:ascii="Calibri" w:hAnsi="Calibri"/>
                <w:color w:val="000000"/>
              </w:rPr>
            </w:pPr>
            <w:r>
              <w:rPr>
                <w:rFonts w:ascii="Calibri" w:hAnsi="Calibri"/>
                <w:color w:val="000000"/>
              </w:rPr>
              <w:t>2</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20rep*</w:t>
            </w:r>
            <w:r w:rsidRPr="00301175">
              <w:rPr>
                <w:rFonts w:ascii="Calibri" w:hAnsi="Calibri"/>
                <w:color w:val="000000"/>
              </w:rPr>
              <w:t>50% 1RM</w:t>
            </w:r>
          </w:p>
          <w:p w:rsidR="003D3EE5" w:rsidRDefault="003D3EE5" w:rsidP="004541B3">
            <w:pPr>
              <w:rPr>
                <w:rFonts w:ascii="Calibri" w:hAnsi="Calibri"/>
                <w:color w:val="000000"/>
              </w:rPr>
            </w:pPr>
            <w:r w:rsidRPr="00301175">
              <w:rPr>
                <w:rFonts w:ascii="Calibri" w:hAnsi="Calibri"/>
                <w:color w:val="000000"/>
              </w:rPr>
              <w:t>11-1</w:t>
            </w:r>
            <w:r>
              <w:rPr>
                <w:rFonts w:ascii="Calibri" w:hAnsi="Calibri"/>
                <w:color w:val="000000"/>
              </w:rPr>
              <w:t>4</w:t>
            </w:r>
            <w:r w:rsidRPr="00301175">
              <w:rPr>
                <w:rFonts w:ascii="Calibri" w:hAnsi="Calibri"/>
                <w:color w:val="000000"/>
              </w:rPr>
              <w:t xml:space="preserve"> Borg scale </w:t>
            </w:r>
            <w:r>
              <w:rPr>
                <w:rFonts w:ascii="Calibri" w:hAnsi="Calibri"/>
                <w:color w:val="000000"/>
              </w:rPr>
              <w:t>(MVPA)</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sidRPr="00835832">
              <w:rPr>
                <w:rFonts w:ascii="Calibri" w:hAnsi="Calibri"/>
                <w:color w:val="000000"/>
              </w:rPr>
              <w:t>60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Resistance and aerobic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lastRenderedPageBreak/>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12 weeks </w:t>
            </w:r>
          </w:p>
        </w:tc>
        <w:tc>
          <w:tcPr>
            <w:tcW w:w="3172"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sidRPr="00BF0EE8">
              <w:rPr>
                <w:rFonts w:ascii="Calibri" w:hAnsi="Calibri"/>
                <w:color w:val="000000"/>
              </w:rPr>
              <w:lastRenderedPageBreak/>
              <w:t>Chemotherapy led to a decrease in</w:t>
            </w:r>
            <w:r>
              <w:rPr>
                <w:rFonts w:ascii="Calibri" w:hAnsi="Calibri"/>
                <w:color w:val="000000"/>
              </w:rPr>
              <w:t xml:space="preserve"> </w:t>
            </w:r>
            <w:r w:rsidRPr="00BF0EE8">
              <w:rPr>
                <w:rFonts w:ascii="Calibri" w:hAnsi="Calibri"/>
                <w:color w:val="000000"/>
              </w:rPr>
              <w:t xml:space="preserve">nearly all measured immune cells. </w:t>
            </w:r>
          </w:p>
          <w:p w:rsidR="003D3EE5" w:rsidRPr="00151B9B" w:rsidRDefault="003D3EE5" w:rsidP="004541B3">
            <w:pPr>
              <w:jc w:val="left"/>
              <w:rPr>
                <w:rFonts w:ascii="Calibri" w:hAnsi="Calibri"/>
                <w:color w:val="000000"/>
              </w:rPr>
            </w:pPr>
            <w:r>
              <w:rPr>
                <w:rFonts w:ascii="Calibri" w:hAnsi="Calibri"/>
                <w:color w:val="000000"/>
              </w:rPr>
              <w:t xml:space="preserve">Resistance or endurance </w:t>
            </w:r>
            <w:r w:rsidRPr="00BF0EE8">
              <w:rPr>
                <w:rFonts w:ascii="Calibri" w:hAnsi="Calibri"/>
                <w:color w:val="000000"/>
              </w:rPr>
              <w:t>training did not suppress cellular immunity any further</w:t>
            </w:r>
            <w:r>
              <w:rPr>
                <w:rFonts w:ascii="Calibri" w:hAnsi="Calibri"/>
                <w:color w:val="000000"/>
              </w:rPr>
              <w:t>.</w:t>
            </w:r>
          </w:p>
        </w:tc>
        <w:tc>
          <w:tcPr>
            <w:tcW w:w="1342" w:type="dxa"/>
            <w:tcBorders>
              <w:top w:val="nil"/>
              <w:left w:val="nil"/>
              <w:bottom w:val="nil"/>
              <w:right w:val="nil"/>
            </w:tcBorders>
          </w:tcPr>
          <w:p w:rsidR="003D3EE5" w:rsidRPr="00BF0EE8" w:rsidRDefault="003D3EE5" w:rsidP="004541B3">
            <w:pPr>
              <w:jc w:val="left"/>
              <w:rPr>
                <w:rFonts w:ascii="Calibri" w:hAnsi="Calibri"/>
                <w:color w:val="000000"/>
              </w:rPr>
            </w:pPr>
            <w:r>
              <w:rPr>
                <w:rFonts w:ascii="Calibri" w:hAnsi="Calibri"/>
                <w:color w:val="000000"/>
              </w:rPr>
              <w:t>High</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A23021">
              <w:rPr>
                <w:rFonts w:ascii="Calibri" w:hAnsi="Calibri"/>
                <w:color w:val="000000"/>
              </w:rPr>
              <w:t>Fahlman</w:t>
            </w:r>
            <w:proofErr w:type="spellEnd"/>
            <w:r w:rsidRPr="00A23021">
              <w:rPr>
                <w:rFonts w:ascii="Calibri" w:hAnsi="Calibri"/>
                <w:color w:val="000000"/>
              </w:rPr>
              <w:t xml:space="preserve"> </w:t>
            </w:r>
            <w:r>
              <w:rPr>
                <w:rFonts w:ascii="Calibri" w:hAnsi="Calibri"/>
                <w:color w:val="000000"/>
              </w:rPr>
              <w:t>et al. (</w:t>
            </w:r>
            <w:r w:rsidRPr="00707688">
              <w:rPr>
                <w:rFonts w:ascii="Calibri" w:hAnsi="Calibri"/>
                <w:color w:val="000000"/>
              </w:rPr>
              <w:t>20</w:t>
            </w:r>
            <w:r>
              <w:rPr>
                <w:rFonts w:ascii="Calibri" w:hAnsi="Calibri"/>
                <w:color w:val="000000"/>
              </w:rPr>
              <w:t>03)</w:t>
            </w:r>
            <w:r>
              <w:rPr>
                <w:rFonts w:ascii="Calibri" w:hAnsi="Calibri"/>
                <w:color w:val="000000"/>
              </w:rPr>
              <w:fldChar w:fldCharType="begin" w:fldLock="1"/>
            </w:r>
            <w:r w:rsidR="008570FD">
              <w:rPr>
                <w:rFonts w:ascii="Calibri" w:hAnsi="Calibri"/>
                <w:color w:val="000000"/>
              </w:rPr>
              <w:instrText>ADDIN CSL_CITATION {"citationItems":[{"id":"ITEM-1","itemData":{"abstract":"The study investigated the effects of 16 weeks of exercise training on s‐IgA in a population of low‐functioning elderly. Forty‐nine volunteers were randomly divided into 4 groups: strength training (ST), aerobic training (AT), a combination (CT), or control (C). ST demonstrated a significant increase in s‐IgA from pre to post and a significant increase in the secretion rate from pre to mid and post. AT demonstrated a significant increase in s‐IgA from pre to mid to post with no subsequent change in the secretion rate. There were no significant changes across time in CT or C, but C had consistently lower s‐IgA values at post than did CT, ST, or AT, and the secretion rate was significantly higher in CT than C at mid and post. The results demonstrate that moderate exercise has a positive effect on mucosal immunity as measured by s‐IgA in low‐functioning elderly, suggesting a greater resistance to upper respiratory‐tract infection with involvement in an exercise program.","author":[{"dropping-particle":"","family":"Fahlman","given":"M M","non-dropping-particle":"","parse-names":false,"suffix":""},{"dropping-particle":"","family":"Morgan","given":"A L","non-dropping-particle":"","parse-names":false,"suffix":""},{"dropping-particle":"","family":"McNevin","given":"N","non-dropping-particle":"","parse-names":false,"suffix":""},{"dropping-particle":"","family":"Boardley","given":"D J","non-dropping-particle":"","parse-names":false,"suffix":""},{"dropping-particle":"","family":"Topp","given":"R","non-dropping-particle":"","parse-names":false,"suffix":""}],"container-title":"Journal of Aging and Physical Activity","id":"ITEM-1","issue":"502‐515","issued":{"date-parts":[["2003"]]},"page":"502‐515","title":"Salivary s-IgA response to training in functionally fimited elders","type":"article-journal","volume":"11"},"uris":["http://www.mendeley.com/documents/?uuid=c39540ab-f1d2-4905-821d-c2f5e940034a"]}],"mendeley":{"formattedCitation":"[30]","plainTextFormattedCitation":"[30]","previouslyFormattedCitation":"[29]"},"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[30]</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F11ED9" w:rsidRDefault="003D3EE5" w:rsidP="004541B3">
            <w:pPr>
              <w:rPr>
                <w:rFonts w:ascii="Calibri" w:hAnsi="Calibri"/>
                <w:color w:val="000000"/>
                <w:lang w:val="fr-FR"/>
              </w:rPr>
            </w:pPr>
            <w:r w:rsidRPr="00F11ED9">
              <w:rPr>
                <w:rFonts w:ascii="Calibri" w:hAnsi="Calibri"/>
                <w:color w:val="000000"/>
                <w:lang w:val="fr-FR"/>
              </w:rPr>
              <w:t>RCT</w:t>
            </w:r>
          </w:p>
          <w:p w:rsidR="003D3EE5" w:rsidRPr="00F11ED9" w:rsidRDefault="003D3EE5" w:rsidP="004541B3">
            <w:pPr>
              <w:rPr>
                <w:rFonts w:ascii="Calibri" w:hAnsi="Calibri"/>
                <w:color w:val="000000"/>
                <w:lang w:val="fr-FR"/>
              </w:rPr>
            </w:pPr>
            <w:r w:rsidRPr="00F11ED9">
              <w:rPr>
                <w:rFonts w:ascii="Calibri" w:hAnsi="Calibri"/>
                <w:color w:val="000000"/>
                <w:lang w:val="fr-FR"/>
              </w:rPr>
              <w:t>N= 49 (4 groups)</w:t>
            </w:r>
          </w:p>
          <w:p w:rsidR="003D3EE5" w:rsidRPr="00F11ED9" w:rsidRDefault="003D3EE5" w:rsidP="004541B3">
            <w:pPr>
              <w:rPr>
                <w:rFonts w:ascii="Calibri" w:hAnsi="Calibri"/>
                <w:color w:val="000000"/>
                <w:lang w:val="fr-FR"/>
              </w:rPr>
            </w:pPr>
          </w:p>
          <w:p w:rsidR="003D3EE5" w:rsidRPr="00F11ED9" w:rsidRDefault="003D3EE5" w:rsidP="004541B3">
            <w:pPr>
              <w:rPr>
                <w:rFonts w:ascii="Calibri" w:hAnsi="Calibri"/>
                <w:color w:val="000000"/>
                <w:lang w:val="fr-FR"/>
              </w:rPr>
            </w:pPr>
            <w:proofErr w:type="spellStart"/>
            <w:r w:rsidRPr="00F11ED9">
              <w:rPr>
                <w:rFonts w:ascii="Calibri" w:hAnsi="Calibri"/>
                <w:color w:val="000000"/>
                <w:lang w:val="fr-FR"/>
              </w:rPr>
              <w:t>Older</w:t>
            </w:r>
            <w:proofErr w:type="spellEnd"/>
            <w:r w:rsidRPr="00F11ED9">
              <w:rPr>
                <w:rFonts w:ascii="Calibri" w:hAnsi="Calibri"/>
                <w:color w:val="000000"/>
                <w:lang w:val="fr-FR"/>
              </w:rPr>
              <w:t xml:space="preserve"> </w:t>
            </w:r>
            <w:proofErr w:type="spellStart"/>
            <w:r w:rsidRPr="00F11ED9">
              <w:rPr>
                <w:rFonts w:ascii="Calibri" w:hAnsi="Calibri"/>
                <w:color w:val="000000"/>
                <w:lang w:val="fr-FR"/>
              </w:rPr>
              <w:t>adults</w:t>
            </w:r>
            <w:proofErr w:type="spellEnd"/>
            <w:r w:rsidRPr="00F11ED9">
              <w:rPr>
                <w:rFonts w:ascii="Calibri" w:hAnsi="Calibri"/>
                <w:color w:val="000000"/>
                <w:lang w:val="fr-FR"/>
              </w:rPr>
              <w:t xml:space="preserve"> </w:t>
            </w:r>
          </w:p>
          <w:p w:rsidR="003D3EE5" w:rsidRPr="00F11ED9" w:rsidRDefault="003D3EE5" w:rsidP="004541B3">
            <w:pPr>
              <w:rPr>
                <w:rFonts w:ascii="Calibri" w:hAnsi="Calibri"/>
                <w:b/>
                <w:color w:val="000000"/>
                <w:u w:val="single"/>
                <w:lang w:val="fr-FR"/>
              </w:rPr>
            </w:pPr>
            <w:r w:rsidRPr="00F11ED9">
              <w:rPr>
                <w:rFonts w:ascii="Calibri" w:hAnsi="Calibri"/>
                <w:color w:val="000000"/>
                <w:lang w:val="fr-FR"/>
              </w:rPr>
              <w:t xml:space="preserve">77±5y (65 -92y) </w:t>
            </w:r>
          </w:p>
          <w:p w:rsidR="003D3EE5" w:rsidRPr="00F11ED9" w:rsidRDefault="003D3EE5" w:rsidP="004541B3">
            <w:pPr>
              <w:rPr>
                <w:rFonts w:ascii="Calibri" w:hAnsi="Calibri"/>
                <w:b/>
                <w:color w:val="000000"/>
                <w:u w:val="single"/>
                <w:lang w:val="fr-FR"/>
              </w:rPr>
            </w:pPr>
          </w:p>
          <w:p w:rsidR="003D3EE5" w:rsidRPr="00E34192"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Default="003D3EE5" w:rsidP="004541B3">
            <w:pPr>
              <w:rPr>
                <w:rFonts w:ascii="Calibri" w:hAnsi="Calibri"/>
                <w:color w:val="000000"/>
              </w:rPr>
            </w:pPr>
            <w:r>
              <w:rPr>
                <w:rFonts w:ascii="Calibri" w:hAnsi="Calibri"/>
                <w:color w:val="000000"/>
              </w:rPr>
              <w:t>-</w:t>
            </w:r>
            <w:r w:rsidRPr="00E34192">
              <w:rPr>
                <w:rFonts w:ascii="Calibri" w:hAnsi="Calibri"/>
                <w:color w:val="000000"/>
              </w:rPr>
              <w:t>Aerobic</w:t>
            </w:r>
            <w:r>
              <w:rPr>
                <w:rFonts w:ascii="Calibri" w:hAnsi="Calibri"/>
                <w:color w:val="000000"/>
              </w:rPr>
              <w:t xml:space="preserve"> Exercise: </w:t>
            </w:r>
            <w:r w:rsidRPr="00E34192">
              <w:rPr>
                <w:rFonts w:ascii="Calibri" w:hAnsi="Calibri"/>
                <w:color w:val="000000"/>
              </w:rPr>
              <w:t>(n=11)</w:t>
            </w:r>
          </w:p>
          <w:p w:rsidR="003D3EE5" w:rsidRDefault="003D3EE5" w:rsidP="004541B3">
            <w:pPr>
              <w:rPr>
                <w:rFonts w:ascii="Calibri" w:hAnsi="Calibri"/>
                <w:color w:val="000000"/>
              </w:rPr>
            </w:pPr>
            <w:r>
              <w:rPr>
                <w:rFonts w:ascii="Calibri" w:hAnsi="Calibri"/>
                <w:color w:val="000000"/>
              </w:rPr>
              <w:t>-</w:t>
            </w:r>
            <w:r w:rsidRPr="00E34192">
              <w:rPr>
                <w:rFonts w:ascii="Calibri" w:hAnsi="Calibri"/>
                <w:color w:val="000000"/>
              </w:rPr>
              <w:t xml:space="preserve">Strength </w:t>
            </w:r>
            <w:r>
              <w:rPr>
                <w:rFonts w:ascii="Calibri" w:hAnsi="Calibri"/>
                <w:color w:val="000000"/>
              </w:rPr>
              <w:t xml:space="preserve">Exercise: </w:t>
            </w:r>
            <w:r w:rsidRPr="00E34192">
              <w:rPr>
                <w:rFonts w:ascii="Calibri" w:hAnsi="Calibri"/>
                <w:color w:val="000000"/>
              </w:rPr>
              <w:t>(n=15)</w:t>
            </w:r>
          </w:p>
          <w:p w:rsidR="003D3EE5" w:rsidRDefault="003D3EE5" w:rsidP="004541B3">
            <w:pPr>
              <w:rPr>
                <w:rFonts w:ascii="Calibri" w:hAnsi="Calibri"/>
                <w:color w:val="000000"/>
              </w:rPr>
            </w:pPr>
            <w:r>
              <w:rPr>
                <w:rFonts w:ascii="Calibri" w:hAnsi="Calibri"/>
                <w:color w:val="000000"/>
              </w:rPr>
              <w:t>-Ae</w:t>
            </w:r>
            <w:r w:rsidRPr="00E34192">
              <w:rPr>
                <w:rFonts w:ascii="Calibri" w:hAnsi="Calibri"/>
                <w:color w:val="000000"/>
              </w:rPr>
              <w:t>robic</w:t>
            </w:r>
            <w:r>
              <w:rPr>
                <w:rFonts w:ascii="Calibri" w:hAnsi="Calibri"/>
                <w:color w:val="000000"/>
              </w:rPr>
              <w:t xml:space="preserve"> </w:t>
            </w:r>
            <w:r w:rsidRPr="00E34192">
              <w:rPr>
                <w:rFonts w:ascii="Calibri" w:hAnsi="Calibri"/>
                <w:color w:val="000000"/>
              </w:rPr>
              <w:t>+</w:t>
            </w:r>
            <w:r>
              <w:rPr>
                <w:rFonts w:ascii="Calibri" w:hAnsi="Calibri"/>
                <w:color w:val="000000"/>
              </w:rPr>
              <w:t xml:space="preserve"> S</w:t>
            </w:r>
            <w:r w:rsidRPr="00E34192">
              <w:rPr>
                <w:rFonts w:ascii="Calibri" w:hAnsi="Calibri"/>
                <w:color w:val="000000"/>
              </w:rPr>
              <w:t>treng</w:t>
            </w:r>
            <w:r>
              <w:rPr>
                <w:rFonts w:ascii="Calibri" w:hAnsi="Calibri"/>
                <w:color w:val="000000"/>
              </w:rPr>
              <w:t xml:space="preserve">th: </w:t>
            </w:r>
            <w:r w:rsidRPr="00E34192">
              <w:rPr>
                <w:rFonts w:ascii="Calibri" w:hAnsi="Calibri"/>
                <w:color w:val="000000"/>
              </w:rPr>
              <w:t xml:space="preserve">(n=11) </w:t>
            </w:r>
          </w:p>
          <w:p w:rsidR="003D3EE5" w:rsidRDefault="003D3EE5" w:rsidP="004541B3">
            <w:pPr>
              <w:rPr>
                <w:rFonts w:ascii="Calibri" w:hAnsi="Calibri"/>
                <w:color w:val="000000"/>
              </w:rPr>
            </w:pPr>
            <w:r>
              <w:rPr>
                <w:rFonts w:ascii="Calibri" w:hAnsi="Calibri"/>
                <w:color w:val="000000"/>
              </w:rPr>
              <w:t>-</w:t>
            </w:r>
            <w:r w:rsidRPr="00E34192">
              <w:rPr>
                <w:rFonts w:ascii="Calibri" w:hAnsi="Calibri"/>
                <w:color w:val="000000"/>
              </w:rPr>
              <w:t>Control</w:t>
            </w:r>
            <w:r>
              <w:rPr>
                <w:rFonts w:ascii="Calibri" w:hAnsi="Calibri"/>
                <w:color w:val="000000"/>
              </w:rPr>
              <w:t xml:space="preserve"> group: </w:t>
            </w:r>
            <w:r w:rsidRPr="00E34192">
              <w:rPr>
                <w:rFonts w:ascii="Calibri" w:hAnsi="Calibri"/>
                <w:color w:val="000000"/>
              </w:rPr>
              <w:t>(n=10)</w:t>
            </w:r>
          </w:p>
          <w:p w:rsidR="003D3EE5" w:rsidRPr="00151B9B" w:rsidRDefault="003D3EE5" w:rsidP="004541B3">
            <w:pPr>
              <w:rPr>
                <w:rFonts w:ascii="Calibri" w:hAnsi="Calibri"/>
                <w:color w:val="000000"/>
              </w:rPr>
            </w:pP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Default="003D3EE5" w:rsidP="004541B3">
            <w:pPr>
              <w:jc w:val="left"/>
              <w:rPr>
                <w:rFonts w:ascii="Calibri" w:hAnsi="Calibri"/>
                <w:color w:val="000000"/>
              </w:rPr>
            </w:pPr>
            <w:r>
              <w:rPr>
                <w:rFonts w:ascii="Calibri" w:hAnsi="Calibri"/>
                <w:color w:val="000000"/>
              </w:rPr>
              <w:t>-</w:t>
            </w:r>
            <w:r>
              <w:t xml:space="preserve"> </w:t>
            </w:r>
            <w:r>
              <w:rPr>
                <w:rFonts w:ascii="Calibri" w:hAnsi="Calibri"/>
                <w:color w:val="000000"/>
              </w:rPr>
              <w:t>Ch</w:t>
            </w:r>
            <w:r w:rsidRPr="00E34192">
              <w:rPr>
                <w:rFonts w:ascii="Calibri" w:hAnsi="Calibri"/>
                <w:color w:val="000000"/>
              </w:rPr>
              <w:t>air squats, hip flexion, hip extension, standing abduction, standing adduction, chest press, lateral shoulder raises, seated row, abdominal curl-ups, biceps curls, triceps extension, calf raises, toe raises)</w:t>
            </w:r>
          </w:p>
          <w:p w:rsidR="003D3EE5" w:rsidRDefault="003D3EE5" w:rsidP="004541B3">
            <w:pPr>
              <w:jc w:val="left"/>
              <w:rPr>
                <w:rFonts w:ascii="Calibri" w:hAnsi="Calibri"/>
                <w:color w:val="000000"/>
              </w:rPr>
            </w:pPr>
          </w:p>
          <w:p w:rsidR="003D3EE5" w:rsidRDefault="003D3EE5" w:rsidP="004541B3">
            <w:pPr>
              <w:jc w:val="left"/>
              <w:rPr>
                <w:rFonts w:ascii="Calibri" w:hAnsi="Calibri"/>
                <w:color w:val="000000"/>
              </w:rPr>
            </w:pPr>
            <w:r>
              <w:rPr>
                <w:rFonts w:ascii="Calibri" w:hAnsi="Calibri"/>
                <w:color w:val="000000"/>
              </w:rPr>
              <w:t>- Walking</w:t>
            </w:r>
          </w:p>
          <w:p w:rsidR="003D3EE5" w:rsidRPr="00BF0EE8" w:rsidRDefault="003D3EE5" w:rsidP="004541B3">
            <w:pPr>
              <w:jc w:val="left"/>
              <w:rPr>
                <w:rFonts w:ascii="Calibri" w:hAnsi="Calibri"/>
                <w:color w:val="000000"/>
              </w:rPr>
            </w:pPr>
          </w:p>
          <w:p w:rsidR="003D3EE5" w:rsidRPr="0097550D" w:rsidRDefault="003D3EE5" w:rsidP="004541B3">
            <w:pPr>
              <w:jc w:val="left"/>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jc w:val="left"/>
              <w:rPr>
                <w:rFonts w:ascii="Calibri" w:hAnsi="Calibri"/>
                <w:bCs/>
                <w:color w:val="000000"/>
              </w:rPr>
            </w:pPr>
            <w:r>
              <w:rPr>
                <w:rFonts w:ascii="Calibri" w:hAnsi="Calibri"/>
                <w:bCs/>
                <w:color w:val="000000"/>
              </w:rPr>
              <w:t>Usual Care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 xml:space="preserve">- Strength: </w:t>
            </w:r>
            <w:r w:rsidRPr="00E34192">
              <w:rPr>
                <w:rFonts w:ascii="Calibri" w:hAnsi="Calibri"/>
                <w:color w:val="000000"/>
              </w:rPr>
              <w:t>2 set</w:t>
            </w:r>
            <w:r>
              <w:rPr>
                <w:rFonts w:ascii="Calibri" w:hAnsi="Calibri"/>
                <w:color w:val="000000"/>
              </w:rPr>
              <w:t>*</w:t>
            </w:r>
            <w:r w:rsidRPr="00E34192">
              <w:rPr>
                <w:rFonts w:ascii="Calibri" w:hAnsi="Calibri"/>
                <w:color w:val="000000"/>
              </w:rPr>
              <w:t xml:space="preserve">12reps </w:t>
            </w:r>
          </w:p>
          <w:p w:rsidR="003D3EE5" w:rsidRDefault="003D3EE5" w:rsidP="004541B3">
            <w:pPr>
              <w:rPr>
                <w:rFonts w:ascii="Calibri" w:hAnsi="Calibri"/>
                <w:color w:val="000000"/>
              </w:rPr>
            </w:pPr>
            <w:r>
              <w:rPr>
                <w:rFonts w:ascii="Calibri" w:hAnsi="Calibri"/>
                <w:color w:val="000000"/>
              </w:rPr>
              <w:t xml:space="preserve">- Aerobic: </w:t>
            </w:r>
            <w:r w:rsidRPr="00E34192">
              <w:rPr>
                <w:rFonts w:ascii="Calibri" w:hAnsi="Calibri"/>
                <w:color w:val="000000"/>
              </w:rPr>
              <w:t xml:space="preserve">11-16 </w:t>
            </w:r>
            <w:proofErr w:type="spellStart"/>
            <w:r w:rsidRPr="00E34192">
              <w:rPr>
                <w:rFonts w:ascii="Calibri" w:hAnsi="Calibri"/>
                <w:color w:val="000000"/>
              </w:rPr>
              <w:t>borg</w:t>
            </w:r>
            <w:proofErr w:type="spellEnd"/>
            <w:r w:rsidRPr="00E34192">
              <w:rPr>
                <w:rFonts w:ascii="Calibri" w:hAnsi="Calibri"/>
                <w:color w:val="000000"/>
              </w:rPr>
              <w:t xml:space="preserve"> scale. </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35</w:t>
            </w:r>
            <w:r w:rsidRPr="00835832">
              <w:rPr>
                <w:rFonts w:ascii="Calibri" w:hAnsi="Calibri"/>
                <w:color w:val="000000"/>
              </w:rPr>
              <w:t xml:space="preserve">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Aerobic, Strength and concurrent trainings</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16 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t>M</w:t>
            </w:r>
            <w:r w:rsidRPr="00722285">
              <w:rPr>
                <w:rFonts w:ascii="Calibri" w:hAnsi="Calibri"/>
                <w:color w:val="000000"/>
              </w:rPr>
              <w:t>oderate exercise has</w:t>
            </w:r>
            <w:r>
              <w:rPr>
                <w:rFonts w:ascii="Calibri" w:hAnsi="Calibri"/>
                <w:color w:val="000000"/>
              </w:rPr>
              <w:t xml:space="preserve"> </w:t>
            </w:r>
            <w:r w:rsidRPr="00722285">
              <w:rPr>
                <w:rFonts w:ascii="Calibri" w:hAnsi="Calibri"/>
                <w:color w:val="000000"/>
              </w:rPr>
              <w:t>a positive effect on mucosal immunity as measured by s-Ig A in low-functioning</w:t>
            </w:r>
            <w:r>
              <w:rPr>
                <w:rFonts w:ascii="Calibri" w:hAnsi="Calibri"/>
                <w:color w:val="000000"/>
              </w:rPr>
              <w:t xml:space="preserve"> </w:t>
            </w:r>
            <w:r w:rsidRPr="00722285">
              <w:rPr>
                <w:rFonts w:ascii="Calibri" w:hAnsi="Calibri"/>
                <w:color w:val="000000"/>
              </w:rPr>
              <w:t>elderly, suggesting a greater resistance to upper respiratory-tract infection with</w:t>
            </w:r>
            <w:r>
              <w:rPr>
                <w:rFonts w:ascii="Calibri" w:hAnsi="Calibri"/>
                <w:color w:val="000000"/>
              </w:rPr>
              <w:t xml:space="preserve"> </w:t>
            </w:r>
            <w:r w:rsidRPr="00722285">
              <w:rPr>
                <w:rFonts w:ascii="Calibri" w:hAnsi="Calibri"/>
                <w:color w:val="000000"/>
              </w:rPr>
              <w:t>involvement in an exercise program</w:t>
            </w:r>
            <w:r>
              <w:rPr>
                <w:rFonts w:ascii="Calibri" w:hAnsi="Calibri"/>
                <w:color w:val="000000"/>
              </w:rPr>
              <w:t>me</w:t>
            </w:r>
            <w:r w:rsidRPr="00722285">
              <w:rPr>
                <w:rFonts w:ascii="Calibri" w:hAnsi="Calibri"/>
                <w:color w:val="000000"/>
              </w:rPr>
              <w:t>.</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35220C">
              <w:rPr>
                <w:rFonts w:ascii="Calibri" w:hAnsi="Calibri"/>
                <w:color w:val="000000"/>
              </w:rPr>
              <w:t>Anandh</w:t>
            </w:r>
            <w:proofErr w:type="spellEnd"/>
            <w:r w:rsidRPr="0035220C">
              <w:rPr>
                <w:rFonts w:ascii="Calibri" w:hAnsi="Calibri"/>
                <w:color w:val="000000"/>
              </w:rPr>
              <w:t xml:space="preserve"> </w:t>
            </w:r>
            <w:r>
              <w:rPr>
                <w:rFonts w:ascii="Calibri" w:hAnsi="Calibri"/>
                <w:color w:val="000000"/>
              </w:rPr>
              <w:t>et al. (</w:t>
            </w:r>
            <w:r w:rsidRPr="00707688">
              <w:rPr>
                <w:rFonts w:ascii="Calibri" w:hAnsi="Calibri"/>
                <w:color w:val="000000"/>
              </w:rPr>
              <w:t>20</w:t>
            </w:r>
            <w:r>
              <w:rPr>
                <w:rFonts w:ascii="Calibri" w:hAnsi="Calibri"/>
                <w:color w:val="000000"/>
              </w:rPr>
              <w:t>13)</w:t>
            </w:r>
            <w:r>
              <w:rPr>
                <w:rFonts w:ascii="Calibri" w:hAnsi="Calibri"/>
                <w:color w:val="000000"/>
              </w:rPr>
              <w:fldChar w:fldCharType="begin" w:fldLock="1"/>
            </w:r>
            <w:r w:rsidR="008570FD">
              <w:rPr>
                <w:rFonts w:ascii="Calibri" w:hAnsi="Calibri"/>
                <w:color w:val="000000"/>
              </w:rPr>
              <w:instrText>ADDIN CSL_CITATION {"citationItems":[{"id":"ITEM-1","itemData":{"abstract":"Introduction: Exercise training in the management of HIV/AIDS patient is not under research in India and if proper exercise training is been proved then quality of life for the HIV patients will improve significantly and will set a new dimension in exercise training. Aim: The present study aims to find the effect of Progressive Resistance Training on Cardio Vascular Fitness, Quality of Life and CD4 Count in People with HIV/AIDS. Materials and Methods: 24 participants were chosen and randomly allocated to Progressive Resistance Group and with 12 subjects in each group formed the control group. Progressive Resistance Group was advised to do exercise for 3 days/week for 3 months according to DeLorme'sProtocol with intensity of exercise (10 RM) calculated every week. Control group was advised not to do any exercises. Cardio Vascular Fitness was assessed by Six Minute Walk Test. Quality of Life was assessed by MOS‐HIV Health Survey and Immune System was assessed by CD4 count. All three outcome measures were tested by blinded evaluator and measured at baseline and after intervention. Results: 24 subjects were recruited for the study and randomly divided in to 2 groups with Mean±SD age of 41.71±5.68 years. Both groups were homogenous at base line in all three outcome measures. Progressive Resistance group showed significant improvement in all three outcome measures with p &lt; 0.05 whereas control group showed no change in CD4 count and quality of life and detrimental change in 6 minute walk test. Conclusion: Progressive Resistance Training can be better adjunct to pharmacological therapy for people with HIV/AIDS for improving cardiovascular fitness, quality of life and immune system.","author":[{"dropping-particle":"","family":"Anandh","given":"V","non-dropping-particle":"","parse-names":false,"suffix":""},{"dropping-particle":"","family":"D'Sa","given":"I P","non-dropping-particle":"","parse-names":false,"suffix":""},{"dropping-particle":"","family":"Alagesan","given":"J","non-dropping-particle":"","parse-names":false,"suffix":""}],"container-title":"Global Journal for Research Analysis","id":"ITEM-1","issue":"1","issued":{"date-parts":[["2014"]]},"page":"555‐559","title":"Effect of progressive resistance training on cardio vascular fitness, quality of life and CD4 count in people with HIV/AIDS","type":"article-journal","volume":"3"},"uris":["http://www.mendeley.com/documents/?uuid=03e524e7-d99a-48f3-ab6c-ab0df739726d"]}],"mendeley":{"formattedCitation":"[31]","plainTextFormattedCitation":"[31]","previouslyFormattedCitation":"[30]"},"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[31]</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lastRenderedPageBreak/>
              <w:t xml:space="preserve">N= </w:t>
            </w:r>
            <w:r>
              <w:rPr>
                <w:rFonts w:ascii="Calibri" w:hAnsi="Calibri"/>
                <w:color w:val="000000"/>
              </w:rPr>
              <w:t xml:space="preserve">36 </w:t>
            </w:r>
            <w:r w:rsidRPr="00151B9B">
              <w:rPr>
                <w:rFonts w:ascii="Calibri" w:hAnsi="Calibri"/>
                <w:color w:val="000000"/>
              </w:rPr>
              <w:t>(</w:t>
            </w:r>
            <w:r>
              <w:rPr>
                <w:rFonts w:ascii="Calibri" w:hAnsi="Calibri"/>
                <w:color w:val="000000"/>
              </w:rPr>
              <w:t>12 each group, 26 males)</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P</w:t>
            </w:r>
            <w:r w:rsidRPr="0035220C">
              <w:rPr>
                <w:rFonts w:ascii="Calibri" w:hAnsi="Calibri"/>
                <w:color w:val="000000"/>
              </w:rPr>
              <w:t>eople with HIV/AIDS</w:t>
            </w:r>
          </w:p>
          <w:p w:rsidR="003D3EE5" w:rsidRDefault="003D3EE5" w:rsidP="004541B3">
            <w:pPr>
              <w:rPr>
                <w:rFonts w:ascii="Calibri" w:hAnsi="Calibri"/>
                <w:color w:val="000000"/>
              </w:rPr>
            </w:pPr>
            <w:r>
              <w:rPr>
                <w:rFonts w:ascii="Calibri" w:hAnsi="Calibri"/>
                <w:color w:val="000000"/>
              </w:rPr>
              <w:t>(</w:t>
            </w:r>
            <w:r w:rsidRPr="0035220C">
              <w:rPr>
                <w:rFonts w:ascii="Calibri" w:hAnsi="Calibri"/>
                <w:color w:val="000000"/>
              </w:rPr>
              <w:t>42.21±5.9</w:t>
            </w:r>
            <w:r>
              <w:rPr>
                <w:rFonts w:ascii="Calibri" w:hAnsi="Calibri"/>
                <w:color w:val="000000"/>
              </w:rPr>
              <w:t>y)</w:t>
            </w:r>
          </w:p>
          <w:p w:rsidR="003D3EE5" w:rsidRDefault="003D3EE5" w:rsidP="004541B3">
            <w:pPr>
              <w:rPr>
                <w:rFonts w:ascii="Calibri" w:hAnsi="Calibri"/>
                <w:b/>
                <w:color w:val="000000"/>
                <w:u w:val="single"/>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301175" w:rsidRDefault="003D3EE5" w:rsidP="004541B3">
            <w:pPr>
              <w:rPr>
                <w:rFonts w:ascii="Calibri" w:hAnsi="Calibri"/>
                <w:color w:val="000000"/>
              </w:rPr>
            </w:pPr>
            <w:r>
              <w:rPr>
                <w:rFonts w:ascii="Calibri" w:hAnsi="Calibri"/>
                <w:color w:val="000000"/>
              </w:rPr>
              <w:t>-Aerobic exercise</w:t>
            </w:r>
          </w:p>
          <w:p w:rsidR="003D3EE5" w:rsidRDefault="003D3EE5" w:rsidP="004541B3">
            <w:pPr>
              <w:rPr>
                <w:rFonts w:ascii="Calibri" w:hAnsi="Calibri"/>
                <w:color w:val="000000"/>
              </w:rPr>
            </w:pPr>
            <w:r>
              <w:rPr>
                <w:rFonts w:ascii="Calibri" w:hAnsi="Calibri"/>
                <w:color w:val="000000"/>
              </w:rPr>
              <w:t>-Resistance exercise</w:t>
            </w:r>
          </w:p>
          <w:p w:rsidR="003D3EE5" w:rsidRPr="00151B9B" w:rsidRDefault="003D3EE5" w:rsidP="004541B3">
            <w:pPr>
              <w:rPr>
                <w:rFonts w:ascii="Calibri" w:hAnsi="Calibri"/>
                <w:color w:val="000000"/>
              </w:rPr>
            </w:pPr>
            <w:r>
              <w:rPr>
                <w:rFonts w:ascii="Calibri" w:hAnsi="Calibri"/>
                <w:color w:val="000000"/>
              </w:rPr>
              <w:t>-Control group</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Pr="00493202" w:rsidRDefault="003D3EE5" w:rsidP="004541B3">
            <w:pPr>
              <w:rPr>
                <w:rFonts w:ascii="Calibri" w:hAnsi="Calibri"/>
                <w:color w:val="000000"/>
              </w:rPr>
            </w:pPr>
            <w:r>
              <w:rPr>
                <w:rFonts w:ascii="Calibri" w:hAnsi="Calibri"/>
                <w:color w:val="000000"/>
              </w:rPr>
              <w:lastRenderedPageBreak/>
              <w:t xml:space="preserve">- </w:t>
            </w:r>
            <w:r w:rsidRPr="00493202">
              <w:rPr>
                <w:rFonts w:ascii="Calibri" w:hAnsi="Calibri"/>
                <w:color w:val="000000"/>
              </w:rPr>
              <w:t>Treadmill walking/Arm ergo meter/Elliptical training.</w:t>
            </w:r>
          </w:p>
          <w:p w:rsidR="003D3EE5" w:rsidRPr="00493202"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w:t>
            </w:r>
            <w:r w:rsidRPr="00493202">
              <w:rPr>
                <w:rFonts w:ascii="Calibri" w:hAnsi="Calibri"/>
                <w:color w:val="000000"/>
              </w:rPr>
              <w:t xml:space="preserve"> Progressive Resistance Exercise of major muscle</w:t>
            </w:r>
            <w:r>
              <w:rPr>
                <w:rFonts w:ascii="Calibri" w:hAnsi="Calibri"/>
                <w:color w:val="000000"/>
              </w:rPr>
              <w:t>s.</w:t>
            </w:r>
          </w:p>
          <w:p w:rsidR="003D3EE5" w:rsidRDefault="003D3EE5" w:rsidP="004541B3">
            <w:pPr>
              <w:rPr>
                <w:rFonts w:ascii="Calibri" w:hAnsi="Calibri"/>
                <w:b/>
                <w:bCs/>
                <w:color w:val="000000"/>
                <w:u w:val="single"/>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lastRenderedPageBreak/>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lastRenderedPageBreak/>
              <w:t>Intensity:</w:t>
            </w:r>
          </w:p>
          <w:p w:rsidR="003D3EE5" w:rsidRPr="00493202" w:rsidRDefault="003D3EE5" w:rsidP="004541B3">
            <w:pPr>
              <w:rPr>
                <w:rFonts w:ascii="Calibri" w:hAnsi="Calibri"/>
                <w:color w:val="000000"/>
              </w:rPr>
            </w:pPr>
            <w:r>
              <w:rPr>
                <w:rFonts w:ascii="Calibri" w:hAnsi="Calibri"/>
                <w:color w:val="000000"/>
              </w:rPr>
              <w:t xml:space="preserve">- </w:t>
            </w:r>
            <w:r w:rsidRPr="00493202">
              <w:rPr>
                <w:rFonts w:ascii="Calibri" w:hAnsi="Calibri"/>
                <w:color w:val="000000"/>
              </w:rPr>
              <w:t>50%, 60% &amp; 70% HR at 1st, 2nd &amp; 3rd months respectively</w:t>
            </w:r>
          </w:p>
          <w:p w:rsidR="003D3EE5" w:rsidRDefault="003D3EE5" w:rsidP="004541B3">
            <w:pPr>
              <w:rPr>
                <w:rFonts w:ascii="Calibri" w:hAnsi="Calibri"/>
                <w:color w:val="000000"/>
              </w:rPr>
            </w:pPr>
            <w:r>
              <w:rPr>
                <w:rFonts w:ascii="Calibri" w:hAnsi="Calibri"/>
                <w:color w:val="000000"/>
              </w:rPr>
              <w:t xml:space="preserve">- </w:t>
            </w:r>
            <w:r w:rsidRPr="00493202">
              <w:rPr>
                <w:rFonts w:ascii="Calibri" w:hAnsi="Calibri"/>
                <w:color w:val="000000"/>
              </w:rPr>
              <w:t xml:space="preserve">10RM per </w:t>
            </w:r>
            <w:proofErr w:type="spellStart"/>
            <w:r w:rsidRPr="00493202">
              <w:rPr>
                <w:rFonts w:ascii="Calibri" w:hAnsi="Calibri"/>
                <w:color w:val="000000"/>
              </w:rPr>
              <w:t>wk</w:t>
            </w:r>
            <w:proofErr w:type="spellEnd"/>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sidRPr="00835832">
              <w:rPr>
                <w:rFonts w:ascii="Calibri" w:hAnsi="Calibri"/>
                <w:color w:val="000000"/>
              </w:rPr>
              <w:t>60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Aerobic and resistance trainings</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12 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lastRenderedPageBreak/>
              <w:t>A</w:t>
            </w:r>
            <w:r w:rsidRPr="00043AFE">
              <w:rPr>
                <w:rFonts w:ascii="Calibri" w:hAnsi="Calibri"/>
                <w:color w:val="000000"/>
              </w:rPr>
              <w:t xml:space="preserve">erobic training and progressive resistance training can be recommended with confidence </w:t>
            </w:r>
            <w:r w:rsidRPr="00043AFE">
              <w:rPr>
                <w:rFonts w:ascii="Calibri" w:hAnsi="Calibri"/>
                <w:color w:val="000000"/>
              </w:rPr>
              <w:lastRenderedPageBreak/>
              <w:t>for improving</w:t>
            </w:r>
            <w:r>
              <w:rPr>
                <w:rFonts w:ascii="Calibri" w:hAnsi="Calibri"/>
                <w:color w:val="000000"/>
              </w:rPr>
              <w:t xml:space="preserve"> </w:t>
            </w:r>
            <w:r w:rsidRPr="00043AFE">
              <w:rPr>
                <w:rFonts w:ascii="Calibri" w:hAnsi="Calibri"/>
                <w:color w:val="000000"/>
              </w:rPr>
              <w:t>functional capacity, immune system and quality of life</w:t>
            </w:r>
            <w:r>
              <w:rPr>
                <w:rFonts w:ascii="Calibri" w:hAnsi="Calibri"/>
                <w:color w:val="000000"/>
              </w:rPr>
              <w:t xml:space="preserve"> </w:t>
            </w:r>
            <w:r w:rsidRPr="00043AFE">
              <w:rPr>
                <w:rFonts w:ascii="Calibri" w:hAnsi="Calibri"/>
                <w:color w:val="000000"/>
              </w:rPr>
              <w:t>and also a better adjunct to pharmacological therapy for people living with HIV/AIDS.</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lastRenderedPageBreak/>
              <w:t>Low</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A40F25">
              <w:rPr>
                <w:rFonts w:ascii="Calibri" w:hAnsi="Calibri"/>
                <w:color w:val="000000"/>
              </w:rPr>
              <w:t>Fornieles</w:t>
            </w:r>
            <w:proofErr w:type="spellEnd"/>
            <w:r w:rsidRPr="00A40F25">
              <w:rPr>
                <w:rFonts w:ascii="Calibri" w:hAnsi="Calibri"/>
                <w:color w:val="000000"/>
              </w:rPr>
              <w:t xml:space="preserve"> </w:t>
            </w:r>
            <w:r>
              <w:rPr>
                <w:rFonts w:ascii="Calibri" w:hAnsi="Calibri"/>
                <w:color w:val="000000"/>
              </w:rPr>
              <w:t>et al. (</w:t>
            </w:r>
            <w:r w:rsidRPr="00707688">
              <w:rPr>
                <w:rFonts w:ascii="Calibri" w:hAnsi="Calibri"/>
                <w:color w:val="000000"/>
              </w:rPr>
              <w:t>20</w:t>
            </w:r>
            <w:r>
              <w:rPr>
                <w:rFonts w:ascii="Calibri" w:hAnsi="Calibri"/>
                <w:color w:val="000000"/>
              </w:rPr>
              <w:t>14)</w:t>
            </w:r>
            <w:r>
              <w:rPr>
                <w:rFonts w:ascii="Calibri" w:hAnsi="Calibri"/>
                <w:color w:val="000000"/>
              </w:rPr>
              <w:fldChar w:fldCharType="begin" w:fldLock="1"/>
            </w:r>
            <w:r w:rsidR="008570FD">
              <w:rPr>
                <w:rFonts w:ascii="Calibri" w:hAnsi="Calibri"/>
                <w:color w:val="000000"/>
              </w:rPr>
              <w:instrText>ADDIN CSL_CITATION {"citationItems":[{"id":"ITEM-1","itemData":{"DOI":"10.1590/1414-431x20143468","abstract":"This study was designed to assess the influence of resistance training on salivary immunoglobulin A (IgA) levels and hormone profile in sedentary adults with Down syndrome (DS). A total of 40 male adults with DS were recruited for the trial through different community support groups for people with intellectual disabilities. All participants had medical approval for participation in physical activity. Twenty‐four adults were randomly assigned to perform resistance training in a circuit with six stations, 3 days per week for 12 weeks. Training intensity was based on functioning in the eight‐repetition maximum (8RM) test for each exercise. The control group included 16 age‐, gender‐, and BMI‐matched adults with DS. Salivary IgA, testosterone, and cortisol levels were measured by ELISA. Work task performance was assessed using the repetitive weighted‐box‐stacking test. Resistance training significantly increased salivary IgA concentration (P=0.0120; d=0.94) and testosterone levels (P=0.0088; d=1.57) in the exercising group. Furthermore, it also improved work task performance. No changes were seen in the controls who had not exercised. In conclusion, a short‐term resistance training protocol improved mucosal immunity response as well as salivary testosterone levels in sedentary adults with DS.","author":[{"dropping-particle":"","family":"Fornieles","given":"G","non-dropping-particle":"","parse-names":false,"suffix":""},{"dropping-particle":"","family":"Rosety","given":"M A","non-dropping-particle":"","parse-names":false,"suffix":""},{"dropping-particle":"","family":"Elosegui","given":"S","non-dropping-particle":"","parse-names":false,"suffix":""},{"dropping-particle":"","family":"Rosety","given":"J M","non-dropping-particle":"","parse-names":false,"suffix":""},{"dropping-particle":"","family":"Alvero-Cruz","given":"J R","non-dropping-particle":"","parse-names":false,"suffix":""},{"dropping-particle":"","family":"Garcia","given":"N","non-dropping-particle":"","parse-names":false,"suffix":""},{"dropping-particle":"","family":"Rosety","given":"M","non-dropping-particle":"","parse-names":false,"suffix":""},{"dropping-particle":"","family":"Rodriguez-Pareja","given":"T","non-dropping-particle":"","parse-names":false,"suffix":""},{"dropping-particle":"","family":"Toro","given":"R","non-dropping-particle":"","parse-names":false,"suffix":""},{"dropping-particle":"","family":"Rosety-Rodriguez","given":"M","non-dropping-particle":"","parse-names":false,"suffix":""},{"dropping-particle":"","family":"Al.","given":"Et","non-dropping-particle":"","parse-names":false,"suffix":""}],"container-title":"Brazilian Journal of Medical and Biological Research","id":"ITEM-1","issue":"4","issued":{"date-parts":[["2014"]]},"page":"345‐348","title":"Salivary testosterone and immunoglobulin A were increased by resistance training in adults with Down syndrome","type":"article-journal","volume":"47"},"uris":["http://www.mendeley.com/documents/?uuid=2d2c18df-477d-463c-91ea-218329ea56e8"]}],"mendeley":{"formattedCitation":"[32]","plainTextFormattedCitation":"[32]","previouslyFormattedCitation":"[31]"},"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[32]</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683D9A" w:rsidRDefault="003D3EE5" w:rsidP="004541B3">
            <w:pPr>
              <w:rPr>
                <w:rFonts w:ascii="Calibri" w:hAnsi="Calibri"/>
                <w:color w:val="000000"/>
              </w:rPr>
            </w:pPr>
            <w:r w:rsidRPr="00683D9A">
              <w:rPr>
                <w:rFonts w:ascii="Calibri" w:hAnsi="Calibri"/>
                <w:color w:val="000000"/>
              </w:rPr>
              <w:t>RCT</w:t>
            </w:r>
          </w:p>
          <w:p w:rsidR="003D3EE5" w:rsidRPr="00683D9A" w:rsidRDefault="003D3EE5" w:rsidP="004541B3">
            <w:pPr>
              <w:rPr>
                <w:rFonts w:ascii="Calibri" w:hAnsi="Calibri"/>
                <w:color w:val="000000"/>
              </w:rPr>
            </w:pPr>
            <w:r w:rsidRPr="00683D9A">
              <w:rPr>
                <w:rFonts w:ascii="Calibri" w:hAnsi="Calibri"/>
                <w:color w:val="000000"/>
              </w:rPr>
              <w:t>N=40 (16 control group)</w:t>
            </w:r>
          </w:p>
          <w:p w:rsidR="003D3EE5" w:rsidRPr="00683D9A"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Sedentary a</w:t>
            </w:r>
            <w:r w:rsidRPr="00683D9A">
              <w:rPr>
                <w:rFonts w:ascii="Calibri" w:hAnsi="Calibri"/>
                <w:color w:val="000000"/>
              </w:rPr>
              <w:t xml:space="preserve">dults with Down </w:t>
            </w:r>
            <w:r>
              <w:rPr>
                <w:rFonts w:ascii="Calibri" w:hAnsi="Calibri"/>
                <w:color w:val="000000"/>
              </w:rPr>
              <w:t>syndrome</w:t>
            </w:r>
          </w:p>
          <w:p w:rsidR="003D3EE5" w:rsidRDefault="003D3EE5" w:rsidP="004541B3">
            <w:pPr>
              <w:rPr>
                <w:rFonts w:ascii="Calibri" w:hAnsi="Calibri"/>
                <w:color w:val="000000"/>
              </w:rPr>
            </w:pPr>
            <w:r>
              <w:rPr>
                <w:rFonts w:ascii="Calibri" w:hAnsi="Calibri"/>
                <w:color w:val="000000"/>
              </w:rPr>
              <w:t>(</w:t>
            </w:r>
            <w:r w:rsidRPr="00683D9A">
              <w:rPr>
                <w:rFonts w:ascii="Calibri" w:hAnsi="Calibri"/>
                <w:color w:val="000000"/>
              </w:rPr>
              <w:t>23.7±3.1</w:t>
            </w:r>
            <w:r>
              <w:rPr>
                <w:rFonts w:ascii="Calibri" w:hAnsi="Calibri"/>
                <w:color w:val="000000"/>
              </w:rPr>
              <w:t>y)</w:t>
            </w:r>
          </w:p>
          <w:p w:rsidR="003D3EE5" w:rsidRPr="00683D9A" w:rsidRDefault="003D3EE5" w:rsidP="004541B3">
            <w:pPr>
              <w:rPr>
                <w:rFonts w:ascii="Calibri" w:hAnsi="Calibri"/>
                <w:color w:val="000000"/>
              </w:rPr>
            </w:pPr>
          </w:p>
          <w:p w:rsidR="003D3EE5" w:rsidRPr="00683D9A" w:rsidRDefault="003D3EE5" w:rsidP="004541B3">
            <w:pPr>
              <w:rPr>
                <w:rFonts w:ascii="Calibri" w:hAnsi="Calibri"/>
                <w:b/>
                <w:color w:val="000000"/>
                <w:u w:val="single"/>
              </w:rPr>
            </w:pPr>
            <w:r w:rsidRPr="00683D9A">
              <w:rPr>
                <w:rFonts w:ascii="Calibri" w:hAnsi="Calibri"/>
                <w:b/>
                <w:color w:val="000000"/>
                <w:u w:val="single"/>
              </w:rPr>
              <w:lastRenderedPageBreak/>
              <w:t xml:space="preserve">Group allocation: </w:t>
            </w:r>
          </w:p>
          <w:p w:rsidR="003D3EE5" w:rsidRPr="00683D9A" w:rsidRDefault="003D3EE5" w:rsidP="004541B3">
            <w:pPr>
              <w:rPr>
                <w:rFonts w:ascii="Calibri" w:hAnsi="Calibri"/>
                <w:color w:val="000000"/>
              </w:rPr>
            </w:pPr>
            <w:r w:rsidRPr="00683D9A">
              <w:rPr>
                <w:rFonts w:ascii="Calibri" w:hAnsi="Calibri"/>
                <w:color w:val="000000"/>
              </w:rPr>
              <w:t>-Resistance exercise</w:t>
            </w:r>
          </w:p>
          <w:p w:rsidR="003D3EE5" w:rsidRPr="00683D9A" w:rsidRDefault="003D3EE5" w:rsidP="004541B3">
            <w:pPr>
              <w:rPr>
                <w:rFonts w:ascii="Calibri" w:hAnsi="Calibri"/>
                <w:color w:val="000000"/>
              </w:rPr>
            </w:pPr>
            <w:r w:rsidRPr="00683D9A">
              <w:rPr>
                <w:rFonts w:ascii="Calibri" w:hAnsi="Calibri"/>
                <w:color w:val="000000"/>
              </w:rPr>
              <w:t>-Control group</w:t>
            </w:r>
          </w:p>
        </w:tc>
        <w:tc>
          <w:tcPr>
            <w:tcW w:w="283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683D9A">
              <w:rPr>
                <w:rFonts w:ascii="Calibri" w:hAnsi="Calibri"/>
                <w:b/>
                <w:bCs/>
                <w:color w:val="000000"/>
                <w:u w:val="single"/>
              </w:rPr>
              <w:lastRenderedPageBreak/>
              <w:t>Exercise:</w:t>
            </w:r>
          </w:p>
          <w:p w:rsidR="003D3EE5" w:rsidRPr="00683D9A" w:rsidRDefault="003D3EE5" w:rsidP="004541B3">
            <w:pPr>
              <w:jc w:val="left"/>
              <w:rPr>
                <w:rFonts w:ascii="Calibri" w:hAnsi="Calibri"/>
                <w:b/>
                <w:bCs/>
                <w:color w:val="000000"/>
                <w:u w:val="single"/>
              </w:rPr>
            </w:pPr>
            <w:r w:rsidRPr="00683D9A">
              <w:rPr>
                <w:rFonts w:ascii="Calibri" w:hAnsi="Calibri"/>
                <w:color w:val="000000"/>
              </w:rPr>
              <w:t>Exercise</w:t>
            </w:r>
            <w:r>
              <w:rPr>
                <w:rFonts w:ascii="Calibri" w:hAnsi="Calibri"/>
                <w:color w:val="000000"/>
              </w:rPr>
              <w:t xml:space="preserve">s </w:t>
            </w:r>
            <w:r w:rsidRPr="00683D9A">
              <w:rPr>
                <w:rFonts w:ascii="Calibri" w:hAnsi="Calibri"/>
                <w:color w:val="000000"/>
              </w:rPr>
              <w:t>of major muscle groups</w:t>
            </w:r>
            <w:r>
              <w:rPr>
                <w:rFonts w:ascii="Calibri" w:hAnsi="Calibri"/>
                <w:color w:val="000000"/>
              </w:rPr>
              <w:t xml:space="preserve">: </w:t>
            </w:r>
            <w:r w:rsidRPr="00683D9A">
              <w:rPr>
                <w:rFonts w:ascii="Calibri" w:hAnsi="Calibri"/>
                <w:color w:val="000000"/>
              </w:rPr>
              <w:t>arm curl,</w:t>
            </w:r>
            <w:r>
              <w:rPr>
                <w:rFonts w:ascii="Calibri" w:hAnsi="Calibri"/>
                <w:color w:val="000000"/>
              </w:rPr>
              <w:t xml:space="preserve"> </w:t>
            </w:r>
            <w:r w:rsidRPr="00683D9A">
              <w:rPr>
                <w:rFonts w:ascii="Calibri" w:hAnsi="Calibri"/>
                <w:color w:val="000000"/>
              </w:rPr>
              <w:t>leg</w:t>
            </w:r>
            <w:r>
              <w:rPr>
                <w:rFonts w:ascii="Calibri" w:hAnsi="Calibri"/>
                <w:color w:val="000000"/>
              </w:rPr>
              <w:t xml:space="preserve"> </w:t>
            </w:r>
            <w:r w:rsidRPr="00683D9A">
              <w:rPr>
                <w:rFonts w:ascii="Calibri" w:hAnsi="Calibri"/>
                <w:color w:val="000000"/>
              </w:rPr>
              <w:t>extension, seated row, leg</w:t>
            </w:r>
            <w:r>
              <w:rPr>
                <w:rFonts w:ascii="Calibri" w:hAnsi="Calibri"/>
                <w:color w:val="000000"/>
              </w:rPr>
              <w:t xml:space="preserve"> </w:t>
            </w:r>
            <w:r w:rsidRPr="00683D9A">
              <w:rPr>
                <w:rFonts w:ascii="Calibri" w:hAnsi="Calibri"/>
                <w:color w:val="000000"/>
              </w:rPr>
              <w:t>curl, triceps extension, and</w:t>
            </w:r>
            <w:r>
              <w:rPr>
                <w:rFonts w:ascii="Calibri" w:hAnsi="Calibri"/>
                <w:color w:val="000000"/>
              </w:rPr>
              <w:t xml:space="preserve"> </w:t>
            </w:r>
            <w:r w:rsidRPr="00683D9A">
              <w:rPr>
                <w:rFonts w:ascii="Calibri" w:hAnsi="Calibri"/>
                <w:color w:val="000000"/>
              </w:rPr>
              <w:t>leg press</w:t>
            </w:r>
          </w:p>
          <w:p w:rsidR="003D3EE5" w:rsidRPr="00683D9A" w:rsidRDefault="003D3EE5" w:rsidP="004541B3">
            <w:pPr>
              <w:jc w:val="left"/>
              <w:rPr>
                <w:rFonts w:ascii="Calibri" w:hAnsi="Calibri"/>
                <w:b/>
                <w:bCs/>
                <w:color w:val="000000"/>
                <w:u w:val="single"/>
              </w:rPr>
            </w:pPr>
          </w:p>
          <w:p w:rsidR="003D3EE5" w:rsidRPr="00683D9A" w:rsidRDefault="003D3EE5" w:rsidP="004541B3">
            <w:pPr>
              <w:rPr>
                <w:rFonts w:ascii="Calibri" w:hAnsi="Calibri"/>
                <w:b/>
                <w:bCs/>
                <w:color w:val="000000"/>
                <w:u w:val="single"/>
              </w:rPr>
            </w:pPr>
            <w:r w:rsidRPr="00683D9A">
              <w:rPr>
                <w:rFonts w:ascii="Calibri" w:hAnsi="Calibri"/>
                <w:b/>
                <w:bCs/>
                <w:color w:val="000000"/>
                <w:u w:val="single"/>
              </w:rPr>
              <w:t>Control Group:</w:t>
            </w:r>
          </w:p>
          <w:p w:rsidR="003D3EE5" w:rsidRPr="00683D9A" w:rsidRDefault="003D3EE5" w:rsidP="004541B3">
            <w:pPr>
              <w:rPr>
                <w:rFonts w:ascii="Calibri" w:hAnsi="Calibri"/>
                <w:bCs/>
                <w:color w:val="000000"/>
              </w:rPr>
            </w:pPr>
            <w:r w:rsidRPr="00683D9A">
              <w:rPr>
                <w:rFonts w:ascii="Calibri" w:hAnsi="Calibri"/>
                <w:bCs/>
                <w:color w:val="000000"/>
              </w:rPr>
              <w:lastRenderedPageBreak/>
              <w:t>No exercise</w:t>
            </w:r>
          </w:p>
        </w:tc>
        <w:tc>
          <w:tcPr>
            <w:tcW w:w="2410" w:type="dxa"/>
            <w:tcBorders>
              <w:top w:val="nil"/>
              <w:left w:val="nil"/>
              <w:bottom w:val="nil"/>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lastRenderedPageBreak/>
              <w:t>Frequency:</w:t>
            </w:r>
          </w:p>
          <w:p w:rsidR="003D3EE5" w:rsidRPr="00683D9A" w:rsidRDefault="003D3EE5" w:rsidP="004541B3">
            <w:pPr>
              <w:rPr>
                <w:rFonts w:ascii="Calibri" w:hAnsi="Calibri"/>
                <w:color w:val="000000"/>
              </w:rPr>
            </w:pPr>
            <w:r w:rsidRPr="00683D9A">
              <w:rPr>
                <w:rFonts w:ascii="Calibri" w:hAnsi="Calibri"/>
                <w:color w:val="000000"/>
              </w:rPr>
              <w:t xml:space="preserve">3d/week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Default="003D3EE5" w:rsidP="004541B3">
            <w:pPr>
              <w:rPr>
                <w:rFonts w:ascii="Calibri" w:hAnsi="Calibri"/>
                <w:color w:val="000000"/>
              </w:rPr>
            </w:pPr>
            <w:r w:rsidRPr="00683D9A">
              <w:rPr>
                <w:rFonts w:ascii="Calibri" w:hAnsi="Calibri"/>
                <w:color w:val="000000"/>
              </w:rPr>
              <w:t xml:space="preserve">40% to 65% 8RM </w:t>
            </w:r>
          </w:p>
          <w:p w:rsidR="003D3EE5" w:rsidRPr="00683D9A" w:rsidRDefault="003D3EE5" w:rsidP="004541B3">
            <w:pPr>
              <w:rPr>
                <w:rFonts w:ascii="Calibri" w:hAnsi="Calibri"/>
                <w:color w:val="000000"/>
              </w:rPr>
            </w:pPr>
            <w:r w:rsidRPr="00683D9A">
              <w:rPr>
                <w:rFonts w:ascii="Calibri" w:hAnsi="Calibri"/>
                <w:b/>
                <w:color w:val="000000"/>
                <w:u w:val="single"/>
              </w:rPr>
              <w:t xml:space="preserve">Time: </w:t>
            </w:r>
          </w:p>
          <w:p w:rsidR="003D3EE5" w:rsidRDefault="003D3EE5" w:rsidP="004541B3">
            <w:pPr>
              <w:rPr>
                <w:rFonts w:ascii="Calibri" w:hAnsi="Calibri"/>
                <w:color w:val="000000"/>
              </w:rPr>
            </w:pPr>
            <w:r w:rsidRPr="00A47E1A">
              <w:rPr>
                <w:rFonts w:ascii="Calibri" w:hAnsi="Calibri"/>
                <w:color w:val="000000"/>
              </w:rPr>
              <w:t>10 Reps</w:t>
            </w:r>
            <w:r>
              <w:rPr>
                <w:rFonts w:ascii="Calibri" w:hAnsi="Calibri"/>
                <w:color w:val="000000"/>
              </w:rPr>
              <w:t>/</w:t>
            </w:r>
            <w:r w:rsidRPr="00A47E1A">
              <w:rPr>
                <w:rFonts w:ascii="Calibri" w:hAnsi="Calibri"/>
                <w:color w:val="000000"/>
              </w:rPr>
              <w:t xml:space="preserve">station </w:t>
            </w:r>
            <w:r>
              <w:rPr>
                <w:rFonts w:ascii="Calibri" w:hAnsi="Calibri"/>
                <w:color w:val="000000"/>
              </w:rPr>
              <w:t>first 4 weeks</w:t>
            </w:r>
          </w:p>
          <w:p w:rsidR="003D3EE5" w:rsidRDefault="003D3EE5" w:rsidP="004541B3">
            <w:pPr>
              <w:rPr>
                <w:rFonts w:ascii="Calibri" w:hAnsi="Calibri"/>
                <w:color w:val="000000"/>
              </w:rPr>
            </w:pPr>
            <w:r>
              <w:rPr>
                <w:rFonts w:ascii="Calibri" w:hAnsi="Calibri"/>
                <w:color w:val="000000"/>
              </w:rPr>
              <w:lastRenderedPageBreak/>
              <w:t>8</w:t>
            </w:r>
            <w:r w:rsidRPr="00A47E1A">
              <w:rPr>
                <w:rFonts w:ascii="Calibri" w:hAnsi="Calibri"/>
                <w:color w:val="000000"/>
              </w:rPr>
              <w:t xml:space="preserve"> Reps</w:t>
            </w:r>
            <w:r>
              <w:rPr>
                <w:rFonts w:ascii="Calibri" w:hAnsi="Calibri"/>
                <w:color w:val="000000"/>
              </w:rPr>
              <w:t>/</w:t>
            </w:r>
            <w:r w:rsidRPr="00A47E1A">
              <w:rPr>
                <w:rFonts w:ascii="Calibri" w:hAnsi="Calibri"/>
                <w:color w:val="000000"/>
              </w:rPr>
              <w:t xml:space="preserve">station </w:t>
            </w:r>
            <w:r>
              <w:rPr>
                <w:rFonts w:ascii="Calibri" w:hAnsi="Calibri"/>
                <w:color w:val="000000"/>
              </w:rPr>
              <w:t xml:space="preserve">last </w:t>
            </w:r>
            <w:r w:rsidRPr="00A47E1A">
              <w:rPr>
                <w:rFonts w:ascii="Calibri" w:hAnsi="Calibri"/>
                <w:color w:val="000000"/>
              </w:rPr>
              <w:t>4 wks.</w:t>
            </w:r>
          </w:p>
          <w:p w:rsidR="003D3EE5" w:rsidRPr="00683D9A" w:rsidRDefault="003D3EE5" w:rsidP="004541B3">
            <w:pPr>
              <w:rPr>
                <w:rFonts w:ascii="Calibri" w:hAnsi="Calibri"/>
                <w:b/>
                <w:color w:val="000000"/>
                <w:u w:val="single"/>
              </w:rPr>
            </w:pPr>
            <w:r w:rsidRPr="00683D9A">
              <w:rPr>
                <w:rFonts w:ascii="Calibri" w:hAnsi="Calibri"/>
                <w:b/>
                <w:color w:val="000000"/>
                <w:u w:val="single"/>
              </w:rPr>
              <w:t>Type of Exercise:</w:t>
            </w:r>
          </w:p>
          <w:p w:rsidR="003D3EE5" w:rsidRPr="00683D9A" w:rsidRDefault="003D3EE5" w:rsidP="004541B3">
            <w:pPr>
              <w:rPr>
                <w:rFonts w:ascii="Calibri" w:hAnsi="Calibri"/>
                <w:color w:val="000000"/>
              </w:rPr>
            </w:pPr>
            <w:r>
              <w:rPr>
                <w:rFonts w:ascii="Calibri" w:hAnsi="Calibri"/>
                <w:color w:val="000000"/>
              </w:rPr>
              <w:t>R</w:t>
            </w:r>
            <w:r w:rsidRPr="00683D9A">
              <w:rPr>
                <w:rFonts w:ascii="Calibri" w:hAnsi="Calibri"/>
                <w:color w:val="000000"/>
              </w:rPr>
              <w:t>esistance training</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sidRPr="00683D9A">
              <w:rPr>
                <w:rFonts w:ascii="Calibri" w:hAnsi="Calibri"/>
                <w:color w:val="000000"/>
              </w:rPr>
              <w:t xml:space="preserve">12 weeks </w:t>
            </w:r>
          </w:p>
        </w:tc>
        <w:tc>
          <w:tcPr>
            <w:tcW w:w="3172" w:type="dxa"/>
            <w:tcBorders>
              <w:top w:val="nil"/>
              <w:left w:val="nil"/>
              <w:bottom w:val="nil"/>
              <w:right w:val="nil"/>
            </w:tcBorders>
            <w:shd w:val="clear" w:color="auto" w:fill="auto"/>
            <w:noWrap/>
          </w:tcPr>
          <w:p w:rsidR="003D3EE5" w:rsidRPr="00683D9A" w:rsidRDefault="003D3EE5" w:rsidP="004541B3">
            <w:pPr>
              <w:jc w:val="left"/>
              <w:rPr>
                <w:rFonts w:ascii="Calibri" w:hAnsi="Calibri"/>
                <w:color w:val="000000"/>
              </w:rPr>
            </w:pPr>
            <w:r>
              <w:rPr>
                <w:rFonts w:ascii="Calibri" w:hAnsi="Calibri"/>
                <w:color w:val="000000"/>
              </w:rPr>
              <w:lastRenderedPageBreak/>
              <w:t>A</w:t>
            </w:r>
            <w:r w:rsidRPr="00B06589">
              <w:rPr>
                <w:rFonts w:ascii="Calibri" w:hAnsi="Calibri"/>
                <w:color w:val="000000"/>
              </w:rPr>
              <w:t xml:space="preserve"> short-term resistance training protocol</w:t>
            </w:r>
            <w:r>
              <w:rPr>
                <w:rFonts w:ascii="Calibri" w:hAnsi="Calibri"/>
                <w:color w:val="000000"/>
              </w:rPr>
              <w:t xml:space="preserve"> </w:t>
            </w:r>
            <w:r w:rsidRPr="00B06589">
              <w:rPr>
                <w:rFonts w:ascii="Calibri" w:hAnsi="Calibri"/>
                <w:color w:val="000000"/>
              </w:rPr>
              <w:t>improved mucosal immunity response and salivary</w:t>
            </w:r>
            <w:r>
              <w:rPr>
                <w:rFonts w:ascii="Calibri" w:hAnsi="Calibri"/>
                <w:color w:val="000000"/>
              </w:rPr>
              <w:t xml:space="preserve"> </w:t>
            </w:r>
            <w:r w:rsidRPr="00B06589">
              <w:rPr>
                <w:rFonts w:ascii="Calibri" w:hAnsi="Calibri"/>
                <w:color w:val="000000"/>
              </w:rPr>
              <w:t xml:space="preserve">hormone profile in sedentary adults with </w:t>
            </w:r>
            <w:r w:rsidRPr="00683D9A">
              <w:rPr>
                <w:rFonts w:ascii="Calibri" w:hAnsi="Calibri"/>
                <w:color w:val="000000"/>
              </w:rPr>
              <w:t xml:space="preserve">Down </w:t>
            </w:r>
            <w:r>
              <w:rPr>
                <w:rFonts w:ascii="Calibri" w:hAnsi="Calibri"/>
                <w:color w:val="000000"/>
              </w:rPr>
              <w:t>syndrome</w:t>
            </w:r>
            <w:r w:rsidRPr="00B06589">
              <w:rPr>
                <w:rFonts w:ascii="Calibri" w:hAnsi="Calibri"/>
                <w:color w:val="000000"/>
              </w:rPr>
              <w:t>.</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Low</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r w:rsidRPr="00221B56">
              <w:rPr>
                <w:rFonts w:ascii="Calibri" w:hAnsi="Calibri"/>
                <w:color w:val="000000"/>
              </w:rPr>
              <w:t>Cao</w:t>
            </w:r>
            <w:r>
              <w:rPr>
                <w:rFonts w:ascii="Calibri" w:hAnsi="Calibri"/>
                <w:color w:val="000000"/>
              </w:rPr>
              <w:t xml:space="preserve"> </w:t>
            </w:r>
            <w:proofErr w:type="spellStart"/>
            <w:r w:rsidRPr="00221B56">
              <w:rPr>
                <w:rFonts w:ascii="Calibri" w:hAnsi="Calibri"/>
                <w:color w:val="000000"/>
              </w:rPr>
              <w:t>Dinh</w:t>
            </w:r>
            <w:proofErr w:type="spellEnd"/>
            <w:r>
              <w:rPr>
                <w:rFonts w:ascii="Calibri" w:hAnsi="Calibri"/>
                <w:color w:val="000000"/>
              </w:rPr>
              <w:t xml:space="preserve"> et al. (</w:t>
            </w:r>
            <w:r w:rsidRPr="00707688">
              <w:rPr>
                <w:rFonts w:ascii="Calibri" w:hAnsi="Calibri"/>
                <w:color w:val="000000"/>
              </w:rPr>
              <w:t>20</w:t>
            </w:r>
            <w:r>
              <w:rPr>
                <w:rFonts w:ascii="Calibri" w:hAnsi="Calibri"/>
                <w:color w:val="000000"/>
              </w:rPr>
              <w:t>19)</w:t>
            </w:r>
            <w:r>
              <w:rPr>
                <w:rFonts w:ascii="Calibri" w:hAnsi="Calibri"/>
                <w:color w:val="000000"/>
              </w:rPr>
              <w:fldChar w:fldCharType="begin" w:fldLock="1"/>
            </w:r>
            <w:r w:rsidR="008570FD">
              <w:rPr>
                <w:rFonts w:ascii="Calibri" w:hAnsi="Calibri"/>
                <w:color w:val="000000"/>
              </w:rPr>
              <w:instrText>ADDIN CSL_CITATION {"citationItems":[{"id":"ITEM-1","itemData":{"DOI":"10.1186/s12979-019-0157-8","ISSN":"1742-4933","abstract":"Background: Ageing is associated with a decline in immune function termed immunosenescence. This process is characterized amongst others by less naive T‐cells and more senescent phenotypes, which have been implicated in the pathogenesis of many age‐related diseases. Thus far, reports regarding the long‐term adaptation effects of exercise on T‐cell phenotypes are scant and largely equivocal. These inconsistencies may be due to potential contributors to immunosenescence, particularly cytomegalovirus infection, which is considered a hallmark of T‐cell senescence. Therefore, we sought to investigate the impact of cytomegalovirus serostatus on the distribution of peripheral T‐cell subsets following long‐term exercise in older women. Methods: One hundred women (aged 65 years and above) were randomized to 3 times/weekly training at either intensive strength training (3 Ã— 10 repetitions at 80% of one‐repetition maximum, n = 31), strength endurance training (2 Ã— 30 repetitions at 40% of one‐repetition maximum, n = 33), or control (passive stretching exercise, n = 36) for 6 weeks. All training sessions were supervised by trained instructors to minimize the risk of injury and to ensure that the participants adhered to the training protocol throughout the entire range of motion. The T‐cell percentages and absolute blood counts were determined before and after 6 weeks (24 h‐48 h after the last training session) using flow cytometry and a haematology analyser. Cytomegalovirus antibodies were measured in serum using Architect iSystem and cytomegalovirus serostatus was balanced in the three intervention groups. C‐reactive protein was measured using immunonephelometry. Results: We report for the first time that 6 weeks of strength endurance training significantly decreased senescence‐prone T‐cells along with a small increase in the number of CD8‐ naive T‐cells in blood. The absolute counts of senescent‐like T‐cells decreased by 44% (from 26.03 Â± 35.27 to 14.66 Â± 21.36 cells/Î¼L, p &lt; 0.01) and by 51% (from 6.55 Â± 12.37 to 3.18 Â± 6.83 cells/Î¼L, p &lt; 0.05) for the CD8+ and CD8‐ T‐cell pools, respectively. Intriguingly, these changes were observed in cytomegalovirus seropositive, but not cytomegalovirus seronegative individuals. Conclusions: In conclusion, the present study shows that strength endurance training leads to a reduction in circulating senescence‐prone T‐cells in cytomegalovirus seropositive older women. It remains to be established if monitoring of periph…","author":[{"dropping-particle":"","family":"Cao Dinh","given":"Hung","non-dropping-particle":"","parse-names":false,"suffix":""},{"dropping-particle":"","family":"Bautmans","given":"Ivan","non-dropping-particle":"","parse-names":false,"suffix":""},{"dropping-particle":"","family":"Beyer","given":"Ingo","non-dropping-particle":"","parse-names":false,"suffix":""},{"dropping-particle":"","family":"Onyema","given":"Oscar Okwudiri","non-dropping-particle":"","parse-names":false,"suffix":""},{"dropping-particle":"","family":"Liberman","given":"Keliane","non-dropping-particle":"","parse-names":false,"suffix":""},{"dropping-particle":"","family":"Dobbeleer","given":"Liza","non-dropping-particle":"De","parse-names":false,"suffix":""},{"dropping-particle":"","family":"Renmans","given":"Wim","non-dropping-particle":"","parse-names":false,"suffix":""},{"dropping-particle":"","family":"Meeren","given":"Sam","non-dropping-particle":"Vander","parse-names":false,"suffix":""},{"dropping-particle":"","family":"Jochmans","given":"Kristin","non-dropping-particle":"","parse-names":false,"suffix":""},{"dropping-particle":"","family":"Delaere","given":"Andreas","non-dropping-particle":"","parse-names":false,"suffix":""},{"dropping-particle":"","family":"Knoop","given":"Veerle","non-dropping-particle":"","parse-names":false,"suffix":""},{"dropping-particle":"","family":"Njemini","given":"Rose","non-dropping-particle":"","parse-names":false,"suffix":""}],"container-title":"Immunity &amp; Ageing","id":"ITEM-1","issue":"1","issued":{"date-parts":[["2019","12","25"]]},"page":"17","title":"Six weeks of strength endurance training decreases circulating senescence-prone T-lymphocytes in cytomegalovirus seropositive but not seronegative older women","type":"article-journal","volume":"16"},"uris":["http://www.mendeley.com/documents/?uuid=21d71fa3-8c60-493d-890b-9a1f86cfcccc"]}],"mendeley":{"formattedCitation":"[33]","plainTextFormattedCitation":"[33]","previouslyFormattedCitation":"[32]"},"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[33]</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3C0281" w:rsidRDefault="003D3EE5" w:rsidP="004541B3">
            <w:pPr>
              <w:jc w:val="left"/>
              <w:rPr>
                <w:rFonts w:ascii="Calibri" w:hAnsi="Calibri"/>
                <w:color w:val="000000"/>
              </w:rPr>
            </w:pPr>
            <w:r w:rsidRPr="003C0281">
              <w:rPr>
                <w:rFonts w:ascii="Calibri" w:hAnsi="Calibri"/>
                <w:color w:val="000000"/>
              </w:rPr>
              <w:t>RCT</w:t>
            </w:r>
          </w:p>
          <w:p w:rsidR="003D3EE5" w:rsidRPr="00683D9A" w:rsidRDefault="003D3EE5" w:rsidP="004541B3">
            <w:pPr>
              <w:jc w:val="left"/>
              <w:rPr>
                <w:rFonts w:ascii="Calibri" w:hAnsi="Calibri"/>
                <w:color w:val="000000"/>
              </w:rPr>
            </w:pPr>
            <w:r w:rsidRPr="003C0281">
              <w:rPr>
                <w:rFonts w:ascii="Calibri" w:hAnsi="Calibri"/>
                <w:color w:val="000000"/>
              </w:rPr>
              <w:t>N=</w:t>
            </w:r>
            <w:r>
              <w:rPr>
                <w:rFonts w:ascii="Calibri" w:hAnsi="Calibri"/>
                <w:color w:val="000000"/>
              </w:rPr>
              <w:t xml:space="preserve">100 </w:t>
            </w:r>
            <w:r w:rsidRPr="00683D9A">
              <w:rPr>
                <w:rFonts w:ascii="Calibri" w:hAnsi="Calibri"/>
                <w:color w:val="000000"/>
              </w:rPr>
              <w:t>(</w:t>
            </w:r>
            <w:r>
              <w:rPr>
                <w:rFonts w:ascii="Calibri" w:hAnsi="Calibri"/>
                <w:color w:val="000000"/>
              </w:rPr>
              <w:t>3</w:t>
            </w:r>
            <w:r w:rsidRPr="00683D9A">
              <w:rPr>
                <w:rFonts w:ascii="Calibri" w:hAnsi="Calibri"/>
                <w:color w:val="000000"/>
              </w:rPr>
              <w:t>6 control group</w:t>
            </w:r>
            <w:r>
              <w:rPr>
                <w:rFonts w:ascii="Calibri" w:hAnsi="Calibri"/>
                <w:color w:val="000000"/>
              </w:rPr>
              <w:t>; 31 intensive and 33 strength endurance</w:t>
            </w:r>
            <w:r w:rsidRPr="00683D9A">
              <w:rPr>
                <w:rFonts w:ascii="Calibri" w:hAnsi="Calibri"/>
                <w:color w:val="000000"/>
              </w:rPr>
              <w:t>)</w:t>
            </w:r>
          </w:p>
          <w:p w:rsidR="003D3EE5" w:rsidRPr="00683D9A" w:rsidRDefault="003D3EE5" w:rsidP="004541B3">
            <w:pPr>
              <w:jc w:val="left"/>
              <w:rPr>
                <w:rFonts w:ascii="Calibri" w:hAnsi="Calibri"/>
                <w:color w:val="000000"/>
              </w:rPr>
            </w:pPr>
          </w:p>
          <w:p w:rsidR="003D3EE5" w:rsidRDefault="003D3EE5" w:rsidP="004541B3">
            <w:pPr>
              <w:jc w:val="left"/>
              <w:rPr>
                <w:rFonts w:ascii="Calibri" w:hAnsi="Calibri"/>
                <w:color w:val="000000"/>
              </w:rPr>
            </w:pPr>
            <w:r w:rsidRPr="004D696F">
              <w:rPr>
                <w:rFonts w:ascii="Calibri" w:hAnsi="Calibri"/>
                <w:color w:val="000000"/>
              </w:rPr>
              <w:t>Community dwelling Female older adults</w:t>
            </w:r>
            <w:r>
              <w:rPr>
                <w:rFonts w:ascii="Calibri" w:hAnsi="Calibri"/>
                <w:color w:val="000000"/>
              </w:rPr>
              <w:t xml:space="preserve"> (</w:t>
            </w:r>
            <w:r w:rsidRPr="00DB0C8D">
              <w:rPr>
                <w:rFonts w:ascii="Calibri" w:hAnsi="Calibri"/>
                <w:color w:val="000000"/>
              </w:rPr>
              <w:t>≥</w:t>
            </w:r>
            <w:r>
              <w:rPr>
                <w:rFonts w:ascii="Calibri" w:hAnsi="Calibri"/>
                <w:color w:val="000000"/>
              </w:rPr>
              <w:t>65y)</w:t>
            </w:r>
          </w:p>
          <w:p w:rsidR="003D3EE5" w:rsidRDefault="003D3EE5" w:rsidP="004541B3">
            <w:pPr>
              <w:jc w:val="left"/>
              <w:rPr>
                <w:rFonts w:ascii="Calibri" w:hAnsi="Calibri"/>
                <w:b/>
                <w:color w:val="000000"/>
                <w:u w:val="single"/>
              </w:rPr>
            </w:pPr>
          </w:p>
          <w:p w:rsidR="003D3EE5" w:rsidRDefault="003D3EE5" w:rsidP="004541B3">
            <w:pPr>
              <w:jc w:val="left"/>
              <w:rPr>
                <w:rFonts w:ascii="Calibri" w:hAnsi="Calibri"/>
                <w:b/>
                <w:color w:val="000000"/>
                <w:u w:val="single"/>
              </w:rPr>
            </w:pPr>
            <w:r w:rsidRPr="00683D9A">
              <w:rPr>
                <w:rFonts w:ascii="Calibri" w:hAnsi="Calibri"/>
                <w:b/>
                <w:color w:val="000000"/>
                <w:u w:val="single"/>
              </w:rPr>
              <w:t xml:space="preserve">Group allocation: </w:t>
            </w:r>
          </w:p>
          <w:p w:rsidR="003D3EE5" w:rsidRPr="004D696F" w:rsidRDefault="003D3EE5" w:rsidP="004541B3">
            <w:pPr>
              <w:jc w:val="left"/>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w:t>
            </w:r>
            <w:r>
              <w:rPr>
                <w:rFonts w:ascii="Calibri" w:hAnsi="Calibri"/>
                <w:i/>
                <w:color w:val="000000"/>
              </w:rPr>
              <w:t>D</w:t>
            </w:r>
            <w:r w:rsidRPr="0042406F">
              <w:rPr>
                <w:rFonts w:ascii="Calibri" w:hAnsi="Calibri"/>
                <w:i/>
                <w:color w:val="000000"/>
              </w:rPr>
              <w:t>)</w:t>
            </w:r>
          </w:p>
          <w:p w:rsidR="003D3EE5" w:rsidRDefault="003D3EE5" w:rsidP="004541B3">
            <w:pPr>
              <w:jc w:val="left"/>
              <w:rPr>
                <w:rFonts w:ascii="Calibri" w:hAnsi="Calibri"/>
                <w:color w:val="000000"/>
              </w:rPr>
            </w:pPr>
            <w:r w:rsidRPr="00683D9A">
              <w:rPr>
                <w:rFonts w:ascii="Calibri" w:hAnsi="Calibri"/>
                <w:color w:val="000000"/>
              </w:rPr>
              <w:t>-</w:t>
            </w:r>
            <w:r>
              <w:rPr>
                <w:rFonts w:ascii="Calibri" w:hAnsi="Calibri"/>
                <w:color w:val="000000"/>
              </w:rPr>
              <w:t>I</w:t>
            </w:r>
            <w:r w:rsidRPr="00221B56">
              <w:rPr>
                <w:rFonts w:ascii="Calibri" w:hAnsi="Calibri"/>
                <w:color w:val="000000"/>
              </w:rPr>
              <w:t>ntensive strength</w:t>
            </w:r>
            <w:r>
              <w:rPr>
                <w:rFonts w:ascii="Calibri" w:hAnsi="Calibri"/>
                <w:color w:val="000000"/>
              </w:rPr>
              <w:t>:</w:t>
            </w:r>
            <w:r w:rsidRPr="004D696F">
              <w:rPr>
                <w:rFonts w:ascii="Calibri" w:hAnsi="Calibri"/>
                <w:color w:val="000000"/>
              </w:rPr>
              <w:t xml:space="preserve"> 69.18±5.12</w:t>
            </w:r>
            <w:r>
              <w:rPr>
                <w:rFonts w:ascii="Calibri" w:hAnsi="Calibri"/>
                <w:color w:val="000000"/>
              </w:rPr>
              <w:t>y</w:t>
            </w:r>
          </w:p>
          <w:p w:rsidR="003D3EE5" w:rsidRPr="00683D9A" w:rsidRDefault="003D3EE5" w:rsidP="004541B3">
            <w:pPr>
              <w:jc w:val="left"/>
              <w:rPr>
                <w:rFonts w:ascii="Calibri" w:hAnsi="Calibri"/>
                <w:color w:val="000000"/>
              </w:rPr>
            </w:pPr>
            <w:r>
              <w:rPr>
                <w:rFonts w:ascii="Calibri" w:hAnsi="Calibri"/>
                <w:color w:val="000000"/>
              </w:rPr>
              <w:t>- S</w:t>
            </w:r>
            <w:r w:rsidRPr="004D696F">
              <w:rPr>
                <w:rFonts w:ascii="Calibri" w:hAnsi="Calibri"/>
                <w:color w:val="000000"/>
              </w:rPr>
              <w:t>trength endurance</w:t>
            </w:r>
            <w:r>
              <w:rPr>
                <w:rFonts w:ascii="Calibri" w:hAnsi="Calibri"/>
                <w:color w:val="000000"/>
              </w:rPr>
              <w:t xml:space="preserve">: </w:t>
            </w:r>
            <w:r w:rsidRPr="004D696F">
              <w:rPr>
                <w:rFonts w:ascii="Calibri" w:hAnsi="Calibri"/>
                <w:color w:val="000000"/>
              </w:rPr>
              <w:t>69.02±6.05</w:t>
            </w:r>
            <w:r>
              <w:rPr>
                <w:rFonts w:ascii="Calibri" w:hAnsi="Calibri"/>
                <w:color w:val="000000"/>
              </w:rPr>
              <w:t>y</w:t>
            </w:r>
          </w:p>
          <w:p w:rsidR="003D3EE5" w:rsidRPr="00683D9A" w:rsidRDefault="003D3EE5" w:rsidP="004541B3">
            <w:pPr>
              <w:jc w:val="left"/>
              <w:rPr>
                <w:rFonts w:ascii="Calibri" w:hAnsi="Calibri"/>
                <w:color w:val="000000"/>
              </w:rPr>
            </w:pPr>
            <w:r w:rsidRPr="00683D9A">
              <w:rPr>
                <w:rFonts w:ascii="Calibri" w:hAnsi="Calibri"/>
                <w:color w:val="000000"/>
              </w:rPr>
              <w:t>-</w:t>
            </w:r>
            <w:r>
              <w:rPr>
                <w:rFonts w:ascii="Calibri" w:hAnsi="Calibri"/>
                <w:color w:val="000000"/>
              </w:rPr>
              <w:t xml:space="preserve"> </w:t>
            </w:r>
            <w:r w:rsidRPr="00683D9A">
              <w:rPr>
                <w:rFonts w:ascii="Calibri" w:hAnsi="Calibri"/>
                <w:color w:val="000000"/>
              </w:rPr>
              <w:t>Control group</w:t>
            </w:r>
            <w:r>
              <w:rPr>
                <w:rFonts w:ascii="Calibri" w:hAnsi="Calibri"/>
                <w:color w:val="000000"/>
              </w:rPr>
              <w:t xml:space="preserve">: </w:t>
            </w:r>
            <w:r w:rsidRPr="004D696F">
              <w:rPr>
                <w:rFonts w:ascii="Calibri" w:hAnsi="Calibri"/>
                <w:color w:val="000000"/>
              </w:rPr>
              <w:t>70.31±5.15</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sidRPr="00683D9A">
              <w:rPr>
                <w:rFonts w:ascii="Calibri" w:hAnsi="Calibri"/>
                <w:b/>
                <w:bCs/>
                <w:color w:val="000000"/>
                <w:u w:val="single"/>
              </w:rPr>
              <w:t>Exercise:</w:t>
            </w:r>
          </w:p>
          <w:p w:rsidR="003D3EE5" w:rsidRDefault="003D3EE5" w:rsidP="004541B3">
            <w:pPr>
              <w:jc w:val="left"/>
              <w:rPr>
                <w:rFonts w:ascii="Calibri" w:hAnsi="Calibri"/>
                <w:bCs/>
                <w:color w:val="000000"/>
              </w:rPr>
            </w:pPr>
            <w:r>
              <w:rPr>
                <w:rFonts w:ascii="Calibri" w:hAnsi="Calibri"/>
                <w:bCs/>
                <w:color w:val="000000"/>
              </w:rPr>
              <w:t>S</w:t>
            </w:r>
            <w:r w:rsidRPr="001A4390">
              <w:rPr>
                <w:rFonts w:ascii="Calibri" w:hAnsi="Calibri"/>
                <w:bCs/>
                <w:color w:val="000000"/>
              </w:rPr>
              <w:t>eated chest press, seated leg press, seated hip</w:t>
            </w:r>
            <w:r>
              <w:rPr>
                <w:rFonts w:ascii="Calibri" w:hAnsi="Calibri"/>
                <w:bCs/>
                <w:color w:val="000000"/>
              </w:rPr>
              <w:t xml:space="preserve"> </w:t>
            </w:r>
            <w:r w:rsidRPr="001A4390">
              <w:rPr>
                <w:rFonts w:ascii="Calibri" w:hAnsi="Calibri"/>
                <w:bCs/>
                <w:color w:val="000000"/>
              </w:rPr>
              <w:t>abduction, seated hip adduction, seated low row, and seated vertical</w:t>
            </w:r>
            <w:r>
              <w:rPr>
                <w:rFonts w:ascii="Calibri" w:hAnsi="Calibri"/>
                <w:bCs/>
                <w:color w:val="000000"/>
              </w:rPr>
              <w:t xml:space="preserve"> </w:t>
            </w:r>
            <w:r w:rsidRPr="001A4390">
              <w:rPr>
                <w:rFonts w:ascii="Calibri" w:hAnsi="Calibri"/>
                <w:bCs/>
                <w:color w:val="000000"/>
              </w:rPr>
              <w:t>traction</w:t>
            </w:r>
          </w:p>
          <w:p w:rsidR="003D3EE5" w:rsidRDefault="003D3EE5" w:rsidP="004541B3">
            <w:pPr>
              <w:jc w:val="left"/>
              <w:rPr>
                <w:rFonts w:ascii="Calibri" w:hAnsi="Calibri"/>
                <w:b/>
                <w:bCs/>
                <w:color w:val="000000"/>
                <w:u w:val="single"/>
              </w:rPr>
            </w:pPr>
          </w:p>
          <w:p w:rsidR="003D3EE5" w:rsidRPr="002470DE" w:rsidRDefault="003D3EE5" w:rsidP="004541B3">
            <w:pPr>
              <w:jc w:val="left"/>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jc w:val="left"/>
              <w:rPr>
                <w:rFonts w:ascii="Calibri" w:hAnsi="Calibri"/>
                <w:bCs/>
                <w:color w:val="000000"/>
              </w:rPr>
            </w:pPr>
            <w:r>
              <w:rPr>
                <w:rFonts w:ascii="Calibri" w:hAnsi="Calibri"/>
                <w:bCs/>
                <w:color w:val="000000"/>
              </w:rPr>
              <w:t>S</w:t>
            </w:r>
            <w:r w:rsidRPr="004D696F">
              <w:rPr>
                <w:rFonts w:ascii="Calibri" w:hAnsi="Calibri"/>
                <w:bCs/>
                <w:color w:val="000000"/>
              </w:rPr>
              <w:t>tretching exercise</w:t>
            </w:r>
          </w:p>
        </w:tc>
        <w:tc>
          <w:tcPr>
            <w:tcW w:w="2410" w:type="dxa"/>
            <w:tcBorders>
              <w:top w:val="nil"/>
              <w:left w:val="nil"/>
              <w:bottom w:val="nil"/>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t>Frequency:</w:t>
            </w:r>
          </w:p>
          <w:p w:rsidR="003D3EE5" w:rsidRPr="00683D9A" w:rsidRDefault="003D3EE5" w:rsidP="004541B3">
            <w:pPr>
              <w:rPr>
                <w:rFonts w:ascii="Calibri" w:hAnsi="Calibri"/>
                <w:color w:val="000000"/>
              </w:rPr>
            </w:pPr>
            <w:r>
              <w:rPr>
                <w:rFonts w:ascii="Calibri" w:hAnsi="Calibri"/>
                <w:color w:val="000000"/>
              </w:rPr>
              <w:t>2-</w:t>
            </w:r>
            <w:r w:rsidRPr="00683D9A">
              <w:rPr>
                <w:rFonts w:ascii="Calibri" w:hAnsi="Calibri"/>
                <w:color w:val="000000"/>
              </w:rPr>
              <w:t xml:space="preserve">3d/week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Pr="004D696F" w:rsidRDefault="003D3EE5" w:rsidP="004541B3">
            <w:pPr>
              <w:rPr>
                <w:rFonts w:ascii="Calibri" w:hAnsi="Calibri"/>
                <w:color w:val="000000"/>
              </w:rPr>
            </w:pPr>
            <w:r>
              <w:rPr>
                <w:rFonts w:ascii="Calibri" w:hAnsi="Calibri"/>
                <w:color w:val="000000"/>
              </w:rPr>
              <w:t>Intensive:</w:t>
            </w:r>
            <w:r w:rsidRPr="004D696F">
              <w:rPr>
                <w:rFonts w:ascii="Calibri" w:hAnsi="Calibri"/>
                <w:color w:val="000000"/>
              </w:rPr>
              <w:t xml:space="preserve"> 80% 1RM</w:t>
            </w:r>
          </w:p>
          <w:p w:rsidR="003D3EE5" w:rsidRDefault="003D3EE5" w:rsidP="004541B3">
            <w:pPr>
              <w:rPr>
                <w:rFonts w:ascii="Calibri" w:hAnsi="Calibri"/>
                <w:color w:val="000000"/>
              </w:rPr>
            </w:pPr>
            <w:proofErr w:type="spellStart"/>
            <w:proofErr w:type="gramStart"/>
            <w:r>
              <w:rPr>
                <w:rFonts w:ascii="Calibri" w:hAnsi="Calibri"/>
                <w:color w:val="000000"/>
              </w:rPr>
              <w:t>S.Endurance</w:t>
            </w:r>
            <w:proofErr w:type="spellEnd"/>
            <w:proofErr w:type="gramEnd"/>
            <w:r>
              <w:rPr>
                <w:rFonts w:ascii="Calibri" w:hAnsi="Calibri"/>
                <w:color w:val="000000"/>
              </w:rPr>
              <w:t>:</w:t>
            </w:r>
            <w:r w:rsidRPr="004D696F">
              <w:rPr>
                <w:rFonts w:ascii="Calibri" w:hAnsi="Calibri"/>
                <w:color w:val="000000"/>
              </w:rPr>
              <w:t xml:space="preserve"> 40% 1RM</w:t>
            </w:r>
          </w:p>
          <w:p w:rsidR="003D3EE5" w:rsidRPr="00683D9A" w:rsidRDefault="003D3EE5" w:rsidP="004541B3">
            <w:pPr>
              <w:rPr>
                <w:rFonts w:ascii="Calibri" w:hAnsi="Calibri"/>
                <w:color w:val="000000"/>
              </w:rPr>
            </w:pPr>
            <w:r w:rsidRPr="00683D9A">
              <w:rPr>
                <w:rFonts w:ascii="Calibri" w:hAnsi="Calibri"/>
                <w:b/>
                <w:color w:val="000000"/>
                <w:u w:val="single"/>
              </w:rPr>
              <w:t xml:space="preserve">Time: </w:t>
            </w:r>
          </w:p>
          <w:p w:rsidR="003D3EE5" w:rsidRDefault="003D3EE5" w:rsidP="004541B3">
            <w:pPr>
              <w:rPr>
                <w:rFonts w:ascii="Calibri" w:hAnsi="Calibri"/>
                <w:color w:val="000000"/>
              </w:rPr>
            </w:pPr>
            <w:r>
              <w:rPr>
                <w:rFonts w:ascii="Calibri" w:hAnsi="Calibri"/>
                <w:color w:val="000000"/>
              </w:rPr>
              <w:t>3*10 reps</w:t>
            </w:r>
          </w:p>
          <w:p w:rsidR="003D3EE5" w:rsidRDefault="003D3EE5" w:rsidP="004541B3">
            <w:pPr>
              <w:rPr>
                <w:rFonts w:ascii="Calibri" w:hAnsi="Calibri"/>
                <w:color w:val="000000"/>
              </w:rPr>
            </w:pPr>
            <w:r>
              <w:rPr>
                <w:rFonts w:ascii="Calibri" w:hAnsi="Calibri"/>
                <w:color w:val="000000"/>
              </w:rPr>
              <w:t>2*30reps</w:t>
            </w:r>
          </w:p>
          <w:p w:rsidR="003D3EE5" w:rsidRPr="00683D9A" w:rsidRDefault="003D3EE5" w:rsidP="004541B3">
            <w:pPr>
              <w:rPr>
                <w:rFonts w:ascii="Calibri" w:hAnsi="Calibri"/>
                <w:b/>
                <w:color w:val="000000"/>
                <w:u w:val="single"/>
              </w:rPr>
            </w:pPr>
            <w:r w:rsidRPr="00683D9A">
              <w:rPr>
                <w:rFonts w:ascii="Calibri" w:hAnsi="Calibri"/>
                <w:b/>
                <w:color w:val="000000"/>
                <w:u w:val="single"/>
              </w:rPr>
              <w:t>Type of Exercise:</w:t>
            </w:r>
          </w:p>
          <w:p w:rsidR="003D3EE5" w:rsidRPr="00683D9A" w:rsidRDefault="003D3EE5" w:rsidP="004541B3">
            <w:pPr>
              <w:rPr>
                <w:rFonts w:ascii="Calibri" w:hAnsi="Calibri"/>
                <w:color w:val="000000"/>
              </w:rPr>
            </w:pPr>
            <w:r>
              <w:rPr>
                <w:rFonts w:ascii="Calibri" w:hAnsi="Calibri"/>
                <w:color w:val="000000"/>
              </w:rPr>
              <w:t>R</w:t>
            </w:r>
            <w:r w:rsidRPr="00683D9A">
              <w:rPr>
                <w:rFonts w:ascii="Calibri" w:hAnsi="Calibri"/>
                <w:color w:val="000000"/>
              </w:rPr>
              <w:t>esistance training</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Pr>
                <w:rFonts w:ascii="Calibri" w:hAnsi="Calibri"/>
                <w:color w:val="000000"/>
              </w:rPr>
              <w:t>6</w:t>
            </w:r>
            <w:r w:rsidRPr="00683D9A">
              <w:rPr>
                <w:rFonts w:ascii="Calibri" w:hAnsi="Calibri"/>
                <w:color w:val="000000"/>
              </w:rPr>
              <w:t xml:space="preserve"> weeks </w:t>
            </w:r>
          </w:p>
        </w:tc>
        <w:tc>
          <w:tcPr>
            <w:tcW w:w="3172"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Pr>
                <w:rFonts w:ascii="Calibri" w:hAnsi="Calibri"/>
                <w:color w:val="000000"/>
              </w:rPr>
              <w:t>S</w:t>
            </w:r>
            <w:r w:rsidRPr="00221B56">
              <w:rPr>
                <w:rFonts w:ascii="Calibri" w:hAnsi="Calibri"/>
                <w:color w:val="000000"/>
              </w:rPr>
              <w:t>trength endurance training</w:t>
            </w:r>
            <w:r>
              <w:rPr>
                <w:rFonts w:ascii="Calibri" w:hAnsi="Calibri"/>
                <w:color w:val="000000"/>
              </w:rPr>
              <w:t xml:space="preserve"> </w:t>
            </w:r>
            <w:r w:rsidRPr="00221B56">
              <w:rPr>
                <w:rFonts w:ascii="Calibri" w:hAnsi="Calibri"/>
                <w:color w:val="000000"/>
              </w:rPr>
              <w:t>decreased basal percentage and absolute counts of senescence-prone T cells, which was positively related to the number of</w:t>
            </w:r>
            <w:r>
              <w:rPr>
                <w:rFonts w:ascii="Calibri" w:hAnsi="Calibri"/>
                <w:color w:val="000000"/>
              </w:rPr>
              <w:t xml:space="preserve"> </w:t>
            </w:r>
            <w:r w:rsidRPr="00221B56">
              <w:rPr>
                <w:rFonts w:ascii="Calibri" w:hAnsi="Calibri"/>
                <w:color w:val="000000"/>
              </w:rPr>
              <w:t xml:space="preserve">training sessions. </w:t>
            </w:r>
          </w:p>
          <w:p w:rsidR="003D3EE5" w:rsidRPr="00683D9A" w:rsidRDefault="003D3EE5" w:rsidP="004541B3">
            <w:pPr>
              <w:jc w:val="left"/>
              <w:rPr>
                <w:rFonts w:ascii="Calibri" w:hAnsi="Calibri"/>
                <w:color w:val="000000"/>
              </w:rPr>
            </w:pPr>
            <w:r>
              <w:rPr>
                <w:rFonts w:ascii="Calibri" w:hAnsi="Calibri"/>
                <w:color w:val="000000"/>
              </w:rPr>
              <w:t>T</w:t>
            </w:r>
            <w:r w:rsidRPr="00221B56">
              <w:rPr>
                <w:rFonts w:ascii="Calibri" w:hAnsi="Calibri"/>
                <w:color w:val="000000"/>
              </w:rPr>
              <w:t>raining protocols with many repetitions—at a sufficiently high external resistance—might assist the</w:t>
            </w:r>
            <w:r>
              <w:rPr>
                <w:rFonts w:ascii="Calibri" w:hAnsi="Calibri"/>
                <w:color w:val="000000"/>
              </w:rPr>
              <w:t xml:space="preserve"> </w:t>
            </w:r>
            <w:r w:rsidRPr="00221B56">
              <w:rPr>
                <w:rFonts w:ascii="Calibri" w:hAnsi="Calibri"/>
                <w:color w:val="000000"/>
              </w:rPr>
              <w:t>reduction of senescence-prone T cells in older women</w:t>
            </w:r>
            <w:r>
              <w:rPr>
                <w:rFonts w:ascii="Calibri" w:hAnsi="Calibri"/>
                <w:color w:val="000000"/>
              </w:rPr>
              <w:t>.</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3C0281">
              <w:rPr>
                <w:rFonts w:ascii="Calibri" w:hAnsi="Calibri"/>
                <w:color w:val="000000"/>
              </w:rPr>
              <w:t>Ghayomzadeh</w:t>
            </w:r>
            <w:proofErr w:type="spellEnd"/>
            <w:r w:rsidRPr="003C0281">
              <w:rPr>
                <w:rFonts w:ascii="Calibri" w:hAnsi="Calibri"/>
                <w:color w:val="000000"/>
              </w:rPr>
              <w:t xml:space="preserve"> </w:t>
            </w:r>
            <w:r>
              <w:rPr>
                <w:rFonts w:ascii="Calibri" w:hAnsi="Calibri"/>
                <w:color w:val="000000"/>
              </w:rPr>
              <w:t>et al. (</w:t>
            </w:r>
            <w:r w:rsidRPr="00707688">
              <w:rPr>
                <w:rFonts w:ascii="Calibri" w:hAnsi="Calibri"/>
                <w:color w:val="000000"/>
              </w:rPr>
              <w:t>20</w:t>
            </w:r>
            <w:r>
              <w:rPr>
                <w:rFonts w:ascii="Calibri" w:hAnsi="Calibri"/>
                <w:color w:val="000000"/>
              </w:rPr>
              <w:t>17)</w:t>
            </w:r>
            <w:r>
              <w:rPr>
                <w:rFonts w:ascii="Calibri" w:hAnsi="Calibri"/>
                <w:color w:val="000000"/>
              </w:rPr>
              <w:fldChar w:fldCharType="begin" w:fldLock="1"/>
            </w:r>
            <w:r w:rsidR="008570FD">
              <w:rPr>
                <w:rFonts w:ascii="Calibri" w:hAnsi="Calibri"/>
                <w:color w:val="000000"/>
              </w:rPr>
              <w:instrText>ADDIN CSL_CITATION {"citationItems":[{"id":"ITEM-1","itemData":{"DOI":"10.1519/JSC.0000000000002394","abstract":"Ghayomzadeh, M, SeyedAlinaghi, S, Shamsi, MM, Rezaei, S, Earnest, CP, Akbarnejad, S, Taj, L, Mohraz, M, Navalta, JW, Ghasemi, P, and Voltarelli, FA. Effect of 8 weeks of hospital‐based resistance raining program on TCD4+ cell count and anthropometric characteristic of patients with HIV in Tehran, Iran: A randomized controlled trial. J Strength Cond Res 33(4): 1146‐1155, 2019‐We examined the effects of an 8‐W circuit resistance training (RES) program using elastic bands and body weight on TCD4+ cell counts and anthropometry in patients with HIV. Patients (N = 21) receiving antiretroviral therapy were randomly assigned to resistance training (RES; n = 14) or control (CON; n = 7) groups. RES (3/W) consisted of training with elastic bands and bodyweight training focusing on major muscle groups. CON received standard care. Statistical analyses were performed using general linear models adjusted for age, sex, length of infection, and respective baseline measures. The primary outcome was TCD4+, and secondary outcomes were anthropometry indices. Tertiary assessments explored Pearson correlations surrounding the relationship between changes in anthropometry and TCD4+. We observed significant increases in TCD4+ count accompanying RES training (105.50 cells·mm, 95% confidence interval [CI], 47.42‐163.59), whereas CON significantly decreased (‐41.01 cells·mm, 95% CI, ‐126.78 to 44.76). Significant between‐group differences were noted (p &lt; 0.02; n = 0.42). We also observed significant reductions in fat mass for RES (1.18 kg, 95% CI = 1.80 to ‐0.56) vs. increased fat mass for CON (1.21 kg, 95% CI, 0.31 to 2.11). Significant between‐group differences were noted (p = 0.001, n = 0.64). Similar effects were noted for lean body mass. No significant changes were observed for body mass. Significant correlations were observed for fat mass (r = ‐0.699, p = 0.001) and lean mass (r = 0.553, p = 0.017), but not body mass (r = ‐0.390, p = 0.109) vs. changes in TCD4+. Our results suggest that the RES program used in this study is effective for improving TCD4+ status and body composition in patients with HIV.","author":[{"dropping-particle":"","family":"Ghayomzadeh","given":"M","non-dropping-particle":"","parse-names":false,"suffix":""},{"dropping-particle":"","family":"SeyedAlinaghi","given":"S","non-dropping-particle":"","parse-names":false,"suffix":""},{"dropping-particle":"","family":"Shamsi","given":"M M","non-dropping-particle":"","parse-names":false,"suffix":""},{"dropping-particle":"","family":"Rezaei","given":"S","non-dropping-particle":"","parse-names":false,"suffix":""},{"dropping-particle":"","family":"Earnest","given":"C P","non-dropping-particle":"","parse-names":false,"suffix":""},{"dropping-particle":"","family":"Akbarnejad","given":"S","non-dropping-particle":"","parse-names":false,"suffix":""},{"dropping-particle":"","family":"Taj","given":"L","non-dropping-particle":"","parse-names":false,"suffix":""},{"dropping-particle":"","family":"Mohraz","given":"M","non-dropping-particle":"","parse-names":false,"suffix":""},{"dropping-particle":"","family":"Navalta","given":"J W","non-dropping-particle":"","parse-names":false,"suffix":""},{"dropping-particle":"","family":"Ghasemi","given":"P","non-dropping-particle":"","parse-names":false,"suffix":""},{"dropping-particle":"","family":"Al.","given":"Et","non-dropping-particle":"","parse-names":false,"suffix":""}],"container-title":"Journal of Strength and Conditioning Research","id":"ITEM-1","issue":"4","issued":{"date-parts":[["2017"]]},"page":"1146‐1155","title":"Effect of 8 Weeks of Hospital-Based Resistance Training Program on TCD4+ Cell Count and Anthropometric Characteristic of Patients With HIV in Tehran, Iran: a Randomized Controlled Trial","type":"article-journal","volume":"33"},"uris":["http://www.mendeley.com/documents/?uuid=1092e67d-694e-476c-9cf7-669ef5ef440e"]}],"mendeley":{"formattedCitation":"[34]","plainTextFormattedCitation":"[34]","previouslyFormattedCitation":"[33]"},"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[34]</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 xml:space="preserve">21 </w:t>
            </w:r>
            <w:r w:rsidRPr="00151B9B">
              <w:rPr>
                <w:rFonts w:ascii="Calibri" w:hAnsi="Calibri"/>
                <w:color w:val="000000"/>
              </w:rPr>
              <w:t>(</w:t>
            </w:r>
            <w:r>
              <w:rPr>
                <w:rFonts w:ascii="Calibri" w:hAnsi="Calibri"/>
                <w:color w:val="000000"/>
              </w:rPr>
              <w:t>7 control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Pr>
                <w:rFonts w:ascii="Calibri" w:hAnsi="Calibri"/>
                <w:color w:val="000000"/>
              </w:rPr>
              <w:t>P</w:t>
            </w:r>
            <w:r w:rsidRPr="003C0281">
              <w:rPr>
                <w:rFonts w:ascii="Calibri" w:hAnsi="Calibri"/>
                <w:color w:val="000000"/>
              </w:rPr>
              <w:t>eople with HIV/AIDS</w:t>
            </w:r>
          </w:p>
          <w:p w:rsidR="003D3EE5" w:rsidRDefault="003D3EE5" w:rsidP="004541B3">
            <w:pPr>
              <w:rPr>
                <w:rFonts w:ascii="Calibri" w:hAnsi="Calibri"/>
                <w:color w:val="000000"/>
              </w:rPr>
            </w:pPr>
            <w:r w:rsidRPr="003C0281">
              <w:rPr>
                <w:rFonts w:ascii="Calibri" w:hAnsi="Calibri"/>
                <w:color w:val="000000"/>
              </w:rPr>
              <w:t xml:space="preserve"> </w:t>
            </w:r>
            <w:r>
              <w:rPr>
                <w:rFonts w:ascii="Calibri" w:hAnsi="Calibri"/>
                <w:color w:val="000000"/>
              </w:rPr>
              <w:t>(</w:t>
            </w:r>
            <w:r w:rsidRPr="003C0281">
              <w:rPr>
                <w:rFonts w:ascii="Calibri" w:hAnsi="Calibri"/>
                <w:color w:val="000000"/>
              </w:rPr>
              <w:t>39±9</w:t>
            </w:r>
            <w:r>
              <w:rPr>
                <w:rFonts w:ascii="Calibri" w:hAnsi="Calibri"/>
                <w:color w:val="000000"/>
              </w:rPr>
              <w:t>)</w:t>
            </w:r>
          </w:p>
          <w:p w:rsidR="003D3EE5" w:rsidRDefault="003D3EE5" w:rsidP="004541B3">
            <w:pPr>
              <w:rPr>
                <w:rFonts w:ascii="Calibri" w:hAnsi="Calibri"/>
                <w:b/>
                <w:color w:val="000000"/>
                <w:u w:val="single"/>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301175"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w:t>
            </w:r>
            <w:r>
              <w:rPr>
                <w:rFonts w:ascii="Calibri" w:hAnsi="Calibri"/>
                <w:i/>
                <w:color w:val="000000"/>
              </w:rPr>
              <w:t>D</w:t>
            </w:r>
            <w:r w:rsidRPr="0042406F">
              <w:rPr>
                <w:rFonts w:ascii="Calibri" w:hAnsi="Calibri"/>
                <w:i/>
                <w:color w:val="000000"/>
              </w:rPr>
              <w:t>)</w:t>
            </w:r>
          </w:p>
          <w:p w:rsidR="003D3EE5" w:rsidRPr="00301175" w:rsidRDefault="003D3EE5" w:rsidP="004541B3">
            <w:pPr>
              <w:rPr>
                <w:rFonts w:ascii="Calibri" w:hAnsi="Calibri"/>
                <w:color w:val="000000"/>
              </w:rPr>
            </w:pPr>
            <w:r>
              <w:rPr>
                <w:rFonts w:ascii="Calibri" w:hAnsi="Calibri"/>
                <w:color w:val="000000"/>
              </w:rPr>
              <w:t>-Resistance exercise:38</w:t>
            </w:r>
            <w:r w:rsidRPr="007844B8">
              <w:rPr>
                <w:rFonts w:ascii="Calibri" w:hAnsi="Calibri"/>
                <w:color w:val="000000"/>
              </w:rPr>
              <w:t>±</w:t>
            </w:r>
            <w:r>
              <w:rPr>
                <w:rFonts w:ascii="Calibri" w:hAnsi="Calibri"/>
                <w:color w:val="000000"/>
              </w:rPr>
              <w:t>6y</w:t>
            </w:r>
          </w:p>
          <w:p w:rsidR="003D3EE5" w:rsidRPr="00151B9B" w:rsidRDefault="003D3EE5" w:rsidP="004541B3">
            <w:pPr>
              <w:rPr>
                <w:rFonts w:ascii="Calibri" w:hAnsi="Calibri"/>
                <w:color w:val="000000"/>
              </w:rPr>
            </w:pPr>
            <w:r>
              <w:rPr>
                <w:rFonts w:ascii="Calibri" w:hAnsi="Calibri"/>
                <w:color w:val="000000"/>
              </w:rPr>
              <w:t>-Control group: 39</w:t>
            </w:r>
            <w:r w:rsidRPr="007844B8">
              <w:rPr>
                <w:rFonts w:ascii="Calibri" w:hAnsi="Calibri"/>
                <w:color w:val="000000"/>
              </w:rPr>
              <w:t>±</w:t>
            </w:r>
            <w:r w:rsidRPr="00301175">
              <w:rPr>
                <w:rFonts w:ascii="Calibri" w:hAnsi="Calibri"/>
                <w:color w:val="000000"/>
              </w:rPr>
              <w:t>11</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Pr="007B081E" w:rsidRDefault="003D3EE5" w:rsidP="004541B3">
            <w:pPr>
              <w:rPr>
                <w:rFonts w:ascii="Calibri" w:hAnsi="Calibri"/>
                <w:bCs/>
                <w:color w:val="000000"/>
              </w:rPr>
            </w:pPr>
            <w:r>
              <w:rPr>
                <w:rFonts w:ascii="Calibri" w:hAnsi="Calibri"/>
                <w:bCs/>
                <w:color w:val="000000"/>
              </w:rPr>
              <w:t xml:space="preserve">- </w:t>
            </w:r>
            <w:r w:rsidRPr="007B081E">
              <w:rPr>
                <w:rFonts w:ascii="Calibri" w:hAnsi="Calibri"/>
                <w:bCs/>
                <w:color w:val="000000"/>
              </w:rPr>
              <w:t>8 exercises</w:t>
            </w:r>
          </w:p>
          <w:p w:rsidR="003D3EE5" w:rsidRDefault="003D3EE5" w:rsidP="004541B3">
            <w:pPr>
              <w:rPr>
                <w:rFonts w:ascii="Calibri" w:hAnsi="Calibri"/>
                <w:color w:val="000000"/>
              </w:rPr>
            </w:pPr>
            <w:r>
              <w:rPr>
                <w:rFonts w:ascii="Calibri" w:hAnsi="Calibri"/>
                <w:color w:val="000000"/>
              </w:rPr>
              <w:t xml:space="preserve">- </w:t>
            </w:r>
            <w:r w:rsidRPr="003C0281">
              <w:rPr>
                <w:rFonts w:ascii="Calibri" w:hAnsi="Calibri"/>
                <w:color w:val="000000"/>
              </w:rPr>
              <w:t>Phase 1</w:t>
            </w:r>
            <w:r>
              <w:rPr>
                <w:rFonts w:ascii="Calibri" w:hAnsi="Calibri"/>
                <w:color w:val="000000"/>
              </w:rPr>
              <w:t xml:space="preserve">: </w:t>
            </w:r>
            <w:r w:rsidRPr="003C0281">
              <w:rPr>
                <w:rFonts w:ascii="Calibri" w:hAnsi="Calibri"/>
                <w:color w:val="000000"/>
              </w:rPr>
              <w:t>elastic band</w:t>
            </w:r>
          </w:p>
          <w:p w:rsidR="003D3EE5" w:rsidRPr="003C0281" w:rsidRDefault="003D3EE5" w:rsidP="004541B3">
            <w:pPr>
              <w:rPr>
                <w:rFonts w:ascii="Calibri" w:hAnsi="Calibri"/>
                <w:color w:val="000000"/>
              </w:rPr>
            </w:pPr>
            <w:r>
              <w:rPr>
                <w:rFonts w:ascii="Calibri" w:hAnsi="Calibri"/>
                <w:color w:val="000000"/>
              </w:rPr>
              <w:t>- P</w:t>
            </w:r>
            <w:r w:rsidRPr="003C0281">
              <w:rPr>
                <w:rFonts w:ascii="Calibri" w:hAnsi="Calibri"/>
                <w:color w:val="000000"/>
              </w:rPr>
              <w:t>hase 2</w:t>
            </w:r>
            <w:r>
              <w:rPr>
                <w:rFonts w:ascii="Calibri" w:hAnsi="Calibri"/>
                <w:color w:val="000000"/>
              </w:rPr>
              <w:t xml:space="preserve">: </w:t>
            </w:r>
            <w:r w:rsidRPr="003C0281">
              <w:rPr>
                <w:rFonts w:ascii="Calibri" w:hAnsi="Calibri"/>
                <w:color w:val="000000"/>
              </w:rPr>
              <w:t>bodyweight</w:t>
            </w:r>
          </w:p>
          <w:p w:rsidR="003D3EE5" w:rsidRPr="00BF0EE8" w:rsidRDefault="003D3EE5" w:rsidP="004541B3">
            <w:pPr>
              <w:rPr>
                <w:rFonts w:ascii="Calibri" w:hAnsi="Calibri"/>
                <w:color w:val="000000"/>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Usual Care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727DA6">
              <w:rPr>
                <w:rFonts w:ascii="Calibri" w:hAnsi="Calibri"/>
                <w:color w:val="000000"/>
              </w:rPr>
              <w:t>12-15</w:t>
            </w:r>
            <w:r>
              <w:rPr>
                <w:rFonts w:ascii="Calibri" w:hAnsi="Calibri"/>
                <w:color w:val="000000"/>
              </w:rPr>
              <w:t xml:space="preserve">reps </w:t>
            </w:r>
            <w:r w:rsidRPr="00727DA6">
              <w:rPr>
                <w:rFonts w:ascii="Calibri" w:hAnsi="Calibri"/>
                <w:color w:val="000000"/>
              </w:rPr>
              <w:t>resistance load</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NP</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Resistance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8 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t>Resistance exercise</w:t>
            </w:r>
            <w:r w:rsidRPr="00727DA6">
              <w:rPr>
                <w:rFonts w:ascii="Calibri" w:hAnsi="Calibri"/>
                <w:color w:val="000000"/>
              </w:rPr>
              <w:t xml:space="preserve"> program is effective for improving</w:t>
            </w:r>
            <w:r>
              <w:rPr>
                <w:rFonts w:ascii="Calibri" w:hAnsi="Calibri"/>
                <w:color w:val="000000"/>
              </w:rPr>
              <w:t xml:space="preserve"> </w:t>
            </w:r>
            <w:r w:rsidRPr="00727DA6">
              <w:rPr>
                <w:rFonts w:ascii="Calibri" w:hAnsi="Calibri"/>
                <w:color w:val="000000"/>
              </w:rPr>
              <w:t>TCD4+ status and body composition in patients with HIV.</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E964CE">
              <w:rPr>
                <w:rFonts w:ascii="Calibri" w:hAnsi="Calibri"/>
                <w:color w:val="000000"/>
              </w:rPr>
              <w:t>Hagstrom</w:t>
            </w:r>
            <w:proofErr w:type="spellEnd"/>
            <w:r w:rsidRPr="00E964CE">
              <w:rPr>
                <w:rFonts w:ascii="Calibri" w:hAnsi="Calibri"/>
                <w:color w:val="000000"/>
              </w:rPr>
              <w:t xml:space="preserve"> </w:t>
            </w:r>
            <w:r>
              <w:rPr>
                <w:rFonts w:ascii="Calibri" w:hAnsi="Calibri"/>
                <w:color w:val="000000"/>
              </w:rPr>
              <w:t>et al. (</w:t>
            </w:r>
            <w:r w:rsidRPr="00707688">
              <w:rPr>
                <w:rFonts w:ascii="Calibri" w:hAnsi="Calibri"/>
                <w:color w:val="000000"/>
              </w:rPr>
              <w:t>20</w:t>
            </w:r>
            <w:r>
              <w:rPr>
                <w:rFonts w:ascii="Calibri" w:hAnsi="Calibri"/>
                <w:color w:val="000000"/>
              </w:rPr>
              <w:t>16)</w:t>
            </w:r>
            <w:r>
              <w:rPr>
                <w:rFonts w:ascii="Calibri" w:hAnsi="Calibri"/>
                <w:color w:val="000000"/>
              </w:rPr>
              <w:fldChar w:fldCharType="begin" w:fldLock="1"/>
            </w:r>
            <w:r w:rsidR="008570FD">
              <w:rPr>
                <w:rFonts w:ascii="Calibri" w:hAnsi="Calibri"/>
                <w:color w:val="000000"/>
              </w:rPr>
              <w:instrText>ADDIN CSL_CITATION {"citationItems":[{"id":"ITEM-1","itemData":{"DOI":"10.1007/s10549-016-3688-0","abstract":"The purpose of this randomized controlled trial was to determine the effects of resistance training (RT) on markers of inflammation and immune function in breast cancer survivors. Thirty‐nine breast cancer survivors were randomly assigned to a RT (n = 20) or control (n = 19) group. RT performed supervized exercise three times per week. Natural killer cell (NK) and natural killer T‐cell (NKT) function, and markers of inflammation (serum TNF‐α, IL‐6, IL‐10, and CRP) were measured before and after training. Changes in NK and NKT cell function were analyzed using ANCOVA, with the change score the dependent variable, and the baseline value of the same variable the covariate. Effect sizes (ES) were calculated via partial eta‐squared. We found a significant reduction, and large associated ESs, in the RT group compared to the control group for change in NK cell expression of TNF‐α (p = 0.005, ES = 0.21) and NKT cell expression of TNF‐α (p = 0.04, ES = 0.12). No differences were observed in any serum marker. Significant improvements in all measurements of strength were found in RT compared to control (p &lt; 0.001; large ESs ranging from 0.32 to 0.51). These data demonstrate that RT has a beneficial effect on the NK and NKT cell expression of TNF‐α indicating that RT may be beneficial in improving the inflammatory profile in breast cancer survivors.","author":[{"dropping-particle":"","family":"Hagstrom","given":"A D","non-dropping-particle":"","parse-names":false,"suffix":""},{"dropping-particle":"","family":"Marshall","given":"P W","non-dropping-particle":"","parse-names":false,"suffix":""},{"dropping-particle":"","family":"Lonsdale","given":"C","non-dropping-particle":"","parse-names":false,"suffix":""},{"dropping-particle":"","family":"Papalia","given":"S","non-dropping-particle":"","parse-names":false,"suffix":""},{"dropping-particle":"","family":"Cheema","given":"B S","non-dropping-particle":"","parse-names":false,"suffix":""},{"dropping-particle":"","family":"Toben","given":"C","non-dropping-particle":"","parse-names":false,"suffix":""},{"dropping-particle":"","family":"Baune","given":"B T","non-dropping-particle":"","parse-names":false,"suffix":""},{"dropping-particle":"","family":"Fiatarone Singh","given":"M A","non-dropping-particle":"","parse-names":false,"suffix":""},{"dropping-particle":"","family":"Green","given":"S","non-dropping-particle":"","parse-names":false,"suffix":""}],"container-title":"Breast Cancer Research and Treatment","id":"ITEM-1","issued":{"date-parts":[["2016"]]},"page":"471‐482","title":"The effect of resistance training on markers of immune function and inflammation in previously sedentary women recovering from breast cancer: a randomized controlled trial","type":"article-journal","volume":"155"},"uris":["http://www.mendeley.com/documents/?uuid=7f76fd36-5b38-4a79-82b7-e3da438cfe83"]}],"mendeley":{"formattedCitation":"[35]","plainTextFormattedCitation":"[35]","previouslyFormattedCitation":"[34]"},"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[35]</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jc w:val="left"/>
              <w:rPr>
                <w:rFonts w:ascii="Calibri" w:hAnsi="Calibri"/>
                <w:color w:val="000000"/>
              </w:rPr>
            </w:pPr>
            <w:r w:rsidRPr="00151B9B">
              <w:rPr>
                <w:rFonts w:ascii="Calibri" w:hAnsi="Calibri"/>
                <w:color w:val="000000"/>
              </w:rPr>
              <w:t xml:space="preserve">N= </w:t>
            </w:r>
            <w:r>
              <w:rPr>
                <w:rFonts w:ascii="Calibri" w:hAnsi="Calibri"/>
                <w:color w:val="000000"/>
              </w:rPr>
              <w:t xml:space="preserve">39 </w:t>
            </w:r>
            <w:r w:rsidRPr="00151B9B">
              <w:rPr>
                <w:rFonts w:ascii="Calibri" w:hAnsi="Calibri"/>
                <w:color w:val="000000"/>
              </w:rPr>
              <w:t>(</w:t>
            </w:r>
            <w:r>
              <w:rPr>
                <w:rFonts w:ascii="Calibri" w:hAnsi="Calibri"/>
                <w:color w:val="000000"/>
              </w:rPr>
              <w:t>19 control group)</w:t>
            </w:r>
          </w:p>
          <w:p w:rsidR="003D3EE5" w:rsidRDefault="003D3EE5" w:rsidP="004541B3">
            <w:pPr>
              <w:jc w:val="left"/>
              <w:rPr>
                <w:rFonts w:ascii="Calibri" w:hAnsi="Calibri"/>
                <w:color w:val="000000"/>
              </w:rPr>
            </w:pPr>
          </w:p>
          <w:p w:rsidR="003D3EE5" w:rsidRDefault="003D3EE5" w:rsidP="004541B3">
            <w:pPr>
              <w:jc w:val="left"/>
              <w:rPr>
                <w:rFonts w:ascii="Calibri" w:hAnsi="Calibri"/>
                <w:color w:val="000000"/>
              </w:rPr>
            </w:pPr>
            <w:r w:rsidRPr="00E964CE">
              <w:rPr>
                <w:rFonts w:ascii="Calibri" w:hAnsi="Calibri"/>
                <w:color w:val="000000"/>
              </w:rPr>
              <w:t>Sedentary female breast cancer survivors</w:t>
            </w:r>
          </w:p>
          <w:p w:rsidR="003D3EE5" w:rsidRDefault="003D3EE5" w:rsidP="004541B3">
            <w:pPr>
              <w:jc w:val="left"/>
              <w:rPr>
                <w:rFonts w:ascii="Calibri" w:hAnsi="Calibri"/>
                <w:b/>
                <w:color w:val="000000"/>
                <w:u w:val="single"/>
              </w:rPr>
            </w:pPr>
            <w:r w:rsidRPr="00E964CE">
              <w:rPr>
                <w:rFonts w:ascii="Calibri" w:hAnsi="Calibri"/>
                <w:color w:val="000000"/>
              </w:rPr>
              <w:t xml:space="preserve"> </w:t>
            </w:r>
            <w:r>
              <w:rPr>
                <w:rFonts w:ascii="Calibri" w:hAnsi="Calibri"/>
                <w:color w:val="000000"/>
              </w:rPr>
              <w:t>(</w:t>
            </w:r>
            <w:r w:rsidRPr="00E964CE">
              <w:rPr>
                <w:rFonts w:ascii="Calibri" w:hAnsi="Calibri"/>
                <w:color w:val="000000"/>
              </w:rPr>
              <w:t>51.9±8.8</w:t>
            </w:r>
            <w:r>
              <w:rPr>
                <w:rFonts w:ascii="Calibri" w:hAnsi="Calibri"/>
                <w:color w:val="000000"/>
              </w:rPr>
              <w:t>)</w:t>
            </w: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301175" w:rsidRDefault="003D3EE5" w:rsidP="004541B3">
            <w:pPr>
              <w:rPr>
                <w:rFonts w:ascii="Calibri" w:hAnsi="Calibri"/>
                <w:i/>
                <w:color w:val="000000"/>
              </w:rPr>
            </w:pPr>
            <w:r w:rsidRPr="0042406F">
              <w:rPr>
                <w:rFonts w:ascii="Calibri" w:hAnsi="Calibri"/>
                <w:i/>
                <w:color w:val="000000"/>
              </w:rPr>
              <w:lastRenderedPageBreak/>
              <w:t xml:space="preserve">(mean age </w:t>
            </w:r>
            <w:r w:rsidRPr="00E95EF7">
              <w:rPr>
                <w:rFonts w:ascii="Calibri" w:hAnsi="Calibri"/>
                <w:color w:val="000000"/>
              </w:rPr>
              <w:t>±</w:t>
            </w:r>
            <w:r w:rsidRPr="0042406F">
              <w:rPr>
                <w:rFonts w:ascii="Calibri" w:hAnsi="Calibri"/>
                <w:i/>
                <w:color w:val="000000"/>
              </w:rPr>
              <w:t xml:space="preserve"> S</w:t>
            </w:r>
            <w:r>
              <w:rPr>
                <w:rFonts w:ascii="Calibri" w:hAnsi="Calibri"/>
                <w:i/>
                <w:color w:val="000000"/>
              </w:rPr>
              <w:t>D</w:t>
            </w:r>
            <w:r w:rsidRPr="0042406F">
              <w:rPr>
                <w:rFonts w:ascii="Calibri" w:hAnsi="Calibri"/>
                <w:i/>
                <w:color w:val="000000"/>
              </w:rPr>
              <w:t>)</w:t>
            </w:r>
          </w:p>
          <w:p w:rsidR="003D3EE5" w:rsidRPr="00301175" w:rsidRDefault="003D3EE5" w:rsidP="004541B3">
            <w:pPr>
              <w:rPr>
                <w:rFonts w:ascii="Calibri" w:hAnsi="Calibri"/>
                <w:color w:val="000000"/>
              </w:rPr>
            </w:pPr>
            <w:r>
              <w:rPr>
                <w:rFonts w:ascii="Calibri" w:hAnsi="Calibri"/>
                <w:color w:val="000000"/>
              </w:rPr>
              <w:t>-Resistance exercise:</w:t>
            </w:r>
            <w:r>
              <w:t xml:space="preserve"> </w:t>
            </w:r>
            <w:r w:rsidRPr="00000B38">
              <w:rPr>
                <w:rFonts w:ascii="Calibri" w:hAnsi="Calibri"/>
                <w:color w:val="000000"/>
              </w:rPr>
              <w:t>51.2±8.5</w:t>
            </w:r>
            <w:r>
              <w:rPr>
                <w:rFonts w:ascii="Calibri" w:hAnsi="Calibri"/>
                <w:color w:val="000000"/>
              </w:rPr>
              <w:t>y</w:t>
            </w:r>
          </w:p>
          <w:p w:rsidR="003D3EE5" w:rsidRPr="00151B9B" w:rsidRDefault="003D3EE5" w:rsidP="004541B3">
            <w:pPr>
              <w:rPr>
                <w:rFonts w:ascii="Calibri" w:hAnsi="Calibri"/>
                <w:color w:val="000000"/>
              </w:rPr>
            </w:pPr>
            <w:r>
              <w:rPr>
                <w:rFonts w:ascii="Calibri" w:hAnsi="Calibri"/>
                <w:color w:val="000000"/>
              </w:rPr>
              <w:t xml:space="preserve">-Control group: </w:t>
            </w:r>
            <w:r w:rsidRPr="00000B38">
              <w:rPr>
                <w:rFonts w:ascii="Calibri" w:hAnsi="Calibri"/>
                <w:color w:val="000000"/>
              </w:rPr>
              <w:t>52.7±9.4</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jc w:val="left"/>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Default="003D3EE5" w:rsidP="004541B3">
            <w:pPr>
              <w:jc w:val="left"/>
              <w:rPr>
                <w:rFonts w:ascii="Calibri" w:hAnsi="Calibri"/>
                <w:bCs/>
                <w:color w:val="000000"/>
              </w:rPr>
            </w:pPr>
            <w:r>
              <w:rPr>
                <w:rFonts w:ascii="Calibri" w:hAnsi="Calibri"/>
                <w:bCs/>
                <w:color w:val="000000"/>
              </w:rPr>
              <w:t>M</w:t>
            </w:r>
            <w:r w:rsidRPr="00E964CE">
              <w:rPr>
                <w:rFonts w:ascii="Calibri" w:hAnsi="Calibri"/>
                <w:bCs/>
                <w:color w:val="000000"/>
              </w:rPr>
              <w:t xml:space="preserve">achine based </w:t>
            </w:r>
            <w:r>
              <w:rPr>
                <w:rFonts w:ascii="Calibri" w:hAnsi="Calibri"/>
                <w:bCs/>
                <w:color w:val="000000"/>
              </w:rPr>
              <w:t xml:space="preserve">exercises: </w:t>
            </w:r>
            <w:r w:rsidRPr="00E964CE">
              <w:rPr>
                <w:rFonts w:ascii="Calibri" w:hAnsi="Calibri"/>
                <w:bCs/>
                <w:color w:val="000000"/>
              </w:rPr>
              <w:t xml:space="preserve">leg extension, leg curl, </w:t>
            </w:r>
            <w:proofErr w:type="spellStart"/>
            <w:r w:rsidRPr="00E964CE">
              <w:rPr>
                <w:rFonts w:ascii="Calibri" w:hAnsi="Calibri"/>
                <w:bCs/>
                <w:color w:val="000000"/>
              </w:rPr>
              <w:t>lat</w:t>
            </w:r>
            <w:proofErr w:type="spellEnd"/>
            <w:r w:rsidRPr="00E964CE">
              <w:rPr>
                <w:rFonts w:ascii="Calibri" w:hAnsi="Calibri"/>
                <w:bCs/>
                <w:color w:val="000000"/>
              </w:rPr>
              <w:t xml:space="preserve"> pulldown, machine bench press, seated roll, back extension, prone hold or sit up</w:t>
            </w:r>
          </w:p>
          <w:p w:rsidR="003D3EE5" w:rsidRPr="00A16261" w:rsidRDefault="003D3EE5" w:rsidP="004541B3">
            <w:pPr>
              <w:jc w:val="left"/>
              <w:rPr>
                <w:rFonts w:ascii="Calibri" w:hAnsi="Calibri"/>
                <w:bCs/>
                <w:color w:val="000000"/>
              </w:rPr>
            </w:pPr>
            <w:r w:rsidRPr="00E964CE">
              <w:rPr>
                <w:rFonts w:ascii="Calibri" w:hAnsi="Calibri"/>
                <w:bCs/>
                <w:color w:val="000000"/>
              </w:rPr>
              <w:t xml:space="preserve"> </w:t>
            </w:r>
            <w:r>
              <w:rPr>
                <w:rFonts w:ascii="Calibri" w:hAnsi="Calibri"/>
                <w:bCs/>
                <w:color w:val="000000"/>
              </w:rPr>
              <w:t>-</w:t>
            </w:r>
            <w:r w:rsidRPr="00E964CE">
              <w:rPr>
                <w:rFonts w:ascii="Calibri" w:hAnsi="Calibri"/>
                <w:bCs/>
                <w:color w:val="000000"/>
              </w:rPr>
              <w:t xml:space="preserve"> </w:t>
            </w:r>
            <w:r>
              <w:rPr>
                <w:rFonts w:ascii="Calibri" w:hAnsi="Calibri"/>
                <w:bCs/>
                <w:color w:val="000000"/>
              </w:rPr>
              <w:t>F</w:t>
            </w:r>
            <w:r w:rsidRPr="00E964CE">
              <w:rPr>
                <w:rFonts w:ascii="Calibri" w:hAnsi="Calibri"/>
                <w:bCs/>
                <w:color w:val="000000"/>
              </w:rPr>
              <w:t xml:space="preserve">ree weight barbell squat, deadlift, free-weight barbell bench press, leg press, barbell </w:t>
            </w:r>
            <w:r w:rsidRPr="00E964CE">
              <w:rPr>
                <w:rFonts w:ascii="Calibri" w:hAnsi="Calibri"/>
                <w:bCs/>
                <w:color w:val="000000"/>
              </w:rPr>
              <w:lastRenderedPageBreak/>
              <w:t>bent-over row, and assisted</w:t>
            </w:r>
            <w:r>
              <w:rPr>
                <w:rFonts w:ascii="Calibri" w:hAnsi="Calibri"/>
                <w:bCs/>
                <w:color w:val="000000"/>
              </w:rPr>
              <w:t xml:space="preserve"> </w:t>
            </w:r>
            <w:r w:rsidRPr="00E964CE">
              <w:rPr>
                <w:rFonts w:ascii="Calibri" w:hAnsi="Calibri"/>
                <w:bCs/>
                <w:color w:val="000000"/>
              </w:rPr>
              <w:t>chin up)</w:t>
            </w:r>
          </w:p>
          <w:p w:rsidR="003D3EE5" w:rsidRPr="0097550D" w:rsidRDefault="003D3EE5" w:rsidP="004541B3">
            <w:pPr>
              <w:jc w:val="left"/>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jc w:val="left"/>
              <w:rPr>
                <w:rFonts w:ascii="Calibri" w:hAnsi="Calibri"/>
                <w:bCs/>
                <w:color w:val="000000"/>
              </w:rPr>
            </w:pPr>
            <w:r>
              <w:rPr>
                <w:rFonts w:ascii="Calibri" w:hAnsi="Calibri"/>
                <w:bCs/>
                <w:color w:val="000000"/>
              </w:rPr>
              <w:t>Usual Care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lastRenderedPageBreak/>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E964CE">
              <w:rPr>
                <w:rFonts w:ascii="Calibri" w:hAnsi="Calibri"/>
                <w:color w:val="000000"/>
              </w:rPr>
              <w:t>3</w:t>
            </w:r>
            <w:r>
              <w:rPr>
                <w:rFonts w:ascii="Calibri" w:hAnsi="Calibri"/>
                <w:color w:val="000000"/>
              </w:rPr>
              <w:t>*</w:t>
            </w:r>
            <w:r w:rsidRPr="00E964CE">
              <w:rPr>
                <w:rFonts w:ascii="Calibri" w:hAnsi="Calibri"/>
                <w:color w:val="000000"/>
              </w:rPr>
              <w:t xml:space="preserve"> 8-10Reps 8RM</w:t>
            </w:r>
          </w:p>
          <w:p w:rsidR="003D3EE5" w:rsidRDefault="003D3EE5" w:rsidP="004541B3">
            <w:pPr>
              <w:rPr>
                <w:rFonts w:ascii="Calibri" w:hAnsi="Calibri"/>
                <w:color w:val="000000"/>
              </w:rPr>
            </w:pPr>
            <w:r w:rsidRPr="00E964CE">
              <w:rPr>
                <w:rFonts w:ascii="Calibri" w:hAnsi="Calibri"/>
                <w:color w:val="000000"/>
              </w:rPr>
              <w:t>(80% 1RM)</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60 min</w:t>
            </w:r>
          </w:p>
          <w:p w:rsidR="003D3EE5" w:rsidRDefault="003D3EE5" w:rsidP="004541B3">
            <w:pPr>
              <w:rPr>
                <w:rFonts w:ascii="Calibri" w:hAnsi="Calibri"/>
                <w:b/>
                <w:color w:val="000000"/>
                <w:u w:val="single"/>
              </w:rPr>
            </w:pPr>
            <w:r w:rsidRPr="0097550D">
              <w:rPr>
                <w:rFonts w:ascii="Calibri" w:hAnsi="Calibri"/>
                <w:b/>
                <w:color w:val="000000"/>
                <w:u w:val="single"/>
              </w:rPr>
              <w:lastRenderedPageBreak/>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Resistance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16 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lastRenderedPageBreak/>
              <w:t>Resistance exercise</w:t>
            </w:r>
            <w:r w:rsidRPr="00000B38">
              <w:rPr>
                <w:rFonts w:ascii="Calibri" w:hAnsi="Calibri"/>
                <w:color w:val="000000"/>
              </w:rPr>
              <w:t xml:space="preserve"> has a beneficial effect on</w:t>
            </w:r>
            <w:r>
              <w:rPr>
                <w:rFonts w:ascii="Calibri" w:hAnsi="Calibri"/>
                <w:color w:val="000000"/>
              </w:rPr>
              <w:t xml:space="preserve"> </w:t>
            </w:r>
            <w:r w:rsidRPr="00000B38">
              <w:rPr>
                <w:rFonts w:ascii="Calibri" w:hAnsi="Calibri"/>
                <w:color w:val="000000"/>
              </w:rPr>
              <w:t>the NK and NKT cell expression of TNF-a indicating that</w:t>
            </w:r>
            <w:r>
              <w:rPr>
                <w:rFonts w:ascii="Calibri" w:hAnsi="Calibri"/>
                <w:color w:val="000000"/>
              </w:rPr>
              <w:t xml:space="preserve"> it</w:t>
            </w:r>
            <w:r w:rsidRPr="00000B38">
              <w:rPr>
                <w:rFonts w:ascii="Calibri" w:hAnsi="Calibri"/>
                <w:color w:val="000000"/>
              </w:rPr>
              <w:t xml:space="preserve"> may be beneficial in improving the inflammatory profile</w:t>
            </w:r>
            <w:r>
              <w:rPr>
                <w:rFonts w:ascii="Calibri" w:hAnsi="Calibri"/>
                <w:color w:val="000000"/>
              </w:rPr>
              <w:t xml:space="preserve"> </w:t>
            </w:r>
            <w:r w:rsidRPr="00000B38">
              <w:rPr>
                <w:rFonts w:ascii="Calibri" w:hAnsi="Calibri"/>
                <w:color w:val="000000"/>
              </w:rPr>
              <w:t>in breast cancer survivors.</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Low</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C173AA">
              <w:rPr>
                <w:rFonts w:ascii="Calibri" w:hAnsi="Calibri"/>
                <w:color w:val="000000"/>
              </w:rPr>
              <w:t>Fahlman</w:t>
            </w:r>
            <w:proofErr w:type="spellEnd"/>
            <w:r w:rsidRPr="00C173AA">
              <w:rPr>
                <w:rFonts w:ascii="Calibri" w:hAnsi="Calibri"/>
                <w:color w:val="000000"/>
              </w:rPr>
              <w:t xml:space="preserve"> </w:t>
            </w:r>
            <w:r>
              <w:rPr>
                <w:rFonts w:ascii="Calibri" w:hAnsi="Calibri"/>
                <w:color w:val="000000"/>
              </w:rPr>
              <w:t>et al. (</w:t>
            </w:r>
            <w:r w:rsidRPr="00707688">
              <w:rPr>
                <w:rFonts w:ascii="Calibri" w:hAnsi="Calibri"/>
                <w:color w:val="000000"/>
              </w:rPr>
              <w:t>20</w:t>
            </w:r>
            <w:r>
              <w:rPr>
                <w:rFonts w:ascii="Calibri" w:hAnsi="Calibri"/>
                <w:color w:val="000000"/>
              </w:rPr>
              <w:t>00)</w:t>
            </w:r>
            <w:r>
              <w:rPr>
                <w:rFonts w:ascii="Calibri" w:hAnsi="Calibri"/>
                <w:color w:val="000000"/>
              </w:rPr>
              <w:fldChar w:fldCharType="begin" w:fldLock="1"/>
            </w:r>
            <w:r w:rsidR="008570FD">
              <w:rPr>
                <w:rFonts w:ascii="Calibri" w:hAnsi="Calibri"/>
                <w:color w:val="000000"/>
              </w:rPr>
              <w:instrText>ADDIN CSL_CITATION {"citationItems":[{"id":"ITEM-1","itemData":{"DOI":"10.1159/000022142","abstract":"BACKGROUND: Immune function decreases with age, rendering the elderly more susceptible to infection and tumor development. In addition, intense exercise has been shown to decrease immune function in some populations. Few studies have examined the effects of exercise on immune function in the elderly and, to our knowledge, no studies have examined the effects of exercise on a population of active, but nonexercising elderly. OBJECTIVE: The purpose of this study was to examine the effects of a 10‐week endurance training program on selected parameters of immune function in active elderly women. METHODS: A total of 29 healthy, active women, aged 70‐87, were randomly assigned to either an exercise (76 +/‐ 5 years, n = 15) or control (77 +/‐ 6 years, n = 14) group. The exercise group walked 3 days/week at 70% heart rate reserve (HRR). The duration on day 1 was 20 min and it was increased by 5 min each day until subjects were walking for 50 min (week 3). It remained at 50 min for the duration of the study, while controls maintained normal activity. Blood samples were obtained from both groups at rest, and from the exercise group after 20 min of walking at 70% HRR and after 2 h of recovery. Blood samples were collected prior to endurance training and again after 10 weeks of endurance training. RESULTS: There was a significant decrease in 1‐mile walk times as well as heart rate at completion of the walk in the exercise group. Natural cell‐mediated cytotoxicity (NCMC) was significantly higher post‐exercise, compared to pre‐exercise both before and after training. After training it remained significantly elevated 2 h post‐exercise. The resting NCMC was significantly decreased in controls at week 10 but not in the exercise group. CONCLUSION: Ten weeks of endurance training resulted in a significant decrease in both the 1‐mile walk time and the post‐walk heart rate in the exercisers but not the controls, without resulting in either an acute or chronic suppression of immune function. Further, endurance training may lead to an attenuation of the decrease in cellular immune measures which occurs during the winter, since the control group experienced a decrease in NCMC and the exercisers did not.","author":[{"dropping-particle":"","family":"Fahlman","given":"M","non-dropping-particle":"","parse-names":false,"suffix":""},{"dropping-particle":"","family":"Boardley","given":"D","non-dropping-particle":"","parse-names":false,"suffix":""},{"dropping-particle":"","family":"Flynn","given":"M G","non-dropping-particle":"","parse-names":false,"suffix":""},{"dropping-particle":"","family":"Braun","given":"W A","non-dropping-particle":"","parse-names":false,"suffix":""},{"dropping-particle":"","family":"Lambert","given":"C P","non-dropping-particle":"","parse-names":false,"suffix":""},{"dropping-particle":"","family":"Bouillon","given":"L E","non-dropping-particle":"","parse-names":false,"suffix":""}],"container-title":"Gerontology","id":"ITEM-1","issued":{"date-parts":[["2000"]]},"page":"97‐104","title":"Effects of endurance training on selected parameters of immune function in elderly women","type":"article-journal","volume":"46"},"uris":["http://www.mendeley.com/documents/?uuid=1c95037a-a07e-4a85-b19f-4f2af7ee4039"]}],"mendeley":{"formattedCitation":"[36]","plainTextFormattedCitation":"[36]","previouslyFormattedCitation":"[35]"},"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[36]</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 xml:space="preserve">29 </w:t>
            </w:r>
            <w:r w:rsidRPr="00151B9B">
              <w:rPr>
                <w:rFonts w:ascii="Calibri" w:hAnsi="Calibri"/>
                <w:color w:val="000000"/>
              </w:rPr>
              <w:t>(</w:t>
            </w:r>
            <w:r>
              <w:rPr>
                <w:rFonts w:ascii="Calibri" w:hAnsi="Calibri"/>
                <w:color w:val="000000"/>
              </w:rPr>
              <w:t>14 control group)</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C173AA">
              <w:rPr>
                <w:rFonts w:ascii="Calibri" w:hAnsi="Calibri"/>
                <w:color w:val="000000"/>
              </w:rPr>
              <w:t>Active</w:t>
            </w:r>
            <w:r>
              <w:rPr>
                <w:rFonts w:ascii="Calibri" w:hAnsi="Calibri"/>
                <w:color w:val="000000"/>
              </w:rPr>
              <w:t xml:space="preserve"> </w:t>
            </w:r>
            <w:r w:rsidRPr="00C173AA">
              <w:rPr>
                <w:rFonts w:ascii="Calibri" w:hAnsi="Calibri"/>
                <w:color w:val="000000"/>
              </w:rPr>
              <w:t>(Non ex</w:t>
            </w:r>
            <w:r>
              <w:rPr>
                <w:rFonts w:ascii="Calibri" w:hAnsi="Calibri"/>
                <w:color w:val="000000"/>
              </w:rPr>
              <w:t>e</w:t>
            </w:r>
            <w:r w:rsidRPr="00C173AA">
              <w:rPr>
                <w:rFonts w:ascii="Calibri" w:hAnsi="Calibri"/>
                <w:color w:val="000000"/>
              </w:rPr>
              <w:t>rcising) Elderly women</w:t>
            </w:r>
          </w:p>
          <w:p w:rsidR="003D3EE5" w:rsidRDefault="003D3EE5" w:rsidP="004541B3">
            <w:pPr>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301175"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w:t>
            </w:r>
            <w:r>
              <w:rPr>
                <w:rFonts w:ascii="Calibri" w:hAnsi="Calibri"/>
                <w:i/>
                <w:color w:val="000000"/>
              </w:rPr>
              <w:t>D</w:t>
            </w:r>
            <w:r w:rsidRPr="0042406F">
              <w:rPr>
                <w:rFonts w:ascii="Calibri" w:hAnsi="Calibri"/>
                <w:i/>
                <w:color w:val="000000"/>
              </w:rPr>
              <w:t>)</w:t>
            </w:r>
          </w:p>
          <w:p w:rsidR="003D3EE5" w:rsidRPr="006D72FC" w:rsidRDefault="003D3EE5" w:rsidP="004541B3">
            <w:pPr>
              <w:rPr>
                <w:rFonts w:ascii="Calibri" w:hAnsi="Calibri"/>
                <w:color w:val="000000"/>
              </w:rPr>
            </w:pPr>
            <w:r w:rsidRPr="006D72FC">
              <w:rPr>
                <w:rFonts w:ascii="Calibri" w:hAnsi="Calibri"/>
                <w:color w:val="000000"/>
              </w:rPr>
              <w:t>-Aerobic Exercise:</w:t>
            </w:r>
            <w:r w:rsidRPr="006D72FC">
              <w:t xml:space="preserve"> </w:t>
            </w:r>
            <w:r w:rsidRPr="006D72FC">
              <w:rPr>
                <w:rFonts w:ascii="Calibri" w:hAnsi="Calibri"/>
                <w:color w:val="000000"/>
              </w:rPr>
              <w:t>76±5y</w:t>
            </w:r>
          </w:p>
          <w:p w:rsidR="003D3EE5" w:rsidRPr="006D72FC" w:rsidRDefault="003D3EE5" w:rsidP="004541B3">
            <w:pPr>
              <w:rPr>
                <w:rFonts w:ascii="Calibri" w:hAnsi="Calibri"/>
                <w:color w:val="000000"/>
              </w:rPr>
            </w:pPr>
            <w:r w:rsidRPr="006D72FC">
              <w:rPr>
                <w:rFonts w:ascii="Calibri" w:hAnsi="Calibri"/>
                <w:color w:val="000000"/>
              </w:rPr>
              <w:t>-Control group: 77±6y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Default="003D3EE5" w:rsidP="004541B3">
            <w:pPr>
              <w:rPr>
                <w:rFonts w:ascii="Calibri" w:hAnsi="Calibri"/>
                <w:bCs/>
                <w:color w:val="000000"/>
              </w:rPr>
            </w:pPr>
            <w:r>
              <w:rPr>
                <w:rFonts w:ascii="Calibri" w:hAnsi="Calibri"/>
                <w:bCs/>
                <w:color w:val="000000"/>
              </w:rPr>
              <w:t>Walking</w:t>
            </w:r>
          </w:p>
          <w:p w:rsidR="003D3EE5" w:rsidRPr="00BF0EE8" w:rsidRDefault="003D3EE5" w:rsidP="004541B3">
            <w:pPr>
              <w:rPr>
                <w:rFonts w:ascii="Calibri" w:hAnsi="Calibri"/>
                <w:color w:val="000000"/>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C173AA">
              <w:rPr>
                <w:rFonts w:ascii="Calibri" w:hAnsi="Calibri"/>
                <w:color w:val="000000"/>
              </w:rPr>
              <w:t xml:space="preserve">70% HRR </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20-50 min</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Aerobic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Default="003D3EE5" w:rsidP="004541B3">
            <w:pPr>
              <w:rPr>
                <w:rFonts w:ascii="Calibri" w:hAnsi="Calibri"/>
                <w:color w:val="000000"/>
              </w:rPr>
            </w:pPr>
            <w:r>
              <w:rPr>
                <w:rFonts w:ascii="Calibri" w:hAnsi="Calibri"/>
                <w:color w:val="000000"/>
              </w:rPr>
              <w:t xml:space="preserve">10 weeks </w:t>
            </w:r>
          </w:p>
          <w:p w:rsidR="003D3EE5" w:rsidRPr="003054CC" w:rsidRDefault="003D3EE5" w:rsidP="004541B3">
            <w:pPr>
              <w:rPr>
                <w:rFonts w:ascii="Calibri" w:hAnsi="Calibri"/>
                <w:color w:val="000000"/>
              </w:rPr>
            </w:pPr>
          </w:p>
        </w:tc>
        <w:tc>
          <w:tcPr>
            <w:tcW w:w="3172"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Pr>
                <w:rFonts w:ascii="Calibri" w:hAnsi="Calibri"/>
                <w:color w:val="000000"/>
              </w:rPr>
              <w:t>Aerobic</w:t>
            </w:r>
            <w:r w:rsidRPr="00B0655D">
              <w:rPr>
                <w:rFonts w:ascii="Calibri" w:hAnsi="Calibri"/>
                <w:color w:val="000000"/>
              </w:rPr>
              <w:t xml:space="preserve"> training decrease</w:t>
            </w:r>
            <w:r>
              <w:rPr>
                <w:rFonts w:ascii="Calibri" w:hAnsi="Calibri"/>
                <w:color w:val="000000"/>
              </w:rPr>
              <w:t>d</w:t>
            </w:r>
            <w:r w:rsidRPr="00B0655D">
              <w:rPr>
                <w:rFonts w:ascii="Calibri" w:hAnsi="Calibri"/>
                <w:color w:val="000000"/>
              </w:rPr>
              <w:t xml:space="preserve"> 1-mile walk time and the</w:t>
            </w:r>
            <w:r>
              <w:rPr>
                <w:rFonts w:ascii="Calibri" w:hAnsi="Calibri"/>
                <w:color w:val="000000"/>
              </w:rPr>
              <w:t xml:space="preserve"> </w:t>
            </w:r>
            <w:r w:rsidRPr="00B0655D">
              <w:rPr>
                <w:rFonts w:ascii="Calibri" w:hAnsi="Calibri"/>
                <w:color w:val="000000"/>
              </w:rPr>
              <w:t>post-walk heart rate,</w:t>
            </w:r>
            <w:r>
              <w:rPr>
                <w:rFonts w:ascii="Calibri" w:hAnsi="Calibri"/>
                <w:color w:val="000000"/>
              </w:rPr>
              <w:t xml:space="preserve"> </w:t>
            </w:r>
            <w:r w:rsidRPr="00B0655D">
              <w:rPr>
                <w:rFonts w:ascii="Calibri" w:hAnsi="Calibri"/>
                <w:color w:val="000000"/>
              </w:rPr>
              <w:t>without resulting in either an acute or chronic suppression</w:t>
            </w:r>
            <w:r>
              <w:rPr>
                <w:rFonts w:ascii="Calibri" w:hAnsi="Calibri"/>
                <w:color w:val="000000"/>
              </w:rPr>
              <w:t xml:space="preserve"> </w:t>
            </w:r>
            <w:r w:rsidRPr="00B0655D">
              <w:rPr>
                <w:rFonts w:ascii="Calibri" w:hAnsi="Calibri"/>
                <w:color w:val="000000"/>
              </w:rPr>
              <w:t xml:space="preserve">of immune function. </w:t>
            </w:r>
          </w:p>
          <w:p w:rsidR="003D3EE5" w:rsidRPr="00151B9B" w:rsidRDefault="003D3EE5" w:rsidP="004541B3">
            <w:pPr>
              <w:jc w:val="left"/>
              <w:rPr>
                <w:rFonts w:ascii="Calibri" w:hAnsi="Calibri"/>
                <w:color w:val="000000"/>
              </w:rPr>
            </w:pPr>
            <w:r>
              <w:rPr>
                <w:rFonts w:ascii="Calibri" w:hAnsi="Calibri"/>
                <w:color w:val="000000"/>
              </w:rPr>
              <w:t>Aerobic</w:t>
            </w:r>
            <w:r w:rsidRPr="00B0655D">
              <w:rPr>
                <w:rFonts w:ascii="Calibri" w:hAnsi="Calibri"/>
                <w:color w:val="000000"/>
              </w:rPr>
              <w:t xml:space="preserve"> training may lead to an attenuation of the decrease in </w:t>
            </w:r>
            <w:r>
              <w:rPr>
                <w:rFonts w:ascii="Calibri" w:hAnsi="Calibri"/>
                <w:color w:val="000000"/>
              </w:rPr>
              <w:t xml:space="preserve">cellular </w:t>
            </w:r>
            <w:r w:rsidRPr="00B0655D">
              <w:rPr>
                <w:rFonts w:ascii="Calibri" w:hAnsi="Calibri"/>
                <w:color w:val="000000"/>
              </w:rPr>
              <w:t>immune measures which occurs during the winter.</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High</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6B0943">
              <w:rPr>
                <w:rFonts w:ascii="Calibri" w:hAnsi="Calibri"/>
                <w:color w:val="000000"/>
              </w:rPr>
              <w:lastRenderedPageBreak/>
              <w:t>Bermon</w:t>
            </w:r>
            <w:proofErr w:type="spellEnd"/>
            <w:r w:rsidRPr="006B0943">
              <w:rPr>
                <w:rFonts w:ascii="Calibri" w:hAnsi="Calibri"/>
                <w:color w:val="000000"/>
              </w:rPr>
              <w:t xml:space="preserve"> </w:t>
            </w:r>
            <w:r>
              <w:rPr>
                <w:rFonts w:ascii="Calibri" w:hAnsi="Calibri"/>
                <w:color w:val="000000"/>
              </w:rPr>
              <w:t>et al. (1999)</w:t>
            </w:r>
            <w:r>
              <w:rPr>
                <w:rFonts w:ascii="Calibri" w:hAnsi="Calibri"/>
                <w:color w:val="000000"/>
              </w:rPr>
              <w:fldChar w:fldCharType="begin" w:fldLock="1"/>
            </w:r>
            <w:r w:rsidR="008570FD">
              <w:rPr>
                <w:rFonts w:ascii="Calibri" w:hAnsi="Calibri"/>
                <w:color w:val="000000"/>
              </w:rPr>
              <w:instrText>ADDIN CSL_CITATION {"citationItems":[{"id":"ITEM-1","itemData":{"DOI":"10.1007/s004210050517","ISSN":"03015548","abstract":"The effects of a short-term strength training programme on resting lymphocyte subsets and stress hormone concentrations were analysed in 32 elderly sedentary subjects. Out of these 32 subjects, 8 women and 8 men [mean age 70.1 (SEM 1.0) years] were randomly assigned to a 8-week strength training programme which consisted of three sets of eight repetitions at 80% of one repetition maximum, for leg press, bilateral leg extension and seated chest press, 3 days a week. The remaining 8 women and 8 men [mean age 70.5 (SEM 0.9) years] served as controls. Absolute counts of lymphocyte subsets (CD20+, CD3+, CD3+CD4+, CD3+CD8+, CD3-CD56+CD16+) were measured with a new technique combining fluorescent microspheres and flow cytometry. In the trained subjects, substantial increases in strength took place in one repetition maximum during the 8-week training period for leg press [from means of 20.7 (SEM 1.0) to 23.6 (SEM 1.0) N·kg-1(LBM) (lean body mass)], chest press [from means of 5.4 (SEM 0.3) to 6.2 (SEM 0.3) N·kg-1(LBM)] and bilateral leg extension [from means of 6.3 (SEM 0.2) to 7.4 (SEM 0.3) N·kg-1(LBM)] movements. Baseline cortisol concentration (P &lt; 0.01), CD20+ cell count (P &lt; 0.05), CD3+ cell count (P &lt; 0.05), and CD4+ cell count (P &lt; 0.01) decreased in both groups secondary to circannual variations between winter and summer. No significant effect of strength training on resting adrenaline, noradrenaline and cortisol concentrations or distributions of lymphocyte subsets at rest was observed. The main finding of this study was to demonstrate that 8-week is too short a duration for a strength training programme to modify counts of lymphocyte subsets at rest in elderly sedentary adults.","author":[{"dropping-particle":"","family":"Bermon","given":"S.","non-dropping-particle":"","parse-names":false,"suffix":""},{"dropping-particle":"","family":"Philip","given":"P.","non-dropping-particle":"","parse-names":false,"suffix":""},{"dropping-particle":"","family":"Ferrari","given":"P.","non-dropping-particle":"","parse-names":false,"suffix":""},{"dropping-particle":"","family":"Candito","given":"M.","non-dropping-particle":"","parse-names":false,"suffix":""},{"dropping-particle":"","family":"Dolisi","given":"C.","non-dropping-particle":"","parse-names":false,"suffix":""}],"container-title":"European Journal of Applied Physiology and Occupational Physiology","id":"ITEM-1","issued":{"date-parts":[["1999"]]},"page":"336‐340","title":"Effects of a short-term strength training programme on lymphocyte subsets at rest in elderly humans","type":"article-journal","volume":"79"},"uris":["http://www.mendeley.com/documents/?uuid=a07c4e40-e2c0-46ea-bce7-d07333f9db19"]}],"mendeley":{"formattedCitation":"[37]","plainTextFormattedCitation":"[37]","previouslyFormattedCitation":"[36]"},"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[37]</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 xml:space="preserve">32 </w:t>
            </w:r>
            <w:r w:rsidRPr="00151B9B">
              <w:rPr>
                <w:rFonts w:ascii="Calibri" w:hAnsi="Calibri"/>
                <w:color w:val="000000"/>
              </w:rPr>
              <w:t>(</w:t>
            </w:r>
            <w:r>
              <w:rPr>
                <w:rFonts w:ascii="Calibri" w:hAnsi="Calibri"/>
                <w:color w:val="000000"/>
              </w:rPr>
              <w:t>16 control group; 16 males)</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6608A4">
              <w:rPr>
                <w:rFonts w:ascii="Calibri" w:hAnsi="Calibri"/>
                <w:color w:val="000000"/>
              </w:rPr>
              <w:t xml:space="preserve">Elderly sedentary </w:t>
            </w:r>
            <w:r>
              <w:rPr>
                <w:rFonts w:ascii="Calibri" w:hAnsi="Calibri"/>
                <w:color w:val="000000"/>
              </w:rPr>
              <w:t>a</w:t>
            </w:r>
            <w:r w:rsidRPr="006608A4">
              <w:rPr>
                <w:rFonts w:ascii="Calibri" w:hAnsi="Calibri"/>
                <w:color w:val="000000"/>
              </w:rPr>
              <w:t xml:space="preserve">dults </w:t>
            </w:r>
          </w:p>
          <w:p w:rsidR="003D3EE5" w:rsidRDefault="003D3EE5" w:rsidP="004541B3">
            <w:pPr>
              <w:rPr>
                <w:rFonts w:ascii="Calibri" w:hAnsi="Calibri"/>
                <w:color w:val="000000"/>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301175"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w:t>
            </w:r>
            <w:r>
              <w:rPr>
                <w:rFonts w:ascii="Calibri" w:hAnsi="Calibri"/>
                <w:i/>
                <w:color w:val="000000"/>
              </w:rPr>
              <w:t>E</w:t>
            </w:r>
            <w:r w:rsidRPr="0042406F">
              <w:rPr>
                <w:rFonts w:ascii="Calibri" w:hAnsi="Calibri"/>
                <w:i/>
                <w:color w:val="000000"/>
              </w:rPr>
              <w:t>)</w:t>
            </w:r>
          </w:p>
          <w:p w:rsidR="003D3EE5" w:rsidRPr="00301175" w:rsidRDefault="003D3EE5" w:rsidP="004541B3">
            <w:pPr>
              <w:rPr>
                <w:rFonts w:ascii="Calibri" w:hAnsi="Calibri"/>
                <w:color w:val="000000"/>
              </w:rPr>
            </w:pPr>
            <w:r>
              <w:rPr>
                <w:rFonts w:ascii="Calibri" w:hAnsi="Calibri"/>
                <w:color w:val="000000"/>
              </w:rPr>
              <w:t>- Strength exercise:</w:t>
            </w:r>
            <w:r>
              <w:t xml:space="preserve"> </w:t>
            </w:r>
            <w:r w:rsidRPr="006608A4">
              <w:rPr>
                <w:rFonts w:ascii="Calibri" w:hAnsi="Calibri"/>
                <w:color w:val="000000"/>
              </w:rPr>
              <w:t>70.1</w:t>
            </w:r>
            <w:r w:rsidRPr="00C173AA">
              <w:rPr>
                <w:rFonts w:ascii="Calibri" w:hAnsi="Calibri"/>
                <w:color w:val="000000"/>
              </w:rPr>
              <w:t>±</w:t>
            </w:r>
            <w:r>
              <w:rPr>
                <w:rFonts w:ascii="Calibri" w:hAnsi="Calibri"/>
                <w:color w:val="000000"/>
              </w:rPr>
              <w:t>1.0</w:t>
            </w:r>
          </w:p>
          <w:p w:rsidR="003D3EE5" w:rsidRPr="00151B9B" w:rsidRDefault="003D3EE5" w:rsidP="004541B3">
            <w:pPr>
              <w:rPr>
                <w:rFonts w:ascii="Calibri" w:hAnsi="Calibri"/>
                <w:color w:val="000000"/>
              </w:rPr>
            </w:pPr>
            <w:r>
              <w:rPr>
                <w:rFonts w:ascii="Calibri" w:hAnsi="Calibri"/>
                <w:color w:val="000000"/>
              </w:rPr>
              <w:t xml:space="preserve">- Control group: </w:t>
            </w:r>
            <w:r w:rsidRPr="006608A4">
              <w:rPr>
                <w:rFonts w:ascii="Calibri" w:hAnsi="Calibri"/>
                <w:color w:val="000000"/>
              </w:rPr>
              <w:t>70.5</w:t>
            </w:r>
            <w:r w:rsidRPr="00C173AA">
              <w:rPr>
                <w:rFonts w:ascii="Calibri" w:hAnsi="Calibri"/>
                <w:color w:val="000000"/>
              </w:rPr>
              <w:t>±</w:t>
            </w:r>
            <w:r>
              <w:rPr>
                <w:rFonts w:ascii="Calibri" w:hAnsi="Calibri"/>
                <w:color w:val="000000"/>
              </w:rPr>
              <w:t>0.9</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Default="003D3EE5" w:rsidP="004541B3">
            <w:pPr>
              <w:rPr>
                <w:rFonts w:ascii="Calibri" w:hAnsi="Calibri"/>
                <w:bCs/>
                <w:color w:val="000000"/>
              </w:rPr>
            </w:pPr>
            <w:r>
              <w:rPr>
                <w:rFonts w:ascii="Calibri" w:hAnsi="Calibri"/>
                <w:bCs/>
                <w:color w:val="000000"/>
              </w:rPr>
              <w:t>- L</w:t>
            </w:r>
            <w:r w:rsidRPr="006608A4">
              <w:rPr>
                <w:rFonts w:ascii="Calibri" w:hAnsi="Calibri"/>
                <w:bCs/>
                <w:color w:val="000000"/>
              </w:rPr>
              <w:t>eg press, knee extension and seated chest press exercise</w:t>
            </w:r>
          </w:p>
          <w:p w:rsidR="003D3EE5" w:rsidRPr="00BF0EE8" w:rsidRDefault="003D3EE5" w:rsidP="004541B3">
            <w:pPr>
              <w:rPr>
                <w:rFonts w:ascii="Calibri" w:hAnsi="Calibri"/>
                <w:color w:val="000000"/>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Pr="006608A4" w:rsidRDefault="003D3EE5" w:rsidP="004541B3">
            <w:pPr>
              <w:rPr>
                <w:rFonts w:ascii="Calibri" w:hAnsi="Calibri"/>
                <w:color w:val="000000"/>
              </w:rPr>
            </w:pPr>
            <w:r>
              <w:rPr>
                <w:rFonts w:ascii="Calibri" w:hAnsi="Calibri"/>
                <w:color w:val="000000"/>
              </w:rPr>
              <w:t>3*</w:t>
            </w:r>
            <w:r w:rsidRPr="006608A4">
              <w:rPr>
                <w:rFonts w:ascii="Calibri" w:hAnsi="Calibri"/>
                <w:color w:val="000000"/>
              </w:rPr>
              <w:t>8</w:t>
            </w:r>
            <w:r>
              <w:rPr>
                <w:rFonts w:ascii="Calibri" w:hAnsi="Calibri"/>
                <w:color w:val="000000"/>
              </w:rPr>
              <w:t>reps</w:t>
            </w:r>
            <w:r w:rsidRPr="006608A4">
              <w:rPr>
                <w:rFonts w:ascii="Calibri" w:hAnsi="Calibri"/>
                <w:color w:val="000000"/>
              </w:rPr>
              <w:t xml:space="preserve"> 80% 1RM </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r>
              <w:rPr>
                <w:rFonts w:ascii="Calibri" w:hAnsi="Calibri"/>
                <w:color w:val="000000"/>
              </w:rPr>
              <w:t>NP</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Resistance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8 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sidRPr="006608A4">
              <w:rPr>
                <w:rFonts w:ascii="Calibri" w:hAnsi="Calibri"/>
                <w:color w:val="000000"/>
              </w:rPr>
              <w:t>8-week is too short a duration for a</w:t>
            </w:r>
            <w:r>
              <w:rPr>
                <w:rFonts w:ascii="Calibri" w:hAnsi="Calibri"/>
                <w:color w:val="000000"/>
              </w:rPr>
              <w:t xml:space="preserve"> </w:t>
            </w:r>
            <w:r w:rsidRPr="006608A4">
              <w:rPr>
                <w:rFonts w:ascii="Calibri" w:hAnsi="Calibri"/>
                <w:color w:val="000000"/>
              </w:rPr>
              <w:t>strength training programme to modify counts of lymphocyte subsets at rest in elderly sedentary adults.</w:t>
            </w:r>
          </w:p>
        </w:tc>
        <w:tc>
          <w:tcPr>
            <w:tcW w:w="1342" w:type="dxa"/>
            <w:tcBorders>
              <w:top w:val="nil"/>
              <w:left w:val="nil"/>
              <w:bottom w:val="nil"/>
              <w:right w:val="nil"/>
            </w:tcBorders>
          </w:tcPr>
          <w:p w:rsidR="003D3EE5" w:rsidRPr="006608A4" w:rsidRDefault="003D3EE5" w:rsidP="004541B3">
            <w:pPr>
              <w:jc w:val="left"/>
              <w:rPr>
                <w:rFonts w:ascii="Calibri" w:hAnsi="Calibri"/>
                <w:color w:val="000000"/>
              </w:rPr>
            </w:pPr>
            <w:r>
              <w:rPr>
                <w:rFonts w:ascii="Calibri" w:hAnsi="Calibri"/>
                <w:color w:val="000000"/>
              </w:rPr>
              <w:t>High</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FF0FCF">
              <w:rPr>
                <w:rFonts w:ascii="Calibri" w:hAnsi="Calibri"/>
                <w:color w:val="000000"/>
              </w:rPr>
              <w:t>Baslund</w:t>
            </w:r>
            <w:proofErr w:type="spellEnd"/>
            <w:r w:rsidRPr="00FF0FCF">
              <w:rPr>
                <w:rFonts w:ascii="Calibri" w:hAnsi="Calibri"/>
                <w:color w:val="000000"/>
              </w:rPr>
              <w:t xml:space="preserve"> </w:t>
            </w:r>
            <w:r>
              <w:rPr>
                <w:rFonts w:ascii="Calibri" w:hAnsi="Calibri"/>
                <w:color w:val="000000"/>
              </w:rPr>
              <w:t>et al. (1993)</w:t>
            </w:r>
            <w:r>
              <w:rPr>
                <w:rFonts w:ascii="Calibri" w:hAnsi="Calibri"/>
                <w:color w:val="000000"/>
              </w:rPr>
              <w:fldChar w:fldCharType="begin" w:fldLock="1"/>
            </w:r>
            <w:r w:rsidR="008570FD">
              <w:rPr>
                <w:rFonts w:ascii="Calibri" w:hAnsi="Calibri"/>
                <w:color w:val="000000"/>
              </w:rPr>
              <w:instrText>ADDIN CSL_CITATION {"citationItems":[{"id":"ITEM-1","itemData":{"DOI":"10.1152/jappl.1993.75.4.1691","ISSN":"87507587","PMID":"8282621","abstract":"The effect of 8 wk of progressive bicycle training on the immune system was evaluated in a controlled study on 18 patients with rheumatoid arthritis and moderate disease activity. Maximal O2 uptake increased significantly, whereas heart rate at stage 2 and rate of perceived exertion decreased significantly, in the training group compared with the controls. Resting levels of a number of immune parameters were measured before and after 4 and 8 wk of training. Training did not induce changes in blood mononuclear cell subpopulations, proliferative response, or natural killer cell activity. Furthermore the plasma concentrations of interleukin-1α, interleukin-1β, and interleukin-6 did not change in response to training. It is concluded that 8 wk of bicycle training does not influence the immune system of patients with rheumatoid arthritis.","author":[{"dropping-particle":"","family":"Baslund","given":"B.","non-dropping-particle":"","parse-names":false,"suffix":""},{"dropping-particle":"","family":"Lyngberg","given":"K.","non-dropping-particle":"","parse-names":false,"suffix":""},{"dropping-particle":"","family":"Andersen","given":"V.","non-dropping-particle":"","parse-names":false,"suffix":""},{"dropping-particle":"","family":"Kristensen","given":"J. H.","non-dropping-particle":"","parse-names":false,"suffix":""},{"dropping-particle":"","family":"Hansen","given":"M.","non-dropping-particle":"","parse-names":false,"suffix":""},{"dropping-particle":"","family":"Klokker","given":"M.","non-dropping-particle":"","parse-names":false,"suffix":""},{"dropping-particle":"","family":"Pedersen","given":"B. K.","non-dropping-particle":"","parse-names":false,"suffix":""}],"container-title":"Journal of Applied Physiology","id":"ITEM-1","issue":"4","issued":{"date-parts":[["1993"]]},"page":"1691-95","title":"Effect of 8 wk of bicycle training on the immune system of patients with rheumatoid arthritis","type":"article-journal","volume":"75"},"uris":["http://www.mendeley.com/documents/?uuid=fe1e74b5-8644-4155-9815-d4c474bbdc67"]}],"mendeley":{"formattedCitation":"[38]","plainTextFormattedCitation":"[38]","previouslyFormattedCitation":"[37]"},"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[38]</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Default="003D3EE5" w:rsidP="004541B3">
            <w:pPr>
              <w:rPr>
                <w:rFonts w:ascii="Calibri" w:hAnsi="Calibri"/>
                <w:color w:val="000000"/>
              </w:rPr>
            </w:pPr>
            <w:r w:rsidRPr="00151B9B">
              <w:rPr>
                <w:rFonts w:ascii="Calibri" w:hAnsi="Calibri"/>
                <w:color w:val="000000"/>
              </w:rPr>
              <w:t xml:space="preserve">N= </w:t>
            </w:r>
            <w:r>
              <w:rPr>
                <w:rFonts w:ascii="Calibri" w:hAnsi="Calibri"/>
                <w:color w:val="000000"/>
              </w:rPr>
              <w:t xml:space="preserve">18 </w:t>
            </w:r>
            <w:r w:rsidRPr="00151B9B">
              <w:rPr>
                <w:rFonts w:ascii="Calibri" w:hAnsi="Calibri"/>
                <w:color w:val="000000"/>
              </w:rPr>
              <w:t>(</w:t>
            </w:r>
            <w:r>
              <w:rPr>
                <w:rFonts w:ascii="Calibri" w:hAnsi="Calibri"/>
                <w:color w:val="000000"/>
              </w:rPr>
              <w:t>9 control group; 16 females)</w:t>
            </w:r>
          </w:p>
          <w:p w:rsidR="003D3EE5" w:rsidRDefault="003D3EE5" w:rsidP="004541B3">
            <w:pPr>
              <w:rPr>
                <w:rFonts w:ascii="Calibri" w:hAnsi="Calibri"/>
                <w:color w:val="000000"/>
              </w:rPr>
            </w:pPr>
          </w:p>
          <w:p w:rsidR="003D3EE5" w:rsidRDefault="003D3EE5" w:rsidP="004541B3">
            <w:pPr>
              <w:rPr>
                <w:rFonts w:ascii="Calibri" w:hAnsi="Calibri"/>
                <w:color w:val="000000"/>
              </w:rPr>
            </w:pPr>
            <w:r w:rsidRPr="00B639FD">
              <w:rPr>
                <w:rFonts w:ascii="Calibri" w:hAnsi="Calibri"/>
                <w:color w:val="000000"/>
              </w:rPr>
              <w:t xml:space="preserve">Patients with rheumatoid arthritis </w:t>
            </w:r>
          </w:p>
          <w:p w:rsidR="003D3EE5" w:rsidRDefault="003D3EE5" w:rsidP="004541B3">
            <w:pPr>
              <w:rPr>
                <w:rFonts w:ascii="Calibri" w:hAnsi="Calibri"/>
                <w:b/>
                <w:color w:val="000000"/>
                <w:u w:val="single"/>
              </w:rPr>
            </w:pPr>
          </w:p>
          <w:p w:rsidR="003D3EE5" w:rsidRDefault="003D3EE5" w:rsidP="004541B3">
            <w:pPr>
              <w:rPr>
                <w:rFonts w:ascii="Calibri" w:hAnsi="Calibri"/>
                <w:b/>
                <w:color w:val="000000"/>
                <w:u w:val="single"/>
              </w:rPr>
            </w:pPr>
            <w:r w:rsidRPr="00812283">
              <w:rPr>
                <w:rFonts w:ascii="Calibri" w:hAnsi="Calibri"/>
                <w:b/>
                <w:color w:val="000000"/>
                <w:u w:val="single"/>
              </w:rPr>
              <w:t xml:space="preserve">Group allocation: </w:t>
            </w:r>
          </w:p>
          <w:p w:rsidR="003D3EE5" w:rsidRPr="00301175"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w:t>
            </w:r>
            <w:r>
              <w:rPr>
                <w:rFonts w:ascii="Calibri" w:hAnsi="Calibri"/>
                <w:i/>
                <w:color w:val="000000"/>
              </w:rPr>
              <w:t>E</w:t>
            </w:r>
            <w:r w:rsidRPr="0042406F">
              <w:rPr>
                <w:rFonts w:ascii="Calibri" w:hAnsi="Calibri"/>
                <w:i/>
                <w:color w:val="000000"/>
              </w:rPr>
              <w:t>)</w:t>
            </w:r>
          </w:p>
          <w:p w:rsidR="003D3EE5" w:rsidRPr="00301175" w:rsidRDefault="003D3EE5" w:rsidP="004541B3">
            <w:pPr>
              <w:rPr>
                <w:rFonts w:ascii="Calibri" w:hAnsi="Calibri"/>
                <w:color w:val="000000"/>
              </w:rPr>
            </w:pPr>
            <w:r>
              <w:rPr>
                <w:rFonts w:ascii="Calibri" w:hAnsi="Calibri"/>
                <w:color w:val="000000"/>
              </w:rPr>
              <w:t>- Exercise group:</w:t>
            </w:r>
            <w:r>
              <w:t xml:space="preserve"> </w:t>
            </w:r>
            <w:r w:rsidRPr="00B639FD">
              <w:rPr>
                <w:rFonts w:ascii="Calibri" w:hAnsi="Calibri"/>
                <w:color w:val="000000"/>
              </w:rPr>
              <w:t>49±3</w:t>
            </w:r>
            <w:r>
              <w:rPr>
                <w:rFonts w:ascii="Calibri" w:hAnsi="Calibri"/>
                <w:color w:val="000000"/>
              </w:rPr>
              <w:t>y</w:t>
            </w:r>
          </w:p>
          <w:p w:rsidR="003D3EE5" w:rsidRPr="00151B9B" w:rsidRDefault="003D3EE5" w:rsidP="004541B3">
            <w:pPr>
              <w:rPr>
                <w:rFonts w:ascii="Calibri" w:hAnsi="Calibri"/>
                <w:color w:val="000000"/>
              </w:rPr>
            </w:pPr>
            <w:r>
              <w:rPr>
                <w:rFonts w:ascii="Calibri" w:hAnsi="Calibri"/>
                <w:color w:val="000000"/>
              </w:rPr>
              <w:lastRenderedPageBreak/>
              <w:t xml:space="preserve">- Control group: </w:t>
            </w:r>
            <w:r w:rsidRPr="00B639FD">
              <w:rPr>
                <w:rFonts w:ascii="Calibri" w:hAnsi="Calibri"/>
                <w:color w:val="000000"/>
              </w:rPr>
              <w:t>47±3</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lastRenderedPageBreak/>
              <w:t>Exercis</w:t>
            </w:r>
            <w:r>
              <w:rPr>
                <w:rFonts w:ascii="Calibri" w:hAnsi="Calibri"/>
                <w:b/>
                <w:bCs/>
                <w:color w:val="000000"/>
                <w:u w:val="single"/>
              </w:rPr>
              <w:t>e:</w:t>
            </w:r>
          </w:p>
          <w:p w:rsidR="003D3EE5" w:rsidRDefault="003D3EE5" w:rsidP="004541B3">
            <w:pPr>
              <w:rPr>
                <w:rFonts w:ascii="Calibri" w:hAnsi="Calibri"/>
                <w:bCs/>
                <w:color w:val="000000"/>
              </w:rPr>
            </w:pPr>
            <w:r>
              <w:rPr>
                <w:rFonts w:ascii="Calibri" w:hAnsi="Calibri"/>
                <w:bCs/>
                <w:color w:val="000000"/>
              </w:rPr>
              <w:t xml:space="preserve">- </w:t>
            </w:r>
            <w:r w:rsidRPr="00B639FD">
              <w:rPr>
                <w:rFonts w:ascii="Calibri" w:hAnsi="Calibri"/>
                <w:bCs/>
                <w:color w:val="000000"/>
              </w:rPr>
              <w:t>Progressive bicycle training</w:t>
            </w:r>
            <w:r>
              <w:rPr>
                <w:rFonts w:ascii="Calibri" w:hAnsi="Calibri"/>
                <w:bCs/>
                <w:color w:val="000000"/>
              </w:rPr>
              <w:t xml:space="preserve"> (</w:t>
            </w:r>
            <w:proofErr w:type="spellStart"/>
            <w:r>
              <w:rPr>
                <w:rFonts w:ascii="Calibri" w:hAnsi="Calibri"/>
                <w:bCs/>
                <w:color w:val="000000"/>
              </w:rPr>
              <w:t>Monark</w:t>
            </w:r>
            <w:proofErr w:type="spellEnd"/>
            <w:r>
              <w:rPr>
                <w:rFonts w:ascii="Calibri" w:hAnsi="Calibri"/>
                <w:bCs/>
                <w:color w:val="000000"/>
              </w:rPr>
              <w:t>)</w:t>
            </w:r>
          </w:p>
          <w:p w:rsidR="003D3EE5" w:rsidRPr="00BF0EE8" w:rsidRDefault="003D3EE5" w:rsidP="004541B3">
            <w:pPr>
              <w:rPr>
                <w:rFonts w:ascii="Calibri" w:hAnsi="Calibri"/>
                <w:color w:val="000000"/>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4-5</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sidRPr="00B639FD">
              <w:rPr>
                <w:rFonts w:ascii="Calibri" w:hAnsi="Calibri"/>
                <w:color w:val="000000"/>
              </w:rPr>
              <w:t>~80% VO2 max</w:t>
            </w:r>
          </w:p>
          <w:p w:rsidR="003D3EE5" w:rsidRDefault="003D3EE5" w:rsidP="004541B3">
            <w:pPr>
              <w:rPr>
                <w:rFonts w:ascii="Calibri" w:hAnsi="Calibri"/>
                <w:color w:val="000000"/>
              </w:rPr>
            </w:pP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p>
          <w:p w:rsidR="003D3EE5" w:rsidRDefault="003D3EE5" w:rsidP="004541B3">
            <w:pPr>
              <w:rPr>
                <w:rFonts w:ascii="Calibri" w:hAnsi="Calibri"/>
                <w:color w:val="000000"/>
              </w:rPr>
            </w:pPr>
            <w:r>
              <w:rPr>
                <w:rFonts w:ascii="Calibri" w:hAnsi="Calibri"/>
                <w:color w:val="000000"/>
              </w:rPr>
              <w:t>25 min (3*5min with 5 min each with 10 bpm lower)</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Aerobic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8 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lastRenderedPageBreak/>
              <w:t>8-week aerobic exercise</w:t>
            </w:r>
            <w:r w:rsidRPr="006608A4">
              <w:rPr>
                <w:rFonts w:ascii="Calibri" w:hAnsi="Calibri"/>
                <w:color w:val="000000"/>
              </w:rPr>
              <w:t xml:space="preserve"> </w:t>
            </w:r>
            <w:r>
              <w:rPr>
                <w:rFonts w:ascii="Calibri" w:hAnsi="Calibri"/>
                <w:color w:val="000000"/>
              </w:rPr>
              <w:t xml:space="preserve">does not influence the immune system of patients with </w:t>
            </w:r>
            <w:r w:rsidRPr="00B639FD">
              <w:rPr>
                <w:rFonts w:ascii="Calibri" w:hAnsi="Calibri"/>
                <w:color w:val="000000"/>
              </w:rPr>
              <w:t>rheumatoid arthritis</w:t>
            </w:r>
            <w:r>
              <w:rPr>
                <w:rFonts w:ascii="Calibri" w:hAnsi="Calibri"/>
                <w:color w:val="000000"/>
              </w:rPr>
              <w:t>.</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FC1600"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012FC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012FC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r w:rsidRPr="0079654D">
              <w:rPr>
                <w:rFonts w:ascii="Calibri" w:hAnsi="Calibri"/>
                <w:color w:val="000000"/>
              </w:rPr>
              <w:t xml:space="preserve">Hoff </w:t>
            </w:r>
            <w:r>
              <w:rPr>
                <w:rFonts w:ascii="Calibri" w:hAnsi="Calibri"/>
                <w:color w:val="000000"/>
              </w:rPr>
              <w:t>et al. (2015)</w:t>
            </w:r>
            <w:r>
              <w:rPr>
                <w:rFonts w:ascii="Calibri" w:hAnsi="Calibri"/>
                <w:color w:val="000000"/>
              </w:rPr>
              <w:fldChar w:fldCharType="begin" w:fldLock="1"/>
            </w:r>
            <w:r w:rsidR="008570FD">
              <w:rPr>
                <w:rFonts w:ascii="Calibri" w:hAnsi="Calibri"/>
                <w:color w:val="000000"/>
              </w:rPr>
              <w:instrText>ADDIN CSL_CITATION {"citationItems":[{"id":"ITEM-1","itemData":{"DOI":"10.1038/cmi.2014.106","abstract":"Exercise at regular intervals is assumed to have a positive effect on immune functions. Conversely, after spaceflight and under simulated weightlessness (e.g., bed rest), immune functions can be suppressed. We aimed to assess the effects of simulated weightlessness (Second Berlin BedRest Study; BBR2‐2) on immunological parameters and to investigate the effect of exercise (resistive exercise with and without vibration) on these changes. Twenty‐four physically and mentally healthy male volunteers (20‐45 years) performed resistive vibration exercise (n=7), resistance exercise without vibration (n=8) or no exercise (n=9) within 60 days of bed rest. Blood samples were taken 2 days before bed rest, on days 19 and 60 of bed rest. Composition of immune cells was analyzed by flow cytometry. Cytokines and neuroendocrine parameters were analyzed by Luminex technology and ELISA/RIA in plasma. General changes over time were identified by paired t‐test, and exercise‐dependent effects by pairwise repeated measurements (analysis of variance (ANOVA)). With all subjects pooled, the number of granulocytes, natural killer T cells, hematopoietic stem cells and CD45RA and CD25 co‐expressing T cells increased and the number of monocytes decreased significantly during the study; the concentration of eotaxin decreased significantly. Different impacts of exercise were seen for lymphocytes, B cells, especially the IgD(+) subpopulation of B cells and the concentrations of IP‐10, RANTES and DHEA‐S. We conclude that prolonged bed rest significantly impacts immune cell populations and cytokine concentrations. Exercise was able to specifically influence different immunological parameters. In summary, our data fit the hypothesis of immunoprotection by exercise and may point toward even superior effects by resistive vibration exercise.","author":[{"dropping-particle":"","family":"Hoff","given":"P","non-dropping-particle":"","parse-names":false,"suffix":""},{"dropping-particle":"","family":"Belavý","given":"D L","non-dropping-particle":"","parse-names":false,"suffix":""},{"dropping-particle":"","family":"Huscher","given":"D","non-dropping-particle":"","parse-names":false,"suffix":""},{"dropping-particle":"","family":"Lang","given":"A","non-dropping-particle":"","parse-names":false,"suffix":""},{"dropping-particle":"","family":"Hahne","given":"M","non-dropping-particle":"","parse-names":false,"suffix":""},{"dropping-particle":"","family":"Kuhlmey","given":"A K","non-dropping-particle":"","parse-names":false,"suffix":""},{"dropping-particle":"","family":"Maschmeyer","given":"P","non-dropping-particle":"","parse-names":false,"suffix":""},{"dropping-particle":"","family":"Armbrecht","given":"G","non-dropping-particle":"","parse-names":false,"suffix":""},{"dropping-particle":"","family":"Fitzner","given":"R","non-dropping-particle":"","parse-names":false,"suffix":""},{"dropping-particle":"","family":"Perschel","given":"F H","non-dropping-particle":"","parse-names":false,"suffix":""},{"dropping-particle":"","family":"Al.","given":"Et","non-dropping-particle":"","parse-names":false,"suffix":""}],"container-title":"Cellular &amp; Molecular Immunology","id":"ITEM-1","issued":{"date-parts":[["2015"]]},"page":"483‐492","title":"Effects of 60-day bed rest with and without exercise on cellular and humoral immunological parameters","type":"article-journal","volume":"12"},"uris":["http://www.mendeley.com/documents/?uuid=a7845fb3-c62e-4ccd-975c-70c54af10eb6"]}],"mendeley":{"formattedCitation":"[39]","plainTextFormattedCitation":"[39]","previouslyFormattedCitation":"[38]"},"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[39]</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jc w:val="left"/>
              <w:rPr>
                <w:rFonts w:ascii="Calibri" w:hAnsi="Calibri"/>
                <w:color w:val="000000"/>
              </w:rPr>
            </w:pPr>
            <w:r>
              <w:rPr>
                <w:rFonts w:ascii="Calibri" w:hAnsi="Calibri"/>
                <w:color w:val="000000"/>
              </w:rPr>
              <w:t>RCT</w:t>
            </w:r>
          </w:p>
          <w:p w:rsidR="003D3EE5" w:rsidRDefault="003D3EE5" w:rsidP="004541B3">
            <w:pPr>
              <w:jc w:val="left"/>
              <w:rPr>
                <w:rFonts w:ascii="Calibri" w:hAnsi="Calibri"/>
                <w:color w:val="000000"/>
              </w:rPr>
            </w:pPr>
            <w:r w:rsidRPr="00151B9B">
              <w:rPr>
                <w:rFonts w:ascii="Calibri" w:hAnsi="Calibri"/>
                <w:color w:val="000000"/>
              </w:rPr>
              <w:t xml:space="preserve">N= </w:t>
            </w:r>
            <w:r>
              <w:rPr>
                <w:rFonts w:ascii="Calibri" w:hAnsi="Calibri"/>
                <w:color w:val="000000"/>
              </w:rPr>
              <w:t xml:space="preserve">24 </w:t>
            </w:r>
            <w:r w:rsidRPr="00151B9B">
              <w:rPr>
                <w:rFonts w:ascii="Calibri" w:hAnsi="Calibri"/>
                <w:color w:val="000000"/>
              </w:rPr>
              <w:t>(</w:t>
            </w:r>
            <w:r>
              <w:rPr>
                <w:rFonts w:ascii="Calibri" w:hAnsi="Calibri"/>
                <w:color w:val="000000"/>
              </w:rPr>
              <w:t>9 control group; 24 males)</w:t>
            </w:r>
          </w:p>
          <w:p w:rsidR="003D3EE5" w:rsidRDefault="003D3EE5" w:rsidP="004541B3">
            <w:pPr>
              <w:jc w:val="left"/>
              <w:rPr>
                <w:rFonts w:ascii="Calibri" w:hAnsi="Calibri"/>
                <w:color w:val="000000"/>
              </w:rPr>
            </w:pPr>
            <w:r w:rsidRPr="0079654D">
              <w:rPr>
                <w:rFonts w:ascii="Calibri" w:hAnsi="Calibri"/>
                <w:color w:val="000000"/>
              </w:rPr>
              <w:t>Medically and</w:t>
            </w:r>
            <w:r>
              <w:rPr>
                <w:rFonts w:ascii="Calibri" w:hAnsi="Calibri"/>
                <w:color w:val="000000"/>
              </w:rPr>
              <w:t xml:space="preserve"> </w:t>
            </w:r>
            <w:r w:rsidRPr="0079654D">
              <w:rPr>
                <w:rFonts w:ascii="Calibri" w:hAnsi="Calibri"/>
                <w:color w:val="000000"/>
              </w:rPr>
              <w:t>psychologically healthy males</w:t>
            </w:r>
          </w:p>
          <w:p w:rsidR="003D3EE5" w:rsidRDefault="003D3EE5" w:rsidP="004541B3">
            <w:pPr>
              <w:jc w:val="left"/>
              <w:rPr>
                <w:rFonts w:ascii="Calibri" w:hAnsi="Calibri"/>
                <w:b/>
                <w:color w:val="000000"/>
                <w:u w:val="single"/>
              </w:rPr>
            </w:pPr>
          </w:p>
          <w:p w:rsidR="003D3EE5" w:rsidRDefault="003D3EE5" w:rsidP="004541B3">
            <w:pPr>
              <w:jc w:val="left"/>
              <w:rPr>
                <w:rFonts w:ascii="Calibri" w:hAnsi="Calibri"/>
                <w:b/>
                <w:color w:val="000000"/>
                <w:u w:val="single"/>
              </w:rPr>
            </w:pPr>
            <w:r w:rsidRPr="00812283">
              <w:rPr>
                <w:rFonts w:ascii="Calibri" w:hAnsi="Calibri"/>
                <w:b/>
                <w:color w:val="000000"/>
                <w:u w:val="single"/>
              </w:rPr>
              <w:t xml:space="preserve">Group allocation: </w:t>
            </w:r>
          </w:p>
          <w:p w:rsidR="003D3EE5" w:rsidRPr="00301175" w:rsidRDefault="003D3EE5" w:rsidP="004541B3">
            <w:pPr>
              <w:jc w:val="left"/>
              <w:rPr>
                <w:rFonts w:ascii="Calibri" w:hAnsi="Calibri"/>
                <w:i/>
                <w:color w:val="000000"/>
              </w:rPr>
            </w:pPr>
            <w:r w:rsidRPr="0042406F">
              <w:rPr>
                <w:rFonts w:ascii="Calibri" w:hAnsi="Calibri"/>
                <w:i/>
                <w:color w:val="000000"/>
              </w:rPr>
              <w:t xml:space="preserve">(mean </w:t>
            </w:r>
            <w:r w:rsidRPr="00A762FB">
              <w:rPr>
                <w:rFonts w:ascii="Calibri" w:hAnsi="Calibri"/>
                <w:i/>
                <w:color w:val="000000"/>
              </w:rPr>
              <w:t xml:space="preserve">age </w:t>
            </w:r>
            <w:r w:rsidRPr="00A762FB">
              <w:rPr>
                <w:rFonts w:ascii="Calibri" w:hAnsi="Calibri"/>
                <w:color w:val="000000"/>
              </w:rPr>
              <w:t>±</w:t>
            </w:r>
            <w:r w:rsidRPr="00A762FB">
              <w:rPr>
                <w:rFonts w:ascii="Calibri" w:hAnsi="Calibri"/>
                <w:i/>
                <w:color w:val="000000"/>
              </w:rPr>
              <w:t xml:space="preserve"> SD)</w:t>
            </w:r>
          </w:p>
          <w:p w:rsidR="003D3EE5" w:rsidRDefault="003D3EE5" w:rsidP="004541B3">
            <w:pPr>
              <w:jc w:val="left"/>
              <w:rPr>
                <w:rFonts w:ascii="Calibri" w:hAnsi="Calibri"/>
                <w:color w:val="000000"/>
              </w:rPr>
            </w:pPr>
            <w:r>
              <w:rPr>
                <w:rFonts w:ascii="Calibri" w:hAnsi="Calibri"/>
                <w:color w:val="000000"/>
              </w:rPr>
              <w:t xml:space="preserve">- </w:t>
            </w:r>
            <w:r w:rsidRPr="00C845BB">
              <w:rPr>
                <w:rFonts w:ascii="Calibri" w:hAnsi="Calibri"/>
                <w:color w:val="000000"/>
              </w:rPr>
              <w:t>Resistive</w:t>
            </w:r>
            <w:r>
              <w:rPr>
                <w:rFonts w:ascii="Calibri" w:hAnsi="Calibri"/>
                <w:color w:val="000000"/>
              </w:rPr>
              <w:t xml:space="preserve"> </w:t>
            </w:r>
            <w:r w:rsidRPr="00C845BB">
              <w:rPr>
                <w:rFonts w:ascii="Calibri" w:hAnsi="Calibri"/>
                <w:color w:val="000000"/>
              </w:rPr>
              <w:t>exercise</w:t>
            </w:r>
            <w:r>
              <w:rPr>
                <w:rFonts w:ascii="Calibri" w:hAnsi="Calibri"/>
                <w:color w:val="000000"/>
              </w:rPr>
              <w:t xml:space="preserve"> </w:t>
            </w:r>
            <w:r w:rsidRPr="00C845BB">
              <w:rPr>
                <w:rFonts w:ascii="Calibri" w:hAnsi="Calibri"/>
                <w:color w:val="000000"/>
              </w:rPr>
              <w:t>+WBV(n=7):</w:t>
            </w:r>
            <w:r>
              <w:rPr>
                <w:rFonts w:ascii="Calibri" w:hAnsi="Calibri"/>
                <w:color w:val="000000"/>
              </w:rPr>
              <w:t xml:space="preserve"> </w:t>
            </w:r>
          </w:p>
          <w:p w:rsidR="003D3EE5" w:rsidRPr="00F11ED9" w:rsidRDefault="003D3EE5" w:rsidP="004541B3">
            <w:pPr>
              <w:jc w:val="left"/>
              <w:rPr>
                <w:rFonts w:ascii="Calibri" w:hAnsi="Calibri"/>
                <w:color w:val="000000"/>
                <w:lang w:val="fr-FR"/>
              </w:rPr>
            </w:pPr>
            <w:r w:rsidRPr="00F11ED9">
              <w:rPr>
                <w:rFonts w:ascii="Calibri" w:hAnsi="Calibri"/>
                <w:color w:val="000000"/>
                <w:lang w:val="fr-FR"/>
              </w:rPr>
              <w:t xml:space="preserve">32.2 ±10.4y </w:t>
            </w:r>
          </w:p>
          <w:p w:rsidR="003D3EE5" w:rsidRPr="00F11ED9" w:rsidRDefault="003D3EE5" w:rsidP="004541B3">
            <w:pPr>
              <w:jc w:val="left"/>
              <w:rPr>
                <w:rFonts w:ascii="Calibri" w:hAnsi="Calibri"/>
                <w:color w:val="000000"/>
                <w:lang w:val="fr-FR"/>
              </w:rPr>
            </w:pPr>
            <w:proofErr w:type="spellStart"/>
            <w:r w:rsidRPr="00F11ED9">
              <w:rPr>
                <w:rFonts w:ascii="Calibri" w:hAnsi="Calibri"/>
                <w:color w:val="000000"/>
                <w:lang w:val="fr-FR"/>
              </w:rPr>
              <w:t>Resistive</w:t>
            </w:r>
            <w:proofErr w:type="spellEnd"/>
            <w:r w:rsidRPr="00F11ED9">
              <w:rPr>
                <w:rFonts w:ascii="Calibri" w:hAnsi="Calibri"/>
                <w:color w:val="000000"/>
                <w:lang w:val="fr-FR"/>
              </w:rPr>
              <w:t xml:space="preserve"> Exercise(n=8</w:t>
            </w:r>
            <w:proofErr w:type="gramStart"/>
            <w:r w:rsidRPr="00F11ED9">
              <w:rPr>
                <w:rFonts w:ascii="Calibri" w:hAnsi="Calibri"/>
                <w:color w:val="000000"/>
                <w:lang w:val="fr-FR"/>
              </w:rPr>
              <w:t>):</w:t>
            </w:r>
            <w:proofErr w:type="gramEnd"/>
            <w:r w:rsidRPr="00F11ED9">
              <w:rPr>
                <w:rFonts w:ascii="Calibri" w:hAnsi="Calibri"/>
                <w:color w:val="000000"/>
                <w:lang w:val="fr-FR"/>
              </w:rPr>
              <w:t xml:space="preserve"> </w:t>
            </w:r>
          </w:p>
          <w:p w:rsidR="003D3EE5" w:rsidRPr="00F11ED9" w:rsidRDefault="003D3EE5" w:rsidP="004541B3">
            <w:pPr>
              <w:jc w:val="left"/>
              <w:rPr>
                <w:rFonts w:ascii="Calibri" w:hAnsi="Calibri"/>
                <w:color w:val="000000"/>
                <w:lang w:val="fr-FR"/>
              </w:rPr>
            </w:pPr>
            <w:r w:rsidRPr="00F11ED9">
              <w:rPr>
                <w:rFonts w:ascii="Calibri" w:hAnsi="Calibri"/>
                <w:color w:val="000000"/>
                <w:lang w:val="fr-FR"/>
              </w:rPr>
              <w:t>31.1 ±5.1y</w:t>
            </w:r>
          </w:p>
          <w:p w:rsidR="003D3EE5" w:rsidRPr="00F11ED9" w:rsidRDefault="003D3EE5" w:rsidP="004541B3">
            <w:pPr>
              <w:jc w:val="left"/>
              <w:rPr>
                <w:rFonts w:ascii="Calibri" w:hAnsi="Calibri"/>
                <w:color w:val="000000"/>
                <w:lang w:val="fr-FR"/>
              </w:rPr>
            </w:pPr>
            <w:r w:rsidRPr="00F11ED9">
              <w:rPr>
                <w:rFonts w:ascii="Calibri" w:hAnsi="Calibri"/>
                <w:color w:val="000000"/>
                <w:lang w:val="fr-FR"/>
              </w:rPr>
              <w:t>Control:33.1 ±7.8y</w:t>
            </w:r>
          </w:p>
        </w:tc>
        <w:tc>
          <w:tcPr>
            <w:tcW w:w="2835" w:type="dxa"/>
            <w:tcBorders>
              <w:top w:val="nil"/>
              <w:left w:val="nil"/>
              <w:bottom w:val="nil"/>
              <w:right w:val="nil"/>
            </w:tcBorders>
            <w:shd w:val="clear" w:color="auto" w:fill="auto"/>
            <w:noWrap/>
          </w:tcPr>
          <w:p w:rsidR="003D3EE5" w:rsidRDefault="003D3EE5" w:rsidP="004541B3">
            <w:pPr>
              <w:rPr>
                <w:rFonts w:ascii="Calibri" w:hAnsi="Calibri"/>
                <w:b/>
                <w:bCs/>
                <w:color w:val="000000"/>
                <w:u w:val="single"/>
              </w:rPr>
            </w:pPr>
            <w:r w:rsidRPr="00151B9B">
              <w:rPr>
                <w:rFonts w:ascii="Calibri" w:hAnsi="Calibri"/>
                <w:b/>
                <w:bCs/>
                <w:color w:val="000000"/>
                <w:u w:val="single"/>
              </w:rPr>
              <w:t>Exercis</w:t>
            </w:r>
            <w:r>
              <w:rPr>
                <w:rFonts w:ascii="Calibri" w:hAnsi="Calibri"/>
                <w:b/>
                <w:bCs/>
                <w:color w:val="000000"/>
                <w:u w:val="single"/>
              </w:rPr>
              <w:t>e:</w:t>
            </w:r>
          </w:p>
          <w:p w:rsidR="003D3EE5" w:rsidRPr="00C845BB" w:rsidRDefault="003D3EE5" w:rsidP="004541B3">
            <w:pPr>
              <w:rPr>
                <w:rFonts w:ascii="Calibri" w:hAnsi="Calibri"/>
                <w:bCs/>
                <w:color w:val="000000"/>
              </w:rPr>
            </w:pPr>
            <w:r>
              <w:rPr>
                <w:rFonts w:ascii="Calibri" w:hAnsi="Calibri"/>
                <w:bCs/>
                <w:color w:val="000000"/>
              </w:rPr>
              <w:t xml:space="preserve">- </w:t>
            </w:r>
            <w:r w:rsidRPr="00C845BB">
              <w:rPr>
                <w:rFonts w:ascii="Calibri" w:hAnsi="Calibri"/>
                <w:bCs/>
                <w:color w:val="000000"/>
              </w:rPr>
              <w:t xml:space="preserve">Resistive exercises with whole-body vibration during bed rest </w:t>
            </w:r>
          </w:p>
          <w:p w:rsidR="003D3EE5" w:rsidRDefault="003D3EE5" w:rsidP="004541B3">
            <w:pPr>
              <w:rPr>
                <w:rFonts w:ascii="Calibri" w:hAnsi="Calibri"/>
                <w:bCs/>
                <w:color w:val="000000"/>
              </w:rPr>
            </w:pPr>
            <w:r>
              <w:rPr>
                <w:rFonts w:ascii="Calibri" w:hAnsi="Calibri"/>
                <w:bCs/>
                <w:color w:val="000000"/>
              </w:rPr>
              <w:t xml:space="preserve">- </w:t>
            </w:r>
            <w:r w:rsidRPr="00C845BB">
              <w:rPr>
                <w:rFonts w:ascii="Calibri" w:hAnsi="Calibri"/>
                <w:bCs/>
                <w:color w:val="000000"/>
              </w:rPr>
              <w:t>Resistive exercise only during bed rest</w:t>
            </w:r>
          </w:p>
          <w:p w:rsidR="003D3EE5" w:rsidRPr="00BF0EE8" w:rsidRDefault="003D3EE5" w:rsidP="004541B3">
            <w:pPr>
              <w:rPr>
                <w:rFonts w:ascii="Calibri" w:hAnsi="Calibri"/>
                <w:color w:val="000000"/>
              </w:rPr>
            </w:pPr>
          </w:p>
          <w:p w:rsidR="003D3EE5" w:rsidRPr="0097550D" w:rsidRDefault="003D3EE5" w:rsidP="004541B3">
            <w:pPr>
              <w:rPr>
                <w:rFonts w:ascii="Calibri" w:hAnsi="Calibri"/>
                <w:b/>
                <w:bCs/>
                <w:color w:val="000000"/>
                <w:u w:val="single"/>
              </w:rPr>
            </w:pPr>
            <w:r>
              <w:rPr>
                <w:rFonts w:ascii="Calibri" w:hAnsi="Calibri"/>
                <w:b/>
                <w:bCs/>
                <w:color w:val="000000"/>
                <w:u w:val="single"/>
              </w:rPr>
              <w:t>Control Group</w:t>
            </w:r>
            <w:r w:rsidRPr="00151B9B">
              <w:rPr>
                <w:rFonts w:ascii="Calibri" w:hAnsi="Calibri"/>
                <w:b/>
                <w:bCs/>
                <w:color w:val="000000"/>
                <w:u w:val="single"/>
              </w:rPr>
              <w:t>:</w:t>
            </w:r>
          </w:p>
          <w:p w:rsidR="003D3EE5" w:rsidRPr="000A6243" w:rsidRDefault="003D3EE5" w:rsidP="004541B3">
            <w:pPr>
              <w:rPr>
                <w:rFonts w:ascii="Calibri" w:hAnsi="Calibri"/>
                <w:bCs/>
                <w:color w:val="000000"/>
              </w:rPr>
            </w:pPr>
            <w:r>
              <w:rPr>
                <w:rFonts w:ascii="Calibri" w:hAnsi="Calibri"/>
                <w:bCs/>
                <w:color w:val="000000"/>
              </w:rPr>
              <w:t>No exercise</w:t>
            </w:r>
          </w:p>
        </w:tc>
        <w:tc>
          <w:tcPr>
            <w:tcW w:w="2410" w:type="dxa"/>
            <w:tcBorders>
              <w:top w:val="nil"/>
              <w:left w:val="nil"/>
              <w:bottom w:val="nil"/>
              <w:right w:val="nil"/>
            </w:tcBorders>
            <w:shd w:val="clear" w:color="auto" w:fill="auto"/>
            <w:noWrap/>
          </w:tcPr>
          <w:p w:rsidR="003D3EE5" w:rsidRPr="008E0BA7" w:rsidRDefault="003D3EE5" w:rsidP="004541B3">
            <w:pPr>
              <w:rPr>
                <w:rFonts w:ascii="Calibri" w:hAnsi="Calibri"/>
                <w:b/>
                <w:color w:val="000000"/>
                <w:u w:val="single"/>
              </w:rPr>
            </w:pPr>
            <w:r w:rsidRPr="008E0BA7">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0A6243">
              <w:rPr>
                <w:rFonts w:ascii="Calibri" w:hAnsi="Calibri"/>
                <w:color w:val="000000"/>
              </w:rPr>
              <w:t>d</w:t>
            </w:r>
            <w:r>
              <w:rPr>
                <w:rFonts w:ascii="Calibri" w:hAnsi="Calibri"/>
                <w:color w:val="000000"/>
              </w:rPr>
              <w:t xml:space="preserve">/week </w:t>
            </w:r>
          </w:p>
          <w:p w:rsidR="003D3EE5" w:rsidRDefault="003D3EE5" w:rsidP="004541B3">
            <w:pPr>
              <w:rPr>
                <w:rFonts w:ascii="Calibri" w:hAnsi="Calibri"/>
                <w:b/>
                <w:color w:val="000000"/>
                <w:u w:val="single"/>
              </w:rPr>
            </w:pPr>
            <w:r w:rsidRPr="008E0BA7">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 xml:space="preserve">- </w:t>
            </w:r>
            <w:r w:rsidRPr="00C845BB">
              <w:rPr>
                <w:rFonts w:ascii="Calibri" w:hAnsi="Calibri"/>
                <w:color w:val="000000"/>
              </w:rPr>
              <w:t xml:space="preserve">75%-80% of pre-bed rest maximum voluntary contraction                                                                                                                                                    </w:t>
            </w:r>
            <w:r>
              <w:rPr>
                <w:rFonts w:ascii="Calibri" w:hAnsi="Calibri"/>
                <w:color w:val="000000"/>
              </w:rPr>
              <w:t xml:space="preserve">- </w:t>
            </w:r>
            <w:r w:rsidRPr="00C845BB">
              <w:rPr>
                <w:rFonts w:ascii="Calibri" w:hAnsi="Calibri"/>
                <w:color w:val="000000"/>
              </w:rPr>
              <w:t>1.3</w:t>
            </w:r>
            <w:r>
              <w:rPr>
                <w:rFonts w:ascii="Calibri" w:hAnsi="Calibri"/>
                <w:color w:val="000000"/>
              </w:rPr>
              <w:t xml:space="preserve">-1.8 </w:t>
            </w:r>
            <w:r w:rsidRPr="00C845BB">
              <w:rPr>
                <w:rFonts w:ascii="Calibri" w:hAnsi="Calibri"/>
                <w:color w:val="000000"/>
              </w:rPr>
              <w:t xml:space="preserve">times body </w:t>
            </w:r>
            <w:r>
              <w:rPr>
                <w:rFonts w:ascii="Calibri" w:hAnsi="Calibri"/>
                <w:b/>
                <w:color w:val="000000"/>
                <w:u w:val="single"/>
              </w:rPr>
              <w:t>Time</w:t>
            </w:r>
            <w:r w:rsidRPr="008E0BA7">
              <w:rPr>
                <w:rFonts w:ascii="Calibri" w:hAnsi="Calibri"/>
                <w:b/>
                <w:color w:val="000000"/>
                <w:u w:val="single"/>
              </w:rPr>
              <w:t>:</w:t>
            </w:r>
            <w:r>
              <w:rPr>
                <w:rFonts w:ascii="Calibri" w:hAnsi="Calibri"/>
                <w:b/>
                <w:color w:val="000000"/>
                <w:u w:val="single"/>
              </w:rPr>
              <w:t xml:space="preserve">   </w:t>
            </w:r>
            <w:r>
              <w:rPr>
                <w:rFonts w:ascii="Calibri" w:hAnsi="Calibri"/>
                <w:color w:val="000000"/>
              </w:rPr>
              <w:t>NP</w:t>
            </w:r>
          </w:p>
          <w:p w:rsidR="003D3EE5" w:rsidRDefault="003D3EE5" w:rsidP="004541B3">
            <w:pPr>
              <w:rPr>
                <w:rFonts w:ascii="Calibri" w:hAnsi="Calibri"/>
                <w:b/>
                <w:color w:val="000000"/>
                <w:u w:val="single"/>
              </w:rPr>
            </w:pPr>
            <w:r w:rsidRPr="0097550D">
              <w:rPr>
                <w:rFonts w:ascii="Calibri" w:hAnsi="Calibri"/>
                <w:b/>
                <w:color w:val="000000"/>
                <w:u w:val="single"/>
              </w:rPr>
              <w:t>Type</w:t>
            </w:r>
            <w:r>
              <w:rPr>
                <w:rFonts w:ascii="Calibri" w:hAnsi="Calibri"/>
                <w:b/>
                <w:color w:val="000000"/>
                <w:u w:val="single"/>
              </w:rPr>
              <w:t xml:space="preserve"> of </w:t>
            </w:r>
            <w:r w:rsidRPr="0097550D">
              <w:rPr>
                <w:rFonts w:ascii="Calibri" w:hAnsi="Calibri"/>
                <w:b/>
                <w:color w:val="000000"/>
                <w:u w:val="single"/>
              </w:rPr>
              <w:t>Exercise:</w:t>
            </w:r>
          </w:p>
          <w:p w:rsidR="003D3EE5" w:rsidRPr="000A6243" w:rsidRDefault="003D3EE5" w:rsidP="004541B3">
            <w:pPr>
              <w:rPr>
                <w:rFonts w:ascii="Calibri" w:hAnsi="Calibri"/>
                <w:color w:val="000000"/>
              </w:rPr>
            </w:pPr>
            <w:r>
              <w:rPr>
                <w:rFonts w:ascii="Calibri" w:hAnsi="Calibri"/>
                <w:color w:val="000000"/>
              </w:rPr>
              <w:t>Resistance training</w:t>
            </w:r>
          </w:p>
          <w:p w:rsidR="003D3EE5" w:rsidRPr="000A6243" w:rsidRDefault="003D3EE5" w:rsidP="004541B3">
            <w:pPr>
              <w:rPr>
                <w:rFonts w:ascii="Calibri" w:hAnsi="Calibri"/>
                <w:b/>
                <w:color w:val="000000"/>
                <w:u w:val="single"/>
              </w:rPr>
            </w:pPr>
          </w:p>
          <w:p w:rsidR="003D3EE5" w:rsidRPr="008E0BA7" w:rsidRDefault="003D3EE5" w:rsidP="004541B3">
            <w:pPr>
              <w:rPr>
                <w:rFonts w:ascii="Calibri" w:hAnsi="Calibri"/>
                <w:b/>
                <w:color w:val="000000"/>
                <w:u w:val="single"/>
              </w:rPr>
            </w:pPr>
            <w:r>
              <w:rPr>
                <w:rFonts w:ascii="Calibri" w:hAnsi="Calibri"/>
                <w:b/>
                <w:color w:val="000000"/>
                <w:u w:val="single"/>
              </w:rPr>
              <w:t>Length</w:t>
            </w:r>
            <w:r w:rsidRPr="008E0BA7">
              <w:rPr>
                <w:rFonts w:ascii="Calibri" w:hAnsi="Calibri"/>
                <w:b/>
                <w:color w:val="000000"/>
                <w:u w:val="single"/>
              </w:rPr>
              <w:t>:</w:t>
            </w:r>
          </w:p>
          <w:p w:rsidR="003D3EE5" w:rsidRPr="003054CC" w:rsidRDefault="003D3EE5" w:rsidP="004541B3">
            <w:pPr>
              <w:rPr>
                <w:rFonts w:ascii="Calibri" w:hAnsi="Calibri"/>
                <w:color w:val="000000"/>
              </w:rPr>
            </w:pPr>
            <w:r>
              <w:rPr>
                <w:rFonts w:ascii="Calibri" w:hAnsi="Calibri"/>
                <w:color w:val="000000"/>
              </w:rPr>
              <w:t xml:space="preserve">60 days </w:t>
            </w:r>
          </w:p>
        </w:tc>
        <w:tc>
          <w:tcPr>
            <w:tcW w:w="3172"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Pr>
                <w:rFonts w:ascii="Calibri" w:hAnsi="Calibri"/>
                <w:color w:val="000000"/>
              </w:rPr>
              <w:t>P</w:t>
            </w:r>
            <w:r w:rsidRPr="00C845BB">
              <w:rPr>
                <w:rFonts w:ascii="Calibri" w:hAnsi="Calibri"/>
                <w:color w:val="000000"/>
              </w:rPr>
              <w:t>rolonged bed rest</w:t>
            </w:r>
            <w:r>
              <w:rPr>
                <w:rFonts w:ascii="Calibri" w:hAnsi="Calibri"/>
                <w:color w:val="000000"/>
              </w:rPr>
              <w:t xml:space="preserve"> </w:t>
            </w:r>
            <w:r w:rsidRPr="00C845BB">
              <w:rPr>
                <w:rFonts w:ascii="Calibri" w:hAnsi="Calibri"/>
                <w:color w:val="000000"/>
              </w:rPr>
              <w:t>significantly impacts immune cell populations and cytokine concentrations. Exercise was able to specifically influence</w:t>
            </w:r>
            <w:r>
              <w:rPr>
                <w:rFonts w:ascii="Calibri" w:hAnsi="Calibri"/>
                <w:color w:val="000000"/>
              </w:rPr>
              <w:t xml:space="preserve"> </w:t>
            </w:r>
            <w:r w:rsidRPr="00C845BB">
              <w:rPr>
                <w:rFonts w:ascii="Calibri" w:hAnsi="Calibri"/>
                <w:color w:val="000000"/>
              </w:rPr>
              <w:t xml:space="preserve">different immunological parameters. </w:t>
            </w:r>
          </w:p>
          <w:p w:rsidR="003D3EE5" w:rsidRPr="00151B9B" w:rsidRDefault="003D3EE5" w:rsidP="004541B3">
            <w:pPr>
              <w:jc w:val="left"/>
              <w:rPr>
                <w:rFonts w:ascii="Calibri" w:hAnsi="Calibri"/>
                <w:color w:val="000000"/>
              </w:rPr>
            </w:pPr>
            <w:r>
              <w:rPr>
                <w:rFonts w:ascii="Calibri" w:hAnsi="Calibri"/>
                <w:color w:val="000000"/>
              </w:rPr>
              <w:t>The data</w:t>
            </w:r>
            <w:r w:rsidRPr="00C845BB">
              <w:rPr>
                <w:rFonts w:ascii="Calibri" w:hAnsi="Calibri"/>
                <w:color w:val="000000"/>
              </w:rPr>
              <w:t xml:space="preserve"> fit the hypothesis of immuno</w:t>
            </w:r>
            <w:r>
              <w:rPr>
                <w:rFonts w:ascii="Calibri" w:hAnsi="Calibri"/>
                <w:color w:val="000000"/>
              </w:rPr>
              <w:t>-</w:t>
            </w:r>
            <w:r w:rsidRPr="00C845BB">
              <w:rPr>
                <w:rFonts w:ascii="Calibri" w:hAnsi="Calibri"/>
                <w:color w:val="000000"/>
              </w:rPr>
              <w:t>protection by exercise and may</w:t>
            </w:r>
            <w:r>
              <w:rPr>
                <w:rFonts w:ascii="Calibri" w:hAnsi="Calibri"/>
                <w:color w:val="000000"/>
              </w:rPr>
              <w:t xml:space="preserve"> </w:t>
            </w:r>
            <w:r w:rsidRPr="00C845BB">
              <w:rPr>
                <w:rFonts w:ascii="Calibri" w:hAnsi="Calibri"/>
                <w:color w:val="000000"/>
              </w:rPr>
              <w:t>point toward even superior effects by resistive vibration exercise.</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Low</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r w:rsidRPr="002470DE">
              <w:rPr>
                <w:rFonts w:ascii="Calibri" w:hAnsi="Calibri"/>
                <w:color w:val="000000"/>
              </w:rPr>
              <w:t>Cao</w:t>
            </w:r>
            <w:r>
              <w:rPr>
                <w:rFonts w:ascii="Calibri" w:hAnsi="Calibri"/>
                <w:color w:val="000000"/>
              </w:rPr>
              <w:t xml:space="preserve"> </w:t>
            </w:r>
            <w:r w:rsidRPr="002470DE">
              <w:rPr>
                <w:rFonts w:ascii="Calibri" w:hAnsi="Calibri"/>
                <w:color w:val="000000"/>
              </w:rPr>
              <w:t xml:space="preserve">Ding </w:t>
            </w:r>
            <w:r>
              <w:rPr>
                <w:rFonts w:ascii="Calibri" w:hAnsi="Calibri"/>
                <w:color w:val="000000"/>
              </w:rPr>
              <w:t>et al. (2019)</w:t>
            </w:r>
            <w:r>
              <w:rPr>
                <w:rFonts w:ascii="Calibri" w:hAnsi="Calibri"/>
                <w:color w:val="000000"/>
              </w:rPr>
              <w:fldChar w:fldCharType="begin" w:fldLock="1"/>
            </w:r>
            <w:r w:rsidR="008570FD">
              <w:rPr>
                <w:rFonts w:ascii="Calibri" w:hAnsi="Calibri"/>
                <w:color w:val="000000"/>
              </w:rPr>
              <w:instrText>ADDIN CSL_CITATION {"citationItems":[{"id":"ITEM-1","itemData":{"DOI":"10.1093/gerona/gly229","ISSN":"1758535X","abstract":"Aging is characterized by a progressive decline in immune function known as immunosenescence. Although the causes of immunosenescence are likely to be multifactorial, an age-associated accumulation of senescent T cells and decreased naive T-cell repertoire are key contributors to the phenomenon. On the other hand, there is a growing consensus that physical exercise may improve immune response in aging. However, the optimum training modality required to obtain beneficial adaptations in older subjects is lacking. Therefore, we aimed to investigate the effects of exercise modality on T-cell phenotypes in older women. A total of 100 women (aged ≥ 65 years) were randomized to either intensive strength training (80% of one-repetition maximum), strength endurance training (40% one-repetition maximum), or control (stretching exercise) for 2-3 times per week during 6 weeks. The T-cell percentages and absolute counts were determined using flow cytometry and a hematology analyzer. C-reactive protein was measured using immunonephelometry. We report for the first time that 6 weeks of strength endurance training significantly decreased the basal percentage and absolute counts of senescence-prone T cells, which was positively related to the number of training sessions performed. Conceivably, training protocols with many repetitions - at a sufficiently high external resistance - might assist the reduction of senescence-prone T cells in older women.","author":[{"dropping-particle":"","family":"Cao Dinh","given":"Hung","non-dropping-particle":"","parse-names":false,"suffix":""},{"dropping-particle":"","family":"Njemini","given":"Rose","non-dropping-particle":"","parse-names":false,"suffix":""},{"dropping-particle":"","family":"Onyema","given":"Oscar Okwudiri","non-dropping-particle":"","parse-names":false,"suffix":""},{"dropping-particle":"","family":"Beyer","given":"Ingo","non-dropping-particle":"","parse-names":false,"suffix":""},{"dropping-particle":"","family":"Liberman","given":"Keliane","non-dropping-particle":"","parse-names":false,"suffix":""},{"dropping-particle":"","family":"Dobbeleer","given":"Liza","non-dropping-particle":"De","parse-names":false,"suffix":""},{"dropping-particle":"","family":"Renmans","given":"Wim","non-dropping-particle":"","parse-names":false,"suffix":""},{"dropping-particle":"","family":"Meeren","given":"Sam","non-dropping-particle":"Vander","parse-names":false,"suffix":""},{"dropping-particle":"","family":"Jochmans","given":"Kristin","non-dropping-particle":"","parse-names":false,"suffix":""},{"dropping-particle":"","family":"Delaere","given":"Andreas","non-dropping-particle":"","parse-names":false,"suffix":""},{"dropping-particle":"","family":"Knoop","given":"Veerle","non-dropping-particle":"","parse-names":false,"suffix":""},{"dropping-particle":"","family":"Bautmans","given":"Ivan","non-dropping-particle":"","parse-names":false,"suffix":""}],"container-title":"Journals of Gerontology - Series A Biological Sciences and Medical Sciences","id":"ITEM-1","issued":{"date-parts":[["2019"]]},"page":"1870‐1878","title":"Strength endurance training but not intensive strength training reduces senescence-prone T cells in peripheral blood in community-dwelling elderly women","type":"article-journal","volume":"74"},"uris":["http://www.mendeley.com/documents/?uuid=eb6ac856-f7da-4ba9-9063-e3d2259b2372"]}],"mendeley":{"formattedCitation":"[40]","plainTextFormattedCitation":"[40]","previouslyFormattedCitation":"[39]"},"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[40]</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jc w:val="left"/>
              <w:rPr>
                <w:rFonts w:ascii="Calibri" w:hAnsi="Calibri"/>
                <w:color w:val="000000"/>
              </w:rPr>
            </w:pPr>
            <w:r>
              <w:rPr>
                <w:rFonts w:ascii="Calibri" w:hAnsi="Calibri"/>
                <w:color w:val="000000"/>
              </w:rPr>
              <w:t>RCT</w:t>
            </w:r>
          </w:p>
          <w:p w:rsidR="003D3EE5" w:rsidRPr="00683D9A" w:rsidRDefault="003D3EE5" w:rsidP="004541B3">
            <w:pPr>
              <w:jc w:val="left"/>
              <w:rPr>
                <w:rFonts w:ascii="Calibri" w:hAnsi="Calibri"/>
                <w:color w:val="000000"/>
              </w:rPr>
            </w:pPr>
            <w:r w:rsidRPr="003C0281">
              <w:rPr>
                <w:rFonts w:ascii="Calibri" w:hAnsi="Calibri"/>
                <w:color w:val="000000"/>
              </w:rPr>
              <w:lastRenderedPageBreak/>
              <w:t>N=</w:t>
            </w:r>
            <w:r>
              <w:rPr>
                <w:rFonts w:ascii="Calibri" w:hAnsi="Calibri"/>
                <w:color w:val="000000"/>
              </w:rPr>
              <w:t xml:space="preserve">100 </w:t>
            </w:r>
            <w:r w:rsidRPr="00683D9A">
              <w:rPr>
                <w:rFonts w:ascii="Calibri" w:hAnsi="Calibri"/>
                <w:color w:val="000000"/>
              </w:rPr>
              <w:t>(</w:t>
            </w:r>
            <w:r>
              <w:rPr>
                <w:rFonts w:ascii="Calibri" w:hAnsi="Calibri"/>
                <w:color w:val="000000"/>
              </w:rPr>
              <w:t>3</w:t>
            </w:r>
            <w:r w:rsidRPr="00683D9A">
              <w:rPr>
                <w:rFonts w:ascii="Calibri" w:hAnsi="Calibri"/>
                <w:color w:val="000000"/>
              </w:rPr>
              <w:t>6 control group</w:t>
            </w:r>
            <w:r>
              <w:rPr>
                <w:rFonts w:ascii="Calibri" w:hAnsi="Calibri"/>
                <w:color w:val="000000"/>
              </w:rPr>
              <w:t>; 31 intensive and 33 strength endurance</w:t>
            </w:r>
            <w:r w:rsidRPr="00683D9A">
              <w:rPr>
                <w:rFonts w:ascii="Calibri" w:hAnsi="Calibri"/>
                <w:color w:val="000000"/>
              </w:rPr>
              <w:t>)</w:t>
            </w:r>
          </w:p>
          <w:p w:rsidR="003D3EE5" w:rsidRPr="00683D9A" w:rsidRDefault="003D3EE5" w:rsidP="004541B3">
            <w:pPr>
              <w:jc w:val="left"/>
              <w:rPr>
                <w:rFonts w:ascii="Calibri" w:hAnsi="Calibri"/>
                <w:color w:val="000000"/>
              </w:rPr>
            </w:pPr>
          </w:p>
          <w:p w:rsidR="003D3EE5" w:rsidRDefault="003D3EE5" w:rsidP="004541B3">
            <w:pPr>
              <w:jc w:val="left"/>
              <w:rPr>
                <w:rFonts w:ascii="Calibri" w:hAnsi="Calibri"/>
                <w:color w:val="000000"/>
              </w:rPr>
            </w:pPr>
            <w:r w:rsidRPr="002470DE">
              <w:rPr>
                <w:rFonts w:ascii="Calibri" w:hAnsi="Calibri"/>
                <w:color w:val="000000"/>
              </w:rPr>
              <w:t>Cytomegalovirus</w:t>
            </w:r>
            <w:r>
              <w:rPr>
                <w:rFonts w:ascii="Calibri" w:hAnsi="Calibri"/>
                <w:color w:val="000000"/>
              </w:rPr>
              <w:t xml:space="preserve"> </w:t>
            </w:r>
            <w:r w:rsidRPr="002470DE">
              <w:rPr>
                <w:rFonts w:ascii="Calibri" w:hAnsi="Calibri"/>
                <w:color w:val="000000"/>
              </w:rPr>
              <w:t>seropositive and seronegative older women</w:t>
            </w:r>
            <w:r>
              <w:rPr>
                <w:rFonts w:ascii="Calibri" w:hAnsi="Calibri"/>
                <w:color w:val="000000"/>
              </w:rPr>
              <w:t xml:space="preserve"> </w:t>
            </w:r>
            <w:r w:rsidRPr="004D696F">
              <w:rPr>
                <w:rFonts w:ascii="Calibri" w:hAnsi="Calibri"/>
                <w:color w:val="000000"/>
              </w:rPr>
              <w:t>older adults</w:t>
            </w:r>
            <w:r>
              <w:rPr>
                <w:rFonts w:ascii="Calibri" w:hAnsi="Calibri"/>
                <w:color w:val="000000"/>
              </w:rPr>
              <w:t xml:space="preserve"> (</w:t>
            </w:r>
            <w:r w:rsidRPr="00DB0C8D">
              <w:rPr>
                <w:rFonts w:ascii="Calibri" w:hAnsi="Calibri"/>
                <w:color w:val="000000"/>
              </w:rPr>
              <w:t>≥</w:t>
            </w:r>
            <w:r>
              <w:rPr>
                <w:rFonts w:ascii="Calibri" w:hAnsi="Calibri"/>
                <w:color w:val="000000"/>
              </w:rPr>
              <w:t>65y)</w:t>
            </w:r>
          </w:p>
          <w:p w:rsidR="003D3EE5" w:rsidRDefault="003D3EE5" w:rsidP="004541B3">
            <w:pPr>
              <w:jc w:val="left"/>
              <w:rPr>
                <w:rFonts w:ascii="Calibri" w:hAnsi="Calibri"/>
                <w:b/>
                <w:color w:val="000000"/>
                <w:u w:val="single"/>
              </w:rPr>
            </w:pPr>
          </w:p>
          <w:p w:rsidR="003D3EE5" w:rsidRDefault="003D3EE5" w:rsidP="004541B3">
            <w:pPr>
              <w:jc w:val="left"/>
              <w:rPr>
                <w:rFonts w:ascii="Calibri" w:hAnsi="Calibri"/>
                <w:b/>
                <w:color w:val="000000"/>
                <w:u w:val="single"/>
              </w:rPr>
            </w:pPr>
            <w:r w:rsidRPr="00683D9A">
              <w:rPr>
                <w:rFonts w:ascii="Calibri" w:hAnsi="Calibri"/>
                <w:b/>
                <w:color w:val="000000"/>
                <w:u w:val="single"/>
              </w:rPr>
              <w:t xml:space="preserve">Group allocation: </w:t>
            </w:r>
          </w:p>
          <w:p w:rsidR="003D3EE5" w:rsidRPr="004D696F" w:rsidRDefault="003D3EE5" w:rsidP="004541B3">
            <w:pPr>
              <w:jc w:val="left"/>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w:t>
            </w:r>
            <w:r>
              <w:rPr>
                <w:rFonts w:ascii="Calibri" w:hAnsi="Calibri"/>
                <w:i/>
                <w:color w:val="000000"/>
              </w:rPr>
              <w:t>D</w:t>
            </w:r>
            <w:r w:rsidRPr="0042406F">
              <w:rPr>
                <w:rFonts w:ascii="Calibri" w:hAnsi="Calibri"/>
                <w:i/>
                <w:color w:val="000000"/>
              </w:rPr>
              <w:t>)</w:t>
            </w:r>
          </w:p>
          <w:p w:rsidR="003D3EE5" w:rsidRDefault="003D3EE5" w:rsidP="004541B3">
            <w:pPr>
              <w:jc w:val="left"/>
              <w:rPr>
                <w:rFonts w:ascii="Calibri" w:hAnsi="Calibri"/>
                <w:color w:val="000000"/>
              </w:rPr>
            </w:pPr>
            <w:r w:rsidRPr="00683D9A">
              <w:rPr>
                <w:rFonts w:ascii="Calibri" w:hAnsi="Calibri"/>
                <w:color w:val="000000"/>
              </w:rPr>
              <w:t>-</w:t>
            </w:r>
            <w:r>
              <w:rPr>
                <w:rFonts w:ascii="Calibri" w:hAnsi="Calibri"/>
                <w:color w:val="000000"/>
              </w:rPr>
              <w:t>I</w:t>
            </w:r>
            <w:r w:rsidRPr="00221B56">
              <w:rPr>
                <w:rFonts w:ascii="Calibri" w:hAnsi="Calibri"/>
                <w:color w:val="000000"/>
              </w:rPr>
              <w:t>ntensive strength</w:t>
            </w:r>
            <w:r>
              <w:rPr>
                <w:rFonts w:ascii="Calibri" w:hAnsi="Calibri"/>
                <w:color w:val="000000"/>
              </w:rPr>
              <w:t>:</w:t>
            </w:r>
            <w:r w:rsidRPr="004D696F">
              <w:rPr>
                <w:rFonts w:ascii="Calibri" w:hAnsi="Calibri"/>
                <w:color w:val="000000"/>
              </w:rPr>
              <w:t xml:space="preserve"> 69.18±5.12</w:t>
            </w:r>
            <w:r>
              <w:rPr>
                <w:rFonts w:ascii="Calibri" w:hAnsi="Calibri"/>
                <w:color w:val="000000"/>
              </w:rPr>
              <w:t>y</w:t>
            </w:r>
          </w:p>
          <w:p w:rsidR="003D3EE5" w:rsidRPr="00683D9A" w:rsidRDefault="003D3EE5" w:rsidP="004541B3">
            <w:pPr>
              <w:jc w:val="left"/>
              <w:rPr>
                <w:rFonts w:ascii="Calibri" w:hAnsi="Calibri"/>
                <w:color w:val="000000"/>
              </w:rPr>
            </w:pPr>
            <w:r>
              <w:rPr>
                <w:rFonts w:ascii="Calibri" w:hAnsi="Calibri"/>
                <w:color w:val="000000"/>
              </w:rPr>
              <w:t>- S</w:t>
            </w:r>
            <w:r w:rsidRPr="004D696F">
              <w:rPr>
                <w:rFonts w:ascii="Calibri" w:hAnsi="Calibri"/>
                <w:color w:val="000000"/>
              </w:rPr>
              <w:t>trength endurance</w:t>
            </w:r>
            <w:r>
              <w:rPr>
                <w:rFonts w:ascii="Calibri" w:hAnsi="Calibri"/>
                <w:color w:val="000000"/>
              </w:rPr>
              <w:t xml:space="preserve">: </w:t>
            </w:r>
            <w:r w:rsidRPr="004D696F">
              <w:rPr>
                <w:rFonts w:ascii="Calibri" w:hAnsi="Calibri"/>
                <w:color w:val="000000"/>
              </w:rPr>
              <w:t>69.02±6.05</w:t>
            </w:r>
            <w:r>
              <w:rPr>
                <w:rFonts w:ascii="Calibri" w:hAnsi="Calibri"/>
                <w:color w:val="000000"/>
              </w:rPr>
              <w:t>y</w:t>
            </w:r>
          </w:p>
          <w:p w:rsidR="003D3EE5" w:rsidRPr="00151B9B" w:rsidRDefault="003D3EE5" w:rsidP="004541B3">
            <w:pPr>
              <w:jc w:val="left"/>
              <w:rPr>
                <w:rFonts w:ascii="Calibri" w:hAnsi="Calibri"/>
                <w:color w:val="000000"/>
              </w:rPr>
            </w:pPr>
            <w:r w:rsidRPr="00683D9A">
              <w:rPr>
                <w:rFonts w:ascii="Calibri" w:hAnsi="Calibri"/>
                <w:color w:val="000000"/>
              </w:rPr>
              <w:t>-</w:t>
            </w:r>
            <w:r>
              <w:rPr>
                <w:rFonts w:ascii="Calibri" w:hAnsi="Calibri"/>
                <w:color w:val="000000"/>
              </w:rPr>
              <w:t xml:space="preserve"> </w:t>
            </w:r>
            <w:r w:rsidRPr="00683D9A">
              <w:rPr>
                <w:rFonts w:ascii="Calibri" w:hAnsi="Calibri"/>
                <w:color w:val="000000"/>
              </w:rPr>
              <w:t>Control group</w:t>
            </w:r>
            <w:r>
              <w:rPr>
                <w:rFonts w:ascii="Calibri" w:hAnsi="Calibri"/>
                <w:color w:val="000000"/>
              </w:rPr>
              <w:t xml:space="preserve">: </w:t>
            </w:r>
            <w:r w:rsidRPr="004D696F">
              <w:rPr>
                <w:rFonts w:ascii="Calibri" w:hAnsi="Calibri"/>
                <w:color w:val="000000"/>
              </w:rPr>
              <w:t>70.31±5.15</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683D9A">
              <w:rPr>
                <w:rFonts w:ascii="Calibri" w:hAnsi="Calibri"/>
                <w:b/>
                <w:bCs/>
                <w:color w:val="000000"/>
                <w:u w:val="single"/>
              </w:rPr>
              <w:lastRenderedPageBreak/>
              <w:t>Exercise:</w:t>
            </w:r>
          </w:p>
          <w:p w:rsidR="003D3EE5" w:rsidRDefault="003D3EE5" w:rsidP="004541B3">
            <w:pPr>
              <w:jc w:val="left"/>
              <w:rPr>
                <w:rFonts w:ascii="Calibri" w:hAnsi="Calibri"/>
                <w:bCs/>
                <w:color w:val="000000"/>
              </w:rPr>
            </w:pPr>
            <w:r>
              <w:rPr>
                <w:rFonts w:ascii="Calibri" w:hAnsi="Calibri"/>
                <w:bCs/>
                <w:color w:val="000000"/>
              </w:rPr>
              <w:lastRenderedPageBreak/>
              <w:t>S</w:t>
            </w:r>
            <w:r w:rsidRPr="001A4390">
              <w:rPr>
                <w:rFonts w:ascii="Calibri" w:hAnsi="Calibri"/>
                <w:bCs/>
                <w:color w:val="000000"/>
              </w:rPr>
              <w:t>eated chest press, seated leg press, seated hip</w:t>
            </w:r>
            <w:r>
              <w:rPr>
                <w:rFonts w:ascii="Calibri" w:hAnsi="Calibri"/>
                <w:bCs/>
                <w:color w:val="000000"/>
              </w:rPr>
              <w:t xml:space="preserve"> </w:t>
            </w:r>
            <w:r w:rsidRPr="001A4390">
              <w:rPr>
                <w:rFonts w:ascii="Calibri" w:hAnsi="Calibri"/>
                <w:bCs/>
                <w:color w:val="000000"/>
              </w:rPr>
              <w:t>abduction, seated hip adduction, seated low row, and seated vertical</w:t>
            </w:r>
            <w:r>
              <w:rPr>
                <w:rFonts w:ascii="Calibri" w:hAnsi="Calibri"/>
                <w:bCs/>
                <w:color w:val="000000"/>
              </w:rPr>
              <w:t xml:space="preserve"> </w:t>
            </w:r>
            <w:r w:rsidRPr="001A4390">
              <w:rPr>
                <w:rFonts w:ascii="Calibri" w:hAnsi="Calibri"/>
                <w:bCs/>
                <w:color w:val="000000"/>
              </w:rPr>
              <w:t>traction</w:t>
            </w:r>
          </w:p>
          <w:p w:rsidR="003D3EE5" w:rsidRDefault="003D3EE5" w:rsidP="004541B3">
            <w:pPr>
              <w:jc w:val="left"/>
              <w:rPr>
                <w:rFonts w:ascii="Calibri" w:hAnsi="Calibri"/>
                <w:b/>
                <w:bCs/>
                <w:color w:val="000000"/>
                <w:u w:val="single"/>
              </w:rPr>
            </w:pPr>
          </w:p>
          <w:p w:rsidR="003D3EE5" w:rsidRPr="002470DE" w:rsidRDefault="003D3EE5" w:rsidP="004541B3">
            <w:pPr>
              <w:jc w:val="left"/>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jc w:val="left"/>
              <w:rPr>
                <w:rFonts w:ascii="Calibri" w:hAnsi="Calibri"/>
                <w:bCs/>
                <w:color w:val="000000"/>
              </w:rPr>
            </w:pPr>
            <w:r>
              <w:rPr>
                <w:rFonts w:ascii="Calibri" w:hAnsi="Calibri"/>
                <w:bCs/>
                <w:color w:val="000000"/>
              </w:rPr>
              <w:t>S</w:t>
            </w:r>
            <w:r w:rsidRPr="004D696F">
              <w:rPr>
                <w:rFonts w:ascii="Calibri" w:hAnsi="Calibri"/>
                <w:bCs/>
                <w:color w:val="000000"/>
              </w:rPr>
              <w:t>tretching exercise</w:t>
            </w:r>
          </w:p>
        </w:tc>
        <w:tc>
          <w:tcPr>
            <w:tcW w:w="2410" w:type="dxa"/>
            <w:tcBorders>
              <w:top w:val="nil"/>
              <w:left w:val="nil"/>
              <w:bottom w:val="nil"/>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lastRenderedPageBreak/>
              <w:t>Frequency:</w:t>
            </w:r>
          </w:p>
          <w:p w:rsidR="003D3EE5" w:rsidRPr="00683D9A" w:rsidRDefault="003D3EE5" w:rsidP="004541B3">
            <w:pPr>
              <w:rPr>
                <w:rFonts w:ascii="Calibri" w:hAnsi="Calibri"/>
                <w:color w:val="000000"/>
              </w:rPr>
            </w:pPr>
            <w:r w:rsidRPr="00683D9A">
              <w:rPr>
                <w:rFonts w:ascii="Calibri" w:hAnsi="Calibri"/>
                <w:color w:val="000000"/>
              </w:rPr>
              <w:lastRenderedPageBreak/>
              <w:t xml:space="preserve">3d/week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Pr="004D696F" w:rsidRDefault="003D3EE5" w:rsidP="004541B3">
            <w:pPr>
              <w:rPr>
                <w:rFonts w:ascii="Calibri" w:hAnsi="Calibri"/>
                <w:color w:val="000000"/>
              </w:rPr>
            </w:pPr>
            <w:r>
              <w:rPr>
                <w:rFonts w:ascii="Calibri" w:hAnsi="Calibri"/>
                <w:color w:val="000000"/>
              </w:rPr>
              <w:t>Intensive:</w:t>
            </w:r>
            <w:r w:rsidRPr="004D696F">
              <w:rPr>
                <w:rFonts w:ascii="Calibri" w:hAnsi="Calibri"/>
                <w:color w:val="000000"/>
              </w:rPr>
              <w:t xml:space="preserve"> 80% 1RM</w:t>
            </w:r>
          </w:p>
          <w:p w:rsidR="003D3EE5" w:rsidRDefault="003D3EE5" w:rsidP="004541B3">
            <w:pPr>
              <w:rPr>
                <w:rFonts w:ascii="Calibri" w:hAnsi="Calibri"/>
                <w:color w:val="000000"/>
              </w:rPr>
            </w:pPr>
            <w:proofErr w:type="spellStart"/>
            <w:proofErr w:type="gramStart"/>
            <w:r>
              <w:rPr>
                <w:rFonts w:ascii="Calibri" w:hAnsi="Calibri"/>
                <w:color w:val="000000"/>
              </w:rPr>
              <w:t>S.Endurance</w:t>
            </w:r>
            <w:proofErr w:type="spellEnd"/>
            <w:proofErr w:type="gramEnd"/>
            <w:r>
              <w:rPr>
                <w:rFonts w:ascii="Calibri" w:hAnsi="Calibri"/>
                <w:color w:val="000000"/>
              </w:rPr>
              <w:t>:</w:t>
            </w:r>
            <w:r w:rsidRPr="004D696F">
              <w:rPr>
                <w:rFonts w:ascii="Calibri" w:hAnsi="Calibri"/>
                <w:color w:val="000000"/>
              </w:rPr>
              <w:t xml:space="preserve"> 40% 1RM</w:t>
            </w:r>
          </w:p>
          <w:p w:rsidR="003D3EE5" w:rsidRPr="00683D9A" w:rsidRDefault="003D3EE5" w:rsidP="004541B3">
            <w:pPr>
              <w:rPr>
                <w:rFonts w:ascii="Calibri" w:hAnsi="Calibri"/>
                <w:color w:val="000000"/>
              </w:rPr>
            </w:pPr>
            <w:r w:rsidRPr="00683D9A">
              <w:rPr>
                <w:rFonts w:ascii="Calibri" w:hAnsi="Calibri"/>
                <w:b/>
                <w:color w:val="000000"/>
                <w:u w:val="single"/>
              </w:rPr>
              <w:t xml:space="preserve">Time: </w:t>
            </w:r>
          </w:p>
          <w:p w:rsidR="003D3EE5" w:rsidRDefault="003D3EE5" w:rsidP="004541B3">
            <w:pPr>
              <w:rPr>
                <w:rFonts w:ascii="Calibri" w:hAnsi="Calibri"/>
                <w:color w:val="000000"/>
              </w:rPr>
            </w:pPr>
            <w:r>
              <w:rPr>
                <w:rFonts w:ascii="Calibri" w:hAnsi="Calibri"/>
                <w:color w:val="000000"/>
              </w:rPr>
              <w:t>3*10 reps</w:t>
            </w:r>
          </w:p>
          <w:p w:rsidR="003D3EE5" w:rsidRDefault="003D3EE5" w:rsidP="004541B3">
            <w:pPr>
              <w:rPr>
                <w:rFonts w:ascii="Calibri" w:hAnsi="Calibri"/>
                <w:color w:val="000000"/>
              </w:rPr>
            </w:pPr>
            <w:r>
              <w:rPr>
                <w:rFonts w:ascii="Calibri" w:hAnsi="Calibri"/>
                <w:color w:val="000000"/>
              </w:rPr>
              <w:t>2*30reps</w:t>
            </w:r>
          </w:p>
          <w:p w:rsidR="003D3EE5" w:rsidRPr="00683D9A" w:rsidRDefault="003D3EE5" w:rsidP="004541B3">
            <w:pPr>
              <w:rPr>
                <w:rFonts w:ascii="Calibri" w:hAnsi="Calibri"/>
                <w:b/>
                <w:color w:val="000000"/>
                <w:u w:val="single"/>
              </w:rPr>
            </w:pPr>
            <w:r w:rsidRPr="00683D9A">
              <w:rPr>
                <w:rFonts w:ascii="Calibri" w:hAnsi="Calibri"/>
                <w:b/>
                <w:color w:val="000000"/>
                <w:u w:val="single"/>
              </w:rPr>
              <w:t>Type of Exercise:</w:t>
            </w:r>
          </w:p>
          <w:p w:rsidR="003D3EE5" w:rsidRPr="000A6243" w:rsidRDefault="003D3EE5" w:rsidP="004541B3">
            <w:pPr>
              <w:rPr>
                <w:rFonts w:ascii="Calibri" w:hAnsi="Calibri"/>
                <w:color w:val="000000"/>
              </w:rPr>
            </w:pPr>
            <w:r>
              <w:rPr>
                <w:rFonts w:ascii="Calibri" w:hAnsi="Calibri"/>
                <w:color w:val="000000"/>
              </w:rPr>
              <w:t>Resistance training</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Pr>
                <w:rFonts w:ascii="Calibri" w:hAnsi="Calibri"/>
                <w:color w:val="000000"/>
              </w:rPr>
              <w:t>6</w:t>
            </w:r>
            <w:r w:rsidRPr="00683D9A">
              <w:rPr>
                <w:rFonts w:ascii="Calibri" w:hAnsi="Calibri"/>
                <w:color w:val="000000"/>
              </w:rPr>
              <w:t xml:space="preserve"> weeks </w:t>
            </w:r>
          </w:p>
        </w:tc>
        <w:tc>
          <w:tcPr>
            <w:tcW w:w="3172"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Pr>
                <w:rFonts w:ascii="Calibri" w:hAnsi="Calibri"/>
                <w:color w:val="000000"/>
              </w:rPr>
              <w:lastRenderedPageBreak/>
              <w:t>S</w:t>
            </w:r>
            <w:r w:rsidRPr="002470DE">
              <w:rPr>
                <w:rFonts w:ascii="Calibri" w:hAnsi="Calibri"/>
                <w:color w:val="000000"/>
              </w:rPr>
              <w:t>trength endurance training leads to a reduction in</w:t>
            </w:r>
            <w:r>
              <w:rPr>
                <w:rFonts w:ascii="Calibri" w:hAnsi="Calibri"/>
                <w:color w:val="000000"/>
              </w:rPr>
              <w:t xml:space="preserve"> </w:t>
            </w:r>
            <w:r w:rsidRPr="002470DE">
              <w:rPr>
                <w:rFonts w:ascii="Calibri" w:hAnsi="Calibri"/>
                <w:color w:val="000000"/>
              </w:rPr>
              <w:t xml:space="preserve">circulating </w:t>
            </w:r>
            <w:r w:rsidRPr="002470DE">
              <w:rPr>
                <w:rFonts w:ascii="Calibri" w:hAnsi="Calibri"/>
                <w:color w:val="000000"/>
              </w:rPr>
              <w:lastRenderedPageBreak/>
              <w:t xml:space="preserve">senescence-prone T-cells in cytomegalovirus seropositive older women. </w:t>
            </w:r>
          </w:p>
          <w:p w:rsidR="003D3EE5" w:rsidRPr="00151B9B" w:rsidRDefault="003D3EE5" w:rsidP="004541B3">
            <w:pPr>
              <w:jc w:val="left"/>
              <w:rPr>
                <w:rFonts w:ascii="Calibri" w:hAnsi="Calibri"/>
                <w:color w:val="000000"/>
              </w:rPr>
            </w:pP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lastRenderedPageBreak/>
              <w:t>High</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8C68A2">
              <w:rPr>
                <w:rFonts w:ascii="Calibri" w:hAnsi="Calibri"/>
                <w:color w:val="000000"/>
              </w:rPr>
              <w:t>Farinatti</w:t>
            </w:r>
            <w:proofErr w:type="spellEnd"/>
            <w:r w:rsidRPr="008C68A2">
              <w:rPr>
                <w:rFonts w:ascii="Calibri" w:hAnsi="Calibri"/>
                <w:color w:val="000000"/>
              </w:rPr>
              <w:t xml:space="preserve"> </w:t>
            </w:r>
            <w:r>
              <w:rPr>
                <w:rFonts w:ascii="Calibri" w:hAnsi="Calibri"/>
                <w:color w:val="000000"/>
              </w:rPr>
              <w:t>et al. (2011)</w:t>
            </w:r>
            <w:r>
              <w:rPr>
                <w:rFonts w:ascii="Calibri" w:hAnsi="Calibri"/>
                <w:color w:val="000000"/>
              </w:rPr>
              <w:fldChar w:fldCharType="begin" w:fldLock="1"/>
            </w:r>
            <w:r w:rsidR="008570FD">
              <w:rPr>
                <w:rFonts w:ascii="Calibri" w:hAnsi="Calibri"/>
                <w:color w:val="000000"/>
              </w:rPr>
              <w:instrText>ADDIN CSL_CITATION {"citationItems":[{"id":"ITEM-1","itemData":{"abstract":"AIM: Exercise effects in subjects with HIV/AIDS are not entirely understood. The study aimed to investigate the effects of a supervised exercise program on the physical fitness and immunological function of HIV‐infected subjects. METHODS: Twenty‐seven highly active antiretroviral therapy treated HIV‐infected patients (age: 45±2 years; CD4‐T: 21.3±2.2%) were assigned to a control (CG, n=8) or experimental (EG, n=19) group. The EG participated in a 12‐week exercise program, consisting of aerobic training, strength, and flexibility exercises (3 times/wk; aerobic‐30min: PWC 150; strength‐50min: 3 sets of 12 reps of 5 exercises at 60‐80% 12 RM; flexibility‐10min: 2 sets of 30 s at maximal range of motion of 8 exercises). RESULTS: Prior to training there was no significant difference in any variable between the EG and the CG. Flexibility (23%, P&lt;0.05), 12 repetition maximum in the leg press and seated bilateral row exercises (54% and 65% respectively, P&lt;0.05) increased, while the heart rate at a given cycle ergometer workload declined (19% for slope and 12% for intercept, P&lt;0.05) in the EG, but not in the CG. No significant differences were found for the relative and absolute CD4 T‐cell counts between groups prior to or after training, but there was a slight enhancement trend in the EG (16%, P=0.19). CONCLUSION: Overall training can improve the muscle and aerobic fitness of HIV‐infected patients with no negative effect on their immunological function.","author":[{"dropping-particle":"","family":"Farinatti","given":"P T","non-dropping-particle":"","parse-names":false,"suffix":""},{"dropping-particle":"","family":"Borges","given":"J P","non-dropping-particle":"","parse-names":false,"suffix":""},{"dropping-particle":"","family":"Gomes","given":"R D","non-dropping-particle":"","parse-names":false,"suffix":""},{"dropping-particle":"","family":"Lima","given":"D","non-dropping-particle":"","parse-names":false,"suffix":""},{"dropping-particle":"","family":"Fleck","given":"S J","non-dropping-particle":"","parse-names":false,"suffix":""}],"container-title":"Journal of Sports Medicine and Physical Fitness","id":"ITEM-1","issue":"4","issued":{"date-parts":[["2011"]]},"page":"511‐518","title":"Effects of a supervised exercise program on the physical fitness and immunological function of HIV-infected patients","type":"article-journal","volume":"50"},"uris":["http://www.mendeley.com/documents/?uuid=c7980ec3-54bd-4e31-a1b5-3197fd1e6d2b"]}],"mendeley":{"formattedCitation":"[41]","plainTextFormattedCitation":"[41]","previouslyFormattedCitation":"[40]"},"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[41]</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Pr="00683D9A" w:rsidRDefault="003D3EE5" w:rsidP="004541B3">
            <w:pPr>
              <w:rPr>
                <w:rFonts w:ascii="Calibri" w:hAnsi="Calibri"/>
                <w:color w:val="000000"/>
              </w:rPr>
            </w:pPr>
            <w:r w:rsidRPr="003C0281">
              <w:rPr>
                <w:rFonts w:ascii="Calibri" w:hAnsi="Calibri"/>
                <w:color w:val="000000"/>
              </w:rPr>
              <w:t>N=</w:t>
            </w:r>
            <w:r>
              <w:rPr>
                <w:rFonts w:ascii="Calibri" w:hAnsi="Calibri"/>
                <w:color w:val="000000"/>
              </w:rPr>
              <w:t xml:space="preserve">27 </w:t>
            </w:r>
            <w:r w:rsidRPr="00683D9A">
              <w:rPr>
                <w:rFonts w:ascii="Calibri" w:hAnsi="Calibri"/>
                <w:color w:val="000000"/>
              </w:rPr>
              <w:t>(</w:t>
            </w:r>
            <w:r>
              <w:rPr>
                <w:rFonts w:ascii="Calibri" w:hAnsi="Calibri"/>
                <w:color w:val="000000"/>
              </w:rPr>
              <w:t>8</w:t>
            </w:r>
            <w:r w:rsidRPr="00683D9A">
              <w:rPr>
                <w:rFonts w:ascii="Calibri" w:hAnsi="Calibri"/>
                <w:color w:val="000000"/>
              </w:rPr>
              <w:t xml:space="preserve"> control group)</w:t>
            </w:r>
          </w:p>
          <w:p w:rsidR="003D3EE5" w:rsidRPr="00683D9A" w:rsidRDefault="003D3EE5" w:rsidP="004541B3">
            <w:pPr>
              <w:rPr>
                <w:rFonts w:ascii="Calibri" w:hAnsi="Calibri"/>
                <w:color w:val="000000"/>
              </w:rPr>
            </w:pPr>
          </w:p>
          <w:p w:rsidR="003D3EE5" w:rsidRDefault="003D3EE5" w:rsidP="004541B3">
            <w:pPr>
              <w:rPr>
                <w:rFonts w:ascii="Calibri" w:hAnsi="Calibri"/>
                <w:color w:val="000000"/>
              </w:rPr>
            </w:pPr>
            <w:r w:rsidRPr="00AB74AF">
              <w:rPr>
                <w:rFonts w:ascii="Calibri" w:hAnsi="Calibri"/>
                <w:color w:val="000000"/>
              </w:rPr>
              <w:t>Highly active antiretroviral therapy treated HIV-infected subjects</w:t>
            </w:r>
          </w:p>
          <w:p w:rsidR="003D3EE5" w:rsidRDefault="003D3EE5" w:rsidP="004541B3">
            <w:pPr>
              <w:rPr>
                <w:rFonts w:ascii="Calibri" w:hAnsi="Calibri"/>
                <w:color w:val="000000"/>
              </w:rPr>
            </w:pPr>
            <w:r>
              <w:rPr>
                <w:rFonts w:ascii="Calibri" w:hAnsi="Calibri"/>
                <w:color w:val="000000"/>
              </w:rPr>
              <w:lastRenderedPageBreak/>
              <w:t>(</w:t>
            </w:r>
            <w:r w:rsidRPr="00AB74AF">
              <w:rPr>
                <w:rFonts w:ascii="Calibri" w:hAnsi="Calibri"/>
                <w:color w:val="000000"/>
              </w:rPr>
              <w:t>45±2</w:t>
            </w:r>
            <w:r>
              <w:rPr>
                <w:rFonts w:ascii="Calibri" w:hAnsi="Calibri"/>
                <w:color w:val="000000"/>
              </w:rPr>
              <w:t>y)</w:t>
            </w:r>
          </w:p>
          <w:p w:rsidR="003D3EE5" w:rsidRDefault="003D3EE5" w:rsidP="004541B3">
            <w:pPr>
              <w:rPr>
                <w:rFonts w:ascii="Calibri" w:hAnsi="Calibri"/>
                <w:b/>
                <w:color w:val="000000"/>
                <w:u w:val="single"/>
              </w:rPr>
            </w:pPr>
          </w:p>
          <w:p w:rsidR="003D3EE5" w:rsidRDefault="003D3EE5" w:rsidP="004541B3">
            <w:pPr>
              <w:rPr>
                <w:rFonts w:ascii="Calibri" w:hAnsi="Calibri"/>
                <w:b/>
                <w:color w:val="000000"/>
                <w:u w:val="single"/>
              </w:rPr>
            </w:pPr>
            <w:r w:rsidRPr="00683D9A">
              <w:rPr>
                <w:rFonts w:ascii="Calibri" w:hAnsi="Calibri"/>
                <w:b/>
                <w:color w:val="000000"/>
                <w:u w:val="single"/>
              </w:rPr>
              <w:t xml:space="preserve">Group allocation: </w:t>
            </w:r>
          </w:p>
          <w:p w:rsidR="003D3EE5" w:rsidRPr="004D696F" w:rsidRDefault="003D3EE5" w:rsidP="004541B3">
            <w:pPr>
              <w:rPr>
                <w:rFonts w:ascii="Calibri" w:hAnsi="Calibri"/>
                <w:i/>
                <w:color w:val="000000"/>
              </w:rPr>
            </w:pPr>
            <w:r w:rsidRPr="0042406F">
              <w:rPr>
                <w:rFonts w:ascii="Calibri" w:hAnsi="Calibri"/>
                <w:i/>
                <w:color w:val="000000"/>
              </w:rPr>
              <w:t xml:space="preserve">(mean age </w:t>
            </w:r>
            <w:r w:rsidRPr="00E95EF7">
              <w:rPr>
                <w:rFonts w:ascii="Calibri" w:hAnsi="Calibri"/>
                <w:color w:val="000000"/>
              </w:rPr>
              <w:t>±</w:t>
            </w:r>
            <w:r w:rsidRPr="0042406F">
              <w:rPr>
                <w:rFonts w:ascii="Calibri" w:hAnsi="Calibri"/>
                <w:i/>
                <w:color w:val="000000"/>
              </w:rPr>
              <w:t xml:space="preserve"> S</w:t>
            </w:r>
            <w:r>
              <w:rPr>
                <w:rFonts w:ascii="Calibri" w:hAnsi="Calibri"/>
                <w:i/>
                <w:color w:val="000000"/>
              </w:rPr>
              <w:t>D</w:t>
            </w:r>
            <w:r w:rsidRPr="0042406F">
              <w:rPr>
                <w:rFonts w:ascii="Calibri" w:hAnsi="Calibri"/>
                <w:i/>
                <w:color w:val="000000"/>
              </w:rPr>
              <w:t>)</w:t>
            </w:r>
          </w:p>
          <w:p w:rsidR="003D3EE5" w:rsidRPr="00683D9A" w:rsidRDefault="003D3EE5" w:rsidP="004541B3">
            <w:pPr>
              <w:rPr>
                <w:rFonts w:ascii="Calibri" w:hAnsi="Calibri"/>
                <w:color w:val="000000"/>
              </w:rPr>
            </w:pPr>
            <w:r w:rsidRPr="00683D9A">
              <w:rPr>
                <w:rFonts w:ascii="Calibri" w:hAnsi="Calibri"/>
                <w:color w:val="000000"/>
              </w:rPr>
              <w:t>-</w:t>
            </w:r>
            <w:r>
              <w:rPr>
                <w:rFonts w:ascii="Calibri" w:hAnsi="Calibri"/>
                <w:color w:val="000000"/>
              </w:rPr>
              <w:t>Exercise group: 42</w:t>
            </w:r>
            <w:r w:rsidRPr="004D696F">
              <w:rPr>
                <w:rFonts w:ascii="Calibri" w:hAnsi="Calibri"/>
                <w:color w:val="000000"/>
              </w:rPr>
              <w:t>±5</w:t>
            </w:r>
            <w:r>
              <w:rPr>
                <w:rFonts w:ascii="Calibri" w:hAnsi="Calibri"/>
                <w:color w:val="000000"/>
              </w:rPr>
              <w:t>y</w:t>
            </w:r>
          </w:p>
          <w:p w:rsidR="003D3EE5" w:rsidRPr="00151B9B" w:rsidRDefault="003D3EE5" w:rsidP="004541B3">
            <w:pPr>
              <w:rPr>
                <w:rFonts w:ascii="Calibri" w:hAnsi="Calibri"/>
                <w:color w:val="000000"/>
              </w:rPr>
            </w:pPr>
            <w:r w:rsidRPr="00683D9A">
              <w:rPr>
                <w:rFonts w:ascii="Calibri" w:hAnsi="Calibri"/>
                <w:color w:val="000000"/>
              </w:rPr>
              <w:t>-</w:t>
            </w:r>
            <w:r>
              <w:rPr>
                <w:rFonts w:ascii="Calibri" w:hAnsi="Calibri"/>
                <w:color w:val="000000"/>
              </w:rPr>
              <w:t xml:space="preserve"> </w:t>
            </w:r>
            <w:r w:rsidRPr="00683D9A">
              <w:rPr>
                <w:rFonts w:ascii="Calibri" w:hAnsi="Calibri"/>
                <w:color w:val="000000"/>
              </w:rPr>
              <w:t>Control group</w:t>
            </w:r>
            <w:r>
              <w:rPr>
                <w:rFonts w:ascii="Calibri" w:hAnsi="Calibri"/>
                <w:color w:val="000000"/>
              </w:rPr>
              <w:t>: 46</w:t>
            </w:r>
            <w:r w:rsidRPr="004D696F">
              <w:rPr>
                <w:rFonts w:ascii="Calibri" w:hAnsi="Calibri"/>
                <w:color w:val="000000"/>
              </w:rPr>
              <w:t>±</w:t>
            </w:r>
            <w:r>
              <w:rPr>
                <w:rFonts w:ascii="Calibri" w:hAnsi="Calibri"/>
                <w:color w:val="000000"/>
              </w:rPr>
              <w:t>3y</w:t>
            </w:r>
          </w:p>
        </w:tc>
        <w:tc>
          <w:tcPr>
            <w:tcW w:w="283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683D9A">
              <w:rPr>
                <w:rFonts w:ascii="Calibri" w:hAnsi="Calibri"/>
                <w:b/>
                <w:bCs/>
                <w:color w:val="000000"/>
                <w:u w:val="single"/>
              </w:rPr>
              <w:lastRenderedPageBreak/>
              <w:t>Exercise:</w:t>
            </w:r>
          </w:p>
          <w:p w:rsidR="003D3EE5" w:rsidRDefault="003D3EE5" w:rsidP="004541B3">
            <w:pPr>
              <w:rPr>
                <w:rFonts w:ascii="Calibri" w:hAnsi="Calibri"/>
                <w:bCs/>
                <w:color w:val="000000"/>
              </w:rPr>
            </w:pPr>
            <w:r w:rsidRPr="00AB74AF">
              <w:rPr>
                <w:rFonts w:ascii="Calibri" w:hAnsi="Calibri"/>
                <w:bCs/>
                <w:color w:val="000000"/>
              </w:rPr>
              <w:t>Exercise program consisting of aerobic training, strength and flexibility exercises</w:t>
            </w:r>
          </w:p>
          <w:p w:rsidR="003D3EE5" w:rsidRDefault="003D3EE5" w:rsidP="004541B3">
            <w:pPr>
              <w:rPr>
                <w:rFonts w:ascii="Calibri" w:hAnsi="Calibri"/>
                <w:b/>
                <w:bCs/>
                <w:color w:val="000000"/>
                <w:u w:val="single"/>
              </w:rPr>
            </w:pPr>
          </w:p>
          <w:p w:rsidR="003D3EE5" w:rsidRPr="002470DE" w:rsidRDefault="003D3EE5" w:rsidP="004541B3">
            <w:pPr>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rPr>
                <w:rFonts w:ascii="Calibri" w:hAnsi="Calibri"/>
                <w:bCs/>
                <w:color w:val="000000"/>
              </w:rPr>
            </w:pPr>
            <w:r>
              <w:rPr>
                <w:rFonts w:ascii="Calibri" w:hAnsi="Calibri"/>
                <w:bCs/>
                <w:color w:val="000000"/>
              </w:rPr>
              <w:lastRenderedPageBreak/>
              <w:t>No</w:t>
            </w:r>
            <w:r w:rsidRPr="004D696F">
              <w:rPr>
                <w:rFonts w:ascii="Calibri" w:hAnsi="Calibri"/>
                <w:bCs/>
                <w:color w:val="000000"/>
              </w:rPr>
              <w:t xml:space="preserve"> exercise</w:t>
            </w:r>
          </w:p>
        </w:tc>
        <w:tc>
          <w:tcPr>
            <w:tcW w:w="2410" w:type="dxa"/>
            <w:tcBorders>
              <w:top w:val="nil"/>
              <w:left w:val="nil"/>
              <w:bottom w:val="nil"/>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lastRenderedPageBreak/>
              <w:t>Frequency:</w:t>
            </w:r>
          </w:p>
          <w:p w:rsidR="003D3EE5" w:rsidRPr="00683D9A" w:rsidRDefault="003D3EE5" w:rsidP="004541B3">
            <w:pPr>
              <w:rPr>
                <w:rFonts w:ascii="Calibri" w:hAnsi="Calibri"/>
                <w:color w:val="000000"/>
              </w:rPr>
            </w:pPr>
            <w:r w:rsidRPr="00683D9A">
              <w:rPr>
                <w:rFonts w:ascii="Calibri" w:hAnsi="Calibri"/>
                <w:color w:val="000000"/>
              </w:rPr>
              <w:t xml:space="preserve">3d/week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75</w:t>
            </w:r>
            <w:r w:rsidRPr="00D65C55">
              <w:rPr>
                <w:rFonts w:ascii="Calibri" w:hAnsi="Calibri"/>
                <w:color w:val="000000"/>
              </w:rPr>
              <w:t>-8</w:t>
            </w:r>
            <w:r>
              <w:rPr>
                <w:rFonts w:ascii="Calibri" w:hAnsi="Calibri"/>
                <w:color w:val="000000"/>
              </w:rPr>
              <w:t>5</w:t>
            </w:r>
            <w:r w:rsidRPr="00D65C55">
              <w:rPr>
                <w:rFonts w:ascii="Calibri" w:hAnsi="Calibri"/>
                <w:color w:val="000000"/>
              </w:rPr>
              <w:t xml:space="preserve">% </w:t>
            </w:r>
            <w:r>
              <w:rPr>
                <w:rFonts w:ascii="Calibri" w:hAnsi="Calibri"/>
                <w:color w:val="000000"/>
              </w:rPr>
              <w:t>MHR</w:t>
            </w:r>
          </w:p>
          <w:p w:rsidR="003D3EE5" w:rsidRPr="00683D9A" w:rsidRDefault="003D3EE5" w:rsidP="004541B3">
            <w:pPr>
              <w:rPr>
                <w:rFonts w:ascii="Calibri" w:hAnsi="Calibri"/>
                <w:color w:val="000000"/>
              </w:rPr>
            </w:pPr>
            <w:r w:rsidRPr="00683D9A">
              <w:rPr>
                <w:rFonts w:ascii="Calibri" w:hAnsi="Calibri"/>
                <w:b/>
                <w:color w:val="000000"/>
                <w:u w:val="single"/>
              </w:rPr>
              <w:t xml:space="preserve">Time: </w:t>
            </w:r>
          </w:p>
          <w:p w:rsidR="003D3EE5" w:rsidRDefault="003D3EE5" w:rsidP="004541B3">
            <w:pPr>
              <w:rPr>
                <w:rFonts w:ascii="Calibri" w:hAnsi="Calibri"/>
                <w:color w:val="000000"/>
              </w:rPr>
            </w:pPr>
            <w:r>
              <w:rPr>
                <w:rFonts w:ascii="Calibri" w:hAnsi="Calibri"/>
                <w:color w:val="000000"/>
              </w:rPr>
              <w:lastRenderedPageBreak/>
              <w:t>90 min</w:t>
            </w:r>
          </w:p>
          <w:p w:rsidR="003D3EE5" w:rsidRPr="00683D9A" w:rsidRDefault="003D3EE5" w:rsidP="004541B3">
            <w:pPr>
              <w:rPr>
                <w:rFonts w:ascii="Calibri" w:hAnsi="Calibri"/>
                <w:b/>
                <w:color w:val="000000"/>
                <w:u w:val="single"/>
              </w:rPr>
            </w:pPr>
            <w:r w:rsidRPr="00683D9A">
              <w:rPr>
                <w:rFonts w:ascii="Calibri" w:hAnsi="Calibri"/>
                <w:b/>
                <w:color w:val="000000"/>
                <w:u w:val="single"/>
              </w:rPr>
              <w:t>Type of Exercise:</w:t>
            </w:r>
          </w:p>
          <w:p w:rsidR="003D3EE5" w:rsidRPr="00683D9A" w:rsidRDefault="003D3EE5" w:rsidP="004541B3">
            <w:pPr>
              <w:rPr>
                <w:rFonts w:ascii="Calibri" w:hAnsi="Calibri"/>
                <w:color w:val="000000"/>
              </w:rPr>
            </w:pPr>
            <w:r>
              <w:rPr>
                <w:rFonts w:ascii="Calibri" w:hAnsi="Calibri"/>
                <w:bCs/>
                <w:color w:val="000000"/>
              </w:rPr>
              <w:t>A</w:t>
            </w:r>
            <w:r w:rsidRPr="00AB74AF">
              <w:rPr>
                <w:rFonts w:ascii="Calibri" w:hAnsi="Calibri"/>
                <w:bCs/>
                <w:color w:val="000000"/>
              </w:rPr>
              <w:t xml:space="preserve">erobic training, strength and flexibility </w:t>
            </w:r>
            <w:r w:rsidRPr="00683D9A">
              <w:rPr>
                <w:rFonts w:ascii="Calibri" w:hAnsi="Calibri"/>
                <w:color w:val="000000"/>
              </w:rPr>
              <w:t>training</w:t>
            </w:r>
            <w:r>
              <w:rPr>
                <w:rFonts w:ascii="Calibri" w:hAnsi="Calibri"/>
                <w:color w:val="000000"/>
              </w:rPr>
              <w:t xml:space="preserve"> (multicomponent)</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Pr>
                <w:rFonts w:ascii="Calibri" w:hAnsi="Calibri"/>
                <w:color w:val="000000"/>
              </w:rPr>
              <w:t xml:space="preserve">12 </w:t>
            </w:r>
            <w:r w:rsidRPr="00683D9A">
              <w:rPr>
                <w:rFonts w:ascii="Calibri" w:hAnsi="Calibri"/>
                <w:color w:val="000000"/>
              </w:rPr>
              <w:t xml:space="preserve">weeks </w:t>
            </w:r>
          </w:p>
        </w:tc>
        <w:tc>
          <w:tcPr>
            <w:tcW w:w="3172"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Pr>
                <w:rFonts w:ascii="Calibri" w:hAnsi="Calibri"/>
                <w:color w:val="000000"/>
              </w:rPr>
              <w:lastRenderedPageBreak/>
              <w:t>Overall training can improve the muscle and aerobic fitness of HIV-infected patients with no negative effect on the immunological function.</w:t>
            </w:r>
          </w:p>
          <w:p w:rsidR="003D3EE5" w:rsidRPr="00151B9B" w:rsidRDefault="003D3EE5" w:rsidP="004541B3">
            <w:pPr>
              <w:jc w:val="left"/>
              <w:rPr>
                <w:rFonts w:ascii="Calibri" w:hAnsi="Calibri"/>
                <w:color w:val="000000"/>
              </w:rPr>
            </w:pP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Low</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0E4BFA">
              <w:rPr>
                <w:rFonts w:ascii="Calibri" w:hAnsi="Calibri"/>
                <w:color w:val="000000"/>
              </w:rPr>
              <w:t>Baigis</w:t>
            </w:r>
            <w:proofErr w:type="spellEnd"/>
            <w:r w:rsidRPr="000E4BFA">
              <w:rPr>
                <w:rFonts w:ascii="Calibri" w:hAnsi="Calibri"/>
                <w:color w:val="000000"/>
              </w:rPr>
              <w:t xml:space="preserve"> </w:t>
            </w:r>
            <w:r>
              <w:rPr>
                <w:rFonts w:ascii="Calibri" w:hAnsi="Calibri"/>
                <w:color w:val="000000"/>
              </w:rPr>
              <w:t>et al. (2002)</w:t>
            </w:r>
            <w:r>
              <w:rPr>
                <w:rFonts w:ascii="Calibri" w:hAnsi="Calibri"/>
                <w:color w:val="000000"/>
              </w:rPr>
              <w:fldChar w:fldCharType="begin" w:fldLock="1"/>
            </w:r>
            <w:r w:rsidR="008570FD">
              <w:rPr>
                <w:rFonts w:ascii="Calibri" w:hAnsi="Calibri"/>
                <w:color w:val="000000"/>
              </w:rPr>
              <w:instrText>ADDIN CSL_CITATION {"citationItems":[{"id":"ITEM-1","itemData":{"DOI":"10.1016/S1055-3290(06)60199-4","abstract":"The authors conducted a randomized controlled trial to assess the impact of a 15‐week (20 minutes three times per week) home‐based aerobic exercise intervention versus usual care on the physical endurance, immune status, and self‐reported health status of 99 HIV‐infected adults. In the exercise group, there was no improvement in physical endurance or health‐related quality of life (HRQOL), except in the Medical Outcomes Study‐HIV Health Survey Overall Health subscale (difference = 12.1, 95% confidence interval = 2.0‐22.2, p = .02). Although physical endurance levels were maintained at baseline levels in the intervention group and declined in the control group, differences between the groups were small and not significant. There were also no significant changes in CD4+ T‐lymphocyte counts. Exercise appears to be safe in HIV‐infected patients. Improvements in physical endurance and HRQOL might result if the exercise protocol is longer or progressive. Further research is needed to establish guidelines for exercise in patients on highly active antiretroviral therapy.","author":[{"dropping-particle":"","family":"Baigis","given":"J","non-dropping-particle":"","parse-names":false,"suffix":""},{"dropping-particle":"","family":"Korniewicz","given":"D M","non-dropping-particle":"","parse-names":false,"suffix":""},{"dropping-particle":"","family":"Chase","given":"G","non-dropping-particle":"","parse-names":false,"suffix":""},{"dropping-particle":"","family":"Butz","given":"A","non-dropping-particle":"","parse-names":false,"suffix":""},{"dropping-particle":"","family":"Jacobson","given":"D","non-dropping-particle":"","parse-names":false,"suffix":""},{"dropping-particle":"","family":"Wu","given":"A W","non-dropping-particle":"","parse-names":false,"suffix":""}],"container-title":"Journal of the Association of Nurses in AIDS care","id":"ITEM-1","issue":"2","issued":{"date-parts":[["2002"]]},"page":"33‐45","title":"Effectiveness of a home-based exercise intervention for HIV-infected adults: a randomized trial","type":"article-journal","volume":"13"},"uris":["http://www.mendeley.com/documents/?uuid=2ffcf0ba-491a-46de-92ec-7eaaf7ddbe3f"]}],"mendeley":{"formattedCitation":"[42]","plainTextFormattedCitation":"[42]","previouslyFormattedCitation":"[41]"},"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[42]</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Pr="00683D9A" w:rsidRDefault="003D3EE5" w:rsidP="004541B3">
            <w:pPr>
              <w:rPr>
                <w:rFonts w:ascii="Calibri" w:hAnsi="Calibri"/>
                <w:color w:val="000000"/>
              </w:rPr>
            </w:pPr>
            <w:r w:rsidRPr="003C0281">
              <w:rPr>
                <w:rFonts w:ascii="Calibri" w:hAnsi="Calibri"/>
                <w:color w:val="000000"/>
              </w:rPr>
              <w:t>N=</w:t>
            </w:r>
            <w:r>
              <w:rPr>
                <w:rFonts w:ascii="Calibri" w:hAnsi="Calibri"/>
                <w:color w:val="000000"/>
              </w:rPr>
              <w:t xml:space="preserve">123 </w:t>
            </w:r>
            <w:r w:rsidRPr="00683D9A">
              <w:rPr>
                <w:rFonts w:ascii="Calibri" w:hAnsi="Calibri"/>
                <w:color w:val="000000"/>
              </w:rPr>
              <w:t>(</w:t>
            </w:r>
            <w:r>
              <w:rPr>
                <w:rFonts w:ascii="Calibri" w:hAnsi="Calibri"/>
                <w:color w:val="000000"/>
              </w:rPr>
              <w:t>55</w:t>
            </w:r>
            <w:r w:rsidRPr="00683D9A">
              <w:rPr>
                <w:rFonts w:ascii="Calibri" w:hAnsi="Calibri"/>
                <w:color w:val="000000"/>
              </w:rPr>
              <w:t xml:space="preserve"> control group)</w:t>
            </w:r>
          </w:p>
          <w:p w:rsidR="003D3EE5" w:rsidRPr="00683D9A" w:rsidRDefault="003D3EE5" w:rsidP="004541B3">
            <w:pPr>
              <w:rPr>
                <w:rFonts w:ascii="Calibri" w:hAnsi="Calibri"/>
                <w:color w:val="000000"/>
              </w:rPr>
            </w:pPr>
          </w:p>
          <w:p w:rsidR="003D3EE5" w:rsidRDefault="003D3EE5" w:rsidP="004541B3">
            <w:pPr>
              <w:rPr>
                <w:rFonts w:ascii="Calibri" w:hAnsi="Calibri"/>
                <w:color w:val="000000"/>
              </w:rPr>
            </w:pPr>
            <w:r w:rsidRPr="000E4BFA">
              <w:rPr>
                <w:rFonts w:ascii="Calibri" w:hAnsi="Calibri"/>
                <w:color w:val="000000"/>
              </w:rPr>
              <w:t>People with HIV</w:t>
            </w:r>
            <w:r>
              <w:rPr>
                <w:rFonts w:ascii="Calibri" w:hAnsi="Calibri"/>
                <w:color w:val="000000"/>
              </w:rPr>
              <w:t xml:space="preserve"> </w:t>
            </w:r>
          </w:p>
          <w:p w:rsidR="003D3EE5" w:rsidRPr="001941C6" w:rsidRDefault="003D3EE5" w:rsidP="004541B3">
            <w:pPr>
              <w:rPr>
                <w:rFonts w:ascii="Calibri" w:hAnsi="Calibri"/>
                <w:color w:val="000000"/>
              </w:rPr>
            </w:pPr>
            <w:r>
              <w:rPr>
                <w:rFonts w:ascii="Calibri" w:hAnsi="Calibri"/>
                <w:color w:val="000000"/>
              </w:rPr>
              <w:t>(</w:t>
            </w:r>
            <w:r w:rsidRPr="000E4BFA">
              <w:rPr>
                <w:rFonts w:ascii="Calibri" w:hAnsi="Calibri"/>
                <w:color w:val="000000"/>
              </w:rPr>
              <w:t>≥18</w:t>
            </w:r>
            <w:r>
              <w:rPr>
                <w:rFonts w:ascii="Calibri" w:hAnsi="Calibri"/>
                <w:color w:val="000000"/>
              </w:rPr>
              <w:t>y</w:t>
            </w:r>
            <w:r w:rsidRPr="001941C6">
              <w:rPr>
                <w:rFonts w:ascii="Calibri" w:hAnsi="Calibri"/>
                <w:color w:val="000000"/>
              </w:rPr>
              <w:t>; 37.0 ±8.1)</w:t>
            </w:r>
          </w:p>
          <w:p w:rsidR="003D3EE5" w:rsidRDefault="003D3EE5" w:rsidP="004541B3">
            <w:pPr>
              <w:rPr>
                <w:rFonts w:ascii="Calibri" w:hAnsi="Calibri"/>
                <w:b/>
                <w:color w:val="000000"/>
                <w:u w:val="single"/>
              </w:rPr>
            </w:pPr>
          </w:p>
          <w:p w:rsidR="003D3EE5" w:rsidRDefault="003D3EE5" w:rsidP="004541B3">
            <w:pPr>
              <w:rPr>
                <w:rFonts w:ascii="Calibri" w:hAnsi="Calibri"/>
                <w:b/>
                <w:color w:val="000000"/>
                <w:u w:val="single"/>
              </w:rPr>
            </w:pPr>
            <w:r w:rsidRPr="00683D9A">
              <w:rPr>
                <w:rFonts w:ascii="Calibri" w:hAnsi="Calibri"/>
                <w:b/>
                <w:color w:val="000000"/>
                <w:u w:val="single"/>
              </w:rPr>
              <w:t xml:space="preserve">Group allocation: </w:t>
            </w:r>
          </w:p>
          <w:p w:rsidR="003D3EE5" w:rsidRPr="00E4674A" w:rsidRDefault="003D3EE5" w:rsidP="004541B3">
            <w:pPr>
              <w:rPr>
                <w:rFonts w:ascii="Calibri" w:hAnsi="Calibri"/>
                <w:color w:val="000000"/>
              </w:rPr>
            </w:pPr>
            <w:r w:rsidRPr="00683D9A">
              <w:rPr>
                <w:rFonts w:ascii="Calibri" w:hAnsi="Calibri"/>
                <w:color w:val="000000"/>
              </w:rPr>
              <w:t>-</w:t>
            </w:r>
            <w:r>
              <w:rPr>
                <w:rFonts w:ascii="Calibri" w:hAnsi="Calibri"/>
                <w:color w:val="000000"/>
              </w:rPr>
              <w:t xml:space="preserve">Exercise </w:t>
            </w:r>
            <w:r w:rsidRPr="00E4674A">
              <w:rPr>
                <w:rFonts w:ascii="Calibri" w:hAnsi="Calibri"/>
                <w:color w:val="000000"/>
              </w:rPr>
              <w:t>group</w:t>
            </w:r>
          </w:p>
          <w:p w:rsidR="003D3EE5" w:rsidRPr="00151B9B" w:rsidRDefault="003D3EE5" w:rsidP="004541B3">
            <w:pPr>
              <w:rPr>
                <w:rFonts w:ascii="Calibri" w:hAnsi="Calibri"/>
                <w:color w:val="000000"/>
              </w:rPr>
            </w:pPr>
            <w:r w:rsidRPr="00E4674A">
              <w:rPr>
                <w:rFonts w:ascii="Calibri" w:hAnsi="Calibri"/>
                <w:color w:val="000000"/>
              </w:rPr>
              <w:t>- Control group</w:t>
            </w:r>
          </w:p>
        </w:tc>
        <w:tc>
          <w:tcPr>
            <w:tcW w:w="283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683D9A">
              <w:rPr>
                <w:rFonts w:ascii="Calibri" w:hAnsi="Calibri"/>
                <w:b/>
                <w:bCs/>
                <w:color w:val="000000"/>
                <w:u w:val="single"/>
              </w:rPr>
              <w:t>Exercise:</w:t>
            </w:r>
          </w:p>
          <w:p w:rsidR="003D3EE5" w:rsidRDefault="003D3EE5" w:rsidP="004541B3">
            <w:pPr>
              <w:rPr>
                <w:rFonts w:ascii="Calibri" w:hAnsi="Calibri"/>
                <w:b/>
                <w:bCs/>
                <w:color w:val="000000"/>
                <w:u w:val="single"/>
              </w:rPr>
            </w:pPr>
            <w:r w:rsidRPr="000E4BFA">
              <w:rPr>
                <w:rFonts w:ascii="Calibri" w:hAnsi="Calibri"/>
                <w:bCs/>
                <w:color w:val="000000"/>
              </w:rPr>
              <w:t>Home based aerobic exercise</w:t>
            </w:r>
            <w:r>
              <w:rPr>
                <w:rFonts w:ascii="Calibri" w:hAnsi="Calibri"/>
                <w:bCs/>
                <w:color w:val="000000"/>
              </w:rPr>
              <w:t xml:space="preserve"> </w:t>
            </w:r>
            <w:r w:rsidRPr="000E4BFA">
              <w:rPr>
                <w:rFonts w:ascii="Calibri" w:hAnsi="Calibri"/>
                <w:bCs/>
                <w:color w:val="000000"/>
              </w:rPr>
              <w:t>(workout on a fitness</w:t>
            </w:r>
            <w:r>
              <w:rPr>
                <w:rFonts w:ascii="Calibri" w:hAnsi="Calibri"/>
                <w:bCs/>
                <w:color w:val="000000"/>
              </w:rPr>
              <w:t xml:space="preserve"> </w:t>
            </w:r>
            <w:r w:rsidRPr="000E4BFA">
              <w:rPr>
                <w:rFonts w:ascii="Calibri" w:hAnsi="Calibri"/>
                <w:bCs/>
                <w:color w:val="000000"/>
              </w:rPr>
              <w:t>machine)</w:t>
            </w:r>
          </w:p>
          <w:p w:rsidR="003D3EE5" w:rsidRPr="002470DE" w:rsidRDefault="003D3EE5" w:rsidP="004541B3">
            <w:pPr>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rPr>
                <w:rFonts w:ascii="Calibri" w:hAnsi="Calibri"/>
                <w:bCs/>
                <w:color w:val="000000"/>
              </w:rPr>
            </w:pPr>
            <w:r w:rsidRPr="000E4BFA">
              <w:rPr>
                <w:rFonts w:ascii="Calibri" w:hAnsi="Calibri"/>
                <w:bCs/>
                <w:color w:val="000000"/>
              </w:rPr>
              <w:t>Social contact (30min visit/</w:t>
            </w:r>
            <w:proofErr w:type="spellStart"/>
            <w:r w:rsidRPr="000E4BFA">
              <w:rPr>
                <w:rFonts w:ascii="Calibri" w:hAnsi="Calibri"/>
                <w:bCs/>
                <w:color w:val="000000"/>
              </w:rPr>
              <w:t>wk</w:t>
            </w:r>
            <w:proofErr w:type="spellEnd"/>
            <w:r>
              <w:rPr>
                <w:rFonts w:ascii="Calibri" w:hAnsi="Calibri"/>
                <w:bCs/>
                <w:color w:val="000000"/>
              </w:rPr>
              <w:t xml:space="preserve">; </w:t>
            </w:r>
            <w:r w:rsidRPr="000E4BFA">
              <w:rPr>
                <w:rFonts w:ascii="Calibri" w:hAnsi="Calibri"/>
                <w:bCs/>
                <w:color w:val="000000"/>
              </w:rPr>
              <w:t>Phone calls</w:t>
            </w:r>
            <w:r>
              <w:rPr>
                <w:rFonts w:ascii="Calibri" w:hAnsi="Calibri"/>
                <w:bCs/>
                <w:color w:val="000000"/>
              </w:rPr>
              <w:t xml:space="preserve"> </w:t>
            </w:r>
            <w:r w:rsidRPr="000E4BFA">
              <w:rPr>
                <w:rFonts w:ascii="Calibri" w:hAnsi="Calibri"/>
                <w:bCs/>
                <w:color w:val="000000"/>
              </w:rPr>
              <w:t>2x/</w:t>
            </w:r>
            <w:proofErr w:type="spellStart"/>
            <w:r w:rsidRPr="000E4BFA">
              <w:rPr>
                <w:rFonts w:ascii="Calibri" w:hAnsi="Calibri"/>
                <w:bCs/>
                <w:color w:val="000000"/>
              </w:rPr>
              <w:t>wk</w:t>
            </w:r>
            <w:proofErr w:type="spellEnd"/>
            <w:r w:rsidRPr="000E4BFA">
              <w:rPr>
                <w:rFonts w:ascii="Calibri" w:hAnsi="Calibri"/>
                <w:bCs/>
                <w:color w:val="000000"/>
              </w:rPr>
              <w:t>)"</w:t>
            </w:r>
          </w:p>
        </w:tc>
        <w:tc>
          <w:tcPr>
            <w:tcW w:w="2410" w:type="dxa"/>
            <w:tcBorders>
              <w:top w:val="nil"/>
              <w:left w:val="nil"/>
              <w:bottom w:val="nil"/>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t>Frequency:</w:t>
            </w:r>
          </w:p>
          <w:p w:rsidR="003D3EE5" w:rsidRPr="00683D9A" w:rsidRDefault="003D3EE5" w:rsidP="004541B3">
            <w:pPr>
              <w:rPr>
                <w:rFonts w:ascii="Calibri" w:hAnsi="Calibri"/>
                <w:color w:val="000000"/>
              </w:rPr>
            </w:pPr>
            <w:r w:rsidRPr="00683D9A">
              <w:rPr>
                <w:rFonts w:ascii="Calibri" w:hAnsi="Calibri"/>
                <w:color w:val="000000"/>
              </w:rPr>
              <w:t xml:space="preserve">3d/week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Default="003D3EE5" w:rsidP="004541B3">
            <w:pPr>
              <w:rPr>
                <w:rFonts w:ascii="Calibri" w:hAnsi="Calibri"/>
                <w:color w:val="000000"/>
              </w:rPr>
            </w:pPr>
            <w:r w:rsidRPr="00D65C55">
              <w:rPr>
                <w:rFonts w:ascii="Calibri" w:hAnsi="Calibri"/>
                <w:color w:val="000000"/>
              </w:rPr>
              <w:t xml:space="preserve">60-80% of 12 RM </w:t>
            </w:r>
          </w:p>
          <w:p w:rsidR="003D3EE5" w:rsidRPr="00683D9A" w:rsidRDefault="003D3EE5" w:rsidP="004541B3">
            <w:pPr>
              <w:rPr>
                <w:rFonts w:ascii="Calibri" w:hAnsi="Calibri"/>
                <w:color w:val="000000"/>
              </w:rPr>
            </w:pPr>
            <w:r w:rsidRPr="00683D9A">
              <w:rPr>
                <w:rFonts w:ascii="Calibri" w:hAnsi="Calibri"/>
                <w:b/>
                <w:color w:val="000000"/>
                <w:u w:val="single"/>
              </w:rPr>
              <w:t xml:space="preserve">Time: </w:t>
            </w:r>
          </w:p>
          <w:p w:rsidR="003D3EE5" w:rsidRDefault="003D3EE5" w:rsidP="004541B3">
            <w:pPr>
              <w:rPr>
                <w:rFonts w:ascii="Calibri" w:hAnsi="Calibri"/>
                <w:color w:val="000000"/>
              </w:rPr>
            </w:pPr>
            <w:r>
              <w:rPr>
                <w:rFonts w:ascii="Calibri" w:hAnsi="Calibri"/>
                <w:color w:val="000000"/>
              </w:rPr>
              <w:t>20 min</w:t>
            </w:r>
          </w:p>
          <w:p w:rsidR="003D3EE5" w:rsidRPr="00683D9A" w:rsidRDefault="003D3EE5" w:rsidP="004541B3">
            <w:pPr>
              <w:rPr>
                <w:rFonts w:ascii="Calibri" w:hAnsi="Calibri"/>
                <w:b/>
                <w:color w:val="000000"/>
                <w:u w:val="single"/>
              </w:rPr>
            </w:pPr>
            <w:r w:rsidRPr="00683D9A">
              <w:rPr>
                <w:rFonts w:ascii="Calibri" w:hAnsi="Calibri"/>
                <w:b/>
                <w:color w:val="000000"/>
                <w:u w:val="single"/>
              </w:rPr>
              <w:t>Type of Exercise:</w:t>
            </w:r>
          </w:p>
          <w:p w:rsidR="003D3EE5" w:rsidRPr="00683D9A" w:rsidRDefault="003D3EE5" w:rsidP="004541B3">
            <w:pPr>
              <w:rPr>
                <w:rFonts w:ascii="Calibri" w:hAnsi="Calibri"/>
                <w:color w:val="000000"/>
              </w:rPr>
            </w:pPr>
            <w:r>
              <w:rPr>
                <w:rFonts w:ascii="Calibri" w:hAnsi="Calibri"/>
                <w:bCs/>
                <w:color w:val="000000"/>
              </w:rPr>
              <w:t>A</w:t>
            </w:r>
            <w:r w:rsidRPr="00AB74AF">
              <w:rPr>
                <w:rFonts w:ascii="Calibri" w:hAnsi="Calibri"/>
                <w:bCs/>
                <w:color w:val="000000"/>
              </w:rPr>
              <w:t>erobic training</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Pr>
                <w:rFonts w:ascii="Calibri" w:hAnsi="Calibri"/>
                <w:color w:val="000000"/>
              </w:rPr>
              <w:t xml:space="preserve">15 </w:t>
            </w:r>
            <w:r w:rsidRPr="00683D9A">
              <w:rPr>
                <w:rFonts w:ascii="Calibri" w:hAnsi="Calibri"/>
                <w:color w:val="000000"/>
              </w:rPr>
              <w:t xml:space="preserve">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t>Aerobic e</w:t>
            </w:r>
            <w:r w:rsidRPr="00C1701B">
              <w:rPr>
                <w:rFonts w:ascii="Calibri" w:hAnsi="Calibri"/>
                <w:color w:val="000000"/>
              </w:rPr>
              <w:t>xercise appears to be safe in HIV</w:t>
            </w:r>
            <w:r>
              <w:rPr>
                <w:rFonts w:ascii="Calibri" w:hAnsi="Calibri"/>
                <w:color w:val="000000"/>
              </w:rPr>
              <w:t xml:space="preserve"> </w:t>
            </w:r>
            <w:r w:rsidRPr="00C1701B">
              <w:rPr>
                <w:rFonts w:ascii="Calibri" w:hAnsi="Calibri"/>
                <w:color w:val="000000"/>
              </w:rPr>
              <w:t>infected</w:t>
            </w:r>
            <w:r>
              <w:rPr>
                <w:rFonts w:ascii="Calibri" w:hAnsi="Calibri"/>
                <w:color w:val="000000"/>
              </w:rPr>
              <w:t xml:space="preserve"> </w:t>
            </w:r>
            <w:r w:rsidRPr="00C1701B">
              <w:rPr>
                <w:rFonts w:ascii="Calibri" w:hAnsi="Calibri"/>
                <w:color w:val="000000"/>
              </w:rPr>
              <w:t>patients. Improvements in physical endurance</w:t>
            </w:r>
            <w:r>
              <w:rPr>
                <w:rFonts w:ascii="Calibri" w:hAnsi="Calibri"/>
                <w:color w:val="000000"/>
              </w:rPr>
              <w:t xml:space="preserve"> </w:t>
            </w:r>
            <w:r w:rsidRPr="00C1701B">
              <w:rPr>
                <w:rFonts w:ascii="Calibri" w:hAnsi="Calibri"/>
                <w:color w:val="000000"/>
              </w:rPr>
              <w:t xml:space="preserve">and </w:t>
            </w:r>
            <w:r>
              <w:rPr>
                <w:rFonts w:ascii="Calibri" w:hAnsi="Calibri"/>
                <w:color w:val="000000"/>
              </w:rPr>
              <w:t>quality of life</w:t>
            </w:r>
            <w:r w:rsidRPr="00C1701B">
              <w:rPr>
                <w:rFonts w:ascii="Calibri" w:hAnsi="Calibri"/>
                <w:color w:val="000000"/>
              </w:rPr>
              <w:t xml:space="preserve"> might result if the exercise protocol is</w:t>
            </w:r>
            <w:r>
              <w:rPr>
                <w:rFonts w:ascii="Calibri" w:hAnsi="Calibri"/>
                <w:color w:val="000000"/>
              </w:rPr>
              <w:t xml:space="preserve"> </w:t>
            </w:r>
            <w:r w:rsidRPr="00C1701B">
              <w:rPr>
                <w:rFonts w:ascii="Calibri" w:hAnsi="Calibri"/>
                <w:color w:val="000000"/>
              </w:rPr>
              <w:t>longer or progressive.</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High</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r w:rsidRPr="0089757A">
              <w:rPr>
                <w:rFonts w:ascii="Calibri" w:hAnsi="Calibri"/>
                <w:color w:val="000000"/>
              </w:rPr>
              <w:lastRenderedPageBreak/>
              <w:t xml:space="preserve">Woods </w:t>
            </w:r>
            <w:r>
              <w:rPr>
                <w:rFonts w:ascii="Calibri" w:hAnsi="Calibri"/>
                <w:color w:val="000000"/>
              </w:rPr>
              <w:t>et al. (1999)</w:t>
            </w:r>
            <w:r>
              <w:rPr>
                <w:rFonts w:ascii="Calibri" w:hAnsi="Calibri"/>
                <w:color w:val="000000"/>
              </w:rPr>
              <w:fldChar w:fldCharType="begin" w:fldLock="1"/>
            </w:r>
            <w:r w:rsidR="008570FD">
              <w:rPr>
                <w:rFonts w:ascii="Calibri" w:hAnsi="Calibri"/>
                <w:color w:val="000000"/>
              </w:rPr>
              <w:instrText>ADDIN CSL_CITATION {"citationItems":[{"id":"ITEM-1","itemData":{"DOI":"10.1016/S0047-6374(99)00014-7","abstract":"The purpose of this study was to determine the effects of 6 months of moderate aerobic exercise on age-dysregulated measures of T lymphocyte and natural killer (NK) cell number and function. Previously sedentary elderly (age = 65 +/- 0.8 years) subjects were randomly assigned to supervised 3 time/week exercise intervention group (EXC, n = 14) or flexibility/toning control group (FT-CON, n = 15). Fasting resting blood samples were drawn prior to and after the 6 month intervention. The EXC group exhibited a significant (P &lt; 0.05) 20% increase in VO2 max: whereas the FT-CON group had a smaller non-significant (P = 0.07) increase (9%). Immune results revealed that, in general, changes in immune function in response to 6 months of exercise training at an average intensity of 52% heart rate reserve (HRR) were similar when compared to FT-CON who exercised at approximate to 21% HRR. There were no intervention-induced changes in total white blood cell, neutrophil, lymphocyte, monocyte, eosinophil, or basophil blood counts. Furthermore, the percentage and number of CD3(+) CD4(+) and CD8(+) T cells in the blood remained unchanged. There was a tendency for the percentage and number of CD4(+) and CD8(+) naive cells (CD45RA(+)) to increase and for CD4(+) memory cells (CD45RO(+)) to decrease post-intervention, especially in FT-CON. Both groups exhibited a small intervention-induced increase in the T-cell proliferative response to mitogenic stimulation; the percentage change of which was higher in the EXC group at several doses of Con A. Unstimulated NEC cell cytolysis versus K562 cells tended to increase (P &lt; 0.1) in the EXC group with little change in FT-CON, We conclude that 6 months of supervised exercise training can lead to nominal increases in some measures of immune function, while not affecting others, in previously sedentary elderly, (C) 1999 Elsevier Science Ireland Ltd. All rights reserved.","author":[{"dropping-particle":"","family":"Woods","given":"J A","non-dropping-particle":"","parse-names":false,"suffix":""},{"dropping-particle":"","family":"Ceddia","given":"M A","non-dropping-particle":"","parse-names":false,"suffix":""},{"dropping-particle":"","family":"Wolters","given":"B W","non-dropping-particle":"","parse-names":false,"suffix":""},{"dropping-particle":"","family":"Evans","given":"J K","non-dropping-particle":"","parse-names":false,"suffix":""},{"dropping-particle":"","family":"Lu","given":"Q","non-dropping-particle":"","parse-names":false,"suffix":""},{"dropping-particle":"","family":"McAuley","given":"E","non-dropping-particle":"","parse-names":false,"suffix":""}],"container-title":"Mechanisms of ageing and development","id":"ITEM-1","issued":{"date-parts":[["1999"]]},"page":"1-19","title":"Effects of 6 months of moderate aerobic exercise training on immune function in the elderly","type":"article-journal","volume":"109"},"uris":["http://www.mendeley.com/documents/?uuid=5161aad0-e30e-447d-84e1-73eb097dc65a"]}],"mendeley":{"formattedCitation":"[43]","plainTextFormattedCitation":"[43]","previouslyFormattedCitation":"[42]"},"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[43]</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Pr="00683D9A" w:rsidRDefault="003D3EE5" w:rsidP="004541B3">
            <w:pPr>
              <w:rPr>
                <w:rFonts w:ascii="Calibri" w:hAnsi="Calibri"/>
                <w:color w:val="000000"/>
              </w:rPr>
            </w:pPr>
            <w:r w:rsidRPr="003C0281">
              <w:rPr>
                <w:rFonts w:ascii="Calibri" w:hAnsi="Calibri"/>
                <w:color w:val="000000"/>
              </w:rPr>
              <w:t>N=</w:t>
            </w:r>
            <w:r>
              <w:rPr>
                <w:rFonts w:ascii="Calibri" w:hAnsi="Calibri"/>
                <w:color w:val="000000"/>
              </w:rPr>
              <w:t xml:space="preserve">29 </w:t>
            </w:r>
            <w:r w:rsidRPr="00683D9A">
              <w:rPr>
                <w:rFonts w:ascii="Calibri" w:hAnsi="Calibri"/>
                <w:color w:val="000000"/>
              </w:rPr>
              <w:t>(</w:t>
            </w:r>
            <w:r>
              <w:rPr>
                <w:rFonts w:ascii="Calibri" w:hAnsi="Calibri"/>
                <w:color w:val="000000"/>
              </w:rPr>
              <w:t>15</w:t>
            </w:r>
            <w:r w:rsidRPr="00683D9A">
              <w:rPr>
                <w:rFonts w:ascii="Calibri" w:hAnsi="Calibri"/>
                <w:color w:val="000000"/>
              </w:rPr>
              <w:t xml:space="preserve"> control group)</w:t>
            </w:r>
          </w:p>
          <w:p w:rsidR="003D3EE5" w:rsidRPr="00683D9A" w:rsidRDefault="003D3EE5" w:rsidP="004541B3">
            <w:pPr>
              <w:rPr>
                <w:rFonts w:ascii="Calibri" w:hAnsi="Calibri"/>
                <w:color w:val="000000"/>
              </w:rPr>
            </w:pPr>
          </w:p>
          <w:p w:rsidR="003D3EE5" w:rsidRDefault="003D3EE5" w:rsidP="004541B3">
            <w:pPr>
              <w:rPr>
                <w:rFonts w:ascii="Calibri" w:hAnsi="Calibri"/>
                <w:color w:val="000000"/>
              </w:rPr>
            </w:pPr>
            <w:r w:rsidRPr="0089757A">
              <w:rPr>
                <w:rFonts w:ascii="Calibri" w:hAnsi="Calibri"/>
                <w:color w:val="000000"/>
              </w:rPr>
              <w:t xml:space="preserve">Previously sedentary elderly individuals </w:t>
            </w:r>
          </w:p>
          <w:p w:rsidR="003D3EE5" w:rsidRDefault="003D3EE5" w:rsidP="004541B3">
            <w:pPr>
              <w:rPr>
                <w:rFonts w:ascii="Calibri" w:hAnsi="Calibri"/>
                <w:color w:val="000000"/>
              </w:rPr>
            </w:pPr>
            <w:r w:rsidRPr="0089757A">
              <w:rPr>
                <w:rFonts w:ascii="Calibri" w:hAnsi="Calibri"/>
                <w:color w:val="000000"/>
              </w:rPr>
              <w:t>(65±0.8</w:t>
            </w:r>
            <w:r>
              <w:rPr>
                <w:rFonts w:ascii="Calibri" w:hAnsi="Calibri"/>
                <w:color w:val="000000"/>
              </w:rPr>
              <w:t>y</w:t>
            </w:r>
            <w:r w:rsidRPr="0089757A">
              <w:rPr>
                <w:rFonts w:ascii="Calibri" w:hAnsi="Calibri"/>
                <w:color w:val="000000"/>
              </w:rPr>
              <w:t>)</w:t>
            </w:r>
          </w:p>
          <w:p w:rsidR="003D3EE5" w:rsidRDefault="003D3EE5" w:rsidP="004541B3">
            <w:pPr>
              <w:rPr>
                <w:rFonts w:ascii="Calibri" w:hAnsi="Calibri"/>
                <w:b/>
                <w:color w:val="000000"/>
                <w:u w:val="single"/>
              </w:rPr>
            </w:pPr>
          </w:p>
          <w:p w:rsidR="003D3EE5" w:rsidRPr="00BD5EA0" w:rsidRDefault="003D3EE5" w:rsidP="004541B3">
            <w:pPr>
              <w:rPr>
                <w:rFonts w:ascii="Calibri" w:hAnsi="Calibri"/>
                <w:b/>
                <w:color w:val="000000"/>
                <w:u w:val="single"/>
              </w:rPr>
            </w:pPr>
            <w:r w:rsidRPr="00BD5EA0">
              <w:rPr>
                <w:rFonts w:ascii="Calibri" w:hAnsi="Calibri"/>
                <w:b/>
                <w:color w:val="000000"/>
                <w:u w:val="single"/>
              </w:rPr>
              <w:t xml:space="preserve">Group allocation: </w:t>
            </w:r>
          </w:p>
          <w:p w:rsidR="003D3EE5" w:rsidRPr="00BD5EA0" w:rsidRDefault="003D3EE5" w:rsidP="004541B3">
            <w:pPr>
              <w:rPr>
                <w:rFonts w:ascii="Calibri" w:hAnsi="Calibri"/>
                <w:color w:val="000000"/>
              </w:rPr>
            </w:pPr>
            <w:r w:rsidRPr="00BD5EA0">
              <w:rPr>
                <w:rFonts w:ascii="Calibri" w:hAnsi="Calibri"/>
                <w:color w:val="000000"/>
              </w:rPr>
              <w:t>-Exercise group</w:t>
            </w:r>
          </w:p>
          <w:p w:rsidR="003D3EE5" w:rsidRPr="00151B9B" w:rsidRDefault="003D3EE5" w:rsidP="004541B3">
            <w:pPr>
              <w:rPr>
                <w:rFonts w:ascii="Calibri" w:hAnsi="Calibri"/>
                <w:color w:val="000000"/>
              </w:rPr>
            </w:pPr>
            <w:r w:rsidRPr="00BD5EA0">
              <w:rPr>
                <w:rFonts w:ascii="Calibri" w:hAnsi="Calibri"/>
                <w:color w:val="000000"/>
              </w:rPr>
              <w:t>- Control group</w:t>
            </w:r>
          </w:p>
        </w:tc>
        <w:tc>
          <w:tcPr>
            <w:tcW w:w="283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683D9A">
              <w:rPr>
                <w:rFonts w:ascii="Calibri" w:hAnsi="Calibri"/>
                <w:b/>
                <w:bCs/>
                <w:color w:val="000000"/>
                <w:u w:val="single"/>
              </w:rPr>
              <w:t>Exercise:</w:t>
            </w:r>
          </w:p>
          <w:p w:rsidR="003D3EE5" w:rsidRDefault="003D3EE5" w:rsidP="004541B3">
            <w:pPr>
              <w:rPr>
                <w:rFonts w:ascii="Calibri" w:hAnsi="Calibri"/>
                <w:bCs/>
                <w:color w:val="000000"/>
              </w:rPr>
            </w:pPr>
            <w:r w:rsidRPr="0089757A">
              <w:rPr>
                <w:rFonts w:ascii="Calibri" w:hAnsi="Calibri"/>
                <w:bCs/>
                <w:color w:val="000000"/>
              </w:rPr>
              <w:t>Moderate intensity aerobic exercises (walking)</w:t>
            </w:r>
          </w:p>
          <w:p w:rsidR="003D3EE5" w:rsidRDefault="003D3EE5" w:rsidP="004541B3">
            <w:pPr>
              <w:rPr>
                <w:rFonts w:ascii="Calibri" w:hAnsi="Calibri"/>
                <w:b/>
                <w:bCs/>
                <w:color w:val="000000"/>
                <w:u w:val="single"/>
              </w:rPr>
            </w:pPr>
          </w:p>
          <w:p w:rsidR="003D3EE5" w:rsidRPr="002470DE" w:rsidRDefault="003D3EE5" w:rsidP="004541B3">
            <w:pPr>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rPr>
                <w:rFonts w:ascii="Calibri" w:hAnsi="Calibri"/>
                <w:bCs/>
                <w:color w:val="000000"/>
              </w:rPr>
            </w:pPr>
            <w:r w:rsidRPr="0089757A">
              <w:rPr>
                <w:rFonts w:ascii="Calibri" w:hAnsi="Calibri"/>
                <w:bCs/>
                <w:color w:val="000000"/>
              </w:rPr>
              <w:t>Muscle group stretching (flexibility) + light resistance exercise against a rubber tubin</w:t>
            </w:r>
            <w:r>
              <w:rPr>
                <w:rFonts w:ascii="Calibri" w:hAnsi="Calibri"/>
                <w:bCs/>
                <w:color w:val="000000"/>
              </w:rPr>
              <w:t>g</w:t>
            </w:r>
            <w:r w:rsidRPr="0089757A">
              <w:rPr>
                <w:rFonts w:ascii="Calibri" w:hAnsi="Calibri"/>
                <w:bCs/>
                <w:color w:val="000000"/>
              </w:rPr>
              <w:t xml:space="preserve"> (toning)</w:t>
            </w:r>
          </w:p>
        </w:tc>
        <w:tc>
          <w:tcPr>
            <w:tcW w:w="2410" w:type="dxa"/>
            <w:tcBorders>
              <w:top w:val="nil"/>
              <w:left w:val="nil"/>
              <w:bottom w:val="nil"/>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t>Frequency:</w:t>
            </w:r>
          </w:p>
          <w:p w:rsidR="003D3EE5" w:rsidRPr="00683D9A" w:rsidRDefault="003D3EE5" w:rsidP="004541B3">
            <w:pPr>
              <w:rPr>
                <w:rFonts w:ascii="Calibri" w:hAnsi="Calibri"/>
                <w:color w:val="000000"/>
              </w:rPr>
            </w:pPr>
            <w:r w:rsidRPr="00683D9A">
              <w:rPr>
                <w:rFonts w:ascii="Calibri" w:hAnsi="Calibri"/>
                <w:color w:val="000000"/>
              </w:rPr>
              <w:t xml:space="preserve">3d/week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Default="003D3EE5" w:rsidP="004541B3">
            <w:pPr>
              <w:rPr>
                <w:rFonts w:ascii="Calibri" w:hAnsi="Calibri"/>
                <w:b/>
                <w:color w:val="000000"/>
                <w:u w:val="single"/>
              </w:rPr>
            </w:pPr>
            <w:r w:rsidRPr="0089757A">
              <w:rPr>
                <w:rFonts w:ascii="Calibri" w:hAnsi="Calibri"/>
                <w:color w:val="000000"/>
              </w:rPr>
              <w:t>50% to 60-65%</w:t>
            </w:r>
            <w:r>
              <w:rPr>
                <w:rFonts w:ascii="Calibri" w:hAnsi="Calibri"/>
                <w:color w:val="000000"/>
              </w:rPr>
              <w:t xml:space="preserve"> </w:t>
            </w:r>
            <w:r w:rsidRPr="0089757A">
              <w:rPr>
                <w:rFonts w:ascii="Calibri" w:hAnsi="Calibri"/>
                <w:color w:val="000000"/>
              </w:rPr>
              <w:t xml:space="preserve">VO2max </w:t>
            </w:r>
            <w:r w:rsidRPr="00683D9A">
              <w:rPr>
                <w:rFonts w:ascii="Calibri" w:hAnsi="Calibri"/>
                <w:b/>
                <w:color w:val="000000"/>
                <w:u w:val="single"/>
              </w:rPr>
              <w:t xml:space="preserve">Time: </w:t>
            </w:r>
          </w:p>
          <w:p w:rsidR="003D3EE5" w:rsidRDefault="003D3EE5" w:rsidP="004541B3">
            <w:pPr>
              <w:rPr>
                <w:rFonts w:ascii="Calibri" w:hAnsi="Calibri"/>
                <w:color w:val="000000"/>
              </w:rPr>
            </w:pPr>
            <w:r w:rsidRPr="0089757A">
              <w:rPr>
                <w:rFonts w:ascii="Calibri" w:hAnsi="Calibri"/>
                <w:color w:val="000000"/>
              </w:rPr>
              <w:t>10-</w:t>
            </w:r>
            <w:r>
              <w:rPr>
                <w:rFonts w:ascii="Calibri" w:hAnsi="Calibri"/>
                <w:color w:val="000000"/>
              </w:rPr>
              <w:t xml:space="preserve">15 </w:t>
            </w:r>
            <w:r w:rsidRPr="0089757A">
              <w:rPr>
                <w:rFonts w:ascii="Calibri" w:hAnsi="Calibri"/>
                <w:color w:val="000000"/>
              </w:rPr>
              <w:t>to 40</w:t>
            </w:r>
            <w:r>
              <w:rPr>
                <w:rFonts w:ascii="Calibri" w:hAnsi="Calibri"/>
                <w:color w:val="000000"/>
              </w:rPr>
              <w:t xml:space="preserve"> </w:t>
            </w:r>
            <w:r w:rsidRPr="0089757A">
              <w:rPr>
                <w:rFonts w:ascii="Calibri" w:hAnsi="Calibri"/>
                <w:color w:val="000000"/>
              </w:rPr>
              <w:t>min</w:t>
            </w:r>
          </w:p>
          <w:p w:rsidR="003D3EE5" w:rsidRPr="00683D9A" w:rsidRDefault="003D3EE5" w:rsidP="004541B3">
            <w:pPr>
              <w:rPr>
                <w:rFonts w:ascii="Calibri" w:hAnsi="Calibri"/>
                <w:b/>
                <w:color w:val="000000"/>
                <w:u w:val="single"/>
              </w:rPr>
            </w:pPr>
            <w:r w:rsidRPr="00683D9A">
              <w:rPr>
                <w:rFonts w:ascii="Calibri" w:hAnsi="Calibri"/>
                <w:b/>
                <w:color w:val="000000"/>
                <w:u w:val="single"/>
              </w:rPr>
              <w:t>Type of Exercise:</w:t>
            </w:r>
          </w:p>
          <w:p w:rsidR="003D3EE5" w:rsidRPr="00683D9A" w:rsidRDefault="003D3EE5" w:rsidP="004541B3">
            <w:pPr>
              <w:rPr>
                <w:rFonts w:ascii="Calibri" w:hAnsi="Calibri"/>
                <w:color w:val="000000"/>
              </w:rPr>
            </w:pPr>
            <w:r>
              <w:rPr>
                <w:rFonts w:ascii="Calibri" w:hAnsi="Calibri"/>
                <w:bCs/>
                <w:color w:val="000000"/>
              </w:rPr>
              <w:t>Aerobic training</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Pr>
                <w:rFonts w:ascii="Calibri" w:hAnsi="Calibri"/>
                <w:color w:val="000000"/>
              </w:rPr>
              <w:t>6 months</w:t>
            </w:r>
            <w:r w:rsidRPr="00683D9A">
              <w:rPr>
                <w:rFonts w:ascii="Calibri" w:hAnsi="Calibri"/>
                <w:color w:val="000000"/>
              </w:rPr>
              <w:t xml:space="preserve">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sidRPr="003D6A9E">
              <w:rPr>
                <w:rFonts w:ascii="Calibri" w:hAnsi="Calibri"/>
                <w:color w:val="000000"/>
              </w:rPr>
              <w:t>6 months of</w:t>
            </w:r>
            <w:r>
              <w:rPr>
                <w:rFonts w:ascii="Calibri" w:hAnsi="Calibri"/>
                <w:color w:val="000000"/>
              </w:rPr>
              <w:t xml:space="preserve"> </w:t>
            </w:r>
            <w:r w:rsidRPr="003D6A9E">
              <w:rPr>
                <w:rFonts w:ascii="Calibri" w:hAnsi="Calibri"/>
                <w:color w:val="000000"/>
              </w:rPr>
              <w:t>supervised exercise training can lead to nominal increases in some measures of immune</w:t>
            </w:r>
            <w:r>
              <w:rPr>
                <w:rFonts w:ascii="Calibri" w:hAnsi="Calibri"/>
                <w:color w:val="000000"/>
              </w:rPr>
              <w:t xml:space="preserve"> </w:t>
            </w:r>
            <w:r w:rsidRPr="003D6A9E">
              <w:rPr>
                <w:rFonts w:ascii="Calibri" w:hAnsi="Calibri"/>
                <w:color w:val="000000"/>
              </w:rPr>
              <w:t>function, while not affecting others, in previously sedentary elderly</w:t>
            </w:r>
            <w:r>
              <w:rPr>
                <w:rFonts w:ascii="Calibri" w:hAnsi="Calibri"/>
                <w:color w:val="000000"/>
              </w:rPr>
              <w:t>.</w:t>
            </w:r>
          </w:p>
        </w:tc>
        <w:tc>
          <w:tcPr>
            <w:tcW w:w="1342" w:type="dxa"/>
            <w:tcBorders>
              <w:top w:val="nil"/>
              <w:left w:val="nil"/>
              <w:bottom w:val="nil"/>
              <w:right w:val="nil"/>
            </w:tcBorders>
          </w:tcPr>
          <w:p w:rsidR="003D3EE5" w:rsidRPr="003D6A9E"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r w:rsidRPr="00BD5EA0">
              <w:rPr>
                <w:rFonts w:ascii="Calibri" w:hAnsi="Calibri"/>
                <w:color w:val="000000"/>
              </w:rPr>
              <w:t xml:space="preserve">Barrett </w:t>
            </w:r>
            <w:r>
              <w:rPr>
                <w:rFonts w:ascii="Calibri" w:hAnsi="Calibri"/>
                <w:color w:val="000000"/>
              </w:rPr>
              <w:t>et al. (2012)</w:t>
            </w:r>
            <w:r>
              <w:rPr>
                <w:rFonts w:ascii="Calibri" w:hAnsi="Calibri"/>
                <w:color w:val="000000"/>
              </w:rPr>
              <w:fldChar w:fldCharType="begin" w:fldLock="1"/>
            </w:r>
            <w:r w:rsidR="008570FD">
              <w:rPr>
                <w:rFonts w:ascii="Calibri" w:hAnsi="Calibri"/>
                <w:color w:val="000000"/>
              </w:rPr>
              <w:instrText>ADDIN CSL_CITATION {"citationItems":[{"id":"ITEM-1","itemData":{"DOI":"10.1370/afm.1376","ISSN":"15441717","PMID":"22778122","abstract":"PURPOSE: This study was designed to evaluate potential preventive effects of meditation or exercise on incidence, duration, and severity of acute respiratory infection (ARI) illness. METHODS: Community-recruited adults aged 50 years and older were randomized to 1 of 3 study groups: 8-week training in mindfulness meditation, matched 8-week training in moderate-intensity sustained exercise, or observational control. The primary outcome was area-under-the-curve global illness severity during a single cold and influenza season, using the Wisconsin Upper Respiratory Symptom Survey (WURSS-24) to assess severity. Health care visits and days of missed work were counted. Nasal wash collected during ARI illness was assayed for neutrophils, interleukin-8, and viral nucleic acid. RESULTS: Of 154 adults randomized into the study, 149 completed the trial (82% female, 94% white, mean age 59.3 ± 6.6 years). There were 27 ARI episodes and 257 days of ARI illness in the meditation group (n = 51), 26 episodes and 241 illness days in the exercise group (n = 47), and 40 episodes and 453 days in the control group (n = 51). Mean global severity was 144 for meditation, 248 for exercise, and 358 for control. Compared with control, global severity was significantly lower for meditation (P =.004). Both global severity and total days of illness (duration) trended toward being lower for the exercise group (P =.16 and P =.032, respectively), as did illness duration for the meditation group (P =.034). Adjusting for covariates using zero-infated multivariate regression models gave similar results. There were 67 ARI-related days of-work missed in the control group, 32 in the exercise group (P =.041), and 16 in the meditation group (P &lt;. 0 0 1). Health care visits did not differ significantly. Viruses were identified in 54% of samples from meditation, 42% from exercise, and 54% from control groups. Neutrophil count and interleukin-8 levels were similar among intervention groups. CONCLUSIONS Training in meditation or exercise may be effective in reducing ARI illness burden.","author":[{"dropping-particle":"","family":"Barrett","given":"Bruce","non-dropping-particle":"","parse-names":false,"suffix":""},{"dropping-particle":"","family":"Hayney","given":"Mary S.","non-dropping-particle":"","parse-names":false,"suffix":""},{"dropping-particle":"","family":"Muller","given":"Daniel","non-dropping-particle":"","parse-names":false,"suffix":""},{"dropping-particle":"","family":"Rakel","given":"David","non-dropping-particle":"","parse-names":false,"suffix":""},{"dropping-particle":"","family":"Ward","given":"Ann","non-dropping-particle":"","parse-names":false,"suffix":""},{"dropping-particle":"","family":"Obasi","given":"Chidi N.","non-dropping-particle":"","parse-names":false,"suffix":""},{"dropping-particle":"","family":"Brown","given":"Roger","non-dropping-particle":"","parse-names":false,"suffix":""},{"dropping-particle":"","family":"Zhang","given":"Zhengjun","non-dropping-particle":"","parse-names":false,"suffix":""},{"dropping-particle":"","family":"Zgierska","given":"Aleksandra","non-dropping-particle":"","parse-names":false,"suffix":""},{"dropping-particle":"","family":"Gern","given":"James","non-dropping-particle":"","parse-names":false,"suffix":""},{"dropping-particle":"","family":"West","given":"Rebecca","non-dropping-particle":"","parse-names":false,"suffix":""},{"dropping-particle":"","family":"Ewers","given":"Tola","non-dropping-particle":"","parse-names":false,"suffix":""},{"dropping-particle":"","family":"Barlow","given":"Shari","non-dropping-particle":"","parse-names":false,"suffix":""},{"dropping-particle":"","family":"Gassman","given":"Michele","non-dropping-particle":"","parse-names":false,"suffix":""},{"dropping-particle":"","family":"Coe","given":"Christopher L.","non-dropping-particle":"","parse-names":false,"suffix":""}],"container-title":"Annals of Family Medicine","id":"ITEM-1","issue":"4","issued":{"date-parts":[["2012"]]},"page":"337-346","title":"Meditation or exercise for preventing acute respiratory infection: A randomized controlled trial","type":"article-journal","volume":"10"},"uris":["http://www.mendeley.com/documents/?uuid=554fca45-de54-4197-9381-b54602f13ed7"]}],"mendeley":{"formattedCitation":"[44]","plainTextFormattedCitation":"[44]","previouslyFormattedCitation":"[43]"},"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[44]</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Pr="00683D9A" w:rsidRDefault="003D3EE5" w:rsidP="004541B3">
            <w:pPr>
              <w:rPr>
                <w:rFonts w:ascii="Calibri" w:hAnsi="Calibri"/>
                <w:color w:val="000000"/>
              </w:rPr>
            </w:pPr>
            <w:r w:rsidRPr="003C0281">
              <w:rPr>
                <w:rFonts w:ascii="Calibri" w:hAnsi="Calibri"/>
                <w:color w:val="000000"/>
              </w:rPr>
              <w:t>N=</w:t>
            </w:r>
            <w:r>
              <w:rPr>
                <w:rFonts w:ascii="Calibri" w:hAnsi="Calibri"/>
                <w:color w:val="000000"/>
              </w:rPr>
              <w:t xml:space="preserve">154 </w:t>
            </w:r>
            <w:r w:rsidRPr="00683D9A">
              <w:rPr>
                <w:rFonts w:ascii="Calibri" w:hAnsi="Calibri"/>
                <w:color w:val="000000"/>
              </w:rPr>
              <w:t>(</w:t>
            </w:r>
            <w:r>
              <w:rPr>
                <w:rFonts w:ascii="Calibri" w:hAnsi="Calibri"/>
                <w:color w:val="000000"/>
              </w:rPr>
              <w:t>52</w:t>
            </w:r>
            <w:r w:rsidRPr="00683D9A">
              <w:rPr>
                <w:rFonts w:ascii="Calibri" w:hAnsi="Calibri"/>
                <w:color w:val="000000"/>
              </w:rPr>
              <w:t xml:space="preserve"> control group)</w:t>
            </w:r>
          </w:p>
          <w:p w:rsidR="003D3EE5" w:rsidRDefault="003D3EE5" w:rsidP="004541B3">
            <w:pPr>
              <w:rPr>
                <w:rFonts w:ascii="Calibri" w:hAnsi="Calibri"/>
                <w:color w:val="000000"/>
              </w:rPr>
            </w:pPr>
            <w:r w:rsidRPr="00E05781">
              <w:rPr>
                <w:rFonts w:ascii="Calibri" w:hAnsi="Calibri"/>
                <w:color w:val="000000"/>
              </w:rPr>
              <w:tab/>
            </w:r>
          </w:p>
          <w:p w:rsidR="003D3EE5" w:rsidRDefault="003D3EE5" w:rsidP="004541B3">
            <w:pPr>
              <w:rPr>
                <w:rFonts w:ascii="Calibri" w:hAnsi="Calibri"/>
                <w:color w:val="000000"/>
              </w:rPr>
            </w:pPr>
            <w:r w:rsidRPr="00E05781">
              <w:rPr>
                <w:rFonts w:ascii="Calibri" w:hAnsi="Calibri"/>
                <w:color w:val="000000"/>
              </w:rPr>
              <w:t>Adults</w:t>
            </w:r>
            <w:r>
              <w:rPr>
                <w:rFonts w:ascii="Calibri" w:hAnsi="Calibri"/>
                <w:color w:val="000000"/>
              </w:rPr>
              <w:t xml:space="preserve"> (</w:t>
            </w:r>
            <w:r w:rsidRPr="00E05781">
              <w:rPr>
                <w:rFonts w:ascii="Calibri" w:hAnsi="Calibri"/>
                <w:color w:val="000000"/>
              </w:rPr>
              <w:t>≥ 50</w:t>
            </w:r>
            <w:r>
              <w:rPr>
                <w:rFonts w:ascii="Calibri" w:hAnsi="Calibri"/>
                <w:color w:val="000000"/>
              </w:rPr>
              <w:t>y)</w:t>
            </w:r>
          </w:p>
          <w:p w:rsidR="003D3EE5" w:rsidRDefault="003D3EE5" w:rsidP="004541B3">
            <w:pPr>
              <w:rPr>
                <w:rFonts w:ascii="Calibri" w:hAnsi="Calibri"/>
                <w:b/>
                <w:color w:val="000000"/>
                <w:u w:val="single"/>
              </w:rPr>
            </w:pPr>
          </w:p>
          <w:p w:rsidR="003D3EE5" w:rsidRPr="00DD26CA" w:rsidRDefault="003D3EE5" w:rsidP="004541B3">
            <w:pPr>
              <w:rPr>
                <w:rFonts w:ascii="Calibri" w:hAnsi="Calibri"/>
                <w:b/>
                <w:color w:val="000000"/>
                <w:u w:val="single"/>
              </w:rPr>
            </w:pPr>
            <w:r w:rsidRPr="00DD26CA">
              <w:rPr>
                <w:rFonts w:ascii="Calibri" w:hAnsi="Calibri"/>
                <w:b/>
                <w:color w:val="000000"/>
                <w:u w:val="single"/>
              </w:rPr>
              <w:t xml:space="preserve">Group allocation: </w:t>
            </w:r>
          </w:p>
          <w:p w:rsidR="003D3EE5" w:rsidRPr="00DD26CA" w:rsidRDefault="003D3EE5" w:rsidP="004541B3">
            <w:pPr>
              <w:rPr>
                <w:rFonts w:ascii="Calibri" w:hAnsi="Calibri"/>
                <w:i/>
                <w:color w:val="000000"/>
              </w:rPr>
            </w:pPr>
            <w:r w:rsidRPr="00DD26CA">
              <w:rPr>
                <w:rFonts w:ascii="Calibri" w:hAnsi="Calibri"/>
                <w:i/>
                <w:color w:val="000000"/>
              </w:rPr>
              <w:t xml:space="preserve">(mean age </w:t>
            </w:r>
            <w:r w:rsidRPr="00DD26CA">
              <w:rPr>
                <w:rFonts w:ascii="Calibri" w:hAnsi="Calibri"/>
                <w:color w:val="000000"/>
              </w:rPr>
              <w:t>±</w:t>
            </w:r>
            <w:r w:rsidRPr="00DD26CA">
              <w:rPr>
                <w:rFonts w:ascii="Calibri" w:hAnsi="Calibri"/>
                <w:i/>
                <w:color w:val="000000"/>
              </w:rPr>
              <w:t xml:space="preserve"> SD)</w:t>
            </w:r>
          </w:p>
          <w:p w:rsidR="003D3EE5" w:rsidRPr="00DD26CA" w:rsidRDefault="003D3EE5" w:rsidP="004541B3">
            <w:pPr>
              <w:rPr>
                <w:rFonts w:ascii="Calibri" w:hAnsi="Calibri"/>
                <w:i/>
                <w:color w:val="000000"/>
              </w:rPr>
            </w:pPr>
            <w:r w:rsidRPr="00DD26CA">
              <w:rPr>
                <w:rFonts w:ascii="Calibri" w:hAnsi="Calibri"/>
                <w:color w:val="000000"/>
              </w:rPr>
              <w:t>- Mindfulness group(n=51): 60.0±6.5y</w:t>
            </w:r>
          </w:p>
          <w:p w:rsidR="003D3EE5" w:rsidRPr="00DD26CA" w:rsidRDefault="003D3EE5" w:rsidP="004541B3">
            <w:pPr>
              <w:rPr>
                <w:rFonts w:ascii="Calibri" w:hAnsi="Calibri"/>
                <w:color w:val="000000"/>
              </w:rPr>
            </w:pPr>
            <w:r w:rsidRPr="00DD26CA">
              <w:rPr>
                <w:rFonts w:ascii="Calibri" w:hAnsi="Calibri"/>
                <w:color w:val="000000"/>
              </w:rPr>
              <w:lastRenderedPageBreak/>
              <w:t>- Aerobic group (n=51): 59.0±6.6y</w:t>
            </w:r>
          </w:p>
          <w:p w:rsidR="003D3EE5" w:rsidRPr="00151B9B" w:rsidRDefault="003D3EE5" w:rsidP="004541B3">
            <w:pPr>
              <w:rPr>
                <w:rFonts w:ascii="Calibri" w:hAnsi="Calibri"/>
                <w:color w:val="000000"/>
              </w:rPr>
            </w:pPr>
            <w:r w:rsidRPr="00DD26CA">
              <w:rPr>
                <w:rFonts w:ascii="Calibri" w:hAnsi="Calibri"/>
                <w:color w:val="000000"/>
              </w:rPr>
              <w:t>- Control group: 58.8±6.8y</w:t>
            </w:r>
          </w:p>
          <w:p w:rsidR="003D3EE5" w:rsidRPr="00151B9B" w:rsidRDefault="003D3EE5" w:rsidP="004541B3">
            <w:pPr>
              <w:rPr>
                <w:rFonts w:ascii="Calibri" w:hAnsi="Calibri"/>
                <w:color w:val="000000"/>
              </w:rPr>
            </w:pPr>
          </w:p>
        </w:tc>
        <w:tc>
          <w:tcPr>
            <w:tcW w:w="2835" w:type="dxa"/>
            <w:tcBorders>
              <w:top w:val="nil"/>
              <w:left w:val="nil"/>
              <w:bottom w:val="nil"/>
              <w:right w:val="nil"/>
            </w:tcBorders>
            <w:shd w:val="clear" w:color="auto" w:fill="auto"/>
            <w:noWrap/>
          </w:tcPr>
          <w:p w:rsidR="003D3EE5" w:rsidRDefault="003D3EE5" w:rsidP="004541B3">
            <w:pPr>
              <w:jc w:val="left"/>
              <w:rPr>
                <w:rFonts w:ascii="Calibri" w:hAnsi="Calibri"/>
                <w:color w:val="000000"/>
              </w:rPr>
            </w:pPr>
            <w:r w:rsidRPr="00683D9A">
              <w:rPr>
                <w:rFonts w:ascii="Calibri" w:hAnsi="Calibri"/>
                <w:b/>
                <w:bCs/>
                <w:color w:val="000000"/>
                <w:u w:val="single"/>
              </w:rPr>
              <w:lastRenderedPageBreak/>
              <w:t>Exercise:</w:t>
            </w:r>
          </w:p>
          <w:p w:rsidR="003D3EE5" w:rsidRPr="00E05781" w:rsidRDefault="003D3EE5" w:rsidP="004541B3">
            <w:pPr>
              <w:jc w:val="left"/>
              <w:rPr>
                <w:rFonts w:ascii="Calibri" w:hAnsi="Calibri"/>
                <w:bCs/>
                <w:color w:val="000000"/>
              </w:rPr>
            </w:pPr>
            <w:r>
              <w:rPr>
                <w:rFonts w:ascii="Calibri" w:hAnsi="Calibri"/>
                <w:bCs/>
                <w:color w:val="000000"/>
              </w:rPr>
              <w:t>-</w:t>
            </w:r>
            <w:r w:rsidRPr="00E05781">
              <w:rPr>
                <w:rFonts w:ascii="Calibri" w:hAnsi="Calibri"/>
                <w:bCs/>
                <w:color w:val="000000"/>
              </w:rPr>
              <w:t xml:space="preserve">  Mindfulness meditation </w:t>
            </w:r>
          </w:p>
          <w:p w:rsidR="003D3EE5" w:rsidRDefault="003D3EE5" w:rsidP="004541B3">
            <w:pPr>
              <w:jc w:val="left"/>
              <w:rPr>
                <w:rFonts w:ascii="Calibri" w:hAnsi="Calibri"/>
                <w:bCs/>
                <w:color w:val="000000"/>
              </w:rPr>
            </w:pPr>
            <w:r>
              <w:rPr>
                <w:rFonts w:ascii="Calibri" w:hAnsi="Calibri"/>
                <w:bCs/>
                <w:color w:val="000000"/>
              </w:rPr>
              <w:t>-</w:t>
            </w:r>
            <w:r w:rsidRPr="00E05781">
              <w:rPr>
                <w:rFonts w:ascii="Calibri" w:hAnsi="Calibri"/>
                <w:bCs/>
                <w:color w:val="000000"/>
              </w:rPr>
              <w:t xml:space="preserve"> </w:t>
            </w:r>
            <w:r>
              <w:rPr>
                <w:rFonts w:ascii="Calibri" w:hAnsi="Calibri"/>
                <w:bCs/>
                <w:color w:val="000000"/>
              </w:rPr>
              <w:t>M</w:t>
            </w:r>
            <w:r w:rsidRPr="00E05781">
              <w:rPr>
                <w:rFonts w:ascii="Calibri" w:hAnsi="Calibri"/>
                <w:bCs/>
                <w:color w:val="000000"/>
              </w:rPr>
              <w:t>oderate intensity sustained exercise (Stationary</w:t>
            </w:r>
            <w:r>
              <w:rPr>
                <w:rFonts w:ascii="Calibri" w:hAnsi="Calibri"/>
                <w:bCs/>
                <w:color w:val="000000"/>
              </w:rPr>
              <w:t xml:space="preserve"> bicycle, treadmills </w:t>
            </w:r>
            <w:r w:rsidRPr="00E05781">
              <w:rPr>
                <w:rFonts w:ascii="Calibri" w:hAnsi="Calibri"/>
                <w:bCs/>
                <w:color w:val="000000"/>
              </w:rPr>
              <w:t>for group sessions; brisk walking, jogging for home-based activity)</w:t>
            </w:r>
          </w:p>
          <w:p w:rsidR="003D3EE5" w:rsidRDefault="003D3EE5" w:rsidP="004541B3">
            <w:pPr>
              <w:jc w:val="left"/>
              <w:rPr>
                <w:rFonts w:ascii="Calibri" w:hAnsi="Calibri"/>
                <w:bCs/>
                <w:color w:val="000000"/>
              </w:rPr>
            </w:pPr>
          </w:p>
          <w:p w:rsidR="003D3EE5" w:rsidRDefault="003D3EE5" w:rsidP="004541B3">
            <w:pPr>
              <w:jc w:val="left"/>
              <w:rPr>
                <w:rFonts w:ascii="Calibri" w:hAnsi="Calibri"/>
                <w:bCs/>
                <w:color w:val="000000"/>
              </w:rPr>
            </w:pPr>
            <w:r>
              <w:rPr>
                <w:rFonts w:ascii="Calibri" w:hAnsi="Calibri"/>
                <w:bCs/>
                <w:color w:val="000000"/>
              </w:rPr>
              <w:lastRenderedPageBreak/>
              <w:t>Both with g</w:t>
            </w:r>
            <w:r w:rsidRPr="00E05781">
              <w:rPr>
                <w:rFonts w:ascii="Calibri" w:hAnsi="Calibri"/>
                <w:bCs/>
                <w:color w:val="000000"/>
              </w:rPr>
              <w:t>roup sessions + home based</w:t>
            </w:r>
          </w:p>
          <w:p w:rsidR="003D3EE5" w:rsidRDefault="003D3EE5" w:rsidP="004541B3">
            <w:pPr>
              <w:jc w:val="left"/>
              <w:rPr>
                <w:rFonts w:ascii="Calibri" w:hAnsi="Calibri"/>
                <w:b/>
                <w:bCs/>
                <w:color w:val="000000"/>
                <w:u w:val="single"/>
              </w:rPr>
            </w:pPr>
          </w:p>
          <w:p w:rsidR="003D3EE5" w:rsidRPr="002470DE" w:rsidRDefault="003D3EE5" w:rsidP="004541B3">
            <w:pPr>
              <w:jc w:val="left"/>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jc w:val="left"/>
              <w:rPr>
                <w:rFonts w:ascii="Calibri" w:hAnsi="Calibri"/>
                <w:bCs/>
                <w:color w:val="000000"/>
              </w:rPr>
            </w:pPr>
            <w:r>
              <w:rPr>
                <w:rFonts w:ascii="Calibri" w:hAnsi="Calibri"/>
                <w:bCs/>
                <w:color w:val="000000"/>
              </w:rPr>
              <w:t>No</w:t>
            </w:r>
            <w:r w:rsidRPr="004D696F">
              <w:rPr>
                <w:rFonts w:ascii="Calibri" w:hAnsi="Calibri"/>
                <w:bCs/>
                <w:color w:val="000000"/>
              </w:rPr>
              <w:t xml:space="preserve"> exercise</w:t>
            </w:r>
          </w:p>
        </w:tc>
        <w:tc>
          <w:tcPr>
            <w:tcW w:w="2410" w:type="dxa"/>
            <w:tcBorders>
              <w:top w:val="nil"/>
              <w:left w:val="nil"/>
              <w:bottom w:val="nil"/>
              <w:right w:val="nil"/>
            </w:tcBorders>
            <w:shd w:val="clear" w:color="auto" w:fill="auto"/>
            <w:noWrap/>
          </w:tcPr>
          <w:p w:rsidR="003D3EE5" w:rsidRPr="00683D9A" w:rsidRDefault="003D3EE5" w:rsidP="004541B3">
            <w:pPr>
              <w:jc w:val="left"/>
              <w:rPr>
                <w:rFonts w:ascii="Calibri" w:hAnsi="Calibri"/>
                <w:b/>
                <w:color w:val="000000"/>
                <w:u w:val="single"/>
              </w:rPr>
            </w:pPr>
            <w:r w:rsidRPr="00683D9A">
              <w:rPr>
                <w:rFonts w:ascii="Calibri" w:hAnsi="Calibri"/>
                <w:b/>
                <w:color w:val="000000"/>
                <w:u w:val="single"/>
              </w:rPr>
              <w:lastRenderedPageBreak/>
              <w:t>Frequency:</w:t>
            </w:r>
          </w:p>
          <w:p w:rsidR="003D3EE5" w:rsidRPr="00E05781" w:rsidRDefault="003D3EE5" w:rsidP="004541B3">
            <w:pPr>
              <w:jc w:val="left"/>
              <w:rPr>
                <w:rFonts w:ascii="Calibri" w:hAnsi="Calibri"/>
                <w:color w:val="000000"/>
              </w:rPr>
            </w:pPr>
            <w:r>
              <w:rPr>
                <w:rFonts w:ascii="Calibri" w:hAnsi="Calibri"/>
                <w:color w:val="000000"/>
              </w:rPr>
              <w:t>1</w:t>
            </w:r>
            <w:r w:rsidRPr="00683D9A">
              <w:rPr>
                <w:rFonts w:ascii="Calibri" w:hAnsi="Calibri"/>
                <w:color w:val="000000"/>
              </w:rPr>
              <w:t xml:space="preserve">d/week </w:t>
            </w:r>
            <w:r w:rsidRPr="00E05781">
              <w:rPr>
                <w:rFonts w:ascii="Calibri" w:hAnsi="Calibri"/>
                <w:color w:val="000000"/>
              </w:rPr>
              <w:t>+ daily at home practice</w:t>
            </w:r>
          </w:p>
          <w:p w:rsidR="003D3EE5" w:rsidRPr="00683D9A" w:rsidRDefault="003D3EE5" w:rsidP="004541B3">
            <w:pPr>
              <w:jc w:val="left"/>
              <w:rPr>
                <w:rFonts w:ascii="Calibri" w:hAnsi="Calibri"/>
                <w:b/>
                <w:color w:val="000000"/>
                <w:u w:val="single"/>
              </w:rPr>
            </w:pPr>
            <w:r w:rsidRPr="00683D9A">
              <w:rPr>
                <w:rFonts w:ascii="Calibri" w:hAnsi="Calibri"/>
                <w:b/>
                <w:color w:val="000000"/>
                <w:u w:val="single"/>
              </w:rPr>
              <w:t>Intensity:</w:t>
            </w:r>
          </w:p>
          <w:p w:rsidR="003D3EE5" w:rsidRDefault="003D3EE5" w:rsidP="004541B3">
            <w:pPr>
              <w:jc w:val="left"/>
              <w:rPr>
                <w:rFonts w:ascii="Calibri" w:hAnsi="Calibri"/>
                <w:color w:val="000000"/>
              </w:rPr>
            </w:pPr>
            <w:r w:rsidRPr="00E05781">
              <w:rPr>
                <w:rFonts w:ascii="Calibri" w:hAnsi="Calibri"/>
                <w:color w:val="000000"/>
              </w:rPr>
              <w:t>12-16 point Borg</w:t>
            </w:r>
            <w:r>
              <w:rPr>
                <w:rFonts w:ascii="Calibri" w:hAnsi="Calibri"/>
                <w:color w:val="000000"/>
              </w:rPr>
              <w:t xml:space="preserve"> scale</w:t>
            </w:r>
          </w:p>
          <w:p w:rsidR="003D3EE5" w:rsidRPr="00683D9A" w:rsidRDefault="003D3EE5" w:rsidP="004541B3">
            <w:pPr>
              <w:jc w:val="left"/>
              <w:rPr>
                <w:rFonts w:ascii="Calibri" w:hAnsi="Calibri"/>
                <w:color w:val="000000"/>
              </w:rPr>
            </w:pPr>
            <w:r w:rsidRPr="00683D9A">
              <w:rPr>
                <w:rFonts w:ascii="Calibri" w:hAnsi="Calibri"/>
                <w:b/>
                <w:color w:val="000000"/>
                <w:u w:val="single"/>
              </w:rPr>
              <w:t xml:space="preserve">Time: </w:t>
            </w:r>
          </w:p>
          <w:p w:rsidR="003D3EE5" w:rsidRPr="00B7773D" w:rsidRDefault="003D3EE5" w:rsidP="004541B3">
            <w:pPr>
              <w:jc w:val="left"/>
              <w:rPr>
                <w:rFonts w:ascii="Calibri" w:hAnsi="Calibri"/>
                <w:color w:val="000000"/>
              </w:rPr>
            </w:pPr>
            <w:r w:rsidRPr="00E05781">
              <w:rPr>
                <w:rFonts w:ascii="Calibri" w:hAnsi="Calibri"/>
                <w:color w:val="000000"/>
              </w:rPr>
              <w:t>2½hr group session +</w:t>
            </w:r>
            <w:r>
              <w:rPr>
                <w:rFonts w:ascii="Calibri" w:hAnsi="Calibri"/>
                <w:color w:val="000000"/>
              </w:rPr>
              <w:t xml:space="preserve"> </w:t>
            </w:r>
            <w:r w:rsidRPr="00E05781">
              <w:rPr>
                <w:rFonts w:ascii="Calibri" w:hAnsi="Calibri"/>
                <w:color w:val="000000"/>
              </w:rPr>
              <w:t>45min home</w:t>
            </w:r>
            <w:r>
              <w:rPr>
                <w:rFonts w:ascii="Calibri" w:hAnsi="Calibri"/>
                <w:color w:val="000000"/>
              </w:rPr>
              <w:t xml:space="preserve"> </w:t>
            </w:r>
            <w:r w:rsidRPr="00E05781">
              <w:rPr>
                <w:rFonts w:ascii="Calibri" w:hAnsi="Calibri"/>
                <w:color w:val="000000"/>
              </w:rPr>
              <w:t xml:space="preserve">practice/activity </w:t>
            </w:r>
          </w:p>
          <w:p w:rsidR="003D3EE5" w:rsidRPr="00683D9A" w:rsidRDefault="003D3EE5" w:rsidP="004541B3">
            <w:pPr>
              <w:jc w:val="left"/>
              <w:rPr>
                <w:rFonts w:ascii="Calibri" w:hAnsi="Calibri"/>
                <w:b/>
                <w:color w:val="000000"/>
                <w:u w:val="single"/>
              </w:rPr>
            </w:pPr>
            <w:r w:rsidRPr="00683D9A">
              <w:rPr>
                <w:rFonts w:ascii="Calibri" w:hAnsi="Calibri"/>
                <w:b/>
                <w:color w:val="000000"/>
                <w:u w:val="single"/>
              </w:rPr>
              <w:lastRenderedPageBreak/>
              <w:t>Type of Exercise:</w:t>
            </w:r>
          </w:p>
          <w:p w:rsidR="003D3EE5" w:rsidRPr="00683D9A" w:rsidRDefault="003D3EE5" w:rsidP="004541B3">
            <w:pPr>
              <w:jc w:val="left"/>
              <w:rPr>
                <w:rFonts w:ascii="Calibri" w:hAnsi="Calibri"/>
                <w:color w:val="000000"/>
              </w:rPr>
            </w:pPr>
            <w:r>
              <w:rPr>
                <w:rFonts w:ascii="Calibri" w:hAnsi="Calibri"/>
                <w:bCs/>
                <w:color w:val="000000"/>
              </w:rPr>
              <w:t>A</w:t>
            </w:r>
            <w:r w:rsidRPr="00AB74AF">
              <w:rPr>
                <w:rFonts w:ascii="Calibri" w:hAnsi="Calibri"/>
                <w:bCs/>
                <w:color w:val="000000"/>
              </w:rPr>
              <w:t>erobic training</w:t>
            </w:r>
            <w:r>
              <w:rPr>
                <w:rFonts w:ascii="Calibri" w:hAnsi="Calibri"/>
                <w:bCs/>
                <w:color w:val="000000"/>
              </w:rPr>
              <w:t xml:space="preserve"> and mindfulness meditation</w:t>
            </w:r>
          </w:p>
          <w:p w:rsidR="003D3EE5" w:rsidRPr="00683D9A" w:rsidRDefault="003D3EE5" w:rsidP="004541B3">
            <w:pPr>
              <w:jc w:val="left"/>
              <w:rPr>
                <w:rFonts w:ascii="Calibri" w:hAnsi="Calibri"/>
                <w:b/>
                <w:color w:val="000000"/>
                <w:u w:val="single"/>
              </w:rPr>
            </w:pPr>
          </w:p>
          <w:p w:rsidR="003D3EE5" w:rsidRPr="00683D9A" w:rsidRDefault="003D3EE5" w:rsidP="004541B3">
            <w:pPr>
              <w:jc w:val="left"/>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jc w:val="left"/>
              <w:rPr>
                <w:rFonts w:ascii="Calibri" w:hAnsi="Calibri"/>
                <w:color w:val="000000"/>
              </w:rPr>
            </w:pPr>
            <w:r>
              <w:rPr>
                <w:rFonts w:ascii="Calibri" w:hAnsi="Calibri"/>
                <w:color w:val="000000"/>
              </w:rPr>
              <w:t xml:space="preserve">8 </w:t>
            </w:r>
            <w:r w:rsidRPr="00683D9A">
              <w:rPr>
                <w:rFonts w:ascii="Calibri" w:hAnsi="Calibri"/>
                <w:color w:val="000000"/>
              </w:rPr>
              <w:t xml:space="preserve">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sidRPr="0065370D">
              <w:rPr>
                <w:rFonts w:ascii="Calibri" w:hAnsi="Calibri"/>
                <w:color w:val="000000"/>
              </w:rPr>
              <w:lastRenderedPageBreak/>
              <w:t>Training in meditation or exercise may be effective in reducing</w:t>
            </w:r>
            <w:r>
              <w:rPr>
                <w:rFonts w:ascii="Calibri" w:hAnsi="Calibri"/>
                <w:color w:val="000000"/>
              </w:rPr>
              <w:t xml:space="preserve"> </w:t>
            </w:r>
            <w:r w:rsidRPr="00F95E46">
              <w:rPr>
                <w:rFonts w:ascii="Calibri" w:hAnsi="Calibri"/>
                <w:color w:val="000000"/>
              </w:rPr>
              <w:t>acute respiratory</w:t>
            </w:r>
            <w:r>
              <w:rPr>
                <w:rFonts w:ascii="Calibri" w:hAnsi="Calibri"/>
                <w:color w:val="000000"/>
              </w:rPr>
              <w:t xml:space="preserve"> </w:t>
            </w:r>
            <w:r w:rsidRPr="00F95E46">
              <w:rPr>
                <w:rFonts w:ascii="Calibri" w:hAnsi="Calibri"/>
                <w:color w:val="000000"/>
              </w:rPr>
              <w:t>Infection</w:t>
            </w:r>
            <w:r>
              <w:rPr>
                <w:rFonts w:ascii="Calibri" w:hAnsi="Calibri"/>
                <w:color w:val="000000"/>
              </w:rPr>
              <w:t xml:space="preserve"> </w:t>
            </w:r>
            <w:r w:rsidRPr="0065370D">
              <w:rPr>
                <w:rFonts w:ascii="Calibri" w:hAnsi="Calibri"/>
                <w:color w:val="000000"/>
              </w:rPr>
              <w:t>illness burden.</w:t>
            </w:r>
          </w:p>
        </w:tc>
        <w:tc>
          <w:tcPr>
            <w:tcW w:w="1342" w:type="dxa"/>
            <w:tcBorders>
              <w:top w:val="nil"/>
              <w:left w:val="nil"/>
              <w:bottom w:val="nil"/>
              <w:right w:val="nil"/>
            </w:tcBorders>
          </w:tcPr>
          <w:p w:rsidR="003D3EE5" w:rsidRPr="0065370D" w:rsidRDefault="003D3EE5" w:rsidP="004541B3">
            <w:pPr>
              <w:jc w:val="left"/>
              <w:rPr>
                <w:rFonts w:ascii="Calibri" w:hAnsi="Calibri"/>
                <w:color w:val="000000"/>
              </w:rPr>
            </w:pPr>
            <w:r>
              <w:rPr>
                <w:rFonts w:ascii="Calibri" w:hAnsi="Calibri"/>
                <w:color w:val="000000"/>
              </w:rPr>
              <w:t>Low</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AE734C">
              <w:rPr>
                <w:rFonts w:ascii="Calibri" w:hAnsi="Calibri"/>
                <w:color w:val="000000"/>
              </w:rPr>
              <w:t>McFarlin</w:t>
            </w:r>
            <w:proofErr w:type="spellEnd"/>
            <w:r w:rsidRPr="00AE734C">
              <w:rPr>
                <w:rFonts w:ascii="Calibri" w:hAnsi="Calibri"/>
                <w:color w:val="000000"/>
              </w:rPr>
              <w:t xml:space="preserve"> </w:t>
            </w:r>
            <w:r>
              <w:rPr>
                <w:rFonts w:ascii="Calibri" w:hAnsi="Calibri"/>
                <w:color w:val="000000"/>
              </w:rPr>
              <w:t>et al. (2005)</w:t>
            </w:r>
            <w:r>
              <w:rPr>
                <w:rFonts w:ascii="Calibri" w:hAnsi="Calibri"/>
                <w:color w:val="000000"/>
              </w:rPr>
              <w:fldChar w:fldCharType="begin" w:fldLock="1"/>
            </w:r>
            <w:r w:rsidR="008570FD">
              <w:rPr>
                <w:rFonts w:ascii="Calibri" w:hAnsi="Calibri"/>
                <w:color w:val="000000"/>
              </w:rPr>
              <w:instrText>ADDIN CSL_CITATION {"citationItems":[{"id":"ITEM-1","itemData":{"DOI":"10.1093/gerona/60.10.1315","ISSN":"10795006","abstract":"Background. Regular exercise has been reported to slow the age-associated declines in natural killer cell activity (NKCA). To evaluate this response, we recruited older, postmenopausal women (65-85 years old) to fill one of two groups: training (10 weeks of resistance exercise; TR) or control. Methods. Blood samples were collected from an arm vein in the TR group at rest (PRE), immediately following (POST), and 2 hours (2H) following an acute bout of resistance exercise both before (BEFORE) and after (AFTER) training. Leukocytes and NKCA were determined by flow cytometry and a whole blood 51Cr release assay, respectively. Results. Acute exercise increased total leukocyte (p &lt; .05), CD8 (p &lt; .05), CD4 (p &lt; .05), and CD56 counts (p &lt; .05), but there was no effect of training. NKCA was greater TR-AFTER-PRE (136%), -POST (80%), and -2H (127%) compared to similar values from TR-BEFORE (p &lt; .05). Conclusion. Increased resting NKCA after chronic resistance training suggests that immunity has been improved. Copyright 2005 by The Gerontological Society of America.","author":[{"dropping-particle":"","family":"McFarlin","given":"Brian K.","non-dropping-particle":"","parse-names":false,"suffix":""},{"dropping-particle":"","family":"Flynn","given":"Michael G.","non-dropping-particle":"","parse-names":false,"suffix":""},{"dropping-particle":"","family":"Phillips","given":"Melody D.","non-dropping-particle":"","parse-names":false,"suffix":""},{"dropping-particle":"","family":"Stewart","given":"Laura K.","non-dropping-particle":"","parse-names":false,"suffix":""},{"dropping-particle":"","family":"Timmerman","given":"Kyle L.","non-dropping-particle":"","parse-names":false,"suffix":""}],"container-title":"Journals of Gerontology - Series A Biological Sciences and Medical Sciences","id":"ITEM-1","issued":{"date-parts":[["2005"]]},"page":"1315-1318","title":"Chronic resistance exercise training improves natural killer cell activity in older women","type":"article-journal","volume":"60"},"uris":["http://www.mendeley.com/documents/?uuid=354aa3d4-f79d-48e4-80fe-52e2683594fb"]}],"mendeley":{"formattedCitation":"[45]","plainTextFormattedCitation":"[45]","previouslyFormattedCitation":"[44]"},"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[45]</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Pr="00683D9A" w:rsidRDefault="003D3EE5" w:rsidP="004541B3">
            <w:pPr>
              <w:rPr>
                <w:rFonts w:ascii="Calibri" w:hAnsi="Calibri"/>
                <w:color w:val="000000"/>
              </w:rPr>
            </w:pPr>
            <w:r w:rsidRPr="003C0281">
              <w:rPr>
                <w:rFonts w:ascii="Calibri" w:hAnsi="Calibri"/>
                <w:color w:val="000000"/>
              </w:rPr>
              <w:t>N=</w:t>
            </w:r>
            <w:r>
              <w:rPr>
                <w:rFonts w:ascii="Calibri" w:hAnsi="Calibri"/>
                <w:color w:val="000000"/>
              </w:rPr>
              <w:t xml:space="preserve">25 </w:t>
            </w:r>
            <w:r w:rsidRPr="00683D9A">
              <w:rPr>
                <w:rFonts w:ascii="Calibri" w:hAnsi="Calibri"/>
                <w:color w:val="000000"/>
              </w:rPr>
              <w:t>(</w:t>
            </w:r>
            <w:r>
              <w:rPr>
                <w:rFonts w:ascii="Calibri" w:hAnsi="Calibri"/>
                <w:color w:val="000000"/>
              </w:rPr>
              <w:t>6</w:t>
            </w:r>
            <w:r w:rsidRPr="00683D9A">
              <w:rPr>
                <w:rFonts w:ascii="Calibri" w:hAnsi="Calibri"/>
                <w:color w:val="000000"/>
              </w:rPr>
              <w:t xml:space="preserve"> control group)</w:t>
            </w:r>
          </w:p>
          <w:p w:rsidR="003D3EE5" w:rsidRDefault="003D3EE5" w:rsidP="004541B3">
            <w:pPr>
              <w:rPr>
                <w:rFonts w:ascii="Calibri" w:hAnsi="Calibri"/>
                <w:color w:val="000000"/>
              </w:rPr>
            </w:pPr>
            <w:r w:rsidRPr="00E05781">
              <w:rPr>
                <w:rFonts w:ascii="Calibri" w:hAnsi="Calibri"/>
                <w:color w:val="000000"/>
              </w:rPr>
              <w:tab/>
            </w:r>
          </w:p>
          <w:p w:rsidR="003D3EE5" w:rsidRDefault="003D3EE5" w:rsidP="004541B3">
            <w:pPr>
              <w:rPr>
                <w:rFonts w:ascii="Calibri" w:hAnsi="Calibri"/>
                <w:color w:val="000000"/>
              </w:rPr>
            </w:pPr>
            <w:r>
              <w:rPr>
                <w:rFonts w:ascii="Calibri" w:hAnsi="Calibri"/>
                <w:color w:val="000000"/>
              </w:rPr>
              <w:t>O</w:t>
            </w:r>
            <w:r w:rsidRPr="00382EF6">
              <w:rPr>
                <w:rFonts w:ascii="Calibri" w:hAnsi="Calibri"/>
                <w:color w:val="000000"/>
              </w:rPr>
              <w:t>lder, postmenopausal women (65–85y)</w:t>
            </w:r>
          </w:p>
          <w:p w:rsidR="003D3EE5" w:rsidRPr="00382EF6" w:rsidRDefault="003D3EE5" w:rsidP="004541B3">
            <w:pPr>
              <w:rPr>
                <w:rFonts w:ascii="Calibri" w:hAnsi="Calibri"/>
                <w:color w:val="000000"/>
              </w:rPr>
            </w:pPr>
          </w:p>
          <w:p w:rsidR="003D3EE5" w:rsidRPr="00DD26CA" w:rsidRDefault="003D3EE5" w:rsidP="004541B3">
            <w:pPr>
              <w:rPr>
                <w:rFonts w:ascii="Calibri" w:hAnsi="Calibri"/>
                <w:b/>
                <w:color w:val="000000"/>
                <w:u w:val="single"/>
              </w:rPr>
            </w:pPr>
            <w:r w:rsidRPr="00DD26CA">
              <w:rPr>
                <w:rFonts w:ascii="Calibri" w:hAnsi="Calibri"/>
                <w:b/>
                <w:color w:val="000000"/>
                <w:u w:val="single"/>
              </w:rPr>
              <w:t xml:space="preserve">Group allocation: </w:t>
            </w:r>
          </w:p>
          <w:p w:rsidR="003D3EE5" w:rsidRPr="00DD26CA" w:rsidRDefault="003D3EE5" w:rsidP="004541B3">
            <w:pPr>
              <w:rPr>
                <w:rFonts w:ascii="Calibri" w:hAnsi="Calibri"/>
                <w:i/>
                <w:color w:val="000000"/>
              </w:rPr>
            </w:pPr>
            <w:r w:rsidRPr="00DD26CA">
              <w:rPr>
                <w:rFonts w:ascii="Calibri" w:hAnsi="Calibri"/>
                <w:i/>
                <w:color w:val="000000"/>
              </w:rPr>
              <w:t xml:space="preserve">(mean age </w:t>
            </w:r>
            <w:r w:rsidRPr="00DD26CA">
              <w:rPr>
                <w:rFonts w:ascii="Calibri" w:hAnsi="Calibri"/>
                <w:color w:val="000000"/>
              </w:rPr>
              <w:t>±</w:t>
            </w:r>
            <w:r w:rsidRPr="00DD26CA">
              <w:rPr>
                <w:rFonts w:ascii="Calibri" w:hAnsi="Calibri"/>
                <w:i/>
                <w:color w:val="000000"/>
              </w:rPr>
              <w:t xml:space="preserve"> SD)</w:t>
            </w:r>
          </w:p>
          <w:p w:rsidR="003D3EE5" w:rsidRPr="000B50AF" w:rsidRDefault="003D3EE5" w:rsidP="004541B3">
            <w:pPr>
              <w:rPr>
                <w:rFonts w:ascii="Calibri" w:hAnsi="Calibri"/>
                <w:color w:val="000000"/>
              </w:rPr>
            </w:pPr>
            <w:r w:rsidRPr="000B50AF">
              <w:rPr>
                <w:rFonts w:ascii="Calibri" w:hAnsi="Calibri"/>
                <w:color w:val="000000"/>
              </w:rPr>
              <w:t>-Resistance group: 71.8±6.5y</w:t>
            </w:r>
          </w:p>
          <w:p w:rsidR="003D3EE5" w:rsidRPr="00151B9B" w:rsidRDefault="003D3EE5" w:rsidP="004541B3">
            <w:pPr>
              <w:rPr>
                <w:rFonts w:ascii="Calibri" w:hAnsi="Calibri"/>
                <w:color w:val="000000"/>
              </w:rPr>
            </w:pPr>
            <w:r w:rsidRPr="000B50AF">
              <w:rPr>
                <w:rFonts w:ascii="Calibri" w:hAnsi="Calibri"/>
                <w:color w:val="000000"/>
              </w:rPr>
              <w:t>- Control</w:t>
            </w:r>
            <w:r w:rsidRPr="00DD26CA">
              <w:rPr>
                <w:rFonts w:ascii="Calibri" w:hAnsi="Calibri"/>
                <w:color w:val="000000"/>
              </w:rPr>
              <w:t xml:space="preserve"> group: </w:t>
            </w:r>
            <w:r w:rsidRPr="000B50AF">
              <w:rPr>
                <w:rFonts w:ascii="Calibri" w:hAnsi="Calibri"/>
                <w:color w:val="000000"/>
              </w:rPr>
              <w:t>73.1</w:t>
            </w:r>
            <w:r w:rsidRPr="00DD26CA">
              <w:rPr>
                <w:rFonts w:ascii="Calibri" w:hAnsi="Calibri"/>
                <w:color w:val="000000"/>
              </w:rPr>
              <w:t>±</w:t>
            </w:r>
            <w:r w:rsidRPr="000B50AF">
              <w:rPr>
                <w:rFonts w:ascii="Calibri" w:hAnsi="Calibri"/>
                <w:color w:val="000000"/>
              </w:rPr>
              <w:t>6.0</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683D9A">
              <w:rPr>
                <w:rFonts w:ascii="Calibri" w:hAnsi="Calibri"/>
                <w:b/>
                <w:bCs/>
                <w:color w:val="000000"/>
                <w:u w:val="single"/>
              </w:rPr>
              <w:t>Exercise:</w:t>
            </w:r>
          </w:p>
          <w:p w:rsidR="003D3EE5" w:rsidRDefault="003D3EE5" w:rsidP="004541B3">
            <w:pPr>
              <w:rPr>
                <w:rFonts w:ascii="Calibri" w:hAnsi="Calibri"/>
                <w:bCs/>
                <w:color w:val="000000"/>
              </w:rPr>
            </w:pPr>
            <w:r w:rsidRPr="00382EF6">
              <w:rPr>
                <w:rFonts w:ascii="Calibri" w:hAnsi="Calibri"/>
                <w:bCs/>
                <w:color w:val="000000"/>
              </w:rPr>
              <w:t xml:space="preserve">Seated leg press, knee extension, knee flexion, seated chest press, chest flies, </w:t>
            </w:r>
            <w:proofErr w:type="spellStart"/>
            <w:r w:rsidRPr="00382EF6">
              <w:rPr>
                <w:rFonts w:ascii="Calibri" w:hAnsi="Calibri"/>
                <w:bCs/>
                <w:color w:val="000000"/>
              </w:rPr>
              <w:t>lat</w:t>
            </w:r>
            <w:proofErr w:type="spellEnd"/>
            <w:r w:rsidRPr="00382EF6">
              <w:rPr>
                <w:rFonts w:ascii="Calibri" w:hAnsi="Calibri"/>
                <w:bCs/>
                <w:color w:val="000000"/>
              </w:rPr>
              <w:t xml:space="preserve"> pull-down, shoulder press, seated rows, hip adduction, and hip abduction</w:t>
            </w:r>
          </w:p>
          <w:p w:rsidR="003D3EE5" w:rsidRPr="002470DE" w:rsidRDefault="003D3EE5" w:rsidP="004541B3">
            <w:pPr>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rPr>
                <w:rFonts w:ascii="Calibri" w:hAnsi="Calibri"/>
                <w:bCs/>
                <w:color w:val="000000"/>
              </w:rPr>
            </w:pPr>
            <w:r>
              <w:rPr>
                <w:rFonts w:ascii="Calibri" w:hAnsi="Calibri"/>
                <w:bCs/>
                <w:color w:val="000000"/>
              </w:rPr>
              <w:t>No</w:t>
            </w:r>
            <w:r w:rsidRPr="004D696F">
              <w:rPr>
                <w:rFonts w:ascii="Calibri" w:hAnsi="Calibri"/>
                <w:bCs/>
                <w:color w:val="000000"/>
              </w:rPr>
              <w:t xml:space="preserve"> exercise</w:t>
            </w:r>
          </w:p>
        </w:tc>
        <w:tc>
          <w:tcPr>
            <w:tcW w:w="2410" w:type="dxa"/>
            <w:tcBorders>
              <w:top w:val="nil"/>
              <w:left w:val="nil"/>
              <w:bottom w:val="nil"/>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683D9A">
              <w:rPr>
                <w:rFonts w:ascii="Calibri" w:hAnsi="Calibri"/>
                <w:color w:val="000000"/>
              </w:rPr>
              <w:t xml:space="preserve">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3sets*</w:t>
            </w:r>
            <w:r w:rsidRPr="00382EF6">
              <w:rPr>
                <w:rFonts w:ascii="Calibri" w:hAnsi="Calibri"/>
                <w:color w:val="000000"/>
              </w:rPr>
              <w:t>8re</w:t>
            </w:r>
            <w:r>
              <w:rPr>
                <w:rFonts w:ascii="Calibri" w:hAnsi="Calibri"/>
                <w:color w:val="000000"/>
              </w:rPr>
              <w:t>p</w:t>
            </w:r>
            <w:r w:rsidRPr="00382EF6">
              <w:rPr>
                <w:rFonts w:ascii="Calibri" w:hAnsi="Calibri"/>
                <w:color w:val="000000"/>
              </w:rPr>
              <w:t xml:space="preserve">s in each </w:t>
            </w:r>
          </w:p>
          <w:p w:rsidR="003D3EE5" w:rsidRDefault="003D3EE5" w:rsidP="004541B3">
            <w:pPr>
              <w:rPr>
                <w:rFonts w:ascii="Calibri" w:hAnsi="Calibri"/>
                <w:b/>
                <w:color w:val="000000"/>
                <w:u w:val="single"/>
              </w:rPr>
            </w:pPr>
            <w:r w:rsidRPr="00382EF6">
              <w:rPr>
                <w:rFonts w:ascii="Calibri" w:hAnsi="Calibri"/>
                <w:color w:val="000000"/>
              </w:rPr>
              <w:t xml:space="preserve">70% </w:t>
            </w:r>
            <w:r>
              <w:rPr>
                <w:rFonts w:ascii="Calibri" w:hAnsi="Calibri"/>
                <w:color w:val="000000"/>
              </w:rPr>
              <w:t>-</w:t>
            </w:r>
            <w:r w:rsidRPr="00382EF6">
              <w:rPr>
                <w:rFonts w:ascii="Calibri" w:hAnsi="Calibri"/>
                <w:color w:val="000000"/>
              </w:rPr>
              <w:t xml:space="preserve"> 80% RM during </w:t>
            </w:r>
          </w:p>
          <w:p w:rsidR="003D3EE5" w:rsidRPr="00382EF6" w:rsidRDefault="003D3EE5" w:rsidP="004541B3">
            <w:pPr>
              <w:rPr>
                <w:rFonts w:ascii="Calibri" w:hAnsi="Calibri"/>
                <w:color w:val="000000"/>
              </w:rPr>
            </w:pPr>
            <w:r w:rsidRPr="00683D9A">
              <w:rPr>
                <w:rFonts w:ascii="Calibri" w:hAnsi="Calibri"/>
                <w:b/>
                <w:color w:val="000000"/>
                <w:u w:val="single"/>
              </w:rPr>
              <w:t xml:space="preserve">Time: </w:t>
            </w:r>
            <w:r>
              <w:rPr>
                <w:rFonts w:ascii="Calibri" w:hAnsi="Calibri"/>
                <w:b/>
                <w:color w:val="000000"/>
                <w:u w:val="single"/>
              </w:rPr>
              <w:t>NP</w:t>
            </w:r>
          </w:p>
          <w:p w:rsidR="003D3EE5" w:rsidRPr="00683D9A" w:rsidRDefault="003D3EE5" w:rsidP="004541B3">
            <w:pPr>
              <w:rPr>
                <w:rFonts w:ascii="Calibri" w:hAnsi="Calibri"/>
                <w:b/>
                <w:color w:val="000000"/>
                <w:u w:val="single"/>
              </w:rPr>
            </w:pPr>
            <w:r w:rsidRPr="00683D9A">
              <w:rPr>
                <w:rFonts w:ascii="Calibri" w:hAnsi="Calibri"/>
                <w:b/>
                <w:color w:val="000000"/>
                <w:u w:val="single"/>
              </w:rPr>
              <w:t>Type of Exercise:</w:t>
            </w:r>
          </w:p>
          <w:p w:rsidR="003D3EE5" w:rsidRPr="00683D9A" w:rsidRDefault="003D3EE5" w:rsidP="004541B3">
            <w:pPr>
              <w:rPr>
                <w:rFonts w:ascii="Calibri" w:hAnsi="Calibri"/>
                <w:color w:val="000000"/>
              </w:rPr>
            </w:pPr>
            <w:r>
              <w:rPr>
                <w:rFonts w:ascii="Calibri" w:hAnsi="Calibri"/>
                <w:bCs/>
                <w:color w:val="000000"/>
              </w:rPr>
              <w:t>Resistance</w:t>
            </w:r>
            <w:r w:rsidRPr="00AB74AF">
              <w:rPr>
                <w:rFonts w:ascii="Calibri" w:hAnsi="Calibri"/>
                <w:bCs/>
                <w:color w:val="000000"/>
              </w:rPr>
              <w:t xml:space="preserve"> training</w:t>
            </w:r>
            <w:r>
              <w:rPr>
                <w:rFonts w:ascii="Calibri" w:hAnsi="Calibri"/>
                <w:bCs/>
                <w:color w:val="000000"/>
              </w:rPr>
              <w:t xml:space="preserve"> </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Pr>
                <w:rFonts w:ascii="Calibri" w:hAnsi="Calibri"/>
                <w:color w:val="000000"/>
              </w:rPr>
              <w:t xml:space="preserve">10 </w:t>
            </w:r>
            <w:r w:rsidRPr="00683D9A">
              <w:rPr>
                <w:rFonts w:ascii="Calibri" w:hAnsi="Calibri"/>
                <w:color w:val="000000"/>
              </w:rPr>
              <w:t xml:space="preserve">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sidRPr="000B50AF">
              <w:rPr>
                <w:rFonts w:ascii="Calibri" w:hAnsi="Calibri"/>
                <w:color w:val="000000"/>
              </w:rPr>
              <w:t>Increased resting NKCA after chronic resistance training suggests that immunity has been improved</w:t>
            </w:r>
            <w:r>
              <w:rPr>
                <w:rFonts w:ascii="Calibri" w:hAnsi="Calibri"/>
                <w:color w:val="000000"/>
              </w:rPr>
              <w:t>.</w:t>
            </w:r>
          </w:p>
        </w:tc>
        <w:tc>
          <w:tcPr>
            <w:tcW w:w="1342" w:type="dxa"/>
            <w:tcBorders>
              <w:top w:val="nil"/>
              <w:left w:val="nil"/>
              <w:bottom w:val="nil"/>
              <w:right w:val="nil"/>
            </w:tcBorders>
          </w:tcPr>
          <w:p w:rsidR="003D3EE5" w:rsidRPr="000B50AF"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r w:rsidRPr="000B3823">
              <w:rPr>
                <w:rFonts w:ascii="Calibri" w:hAnsi="Calibri"/>
                <w:color w:val="000000"/>
              </w:rPr>
              <w:lastRenderedPageBreak/>
              <w:t xml:space="preserve">Shimizu </w:t>
            </w:r>
            <w:r>
              <w:rPr>
                <w:rFonts w:ascii="Calibri" w:hAnsi="Calibri"/>
                <w:color w:val="000000"/>
              </w:rPr>
              <w:t>et al. (2007)</w:t>
            </w:r>
            <w:r>
              <w:rPr>
                <w:rFonts w:ascii="Calibri" w:hAnsi="Calibri"/>
                <w:color w:val="000000"/>
              </w:rPr>
              <w:fldChar w:fldCharType="begin" w:fldLock="1"/>
            </w:r>
            <w:r w:rsidR="008570FD">
              <w:rPr>
                <w:rFonts w:ascii="Calibri" w:hAnsi="Calibri"/>
                <w:color w:val="000000"/>
              </w:rPr>
              <w:instrText>ADDIN CSL_CITATION {"citationItems":[{"id":"ITEM-1","itemData":{"DOI":"10.1519/JSC.0b013e3181fc5e67","abstract":"The purpose of this study was to examine the effects of exercise training on age-related impairment of immune parameters related to T-cell activation in elderly individuals. Twenty-four elderly subjects were assigned to an exercise training group (EXC: 3 men, 9 women; age 61-76 years) or a nonexercise control group (CON: 4 men, 8 women; age 62-79 years). Subjects in EXC participated in exercise sessions 2 d·wk(-1) for 12 weeks. The training session included stretching and endurance exercise (10 minutes), resistance training comprised leg extension, leg press, hip abduction, and hip adduction using exercise machine and each subject's body weight. Subjects in CON maintained their normal physical activity levels during the study period. Blood samples were collected before and after the training period. Samples were measured for the numbers of leukocytes, lymphocytes, and monocytes, and for CD3(+), CD4(+), CD8(+), CD28(+)CD4(+), CD28(+)CD8(+), TRL-4(+)CD14(+), and CD80(+)CD14(+) cells. The number of leukocytes, lymphocytes, monocytes, CD3(+), CD4(+), and CD8(+) cells did not change after 12 weeks in either EXC or CON. The number of CD28(+)CD8(+) cells increased significantly after training in EXC (p ≤ 0.05), although CON showed no significant change. In the EXC group, CD80(+)CD14(+) cell counts were significantly higher after training (p ≤ 0.05), but the TLR-4(+)CD14(+) cell counts were unchanged. In the CON group, no significant alteration existed in TLR-4(+)CD14(+) and CD80(+)CD14(+) cell numbers. In conclusion, exercise training in elderly people is associated with increased CD28-expressing Tc cells and CD80-expressing monocytes. Therefore, exercise training might upregulate monocyte and T-cell-mediated immunity in elderly people.","author":[{"dropping-particle":"","family":"Shimizu","given":"K","non-dropping-particle":"","parse-names":false,"suffix":""},{"dropping-particle":"","family":"Suzuki","given":"N","non-dropping-particle":"","parse-names":false,"suffix":""},{"dropping-particle":"","family":"Imai","given":"T","non-dropping-particle":"","parse-names":false,"suffix":""},{"dropping-particle":"","family":"Aizawa","given":"K","non-dropping-particle":"","parse-names":false,"suffix":""},{"dropping-particle":"","family":"Nanba","given":"H","non-dropping-particle":"","parse-names":false,"suffix":""},{"dropping-particle":"","family":"Hanaoka","given":"Y","non-dropping-particle":"","parse-names":false,"suffix":""},{"dropping-particle":"","family":"Kuno","given":"S","non-dropping-particle":"","parse-names":false,"suffix":""},{"dropping-particle":"","family":"Mesaki","given":"N","non-dropping-particle":"","parse-names":false,"suffix":""},{"dropping-particle":"","family":"Kono","given":"I","non-dropping-particle":"","parse-names":false,"suffix":""},{"dropping-particle":"","family":"Akama","given":"T","non-dropping-particle":"","parse-names":false,"suffix":""}],"container-title":"Journal of Strength and conditioning research","id":"ITEM-1","issue":"9","issued":{"date-parts":[["2007"]]},"page":"2565-2572","title":"Monocyte and T-cell responses to exercise training in elderly subjects.","type":"article-journal","volume":"25"},"uris":["http://www.mendeley.com/documents/?uuid=984cbdd1-c1ec-4538-b7fc-9e05ef0a16f3"]}],"mendeley":{"formattedCitation":"[46]","plainTextFormattedCitation":"[46]","previouslyFormattedCitation":"[45]"},"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[46]</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jc w:val="left"/>
              <w:rPr>
                <w:rFonts w:ascii="Calibri" w:hAnsi="Calibri"/>
                <w:color w:val="000000"/>
              </w:rPr>
            </w:pPr>
            <w:r>
              <w:rPr>
                <w:rFonts w:ascii="Calibri" w:hAnsi="Calibri"/>
                <w:color w:val="000000"/>
              </w:rPr>
              <w:t>RCT</w:t>
            </w:r>
          </w:p>
          <w:p w:rsidR="003D3EE5" w:rsidRPr="00683D9A" w:rsidRDefault="003D3EE5" w:rsidP="004541B3">
            <w:pPr>
              <w:jc w:val="left"/>
              <w:rPr>
                <w:rFonts w:ascii="Calibri" w:hAnsi="Calibri"/>
                <w:color w:val="000000"/>
              </w:rPr>
            </w:pPr>
            <w:r w:rsidRPr="003C0281">
              <w:rPr>
                <w:rFonts w:ascii="Calibri" w:hAnsi="Calibri"/>
                <w:color w:val="000000"/>
              </w:rPr>
              <w:t>N=</w:t>
            </w:r>
            <w:r>
              <w:rPr>
                <w:rFonts w:ascii="Calibri" w:hAnsi="Calibri"/>
                <w:color w:val="000000"/>
              </w:rPr>
              <w:t xml:space="preserve">48 </w:t>
            </w:r>
            <w:r w:rsidRPr="00683D9A">
              <w:rPr>
                <w:rFonts w:ascii="Calibri" w:hAnsi="Calibri"/>
                <w:color w:val="000000"/>
              </w:rPr>
              <w:t>(</w:t>
            </w:r>
            <w:r>
              <w:rPr>
                <w:rFonts w:ascii="Calibri" w:hAnsi="Calibri"/>
                <w:color w:val="000000"/>
              </w:rPr>
              <w:t xml:space="preserve">20 </w:t>
            </w:r>
            <w:r w:rsidRPr="00683D9A">
              <w:rPr>
                <w:rFonts w:ascii="Calibri" w:hAnsi="Calibri"/>
                <w:color w:val="000000"/>
              </w:rPr>
              <w:t>control group</w:t>
            </w:r>
            <w:r>
              <w:rPr>
                <w:rFonts w:ascii="Calibri" w:hAnsi="Calibri"/>
                <w:color w:val="000000"/>
              </w:rPr>
              <w:t>; 20 males</w:t>
            </w:r>
            <w:r w:rsidRPr="00683D9A">
              <w:rPr>
                <w:rFonts w:ascii="Calibri" w:hAnsi="Calibri"/>
                <w:color w:val="000000"/>
              </w:rPr>
              <w:t>)</w:t>
            </w:r>
          </w:p>
          <w:p w:rsidR="003D3EE5" w:rsidRDefault="003D3EE5" w:rsidP="004541B3">
            <w:pPr>
              <w:jc w:val="left"/>
              <w:rPr>
                <w:rFonts w:ascii="Calibri" w:hAnsi="Calibri"/>
                <w:color w:val="000000"/>
              </w:rPr>
            </w:pPr>
            <w:r w:rsidRPr="00E05781">
              <w:rPr>
                <w:rFonts w:ascii="Calibri" w:hAnsi="Calibri"/>
                <w:color w:val="000000"/>
              </w:rPr>
              <w:tab/>
            </w:r>
          </w:p>
          <w:p w:rsidR="003D3EE5" w:rsidRDefault="003D3EE5" w:rsidP="004541B3">
            <w:pPr>
              <w:jc w:val="left"/>
              <w:rPr>
                <w:rFonts w:ascii="Calibri" w:hAnsi="Calibri"/>
                <w:color w:val="000000"/>
              </w:rPr>
            </w:pPr>
            <w:r w:rsidRPr="000B3823">
              <w:rPr>
                <w:rFonts w:ascii="Calibri" w:hAnsi="Calibri"/>
                <w:color w:val="000000"/>
              </w:rPr>
              <w:t>Healthy sedentary and independently living, elderly subjects</w:t>
            </w:r>
          </w:p>
          <w:p w:rsidR="003D3EE5" w:rsidRDefault="003D3EE5" w:rsidP="004541B3">
            <w:pPr>
              <w:jc w:val="left"/>
              <w:rPr>
                <w:rFonts w:ascii="Calibri" w:hAnsi="Calibri"/>
                <w:color w:val="000000"/>
              </w:rPr>
            </w:pPr>
          </w:p>
          <w:p w:rsidR="003D3EE5" w:rsidRPr="000B3823" w:rsidRDefault="003D3EE5" w:rsidP="004541B3">
            <w:pPr>
              <w:jc w:val="left"/>
              <w:rPr>
                <w:rFonts w:ascii="Calibri" w:hAnsi="Calibri"/>
                <w:b/>
                <w:color w:val="000000"/>
                <w:u w:val="single"/>
              </w:rPr>
            </w:pPr>
            <w:r w:rsidRPr="00DD26CA">
              <w:rPr>
                <w:rFonts w:ascii="Calibri" w:hAnsi="Calibri"/>
                <w:b/>
                <w:color w:val="000000"/>
                <w:u w:val="single"/>
              </w:rPr>
              <w:t xml:space="preserve">Group </w:t>
            </w:r>
            <w:r w:rsidRPr="000B3823">
              <w:rPr>
                <w:rFonts w:ascii="Calibri" w:hAnsi="Calibri"/>
                <w:b/>
                <w:color w:val="000000"/>
                <w:u w:val="single"/>
              </w:rPr>
              <w:t xml:space="preserve">allocation: </w:t>
            </w:r>
          </w:p>
          <w:p w:rsidR="003D3EE5" w:rsidRPr="000B3823" w:rsidRDefault="003D3EE5" w:rsidP="004541B3">
            <w:pPr>
              <w:jc w:val="left"/>
              <w:rPr>
                <w:rFonts w:ascii="Calibri" w:hAnsi="Calibri"/>
                <w:i/>
                <w:color w:val="000000"/>
              </w:rPr>
            </w:pPr>
            <w:r w:rsidRPr="000B3823">
              <w:rPr>
                <w:rFonts w:ascii="Calibri" w:hAnsi="Calibri"/>
                <w:i/>
                <w:color w:val="000000"/>
              </w:rPr>
              <w:t xml:space="preserve">(mean age </w:t>
            </w:r>
            <w:r w:rsidRPr="000B3823">
              <w:rPr>
                <w:rFonts w:ascii="Calibri" w:hAnsi="Calibri"/>
                <w:color w:val="000000"/>
              </w:rPr>
              <w:t>±</w:t>
            </w:r>
            <w:r w:rsidRPr="000B3823">
              <w:rPr>
                <w:rFonts w:ascii="Calibri" w:hAnsi="Calibri"/>
                <w:i/>
                <w:color w:val="000000"/>
              </w:rPr>
              <w:t xml:space="preserve"> SD)</w:t>
            </w:r>
          </w:p>
          <w:p w:rsidR="003D3EE5" w:rsidRPr="000B50AF" w:rsidRDefault="003D3EE5" w:rsidP="004541B3">
            <w:pPr>
              <w:jc w:val="left"/>
              <w:rPr>
                <w:rFonts w:ascii="Calibri" w:hAnsi="Calibri"/>
                <w:color w:val="000000"/>
              </w:rPr>
            </w:pPr>
            <w:r w:rsidRPr="000B3823">
              <w:rPr>
                <w:rFonts w:ascii="Calibri" w:hAnsi="Calibri"/>
                <w:color w:val="000000"/>
              </w:rPr>
              <w:t>-Aerobic</w:t>
            </w:r>
            <w:r>
              <w:rPr>
                <w:rFonts w:ascii="Calibri" w:hAnsi="Calibri"/>
                <w:color w:val="000000"/>
              </w:rPr>
              <w:t xml:space="preserve"> </w:t>
            </w:r>
            <w:r w:rsidRPr="000B3823">
              <w:rPr>
                <w:rFonts w:ascii="Calibri" w:hAnsi="Calibri"/>
                <w:color w:val="000000"/>
              </w:rPr>
              <w:t>+</w:t>
            </w:r>
            <w:r>
              <w:rPr>
                <w:rFonts w:ascii="Calibri" w:hAnsi="Calibri"/>
                <w:color w:val="000000"/>
              </w:rPr>
              <w:t xml:space="preserve"> </w:t>
            </w:r>
            <w:r w:rsidRPr="000B3823">
              <w:rPr>
                <w:rFonts w:ascii="Calibri" w:hAnsi="Calibri"/>
                <w:color w:val="000000"/>
              </w:rPr>
              <w:t>strength group (concurrent): 68.5±0.7</w:t>
            </w:r>
            <w:r w:rsidRPr="000B50AF">
              <w:rPr>
                <w:rFonts w:ascii="Calibri" w:hAnsi="Calibri"/>
                <w:color w:val="000000"/>
              </w:rPr>
              <w:t>y</w:t>
            </w:r>
          </w:p>
          <w:p w:rsidR="003D3EE5" w:rsidRPr="00151B9B" w:rsidRDefault="003D3EE5" w:rsidP="004541B3">
            <w:pPr>
              <w:jc w:val="left"/>
              <w:rPr>
                <w:rFonts w:ascii="Calibri" w:hAnsi="Calibri"/>
                <w:color w:val="000000"/>
              </w:rPr>
            </w:pPr>
            <w:r w:rsidRPr="000B50AF">
              <w:rPr>
                <w:rFonts w:ascii="Calibri" w:hAnsi="Calibri"/>
                <w:color w:val="000000"/>
              </w:rPr>
              <w:t>- Control</w:t>
            </w:r>
            <w:r w:rsidRPr="00DD26CA">
              <w:rPr>
                <w:rFonts w:ascii="Calibri" w:hAnsi="Calibri"/>
                <w:color w:val="000000"/>
              </w:rPr>
              <w:t xml:space="preserve"> group: </w:t>
            </w:r>
            <w:r w:rsidRPr="000B3823">
              <w:rPr>
                <w:rFonts w:ascii="Calibri" w:hAnsi="Calibri"/>
                <w:color w:val="000000"/>
              </w:rPr>
              <w:t>69.8±1.1</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683D9A">
              <w:rPr>
                <w:rFonts w:ascii="Calibri" w:hAnsi="Calibri"/>
                <w:b/>
                <w:bCs/>
                <w:color w:val="000000"/>
                <w:u w:val="single"/>
              </w:rPr>
              <w:t>Exercise:</w:t>
            </w:r>
          </w:p>
          <w:p w:rsidR="003D3EE5" w:rsidRDefault="003D3EE5" w:rsidP="004541B3">
            <w:pPr>
              <w:rPr>
                <w:rFonts w:ascii="Calibri" w:hAnsi="Calibri"/>
                <w:bCs/>
                <w:color w:val="000000"/>
              </w:rPr>
            </w:pPr>
            <w:r>
              <w:rPr>
                <w:rFonts w:ascii="Calibri" w:hAnsi="Calibri"/>
                <w:bCs/>
                <w:color w:val="000000"/>
              </w:rPr>
              <w:t>C</w:t>
            </w:r>
            <w:r w:rsidRPr="000B3823">
              <w:rPr>
                <w:rFonts w:ascii="Calibri" w:hAnsi="Calibri"/>
                <w:bCs/>
                <w:color w:val="000000"/>
              </w:rPr>
              <w:t>ycle ergometer</w:t>
            </w:r>
            <w:r>
              <w:rPr>
                <w:rFonts w:ascii="Calibri" w:hAnsi="Calibri"/>
                <w:bCs/>
                <w:color w:val="000000"/>
              </w:rPr>
              <w:t xml:space="preserve"> + </w:t>
            </w:r>
            <w:r w:rsidRPr="000B3823">
              <w:rPr>
                <w:rFonts w:ascii="Calibri" w:hAnsi="Calibri"/>
                <w:bCs/>
                <w:color w:val="000000"/>
              </w:rPr>
              <w:t>body weight against gravity</w:t>
            </w:r>
            <w:r>
              <w:rPr>
                <w:rFonts w:ascii="Calibri" w:hAnsi="Calibri"/>
                <w:bCs/>
                <w:color w:val="000000"/>
              </w:rPr>
              <w:t xml:space="preserve"> exercises </w:t>
            </w:r>
            <w:r>
              <w:rPr>
                <w:rFonts w:ascii="Calibri" w:hAnsi="Calibri"/>
                <w:color w:val="000000"/>
              </w:rPr>
              <w:t>(</w:t>
            </w:r>
            <w:r w:rsidRPr="00592F9D">
              <w:rPr>
                <w:rFonts w:ascii="Calibri" w:hAnsi="Calibri"/>
                <w:color w:val="000000"/>
              </w:rPr>
              <w:t>squat,</w:t>
            </w:r>
            <w:r>
              <w:rPr>
                <w:rFonts w:ascii="Calibri" w:hAnsi="Calibri"/>
                <w:color w:val="000000"/>
              </w:rPr>
              <w:t xml:space="preserve"> </w:t>
            </w:r>
            <w:r w:rsidRPr="00592F9D">
              <w:rPr>
                <w:rFonts w:ascii="Calibri" w:hAnsi="Calibri"/>
                <w:color w:val="000000"/>
              </w:rPr>
              <w:t>trunk-curl, back-extension, leg-curl, and calf-raise</w:t>
            </w:r>
            <w:r>
              <w:rPr>
                <w:rFonts w:ascii="Calibri" w:hAnsi="Calibri"/>
                <w:color w:val="000000"/>
              </w:rPr>
              <w:t>)</w:t>
            </w:r>
          </w:p>
          <w:p w:rsidR="003D3EE5" w:rsidRDefault="003D3EE5" w:rsidP="004541B3">
            <w:pPr>
              <w:rPr>
                <w:rFonts w:ascii="Calibri" w:hAnsi="Calibri"/>
                <w:b/>
                <w:bCs/>
                <w:color w:val="000000"/>
                <w:u w:val="single"/>
              </w:rPr>
            </w:pPr>
          </w:p>
          <w:p w:rsidR="003D3EE5" w:rsidRPr="002470DE" w:rsidRDefault="003D3EE5" w:rsidP="004541B3">
            <w:pPr>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rPr>
                <w:rFonts w:ascii="Calibri" w:hAnsi="Calibri"/>
                <w:bCs/>
                <w:color w:val="000000"/>
              </w:rPr>
            </w:pPr>
            <w:r>
              <w:rPr>
                <w:rFonts w:ascii="Calibri" w:hAnsi="Calibri"/>
                <w:bCs/>
                <w:color w:val="000000"/>
              </w:rPr>
              <w:t>No</w:t>
            </w:r>
            <w:r w:rsidRPr="004D696F">
              <w:rPr>
                <w:rFonts w:ascii="Calibri" w:hAnsi="Calibri"/>
                <w:bCs/>
                <w:color w:val="000000"/>
              </w:rPr>
              <w:t xml:space="preserve"> exercise</w:t>
            </w:r>
          </w:p>
        </w:tc>
        <w:tc>
          <w:tcPr>
            <w:tcW w:w="2410" w:type="dxa"/>
            <w:tcBorders>
              <w:top w:val="nil"/>
              <w:left w:val="nil"/>
              <w:bottom w:val="nil"/>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5</w:t>
            </w:r>
            <w:r w:rsidRPr="00683D9A">
              <w:rPr>
                <w:rFonts w:ascii="Calibri" w:hAnsi="Calibri"/>
                <w:color w:val="000000"/>
              </w:rPr>
              <w:t xml:space="preserve">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Default="003D3EE5" w:rsidP="004541B3">
            <w:pPr>
              <w:rPr>
                <w:rFonts w:ascii="Calibri" w:hAnsi="Calibri"/>
                <w:color w:val="000000"/>
              </w:rPr>
            </w:pPr>
            <w:r w:rsidRPr="00592F9D">
              <w:rPr>
                <w:rFonts w:ascii="Calibri" w:hAnsi="Calibri"/>
                <w:color w:val="000000"/>
              </w:rPr>
              <w:t>80% work rate double-product breakpoint</w:t>
            </w:r>
          </w:p>
          <w:p w:rsidR="003D3EE5" w:rsidRDefault="003D3EE5" w:rsidP="004541B3">
            <w:pPr>
              <w:rPr>
                <w:rFonts w:ascii="Calibri" w:hAnsi="Calibri"/>
                <w:color w:val="000000"/>
              </w:rPr>
            </w:pPr>
            <w:r w:rsidRPr="00592F9D">
              <w:rPr>
                <w:rFonts w:ascii="Calibri" w:hAnsi="Calibri"/>
                <w:color w:val="000000"/>
              </w:rPr>
              <w:t>3sets</w:t>
            </w:r>
            <w:r>
              <w:rPr>
                <w:rFonts w:ascii="Calibri" w:hAnsi="Calibri"/>
                <w:color w:val="000000"/>
              </w:rPr>
              <w:t xml:space="preserve">*10reps </w:t>
            </w:r>
          </w:p>
          <w:p w:rsidR="003D3EE5" w:rsidRDefault="003D3EE5" w:rsidP="004541B3">
            <w:pPr>
              <w:rPr>
                <w:rFonts w:ascii="Calibri" w:hAnsi="Calibri"/>
                <w:b/>
                <w:color w:val="000000"/>
                <w:u w:val="single"/>
              </w:rPr>
            </w:pPr>
            <w:r w:rsidRPr="00683D9A">
              <w:rPr>
                <w:rFonts w:ascii="Calibri" w:hAnsi="Calibri"/>
                <w:b/>
                <w:color w:val="000000"/>
                <w:u w:val="single"/>
              </w:rPr>
              <w:t xml:space="preserve">Time: </w:t>
            </w:r>
          </w:p>
          <w:p w:rsidR="003D3EE5" w:rsidRPr="00382EF6" w:rsidRDefault="003D3EE5" w:rsidP="004541B3">
            <w:pPr>
              <w:rPr>
                <w:rFonts w:ascii="Calibri" w:hAnsi="Calibri"/>
                <w:color w:val="000000"/>
              </w:rPr>
            </w:pPr>
            <w:r>
              <w:rPr>
                <w:rFonts w:ascii="Calibri" w:hAnsi="Calibri"/>
                <w:color w:val="000000"/>
              </w:rPr>
              <w:t>30 min aerobic part</w:t>
            </w:r>
          </w:p>
          <w:p w:rsidR="003D3EE5" w:rsidRPr="00683D9A" w:rsidRDefault="003D3EE5" w:rsidP="004541B3">
            <w:pPr>
              <w:rPr>
                <w:rFonts w:ascii="Calibri" w:hAnsi="Calibri"/>
                <w:b/>
                <w:color w:val="000000"/>
                <w:u w:val="single"/>
              </w:rPr>
            </w:pPr>
            <w:r w:rsidRPr="00683D9A">
              <w:rPr>
                <w:rFonts w:ascii="Calibri" w:hAnsi="Calibri"/>
                <w:b/>
                <w:color w:val="000000"/>
                <w:u w:val="single"/>
              </w:rPr>
              <w:t>Type of Exercise:</w:t>
            </w:r>
          </w:p>
          <w:p w:rsidR="003D3EE5" w:rsidRPr="00683D9A" w:rsidRDefault="003D3EE5" w:rsidP="004541B3">
            <w:pPr>
              <w:rPr>
                <w:rFonts w:ascii="Calibri" w:hAnsi="Calibri"/>
                <w:color w:val="000000"/>
              </w:rPr>
            </w:pPr>
            <w:r>
              <w:rPr>
                <w:rFonts w:ascii="Calibri" w:hAnsi="Calibri"/>
                <w:bCs/>
                <w:color w:val="000000"/>
              </w:rPr>
              <w:t>Concurrent</w:t>
            </w:r>
            <w:r w:rsidRPr="00AB74AF">
              <w:rPr>
                <w:rFonts w:ascii="Calibri" w:hAnsi="Calibri"/>
                <w:bCs/>
                <w:color w:val="000000"/>
              </w:rPr>
              <w:t xml:space="preserve"> training</w:t>
            </w:r>
            <w:r>
              <w:rPr>
                <w:rFonts w:ascii="Calibri" w:hAnsi="Calibri"/>
                <w:bCs/>
                <w:color w:val="000000"/>
              </w:rPr>
              <w:t xml:space="preserve"> </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Pr>
                <w:rFonts w:ascii="Calibri" w:hAnsi="Calibri"/>
                <w:color w:val="000000"/>
              </w:rPr>
              <w:t xml:space="preserve">6 </w:t>
            </w:r>
            <w:r w:rsidRPr="00683D9A">
              <w:rPr>
                <w:rFonts w:ascii="Calibri" w:hAnsi="Calibri"/>
                <w:color w:val="000000"/>
              </w:rPr>
              <w:t xml:space="preserve">weeks </w:t>
            </w:r>
          </w:p>
        </w:tc>
        <w:tc>
          <w:tcPr>
            <w:tcW w:w="3172" w:type="dxa"/>
            <w:tcBorders>
              <w:top w:val="nil"/>
              <w:left w:val="nil"/>
              <w:bottom w:val="nil"/>
              <w:right w:val="nil"/>
            </w:tcBorders>
            <w:shd w:val="clear" w:color="auto" w:fill="auto"/>
            <w:noWrap/>
          </w:tcPr>
          <w:p w:rsidR="003D3EE5" w:rsidRPr="00321AC6" w:rsidRDefault="003D3EE5" w:rsidP="004541B3">
            <w:pPr>
              <w:jc w:val="left"/>
              <w:rPr>
                <w:rFonts w:ascii="Calibri" w:hAnsi="Calibri"/>
                <w:color w:val="000000"/>
              </w:rPr>
            </w:pPr>
            <w:r>
              <w:rPr>
                <w:rFonts w:ascii="Calibri" w:hAnsi="Calibri"/>
                <w:color w:val="000000"/>
              </w:rPr>
              <w:t>Concurrent</w:t>
            </w:r>
            <w:r w:rsidRPr="00321AC6">
              <w:rPr>
                <w:rFonts w:ascii="Calibri" w:hAnsi="Calibri"/>
                <w:color w:val="000000"/>
              </w:rPr>
              <w:t xml:space="preserve"> exercise training in the elderly is associated with improvement</w:t>
            </w:r>
          </w:p>
          <w:p w:rsidR="003D3EE5" w:rsidRPr="00151B9B" w:rsidRDefault="003D3EE5" w:rsidP="004541B3">
            <w:pPr>
              <w:jc w:val="left"/>
              <w:rPr>
                <w:rFonts w:ascii="Calibri" w:hAnsi="Calibri"/>
                <w:color w:val="000000"/>
              </w:rPr>
            </w:pPr>
            <w:r w:rsidRPr="00321AC6">
              <w:rPr>
                <w:rFonts w:ascii="Calibri" w:hAnsi="Calibri"/>
                <w:color w:val="000000"/>
              </w:rPr>
              <w:t>of expression of CD28</w:t>
            </w:r>
            <w:r>
              <w:rPr>
                <w:rFonts w:ascii="Calibri" w:hAnsi="Calibri"/>
                <w:color w:val="000000"/>
              </w:rPr>
              <w:t xml:space="preserve"> on </w:t>
            </w:r>
            <w:proofErr w:type="spellStart"/>
            <w:r>
              <w:rPr>
                <w:rFonts w:ascii="Calibri" w:hAnsi="Calibri"/>
                <w:color w:val="000000"/>
              </w:rPr>
              <w:t>Th</w:t>
            </w:r>
            <w:proofErr w:type="spellEnd"/>
            <w:r w:rsidRPr="00321AC6">
              <w:rPr>
                <w:rFonts w:ascii="Calibri" w:hAnsi="Calibri"/>
                <w:color w:val="000000"/>
              </w:rPr>
              <w:t xml:space="preserve"> cells and Th1/Th2 balances. Therefore, exercise</w:t>
            </w:r>
            <w:r>
              <w:rPr>
                <w:rFonts w:ascii="Calibri" w:hAnsi="Calibri"/>
                <w:color w:val="000000"/>
              </w:rPr>
              <w:t xml:space="preserve"> </w:t>
            </w:r>
            <w:r w:rsidRPr="00321AC6">
              <w:rPr>
                <w:rFonts w:ascii="Calibri" w:hAnsi="Calibri"/>
                <w:color w:val="000000"/>
              </w:rPr>
              <w:t xml:space="preserve">training could up-regulate </w:t>
            </w:r>
            <w:proofErr w:type="spellStart"/>
            <w:r w:rsidRPr="00321AC6">
              <w:rPr>
                <w:rFonts w:ascii="Calibri" w:hAnsi="Calibri"/>
                <w:color w:val="000000"/>
              </w:rPr>
              <w:t>Th</w:t>
            </w:r>
            <w:proofErr w:type="spellEnd"/>
            <w:r w:rsidRPr="00321AC6">
              <w:rPr>
                <w:rFonts w:ascii="Calibri" w:hAnsi="Calibri"/>
                <w:color w:val="000000"/>
              </w:rPr>
              <w:t xml:space="preserve"> cell-mediated immune functions and be helpful</w:t>
            </w:r>
            <w:r>
              <w:rPr>
                <w:rFonts w:ascii="Calibri" w:hAnsi="Calibri"/>
                <w:color w:val="000000"/>
              </w:rPr>
              <w:t xml:space="preserve"> </w:t>
            </w:r>
            <w:r w:rsidRPr="00321AC6">
              <w:rPr>
                <w:rFonts w:ascii="Calibri" w:hAnsi="Calibri"/>
                <w:color w:val="000000"/>
              </w:rPr>
              <w:t>for a decrease in the risk of infections and autoimmune diseases in elderly people.</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Moderate</w:t>
            </w:r>
          </w:p>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r w:rsidRPr="00156F6E">
              <w:rPr>
                <w:rFonts w:ascii="Calibri" w:hAnsi="Calibri"/>
                <w:color w:val="000000"/>
              </w:rPr>
              <w:t xml:space="preserve">McDowell </w:t>
            </w:r>
            <w:r>
              <w:rPr>
                <w:rFonts w:ascii="Calibri" w:hAnsi="Calibri"/>
                <w:color w:val="000000"/>
              </w:rPr>
              <w:t>et al. (1992)</w:t>
            </w:r>
            <w:r>
              <w:rPr>
                <w:rFonts w:ascii="Calibri" w:hAnsi="Calibri"/>
                <w:color w:val="000000"/>
              </w:rPr>
              <w:fldChar w:fldCharType="begin" w:fldLock="1"/>
            </w:r>
            <w:r w:rsidR="008570FD">
              <w:rPr>
                <w:rFonts w:ascii="Calibri" w:hAnsi="Calibri"/>
                <w:color w:val="000000"/>
              </w:rPr>
              <w:instrText>ADDIN CSL_CITATION {"citationItems":[{"id":"ITEM-1","itemData":{"ISSN":"0172-4622","author":[{"dropping-particle":"","family":"McDowell","given":"S L","non-dropping-particle":"","parse-names":false,"suffix":""},{"dropping-particle":"","family":"Hughes","given":"R A","non-dropping-particle":"","parse-names":false,"suffix":""},{"dropping-particle":"","family":"Hughes","given":"R J","non-dropping-particle":"","parse-names":false,"suffix":""},{"dropping-particle":"","family":"Housh","given":"T J","non-dropping-particle":"","parse-names":false,"suffix":""},{"dropping-particle":"","family":"Johnson","given":"G O","non-dropping-particle":"","parse-names":false,"suffix":""}],"container-title":"International Journal of Sports Medicine","id":"ITEM-1","issue":"8","issued":{"date-parts":[["1992"]]},"page":"577-580","title":"The effect of exercise training on salivary immunoglobulin A and cortisol responses to maximal exercise","type":"article-journal","volume":"13"},"uris":["http://www.mendeley.com/documents/?uuid=e23c5d5e-74bc-4651-ad93-eff412ce1ea0"]}],"mendeley":{"formattedCitation":"[47]","plainTextFormattedCitation":"[47]","previouslyFormattedCitation":"[46]"},"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[47]</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Pr="00683D9A" w:rsidRDefault="003D3EE5" w:rsidP="004541B3">
            <w:pPr>
              <w:rPr>
                <w:rFonts w:ascii="Calibri" w:hAnsi="Calibri"/>
                <w:color w:val="000000"/>
              </w:rPr>
            </w:pPr>
            <w:r w:rsidRPr="003C0281">
              <w:rPr>
                <w:rFonts w:ascii="Calibri" w:hAnsi="Calibri"/>
                <w:color w:val="000000"/>
              </w:rPr>
              <w:t>N=</w:t>
            </w:r>
            <w:r>
              <w:rPr>
                <w:rFonts w:ascii="Calibri" w:hAnsi="Calibri"/>
                <w:color w:val="000000"/>
              </w:rPr>
              <w:t xml:space="preserve">30 </w:t>
            </w:r>
            <w:r w:rsidRPr="00683D9A">
              <w:rPr>
                <w:rFonts w:ascii="Calibri" w:hAnsi="Calibri"/>
                <w:color w:val="000000"/>
              </w:rPr>
              <w:t>(</w:t>
            </w:r>
            <w:r>
              <w:rPr>
                <w:rFonts w:ascii="Calibri" w:hAnsi="Calibri"/>
                <w:color w:val="000000"/>
              </w:rPr>
              <w:t xml:space="preserve">6 </w:t>
            </w:r>
            <w:r w:rsidRPr="00683D9A">
              <w:rPr>
                <w:rFonts w:ascii="Calibri" w:hAnsi="Calibri"/>
                <w:color w:val="000000"/>
              </w:rPr>
              <w:t>control group</w:t>
            </w:r>
            <w:r>
              <w:rPr>
                <w:rFonts w:ascii="Calibri" w:hAnsi="Calibri"/>
                <w:color w:val="000000"/>
              </w:rPr>
              <w:t>;</w:t>
            </w:r>
            <w:r w:rsidRPr="00156F6E">
              <w:rPr>
                <w:rFonts w:ascii="Calibri" w:hAnsi="Calibri"/>
                <w:color w:val="000000"/>
              </w:rPr>
              <w:t xml:space="preserve"> </w:t>
            </w:r>
            <w:r>
              <w:rPr>
                <w:rFonts w:ascii="Calibri" w:hAnsi="Calibri"/>
                <w:color w:val="000000"/>
              </w:rPr>
              <w:t xml:space="preserve">12 </w:t>
            </w:r>
            <w:r w:rsidRPr="00156F6E">
              <w:rPr>
                <w:rFonts w:ascii="Calibri" w:hAnsi="Calibri"/>
                <w:color w:val="000000"/>
              </w:rPr>
              <w:t xml:space="preserve">Low intensity Training; </w:t>
            </w:r>
            <w:r>
              <w:rPr>
                <w:rFonts w:ascii="Calibri" w:hAnsi="Calibri"/>
                <w:color w:val="000000"/>
              </w:rPr>
              <w:t xml:space="preserve">12 </w:t>
            </w:r>
            <w:r w:rsidRPr="00156F6E">
              <w:rPr>
                <w:rFonts w:ascii="Calibri" w:hAnsi="Calibri"/>
                <w:color w:val="000000"/>
              </w:rPr>
              <w:t>High intensity training</w:t>
            </w:r>
            <w:r w:rsidRPr="00683D9A">
              <w:rPr>
                <w:rFonts w:ascii="Calibri" w:hAnsi="Calibri"/>
                <w:color w:val="000000"/>
              </w:rPr>
              <w:t>)</w:t>
            </w:r>
          </w:p>
          <w:p w:rsidR="003D3EE5" w:rsidRDefault="003D3EE5" w:rsidP="004541B3">
            <w:pPr>
              <w:rPr>
                <w:rFonts w:ascii="Calibri" w:hAnsi="Calibri"/>
                <w:color w:val="000000"/>
              </w:rPr>
            </w:pPr>
            <w:r w:rsidRPr="00E05781">
              <w:rPr>
                <w:rFonts w:ascii="Calibri" w:hAnsi="Calibri"/>
                <w:color w:val="000000"/>
              </w:rPr>
              <w:tab/>
            </w:r>
          </w:p>
          <w:p w:rsidR="003D3EE5" w:rsidRDefault="003D3EE5" w:rsidP="004541B3">
            <w:pPr>
              <w:rPr>
                <w:rFonts w:ascii="Calibri" w:hAnsi="Calibri"/>
                <w:color w:val="000000"/>
              </w:rPr>
            </w:pPr>
            <w:r w:rsidRPr="00156F6E">
              <w:rPr>
                <w:rFonts w:ascii="Calibri" w:hAnsi="Calibri"/>
                <w:color w:val="000000"/>
              </w:rPr>
              <w:t>Healthy adult males</w:t>
            </w:r>
          </w:p>
          <w:p w:rsidR="003D3EE5" w:rsidRDefault="003D3EE5" w:rsidP="004541B3">
            <w:pPr>
              <w:rPr>
                <w:rFonts w:ascii="Calibri" w:hAnsi="Calibri"/>
                <w:color w:val="000000"/>
              </w:rPr>
            </w:pPr>
            <w:r>
              <w:rPr>
                <w:rFonts w:ascii="Calibri" w:hAnsi="Calibri"/>
                <w:color w:val="000000"/>
              </w:rPr>
              <w:t>(</w:t>
            </w:r>
            <w:r w:rsidRPr="00156F6E">
              <w:rPr>
                <w:rFonts w:ascii="Calibri" w:hAnsi="Calibri"/>
                <w:color w:val="000000"/>
              </w:rPr>
              <w:t>22.1±3.0y</w:t>
            </w:r>
            <w:r>
              <w:rPr>
                <w:rFonts w:ascii="Calibri" w:hAnsi="Calibri"/>
                <w:color w:val="000000"/>
              </w:rPr>
              <w:t>)</w:t>
            </w:r>
          </w:p>
          <w:p w:rsidR="003D3EE5" w:rsidRDefault="003D3EE5" w:rsidP="004541B3">
            <w:pPr>
              <w:rPr>
                <w:rFonts w:ascii="Calibri" w:hAnsi="Calibri"/>
                <w:color w:val="000000"/>
              </w:rPr>
            </w:pPr>
          </w:p>
          <w:p w:rsidR="003D3EE5" w:rsidRPr="000B3823" w:rsidRDefault="003D3EE5" w:rsidP="004541B3">
            <w:pPr>
              <w:rPr>
                <w:rFonts w:ascii="Calibri" w:hAnsi="Calibri"/>
                <w:b/>
                <w:color w:val="000000"/>
                <w:u w:val="single"/>
              </w:rPr>
            </w:pPr>
            <w:r w:rsidRPr="00DD26CA">
              <w:rPr>
                <w:rFonts w:ascii="Calibri" w:hAnsi="Calibri"/>
                <w:b/>
                <w:color w:val="000000"/>
                <w:u w:val="single"/>
              </w:rPr>
              <w:t xml:space="preserve">Group </w:t>
            </w:r>
            <w:r w:rsidRPr="000B3823">
              <w:rPr>
                <w:rFonts w:ascii="Calibri" w:hAnsi="Calibri"/>
                <w:b/>
                <w:color w:val="000000"/>
                <w:u w:val="single"/>
              </w:rPr>
              <w:t xml:space="preserve">allocation: </w:t>
            </w:r>
          </w:p>
          <w:p w:rsidR="003D3EE5" w:rsidRPr="000B3823" w:rsidRDefault="003D3EE5" w:rsidP="004541B3">
            <w:pPr>
              <w:rPr>
                <w:rFonts w:ascii="Calibri" w:hAnsi="Calibri"/>
                <w:i/>
                <w:color w:val="000000"/>
              </w:rPr>
            </w:pPr>
            <w:r w:rsidRPr="000B3823">
              <w:rPr>
                <w:rFonts w:ascii="Calibri" w:hAnsi="Calibri"/>
                <w:i/>
                <w:color w:val="000000"/>
              </w:rPr>
              <w:t xml:space="preserve">(mean age </w:t>
            </w:r>
            <w:r w:rsidRPr="000B3823">
              <w:rPr>
                <w:rFonts w:ascii="Calibri" w:hAnsi="Calibri"/>
                <w:color w:val="000000"/>
              </w:rPr>
              <w:t>±</w:t>
            </w:r>
            <w:r w:rsidRPr="000B3823">
              <w:rPr>
                <w:rFonts w:ascii="Calibri" w:hAnsi="Calibri"/>
                <w:i/>
                <w:color w:val="000000"/>
              </w:rPr>
              <w:t xml:space="preserve"> SD)</w:t>
            </w:r>
          </w:p>
          <w:p w:rsidR="003D3EE5" w:rsidRPr="00B7773D" w:rsidRDefault="003D3EE5" w:rsidP="004541B3">
            <w:pPr>
              <w:rPr>
                <w:rFonts w:ascii="Calibri" w:hAnsi="Calibri"/>
                <w:color w:val="000000"/>
              </w:rPr>
            </w:pPr>
            <w:r w:rsidRPr="000B3823">
              <w:rPr>
                <w:rFonts w:ascii="Calibri" w:hAnsi="Calibri"/>
                <w:color w:val="000000"/>
              </w:rPr>
              <w:t>-</w:t>
            </w:r>
            <w:r w:rsidRPr="00156F6E">
              <w:rPr>
                <w:rFonts w:ascii="Calibri" w:hAnsi="Calibri"/>
                <w:color w:val="000000"/>
              </w:rPr>
              <w:t xml:space="preserve"> Low </w:t>
            </w:r>
            <w:r w:rsidRPr="00B7773D">
              <w:rPr>
                <w:rFonts w:ascii="Calibri" w:hAnsi="Calibri"/>
                <w:color w:val="000000"/>
              </w:rPr>
              <w:t>intensity: 23.3±3.9y</w:t>
            </w:r>
          </w:p>
          <w:p w:rsidR="003D3EE5" w:rsidRPr="00B7773D" w:rsidRDefault="003D3EE5" w:rsidP="004541B3">
            <w:pPr>
              <w:rPr>
                <w:rFonts w:ascii="Calibri" w:hAnsi="Calibri"/>
                <w:color w:val="000000"/>
              </w:rPr>
            </w:pPr>
            <w:r w:rsidRPr="00B7773D">
              <w:rPr>
                <w:rFonts w:ascii="Calibri" w:hAnsi="Calibri"/>
                <w:color w:val="000000"/>
              </w:rPr>
              <w:t>- High intensity: 22.6±2.9y</w:t>
            </w:r>
          </w:p>
          <w:p w:rsidR="003D3EE5" w:rsidRPr="00151B9B" w:rsidRDefault="003D3EE5" w:rsidP="004541B3">
            <w:pPr>
              <w:rPr>
                <w:rFonts w:ascii="Calibri" w:hAnsi="Calibri"/>
                <w:color w:val="000000"/>
              </w:rPr>
            </w:pPr>
            <w:r w:rsidRPr="00B7773D">
              <w:rPr>
                <w:rFonts w:ascii="Calibri" w:hAnsi="Calibri"/>
                <w:color w:val="000000"/>
              </w:rPr>
              <w:t>- Control group: 20</w:t>
            </w:r>
            <w:r>
              <w:rPr>
                <w:rFonts w:ascii="Calibri" w:hAnsi="Calibri"/>
                <w:color w:val="000000"/>
              </w:rPr>
              <w:t>.3</w:t>
            </w:r>
            <w:r w:rsidRPr="000B3823">
              <w:rPr>
                <w:rFonts w:ascii="Calibri" w:hAnsi="Calibri"/>
                <w:color w:val="000000"/>
              </w:rPr>
              <w:t>±</w:t>
            </w:r>
            <w:r>
              <w:rPr>
                <w:rFonts w:ascii="Calibri" w:hAnsi="Calibri"/>
                <w:color w:val="000000"/>
              </w:rPr>
              <w:t>3.3y</w:t>
            </w:r>
          </w:p>
        </w:tc>
        <w:tc>
          <w:tcPr>
            <w:tcW w:w="283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683D9A">
              <w:rPr>
                <w:rFonts w:ascii="Calibri" w:hAnsi="Calibri"/>
                <w:b/>
                <w:bCs/>
                <w:color w:val="000000"/>
                <w:u w:val="single"/>
              </w:rPr>
              <w:lastRenderedPageBreak/>
              <w:t>Exercise:</w:t>
            </w:r>
          </w:p>
          <w:p w:rsidR="003D3EE5" w:rsidRDefault="003D3EE5" w:rsidP="004541B3">
            <w:pPr>
              <w:rPr>
                <w:rFonts w:ascii="Calibri" w:hAnsi="Calibri"/>
                <w:bCs/>
                <w:color w:val="000000"/>
              </w:rPr>
            </w:pPr>
            <w:r>
              <w:rPr>
                <w:rFonts w:ascii="Calibri" w:hAnsi="Calibri"/>
                <w:bCs/>
                <w:color w:val="000000"/>
              </w:rPr>
              <w:t>R</w:t>
            </w:r>
            <w:r w:rsidRPr="00B7773D">
              <w:rPr>
                <w:rFonts w:ascii="Calibri" w:hAnsi="Calibri"/>
                <w:bCs/>
                <w:color w:val="000000"/>
              </w:rPr>
              <w:t xml:space="preserve">unning </w:t>
            </w:r>
          </w:p>
          <w:p w:rsidR="003D3EE5" w:rsidRDefault="003D3EE5" w:rsidP="004541B3">
            <w:pPr>
              <w:rPr>
                <w:rFonts w:ascii="Calibri" w:hAnsi="Calibri"/>
                <w:b/>
                <w:bCs/>
                <w:color w:val="000000"/>
                <w:u w:val="single"/>
              </w:rPr>
            </w:pPr>
          </w:p>
          <w:p w:rsidR="003D3EE5" w:rsidRPr="002470DE" w:rsidRDefault="003D3EE5" w:rsidP="004541B3">
            <w:pPr>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rPr>
                <w:rFonts w:ascii="Calibri" w:hAnsi="Calibri"/>
                <w:bCs/>
                <w:color w:val="000000"/>
              </w:rPr>
            </w:pPr>
            <w:r>
              <w:rPr>
                <w:rFonts w:ascii="Calibri" w:hAnsi="Calibri"/>
                <w:bCs/>
                <w:color w:val="000000"/>
              </w:rPr>
              <w:t>No</w:t>
            </w:r>
            <w:r w:rsidRPr="004D696F">
              <w:rPr>
                <w:rFonts w:ascii="Calibri" w:hAnsi="Calibri"/>
                <w:bCs/>
                <w:color w:val="000000"/>
              </w:rPr>
              <w:t xml:space="preserve"> exercise</w:t>
            </w:r>
          </w:p>
        </w:tc>
        <w:tc>
          <w:tcPr>
            <w:tcW w:w="2410" w:type="dxa"/>
            <w:tcBorders>
              <w:top w:val="nil"/>
              <w:left w:val="nil"/>
              <w:bottom w:val="nil"/>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3</w:t>
            </w:r>
            <w:r w:rsidRPr="00683D9A">
              <w:rPr>
                <w:rFonts w:ascii="Calibri" w:hAnsi="Calibri"/>
                <w:color w:val="000000"/>
              </w:rPr>
              <w:t xml:space="preserve">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Pr="00B7773D" w:rsidRDefault="003D3EE5" w:rsidP="004541B3">
            <w:pPr>
              <w:rPr>
                <w:rFonts w:ascii="Calibri" w:hAnsi="Calibri"/>
                <w:bCs/>
                <w:color w:val="000000"/>
              </w:rPr>
            </w:pPr>
            <w:r w:rsidRPr="00B7773D">
              <w:rPr>
                <w:rFonts w:ascii="Calibri" w:hAnsi="Calibri"/>
                <w:bCs/>
                <w:color w:val="000000"/>
              </w:rPr>
              <w:t>70% and at 86%</w:t>
            </w:r>
            <w:r>
              <w:rPr>
                <w:rFonts w:ascii="Calibri" w:hAnsi="Calibri"/>
                <w:bCs/>
                <w:color w:val="000000"/>
              </w:rPr>
              <w:t xml:space="preserve"> MHR</w:t>
            </w:r>
            <w:r w:rsidRPr="00B7773D">
              <w:rPr>
                <w:rFonts w:ascii="Calibri" w:hAnsi="Calibri"/>
                <w:bCs/>
                <w:color w:val="000000"/>
              </w:rPr>
              <w:t xml:space="preserve"> </w:t>
            </w:r>
            <w:r>
              <w:rPr>
                <w:rFonts w:ascii="Calibri" w:hAnsi="Calibri"/>
                <w:bCs/>
                <w:color w:val="000000"/>
              </w:rPr>
              <w:t>f</w:t>
            </w:r>
            <w:r w:rsidRPr="00B7773D">
              <w:rPr>
                <w:rFonts w:ascii="Calibri" w:hAnsi="Calibri"/>
                <w:bCs/>
                <w:color w:val="000000"/>
              </w:rPr>
              <w:t xml:space="preserve">or </w:t>
            </w:r>
            <w:r>
              <w:rPr>
                <w:rFonts w:ascii="Calibri" w:hAnsi="Calibri"/>
                <w:bCs/>
                <w:color w:val="000000"/>
              </w:rPr>
              <w:t>low and high intensities.</w:t>
            </w:r>
          </w:p>
          <w:p w:rsidR="003D3EE5" w:rsidRDefault="003D3EE5" w:rsidP="004541B3">
            <w:pPr>
              <w:rPr>
                <w:rFonts w:ascii="Calibri" w:hAnsi="Calibri"/>
                <w:b/>
                <w:color w:val="000000"/>
                <w:u w:val="single"/>
              </w:rPr>
            </w:pPr>
            <w:r w:rsidRPr="00683D9A">
              <w:rPr>
                <w:rFonts w:ascii="Calibri" w:hAnsi="Calibri"/>
                <w:b/>
                <w:color w:val="000000"/>
                <w:u w:val="single"/>
              </w:rPr>
              <w:t xml:space="preserve">Time: </w:t>
            </w:r>
          </w:p>
          <w:p w:rsidR="003D3EE5" w:rsidRPr="00382EF6" w:rsidRDefault="003D3EE5" w:rsidP="004541B3">
            <w:pPr>
              <w:rPr>
                <w:rFonts w:ascii="Calibri" w:hAnsi="Calibri"/>
                <w:color w:val="000000"/>
              </w:rPr>
            </w:pPr>
            <w:r>
              <w:rPr>
                <w:rFonts w:ascii="Calibri" w:hAnsi="Calibri"/>
                <w:color w:val="000000"/>
              </w:rPr>
              <w:t>20 min</w:t>
            </w:r>
          </w:p>
          <w:p w:rsidR="003D3EE5" w:rsidRPr="00683D9A" w:rsidRDefault="003D3EE5" w:rsidP="004541B3">
            <w:pPr>
              <w:rPr>
                <w:rFonts w:ascii="Calibri" w:hAnsi="Calibri"/>
                <w:b/>
                <w:color w:val="000000"/>
                <w:u w:val="single"/>
              </w:rPr>
            </w:pPr>
            <w:r w:rsidRPr="00683D9A">
              <w:rPr>
                <w:rFonts w:ascii="Calibri" w:hAnsi="Calibri"/>
                <w:b/>
                <w:color w:val="000000"/>
                <w:u w:val="single"/>
              </w:rPr>
              <w:lastRenderedPageBreak/>
              <w:t>Type of Exercise:</w:t>
            </w:r>
          </w:p>
          <w:p w:rsidR="003D3EE5" w:rsidRPr="00683D9A" w:rsidRDefault="003D3EE5" w:rsidP="004541B3">
            <w:pPr>
              <w:rPr>
                <w:rFonts w:ascii="Calibri" w:hAnsi="Calibri"/>
                <w:color w:val="000000"/>
              </w:rPr>
            </w:pPr>
            <w:r>
              <w:rPr>
                <w:rFonts w:ascii="Calibri" w:hAnsi="Calibri"/>
                <w:bCs/>
                <w:color w:val="000000"/>
              </w:rPr>
              <w:t>Aerobic</w:t>
            </w:r>
            <w:r w:rsidRPr="00AB74AF">
              <w:rPr>
                <w:rFonts w:ascii="Calibri" w:hAnsi="Calibri"/>
                <w:bCs/>
                <w:color w:val="000000"/>
              </w:rPr>
              <w:t xml:space="preserve"> training</w:t>
            </w:r>
            <w:r>
              <w:rPr>
                <w:rFonts w:ascii="Calibri" w:hAnsi="Calibri"/>
                <w:bCs/>
                <w:color w:val="000000"/>
              </w:rPr>
              <w:t xml:space="preserve"> </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Pr>
                <w:rFonts w:ascii="Calibri" w:hAnsi="Calibri"/>
                <w:color w:val="000000"/>
              </w:rPr>
              <w:t xml:space="preserve">10 </w:t>
            </w:r>
            <w:r w:rsidRPr="00683D9A">
              <w:rPr>
                <w:rFonts w:ascii="Calibri" w:hAnsi="Calibri"/>
                <w:color w:val="000000"/>
              </w:rPr>
              <w:t xml:space="preserve">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lastRenderedPageBreak/>
              <w:t>s-IgA response to maximal exercise was unaffected by low to high intensity training and independent of salivary cortisol.</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Low</w:t>
            </w:r>
          </w:p>
        </w:tc>
      </w:tr>
      <w:tr w:rsidR="003D3EE5" w:rsidRPr="00151B9B" w:rsidTr="004541B3">
        <w:trPr>
          <w:trHeight w:val="300"/>
        </w:trPr>
        <w:tc>
          <w:tcPr>
            <w:tcW w:w="1425" w:type="dxa"/>
            <w:tcBorders>
              <w:top w:val="nil"/>
              <w:left w:val="nil"/>
              <w:bottom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nil"/>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nil"/>
              <w:right w:val="nil"/>
            </w:tcBorders>
            <w:shd w:val="clear" w:color="auto" w:fill="auto"/>
            <w:noWrap/>
          </w:tcPr>
          <w:p w:rsidR="003D3EE5" w:rsidRPr="00FC1600" w:rsidRDefault="003D3EE5" w:rsidP="004541B3">
            <w:pPr>
              <w:rPr>
                <w:rFonts w:ascii="Calibri" w:hAnsi="Calibri"/>
                <w:color w:val="000000"/>
                <w:highlight w:val="yellow"/>
              </w:rPr>
            </w:pPr>
            <w:proofErr w:type="spellStart"/>
            <w:r w:rsidRPr="00645553">
              <w:rPr>
                <w:rFonts w:ascii="Calibri" w:hAnsi="Calibri"/>
                <w:color w:val="000000"/>
              </w:rPr>
              <w:t>Nehlsen-Cannarella</w:t>
            </w:r>
            <w:proofErr w:type="spellEnd"/>
            <w:r w:rsidRPr="00645553">
              <w:rPr>
                <w:rFonts w:ascii="Calibri" w:hAnsi="Calibri"/>
                <w:color w:val="000000"/>
              </w:rPr>
              <w:t xml:space="preserve"> </w:t>
            </w:r>
            <w:r>
              <w:rPr>
                <w:rFonts w:ascii="Calibri" w:hAnsi="Calibri"/>
                <w:color w:val="000000"/>
              </w:rPr>
              <w:t>et al. (1991)</w:t>
            </w:r>
            <w:r>
              <w:rPr>
                <w:rFonts w:ascii="Calibri" w:hAnsi="Calibri"/>
                <w:color w:val="000000"/>
              </w:rPr>
              <w:fldChar w:fldCharType="begin" w:fldLock="1"/>
            </w:r>
            <w:r w:rsidR="008570FD">
              <w:rPr>
                <w:rFonts w:ascii="Calibri" w:hAnsi="Calibri"/>
                <w:color w:val="000000"/>
              </w:rPr>
              <w:instrText>ADDIN CSL_CITATION {"citationItems":[{"id":"ITEM-1","itemData":{"abstract":"The relationship between moderate exercise training (ET) (five 45-min sessions per week, brisk walking at 60 heart rate reserve for 15 wk) and changes in immune system variables and function was investigated in a group of 36 sedentary, mildly obese women. The study was conducted using a two (exercise (EX) and nonexercise (NEX) groups) by three (baseline, 6 wk, and 15 wk testing sessions) factorial design, with data analyzed using repeated measures ANOVA. The pattern of change over time between groups for number of peripheral blood lymphocytes (total), T cells (CD5), B cells (CD20), and serum IgG, IgA, and IgM levels was significantly different. This was not the case for spontaneous blastogenesis or number of T helper/inducer cells (CD4) or T cytotoxic/suppressor cells (CD8). Within-EX-group changes were characterized by significant decreases in percentage and number of total lymphocytes, and in T cell number after 6 wk, and significant increases in each of the serum immunoglobulins after both 6 and 15 wk of training. B cell number increased significantly in NEX subjects relative to baseline values at both 6 and 15 wk, with no significant changes experienced in EX subjects. In summary, these data suggest that moderate ET is not associated with an improvement in lymphocyte function but is associated with a 20% increase in serum immunoglobulins and several small changes in circulating numbers of immune system variables, highlighted by significant decreases in circulating numbers of lymphocytes, particularly the T cell subpopulation. These changes were especially apparent after 6 wk of training, with some attenuation by 15 wk.","author":[{"dropping-particle":"","family":"Nehlsen-Cannarella","given":"S L","non-dropping-particle":"","parse-names":false,"suffix":""},{"dropping-particle":"","family":"Nieman","given":"D C","non-dropping-particle":"","parse-names":false,"suffix":""},{"dropping-particle":"","family":"Balk-Lamberton","given":"A J","non-dropping-particle":"","parse-names":false,"suffix":""},{"dropping-particle":"","family":"Markoff","given":"P A","non-dropping-particle":"","parse-names":false,"suffix":""},{"dropping-particle":"","family":"Chritton","given":"D B","non-dropping-particle":"","parse-names":false,"suffix":""},{"dropping-particle":"","family":"Gusewitch","given":"G","non-dropping-particle":"","parse-names":false,"suffix":""},{"dropping-particle":"","family":"Lee","given":"J W","non-dropping-particle":"","parse-names":false,"suffix":""}],"container-title":"Medicine and science in sports and exercise","id":"ITEM-1","issue":"1","issued":{"date-parts":[["1991"]]},"page":"64-70","title":"The effects of moderate exercise training on immune response.","type":"article-journal","volume":"23"},"uris":["http://www.mendeley.com/documents/?uuid=cecc5514-b207-4817-a0dd-f4b5b30a3de0"]}],"mendeley":{"formattedCitation":"[48]","plainTextFormattedCitation":"[48]","previouslyFormattedCitation":"[47]"},"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[48]</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Pr="00683D9A" w:rsidRDefault="003D3EE5" w:rsidP="004541B3">
            <w:pPr>
              <w:rPr>
                <w:rFonts w:ascii="Calibri" w:hAnsi="Calibri"/>
                <w:color w:val="000000"/>
              </w:rPr>
            </w:pPr>
            <w:r w:rsidRPr="003C0281">
              <w:rPr>
                <w:rFonts w:ascii="Calibri" w:hAnsi="Calibri"/>
                <w:color w:val="000000"/>
              </w:rPr>
              <w:t>N=</w:t>
            </w:r>
            <w:r>
              <w:rPr>
                <w:rFonts w:ascii="Calibri" w:hAnsi="Calibri"/>
                <w:color w:val="000000"/>
              </w:rPr>
              <w:t xml:space="preserve">36 </w:t>
            </w:r>
            <w:r w:rsidRPr="00683D9A">
              <w:rPr>
                <w:rFonts w:ascii="Calibri" w:hAnsi="Calibri"/>
                <w:color w:val="000000"/>
              </w:rPr>
              <w:t>(</w:t>
            </w:r>
            <w:r>
              <w:rPr>
                <w:rFonts w:ascii="Calibri" w:hAnsi="Calibri"/>
                <w:color w:val="000000"/>
              </w:rPr>
              <w:t xml:space="preserve">18 each </w:t>
            </w:r>
            <w:r w:rsidRPr="00683D9A">
              <w:rPr>
                <w:rFonts w:ascii="Calibri" w:hAnsi="Calibri"/>
                <w:color w:val="000000"/>
              </w:rPr>
              <w:t>group)</w:t>
            </w:r>
          </w:p>
          <w:p w:rsidR="003D3EE5" w:rsidRDefault="003D3EE5" w:rsidP="004541B3">
            <w:pPr>
              <w:rPr>
                <w:rFonts w:ascii="Calibri" w:hAnsi="Calibri"/>
                <w:color w:val="000000"/>
              </w:rPr>
            </w:pPr>
            <w:r w:rsidRPr="00E05781">
              <w:rPr>
                <w:rFonts w:ascii="Calibri" w:hAnsi="Calibri"/>
                <w:color w:val="000000"/>
              </w:rPr>
              <w:tab/>
            </w:r>
          </w:p>
          <w:p w:rsidR="003D3EE5" w:rsidRPr="00645553" w:rsidRDefault="003D3EE5" w:rsidP="004541B3">
            <w:pPr>
              <w:rPr>
                <w:rFonts w:ascii="Calibri" w:hAnsi="Calibri"/>
                <w:color w:val="000000"/>
              </w:rPr>
            </w:pPr>
            <w:r w:rsidRPr="00645553">
              <w:rPr>
                <w:rFonts w:ascii="Calibri" w:hAnsi="Calibri"/>
                <w:color w:val="000000"/>
              </w:rPr>
              <w:t>sedentary middle obese</w:t>
            </w:r>
            <w:r>
              <w:rPr>
                <w:rFonts w:ascii="Calibri" w:hAnsi="Calibri"/>
                <w:color w:val="000000"/>
              </w:rPr>
              <w:t xml:space="preserve"> </w:t>
            </w:r>
            <w:r w:rsidRPr="00645553">
              <w:rPr>
                <w:rFonts w:ascii="Calibri" w:hAnsi="Calibri"/>
                <w:color w:val="000000"/>
              </w:rPr>
              <w:t>women</w:t>
            </w:r>
          </w:p>
          <w:p w:rsidR="003D3EE5" w:rsidRPr="000B3823" w:rsidRDefault="003D3EE5" w:rsidP="004541B3">
            <w:pPr>
              <w:rPr>
                <w:rFonts w:ascii="Calibri" w:hAnsi="Calibri"/>
                <w:b/>
                <w:color w:val="000000"/>
                <w:u w:val="single"/>
              </w:rPr>
            </w:pPr>
            <w:r w:rsidRPr="00DD26CA">
              <w:rPr>
                <w:rFonts w:ascii="Calibri" w:hAnsi="Calibri"/>
                <w:b/>
                <w:color w:val="000000"/>
                <w:u w:val="single"/>
              </w:rPr>
              <w:t xml:space="preserve">Group </w:t>
            </w:r>
            <w:r w:rsidRPr="000B3823">
              <w:rPr>
                <w:rFonts w:ascii="Calibri" w:hAnsi="Calibri"/>
                <w:b/>
                <w:color w:val="000000"/>
                <w:u w:val="single"/>
              </w:rPr>
              <w:t xml:space="preserve">allocation: </w:t>
            </w:r>
          </w:p>
          <w:p w:rsidR="003D3EE5" w:rsidRPr="000B3823" w:rsidRDefault="003D3EE5" w:rsidP="004541B3">
            <w:pPr>
              <w:rPr>
                <w:rFonts w:ascii="Calibri" w:hAnsi="Calibri"/>
                <w:i/>
                <w:color w:val="000000"/>
              </w:rPr>
            </w:pPr>
            <w:r w:rsidRPr="000B3823">
              <w:rPr>
                <w:rFonts w:ascii="Calibri" w:hAnsi="Calibri"/>
                <w:i/>
                <w:color w:val="000000"/>
              </w:rPr>
              <w:t xml:space="preserve">(mean age </w:t>
            </w:r>
            <w:r w:rsidRPr="000B3823">
              <w:rPr>
                <w:rFonts w:ascii="Calibri" w:hAnsi="Calibri"/>
                <w:color w:val="000000"/>
              </w:rPr>
              <w:t>±</w:t>
            </w:r>
            <w:r w:rsidRPr="000B3823">
              <w:rPr>
                <w:rFonts w:ascii="Calibri" w:hAnsi="Calibri"/>
                <w:i/>
                <w:color w:val="000000"/>
              </w:rPr>
              <w:t xml:space="preserve"> S</w:t>
            </w:r>
            <w:r>
              <w:rPr>
                <w:rFonts w:ascii="Calibri" w:hAnsi="Calibri"/>
                <w:i/>
                <w:color w:val="000000"/>
              </w:rPr>
              <w:t>E</w:t>
            </w:r>
            <w:r w:rsidRPr="000B3823">
              <w:rPr>
                <w:rFonts w:ascii="Calibri" w:hAnsi="Calibri"/>
                <w:i/>
                <w:color w:val="000000"/>
              </w:rPr>
              <w:t>)</w:t>
            </w:r>
          </w:p>
          <w:p w:rsidR="003D3EE5" w:rsidRPr="00B7773D" w:rsidRDefault="003D3EE5" w:rsidP="004541B3">
            <w:pPr>
              <w:rPr>
                <w:rFonts w:ascii="Calibri" w:hAnsi="Calibri"/>
                <w:color w:val="000000"/>
              </w:rPr>
            </w:pPr>
            <w:r w:rsidRPr="000B3823">
              <w:rPr>
                <w:rFonts w:ascii="Calibri" w:hAnsi="Calibri"/>
                <w:color w:val="000000"/>
              </w:rPr>
              <w:t>-</w:t>
            </w:r>
            <w:r w:rsidRPr="00156F6E">
              <w:rPr>
                <w:rFonts w:ascii="Calibri" w:hAnsi="Calibri"/>
                <w:color w:val="000000"/>
              </w:rPr>
              <w:t xml:space="preserve"> </w:t>
            </w:r>
            <w:r>
              <w:rPr>
                <w:rFonts w:ascii="Calibri" w:hAnsi="Calibri"/>
                <w:color w:val="000000"/>
              </w:rPr>
              <w:t>Exercise group</w:t>
            </w:r>
            <w:r w:rsidRPr="00B7773D">
              <w:rPr>
                <w:rFonts w:ascii="Calibri" w:hAnsi="Calibri"/>
                <w:color w:val="000000"/>
              </w:rPr>
              <w:t xml:space="preserve">: </w:t>
            </w:r>
            <w:r w:rsidRPr="00645553">
              <w:rPr>
                <w:rFonts w:ascii="Calibri" w:hAnsi="Calibri"/>
                <w:color w:val="000000"/>
              </w:rPr>
              <w:t>36.0±1.6</w:t>
            </w:r>
            <w:r w:rsidRPr="00B7773D">
              <w:rPr>
                <w:rFonts w:ascii="Calibri" w:hAnsi="Calibri"/>
                <w:color w:val="000000"/>
              </w:rPr>
              <w:t>y</w:t>
            </w:r>
          </w:p>
          <w:p w:rsidR="003D3EE5" w:rsidRPr="00151B9B" w:rsidRDefault="003D3EE5" w:rsidP="004541B3">
            <w:pPr>
              <w:rPr>
                <w:rFonts w:ascii="Calibri" w:hAnsi="Calibri"/>
                <w:color w:val="000000"/>
              </w:rPr>
            </w:pPr>
            <w:r w:rsidRPr="00B7773D">
              <w:rPr>
                <w:rFonts w:ascii="Calibri" w:hAnsi="Calibri"/>
                <w:color w:val="000000"/>
              </w:rPr>
              <w:t xml:space="preserve">- Control group: </w:t>
            </w:r>
            <w:r w:rsidRPr="00645553">
              <w:rPr>
                <w:rFonts w:ascii="Calibri" w:hAnsi="Calibri"/>
                <w:color w:val="000000"/>
              </w:rPr>
              <w:t>32.8±1.4</w:t>
            </w:r>
            <w:r>
              <w:rPr>
                <w:rFonts w:ascii="Calibri" w:hAnsi="Calibri"/>
                <w:color w:val="000000"/>
              </w:rPr>
              <w:t>y</w:t>
            </w:r>
          </w:p>
        </w:tc>
        <w:tc>
          <w:tcPr>
            <w:tcW w:w="2835" w:type="dxa"/>
            <w:tcBorders>
              <w:top w:val="nil"/>
              <w:left w:val="nil"/>
              <w:bottom w:val="nil"/>
              <w:right w:val="nil"/>
            </w:tcBorders>
            <w:shd w:val="clear" w:color="auto" w:fill="auto"/>
            <w:noWrap/>
          </w:tcPr>
          <w:p w:rsidR="003D3EE5" w:rsidRDefault="003D3EE5" w:rsidP="004541B3">
            <w:pPr>
              <w:rPr>
                <w:rFonts w:ascii="Calibri" w:hAnsi="Calibri"/>
                <w:color w:val="000000"/>
              </w:rPr>
            </w:pPr>
            <w:r w:rsidRPr="00683D9A">
              <w:rPr>
                <w:rFonts w:ascii="Calibri" w:hAnsi="Calibri"/>
                <w:b/>
                <w:bCs/>
                <w:color w:val="000000"/>
                <w:u w:val="single"/>
              </w:rPr>
              <w:t>Exercise:</w:t>
            </w:r>
          </w:p>
          <w:p w:rsidR="003D3EE5" w:rsidRDefault="003D3EE5" w:rsidP="004541B3">
            <w:pPr>
              <w:rPr>
                <w:rFonts w:ascii="Calibri" w:hAnsi="Calibri"/>
                <w:bCs/>
                <w:color w:val="000000"/>
              </w:rPr>
            </w:pPr>
            <w:r>
              <w:rPr>
                <w:rFonts w:ascii="Calibri" w:hAnsi="Calibri"/>
                <w:bCs/>
                <w:color w:val="000000"/>
              </w:rPr>
              <w:t>Brisk walking</w:t>
            </w:r>
          </w:p>
          <w:p w:rsidR="003D3EE5" w:rsidRDefault="003D3EE5" w:rsidP="004541B3">
            <w:pPr>
              <w:rPr>
                <w:rFonts w:ascii="Calibri" w:hAnsi="Calibri"/>
                <w:b/>
                <w:bCs/>
                <w:color w:val="000000"/>
                <w:u w:val="single"/>
              </w:rPr>
            </w:pPr>
          </w:p>
          <w:p w:rsidR="003D3EE5" w:rsidRPr="002470DE" w:rsidRDefault="003D3EE5" w:rsidP="004541B3">
            <w:pPr>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rPr>
                <w:rFonts w:ascii="Calibri" w:hAnsi="Calibri"/>
                <w:bCs/>
                <w:color w:val="000000"/>
              </w:rPr>
            </w:pPr>
            <w:r>
              <w:rPr>
                <w:rFonts w:ascii="Calibri" w:hAnsi="Calibri"/>
                <w:bCs/>
                <w:color w:val="000000"/>
              </w:rPr>
              <w:t>No</w:t>
            </w:r>
            <w:r w:rsidRPr="004D696F">
              <w:rPr>
                <w:rFonts w:ascii="Calibri" w:hAnsi="Calibri"/>
                <w:bCs/>
                <w:color w:val="000000"/>
              </w:rPr>
              <w:t xml:space="preserve"> exercise</w:t>
            </w:r>
          </w:p>
        </w:tc>
        <w:tc>
          <w:tcPr>
            <w:tcW w:w="2410" w:type="dxa"/>
            <w:tcBorders>
              <w:top w:val="nil"/>
              <w:left w:val="nil"/>
              <w:bottom w:val="nil"/>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5</w:t>
            </w:r>
            <w:r w:rsidRPr="00683D9A">
              <w:rPr>
                <w:rFonts w:ascii="Calibri" w:hAnsi="Calibri"/>
                <w:color w:val="000000"/>
              </w:rPr>
              <w:t xml:space="preserve">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60% HRR</w:t>
            </w:r>
          </w:p>
          <w:p w:rsidR="003D3EE5" w:rsidRDefault="003D3EE5" w:rsidP="004541B3">
            <w:pPr>
              <w:rPr>
                <w:rFonts w:ascii="Calibri" w:hAnsi="Calibri"/>
                <w:b/>
                <w:color w:val="000000"/>
                <w:u w:val="single"/>
              </w:rPr>
            </w:pPr>
            <w:r w:rsidRPr="00683D9A">
              <w:rPr>
                <w:rFonts w:ascii="Calibri" w:hAnsi="Calibri"/>
                <w:b/>
                <w:color w:val="000000"/>
                <w:u w:val="single"/>
              </w:rPr>
              <w:t xml:space="preserve">Time: </w:t>
            </w:r>
          </w:p>
          <w:p w:rsidR="003D3EE5" w:rsidRPr="00382EF6" w:rsidRDefault="003D3EE5" w:rsidP="004541B3">
            <w:pPr>
              <w:rPr>
                <w:rFonts w:ascii="Calibri" w:hAnsi="Calibri"/>
                <w:color w:val="000000"/>
              </w:rPr>
            </w:pPr>
            <w:r>
              <w:rPr>
                <w:rFonts w:ascii="Calibri" w:hAnsi="Calibri"/>
                <w:color w:val="000000"/>
              </w:rPr>
              <w:t>45 min</w:t>
            </w:r>
          </w:p>
          <w:p w:rsidR="003D3EE5" w:rsidRPr="00683D9A" w:rsidRDefault="003D3EE5" w:rsidP="004541B3">
            <w:pPr>
              <w:rPr>
                <w:rFonts w:ascii="Calibri" w:hAnsi="Calibri"/>
                <w:b/>
                <w:color w:val="000000"/>
                <w:u w:val="single"/>
              </w:rPr>
            </w:pPr>
            <w:r w:rsidRPr="00683D9A">
              <w:rPr>
                <w:rFonts w:ascii="Calibri" w:hAnsi="Calibri"/>
                <w:b/>
                <w:color w:val="000000"/>
                <w:u w:val="single"/>
              </w:rPr>
              <w:t>Type of Exercise:</w:t>
            </w:r>
          </w:p>
          <w:p w:rsidR="003D3EE5" w:rsidRPr="00683D9A" w:rsidRDefault="003D3EE5" w:rsidP="004541B3">
            <w:pPr>
              <w:rPr>
                <w:rFonts w:ascii="Calibri" w:hAnsi="Calibri"/>
                <w:color w:val="000000"/>
              </w:rPr>
            </w:pPr>
            <w:r>
              <w:rPr>
                <w:rFonts w:ascii="Calibri" w:hAnsi="Calibri"/>
                <w:bCs/>
                <w:color w:val="000000"/>
              </w:rPr>
              <w:t>Aerobic</w:t>
            </w:r>
            <w:r w:rsidRPr="00AB74AF">
              <w:rPr>
                <w:rFonts w:ascii="Calibri" w:hAnsi="Calibri"/>
                <w:bCs/>
                <w:color w:val="000000"/>
              </w:rPr>
              <w:t xml:space="preserve"> training</w:t>
            </w:r>
            <w:r>
              <w:rPr>
                <w:rFonts w:ascii="Calibri" w:hAnsi="Calibri"/>
                <w:bCs/>
                <w:color w:val="000000"/>
              </w:rPr>
              <w:t xml:space="preserve"> </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Pr>
                <w:rFonts w:ascii="Calibri" w:hAnsi="Calibri"/>
                <w:color w:val="000000"/>
              </w:rPr>
              <w:t xml:space="preserve">15 </w:t>
            </w:r>
            <w:r w:rsidRPr="00683D9A">
              <w:rPr>
                <w:rFonts w:ascii="Calibri" w:hAnsi="Calibri"/>
                <w:color w:val="000000"/>
              </w:rPr>
              <w:t xml:space="preserve">weeks </w:t>
            </w:r>
          </w:p>
        </w:tc>
        <w:tc>
          <w:tcPr>
            <w:tcW w:w="3172" w:type="dxa"/>
            <w:tcBorders>
              <w:top w:val="nil"/>
              <w:left w:val="nil"/>
              <w:bottom w:val="nil"/>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t>Moderate aerobic exercise is not associated with an improvement in lymphocytes function but is associated with a 20% increase in serum immunoglobulins and several small changes in circulating numbers of immune system variables, highlighted by decreases in circulating numbers of lymphocytes, particularly the T cell subpopulation.</w:t>
            </w:r>
          </w:p>
        </w:tc>
        <w:tc>
          <w:tcPr>
            <w:tcW w:w="1342" w:type="dxa"/>
            <w:tcBorders>
              <w:top w:val="nil"/>
              <w:left w:val="nil"/>
              <w:bottom w:val="nil"/>
              <w:right w:val="nil"/>
            </w:tcBorders>
          </w:tcPr>
          <w:p w:rsidR="003D3EE5" w:rsidRDefault="003D3EE5" w:rsidP="004541B3">
            <w:pPr>
              <w:jc w:val="left"/>
              <w:rPr>
                <w:rFonts w:ascii="Calibri" w:hAnsi="Calibri"/>
                <w:color w:val="000000"/>
              </w:rPr>
            </w:pPr>
            <w:r>
              <w:rPr>
                <w:rFonts w:ascii="Calibri" w:hAnsi="Calibri"/>
                <w:color w:val="000000"/>
              </w:rPr>
              <w:t>Moderate</w:t>
            </w:r>
          </w:p>
        </w:tc>
      </w:tr>
      <w:tr w:rsidR="003D3EE5" w:rsidRPr="00151B9B" w:rsidTr="004541B3">
        <w:trPr>
          <w:trHeight w:val="300"/>
        </w:trPr>
        <w:tc>
          <w:tcPr>
            <w:tcW w:w="1425" w:type="dxa"/>
            <w:tcBorders>
              <w:top w:val="nil"/>
              <w:left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nil"/>
              <w:left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nil"/>
              <w:left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nil"/>
              <w:left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nil"/>
              <w:left w:val="nil"/>
              <w:right w:val="nil"/>
            </w:tcBorders>
            <w:shd w:val="clear" w:color="auto" w:fill="F2F2F2" w:themeFill="background1" w:themeFillShade="F2"/>
            <w:noWrap/>
          </w:tcPr>
          <w:p w:rsidR="003D3EE5" w:rsidRDefault="003D3EE5" w:rsidP="004541B3">
            <w:pPr>
              <w:jc w:val="left"/>
              <w:rPr>
                <w:rFonts w:ascii="Calibri" w:hAnsi="Calibri"/>
                <w:color w:val="000000"/>
              </w:rPr>
            </w:pPr>
          </w:p>
        </w:tc>
        <w:tc>
          <w:tcPr>
            <w:tcW w:w="1342" w:type="dxa"/>
            <w:tcBorders>
              <w:top w:val="nil"/>
              <w:left w:val="nil"/>
              <w:right w:val="nil"/>
            </w:tcBorders>
            <w:shd w:val="clear" w:color="auto" w:fill="F2F2F2" w:themeFill="background1" w:themeFillShade="F2"/>
          </w:tcPr>
          <w:p w:rsidR="003D3EE5" w:rsidRDefault="003D3EE5" w:rsidP="004541B3">
            <w:pPr>
              <w:jc w:val="left"/>
              <w:rPr>
                <w:rFonts w:ascii="Calibri" w:hAnsi="Calibri"/>
                <w:color w:val="000000"/>
              </w:rPr>
            </w:pPr>
          </w:p>
        </w:tc>
      </w:tr>
      <w:tr w:rsidR="003D3EE5" w:rsidRPr="00151B9B" w:rsidTr="004541B3">
        <w:trPr>
          <w:trHeight w:val="300"/>
        </w:trPr>
        <w:tc>
          <w:tcPr>
            <w:tcW w:w="1425" w:type="dxa"/>
            <w:tcBorders>
              <w:top w:val="nil"/>
              <w:left w:val="nil"/>
              <w:bottom w:val="single" w:sz="18" w:space="0" w:color="auto"/>
              <w:right w:val="nil"/>
            </w:tcBorders>
            <w:shd w:val="clear" w:color="auto" w:fill="auto"/>
            <w:noWrap/>
          </w:tcPr>
          <w:p w:rsidR="003D3EE5" w:rsidRPr="00FC1600" w:rsidRDefault="003D3EE5" w:rsidP="004541B3">
            <w:pPr>
              <w:rPr>
                <w:rFonts w:ascii="Calibri" w:hAnsi="Calibri"/>
                <w:color w:val="000000"/>
                <w:highlight w:val="yellow"/>
              </w:rPr>
            </w:pPr>
            <w:r w:rsidRPr="00467753">
              <w:rPr>
                <w:rFonts w:ascii="Calibri" w:hAnsi="Calibri"/>
                <w:color w:val="000000"/>
              </w:rPr>
              <w:lastRenderedPageBreak/>
              <w:t xml:space="preserve">Nieman </w:t>
            </w:r>
            <w:r>
              <w:rPr>
                <w:rFonts w:ascii="Calibri" w:hAnsi="Calibri"/>
                <w:color w:val="000000"/>
              </w:rPr>
              <w:t>et al. (1990)</w:t>
            </w:r>
            <w:r>
              <w:rPr>
                <w:rFonts w:ascii="Calibri" w:hAnsi="Calibri"/>
                <w:color w:val="000000"/>
              </w:rPr>
              <w:fldChar w:fldCharType="begin" w:fldLock="1"/>
            </w:r>
            <w:r w:rsidR="008570FD">
              <w:rPr>
                <w:rFonts w:ascii="Calibri" w:hAnsi="Calibri"/>
                <w:color w:val="000000"/>
              </w:rPr>
              <w:instrText>ADDIN CSL_CITATION {"citationItems":[{"id":"ITEM-1","itemData":{"DOI":"10.1055/s-2007-1024839","ISSN":"0172-4622","author":[{"dropping-particle":"","family":"Nieman","given":"D.","non-dropping-particle":"","parse-names":false,"suffix":""},{"dropping-particle":"","family":"Nehlsen-Cannarella","given":"S.","non-dropping-particle":"","parse-names":false,"suffix":""},{"dropping-particle":"","family":"Markoff","given":"P.","non-dropping-particle":"","parse-names":false,"suffix":""},{"dropping-particle":"","family":"Balk-Lamberton","given":"A.","non-dropping-particle":"","parse-names":false,"suffix":""},{"dropping-particle":"","family":"Yang","given":"H","non-dropping-particle":"","parse-names":false,"suffix":""},{"dropping-particle":"","family":"Chritton","given":"D.","non-dropping-particle":"","parse-names":false,"suffix":""},{"dropping-particle":"","family":"Lee","given":"J.","non-dropping-particle":"","parse-names":false,"suffix":""},{"dropping-particle":"","family":"Arabatzis","given":"K","non-dropping-particle":"","parse-names":false,"suffix":""}],"container-title":"International Journal of Sports Medicine","id":"ITEM-1","issue":"06","issued":{"date-parts":[["1990"]]},"page":"467-473","title":"The effects of moderate exercise training on natural killer cells and acute upper respiratory tract infections","type":"article-journal","volume":"11"},"uris":["http://www.mendeley.com/documents/?uuid=19e4e70a-1107-455c-8ca3-f8834fcfa7f8"]}],"mendeley":{"formattedCitation":"[49]","plainTextFormattedCitation":"[49]","previouslyFormattedCitation":"[48]"},"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[49]</w:t>
            </w:r>
            <w:r>
              <w:rPr>
                <w:rFonts w:ascii="Calibri" w:hAnsi="Calibri"/>
                <w:color w:val="000000"/>
              </w:rPr>
              <w:fldChar w:fldCharType="end"/>
            </w:r>
          </w:p>
        </w:tc>
        <w:tc>
          <w:tcPr>
            <w:tcW w:w="2769" w:type="dxa"/>
            <w:tcBorders>
              <w:top w:val="nil"/>
              <w:left w:val="nil"/>
              <w:bottom w:val="single" w:sz="18" w:space="0" w:color="auto"/>
              <w:right w:val="nil"/>
            </w:tcBorders>
            <w:shd w:val="clear" w:color="auto" w:fill="auto"/>
            <w:noWrap/>
          </w:tcPr>
          <w:p w:rsidR="003D3EE5" w:rsidRPr="00964CFA" w:rsidRDefault="003D3EE5" w:rsidP="004541B3">
            <w:pPr>
              <w:rPr>
                <w:rFonts w:ascii="Calibri" w:hAnsi="Calibri"/>
                <w:color w:val="000000"/>
              </w:rPr>
            </w:pPr>
            <w:r>
              <w:rPr>
                <w:rFonts w:ascii="Calibri" w:hAnsi="Calibri"/>
                <w:color w:val="000000"/>
              </w:rPr>
              <w:t>RCT</w:t>
            </w:r>
          </w:p>
          <w:p w:rsidR="003D3EE5" w:rsidRPr="00683D9A" w:rsidRDefault="003D3EE5" w:rsidP="004541B3">
            <w:pPr>
              <w:rPr>
                <w:rFonts w:ascii="Calibri" w:hAnsi="Calibri"/>
                <w:color w:val="000000"/>
              </w:rPr>
            </w:pPr>
            <w:r w:rsidRPr="003C0281">
              <w:rPr>
                <w:rFonts w:ascii="Calibri" w:hAnsi="Calibri"/>
                <w:color w:val="000000"/>
              </w:rPr>
              <w:t>N=</w:t>
            </w:r>
            <w:r>
              <w:rPr>
                <w:rFonts w:ascii="Calibri" w:hAnsi="Calibri"/>
                <w:color w:val="000000"/>
              </w:rPr>
              <w:t xml:space="preserve">36 </w:t>
            </w:r>
            <w:r w:rsidRPr="00683D9A">
              <w:rPr>
                <w:rFonts w:ascii="Calibri" w:hAnsi="Calibri"/>
                <w:color w:val="000000"/>
              </w:rPr>
              <w:t>(</w:t>
            </w:r>
            <w:r>
              <w:rPr>
                <w:rFonts w:ascii="Calibri" w:hAnsi="Calibri"/>
                <w:color w:val="000000"/>
              </w:rPr>
              <w:t xml:space="preserve">18 each </w:t>
            </w:r>
            <w:r w:rsidRPr="00683D9A">
              <w:rPr>
                <w:rFonts w:ascii="Calibri" w:hAnsi="Calibri"/>
                <w:color w:val="000000"/>
              </w:rPr>
              <w:t>group</w:t>
            </w:r>
            <w:r>
              <w:rPr>
                <w:rFonts w:ascii="Calibri" w:hAnsi="Calibri"/>
                <w:color w:val="000000"/>
              </w:rPr>
              <w:t>;</w:t>
            </w:r>
            <w:r w:rsidRPr="00683D9A">
              <w:rPr>
                <w:rFonts w:ascii="Calibri" w:hAnsi="Calibri"/>
                <w:color w:val="000000"/>
              </w:rPr>
              <w:t>)</w:t>
            </w:r>
          </w:p>
          <w:p w:rsidR="003D3EE5" w:rsidRDefault="003D3EE5" w:rsidP="004541B3">
            <w:pPr>
              <w:rPr>
                <w:rFonts w:ascii="Calibri" w:hAnsi="Calibri"/>
                <w:color w:val="000000"/>
              </w:rPr>
            </w:pPr>
            <w:r w:rsidRPr="00E05781">
              <w:rPr>
                <w:rFonts w:ascii="Calibri" w:hAnsi="Calibri"/>
                <w:color w:val="000000"/>
              </w:rPr>
              <w:tab/>
            </w:r>
          </w:p>
          <w:p w:rsidR="003D3EE5" w:rsidRDefault="003D3EE5" w:rsidP="004541B3">
            <w:pPr>
              <w:rPr>
                <w:rFonts w:ascii="Calibri" w:hAnsi="Calibri"/>
                <w:color w:val="000000"/>
              </w:rPr>
            </w:pPr>
            <w:r w:rsidRPr="00895980">
              <w:rPr>
                <w:rFonts w:ascii="Calibri" w:hAnsi="Calibri"/>
                <w:color w:val="000000"/>
              </w:rPr>
              <w:t xml:space="preserve">Mildly obese sedentary women </w:t>
            </w:r>
            <w:r>
              <w:rPr>
                <w:rFonts w:ascii="Calibri" w:hAnsi="Calibri"/>
                <w:color w:val="000000"/>
              </w:rPr>
              <w:t>(</w:t>
            </w:r>
            <w:r w:rsidRPr="00895980">
              <w:rPr>
                <w:rFonts w:ascii="Calibri" w:hAnsi="Calibri"/>
                <w:color w:val="000000"/>
              </w:rPr>
              <w:t>25-45</w:t>
            </w:r>
            <w:r>
              <w:rPr>
                <w:rFonts w:ascii="Calibri" w:hAnsi="Calibri"/>
                <w:color w:val="000000"/>
              </w:rPr>
              <w:t>y)</w:t>
            </w:r>
          </w:p>
          <w:p w:rsidR="003D3EE5" w:rsidRPr="00645553" w:rsidRDefault="003D3EE5" w:rsidP="004541B3">
            <w:pPr>
              <w:rPr>
                <w:rFonts w:ascii="Calibri" w:hAnsi="Calibri"/>
                <w:color w:val="000000"/>
              </w:rPr>
            </w:pPr>
          </w:p>
          <w:p w:rsidR="003D3EE5" w:rsidRPr="000B3823" w:rsidRDefault="003D3EE5" w:rsidP="004541B3">
            <w:pPr>
              <w:rPr>
                <w:rFonts w:ascii="Calibri" w:hAnsi="Calibri"/>
                <w:b/>
                <w:color w:val="000000"/>
                <w:u w:val="single"/>
              </w:rPr>
            </w:pPr>
            <w:r w:rsidRPr="00DD26CA">
              <w:rPr>
                <w:rFonts w:ascii="Calibri" w:hAnsi="Calibri"/>
                <w:b/>
                <w:color w:val="000000"/>
                <w:u w:val="single"/>
              </w:rPr>
              <w:t xml:space="preserve">Group </w:t>
            </w:r>
            <w:r w:rsidRPr="000B3823">
              <w:rPr>
                <w:rFonts w:ascii="Calibri" w:hAnsi="Calibri"/>
                <w:b/>
                <w:color w:val="000000"/>
                <w:u w:val="single"/>
              </w:rPr>
              <w:t xml:space="preserve">allocation: </w:t>
            </w:r>
          </w:p>
          <w:p w:rsidR="003D3EE5" w:rsidRPr="000B3823" w:rsidRDefault="003D3EE5" w:rsidP="004541B3">
            <w:pPr>
              <w:rPr>
                <w:rFonts w:ascii="Calibri" w:hAnsi="Calibri"/>
                <w:i/>
                <w:color w:val="000000"/>
              </w:rPr>
            </w:pPr>
            <w:r w:rsidRPr="000B3823">
              <w:rPr>
                <w:rFonts w:ascii="Calibri" w:hAnsi="Calibri"/>
                <w:i/>
                <w:color w:val="000000"/>
              </w:rPr>
              <w:t xml:space="preserve">(mean age </w:t>
            </w:r>
            <w:r w:rsidRPr="000B3823">
              <w:rPr>
                <w:rFonts w:ascii="Calibri" w:hAnsi="Calibri"/>
                <w:color w:val="000000"/>
              </w:rPr>
              <w:t>±</w:t>
            </w:r>
            <w:r w:rsidRPr="000B3823">
              <w:rPr>
                <w:rFonts w:ascii="Calibri" w:hAnsi="Calibri"/>
                <w:i/>
                <w:color w:val="000000"/>
              </w:rPr>
              <w:t xml:space="preserve"> S</w:t>
            </w:r>
            <w:r>
              <w:rPr>
                <w:rFonts w:ascii="Calibri" w:hAnsi="Calibri"/>
                <w:i/>
                <w:color w:val="000000"/>
              </w:rPr>
              <w:t>E</w:t>
            </w:r>
            <w:r w:rsidRPr="000B3823">
              <w:rPr>
                <w:rFonts w:ascii="Calibri" w:hAnsi="Calibri"/>
                <w:i/>
                <w:color w:val="000000"/>
              </w:rPr>
              <w:t>)</w:t>
            </w:r>
          </w:p>
          <w:p w:rsidR="003D3EE5" w:rsidRPr="00B7773D" w:rsidRDefault="003D3EE5" w:rsidP="004541B3">
            <w:pPr>
              <w:rPr>
                <w:rFonts w:ascii="Calibri" w:hAnsi="Calibri"/>
                <w:color w:val="000000"/>
              </w:rPr>
            </w:pPr>
            <w:r w:rsidRPr="000B3823">
              <w:rPr>
                <w:rFonts w:ascii="Calibri" w:hAnsi="Calibri"/>
                <w:color w:val="000000"/>
              </w:rPr>
              <w:t>-</w:t>
            </w:r>
            <w:r w:rsidRPr="00156F6E">
              <w:rPr>
                <w:rFonts w:ascii="Calibri" w:hAnsi="Calibri"/>
                <w:color w:val="000000"/>
              </w:rPr>
              <w:t xml:space="preserve"> </w:t>
            </w:r>
            <w:r>
              <w:rPr>
                <w:rFonts w:ascii="Calibri" w:hAnsi="Calibri"/>
                <w:color w:val="000000"/>
              </w:rPr>
              <w:t>Exercise group</w:t>
            </w:r>
            <w:r w:rsidRPr="00B7773D">
              <w:rPr>
                <w:rFonts w:ascii="Calibri" w:hAnsi="Calibri"/>
                <w:color w:val="000000"/>
              </w:rPr>
              <w:t xml:space="preserve">: </w:t>
            </w:r>
            <w:r w:rsidRPr="00645553">
              <w:rPr>
                <w:rFonts w:ascii="Calibri" w:hAnsi="Calibri"/>
                <w:color w:val="000000"/>
              </w:rPr>
              <w:t>36.0±1.6</w:t>
            </w:r>
            <w:r w:rsidRPr="00B7773D">
              <w:rPr>
                <w:rFonts w:ascii="Calibri" w:hAnsi="Calibri"/>
                <w:color w:val="000000"/>
              </w:rPr>
              <w:t>y</w:t>
            </w:r>
          </w:p>
          <w:p w:rsidR="003D3EE5" w:rsidRPr="00151B9B" w:rsidRDefault="003D3EE5" w:rsidP="004541B3">
            <w:pPr>
              <w:rPr>
                <w:rFonts w:ascii="Calibri" w:hAnsi="Calibri"/>
                <w:color w:val="000000"/>
              </w:rPr>
            </w:pPr>
            <w:r w:rsidRPr="00B7773D">
              <w:rPr>
                <w:rFonts w:ascii="Calibri" w:hAnsi="Calibri"/>
                <w:color w:val="000000"/>
              </w:rPr>
              <w:t xml:space="preserve">- Control group: </w:t>
            </w:r>
            <w:r w:rsidRPr="00645553">
              <w:rPr>
                <w:rFonts w:ascii="Calibri" w:hAnsi="Calibri"/>
                <w:color w:val="000000"/>
              </w:rPr>
              <w:t>32.8±1.4</w:t>
            </w:r>
            <w:r>
              <w:rPr>
                <w:rFonts w:ascii="Calibri" w:hAnsi="Calibri"/>
                <w:color w:val="000000"/>
              </w:rPr>
              <w:t>y</w:t>
            </w:r>
          </w:p>
        </w:tc>
        <w:tc>
          <w:tcPr>
            <w:tcW w:w="2835" w:type="dxa"/>
            <w:tcBorders>
              <w:top w:val="nil"/>
              <w:left w:val="nil"/>
              <w:bottom w:val="single" w:sz="18" w:space="0" w:color="auto"/>
              <w:right w:val="nil"/>
            </w:tcBorders>
            <w:shd w:val="clear" w:color="auto" w:fill="auto"/>
            <w:noWrap/>
          </w:tcPr>
          <w:p w:rsidR="003D3EE5" w:rsidRDefault="003D3EE5" w:rsidP="004541B3">
            <w:pPr>
              <w:rPr>
                <w:rFonts w:ascii="Calibri" w:hAnsi="Calibri"/>
                <w:color w:val="000000"/>
              </w:rPr>
            </w:pPr>
            <w:r w:rsidRPr="00683D9A">
              <w:rPr>
                <w:rFonts w:ascii="Calibri" w:hAnsi="Calibri"/>
                <w:b/>
                <w:bCs/>
                <w:color w:val="000000"/>
                <w:u w:val="single"/>
              </w:rPr>
              <w:t>Exercise:</w:t>
            </w:r>
          </w:p>
          <w:p w:rsidR="003D3EE5" w:rsidRDefault="003D3EE5" w:rsidP="004541B3">
            <w:pPr>
              <w:rPr>
                <w:rFonts w:ascii="Calibri" w:hAnsi="Calibri"/>
                <w:bCs/>
                <w:color w:val="000000"/>
              </w:rPr>
            </w:pPr>
            <w:r>
              <w:rPr>
                <w:rFonts w:ascii="Calibri" w:hAnsi="Calibri"/>
                <w:bCs/>
                <w:color w:val="000000"/>
              </w:rPr>
              <w:t>Brisk walking</w:t>
            </w:r>
          </w:p>
          <w:p w:rsidR="003D3EE5" w:rsidRDefault="003D3EE5" w:rsidP="004541B3">
            <w:pPr>
              <w:rPr>
                <w:rFonts w:ascii="Calibri" w:hAnsi="Calibri"/>
                <w:b/>
                <w:bCs/>
                <w:color w:val="000000"/>
                <w:u w:val="single"/>
              </w:rPr>
            </w:pPr>
          </w:p>
          <w:p w:rsidR="003D3EE5" w:rsidRPr="002470DE" w:rsidRDefault="003D3EE5" w:rsidP="004541B3">
            <w:pPr>
              <w:rPr>
                <w:rFonts w:ascii="Calibri" w:hAnsi="Calibri"/>
                <w:bCs/>
                <w:color w:val="000000"/>
              </w:rPr>
            </w:pPr>
            <w:r w:rsidRPr="00683D9A">
              <w:rPr>
                <w:rFonts w:ascii="Calibri" w:hAnsi="Calibri"/>
                <w:b/>
                <w:bCs/>
                <w:color w:val="000000"/>
                <w:u w:val="single"/>
              </w:rPr>
              <w:t>Control Group:</w:t>
            </w:r>
          </w:p>
          <w:p w:rsidR="003D3EE5" w:rsidRPr="00683D9A" w:rsidRDefault="003D3EE5" w:rsidP="004541B3">
            <w:pPr>
              <w:rPr>
                <w:rFonts w:ascii="Calibri" w:hAnsi="Calibri"/>
                <w:bCs/>
                <w:color w:val="000000"/>
              </w:rPr>
            </w:pPr>
            <w:r>
              <w:rPr>
                <w:rFonts w:ascii="Calibri" w:hAnsi="Calibri"/>
                <w:bCs/>
                <w:color w:val="000000"/>
              </w:rPr>
              <w:t>No</w:t>
            </w:r>
            <w:r w:rsidRPr="004D696F">
              <w:rPr>
                <w:rFonts w:ascii="Calibri" w:hAnsi="Calibri"/>
                <w:bCs/>
                <w:color w:val="000000"/>
              </w:rPr>
              <w:t xml:space="preserve"> exercise</w:t>
            </w:r>
          </w:p>
        </w:tc>
        <w:tc>
          <w:tcPr>
            <w:tcW w:w="2410" w:type="dxa"/>
            <w:tcBorders>
              <w:top w:val="nil"/>
              <w:left w:val="nil"/>
              <w:bottom w:val="single" w:sz="18" w:space="0" w:color="auto"/>
              <w:right w:val="nil"/>
            </w:tcBorders>
            <w:shd w:val="clear" w:color="auto" w:fill="auto"/>
            <w:noWrap/>
          </w:tcPr>
          <w:p w:rsidR="003D3EE5" w:rsidRPr="00683D9A" w:rsidRDefault="003D3EE5" w:rsidP="004541B3">
            <w:pPr>
              <w:rPr>
                <w:rFonts w:ascii="Calibri" w:hAnsi="Calibri"/>
                <w:b/>
                <w:color w:val="000000"/>
                <w:u w:val="single"/>
              </w:rPr>
            </w:pPr>
            <w:r w:rsidRPr="00683D9A">
              <w:rPr>
                <w:rFonts w:ascii="Calibri" w:hAnsi="Calibri"/>
                <w:b/>
                <w:color w:val="000000"/>
                <w:u w:val="single"/>
              </w:rPr>
              <w:t>Frequency:</w:t>
            </w:r>
          </w:p>
          <w:p w:rsidR="003D3EE5" w:rsidRDefault="003D3EE5" w:rsidP="004541B3">
            <w:pPr>
              <w:rPr>
                <w:rFonts w:ascii="Calibri" w:hAnsi="Calibri"/>
                <w:color w:val="000000"/>
              </w:rPr>
            </w:pPr>
            <w:r>
              <w:rPr>
                <w:rFonts w:ascii="Calibri" w:hAnsi="Calibri"/>
                <w:color w:val="000000"/>
              </w:rPr>
              <w:t>5</w:t>
            </w:r>
            <w:r w:rsidRPr="00683D9A">
              <w:rPr>
                <w:rFonts w:ascii="Calibri" w:hAnsi="Calibri"/>
                <w:color w:val="000000"/>
              </w:rPr>
              <w:t xml:space="preserve">d/week </w:t>
            </w:r>
          </w:p>
          <w:p w:rsidR="003D3EE5" w:rsidRPr="00683D9A" w:rsidRDefault="003D3EE5" w:rsidP="004541B3">
            <w:pPr>
              <w:rPr>
                <w:rFonts w:ascii="Calibri" w:hAnsi="Calibri"/>
                <w:b/>
                <w:color w:val="000000"/>
                <w:u w:val="single"/>
              </w:rPr>
            </w:pPr>
            <w:r w:rsidRPr="00683D9A">
              <w:rPr>
                <w:rFonts w:ascii="Calibri" w:hAnsi="Calibri"/>
                <w:b/>
                <w:color w:val="000000"/>
                <w:u w:val="single"/>
              </w:rPr>
              <w:t>Intensity:</w:t>
            </w:r>
          </w:p>
          <w:p w:rsidR="003D3EE5" w:rsidRDefault="003D3EE5" w:rsidP="004541B3">
            <w:pPr>
              <w:rPr>
                <w:rFonts w:ascii="Calibri" w:hAnsi="Calibri"/>
                <w:color w:val="000000"/>
              </w:rPr>
            </w:pPr>
            <w:r>
              <w:rPr>
                <w:rFonts w:ascii="Calibri" w:hAnsi="Calibri"/>
                <w:color w:val="000000"/>
              </w:rPr>
              <w:t>60% HRR</w:t>
            </w:r>
          </w:p>
          <w:p w:rsidR="003D3EE5" w:rsidRDefault="003D3EE5" w:rsidP="004541B3">
            <w:pPr>
              <w:rPr>
                <w:rFonts w:ascii="Calibri" w:hAnsi="Calibri"/>
                <w:b/>
                <w:color w:val="000000"/>
                <w:u w:val="single"/>
              </w:rPr>
            </w:pPr>
            <w:r w:rsidRPr="00683D9A">
              <w:rPr>
                <w:rFonts w:ascii="Calibri" w:hAnsi="Calibri"/>
                <w:b/>
                <w:color w:val="000000"/>
                <w:u w:val="single"/>
              </w:rPr>
              <w:t xml:space="preserve">Time: </w:t>
            </w:r>
          </w:p>
          <w:p w:rsidR="003D3EE5" w:rsidRPr="00382EF6" w:rsidRDefault="003D3EE5" w:rsidP="004541B3">
            <w:pPr>
              <w:rPr>
                <w:rFonts w:ascii="Calibri" w:hAnsi="Calibri"/>
                <w:color w:val="000000"/>
              </w:rPr>
            </w:pPr>
            <w:r>
              <w:rPr>
                <w:rFonts w:ascii="Calibri" w:hAnsi="Calibri"/>
                <w:color w:val="000000"/>
              </w:rPr>
              <w:t>45 min</w:t>
            </w:r>
          </w:p>
          <w:p w:rsidR="003D3EE5" w:rsidRPr="00683D9A" w:rsidRDefault="003D3EE5" w:rsidP="004541B3">
            <w:pPr>
              <w:rPr>
                <w:rFonts w:ascii="Calibri" w:hAnsi="Calibri"/>
                <w:b/>
                <w:color w:val="000000"/>
                <w:u w:val="single"/>
              </w:rPr>
            </w:pPr>
            <w:r w:rsidRPr="00683D9A">
              <w:rPr>
                <w:rFonts w:ascii="Calibri" w:hAnsi="Calibri"/>
                <w:b/>
                <w:color w:val="000000"/>
                <w:u w:val="single"/>
              </w:rPr>
              <w:t>Type of Exercise:</w:t>
            </w:r>
          </w:p>
          <w:p w:rsidR="003D3EE5" w:rsidRPr="00683D9A" w:rsidRDefault="003D3EE5" w:rsidP="004541B3">
            <w:pPr>
              <w:rPr>
                <w:rFonts w:ascii="Calibri" w:hAnsi="Calibri"/>
                <w:color w:val="000000"/>
              </w:rPr>
            </w:pPr>
            <w:r>
              <w:rPr>
                <w:rFonts w:ascii="Calibri" w:hAnsi="Calibri"/>
                <w:bCs/>
                <w:color w:val="000000"/>
              </w:rPr>
              <w:t>Aerobic</w:t>
            </w:r>
            <w:r w:rsidRPr="00AB74AF">
              <w:rPr>
                <w:rFonts w:ascii="Calibri" w:hAnsi="Calibri"/>
                <w:bCs/>
                <w:color w:val="000000"/>
              </w:rPr>
              <w:t xml:space="preserve"> training</w:t>
            </w:r>
            <w:r>
              <w:rPr>
                <w:rFonts w:ascii="Calibri" w:hAnsi="Calibri"/>
                <w:bCs/>
                <w:color w:val="000000"/>
              </w:rPr>
              <w:t xml:space="preserve"> </w:t>
            </w:r>
          </w:p>
          <w:p w:rsidR="003D3EE5" w:rsidRPr="00683D9A" w:rsidRDefault="003D3EE5" w:rsidP="004541B3">
            <w:pPr>
              <w:rPr>
                <w:rFonts w:ascii="Calibri" w:hAnsi="Calibri"/>
                <w:b/>
                <w:color w:val="000000"/>
                <w:u w:val="single"/>
              </w:rPr>
            </w:pPr>
          </w:p>
          <w:p w:rsidR="003D3EE5" w:rsidRPr="00683D9A" w:rsidRDefault="003D3EE5" w:rsidP="004541B3">
            <w:pPr>
              <w:rPr>
                <w:rFonts w:ascii="Calibri" w:hAnsi="Calibri"/>
                <w:b/>
                <w:color w:val="000000"/>
                <w:u w:val="single"/>
              </w:rPr>
            </w:pPr>
            <w:r w:rsidRPr="00683D9A">
              <w:rPr>
                <w:rFonts w:ascii="Calibri" w:hAnsi="Calibri"/>
                <w:b/>
                <w:color w:val="000000"/>
                <w:u w:val="single"/>
              </w:rPr>
              <w:t>Length:</w:t>
            </w:r>
          </w:p>
          <w:p w:rsidR="003D3EE5" w:rsidRPr="00683D9A" w:rsidRDefault="003D3EE5" w:rsidP="004541B3">
            <w:pPr>
              <w:rPr>
                <w:rFonts w:ascii="Calibri" w:hAnsi="Calibri"/>
                <w:color w:val="000000"/>
              </w:rPr>
            </w:pPr>
            <w:r>
              <w:rPr>
                <w:rFonts w:ascii="Calibri" w:hAnsi="Calibri"/>
                <w:color w:val="000000"/>
              </w:rPr>
              <w:t xml:space="preserve">15 </w:t>
            </w:r>
            <w:r w:rsidRPr="00683D9A">
              <w:rPr>
                <w:rFonts w:ascii="Calibri" w:hAnsi="Calibri"/>
                <w:color w:val="000000"/>
              </w:rPr>
              <w:t xml:space="preserve">weeks </w:t>
            </w:r>
          </w:p>
        </w:tc>
        <w:tc>
          <w:tcPr>
            <w:tcW w:w="3172" w:type="dxa"/>
            <w:tcBorders>
              <w:top w:val="nil"/>
              <w:left w:val="nil"/>
              <w:bottom w:val="single" w:sz="18" w:space="0" w:color="auto"/>
              <w:right w:val="nil"/>
            </w:tcBorders>
            <w:shd w:val="clear" w:color="auto" w:fill="auto"/>
            <w:noWrap/>
          </w:tcPr>
          <w:p w:rsidR="003D3EE5" w:rsidRPr="00151B9B" w:rsidRDefault="003D3EE5" w:rsidP="004541B3">
            <w:pPr>
              <w:jc w:val="left"/>
              <w:rPr>
                <w:rFonts w:ascii="Calibri" w:hAnsi="Calibri"/>
                <w:color w:val="000000"/>
              </w:rPr>
            </w:pPr>
            <w:r>
              <w:rPr>
                <w:rFonts w:ascii="Calibri" w:hAnsi="Calibri"/>
                <w:color w:val="000000"/>
              </w:rPr>
              <w:t>Moderate aerobic exercise</w:t>
            </w:r>
            <w:r w:rsidRPr="00467753">
              <w:rPr>
                <w:rFonts w:ascii="Calibri" w:hAnsi="Calibri"/>
                <w:color w:val="000000"/>
              </w:rPr>
              <w:t xml:space="preserve"> is associated with elevated NK cell activity after six</w:t>
            </w:r>
            <w:r>
              <w:rPr>
                <w:rFonts w:ascii="Calibri" w:hAnsi="Calibri"/>
                <w:color w:val="000000"/>
              </w:rPr>
              <w:t xml:space="preserve"> </w:t>
            </w:r>
            <w:r w:rsidRPr="00467753">
              <w:rPr>
                <w:rFonts w:ascii="Calibri" w:hAnsi="Calibri"/>
                <w:color w:val="000000"/>
              </w:rPr>
              <w:t xml:space="preserve">but not 15 weeks, and reduced </w:t>
            </w:r>
            <w:r>
              <w:rPr>
                <w:rFonts w:ascii="Calibri" w:hAnsi="Calibri"/>
                <w:color w:val="000000"/>
              </w:rPr>
              <w:t>upper respiratory tract infection</w:t>
            </w:r>
            <w:r w:rsidRPr="00467753">
              <w:rPr>
                <w:rFonts w:ascii="Calibri" w:hAnsi="Calibri"/>
                <w:color w:val="000000"/>
              </w:rPr>
              <w:t xml:space="preserve"> symptomatology in</w:t>
            </w:r>
            <w:r>
              <w:rPr>
                <w:rFonts w:ascii="Calibri" w:hAnsi="Calibri"/>
                <w:color w:val="000000"/>
              </w:rPr>
              <w:t xml:space="preserve"> </w:t>
            </w:r>
            <w:r w:rsidRPr="00467753">
              <w:rPr>
                <w:rFonts w:ascii="Calibri" w:hAnsi="Calibri"/>
                <w:color w:val="000000"/>
              </w:rPr>
              <w:t>comparison to a randomi</w:t>
            </w:r>
            <w:r>
              <w:rPr>
                <w:rFonts w:ascii="Calibri" w:hAnsi="Calibri"/>
                <w:color w:val="000000"/>
              </w:rPr>
              <w:t>s</w:t>
            </w:r>
            <w:r w:rsidRPr="00467753">
              <w:rPr>
                <w:rFonts w:ascii="Calibri" w:hAnsi="Calibri"/>
                <w:color w:val="000000"/>
              </w:rPr>
              <w:t>ed, sedentary control group</w:t>
            </w:r>
            <w:r>
              <w:rPr>
                <w:rFonts w:ascii="Calibri" w:hAnsi="Calibri"/>
                <w:color w:val="000000"/>
              </w:rPr>
              <w:t>.</w:t>
            </w:r>
          </w:p>
        </w:tc>
        <w:tc>
          <w:tcPr>
            <w:tcW w:w="1342" w:type="dxa"/>
            <w:tcBorders>
              <w:top w:val="nil"/>
              <w:left w:val="nil"/>
              <w:bottom w:val="single" w:sz="18" w:space="0" w:color="auto"/>
              <w:right w:val="nil"/>
            </w:tcBorders>
          </w:tcPr>
          <w:p w:rsidR="003D3EE5" w:rsidRDefault="003D3EE5" w:rsidP="004541B3">
            <w:pPr>
              <w:jc w:val="left"/>
              <w:rPr>
                <w:rFonts w:ascii="Calibri" w:hAnsi="Calibri"/>
                <w:color w:val="000000"/>
              </w:rPr>
            </w:pPr>
            <w:r>
              <w:rPr>
                <w:rFonts w:ascii="Calibri" w:hAnsi="Calibri"/>
                <w:color w:val="000000"/>
              </w:rPr>
              <w:t>Low</w:t>
            </w:r>
          </w:p>
        </w:tc>
      </w:tr>
      <w:tr w:rsidR="003D3EE5" w:rsidRPr="00151B9B" w:rsidTr="004541B3">
        <w:trPr>
          <w:trHeight w:val="300"/>
        </w:trPr>
        <w:tc>
          <w:tcPr>
            <w:tcW w:w="1425" w:type="dxa"/>
            <w:tcBorders>
              <w:top w:val="single" w:sz="18" w:space="0" w:color="auto"/>
              <w:left w:val="nil"/>
              <w:bottom w:val="nil"/>
              <w:right w:val="nil"/>
            </w:tcBorders>
            <w:shd w:val="clear" w:color="auto" w:fill="F2F2F2" w:themeFill="background1" w:themeFillShade="F2"/>
            <w:noWrap/>
          </w:tcPr>
          <w:p w:rsidR="003D3EE5" w:rsidRPr="0079654D" w:rsidRDefault="003D3EE5" w:rsidP="004541B3">
            <w:pPr>
              <w:rPr>
                <w:rFonts w:ascii="Calibri" w:hAnsi="Calibri"/>
                <w:color w:val="000000"/>
                <w:highlight w:val="yellow"/>
              </w:rPr>
            </w:pPr>
          </w:p>
        </w:tc>
        <w:tc>
          <w:tcPr>
            <w:tcW w:w="2769" w:type="dxa"/>
            <w:tcBorders>
              <w:top w:val="single" w:sz="18" w:space="0" w:color="auto"/>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2835" w:type="dxa"/>
            <w:tcBorders>
              <w:top w:val="single" w:sz="18" w:space="0" w:color="auto"/>
              <w:left w:val="nil"/>
              <w:bottom w:val="nil"/>
              <w:right w:val="nil"/>
            </w:tcBorders>
            <w:shd w:val="clear" w:color="auto" w:fill="F2F2F2" w:themeFill="background1" w:themeFillShade="F2"/>
            <w:noWrap/>
          </w:tcPr>
          <w:p w:rsidR="003D3EE5" w:rsidRPr="00151B9B" w:rsidRDefault="003D3EE5" w:rsidP="004541B3">
            <w:pPr>
              <w:rPr>
                <w:rFonts w:ascii="Calibri" w:hAnsi="Calibri"/>
                <w:b/>
                <w:bCs/>
                <w:color w:val="000000"/>
                <w:u w:val="single"/>
              </w:rPr>
            </w:pPr>
          </w:p>
        </w:tc>
        <w:tc>
          <w:tcPr>
            <w:tcW w:w="2410" w:type="dxa"/>
            <w:tcBorders>
              <w:top w:val="single" w:sz="18" w:space="0" w:color="auto"/>
              <w:left w:val="nil"/>
              <w:bottom w:val="nil"/>
              <w:right w:val="nil"/>
            </w:tcBorders>
            <w:shd w:val="clear" w:color="auto" w:fill="F2F2F2" w:themeFill="background1" w:themeFillShade="F2"/>
            <w:noWrap/>
          </w:tcPr>
          <w:p w:rsidR="003D3EE5" w:rsidRPr="008E0BA7" w:rsidRDefault="003D3EE5" w:rsidP="004541B3">
            <w:pPr>
              <w:rPr>
                <w:rFonts w:ascii="Calibri" w:hAnsi="Calibri"/>
                <w:b/>
                <w:color w:val="000000"/>
                <w:u w:val="single"/>
              </w:rPr>
            </w:pPr>
          </w:p>
        </w:tc>
        <w:tc>
          <w:tcPr>
            <w:tcW w:w="3172" w:type="dxa"/>
            <w:tcBorders>
              <w:top w:val="single" w:sz="18" w:space="0" w:color="auto"/>
              <w:left w:val="nil"/>
              <w:bottom w:val="nil"/>
              <w:right w:val="nil"/>
            </w:tcBorders>
            <w:shd w:val="clear" w:color="auto" w:fill="F2F2F2" w:themeFill="background1" w:themeFillShade="F2"/>
            <w:noWrap/>
          </w:tcPr>
          <w:p w:rsidR="003D3EE5" w:rsidRDefault="003D3EE5" w:rsidP="004541B3">
            <w:pPr>
              <w:rPr>
                <w:rFonts w:ascii="Calibri" w:hAnsi="Calibri"/>
                <w:color w:val="000000"/>
              </w:rPr>
            </w:pPr>
          </w:p>
        </w:tc>
        <w:tc>
          <w:tcPr>
            <w:tcW w:w="1342" w:type="dxa"/>
            <w:tcBorders>
              <w:top w:val="single" w:sz="18" w:space="0" w:color="auto"/>
              <w:left w:val="nil"/>
              <w:bottom w:val="nil"/>
              <w:right w:val="nil"/>
            </w:tcBorders>
            <w:shd w:val="clear" w:color="auto" w:fill="F2F2F2" w:themeFill="background1" w:themeFillShade="F2"/>
          </w:tcPr>
          <w:p w:rsidR="003D3EE5" w:rsidRDefault="003D3EE5" w:rsidP="004541B3">
            <w:pPr>
              <w:rPr>
                <w:rFonts w:ascii="Calibri" w:hAnsi="Calibri"/>
                <w:color w:val="000000"/>
              </w:rPr>
            </w:pPr>
          </w:p>
        </w:tc>
      </w:tr>
    </w:tbl>
    <w:p w:rsidR="003D3EE5" w:rsidRDefault="003D3EE5" w:rsidP="003D3EE5"/>
    <w:p w:rsidR="003D3EE5" w:rsidRDefault="003D3EE5" w:rsidP="003D3EE5"/>
    <w:p w:rsidR="003D3EE5" w:rsidRDefault="003D3EE5" w:rsidP="003D3EE5"/>
    <w:p w:rsidR="003D3EE5" w:rsidRDefault="003D3EE5" w:rsidP="003D3EE5"/>
    <w:p w:rsidR="003D3EE5" w:rsidRDefault="003D3EE5" w:rsidP="003D3EE5"/>
    <w:p w:rsidR="003D3EE5" w:rsidRDefault="003D3EE5" w:rsidP="003D3EE5"/>
    <w:p w:rsidR="003D3EE5" w:rsidRDefault="003D3EE5" w:rsidP="003D3EE5"/>
    <w:p w:rsidR="003D3EE5" w:rsidRDefault="003D3EE5" w:rsidP="003D3EE5"/>
    <w:p w:rsidR="003D3EE5" w:rsidRPr="001F5ED1" w:rsidRDefault="003D3EE5" w:rsidP="003D3EE5">
      <w:r w:rsidRPr="001F5ED1">
        <w:lastRenderedPageBreak/>
        <w:t>Tabl</w:t>
      </w:r>
      <w:r w:rsidRPr="000D5C6D">
        <w:t xml:space="preserve">e </w:t>
      </w:r>
      <w:r w:rsidR="005C01AC">
        <w:t>S4</w:t>
      </w:r>
      <w:r w:rsidRPr="000D5C6D">
        <w:t>. Descrip</w:t>
      </w:r>
      <w:r w:rsidRPr="001F5ED1">
        <w:t xml:space="preserve">tive characteristics of the </w:t>
      </w:r>
      <w:r>
        <w:t xml:space="preserve">6 </w:t>
      </w:r>
      <w:r>
        <w:rPr>
          <w:color w:val="000000"/>
        </w:rPr>
        <w:t>vaccination</w:t>
      </w:r>
      <w:r>
        <w:t xml:space="preserve"> </w:t>
      </w:r>
      <w:r w:rsidRPr="001F5ED1">
        <w:t>studies included.</w:t>
      </w:r>
    </w:p>
    <w:tbl>
      <w:tblPr>
        <w:tblW w:w="13953" w:type="dxa"/>
        <w:tblInd w:w="5" w:type="dxa"/>
        <w:tblCellMar>
          <w:left w:w="70" w:type="dxa"/>
          <w:right w:w="70" w:type="dxa"/>
        </w:tblCellMar>
        <w:tblLook w:val="04A0" w:firstRow="1" w:lastRow="0" w:firstColumn="1" w:lastColumn="0" w:noHBand="0" w:noVBand="1"/>
      </w:tblPr>
      <w:tblGrid>
        <w:gridCol w:w="1425"/>
        <w:gridCol w:w="2769"/>
        <w:gridCol w:w="2835"/>
        <w:gridCol w:w="2410"/>
        <w:gridCol w:w="3172"/>
        <w:gridCol w:w="1342"/>
      </w:tblGrid>
      <w:tr w:rsidR="003D3EE5" w:rsidRPr="00F85C17" w:rsidTr="004541B3">
        <w:trPr>
          <w:trHeight w:val="980"/>
        </w:trPr>
        <w:tc>
          <w:tcPr>
            <w:tcW w:w="1425" w:type="dxa"/>
            <w:tcBorders>
              <w:top w:val="single" w:sz="18" w:space="0" w:color="auto"/>
              <w:left w:val="nil"/>
              <w:bottom w:val="single" w:sz="18" w:space="0" w:color="auto"/>
              <w:right w:val="nil"/>
            </w:tcBorders>
            <w:shd w:val="clear" w:color="auto" w:fill="auto"/>
            <w:vAlign w:val="bottom"/>
            <w:hideMark/>
          </w:tcPr>
          <w:p w:rsidR="003D3EE5" w:rsidRPr="00F85C17" w:rsidRDefault="003D3EE5" w:rsidP="004541B3">
            <w:pPr>
              <w:jc w:val="center"/>
              <w:rPr>
                <w:rFonts w:ascii="Calibri" w:hAnsi="Calibri"/>
                <w:b/>
                <w:bCs/>
                <w:color w:val="000000"/>
              </w:rPr>
            </w:pPr>
            <w:r w:rsidRPr="00F85C17">
              <w:rPr>
                <w:rFonts w:ascii="Calibri" w:hAnsi="Calibri"/>
                <w:b/>
                <w:bCs/>
                <w:color w:val="000000"/>
              </w:rPr>
              <w:t>Study (Year)</w:t>
            </w:r>
          </w:p>
        </w:tc>
        <w:tc>
          <w:tcPr>
            <w:tcW w:w="2769" w:type="dxa"/>
            <w:tcBorders>
              <w:top w:val="single" w:sz="18" w:space="0" w:color="auto"/>
              <w:left w:val="nil"/>
              <w:bottom w:val="single" w:sz="18" w:space="0" w:color="auto"/>
              <w:right w:val="nil"/>
            </w:tcBorders>
            <w:shd w:val="clear" w:color="auto" w:fill="auto"/>
            <w:vAlign w:val="bottom"/>
            <w:hideMark/>
          </w:tcPr>
          <w:p w:rsidR="003D3EE5" w:rsidRPr="00F85C17" w:rsidRDefault="003D3EE5" w:rsidP="004541B3">
            <w:pPr>
              <w:jc w:val="center"/>
              <w:rPr>
                <w:rFonts w:ascii="Calibri" w:hAnsi="Calibri"/>
                <w:b/>
                <w:bCs/>
                <w:color w:val="000000"/>
              </w:rPr>
            </w:pPr>
            <w:r w:rsidRPr="00F85C17">
              <w:rPr>
                <w:rFonts w:ascii="Calibri" w:hAnsi="Calibri"/>
                <w:b/>
                <w:bCs/>
                <w:color w:val="000000"/>
              </w:rPr>
              <w:t xml:space="preserve">Design and Sample </w:t>
            </w:r>
          </w:p>
        </w:tc>
        <w:tc>
          <w:tcPr>
            <w:tcW w:w="2835" w:type="dxa"/>
            <w:tcBorders>
              <w:top w:val="single" w:sz="18" w:space="0" w:color="auto"/>
              <w:left w:val="nil"/>
              <w:bottom w:val="single" w:sz="18" w:space="0" w:color="auto"/>
              <w:right w:val="nil"/>
            </w:tcBorders>
            <w:shd w:val="clear" w:color="auto" w:fill="auto"/>
            <w:vAlign w:val="bottom"/>
            <w:hideMark/>
          </w:tcPr>
          <w:p w:rsidR="003D3EE5" w:rsidRPr="00F85C17" w:rsidRDefault="003D3EE5" w:rsidP="004541B3">
            <w:pPr>
              <w:jc w:val="center"/>
              <w:rPr>
                <w:rFonts w:ascii="Calibri" w:hAnsi="Calibri"/>
                <w:b/>
                <w:bCs/>
                <w:color w:val="000000"/>
              </w:rPr>
            </w:pPr>
            <w:r w:rsidRPr="00F85C17">
              <w:rPr>
                <w:rFonts w:ascii="Calibri" w:hAnsi="Calibri"/>
                <w:b/>
                <w:bCs/>
                <w:color w:val="000000"/>
              </w:rPr>
              <w:t>Exercise/PA and control conditions</w:t>
            </w:r>
          </w:p>
        </w:tc>
        <w:tc>
          <w:tcPr>
            <w:tcW w:w="2410" w:type="dxa"/>
            <w:tcBorders>
              <w:top w:val="single" w:sz="18" w:space="0" w:color="auto"/>
              <w:left w:val="nil"/>
              <w:bottom w:val="single" w:sz="18" w:space="0" w:color="auto"/>
              <w:right w:val="nil"/>
            </w:tcBorders>
            <w:shd w:val="clear" w:color="auto" w:fill="auto"/>
            <w:vAlign w:val="bottom"/>
            <w:hideMark/>
          </w:tcPr>
          <w:p w:rsidR="003D3EE5" w:rsidRPr="00F85C17" w:rsidRDefault="003D3EE5" w:rsidP="004541B3">
            <w:pPr>
              <w:jc w:val="center"/>
              <w:rPr>
                <w:rFonts w:ascii="Calibri" w:hAnsi="Calibri"/>
                <w:b/>
                <w:bCs/>
                <w:color w:val="000000"/>
              </w:rPr>
            </w:pPr>
            <w:r w:rsidRPr="00F85C17">
              <w:rPr>
                <w:rFonts w:ascii="Calibri" w:hAnsi="Calibri"/>
                <w:b/>
                <w:bCs/>
                <w:color w:val="000000"/>
              </w:rPr>
              <w:t>Intervention Parameters (F.I.T.T.)</w:t>
            </w:r>
          </w:p>
        </w:tc>
        <w:tc>
          <w:tcPr>
            <w:tcW w:w="3172" w:type="dxa"/>
            <w:tcBorders>
              <w:top w:val="single" w:sz="18" w:space="0" w:color="auto"/>
              <w:left w:val="nil"/>
              <w:bottom w:val="single" w:sz="18" w:space="0" w:color="auto"/>
              <w:right w:val="nil"/>
            </w:tcBorders>
            <w:shd w:val="clear" w:color="auto" w:fill="auto"/>
            <w:hideMark/>
          </w:tcPr>
          <w:p w:rsidR="003D3EE5" w:rsidRPr="00F85C17" w:rsidRDefault="003D3EE5" w:rsidP="004541B3">
            <w:pPr>
              <w:jc w:val="left"/>
              <w:rPr>
                <w:rFonts w:ascii="Calibri" w:hAnsi="Calibri"/>
                <w:b/>
                <w:bCs/>
                <w:color w:val="000000"/>
              </w:rPr>
            </w:pPr>
            <w:r w:rsidRPr="00F85C17">
              <w:rPr>
                <w:rFonts w:ascii="Calibri" w:hAnsi="Calibri"/>
                <w:b/>
                <w:bCs/>
                <w:color w:val="000000"/>
              </w:rPr>
              <w:t xml:space="preserve">Main finding/Conclusions </w:t>
            </w:r>
          </w:p>
        </w:tc>
        <w:tc>
          <w:tcPr>
            <w:tcW w:w="1342" w:type="dxa"/>
            <w:tcBorders>
              <w:top w:val="single" w:sz="18" w:space="0" w:color="auto"/>
              <w:left w:val="nil"/>
              <w:bottom w:val="single" w:sz="18" w:space="0" w:color="auto"/>
              <w:right w:val="nil"/>
            </w:tcBorders>
          </w:tcPr>
          <w:p w:rsidR="003D3EE5" w:rsidRPr="00F85C17" w:rsidRDefault="003D3EE5" w:rsidP="004541B3">
            <w:pPr>
              <w:jc w:val="left"/>
              <w:rPr>
                <w:rFonts w:ascii="Calibri" w:hAnsi="Calibri"/>
                <w:b/>
                <w:bCs/>
                <w:color w:val="000000"/>
              </w:rPr>
            </w:pPr>
            <w:r>
              <w:rPr>
                <w:rFonts w:ascii="Calibri" w:hAnsi="Calibri"/>
                <w:b/>
                <w:bCs/>
                <w:color w:val="000000"/>
              </w:rPr>
              <w:t>Risk of Bias</w:t>
            </w:r>
          </w:p>
        </w:tc>
      </w:tr>
      <w:tr w:rsidR="003D3EE5" w:rsidRPr="00F85C17" w:rsidTr="004541B3">
        <w:trPr>
          <w:trHeight w:val="300"/>
        </w:trPr>
        <w:tc>
          <w:tcPr>
            <w:tcW w:w="1425" w:type="dxa"/>
            <w:tcBorders>
              <w:top w:val="nil"/>
              <w:left w:val="nil"/>
              <w:bottom w:val="nil"/>
              <w:right w:val="nil"/>
            </w:tcBorders>
            <w:shd w:val="clear" w:color="auto" w:fill="auto"/>
            <w:noWrap/>
          </w:tcPr>
          <w:p w:rsidR="003D3EE5" w:rsidRPr="00F85C17" w:rsidRDefault="003D3EE5" w:rsidP="004541B3">
            <w:pPr>
              <w:rPr>
                <w:rFonts w:ascii="Calibri" w:hAnsi="Calibri"/>
                <w:color w:val="000000"/>
              </w:rPr>
            </w:pPr>
            <w:r w:rsidRPr="00F85C17">
              <w:rPr>
                <w:rFonts w:ascii="Calibri" w:hAnsi="Calibri"/>
                <w:color w:val="000000"/>
              </w:rPr>
              <w:t>Irwin et al. (2007)</w:t>
            </w:r>
            <w:r>
              <w:rPr>
                <w:rFonts w:ascii="Calibri" w:hAnsi="Calibri"/>
                <w:color w:val="000000"/>
              </w:rPr>
              <w:fldChar w:fldCharType="begin" w:fldLock="1"/>
            </w:r>
            <w:r w:rsidR="008570FD">
              <w:rPr>
                <w:rFonts w:ascii="Calibri" w:hAnsi="Calibri"/>
                <w:color w:val="000000"/>
              </w:rPr>
              <w:instrText>ADDIN CSL_CITATION {"citationItems":[{"id":"ITEM-1","itemData":{"DOI":"10.1111/j.1532-5415.2007.01109.x","abstract":"To evaluate the effects of a behavioral intervention, Tai Chi, on resting and vaccine-stimulated levels of cell-mediated immunity (CMI) to varicella zoster virus (VZV) and on health functioning in older adults. A prospective, randomized, controlled trial with allocation to two arms (Tai Chi and health education) for 25 weeks. After 16 weeks of intervention, subjects were vaccinated with VARIVAX, the live attenuated Oka/Merck VZV vaccine licensed to prevent varicella. Two urban U.S. communities between 2001 and 2005. A total of 112 healthy older adults aged 59 to 86. The primary endpoint was a quantitative measure of VZV-CMI. Secondary outcomes were scores on the Medical Outcomes Study 36-item Short-Form Health Survey (SF-36). The Tai Chi group showed higher levels of VZV-CMI than the health education group (P&lt;.05), with a significant rate of increase (P&lt;.001) that was nearly twice that found in the health education group. Tai Chi alone induced an increase in VZV-CMI that was comparable in magnitude with that induced by varicella vaccine, and the two were additive; Tai Chi, together with vaccine, produced a substantially higher level of VZV-CMI than vaccine alone. The Tai Chi group also showed significant improvements in SF-36 scores for physical functioning, bodily pain, vitality, and mental health (P&lt;.05). Tai Chi augments resting levels of VZV-specific CMI and boosts VZV-CMI of the varicella vaccine.","author":[{"dropping-particle":"","family":"Irwin","given":"MR","non-dropping-particle":"","parse-names":false,"suffix":""},{"dropping-particle":"","family":"Olmstead","given":"R","non-dropping-particle":"","parse-names":false,"suffix":""},{"dropping-particle":"","family":"Oxman","given":"MN","non-dropping-particle":"","parse-names":false,"suffix":""}],"container-title":"Journal of the American Geriatrics Society","id":"ITEM-1","issued":{"date-parts":[["2007"]]},"page":"511-517","title":"Augmenting immune responses to varicella zoster virus in older adults: a randomized, controlled trial of Tai Chi.","type":"article-journal","volume":"55"},"uris":["http://www.mendeley.com/documents/?uuid=b6939d69-03fb-42ae-b4e9-4527d6932de5"]}],"mendeley":{"formattedCitation":"[50]","plainTextFormattedCitation":"[50]","previouslyFormattedCitation":"[49]"},"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[50]</w:t>
            </w:r>
            <w:r>
              <w:rPr>
                <w:rFonts w:ascii="Calibri" w:hAnsi="Calibri"/>
                <w:color w:val="000000"/>
              </w:rPr>
              <w:fldChar w:fldCharType="end"/>
            </w:r>
          </w:p>
        </w:tc>
        <w:tc>
          <w:tcPr>
            <w:tcW w:w="2769" w:type="dxa"/>
            <w:tcBorders>
              <w:top w:val="nil"/>
              <w:left w:val="nil"/>
              <w:bottom w:val="nil"/>
              <w:right w:val="nil"/>
            </w:tcBorders>
            <w:shd w:val="clear" w:color="auto" w:fill="auto"/>
            <w:noWrap/>
          </w:tcPr>
          <w:p w:rsidR="003D3EE5" w:rsidRPr="00F85C17" w:rsidRDefault="003D3EE5" w:rsidP="004541B3">
            <w:pPr>
              <w:rPr>
                <w:rFonts w:ascii="Calibri" w:hAnsi="Calibri"/>
                <w:color w:val="000000"/>
              </w:rPr>
            </w:pPr>
            <w:r w:rsidRPr="00F85C17">
              <w:rPr>
                <w:rFonts w:ascii="Calibri" w:hAnsi="Calibri"/>
                <w:color w:val="000000"/>
              </w:rPr>
              <w:t>RCT</w:t>
            </w:r>
          </w:p>
          <w:p w:rsidR="003D3EE5" w:rsidRPr="00F85C17" w:rsidRDefault="003D3EE5" w:rsidP="004541B3">
            <w:pPr>
              <w:rPr>
                <w:rFonts w:ascii="Calibri" w:hAnsi="Calibri"/>
                <w:color w:val="000000"/>
              </w:rPr>
            </w:pPr>
            <w:r w:rsidRPr="00F85C17">
              <w:rPr>
                <w:rFonts w:ascii="Calibri" w:hAnsi="Calibri"/>
                <w:color w:val="000000"/>
              </w:rPr>
              <w:t>N=112 (53 control group; 41 males)</w:t>
            </w:r>
          </w:p>
          <w:p w:rsidR="003D3EE5" w:rsidRPr="00F85C17" w:rsidRDefault="003D3EE5" w:rsidP="004541B3">
            <w:pPr>
              <w:rPr>
                <w:rFonts w:ascii="Calibri" w:hAnsi="Calibri"/>
                <w:color w:val="000000"/>
              </w:rPr>
            </w:pPr>
            <w:r w:rsidRPr="00F85C17">
              <w:rPr>
                <w:rFonts w:ascii="Calibri" w:hAnsi="Calibri"/>
                <w:color w:val="000000"/>
              </w:rPr>
              <w:tab/>
            </w:r>
          </w:p>
          <w:p w:rsidR="003D3EE5" w:rsidRPr="00F85C17" w:rsidRDefault="003D3EE5" w:rsidP="004541B3">
            <w:pPr>
              <w:rPr>
                <w:rFonts w:ascii="Calibri" w:hAnsi="Calibri"/>
                <w:color w:val="000000"/>
              </w:rPr>
            </w:pPr>
            <w:r w:rsidRPr="00F85C17">
              <w:rPr>
                <w:rFonts w:ascii="Calibri" w:hAnsi="Calibri"/>
                <w:color w:val="000000"/>
              </w:rPr>
              <w:t xml:space="preserve">Healthy older adult </w:t>
            </w:r>
          </w:p>
          <w:p w:rsidR="003D3EE5" w:rsidRPr="00F85C17" w:rsidRDefault="003D3EE5" w:rsidP="004541B3">
            <w:pPr>
              <w:rPr>
                <w:rFonts w:ascii="Calibri" w:hAnsi="Calibri"/>
                <w:color w:val="000000"/>
              </w:rPr>
            </w:pPr>
            <w:r w:rsidRPr="00F85C17">
              <w:rPr>
                <w:rFonts w:ascii="Calibri" w:hAnsi="Calibri"/>
                <w:color w:val="000000"/>
              </w:rPr>
              <w:t>(59-86y)</w:t>
            </w:r>
          </w:p>
          <w:p w:rsidR="003D3EE5" w:rsidRPr="00F85C17" w:rsidRDefault="003D3EE5" w:rsidP="004541B3">
            <w:pPr>
              <w:rPr>
                <w:rFonts w:ascii="Calibri" w:hAnsi="Calibri"/>
                <w:b/>
                <w:color w:val="000000"/>
                <w:u w:val="single"/>
              </w:rPr>
            </w:pPr>
          </w:p>
          <w:p w:rsidR="003D3EE5" w:rsidRPr="00F85C17" w:rsidRDefault="003D3EE5" w:rsidP="004541B3">
            <w:pPr>
              <w:rPr>
                <w:rFonts w:ascii="Calibri" w:hAnsi="Calibri"/>
                <w:b/>
                <w:color w:val="000000"/>
                <w:u w:val="single"/>
              </w:rPr>
            </w:pPr>
            <w:r w:rsidRPr="00F85C17">
              <w:rPr>
                <w:rFonts w:ascii="Calibri" w:hAnsi="Calibri"/>
                <w:b/>
                <w:color w:val="000000"/>
                <w:u w:val="single"/>
              </w:rPr>
              <w:t xml:space="preserve">Group allocation: </w:t>
            </w:r>
          </w:p>
          <w:p w:rsidR="003D3EE5" w:rsidRPr="00275263" w:rsidRDefault="003D3EE5" w:rsidP="004541B3">
            <w:pPr>
              <w:rPr>
                <w:rFonts w:ascii="Calibri" w:hAnsi="Calibri"/>
                <w:i/>
                <w:color w:val="000000"/>
                <w:lang w:val="fr-FR"/>
              </w:rPr>
            </w:pPr>
            <w:r w:rsidRPr="00275263">
              <w:rPr>
                <w:rFonts w:ascii="Calibri" w:hAnsi="Calibri"/>
                <w:i/>
                <w:color w:val="000000"/>
                <w:lang w:val="fr-FR"/>
              </w:rPr>
              <w:t>(</w:t>
            </w:r>
            <w:proofErr w:type="spellStart"/>
            <w:proofErr w:type="gramStart"/>
            <w:r w:rsidRPr="00275263">
              <w:rPr>
                <w:rFonts w:ascii="Calibri" w:hAnsi="Calibri"/>
                <w:i/>
                <w:color w:val="000000"/>
                <w:lang w:val="fr-FR"/>
              </w:rPr>
              <w:t>mean</w:t>
            </w:r>
            <w:proofErr w:type="spellEnd"/>
            <w:proofErr w:type="gramEnd"/>
            <w:r w:rsidRPr="00275263">
              <w:rPr>
                <w:rFonts w:ascii="Calibri" w:hAnsi="Calibri"/>
                <w:i/>
                <w:color w:val="000000"/>
                <w:lang w:val="fr-FR"/>
              </w:rPr>
              <w:t xml:space="preserve"> </w:t>
            </w:r>
            <w:proofErr w:type="spellStart"/>
            <w:r w:rsidRPr="00275263">
              <w:rPr>
                <w:rFonts w:ascii="Calibri" w:hAnsi="Calibri"/>
                <w:i/>
                <w:color w:val="000000"/>
                <w:lang w:val="fr-FR"/>
              </w:rPr>
              <w:t>age</w:t>
            </w:r>
            <w:proofErr w:type="spellEnd"/>
            <w:r w:rsidRPr="00275263">
              <w:rPr>
                <w:rFonts w:ascii="Calibri" w:hAnsi="Calibri"/>
                <w:i/>
                <w:color w:val="000000"/>
                <w:lang w:val="fr-FR"/>
              </w:rPr>
              <w:t xml:space="preserve"> </w:t>
            </w:r>
            <w:r w:rsidRPr="00275263">
              <w:rPr>
                <w:rFonts w:ascii="Calibri" w:hAnsi="Calibri"/>
                <w:color w:val="000000"/>
                <w:lang w:val="fr-FR"/>
              </w:rPr>
              <w:t>±</w:t>
            </w:r>
            <w:r w:rsidRPr="00275263">
              <w:rPr>
                <w:rFonts w:ascii="Calibri" w:hAnsi="Calibri"/>
                <w:i/>
                <w:color w:val="000000"/>
                <w:lang w:val="fr-FR"/>
              </w:rPr>
              <w:t xml:space="preserve"> SE)</w:t>
            </w:r>
          </w:p>
          <w:p w:rsidR="003D3EE5" w:rsidRPr="00275263" w:rsidRDefault="003D3EE5" w:rsidP="004541B3">
            <w:pPr>
              <w:rPr>
                <w:rFonts w:ascii="Calibri" w:hAnsi="Calibri"/>
                <w:color w:val="000000"/>
                <w:lang w:val="fr-FR"/>
              </w:rPr>
            </w:pPr>
            <w:r w:rsidRPr="00275263">
              <w:rPr>
                <w:rFonts w:ascii="Calibri" w:hAnsi="Calibri"/>
                <w:color w:val="000000"/>
                <w:lang w:val="fr-FR"/>
              </w:rPr>
              <w:t xml:space="preserve">- Tai Chi </w:t>
            </w:r>
            <w:proofErr w:type="spellStart"/>
            <w:r w:rsidRPr="00275263">
              <w:rPr>
                <w:rFonts w:ascii="Calibri" w:hAnsi="Calibri"/>
                <w:color w:val="000000"/>
                <w:lang w:val="fr-FR"/>
              </w:rPr>
              <w:t>Chi</w:t>
            </w:r>
            <w:proofErr w:type="spellEnd"/>
            <w:r w:rsidRPr="00275263">
              <w:rPr>
                <w:rFonts w:ascii="Calibri" w:hAnsi="Calibri"/>
                <w:color w:val="000000"/>
                <w:lang w:val="fr-FR"/>
              </w:rPr>
              <w:t xml:space="preserve"> </w:t>
            </w:r>
            <w:proofErr w:type="gramStart"/>
            <w:r w:rsidRPr="00275263">
              <w:rPr>
                <w:rFonts w:ascii="Calibri" w:hAnsi="Calibri"/>
                <w:color w:val="000000"/>
                <w:lang w:val="fr-FR"/>
              </w:rPr>
              <w:t>group:</w:t>
            </w:r>
            <w:proofErr w:type="gramEnd"/>
            <w:r w:rsidRPr="00275263">
              <w:rPr>
                <w:rFonts w:ascii="Calibri" w:hAnsi="Calibri"/>
                <w:color w:val="000000"/>
                <w:lang w:val="fr-FR"/>
              </w:rPr>
              <w:t xml:space="preserve"> 69.6±6.2y</w:t>
            </w:r>
          </w:p>
          <w:p w:rsidR="003D3EE5" w:rsidRPr="00F85C17" w:rsidRDefault="003D3EE5" w:rsidP="004541B3">
            <w:pPr>
              <w:rPr>
                <w:rFonts w:ascii="Calibri" w:hAnsi="Calibri"/>
                <w:color w:val="000000"/>
              </w:rPr>
            </w:pPr>
            <w:r w:rsidRPr="00F85C17">
              <w:rPr>
                <w:rFonts w:ascii="Calibri" w:hAnsi="Calibri"/>
                <w:color w:val="000000"/>
              </w:rPr>
              <w:t xml:space="preserve">- Control group: 70.2 ±7.5y </w:t>
            </w:r>
          </w:p>
        </w:tc>
        <w:tc>
          <w:tcPr>
            <w:tcW w:w="2835" w:type="dxa"/>
            <w:tcBorders>
              <w:top w:val="nil"/>
              <w:left w:val="nil"/>
              <w:bottom w:val="nil"/>
              <w:right w:val="nil"/>
            </w:tcBorders>
            <w:shd w:val="clear" w:color="auto" w:fill="auto"/>
            <w:noWrap/>
          </w:tcPr>
          <w:p w:rsidR="003D3EE5" w:rsidRPr="00F85C17" w:rsidRDefault="003D3EE5" w:rsidP="004541B3">
            <w:pPr>
              <w:rPr>
                <w:rFonts w:ascii="Calibri" w:hAnsi="Calibri"/>
                <w:color w:val="000000"/>
              </w:rPr>
            </w:pPr>
            <w:r w:rsidRPr="00F85C17">
              <w:rPr>
                <w:rFonts w:ascii="Calibri" w:hAnsi="Calibri"/>
                <w:b/>
                <w:bCs/>
                <w:color w:val="000000"/>
                <w:u w:val="single"/>
              </w:rPr>
              <w:t>Exercise:</w:t>
            </w:r>
          </w:p>
          <w:p w:rsidR="003D3EE5" w:rsidRPr="00F85C17" w:rsidRDefault="003D3EE5" w:rsidP="004541B3">
            <w:pPr>
              <w:jc w:val="left"/>
              <w:rPr>
                <w:rFonts w:ascii="Calibri" w:hAnsi="Calibri"/>
                <w:bCs/>
                <w:color w:val="000000"/>
              </w:rPr>
            </w:pPr>
            <w:r w:rsidRPr="00F85C17">
              <w:rPr>
                <w:rFonts w:ascii="Calibri" w:hAnsi="Calibri"/>
                <w:bCs/>
                <w:color w:val="000000"/>
              </w:rPr>
              <w:t>20 exercises according to therapist manual and supervised by master level instructors.</w:t>
            </w:r>
          </w:p>
          <w:p w:rsidR="003D3EE5" w:rsidRPr="00F85C17" w:rsidRDefault="003D3EE5" w:rsidP="004541B3">
            <w:pPr>
              <w:jc w:val="left"/>
              <w:rPr>
                <w:rFonts w:ascii="Calibri" w:hAnsi="Calibri"/>
                <w:b/>
                <w:bCs/>
                <w:color w:val="000000"/>
                <w:u w:val="single"/>
              </w:rPr>
            </w:pPr>
          </w:p>
          <w:p w:rsidR="003D3EE5" w:rsidRPr="00F85C17" w:rsidRDefault="003D3EE5" w:rsidP="004541B3">
            <w:pPr>
              <w:jc w:val="left"/>
              <w:rPr>
                <w:rFonts w:ascii="Calibri" w:hAnsi="Calibri"/>
                <w:bCs/>
                <w:color w:val="000000"/>
              </w:rPr>
            </w:pPr>
            <w:r w:rsidRPr="00F85C17">
              <w:rPr>
                <w:rFonts w:ascii="Calibri" w:hAnsi="Calibri"/>
                <w:b/>
                <w:bCs/>
                <w:color w:val="000000"/>
                <w:u w:val="single"/>
              </w:rPr>
              <w:t>Control Group:</w:t>
            </w:r>
          </w:p>
          <w:p w:rsidR="003D3EE5" w:rsidRPr="00F85C17" w:rsidRDefault="003D3EE5" w:rsidP="004541B3">
            <w:pPr>
              <w:jc w:val="left"/>
              <w:rPr>
                <w:rFonts w:ascii="Calibri" w:hAnsi="Calibri"/>
                <w:color w:val="000000"/>
              </w:rPr>
            </w:pPr>
            <w:r w:rsidRPr="00F85C17">
              <w:rPr>
                <w:rFonts w:ascii="Calibri" w:hAnsi="Calibri"/>
                <w:color w:val="000000"/>
              </w:rPr>
              <w:t>Health Education (120 min/week)</w:t>
            </w:r>
          </w:p>
          <w:p w:rsidR="003D3EE5" w:rsidRPr="00F85C17" w:rsidRDefault="003D3EE5" w:rsidP="004541B3">
            <w:pPr>
              <w:jc w:val="left"/>
              <w:rPr>
                <w:rFonts w:ascii="Calibri" w:hAnsi="Calibri"/>
                <w:b/>
                <w:bCs/>
                <w:color w:val="000000"/>
                <w:u w:val="single"/>
              </w:rPr>
            </w:pPr>
            <w:r w:rsidRPr="00F85C17">
              <w:rPr>
                <w:rFonts w:ascii="Calibri" w:hAnsi="Calibri"/>
                <w:bCs/>
                <w:color w:val="000000"/>
              </w:rPr>
              <w:t>16 didactic presentations on health-related themes.</w:t>
            </w:r>
          </w:p>
          <w:p w:rsidR="003D3EE5" w:rsidRPr="00F85C17" w:rsidRDefault="003D3EE5" w:rsidP="004541B3">
            <w:pPr>
              <w:rPr>
                <w:rFonts w:ascii="Calibri" w:hAnsi="Calibri"/>
                <w:bCs/>
                <w:color w:val="000000"/>
              </w:rPr>
            </w:pPr>
          </w:p>
        </w:tc>
        <w:tc>
          <w:tcPr>
            <w:tcW w:w="2410" w:type="dxa"/>
            <w:tcBorders>
              <w:top w:val="nil"/>
              <w:left w:val="nil"/>
              <w:bottom w:val="nil"/>
              <w:right w:val="nil"/>
            </w:tcBorders>
            <w:shd w:val="clear" w:color="auto" w:fill="auto"/>
            <w:noWrap/>
          </w:tcPr>
          <w:p w:rsidR="003D3EE5" w:rsidRPr="00F85C17" w:rsidRDefault="003D3EE5" w:rsidP="004541B3">
            <w:pPr>
              <w:rPr>
                <w:rFonts w:ascii="Calibri" w:hAnsi="Calibri"/>
                <w:b/>
                <w:color w:val="000000"/>
                <w:u w:val="single"/>
              </w:rPr>
            </w:pPr>
            <w:r w:rsidRPr="00F85C17">
              <w:rPr>
                <w:rFonts w:ascii="Calibri" w:hAnsi="Calibri"/>
                <w:b/>
                <w:color w:val="000000"/>
                <w:u w:val="single"/>
              </w:rPr>
              <w:t>Frequency:</w:t>
            </w:r>
          </w:p>
          <w:p w:rsidR="003D3EE5" w:rsidRPr="00F85C17" w:rsidRDefault="003D3EE5" w:rsidP="004541B3">
            <w:pPr>
              <w:rPr>
                <w:rFonts w:ascii="Calibri" w:hAnsi="Calibri"/>
                <w:color w:val="000000"/>
              </w:rPr>
            </w:pPr>
            <w:r w:rsidRPr="00F85C17">
              <w:rPr>
                <w:rFonts w:ascii="Calibri" w:hAnsi="Calibri"/>
                <w:color w:val="000000"/>
              </w:rPr>
              <w:t xml:space="preserve">3d/week </w:t>
            </w:r>
          </w:p>
          <w:p w:rsidR="003D3EE5" w:rsidRPr="00F85C17" w:rsidRDefault="003D3EE5" w:rsidP="004541B3">
            <w:pPr>
              <w:rPr>
                <w:rFonts w:ascii="Calibri" w:hAnsi="Calibri"/>
                <w:b/>
                <w:color w:val="000000"/>
                <w:u w:val="single"/>
              </w:rPr>
            </w:pPr>
            <w:r w:rsidRPr="00F85C17">
              <w:rPr>
                <w:rFonts w:ascii="Calibri" w:hAnsi="Calibri"/>
                <w:b/>
                <w:color w:val="000000"/>
                <w:u w:val="single"/>
              </w:rPr>
              <w:t xml:space="preserve">Intensity: </w:t>
            </w:r>
            <w:r w:rsidRPr="00F85C17">
              <w:rPr>
                <w:rFonts w:ascii="Calibri" w:hAnsi="Calibri"/>
                <w:color w:val="000000"/>
              </w:rPr>
              <w:t>NP</w:t>
            </w:r>
          </w:p>
          <w:p w:rsidR="003D3EE5" w:rsidRPr="00F85C17" w:rsidRDefault="003D3EE5" w:rsidP="004541B3">
            <w:pPr>
              <w:rPr>
                <w:rFonts w:ascii="Calibri" w:hAnsi="Calibri"/>
                <w:b/>
                <w:color w:val="000000"/>
                <w:u w:val="single"/>
              </w:rPr>
            </w:pPr>
            <w:r w:rsidRPr="00F85C17">
              <w:rPr>
                <w:rFonts w:ascii="Calibri" w:hAnsi="Calibri"/>
                <w:b/>
                <w:color w:val="000000"/>
                <w:u w:val="single"/>
              </w:rPr>
              <w:t xml:space="preserve">Time: </w:t>
            </w:r>
          </w:p>
          <w:p w:rsidR="003D3EE5" w:rsidRPr="00F85C17" w:rsidRDefault="003D3EE5" w:rsidP="004541B3">
            <w:pPr>
              <w:rPr>
                <w:rFonts w:ascii="Calibri" w:hAnsi="Calibri"/>
                <w:color w:val="000000"/>
              </w:rPr>
            </w:pPr>
            <w:r w:rsidRPr="00F85C17">
              <w:rPr>
                <w:rFonts w:ascii="Calibri" w:hAnsi="Calibri"/>
                <w:color w:val="000000"/>
              </w:rPr>
              <w:t>40 min</w:t>
            </w:r>
          </w:p>
          <w:p w:rsidR="003D3EE5" w:rsidRPr="00F85C17" w:rsidRDefault="003D3EE5" w:rsidP="004541B3">
            <w:pPr>
              <w:rPr>
                <w:rFonts w:ascii="Calibri" w:hAnsi="Calibri"/>
                <w:b/>
                <w:color w:val="000000"/>
                <w:u w:val="single"/>
              </w:rPr>
            </w:pPr>
            <w:r w:rsidRPr="00F85C17">
              <w:rPr>
                <w:rFonts w:ascii="Calibri" w:hAnsi="Calibri"/>
                <w:b/>
                <w:color w:val="000000"/>
                <w:u w:val="single"/>
              </w:rPr>
              <w:t>Type of Exercise:</w:t>
            </w:r>
          </w:p>
          <w:p w:rsidR="003D3EE5" w:rsidRPr="00F85C17" w:rsidRDefault="003D3EE5" w:rsidP="004541B3">
            <w:pPr>
              <w:rPr>
                <w:rFonts w:ascii="Calibri" w:hAnsi="Calibri"/>
                <w:color w:val="000000"/>
              </w:rPr>
            </w:pPr>
            <w:r>
              <w:rPr>
                <w:rFonts w:ascii="Calibri" w:hAnsi="Calibri"/>
                <w:color w:val="000000"/>
              </w:rPr>
              <w:t>Mobility (Tai Chi Chi)</w:t>
            </w:r>
            <w:r w:rsidRPr="00F85C17">
              <w:rPr>
                <w:rFonts w:ascii="Calibri" w:hAnsi="Calibri"/>
                <w:color w:val="000000"/>
              </w:rPr>
              <w:t xml:space="preserve"> </w:t>
            </w:r>
            <w:r w:rsidRPr="00F85C17">
              <w:rPr>
                <w:rFonts w:ascii="Calibri" w:hAnsi="Calibri"/>
                <w:bCs/>
                <w:color w:val="000000"/>
              </w:rPr>
              <w:t xml:space="preserve">training </w:t>
            </w:r>
          </w:p>
          <w:p w:rsidR="003D3EE5" w:rsidRPr="00F85C17" w:rsidRDefault="003D3EE5" w:rsidP="004541B3">
            <w:pPr>
              <w:rPr>
                <w:rFonts w:ascii="Calibri" w:hAnsi="Calibri"/>
                <w:b/>
                <w:color w:val="000000"/>
                <w:u w:val="single"/>
              </w:rPr>
            </w:pPr>
          </w:p>
          <w:p w:rsidR="003D3EE5" w:rsidRPr="00F85C17" w:rsidRDefault="003D3EE5" w:rsidP="004541B3">
            <w:pPr>
              <w:rPr>
                <w:rFonts w:ascii="Calibri" w:hAnsi="Calibri"/>
                <w:b/>
                <w:color w:val="000000"/>
                <w:u w:val="single"/>
              </w:rPr>
            </w:pPr>
            <w:r w:rsidRPr="00F85C17">
              <w:rPr>
                <w:rFonts w:ascii="Calibri" w:hAnsi="Calibri"/>
                <w:b/>
                <w:color w:val="000000"/>
                <w:u w:val="single"/>
              </w:rPr>
              <w:t>Length:</w:t>
            </w:r>
          </w:p>
          <w:p w:rsidR="003D3EE5" w:rsidRPr="00F85C17" w:rsidRDefault="003D3EE5" w:rsidP="004541B3">
            <w:pPr>
              <w:rPr>
                <w:rFonts w:ascii="Calibri" w:hAnsi="Calibri"/>
                <w:color w:val="000000"/>
              </w:rPr>
            </w:pPr>
            <w:r w:rsidRPr="00F85C17">
              <w:rPr>
                <w:rFonts w:ascii="Calibri" w:hAnsi="Calibri"/>
                <w:color w:val="000000"/>
              </w:rPr>
              <w:t>16 weeks + follow up to 25 weeks (end of the post</w:t>
            </w:r>
            <w:r>
              <w:rPr>
                <w:rFonts w:ascii="Calibri" w:hAnsi="Calibri"/>
                <w:color w:val="000000"/>
              </w:rPr>
              <w:t>-</w:t>
            </w:r>
            <w:r w:rsidRPr="00F85C17">
              <w:rPr>
                <w:rFonts w:ascii="Calibri" w:hAnsi="Calibri"/>
                <w:color w:val="000000"/>
              </w:rPr>
              <w:t>vaccination period)</w:t>
            </w:r>
          </w:p>
        </w:tc>
        <w:tc>
          <w:tcPr>
            <w:tcW w:w="3172" w:type="dxa"/>
            <w:tcBorders>
              <w:top w:val="nil"/>
              <w:left w:val="nil"/>
              <w:bottom w:val="nil"/>
              <w:right w:val="nil"/>
            </w:tcBorders>
            <w:shd w:val="clear" w:color="auto" w:fill="auto"/>
            <w:noWrap/>
          </w:tcPr>
          <w:p w:rsidR="003D3EE5" w:rsidRPr="00F85C17" w:rsidRDefault="003D3EE5" w:rsidP="004541B3">
            <w:pPr>
              <w:jc w:val="left"/>
              <w:rPr>
                <w:rFonts w:ascii="Calibri" w:hAnsi="Calibri"/>
                <w:color w:val="000000"/>
              </w:rPr>
            </w:pPr>
            <w:r w:rsidRPr="00F85C17">
              <w:rPr>
                <w:rFonts w:ascii="Calibri" w:hAnsi="Calibri"/>
                <w:color w:val="000000"/>
              </w:rPr>
              <w:t>Tai Chi augments resting levels of varicella zoster</w:t>
            </w:r>
            <w:r>
              <w:rPr>
                <w:rFonts w:ascii="Calibri" w:hAnsi="Calibri"/>
                <w:color w:val="000000"/>
              </w:rPr>
              <w:t xml:space="preserve"> virus specific cell mediated-im</w:t>
            </w:r>
            <w:r w:rsidRPr="00F85C17">
              <w:rPr>
                <w:rFonts w:ascii="Calibri" w:hAnsi="Calibri"/>
                <w:color w:val="000000"/>
              </w:rPr>
              <w:t>munity and boosts varicella</w:t>
            </w:r>
            <w:r>
              <w:rPr>
                <w:rFonts w:ascii="Calibri" w:hAnsi="Calibri"/>
                <w:color w:val="000000"/>
              </w:rPr>
              <w:t xml:space="preserve"> zoster virus - cell mediated-im</w:t>
            </w:r>
            <w:r w:rsidRPr="00F85C17">
              <w:rPr>
                <w:rFonts w:ascii="Calibri" w:hAnsi="Calibri"/>
                <w:color w:val="000000"/>
              </w:rPr>
              <w:t xml:space="preserve">munity of the </w:t>
            </w:r>
            <w:r w:rsidRPr="007F7973">
              <w:rPr>
                <w:rFonts w:ascii="Calibri" w:hAnsi="Calibri"/>
                <w:b/>
                <w:color w:val="000000"/>
                <w:u w:val="single"/>
              </w:rPr>
              <w:t>varicella vaccine</w:t>
            </w:r>
            <w:r w:rsidRPr="00F85C17">
              <w:rPr>
                <w:rFonts w:ascii="Calibri" w:hAnsi="Calibri"/>
                <w:color w:val="000000"/>
              </w:rPr>
              <w:t>.</w:t>
            </w:r>
          </w:p>
        </w:tc>
        <w:tc>
          <w:tcPr>
            <w:tcW w:w="1342" w:type="dxa"/>
            <w:tcBorders>
              <w:top w:val="nil"/>
              <w:left w:val="nil"/>
              <w:bottom w:val="nil"/>
              <w:right w:val="nil"/>
            </w:tcBorders>
          </w:tcPr>
          <w:p w:rsidR="003D3EE5" w:rsidRPr="00F85C17" w:rsidRDefault="003D3EE5" w:rsidP="004541B3">
            <w:pPr>
              <w:jc w:val="left"/>
              <w:rPr>
                <w:rFonts w:ascii="Calibri" w:hAnsi="Calibri"/>
                <w:color w:val="000000"/>
              </w:rPr>
            </w:pPr>
            <w:r>
              <w:rPr>
                <w:rFonts w:ascii="Calibri" w:hAnsi="Calibri"/>
                <w:color w:val="000000"/>
              </w:rPr>
              <w:t>Moderate</w:t>
            </w:r>
          </w:p>
        </w:tc>
      </w:tr>
      <w:tr w:rsidR="003D3EE5" w:rsidRPr="00F85C17" w:rsidTr="004541B3">
        <w:trPr>
          <w:trHeight w:val="300"/>
        </w:trPr>
        <w:tc>
          <w:tcPr>
            <w:tcW w:w="1425"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rPr>
            </w:pPr>
          </w:p>
        </w:tc>
        <w:tc>
          <w:tcPr>
            <w:tcW w:w="2769"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F85C17"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F85C17" w:rsidRDefault="003D3EE5" w:rsidP="004541B3">
            <w:pPr>
              <w:jc w:val="left"/>
              <w:rPr>
                <w:rFonts w:ascii="Calibri" w:hAnsi="Calibri"/>
                <w:color w:val="000000"/>
              </w:rPr>
            </w:pPr>
          </w:p>
        </w:tc>
      </w:tr>
      <w:tr w:rsidR="003D3EE5" w:rsidRPr="00F85C17" w:rsidTr="004541B3">
        <w:trPr>
          <w:trHeight w:val="300"/>
        </w:trPr>
        <w:tc>
          <w:tcPr>
            <w:tcW w:w="1425" w:type="dxa"/>
            <w:tcBorders>
              <w:top w:val="nil"/>
              <w:left w:val="nil"/>
              <w:bottom w:val="nil"/>
              <w:right w:val="nil"/>
            </w:tcBorders>
            <w:shd w:val="clear" w:color="auto" w:fill="auto"/>
            <w:noWrap/>
          </w:tcPr>
          <w:p w:rsidR="003D3EE5" w:rsidRPr="00F85C17" w:rsidRDefault="003D3EE5" w:rsidP="004541B3">
            <w:pPr>
              <w:rPr>
                <w:rFonts w:ascii="Calibri" w:hAnsi="Calibri"/>
              </w:rPr>
            </w:pPr>
            <w:proofErr w:type="spellStart"/>
            <w:r w:rsidRPr="00F85C17">
              <w:rPr>
                <w:rFonts w:ascii="Calibri" w:hAnsi="Calibri"/>
              </w:rPr>
              <w:t>Kohut</w:t>
            </w:r>
            <w:proofErr w:type="spellEnd"/>
            <w:r w:rsidRPr="00F85C17">
              <w:rPr>
                <w:rFonts w:ascii="Calibri" w:hAnsi="Calibri"/>
              </w:rPr>
              <w:t xml:space="preserve"> et al. (2004)</w:t>
            </w:r>
            <w:r>
              <w:rPr>
                <w:rFonts w:ascii="Calibri" w:hAnsi="Calibri"/>
              </w:rPr>
              <w:fldChar w:fldCharType="begin" w:fldLock="1"/>
            </w:r>
            <w:r w:rsidR="008570FD">
              <w:rPr>
                <w:rFonts w:ascii="Calibri" w:hAnsi="Calibri"/>
              </w:rPr>
              <w:instrText>ADDIN CSL_CITATION {"citationItems":[{"id":"ITEM-1","itemData":{"DOI":"10.1016/j.vaccine.2003.11.023","abstract":"Influenza vaccine efficacy is reduced among adults over age 65 and a significant number of vaccinated elderly may remain susceptible to influenza virus infection. The effect of moderate exercise training on the immune response to influenza immunization was evaluated in this study. Twenty-seven adults greater than or equal toage 64 were assigned to an exercise group (n = 14) or a control group (n = 13). The subjects exercised at 65-75% heart rate reserve (HRR), 25-30 min, 3 days per week, for 10 months. Controls did not change activity. Subjects were immunized with trivalent influenza vaccine before and after the exercise intervention. After the exercise intervention, exercisers exhibited a greater mean fold increase (MFI) in antibody titer to influenza A/New Caledonia/20/99 (H1N1) and A/Panama/2007/99 (H3N2) than controls, and a greater Granzyme B activity to A/Panama/2007/99 than controls. These findings Suggest that exercise may enhance the mean fold increase in antibody titer in response to influenza immunization if the influenza antigen was contained in the previous year's vaccine. (C) 2003 Elsevier Ltd. All rights reserved.","author":[{"dropping-particle":"","family":"Kohut","given":"M L","non-dropping-particle":"","parse-names":false,"suffix":""},{"dropping-particle":"","family":"Arntson","given":"B A","non-dropping-particle":"","parse-names":false,"suffix":""},{"dropping-particle":"","family":"Lee","given":"W L","non-dropping-particle":"","parse-names":false,"suffix":""},{"dropping-particle":"","family":"Rozeboom","given":"K","non-dropping-particle":"","parse-names":false,"suffix":""},{"dropping-particle":"","family":"Yoon","given":"K J","non-dropping-particle":"","parse-names":false,"suffix":""},{"dropping-particle":"","family":"Cunnick","given":"J E","non-dropping-particle":"","parse-names":false,"suffix":""},{"dropping-particle":"","family":"McElhaney","given":"J","non-dropping-particle":"","parse-names":false,"suffix":""}],"container-title":"Vaccine","id":"ITEM-1","issued":{"date-parts":[["2004"]]},"page":"2298-2306","title":"Moderate exercise improves antibody response to influenza immunization in older adults","type":"article-journal","volume":"22"},"uris":["http://www.mendeley.com/documents/?uuid=b61633bb-abe8-4ca2-b443-39587a0e1ba7"]}],"mendeley":{"formattedCitation":"[51]","plainTextFormattedCitation":"[51]","previouslyFormattedCitation":"[50]"},"properties":{"noteIndex":0},"schema":"https://github.com/citation-style-language/schema/raw/master/csl-citation.json"}</w:instrText>
            </w:r>
            <w:r>
              <w:rPr>
                <w:rFonts w:ascii="Calibri" w:hAnsi="Calibri"/>
              </w:rPr>
              <w:fldChar w:fldCharType="separate"/>
            </w:r>
            <w:r w:rsidR="008570FD" w:rsidRPr="008570FD">
              <w:rPr>
                <w:rFonts w:ascii="Calibri" w:hAnsi="Calibri"/>
                <w:noProof/>
              </w:rPr>
              <w:t>[51]</w:t>
            </w:r>
            <w:r>
              <w:rPr>
                <w:rFonts w:ascii="Calibri" w:hAnsi="Calibri"/>
              </w:rPr>
              <w:fldChar w:fldCharType="end"/>
            </w:r>
          </w:p>
          <w:p w:rsidR="003D3EE5" w:rsidRPr="00F85C17" w:rsidRDefault="003D3EE5" w:rsidP="004541B3">
            <w:pPr>
              <w:rPr>
                <w:rFonts w:ascii="Calibri" w:hAnsi="Calibri"/>
                <w:color w:val="000000"/>
              </w:rPr>
            </w:pPr>
          </w:p>
        </w:tc>
        <w:tc>
          <w:tcPr>
            <w:tcW w:w="2769" w:type="dxa"/>
            <w:tcBorders>
              <w:top w:val="nil"/>
              <w:left w:val="nil"/>
              <w:bottom w:val="nil"/>
              <w:right w:val="nil"/>
            </w:tcBorders>
            <w:shd w:val="clear" w:color="auto" w:fill="auto"/>
            <w:noWrap/>
          </w:tcPr>
          <w:p w:rsidR="003D3EE5" w:rsidRPr="00F85C17" w:rsidRDefault="003D3EE5" w:rsidP="004541B3">
            <w:pPr>
              <w:rPr>
                <w:rFonts w:ascii="Calibri" w:hAnsi="Calibri"/>
                <w:color w:val="000000"/>
              </w:rPr>
            </w:pPr>
            <w:r w:rsidRPr="00F85C17">
              <w:rPr>
                <w:rFonts w:ascii="Calibri" w:hAnsi="Calibri"/>
                <w:color w:val="000000"/>
              </w:rPr>
              <w:t>RCT</w:t>
            </w:r>
          </w:p>
          <w:p w:rsidR="003D3EE5" w:rsidRPr="00F85C17" w:rsidRDefault="003D3EE5" w:rsidP="004541B3">
            <w:pPr>
              <w:rPr>
                <w:rFonts w:ascii="Calibri" w:hAnsi="Calibri"/>
                <w:color w:val="000000"/>
              </w:rPr>
            </w:pPr>
            <w:r w:rsidRPr="00F85C17">
              <w:rPr>
                <w:rFonts w:ascii="Calibri" w:hAnsi="Calibri"/>
                <w:color w:val="000000"/>
              </w:rPr>
              <w:t>N=27 (13 control group)</w:t>
            </w:r>
          </w:p>
          <w:p w:rsidR="003D3EE5" w:rsidRPr="00F85C17" w:rsidRDefault="003D3EE5" w:rsidP="004541B3">
            <w:pPr>
              <w:rPr>
                <w:rFonts w:ascii="Calibri" w:hAnsi="Calibri"/>
                <w:color w:val="000000"/>
              </w:rPr>
            </w:pPr>
            <w:r w:rsidRPr="00F85C17">
              <w:rPr>
                <w:rFonts w:ascii="Calibri" w:hAnsi="Calibri"/>
                <w:color w:val="000000"/>
              </w:rPr>
              <w:tab/>
            </w:r>
          </w:p>
          <w:p w:rsidR="003D3EE5" w:rsidRPr="00F85C17" w:rsidRDefault="003D3EE5" w:rsidP="004541B3">
            <w:pPr>
              <w:rPr>
                <w:rFonts w:ascii="Calibri" w:hAnsi="Calibri"/>
                <w:color w:val="000000"/>
              </w:rPr>
            </w:pPr>
            <w:r w:rsidRPr="00F85C17">
              <w:rPr>
                <w:rFonts w:ascii="Calibri" w:hAnsi="Calibri"/>
                <w:color w:val="000000"/>
              </w:rPr>
              <w:t xml:space="preserve">Older adult </w:t>
            </w:r>
          </w:p>
          <w:p w:rsidR="003D3EE5" w:rsidRPr="00F85C17" w:rsidRDefault="003D3EE5" w:rsidP="004541B3">
            <w:pPr>
              <w:rPr>
                <w:rFonts w:ascii="Calibri" w:hAnsi="Calibri"/>
                <w:color w:val="000000"/>
              </w:rPr>
            </w:pPr>
            <w:r w:rsidRPr="00F85C17">
              <w:rPr>
                <w:rFonts w:ascii="Calibri" w:hAnsi="Calibri"/>
                <w:color w:val="000000"/>
              </w:rPr>
              <w:lastRenderedPageBreak/>
              <w:t>(&gt;64y)</w:t>
            </w:r>
          </w:p>
          <w:p w:rsidR="003D3EE5" w:rsidRPr="00F85C17" w:rsidRDefault="003D3EE5" w:rsidP="004541B3">
            <w:pPr>
              <w:rPr>
                <w:rFonts w:ascii="Calibri" w:hAnsi="Calibri"/>
                <w:b/>
                <w:color w:val="000000"/>
                <w:u w:val="single"/>
              </w:rPr>
            </w:pPr>
          </w:p>
          <w:p w:rsidR="003D3EE5" w:rsidRPr="00F85C17" w:rsidRDefault="003D3EE5" w:rsidP="004541B3">
            <w:pPr>
              <w:rPr>
                <w:rFonts w:ascii="Calibri" w:hAnsi="Calibri"/>
                <w:b/>
                <w:color w:val="000000"/>
                <w:u w:val="single"/>
              </w:rPr>
            </w:pPr>
            <w:r w:rsidRPr="00F85C17">
              <w:rPr>
                <w:rFonts w:ascii="Calibri" w:hAnsi="Calibri"/>
                <w:b/>
                <w:color w:val="000000"/>
                <w:u w:val="single"/>
              </w:rPr>
              <w:t xml:space="preserve">Group allocation: </w:t>
            </w:r>
          </w:p>
          <w:p w:rsidR="003D3EE5" w:rsidRPr="00F85C17" w:rsidRDefault="003D3EE5" w:rsidP="004541B3">
            <w:pPr>
              <w:rPr>
                <w:rFonts w:ascii="Calibri" w:hAnsi="Calibri"/>
                <w:i/>
                <w:color w:val="000000"/>
              </w:rPr>
            </w:pPr>
            <w:r w:rsidRPr="00F85C17">
              <w:rPr>
                <w:rFonts w:ascii="Calibri" w:hAnsi="Calibri"/>
                <w:i/>
                <w:color w:val="000000"/>
              </w:rPr>
              <w:t xml:space="preserve">(mean age </w:t>
            </w:r>
            <w:r w:rsidRPr="00F85C17">
              <w:rPr>
                <w:rFonts w:ascii="Calibri" w:hAnsi="Calibri"/>
                <w:color w:val="000000"/>
              </w:rPr>
              <w:t>±</w:t>
            </w:r>
            <w:r w:rsidRPr="00F85C17">
              <w:rPr>
                <w:rFonts w:ascii="Calibri" w:hAnsi="Calibri"/>
                <w:i/>
                <w:color w:val="000000"/>
              </w:rPr>
              <w:t xml:space="preserve"> SD)</w:t>
            </w:r>
          </w:p>
          <w:p w:rsidR="003D3EE5" w:rsidRPr="00F85C17" w:rsidRDefault="003D3EE5" w:rsidP="004541B3">
            <w:pPr>
              <w:rPr>
                <w:rFonts w:ascii="Calibri" w:hAnsi="Calibri"/>
                <w:color w:val="000000"/>
              </w:rPr>
            </w:pPr>
            <w:r w:rsidRPr="00F85C17">
              <w:rPr>
                <w:rFonts w:ascii="Calibri" w:hAnsi="Calibri"/>
                <w:color w:val="000000"/>
              </w:rPr>
              <w:t>- Exercise group:73.07±5.6y</w:t>
            </w:r>
          </w:p>
          <w:p w:rsidR="003D3EE5" w:rsidRPr="00F85C17" w:rsidRDefault="003D3EE5" w:rsidP="004541B3">
            <w:pPr>
              <w:rPr>
                <w:rFonts w:ascii="Calibri" w:hAnsi="Calibri"/>
                <w:color w:val="000000"/>
              </w:rPr>
            </w:pPr>
            <w:r w:rsidRPr="00F85C17">
              <w:rPr>
                <w:rFonts w:ascii="Calibri" w:hAnsi="Calibri"/>
                <w:color w:val="000000"/>
              </w:rPr>
              <w:t>- Control group: 70.25±5.6y</w:t>
            </w:r>
          </w:p>
        </w:tc>
        <w:tc>
          <w:tcPr>
            <w:tcW w:w="2835" w:type="dxa"/>
            <w:tcBorders>
              <w:top w:val="nil"/>
              <w:left w:val="nil"/>
              <w:bottom w:val="nil"/>
              <w:right w:val="nil"/>
            </w:tcBorders>
            <w:shd w:val="clear" w:color="auto" w:fill="auto"/>
            <w:noWrap/>
          </w:tcPr>
          <w:p w:rsidR="003D3EE5" w:rsidRPr="00F85C17" w:rsidRDefault="003D3EE5" w:rsidP="004541B3">
            <w:pPr>
              <w:rPr>
                <w:rFonts w:ascii="Calibri" w:hAnsi="Calibri"/>
                <w:color w:val="000000"/>
              </w:rPr>
            </w:pPr>
            <w:r w:rsidRPr="00F85C17">
              <w:rPr>
                <w:rFonts w:ascii="Calibri" w:hAnsi="Calibri"/>
                <w:b/>
                <w:bCs/>
                <w:color w:val="000000"/>
                <w:u w:val="single"/>
              </w:rPr>
              <w:lastRenderedPageBreak/>
              <w:t>Exercise:</w:t>
            </w:r>
          </w:p>
          <w:p w:rsidR="003D3EE5" w:rsidRPr="00F85C17" w:rsidRDefault="003D3EE5" w:rsidP="004541B3">
            <w:pPr>
              <w:jc w:val="left"/>
              <w:rPr>
                <w:rFonts w:ascii="Calibri" w:hAnsi="Calibri"/>
                <w:bCs/>
                <w:color w:val="000000"/>
              </w:rPr>
            </w:pPr>
            <w:r w:rsidRPr="00F85C17">
              <w:rPr>
                <w:rFonts w:ascii="Calibri" w:hAnsi="Calibri"/>
                <w:bCs/>
                <w:color w:val="000000"/>
              </w:rPr>
              <w:t>Treadmills, stair-stepping, rowing machine, cycle ergometer</w:t>
            </w:r>
          </w:p>
          <w:p w:rsidR="003D3EE5" w:rsidRPr="00F85C17" w:rsidRDefault="003D3EE5" w:rsidP="004541B3">
            <w:pPr>
              <w:rPr>
                <w:rFonts w:ascii="Calibri" w:hAnsi="Calibri"/>
                <w:b/>
                <w:bCs/>
                <w:color w:val="000000"/>
                <w:u w:val="single"/>
              </w:rPr>
            </w:pPr>
          </w:p>
          <w:p w:rsidR="003D3EE5" w:rsidRPr="00F85C17" w:rsidRDefault="003D3EE5" w:rsidP="004541B3">
            <w:pPr>
              <w:rPr>
                <w:rFonts w:ascii="Calibri" w:hAnsi="Calibri"/>
                <w:bCs/>
                <w:color w:val="000000"/>
              </w:rPr>
            </w:pPr>
            <w:r w:rsidRPr="00F85C17">
              <w:rPr>
                <w:rFonts w:ascii="Calibri" w:hAnsi="Calibri"/>
                <w:b/>
                <w:bCs/>
                <w:color w:val="000000"/>
                <w:u w:val="single"/>
              </w:rPr>
              <w:t>Control Group:</w:t>
            </w:r>
          </w:p>
          <w:p w:rsidR="003D3EE5" w:rsidRPr="00F85C17" w:rsidRDefault="003D3EE5" w:rsidP="004541B3">
            <w:pPr>
              <w:rPr>
                <w:rFonts w:ascii="Calibri" w:hAnsi="Calibri"/>
                <w:bCs/>
                <w:color w:val="000000"/>
              </w:rPr>
            </w:pPr>
            <w:r w:rsidRPr="00F85C17">
              <w:rPr>
                <w:rFonts w:ascii="Calibri" w:hAnsi="Calibri"/>
                <w:bCs/>
                <w:color w:val="000000"/>
              </w:rPr>
              <w:t xml:space="preserve">No Exercise </w:t>
            </w:r>
          </w:p>
        </w:tc>
        <w:tc>
          <w:tcPr>
            <w:tcW w:w="2410" w:type="dxa"/>
            <w:tcBorders>
              <w:top w:val="nil"/>
              <w:left w:val="nil"/>
              <w:bottom w:val="nil"/>
              <w:right w:val="nil"/>
            </w:tcBorders>
            <w:shd w:val="clear" w:color="auto" w:fill="auto"/>
            <w:noWrap/>
          </w:tcPr>
          <w:p w:rsidR="003D3EE5" w:rsidRPr="00F85C17" w:rsidRDefault="003D3EE5" w:rsidP="004541B3">
            <w:pPr>
              <w:rPr>
                <w:rFonts w:ascii="Calibri" w:hAnsi="Calibri"/>
                <w:b/>
                <w:color w:val="000000"/>
                <w:u w:val="single"/>
              </w:rPr>
            </w:pPr>
            <w:r w:rsidRPr="00F85C17">
              <w:rPr>
                <w:rFonts w:ascii="Calibri" w:hAnsi="Calibri"/>
                <w:b/>
                <w:color w:val="000000"/>
                <w:u w:val="single"/>
              </w:rPr>
              <w:lastRenderedPageBreak/>
              <w:t>Frequency:</w:t>
            </w:r>
          </w:p>
          <w:p w:rsidR="003D3EE5" w:rsidRPr="00F85C17" w:rsidRDefault="003D3EE5" w:rsidP="004541B3">
            <w:pPr>
              <w:rPr>
                <w:rFonts w:ascii="Calibri" w:hAnsi="Calibri"/>
                <w:color w:val="000000"/>
              </w:rPr>
            </w:pPr>
            <w:r w:rsidRPr="00F85C17">
              <w:rPr>
                <w:rFonts w:ascii="Calibri" w:hAnsi="Calibri"/>
                <w:color w:val="000000"/>
              </w:rPr>
              <w:t xml:space="preserve">3d/week </w:t>
            </w:r>
          </w:p>
          <w:p w:rsidR="003D3EE5" w:rsidRPr="00F85C17" w:rsidRDefault="003D3EE5" w:rsidP="004541B3">
            <w:pPr>
              <w:rPr>
                <w:rFonts w:ascii="Calibri" w:hAnsi="Calibri"/>
                <w:b/>
                <w:color w:val="000000"/>
                <w:u w:val="single"/>
              </w:rPr>
            </w:pPr>
            <w:r w:rsidRPr="00F85C17">
              <w:rPr>
                <w:rFonts w:ascii="Calibri" w:hAnsi="Calibri"/>
                <w:b/>
                <w:color w:val="000000"/>
                <w:u w:val="single"/>
              </w:rPr>
              <w:t>Intensity:</w:t>
            </w:r>
          </w:p>
          <w:p w:rsidR="003D3EE5" w:rsidRPr="00F85C17" w:rsidRDefault="003D3EE5" w:rsidP="004541B3">
            <w:pPr>
              <w:rPr>
                <w:rFonts w:ascii="Calibri" w:hAnsi="Calibri"/>
                <w:color w:val="000000"/>
              </w:rPr>
            </w:pPr>
            <w:r w:rsidRPr="00F85C17">
              <w:rPr>
                <w:rFonts w:ascii="Calibri" w:hAnsi="Calibri"/>
                <w:color w:val="000000"/>
              </w:rPr>
              <w:t>from 40-60%HRR</w:t>
            </w:r>
          </w:p>
          <w:p w:rsidR="003D3EE5" w:rsidRPr="00F85C17" w:rsidRDefault="003D3EE5" w:rsidP="004541B3">
            <w:pPr>
              <w:rPr>
                <w:rFonts w:ascii="Calibri" w:hAnsi="Calibri"/>
                <w:color w:val="000000"/>
              </w:rPr>
            </w:pPr>
            <w:r w:rsidRPr="00F85C17">
              <w:rPr>
                <w:rFonts w:ascii="Calibri" w:hAnsi="Calibri"/>
                <w:color w:val="000000"/>
              </w:rPr>
              <w:lastRenderedPageBreak/>
              <w:t>To 65-75%HRR</w:t>
            </w:r>
          </w:p>
          <w:p w:rsidR="003D3EE5" w:rsidRPr="00F85C17" w:rsidRDefault="003D3EE5" w:rsidP="004541B3">
            <w:pPr>
              <w:rPr>
                <w:rFonts w:ascii="Calibri" w:hAnsi="Calibri"/>
                <w:color w:val="000000"/>
              </w:rPr>
            </w:pPr>
            <w:r w:rsidRPr="00F85C17">
              <w:rPr>
                <w:rFonts w:ascii="Calibri" w:hAnsi="Calibri"/>
                <w:b/>
                <w:color w:val="000000"/>
                <w:u w:val="single"/>
              </w:rPr>
              <w:t xml:space="preserve">Time: </w:t>
            </w:r>
          </w:p>
          <w:p w:rsidR="003D3EE5" w:rsidRPr="00F85C17" w:rsidRDefault="003D3EE5" w:rsidP="004541B3">
            <w:pPr>
              <w:rPr>
                <w:rFonts w:ascii="Calibri" w:hAnsi="Calibri"/>
                <w:color w:val="000000"/>
              </w:rPr>
            </w:pPr>
            <w:r w:rsidRPr="00F85C17">
              <w:rPr>
                <w:rFonts w:ascii="Calibri" w:hAnsi="Calibri"/>
                <w:color w:val="000000"/>
              </w:rPr>
              <w:t>20-30 min</w:t>
            </w:r>
          </w:p>
          <w:p w:rsidR="003D3EE5" w:rsidRPr="00F85C17" w:rsidRDefault="003D3EE5" w:rsidP="004541B3">
            <w:pPr>
              <w:rPr>
                <w:rFonts w:ascii="Calibri" w:hAnsi="Calibri"/>
                <w:b/>
                <w:color w:val="000000"/>
                <w:u w:val="single"/>
              </w:rPr>
            </w:pPr>
            <w:r w:rsidRPr="00F85C17">
              <w:rPr>
                <w:rFonts w:ascii="Calibri" w:hAnsi="Calibri"/>
                <w:b/>
                <w:color w:val="000000"/>
                <w:u w:val="single"/>
              </w:rPr>
              <w:t>Type of Exercise:</w:t>
            </w:r>
          </w:p>
          <w:p w:rsidR="003D3EE5" w:rsidRPr="00F85C17" w:rsidRDefault="003D3EE5" w:rsidP="004541B3">
            <w:pPr>
              <w:rPr>
                <w:rFonts w:ascii="Calibri" w:hAnsi="Calibri"/>
                <w:color w:val="000000"/>
              </w:rPr>
            </w:pPr>
            <w:r w:rsidRPr="00F85C17">
              <w:rPr>
                <w:rFonts w:ascii="Calibri" w:hAnsi="Calibri"/>
                <w:color w:val="000000"/>
              </w:rPr>
              <w:t>Aerobic training</w:t>
            </w:r>
          </w:p>
          <w:p w:rsidR="003D3EE5" w:rsidRPr="00F85C17" w:rsidRDefault="003D3EE5" w:rsidP="004541B3">
            <w:pPr>
              <w:rPr>
                <w:rFonts w:ascii="Calibri" w:hAnsi="Calibri"/>
                <w:b/>
                <w:color w:val="000000"/>
                <w:u w:val="single"/>
              </w:rPr>
            </w:pPr>
          </w:p>
          <w:p w:rsidR="003D3EE5" w:rsidRPr="00F85C17" w:rsidRDefault="003D3EE5" w:rsidP="004541B3">
            <w:pPr>
              <w:rPr>
                <w:rFonts w:ascii="Calibri" w:hAnsi="Calibri"/>
                <w:b/>
                <w:color w:val="000000"/>
                <w:u w:val="single"/>
              </w:rPr>
            </w:pPr>
            <w:r w:rsidRPr="00F85C17">
              <w:rPr>
                <w:rFonts w:ascii="Calibri" w:hAnsi="Calibri"/>
                <w:b/>
                <w:color w:val="000000"/>
                <w:u w:val="single"/>
              </w:rPr>
              <w:t>Length:</w:t>
            </w:r>
          </w:p>
          <w:p w:rsidR="003D3EE5" w:rsidRPr="00F85C17" w:rsidRDefault="003D3EE5" w:rsidP="004541B3">
            <w:pPr>
              <w:rPr>
                <w:rFonts w:ascii="Calibri" w:hAnsi="Calibri"/>
                <w:color w:val="000000"/>
              </w:rPr>
            </w:pPr>
            <w:r w:rsidRPr="00F85C17">
              <w:rPr>
                <w:rFonts w:ascii="Calibri" w:hAnsi="Calibri"/>
                <w:color w:val="000000"/>
              </w:rPr>
              <w:t>10 months</w:t>
            </w:r>
          </w:p>
        </w:tc>
        <w:tc>
          <w:tcPr>
            <w:tcW w:w="3172" w:type="dxa"/>
            <w:tcBorders>
              <w:top w:val="nil"/>
              <w:left w:val="nil"/>
              <w:bottom w:val="nil"/>
              <w:right w:val="nil"/>
            </w:tcBorders>
            <w:shd w:val="clear" w:color="auto" w:fill="auto"/>
            <w:noWrap/>
          </w:tcPr>
          <w:p w:rsidR="003D3EE5" w:rsidRPr="00F85C17" w:rsidRDefault="003D3EE5" w:rsidP="004541B3">
            <w:pPr>
              <w:jc w:val="left"/>
              <w:rPr>
                <w:rFonts w:ascii="Calibri" w:hAnsi="Calibri"/>
                <w:color w:val="000000"/>
              </w:rPr>
            </w:pPr>
            <w:r w:rsidRPr="00F85C17">
              <w:rPr>
                <w:rFonts w:ascii="Calibri" w:hAnsi="Calibri"/>
                <w:color w:val="000000"/>
              </w:rPr>
              <w:lastRenderedPageBreak/>
              <w:t>Aerobic exercise may enhance the mean fold increase in antibody tit</w:t>
            </w:r>
            <w:r>
              <w:rPr>
                <w:rFonts w:ascii="Calibri" w:hAnsi="Calibri"/>
                <w:color w:val="000000"/>
              </w:rPr>
              <w:t>re</w:t>
            </w:r>
            <w:r w:rsidRPr="00F85C17">
              <w:rPr>
                <w:rFonts w:ascii="Calibri" w:hAnsi="Calibri"/>
                <w:color w:val="000000"/>
              </w:rPr>
              <w:t xml:space="preserve"> in response to </w:t>
            </w:r>
            <w:r w:rsidRPr="007F7973">
              <w:rPr>
                <w:rFonts w:ascii="Calibri" w:hAnsi="Calibri"/>
                <w:b/>
                <w:color w:val="000000"/>
                <w:u w:val="single"/>
              </w:rPr>
              <w:t>influenza</w:t>
            </w:r>
            <w:r w:rsidRPr="00F85C17">
              <w:rPr>
                <w:rFonts w:ascii="Calibri" w:hAnsi="Calibri"/>
                <w:color w:val="000000"/>
              </w:rPr>
              <w:t xml:space="preserve"> immuni</w:t>
            </w:r>
            <w:r>
              <w:rPr>
                <w:rFonts w:ascii="Calibri" w:hAnsi="Calibri"/>
                <w:color w:val="000000"/>
              </w:rPr>
              <w:t>s</w:t>
            </w:r>
            <w:r w:rsidRPr="00F85C17">
              <w:rPr>
                <w:rFonts w:ascii="Calibri" w:hAnsi="Calibri"/>
                <w:color w:val="000000"/>
              </w:rPr>
              <w:t xml:space="preserve">ation if the </w:t>
            </w:r>
            <w:r w:rsidRPr="00F85C17">
              <w:rPr>
                <w:rFonts w:ascii="Calibri" w:hAnsi="Calibri"/>
                <w:color w:val="000000"/>
              </w:rPr>
              <w:lastRenderedPageBreak/>
              <w:t>influenza antigen was contained in the previous year’s vaccine.</w:t>
            </w:r>
          </w:p>
        </w:tc>
        <w:tc>
          <w:tcPr>
            <w:tcW w:w="1342" w:type="dxa"/>
            <w:tcBorders>
              <w:top w:val="nil"/>
              <w:left w:val="nil"/>
              <w:bottom w:val="nil"/>
              <w:right w:val="nil"/>
            </w:tcBorders>
          </w:tcPr>
          <w:p w:rsidR="003D3EE5" w:rsidRPr="00F85C17" w:rsidRDefault="003D3EE5" w:rsidP="004541B3">
            <w:pPr>
              <w:jc w:val="left"/>
              <w:rPr>
                <w:rFonts w:ascii="Calibri" w:hAnsi="Calibri"/>
                <w:color w:val="000000"/>
              </w:rPr>
            </w:pPr>
            <w:r>
              <w:rPr>
                <w:rFonts w:ascii="Calibri" w:hAnsi="Calibri"/>
                <w:color w:val="000000"/>
              </w:rPr>
              <w:lastRenderedPageBreak/>
              <w:t>High</w:t>
            </w:r>
          </w:p>
        </w:tc>
      </w:tr>
      <w:tr w:rsidR="003D3EE5" w:rsidRPr="00F85C17" w:rsidTr="004541B3">
        <w:trPr>
          <w:trHeight w:val="300"/>
        </w:trPr>
        <w:tc>
          <w:tcPr>
            <w:tcW w:w="1425"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rPr>
            </w:pPr>
          </w:p>
        </w:tc>
        <w:tc>
          <w:tcPr>
            <w:tcW w:w="2769"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F85C17"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F85C17" w:rsidRDefault="003D3EE5" w:rsidP="004541B3">
            <w:pPr>
              <w:jc w:val="left"/>
              <w:rPr>
                <w:rFonts w:ascii="Calibri" w:hAnsi="Calibri"/>
                <w:color w:val="000000"/>
              </w:rPr>
            </w:pPr>
          </w:p>
        </w:tc>
      </w:tr>
      <w:tr w:rsidR="003D3EE5" w:rsidRPr="00F85C17" w:rsidTr="004541B3">
        <w:trPr>
          <w:trHeight w:val="300"/>
        </w:trPr>
        <w:tc>
          <w:tcPr>
            <w:tcW w:w="1425" w:type="dxa"/>
            <w:tcBorders>
              <w:top w:val="nil"/>
              <w:left w:val="nil"/>
              <w:bottom w:val="nil"/>
              <w:right w:val="nil"/>
            </w:tcBorders>
            <w:shd w:val="clear" w:color="auto" w:fill="auto"/>
            <w:noWrap/>
          </w:tcPr>
          <w:p w:rsidR="003D3EE5" w:rsidRPr="00F85C17" w:rsidRDefault="003D3EE5" w:rsidP="004541B3">
            <w:pPr>
              <w:rPr>
                <w:rFonts w:ascii="Calibri" w:hAnsi="Calibri"/>
              </w:rPr>
            </w:pPr>
            <w:r w:rsidRPr="00F85C17">
              <w:rPr>
                <w:rFonts w:ascii="Calibri" w:hAnsi="Calibri"/>
              </w:rPr>
              <w:t>Woods et al. (2009)</w:t>
            </w:r>
            <w:r>
              <w:rPr>
                <w:rFonts w:ascii="Calibri" w:hAnsi="Calibri"/>
              </w:rPr>
              <w:fldChar w:fldCharType="begin" w:fldLock="1"/>
            </w:r>
            <w:r w:rsidR="008570FD">
              <w:rPr>
                <w:rFonts w:ascii="Calibri" w:hAnsi="Calibri"/>
              </w:rPr>
              <w:instrText>ADDIN CSL_CITATION {"citationItems":[{"id":"ITEM-1","itemData":{"DOI":"10.1111/j.1532-5415.2009.02563.x","abstract":"OBJECTIVES: To determine whether cardiovascular exercise training resulted in improved antibody responses to influenza vaccination in sedentary elderly people who exhibited poor vaccine responses. DESIGN: Single-site randomized parallel-arm 10-month controlled trial. SETTING: University of Illinois at Urbana-Champaign. PARTICIPANTS: One hundred forty-four sedentary, healthy, older (69.9 +/- 0.4) adults. INTERVENTIONS: Moderate (60-70% maximal oxygen uptake) cardiovascular exercise was compared with flexibility and balance training. MEASUREMENTS: The primary outcome was influenza vaccine response, is measured according to hemagglutination inhibition (HI) anti-influenza antibody titer and sero-protective responses (HI titer &gt;= 40). Secondary measures included cardiovascular fitness and body composition. RESULTS: Of the 160 participants enrolled, 144 (90%) completed the 10-month intervention with excellent compliance (similar to 83%). Cardiovascular, but not flexibility, exercise intervention resulted in improvements in indices of cardiovascular fitness, including maximal oxygen uptake. Although not affecting peak (e.g., 3 and 6 weeks) postvaccine anti-Influenza HI titers, cardiovascular exercise resulted in a significant increase in seroprotection 24 weeks after vaccination (30-100% dependent on vaccine variant), whereas flexibility training did not. CONCLUSION: Participants randomized to cardiovascular exercise experienced improvements in influenza seroprotection throughout the entire influenza season, whereas those in the balance and flexibility intervention did not. Although there were no differences in reported respiratory tract infections, the exercise group exhibited reduced overall illness severity and sleep disturbance. These data Support the hypothesis that regular endurance exercise improves influenza vaccine responses. J Am Geriatr Soc 57:21.83-2191, 2009.","author":[{"dropping-particle":"","family":"Woods","given":"Jeffrey A","non-dropping-particle":"","parse-names":false,"suffix":""},{"dropping-particle":"","family":"Keylock","given":"K Todd","non-dropping-particle":"","parse-names":false,"suffix":""},{"dropping-particle":"","family":"Lowder","given":"Thomas","non-dropping-particle":"","parse-names":false,"suffix":""},{"dropping-particle":"","family":"Vieira","given":"Victoria J","non-dropping-particle":"","parse-names":false,"suffix":""},{"dropping-particle":"","family":"Zelkovich","given":"William","non-dropping-particle":"","parse-names":false,"suffix":""},{"dropping-particle":"","family":"Dumich","given":"Sara","non-dropping-particle":"","parse-names":false,"suffix":""},{"dropping-particle":"","family":"Colantuano","given":"Kim","non-dropping-particle":"","parse-names":false,"suffix":""},{"dropping-particle":"","family":"Lyons","given":"Kristin","non-dropping-particle":"","parse-names":false,"suffix":""},{"dropping-particle":"","family":"Leifheit","given":"Kurt","non-dropping-particle":"","parse-names":false,"suffix":""},{"dropping-particle":"","family":"Cook","given":"Marc","non-dropping-particle":"","parse-names":false,"suffix":""},{"dropping-particle":"","family":"Chapman-Novakofski","given":"Karen","non-dropping-particle":"","parse-names":false,"suffix":""},{"dropping-particle":"","family":"McAuley","given":"Edward","non-dropping-particle":"","parse-names":false,"suffix":""}],"container-title":"Journal of the American Geriatrics Society","id":"ITEM-1","issued":{"date-parts":[["2009"]]},"page":"2183-2191","title":"Cardiovascular exercise training extends influenza vaccine seroprotection in sedentary older adults: The immune function intervention trial","type":"article-journal","volume":"57"},"uris":["http://www.mendeley.com/documents/?uuid=57ef85ea-1a5a-46ba-a9c7-55dabe616118"]}],"mendeley":{"formattedCitation":"[52]","plainTextFormattedCitation":"[52]","previouslyFormattedCitation":"[51]"},"properties":{"noteIndex":0},"schema":"https://github.com/citation-style-language/schema/raw/master/csl-citation.json"}</w:instrText>
            </w:r>
            <w:r>
              <w:rPr>
                <w:rFonts w:ascii="Calibri" w:hAnsi="Calibri"/>
              </w:rPr>
              <w:fldChar w:fldCharType="separate"/>
            </w:r>
            <w:r w:rsidR="008570FD" w:rsidRPr="008570FD">
              <w:rPr>
                <w:rFonts w:ascii="Calibri" w:hAnsi="Calibri"/>
                <w:noProof/>
              </w:rPr>
              <w:t>[52]</w:t>
            </w:r>
            <w:r>
              <w:rPr>
                <w:rFonts w:ascii="Calibri" w:hAnsi="Calibri"/>
              </w:rPr>
              <w:fldChar w:fldCharType="end"/>
            </w:r>
          </w:p>
          <w:p w:rsidR="003D3EE5" w:rsidRPr="00F85C17" w:rsidRDefault="003D3EE5" w:rsidP="004541B3">
            <w:pPr>
              <w:rPr>
                <w:rFonts w:ascii="Calibri" w:hAnsi="Calibri"/>
                <w:color w:val="000000"/>
              </w:rPr>
            </w:pPr>
          </w:p>
        </w:tc>
        <w:tc>
          <w:tcPr>
            <w:tcW w:w="2769" w:type="dxa"/>
            <w:tcBorders>
              <w:top w:val="nil"/>
              <w:left w:val="nil"/>
              <w:bottom w:val="nil"/>
              <w:right w:val="nil"/>
            </w:tcBorders>
            <w:shd w:val="clear" w:color="auto" w:fill="auto"/>
            <w:noWrap/>
          </w:tcPr>
          <w:p w:rsidR="003D3EE5" w:rsidRPr="00F85C17" w:rsidRDefault="003D3EE5" w:rsidP="004541B3">
            <w:pPr>
              <w:rPr>
                <w:rFonts w:ascii="Calibri" w:hAnsi="Calibri"/>
                <w:color w:val="000000"/>
              </w:rPr>
            </w:pPr>
            <w:r w:rsidRPr="00F85C17">
              <w:rPr>
                <w:rFonts w:ascii="Calibri" w:hAnsi="Calibri"/>
                <w:color w:val="000000"/>
              </w:rPr>
              <w:t>RCT</w:t>
            </w:r>
          </w:p>
          <w:p w:rsidR="003D3EE5" w:rsidRPr="00F85C17" w:rsidRDefault="003D3EE5" w:rsidP="004541B3">
            <w:pPr>
              <w:rPr>
                <w:rFonts w:ascii="Calibri" w:hAnsi="Calibri"/>
                <w:color w:val="000000"/>
              </w:rPr>
            </w:pPr>
            <w:r w:rsidRPr="00F85C17">
              <w:rPr>
                <w:rFonts w:ascii="Calibri" w:hAnsi="Calibri"/>
                <w:color w:val="000000"/>
              </w:rPr>
              <w:t>N=160 (82 control group)</w:t>
            </w:r>
          </w:p>
          <w:p w:rsidR="003D3EE5" w:rsidRPr="00F85C17" w:rsidRDefault="003D3EE5" w:rsidP="004541B3">
            <w:pPr>
              <w:rPr>
                <w:rFonts w:ascii="Calibri" w:hAnsi="Calibri"/>
                <w:color w:val="000000"/>
              </w:rPr>
            </w:pPr>
            <w:r w:rsidRPr="00F85C17">
              <w:rPr>
                <w:rFonts w:ascii="Calibri" w:hAnsi="Calibri"/>
                <w:color w:val="000000"/>
              </w:rPr>
              <w:tab/>
            </w:r>
          </w:p>
          <w:p w:rsidR="003D3EE5" w:rsidRPr="00F85C17" w:rsidRDefault="003D3EE5" w:rsidP="004541B3">
            <w:pPr>
              <w:rPr>
                <w:rFonts w:ascii="Calibri" w:hAnsi="Calibri"/>
                <w:color w:val="000000"/>
              </w:rPr>
            </w:pPr>
            <w:r w:rsidRPr="00F85C17">
              <w:rPr>
                <w:rFonts w:ascii="Calibri" w:hAnsi="Calibri"/>
                <w:color w:val="000000"/>
              </w:rPr>
              <w:t>Sedentary healthy older adults (69.9±0.4y)</w:t>
            </w:r>
          </w:p>
          <w:p w:rsidR="003D3EE5" w:rsidRPr="00F85C17" w:rsidRDefault="003D3EE5" w:rsidP="004541B3">
            <w:pPr>
              <w:rPr>
                <w:rFonts w:ascii="Calibri" w:hAnsi="Calibri"/>
                <w:color w:val="000000"/>
              </w:rPr>
            </w:pPr>
          </w:p>
          <w:p w:rsidR="003D3EE5" w:rsidRPr="00F85C17" w:rsidRDefault="003D3EE5" w:rsidP="004541B3">
            <w:pPr>
              <w:rPr>
                <w:rFonts w:ascii="Calibri" w:hAnsi="Calibri"/>
                <w:b/>
                <w:color w:val="000000"/>
                <w:u w:val="single"/>
              </w:rPr>
            </w:pPr>
            <w:r w:rsidRPr="00F85C17">
              <w:rPr>
                <w:rFonts w:ascii="Calibri" w:hAnsi="Calibri"/>
                <w:b/>
                <w:color w:val="000000"/>
                <w:u w:val="single"/>
              </w:rPr>
              <w:t xml:space="preserve">Group allocation: </w:t>
            </w:r>
          </w:p>
          <w:p w:rsidR="003D3EE5" w:rsidRPr="00F85C17" w:rsidRDefault="003D3EE5" w:rsidP="004541B3">
            <w:pPr>
              <w:rPr>
                <w:rFonts w:ascii="Calibri" w:hAnsi="Calibri"/>
                <w:i/>
                <w:color w:val="000000"/>
              </w:rPr>
            </w:pPr>
            <w:r w:rsidRPr="00F85C17">
              <w:rPr>
                <w:rFonts w:ascii="Calibri" w:hAnsi="Calibri"/>
                <w:i/>
                <w:color w:val="000000"/>
              </w:rPr>
              <w:t xml:space="preserve">(mean age </w:t>
            </w:r>
            <w:r w:rsidRPr="00F85C17">
              <w:rPr>
                <w:rFonts w:ascii="Calibri" w:hAnsi="Calibri"/>
                <w:color w:val="000000"/>
              </w:rPr>
              <w:t>±</w:t>
            </w:r>
            <w:r w:rsidRPr="00F85C17">
              <w:rPr>
                <w:rFonts w:ascii="Calibri" w:hAnsi="Calibri"/>
                <w:i/>
                <w:color w:val="000000"/>
              </w:rPr>
              <w:t xml:space="preserve"> SD)</w:t>
            </w:r>
          </w:p>
          <w:p w:rsidR="003D3EE5" w:rsidRPr="00F85C17" w:rsidRDefault="003D3EE5" w:rsidP="004541B3">
            <w:pPr>
              <w:rPr>
                <w:rFonts w:ascii="Calibri" w:hAnsi="Calibri"/>
                <w:color w:val="000000"/>
              </w:rPr>
            </w:pPr>
            <w:r w:rsidRPr="00F85C17">
              <w:rPr>
                <w:rFonts w:ascii="Calibri" w:hAnsi="Calibri"/>
                <w:color w:val="000000"/>
              </w:rPr>
              <w:t>- Exercise group:69.6±4.9y</w:t>
            </w:r>
          </w:p>
          <w:p w:rsidR="003D3EE5" w:rsidRPr="00F85C17" w:rsidRDefault="003D3EE5" w:rsidP="004541B3">
            <w:pPr>
              <w:rPr>
                <w:rFonts w:ascii="Calibri" w:hAnsi="Calibri"/>
                <w:color w:val="000000"/>
              </w:rPr>
            </w:pPr>
            <w:r w:rsidRPr="00F85C17">
              <w:rPr>
                <w:rFonts w:ascii="Calibri" w:hAnsi="Calibri"/>
                <w:color w:val="000000"/>
              </w:rPr>
              <w:t>- Control group: 70.1±5.7y</w:t>
            </w:r>
          </w:p>
        </w:tc>
        <w:tc>
          <w:tcPr>
            <w:tcW w:w="2835" w:type="dxa"/>
            <w:tcBorders>
              <w:top w:val="nil"/>
              <w:left w:val="nil"/>
              <w:bottom w:val="nil"/>
              <w:right w:val="nil"/>
            </w:tcBorders>
            <w:shd w:val="clear" w:color="auto" w:fill="auto"/>
            <w:noWrap/>
          </w:tcPr>
          <w:p w:rsidR="003D3EE5" w:rsidRPr="00F85C17" w:rsidRDefault="003D3EE5" w:rsidP="004541B3">
            <w:pPr>
              <w:rPr>
                <w:rFonts w:ascii="Calibri" w:hAnsi="Calibri"/>
                <w:color w:val="000000"/>
              </w:rPr>
            </w:pPr>
            <w:r w:rsidRPr="00F85C17">
              <w:rPr>
                <w:rFonts w:ascii="Calibri" w:hAnsi="Calibri"/>
                <w:b/>
                <w:bCs/>
                <w:color w:val="000000"/>
                <w:u w:val="single"/>
              </w:rPr>
              <w:t>Exercise:</w:t>
            </w:r>
          </w:p>
          <w:p w:rsidR="003D3EE5" w:rsidRPr="00F85C17" w:rsidRDefault="003D3EE5" w:rsidP="004541B3">
            <w:pPr>
              <w:rPr>
                <w:rFonts w:ascii="Calibri" w:hAnsi="Calibri"/>
                <w:bCs/>
                <w:color w:val="000000"/>
              </w:rPr>
            </w:pPr>
            <w:r w:rsidRPr="00F85C17">
              <w:rPr>
                <w:rFonts w:ascii="Calibri" w:hAnsi="Calibri"/>
                <w:bCs/>
                <w:color w:val="000000"/>
              </w:rPr>
              <w:t>Walking, cycling, e</w:t>
            </w:r>
            <w:r>
              <w:rPr>
                <w:rFonts w:ascii="Calibri" w:hAnsi="Calibri"/>
                <w:bCs/>
                <w:color w:val="000000"/>
              </w:rPr>
              <w:t>l</w:t>
            </w:r>
            <w:r w:rsidRPr="00F85C17">
              <w:rPr>
                <w:rFonts w:ascii="Calibri" w:hAnsi="Calibri"/>
                <w:bCs/>
                <w:color w:val="000000"/>
              </w:rPr>
              <w:t>liptical, stair climbing</w:t>
            </w:r>
          </w:p>
          <w:p w:rsidR="003D3EE5" w:rsidRPr="00F85C17" w:rsidRDefault="003D3EE5" w:rsidP="004541B3">
            <w:pPr>
              <w:rPr>
                <w:rFonts w:ascii="Calibri" w:hAnsi="Calibri"/>
                <w:b/>
                <w:bCs/>
                <w:color w:val="000000"/>
                <w:u w:val="single"/>
              </w:rPr>
            </w:pPr>
          </w:p>
          <w:p w:rsidR="003D3EE5" w:rsidRPr="00F85C17" w:rsidRDefault="003D3EE5" w:rsidP="004541B3">
            <w:pPr>
              <w:rPr>
                <w:rFonts w:ascii="Calibri" w:hAnsi="Calibri"/>
                <w:bCs/>
                <w:color w:val="000000"/>
              </w:rPr>
            </w:pPr>
            <w:r w:rsidRPr="00F85C17">
              <w:rPr>
                <w:rFonts w:ascii="Calibri" w:hAnsi="Calibri"/>
                <w:b/>
                <w:bCs/>
                <w:color w:val="000000"/>
                <w:u w:val="single"/>
              </w:rPr>
              <w:t>Control Group:</w:t>
            </w:r>
          </w:p>
          <w:p w:rsidR="003D3EE5" w:rsidRPr="00F85C17" w:rsidRDefault="003D3EE5" w:rsidP="004541B3">
            <w:pPr>
              <w:rPr>
                <w:rFonts w:ascii="Calibri" w:hAnsi="Calibri"/>
                <w:bCs/>
                <w:color w:val="000000"/>
              </w:rPr>
            </w:pPr>
            <w:r w:rsidRPr="00F85C17">
              <w:rPr>
                <w:rFonts w:ascii="Calibri" w:hAnsi="Calibri"/>
                <w:bCs/>
                <w:color w:val="000000"/>
              </w:rPr>
              <w:t>muscle stretching + balance training</w:t>
            </w:r>
          </w:p>
        </w:tc>
        <w:tc>
          <w:tcPr>
            <w:tcW w:w="2410" w:type="dxa"/>
            <w:tcBorders>
              <w:top w:val="nil"/>
              <w:left w:val="nil"/>
              <w:bottom w:val="nil"/>
              <w:right w:val="nil"/>
            </w:tcBorders>
            <w:shd w:val="clear" w:color="auto" w:fill="auto"/>
            <w:noWrap/>
          </w:tcPr>
          <w:p w:rsidR="003D3EE5" w:rsidRPr="00F85C17" w:rsidRDefault="003D3EE5" w:rsidP="004541B3">
            <w:pPr>
              <w:rPr>
                <w:rFonts w:ascii="Calibri" w:hAnsi="Calibri"/>
                <w:b/>
                <w:color w:val="000000"/>
                <w:u w:val="single"/>
              </w:rPr>
            </w:pPr>
            <w:r w:rsidRPr="00F85C17">
              <w:rPr>
                <w:rFonts w:ascii="Calibri" w:hAnsi="Calibri"/>
                <w:b/>
                <w:color w:val="000000"/>
                <w:u w:val="single"/>
              </w:rPr>
              <w:t>Frequency:</w:t>
            </w:r>
          </w:p>
          <w:p w:rsidR="003D3EE5" w:rsidRPr="00F85C17" w:rsidRDefault="003D3EE5" w:rsidP="004541B3">
            <w:pPr>
              <w:rPr>
                <w:rFonts w:ascii="Calibri" w:hAnsi="Calibri"/>
                <w:color w:val="000000"/>
              </w:rPr>
            </w:pPr>
            <w:r w:rsidRPr="00F85C17">
              <w:rPr>
                <w:rFonts w:ascii="Calibri" w:hAnsi="Calibri"/>
                <w:color w:val="000000"/>
              </w:rPr>
              <w:t xml:space="preserve">3d/week </w:t>
            </w:r>
          </w:p>
          <w:p w:rsidR="003D3EE5" w:rsidRPr="00F85C17" w:rsidRDefault="003D3EE5" w:rsidP="004541B3">
            <w:pPr>
              <w:rPr>
                <w:rFonts w:ascii="Calibri" w:hAnsi="Calibri"/>
                <w:b/>
                <w:color w:val="000000"/>
                <w:u w:val="single"/>
              </w:rPr>
            </w:pPr>
            <w:r w:rsidRPr="00F85C17">
              <w:rPr>
                <w:rFonts w:ascii="Calibri" w:hAnsi="Calibri"/>
                <w:b/>
                <w:color w:val="000000"/>
                <w:u w:val="single"/>
              </w:rPr>
              <w:t>Intensity:</w:t>
            </w:r>
          </w:p>
          <w:p w:rsidR="003D3EE5" w:rsidRPr="00F85C17" w:rsidRDefault="003D3EE5" w:rsidP="004541B3">
            <w:pPr>
              <w:rPr>
                <w:rFonts w:ascii="Calibri" w:hAnsi="Calibri"/>
                <w:color w:val="000000"/>
              </w:rPr>
            </w:pPr>
            <w:r w:rsidRPr="00F85C17">
              <w:rPr>
                <w:rFonts w:ascii="Calibri" w:hAnsi="Calibri"/>
                <w:color w:val="000000"/>
              </w:rPr>
              <w:t>60-70% VO2max</w:t>
            </w:r>
          </w:p>
          <w:p w:rsidR="003D3EE5" w:rsidRPr="00F85C17" w:rsidRDefault="003D3EE5" w:rsidP="004541B3">
            <w:pPr>
              <w:rPr>
                <w:rFonts w:ascii="Calibri" w:hAnsi="Calibri"/>
                <w:color w:val="000000"/>
              </w:rPr>
            </w:pPr>
            <w:r w:rsidRPr="00F85C17">
              <w:rPr>
                <w:rFonts w:ascii="Calibri" w:hAnsi="Calibri"/>
                <w:b/>
                <w:color w:val="000000"/>
                <w:u w:val="single"/>
              </w:rPr>
              <w:t xml:space="preserve">Time: </w:t>
            </w:r>
          </w:p>
          <w:p w:rsidR="003D3EE5" w:rsidRPr="00F85C17" w:rsidRDefault="003D3EE5" w:rsidP="004541B3">
            <w:pPr>
              <w:rPr>
                <w:rFonts w:ascii="Calibri" w:hAnsi="Calibri"/>
                <w:color w:val="000000"/>
              </w:rPr>
            </w:pPr>
            <w:r w:rsidRPr="00F85C17">
              <w:rPr>
                <w:rFonts w:ascii="Calibri" w:hAnsi="Calibri"/>
                <w:color w:val="000000"/>
              </w:rPr>
              <w:t>45-60 min</w:t>
            </w:r>
          </w:p>
          <w:p w:rsidR="003D3EE5" w:rsidRPr="00F85C17" w:rsidRDefault="003D3EE5" w:rsidP="004541B3">
            <w:pPr>
              <w:rPr>
                <w:rFonts w:ascii="Calibri" w:hAnsi="Calibri"/>
                <w:b/>
                <w:color w:val="000000"/>
                <w:u w:val="single"/>
              </w:rPr>
            </w:pPr>
            <w:r w:rsidRPr="00F85C17">
              <w:rPr>
                <w:rFonts w:ascii="Calibri" w:hAnsi="Calibri"/>
                <w:b/>
                <w:color w:val="000000"/>
                <w:u w:val="single"/>
              </w:rPr>
              <w:t>Type of Exercise:</w:t>
            </w:r>
          </w:p>
          <w:p w:rsidR="003D3EE5" w:rsidRPr="00F85C17" w:rsidRDefault="003D3EE5" w:rsidP="004541B3">
            <w:pPr>
              <w:rPr>
                <w:rFonts w:ascii="Calibri" w:hAnsi="Calibri"/>
                <w:color w:val="000000"/>
              </w:rPr>
            </w:pPr>
            <w:r w:rsidRPr="00F85C17">
              <w:rPr>
                <w:rFonts w:ascii="Calibri" w:hAnsi="Calibri"/>
                <w:color w:val="000000"/>
              </w:rPr>
              <w:t>Aerobic training</w:t>
            </w:r>
          </w:p>
          <w:p w:rsidR="003D3EE5" w:rsidRPr="00F85C17" w:rsidRDefault="003D3EE5" w:rsidP="004541B3">
            <w:pPr>
              <w:rPr>
                <w:rFonts w:ascii="Calibri" w:hAnsi="Calibri"/>
                <w:b/>
                <w:color w:val="000000"/>
                <w:u w:val="single"/>
              </w:rPr>
            </w:pPr>
            <w:r w:rsidRPr="00F85C17">
              <w:rPr>
                <w:rFonts w:ascii="Calibri" w:hAnsi="Calibri"/>
                <w:b/>
                <w:color w:val="000000"/>
                <w:u w:val="single"/>
              </w:rPr>
              <w:t>Length:</w:t>
            </w:r>
          </w:p>
          <w:p w:rsidR="003D3EE5" w:rsidRPr="00F85C17" w:rsidRDefault="003D3EE5" w:rsidP="004541B3">
            <w:pPr>
              <w:rPr>
                <w:rFonts w:ascii="Calibri" w:hAnsi="Calibri"/>
                <w:color w:val="000000"/>
              </w:rPr>
            </w:pPr>
            <w:r w:rsidRPr="00F85C17">
              <w:rPr>
                <w:rFonts w:ascii="Calibri" w:hAnsi="Calibri"/>
                <w:color w:val="000000"/>
              </w:rPr>
              <w:t>10 months</w:t>
            </w:r>
          </w:p>
        </w:tc>
        <w:tc>
          <w:tcPr>
            <w:tcW w:w="3172" w:type="dxa"/>
            <w:tcBorders>
              <w:top w:val="nil"/>
              <w:left w:val="nil"/>
              <w:bottom w:val="nil"/>
              <w:right w:val="nil"/>
            </w:tcBorders>
            <w:shd w:val="clear" w:color="auto" w:fill="auto"/>
            <w:noWrap/>
          </w:tcPr>
          <w:p w:rsidR="003D3EE5" w:rsidRPr="00F85C17" w:rsidRDefault="003D3EE5" w:rsidP="004541B3">
            <w:pPr>
              <w:jc w:val="left"/>
              <w:rPr>
                <w:rFonts w:ascii="Calibri" w:hAnsi="Calibri"/>
                <w:color w:val="000000"/>
              </w:rPr>
            </w:pPr>
            <w:r w:rsidRPr="00F85C17">
              <w:rPr>
                <w:rFonts w:ascii="Calibri" w:hAnsi="Calibri"/>
                <w:color w:val="000000"/>
              </w:rPr>
              <w:t xml:space="preserve">Aerobic exercise experienced improvements in </w:t>
            </w:r>
            <w:r w:rsidRPr="007F7973">
              <w:rPr>
                <w:rFonts w:ascii="Calibri" w:hAnsi="Calibri"/>
                <w:b/>
                <w:color w:val="000000"/>
                <w:u w:val="single"/>
              </w:rPr>
              <w:t>influenza</w:t>
            </w:r>
            <w:r w:rsidRPr="00F85C17">
              <w:rPr>
                <w:rFonts w:ascii="Calibri" w:hAnsi="Calibri"/>
                <w:color w:val="000000"/>
              </w:rPr>
              <w:t xml:space="preserve"> </w:t>
            </w:r>
            <w:proofErr w:type="spellStart"/>
            <w:r w:rsidRPr="00F85C17">
              <w:rPr>
                <w:rFonts w:ascii="Calibri" w:hAnsi="Calibri"/>
                <w:color w:val="000000"/>
              </w:rPr>
              <w:t>seroprotection</w:t>
            </w:r>
            <w:proofErr w:type="spellEnd"/>
            <w:r w:rsidRPr="00F85C17">
              <w:rPr>
                <w:rFonts w:ascii="Calibri" w:hAnsi="Calibri"/>
                <w:color w:val="000000"/>
              </w:rPr>
              <w:t xml:space="preserve"> throughout the entire influenza season, but not controls. Although there were no differences in reported respiratory tract infections, the exercise group exhibited reduced overall illness severity and sleep disturbance.</w:t>
            </w:r>
          </w:p>
        </w:tc>
        <w:tc>
          <w:tcPr>
            <w:tcW w:w="1342" w:type="dxa"/>
            <w:tcBorders>
              <w:top w:val="nil"/>
              <w:left w:val="nil"/>
              <w:bottom w:val="nil"/>
              <w:right w:val="nil"/>
            </w:tcBorders>
          </w:tcPr>
          <w:p w:rsidR="003D3EE5" w:rsidRPr="00F85C17" w:rsidRDefault="003D3EE5" w:rsidP="004541B3">
            <w:pPr>
              <w:jc w:val="left"/>
              <w:rPr>
                <w:rFonts w:ascii="Calibri" w:hAnsi="Calibri"/>
                <w:color w:val="000000"/>
              </w:rPr>
            </w:pPr>
            <w:r>
              <w:rPr>
                <w:rFonts w:ascii="Calibri" w:hAnsi="Calibri"/>
                <w:color w:val="000000"/>
              </w:rPr>
              <w:t>Low</w:t>
            </w:r>
          </w:p>
        </w:tc>
      </w:tr>
      <w:tr w:rsidR="003D3EE5" w:rsidRPr="00F85C17" w:rsidTr="004541B3">
        <w:trPr>
          <w:trHeight w:val="300"/>
        </w:trPr>
        <w:tc>
          <w:tcPr>
            <w:tcW w:w="1425"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color w:val="000000"/>
              </w:rPr>
            </w:pPr>
          </w:p>
        </w:tc>
        <w:tc>
          <w:tcPr>
            <w:tcW w:w="2769"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color w:val="000000"/>
              </w:rPr>
            </w:pPr>
          </w:p>
        </w:tc>
        <w:tc>
          <w:tcPr>
            <w:tcW w:w="2835"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b/>
                <w:bCs/>
                <w:color w:val="000000"/>
                <w:u w:val="single"/>
              </w:rPr>
            </w:pPr>
          </w:p>
        </w:tc>
        <w:tc>
          <w:tcPr>
            <w:tcW w:w="2410" w:type="dxa"/>
            <w:tcBorders>
              <w:top w:val="nil"/>
              <w:left w:val="nil"/>
              <w:bottom w:val="nil"/>
              <w:right w:val="nil"/>
            </w:tcBorders>
            <w:shd w:val="clear" w:color="auto" w:fill="F2F2F2" w:themeFill="background1" w:themeFillShade="F2"/>
            <w:noWrap/>
          </w:tcPr>
          <w:p w:rsidR="003D3EE5" w:rsidRPr="00F85C17" w:rsidRDefault="003D3EE5" w:rsidP="004541B3">
            <w:pPr>
              <w:rPr>
                <w:rFonts w:ascii="Calibri" w:hAnsi="Calibri"/>
                <w:b/>
                <w:color w:val="000000"/>
                <w:u w:val="single"/>
              </w:rPr>
            </w:pPr>
          </w:p>
        </w:tc>
        <w:tc>
          <w:tcPr>
            <w:tcW w:w="3172" w:type="dxa"/>
            <w:tcBorders>
              <w:top w:val="nil"/>
              <w:left w:val="nil"/>
              <w:bottom w:val="nil"/>
              <w:right w:val="nil"/>
            </w:tcBorders>
            <w:shd w:val="clear" w:color="auto" w:fill="F2F2F2" w:themeFill="background1" w:themeFillShade="F2"/>
            <w:noWrap/>
          </w:tcPr>
          <w:p w:rsidR="003D3EE5" w:rsidRPr="00F85C17" w:rsidRDefault="003D3EE5" w:rsidP="004541B3">
            <w:pPr>
              <w:jc w:val="left"/>
              <w:rPr>
                <w:rFonts w:ascii="Calibri" w:hAnsi="Calibri"/>
                <w:color w:val="000000"/>
              </w:rPr>
            </w:pPr>
          </w:p>
        </w:tc>
        <w:tc>
          <w:tcPr>
            <w:tcW w:w="1342" w:type="dxa"/>
            <w:tcBorders>
              <w:top w:val="nil"/>
              <w:left w:val="nil"/>
              <w:bottom w:val="nil"/>
              <w:right w:val="nil"/>
            </w:tcBorders>
            <w:shd w:val="clear" w:color="auto" w:fill="F2F2F2" w:themeFill="background1" w:themeFillShade="F2"/>
          </w:tcPr>
          <w:p w:rsidR="003D3EE5" w:rsidRPr="00F85C17" w:rsidRDefault="003D3EE5" w:rsidP="004541B3">
            <w:pPr>
              <w:jc w:val="left"/>
              <w:rPr>
                <w:rFonts w:ascii="Calibri" w:hAnsi="Calibri"/>
                <w:color w:val="000000"/>
              </w:rPr>
            </w:pPr>
          </w:p>
        </w:tc>
      </w:tr>
      <w:tr w:rsidR="003D3EE5" w:rsidRPr="00F85C17" w:rsidTr="004541B3">
        <w:trPr>
          <w:trHeight w:val="300"/>
        </w:trPr>
        <w:tc>
          <w:tcPr>
            <w:tcW w:w="1425" w:type="dxa"/>
            <w:tcBorders>
              <w:top w:val="nil"/>
              <w:left w:val="nil"/>
              <w:bottom w:val="nil"/>
              <w:right w:val="nil"/>
            </w:tcBorders>
            <w:shd w:val="clear" w:color="000000" w:fill="auto"/>
            <w:noWrap/>
          </w:tcPr>
          <w:p w:rsidR="003D3EE5" w:rsidRPr="00F85C17" w:rsidRDefault="003D3EE5" w:rsidP="004541B3">
            <w:pPr>
              <w:rPr>
                <w:rFonts w:ascii="Calibri" w:hAnsi="Calibri"/>
                <w:color w:val="000000"/>
              </w:rPr>
            </w:pPr>
            <w:r w:rsidRPr="00F85C17">
              <w:rPr>
                <w:rFonts w:ascii="Calibri" w:hAnsi="Calibri"/>
                <w:color w:val="000000"/>
              </w:rPr>
              <w:lastRenderedPageBreak/>
              <w:t>Long et al. (2013)</w:t>
            </w:r>
            <w:r>
              <w:rPr>
                <w:rFonts w:ascii="Calibri" w:hAnsi="Calibri"/>
                <w:color w:val="000000"/>
              </w:rPr>
              <w:fldChar w:fldCharType="begin" w:fldLock="1"/>
            </w:r>
            <w:r w:rsidR="008570FD">
              <w:rPr>
                <w:rFonts w:ascii="Calibri" w:hAnsi="Calibri"/>
                <w:color w:val="000000"/>
              </w:rPr>
              <w:instrText>ADDIN CSL_CITATION {"citationItems":[{"id":"ITEM-1","itemData":{"DOI":"10.1097/PSY.0b013e3182a0b664","abstract":"Objective: To assess whether a life-style physical activity intervention improved antibody response to a pneumococcal vaccination in sedentary middle-aged women.Methods: Eighty-nine sedentary women completed a 16-week exercise (physical activity consultation, pedometer, telephone/e-mail prompts; n = 44) or control (advisory leaflet; n = 45) intervention. Pneumococcal vaccination was administered at 12 weeks, and antibody titers (11 of the 23 contained in the pneumococcal vaccine) were determined before vaccination and 4 weeks and 6 months later. Physical activity, aerobic fitness, body composition, and psychological factors were measured before and after the intervention.Results: The intervention group displayed a greater increase in walking behavior (from mean [standard deviation] = 82.16 [90.90] to 251.87 [202.13]) compared with the control condition (111.67 [94.64] to 165.16 [117.22]; time by group interaction: F(1,68) = 11.25, p = .001, η(2) = 0.14). Quality of life also improved in the intervention group (from 19.37 [3.22] to 16.70 [4.29]) compared with the control condition (19.97 [4.22] to 19.48 [5.37]; time by group interaction: F(1,66) = 4.44, p = .039, η(2) = 0.06). However, no significant effects of the intervention on antibody response were found (time by group η(2) for each of the 11 pneumococcal strains ranged from 0.001 to 0.018; p values all &gt;.264).Conclusions: Participation in a life-style physical activity intervention increased subjective and objective physical activity levels and quality of life but did not affect antibody response to pneumococcal vaccination.","author":[{"dropping-particle":"","family":"Long","given":"Joanna E","non-dropping-particle":"","parse-names":false,"suffix":""},{"dropping-particle":"","family":"Ring","given":"Chris","non-dropping-particle":"","parse-names":false,"suffix":""},{"dropping-particle":"","family":"Bosch","given":"Jos A","non-dropping-particle":"","parse-names":false,"suffix":""},{"dropping-particle":"","family":"Eves","given":"Francis","non-dropping-particle":"","parse-names":false,"suffix":""},{"dropping-particle":"","family":"Drayson","given":"Mark T","non-dropping-particle":"","parse-names":false,"suffix":""},{"dropping-particle":"","family":"Calver","given":"Rebecca","non-dropping-particle":"","parse-names":false,"suffix":""},{"dropping-particle":"","family":"Say","given":"Vanessa","non-dropping-particle":"","parse-names":false,"suffix":""},{"dropping-particle":"","family":"Allen","given":"Daniel","non-dropping-particle":"","parse-names":false,"suffix":""},{"dropping-particle":"","family":"Burns","given":"Victoria E","non-dropping-particle":"","parse-names":false,"suffix":""}],"container-title":"Psychosomatic Medicine","id":"ITEM-1","issued":{"date-parts":[["2013"]]},"page":"774-782","title":"A life-style physical activity intervention and the antibody response to pneumococcal vaccination in women.","type":"article-journal","volume":"75"},"uris":["http://www.mendeley.com/documents/?uuid=7ac3c7cf-3b7e-41e9-a383-8b2e0cba9ff8"]}],"mendeley":{"formattedCitation":"[53]","plainTextFormattedCitation":"[53]","previouslyFormattedCitation":"[52]"},"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[53]</w:t>
            </w:r>
            <w:r>
              <w:rPr>
                <w:rFonts w:ascii="Calibri" w:hAnsi="Calibri"/>
                <w:color w:val="000000"/>
              </w:rPr>
              <w:fldChar w:fldCharType="end"/>
            </w:r>
          </w:p>
        </w:tc>
        <w:tc>
          <w:tcPr>
            <w:tcW w:w="2769" w:type="dxa"/>
            <w:tcBorders>
              <w:top w:val="nil"/>
              <w:left w:val="nil"/>
              <w:bottom w:val="nil"/>
              <w:right w:val="nil"/>
            </w:tcBorders>
            <w:shd w:val="clear" w:color="000000" w:fill="auto"/>
            <w:noWrap/>
          </w:tcPr>
          <w:p w:rsidR="003D3EE5" w:rsidRPr="00F85C17" w:rsidRDefault="003D3EE5" w:rsidP="004541B3">
            <w:pPr>
              <w:rPr>
                <w:rFonts w:ascii="Calibri" w:hAnsi="Calibri"/>
                <w:color w:val="000000"/>
              </w:rPr>
            </w:pPr>
            <w:r w:rsidRPr="00F85C17">
              <w:rPr>
                <w:rFonts w:ascii="Calibri" w:hAnsi="Calibri"/>
                <w:color w:val="000000"/>
              </w:rPr>
              <w:t xml:space="preserve">RCT </w:t>
            </w:r>
          </w:p>
          <w:p w:rsidR="003D3EE5" w:rsidRPr="00F85C17" w:rsidRDefault="003D3EE5" w:rsidP="004541B3">
            <w:pPr>
              <w:rPr>
                <w:rFonts w:ascii="Calibri" w:hAnsi="Calibri"/>
                <w:color w:val="000000"/>
              </w:rPr>
            </w:pPr>
            <w:r w:rsidRPr="00F85C17">
              <w:rPr>
                <w:rFonts w:ascii="Calibri" w:hAnsi="Calibri"/>
                <w:color w:val="000000"/>
              </w:rPr>
              <w:t>N= 89 (45 control group)</w:t>
            </w:r>
          </w:p>
          <w:p w:rsidR="003D3EE5" w:rsidRPr="00F85C17" w:rsidRDefault="003D3EE5" w:rsidP="004541B3">
            <w:pPr>
              <w:rPr>
                <w:rFonts w:ascii="Calibri" w:hAnsi="Calibri"/>
                <w:color w:val="000000"/>
              </w:rPr>
            </w:pPr>
          </w:p>
          <w:p w:rsidR="003D3EE5" w:rsidRPr="00F85C17" w:rsidRDefault="003D3EE5" w:rsidP="004541B3">
            <w:pPr>
              <w:rPr>
                <w:rFonts w:ascii="Calibri" w:hAnsi="Calibri"/>
                <w:color w:val="000000"/>
              </w:rPr>
            </w:pPr>
            <w:r w:rsidRPr="00F85C17">
              <w:rPr>
                <w:rFonts w:ascii="Calibri" w:hAnsi="Calibri"/>
                <w:color w:val="000000"/>
              </w:rPr>
              <w:t xml:space="preserve">Sedentary women </w:t>
            </w:r>
          </w:p>
          <w:p w:rsidR="003D3EE5" w:rsidRPr="00F85C17" w:rsidRDefault="003D3EE5" w:rsidP="004541B3">
            <w:pPr>
              <w:rPr>
                <w:rFonts w:ascii="Calibri" w:hAnsi="Calibri"/>
                <w:color w:val="000000"/>
              </w:rPr>
            </w:pPr>
            <w:r w:rsidRPr="00F85C17">
              <w:rPr>
                <w:rFonts w:ascii="Calibri" w:hAnsi="Calibri"/>
                <w:color w:val="000000"/>
              </w:rPr>
              <w:t>(45.6 ± 1.1 y)</w:t>
            </w:r>
          </w:p>
          <w:p w:rsidR="003D3EE5" w:rsidRPr="00F85C17" w:rsidRDefault="003D3EE5" w:rsidP="004541B3">
            <w:pPr>
              <w:rPr>
                <w:rFonts w:ascii="Calibri" w:hAnsi="Calibri"/>
                <w:color w:val="000000"/>
              </w:rPr>
            </w:pPr>
            <w:r w:rsidRPr="00F85C17">
              <w:rPr>
                <w:rFonts w:ascii="Calibri" w:hAnsi="Calibri"/>
                <w:b/>
                <w:color w:val="000000"/>
                <w:u w:val="single"/>
              </w:rPr>
              <w:t xml:space="preserve">Group allocation: </w:t>
            </w:r>
          </w:p>
          <w:p w:rsidR="003D3EE5" w:rsidRPr="00F85C17" w:rsidRDefault="003D3EE5" w:rsidP="004541B3">
            <w:pPr>
              <w:rPr>
                <w:rFonts w:ascii="Calibri" w:hAnsi="Calibri"/>
                <w:i/>
                <w:color w:val="000000"/>
              </w:rPr>
            </w:pPr>
            <w:r w:rsidRPr="00F85C17">
              <w:rPr>
                <w:rFonts w:ascii="Calibri" w:hAnsi="Calibri"/>
                <w:i/>
                <w:color w:val="000000"/>
              </w:rPr>
              <w:t>(mean age +/- SD)</w:t>
            </w:r>
          </w:p>
          <w:p w:rsidR="003D3EE5" w:rsidRPr="00F85C17" w:rsidRDefault="003D3EE5" w:rsidP="004541B3">
            <w:pPr>
              <w:rPr>
                <w:rFonts w:ascii="Calibri" w:hAnsi="Calibri"/>
                <w:color w:val="000000"/>
              </w:rPr>
            </w:pPr>
            <w:r w:rsidRPr="00F85C17">
              <w:rPr>
                <w:rFonts w:ascii="Calibri" w:hAnsi="Calibri"/>
                <w:color w:val="000000"/>
              </w:rPr>
              <w:t>-Exercise group: 47.84±6.56y</w:t>
            </w:r>
          </w:p>
          <w:p w:rsidR="003D3EE5" w:rsidRPr="00F85C17" w:rsidRDefault="003D3EE5" w:rsidP="004541B3">
            <w:pPr>
              <w:rPr>
                <w:rFonts w:ascii="Calibri" w:hAnsi="Calibri"/>
                <w:color w:val="000000"/>
              </w:rPr>
            </w:pPr>
            <w:r w:rsidRPr="00F85C17">
              <w:rPr>
                <w:rFonts w:ascii="Calibri" w:hAnsi="Calibri"/>
                <w:color w:val="000000"/>
              </w:rPr>
              <w:t>-Control Group: 46.87±7.38y</w:t>
            </w:r>
          </w:p>
        </w:tc>
        <w:tc>
          <w:tcPr>
            <w:tcW w:w="2835" w:type="dxa"/>
            <w:tcBorders>
              <w:top w:val="nil"/>
              <w:left w:val="nil"/>
              <w:bottom w:val="nil"/>
              <w:right w:val="nil"/>
            </w:tcBorders>
            <w:shd w:val="clear" w:color="000000" w:fill="auto"/>
            <w:noWrap/>
          </w:tcPr>
          <w:p w:rsidR="003D3EE5" w:rsidRPr="00F85C17" w:rsidRDefault="003D3EE5" w:rsidP="004541B3">
            <w:pPr>
              <w:rPr>
                <w:rFonts w:ascii="Calibri" w:hAnsi="Calibri"/>
                <w:b/>
                <w:bCs/>
                <w:color w:val="000000"/>
                <w:u w:val="single"/>
              </w:rPr>
            </w:pPr>
            <w:r w:rsidRPr="00F85C17">
              <w:rPr>
                <w:rFonts w:ascii="Calibri" w:hAnsi="Calibri"/>
                <w:b/>
                <w:bCs/>
                <w:color w:val="000000"/>
                <w:u w:val="single"/>
              </w:rPr>
              <w:t>Exercise:</w:t>
            </w:r>
          </w:p>
          <w:p w:rsidR="003D3EE5" w:rsidRPr="00F85C17" w:rsidRDefault="003D3EE5" w:rsidP="004541B3">
            <w:pPr>
              <w:rPr>
                <w:rFonts w:ascii="Calibri" w:hAnsi="Calibri"/>
                <w:color w:val="000000"/>
              </w:rPr>
            </w:pPr>
            <w:r w:rsidRPr="00F85C17">
              <w:rPr>
                <w:rFonts w:ascii="Calibri" w:hAnsi="Calibri"/>
                <w:color w:val="000000"/>
              </w:rPr>
              <w:t>Physical activity consultation, pedometer, telephone/e-mail prompts</w:t>
            </w:r>
          </w:p>
          <w:p w:rsidR="003D3EE5" w:rsidRPr="00F85C17" w:rsidRDefault="003D3EE5" w:rsidP="004541B3">
            <w:pPr>
              <w:rPr>
                <w:rFonts w:ascii="Calibri" w:hAnsi="Calibri"/>
                <w:color w:val="000000"/>
              </w:rPr>
            </w:pPr>
          </w:p>
          <w:p w:rsidR="003D3EE5" w:rsidRPr="00F85C17" w:rsidRDefault="003D3EE5" w:rsidP="004541B3">
            <w:pPr>
              <w:rPr>
                <w:rFonts w:ascii="Calibri" w:hAnsi="Calibri"/>
                <w:b/>
                <w:bCs/>
                <w:color w:val="000000"/>
                <w:u w:val="single"/>
              </w:rPr>
            </w:pPr>
            <w:r w:rsidRPr="00F85C17">
              <w:rPr>
                <w:rFonts w:ascii="Calibri" w:hAnsi="Calibri"/>
                <w:b/>
                <w:bCs/>
                <w:color w:val="000000"/>
                <w:u w:val="single"/>
              </w:rPr>
              <w:t>Control Group:</w:t>
            </w:r>
          </w:p>
          <w:p w:rsidR="003D3EE5" w:rsidRPr="00F85C17" w:rsidRDefault="003D3EE5" w:rsidP="004541B3">
            <w:pPr>
              <w:rPr>
                <w:rFonts w:ascii="Calibri" w:hAnsi="Calibri"/>
                <w:color w:val="000000"/>
              </w:rPr>
            </w:pPr>
            <w:r w:rsidRPr="00F85C17">
              <w:rPr>
                <w:rFonts w:ascii="Calibri" w:hAnsi="Calibri"/>
                <w:color w:val="000000"/>
              </w:rPr>
              <w:t>Advisory leaflet on</w:t>
            </w:r>
          </w:p>
          <w:p w:rsidR="003D3EE5" w:rsidRPr="00F85C17" w:rsidRDefault="003D3EE5" w:rsidP="004541B3">
            <w:pPr>
              <w:rPr>
                <w:rFonts w:ascii="Calibri" w:hAnsi="Calibri"/>
                <w:bCs/>
                <w:color w:val="000000"/>
              </w:rPr>
            </w:pPr>
            <w:r w:rsidRPr="00F85C17">
              <w:rPr>
                <w:rFonts w:ascii="Calibri" w:hAnsi="Calibri"/>
                <w:color w:val="000000"/>
              </w:rPr>
              <w:t>physical activity</w:t>
            </w:r>
          </w:p>
        </w:tc>
        <w:tc>
          <w:tcPr>
            <w:tcW w:w="2410" w:type="dxa"/>
            <w:tcBorders>
              <w:top w:val="nil"/>
              <w:left w:val="nil"/>
              <w:bottom w:val="nil"/>
              <w:right w:val="nil"/>
            </w:tcBorders>
            <w:shd w:val="clear" w:color="000000" w:fill="auto"/>
            <w:noWrap/>
          </w:tcPr>
          <w:p w:rsidR="003D3EE5" w:rsidRPr="00F85C17" w:rsidRDefault="003D3EE5" w:rsidP="004541B3">
            <w:pPr>
              <w:rPr>
                <w:rFonts w:ascii="Calibri" w:hAnsi="Calibri"/>
                <w:b/>
                <w:color w:val="000000"/>
                <w:u w:val="single"/>
              </w:rPr>
            </w:pPr>
            <w:r w:rsidRPr="00F85C17">
              <w:rPr>
                <w:rFonts w:ascii="Calibri" w:hAnsi="Calibri"/>
                <w:b/>
                <w:color w:val="000000"/>
                <w:u w:val="single"/>
              </w:rPr>
              <w:t xml:space="preserve">Frequency: </w:t>
            </w:r>
            <w:r w:rsidRPr="00F85C17">
              <w:rPr>
                <w:rFonts w:ascii="Calibri" w:hAnsi="Calibri"/>
                <w:color w:val="000000"/>
              </w:rPr>
              <w:t>NP</w:t>
            </w:r>
          </w:p>
          <w:p w:rsidR="003D3EE5" w:rsidRPr="00F85C17" w:rsidRDefault="003D3EE5" w:rsidP="004541B3">
            <w:pPr>
              <w:rPr>
                <w:rFonts w:ascii="Calibri" w:hAnsi="Calibri"/>
                <w:b/>
                <w:color w:val="000000"/>
                <w:u w:val="single"/>
              </w:rPr>
            </w:pPr>
            <w:r w:rsidRPr="00F85C17">
              <w:rPr>
                <w:rFonts w:ascii="Calibri" w:hAnsi="Calibri"/>
                <w:b/>
                <w:color w:val="000000"/>
                <w:u w:val="single"/>
              </w:rPr>
              <w:t xml:space="preserve">Intensity: </w:t>
            </w:r>
            <w:r w:rsidRPr="00F85C17">
              <w:rPr>
                <w:rFonts w:ascii="Calibri" w:hAnsi="Calibri"/>
                <w:color w:val="000000"/>
              </w:rPr>
              <w:t>NP</w:t>
            </w:r>
          </w:p>
          <w:p w:rsidR="003D3EE5" w:rsidRPr="00F85C17" w:rsidRDefault="003D3EE5" w:rsidP="004541B3">
            <w:pPr>
              <w:rPr>
                <w:rFonts w:ascii="Calibri" w:hAnsi="Calibri"/>
                <w:color w:val="000000"/>
              </w:rPr>
            </w:pPr>
            <w:r w:rsidRPr="00F85C17">
              <w:rPr>
                <w:rFonts w:ascii="Calibri" w:hAnsi="Calibri"/>
                <w:b/>
                <w:color w:val="000000"/>
                <w:u w:val="single"/>
              </w:rPr>
              <w:t xml:space="preserve">Time: </w:t>
            </w:r>
            <w:r w:rsidRPr="00F85C17">
              <w:rPr>
                <w:rFonts w:ascii="Calibri" w:hAnsi="Calibri"/>
                <w:color w:val="000000"/>
              </w:rPr>
              <w:t>NP</w:t>
            </w:r>
          </w:p>
          <w:p w:rsidR="003D3EE5" w:rsidRPr="00F85C17" w:rsidRDefault="003D3EE5" w:rsidP="004541B3">
            <w:pPr>
              <w:rPr>
                <w:rFonts w:ascii="Calibri" w:hAnsi="Calibri"/>
                <w:b/>
                <w:color w:val="000000"/>
                <w:u w:val="single"/>
              </w:rPr>
            </w:pPr>
            <w:r w:rsidRPr="00F85C17">
              <w:rPr>
                <w:rFonts w:ascii="Calibri" w:hAnsi="Calibri"/>
                <w:b/>
                <w:color w:val="000000"/>
                <w:u w:val="single"/>
              </w:rPr>
              <w:t>Type of Exercise:</w:t>
            </w:r>
          </w:p>
          <w:p w:rsidR="003D3EE5" w:rsidRPr="00F85C17" w:rsidRDefault="003D3EE5" w:rsidP="004541B3">
            <w:pPr>
              <w:rPr>
                <w:rFonts w:ascii="Calibri" w:hAnsi="Calibri"/>
                <w:color w:val="000000"/>
              </w:rPr>
            </w:pPr>
            <w:r w:rsidRPr="00F85C17">
              <w:rPr>
                <w:rFonts w:ascii="Calibri" w:hAnsi="Calibri"/>
                <w:color w:val="000000"/>
              </w:rPr>
              <w:t xml:space="preserve">Aerobic </w:t>
            </w:r>
            <w:r>
              <w:rPr>
                <w:rFonts w:ascii="Calibri" w:hAnsi="Calibri"/>
                <w:color w:val="000000"/>
              </w:rPr>
              <w:t>training</w:t>
            </w:r>
          </w:p>
          <w:p w:rsidR="003D3EE5" w:rsidRPr="00F85C17" w:rsidRDefault="003D3EE5" w:rsidP="004541B3">
            <w:pPr>
              <w:rPr>
                <w:rFonts w:ascii="Calibri" w:hAnsi="Calibri"/>
                <w:b/>
                <w:color w:val="000000"/>
                <w:u w:val="single"/>
              </w:rPr>
            </w:pPr>
            <w:r w:rsidRPr="00F85C17">
              <w:rPr>
                <w:rFonts w:ascii="Calibri" w:hAnsi="Calibri"/>
                <w:b/>
                <w:color w:val="000000"/>
                <w:u w:val="single"/>
              </w:rPr>
              <w:t xml:space="preserve">Length: </w:t>
            </w:r>
          </w:p>
          <w:p w:rsidR="003D3EE5" w:rsidRPr="00F85C17" w:rsidRDefault="003D3EE5" w:rsidP="004541B3">
            <w:pPr>
              <w:rPr>
                <w:rFonts w:ascii="Calibri" w:hAnsi="Calibri"/>
                <w:b/>
                <w:color w:val="000000"/>
                <w:u w:val="single"/>
              </w:rPr>
            </w:pPr>
            <w:r w:rsidRPr="00F85C17">
              <w:rPr>
                <w:rFonts w:ascii="Calibri" w:hAnsi="Calibri"/>
                <w:color w:val="000000"/>
              </w:rPr>
              <w:t>16 weeks</w:t>
            </w:r>
            <w:r w:rsidRPr="00F85C17">
              <w:t xml:space="preserve"> </w:t>
            </w:r>
            <w:r w:rsidRPr="00F85C17">
              <w:rPr>
                <w:rFonts w:ascii="Calibri" w:hAnsi="Calibri"/>
                <w:color w:val="000000"/>
              </w:rPr>
              <w:t>(+6</w:t>
            </w:r>
            <w:r>
              <w:rPr>
                <w:rFonts w:ascii="Calibri" w:hAnsi="Calibri"/>
                <w:color w:val="000000"/>
              </w:rPr>
              <w:t>-</w:t>
            </w:r>
            <w:r w:rsidRPr="00F85C17">
              <w:rPr>
                <w:rFonts w:ascii="Calibri" w:hAnsi="Calibri"/>
                <w:color w:val="000000"/>
              </w:rPr>
              <w:t>month follow-up)</w:t>
            </w:r>
          </w:p>
        </w:tc>
        <w:tc>
          <w:tcPr>
            <w:tcW w:w="3172" w:type="dxa"/>
            <w:tcBorders>
              <w:top w:val="nil"/>
              <w:left w:val="nil"/>
              <w:bottom w:val="nil"/>
              <w:right w:val="nil"/>
            </w:tcBorders>
            <w:shd w:val="clear" w:color="000000" w:fill="auto"/>
            <w:noWrap/>
          </w:tcPr>
          <w:p w:rsidR="003D3EE5" w:rsidRPr="00F85C17" w:rsidRDefault="003D3EE5" w:rsidP="004541B3">
            <w:pPr>
              <w:jc w:val="left"/>
              <w:rPr>
                <w:rFonts w:ascii="Calibri" w:hAnsi="Calibri"/>
                <w:color w:val="000000"/>
              </w:rPr>
            </w:pPr>
            <w:r w:rsidRPr="00F85C17">
              <w:rPr>
                <w:rFonts w:ascii="Calibri" w:hAnsi="Calibri"/>
                <w:color w:val="000000"/>
              </w:rPr>
              <w:t xml:space="preserve">A life-style physical activity intervention increased subjective and objective physical activity levels and quality of life but did not affect antibody response to </w:t>
            </w:r>
            <w:r w:rsidRPr="007F7973">
              <w:rPr>
                <w:rFonts w:ascii="Calibri" w:hAnsi="Calibri"/>
                <w:b/>
                <w:color w:val="000000"/>
                <w:u w:val="single"/>
              </w:rPr>
              <w:t>pneumococcal vaccination</w:t>
            </w:r>
            <w:r w:rsidRPr="00F85C17">
              <w:rPr>
                <w:rFonts w:ascii="Calibri" w:hAnsi="Calibri"/>
                <w:color w:val="000000"/>
              </w:rPr>
              <w:t>.</w:t>
            </w:r>
          </w:p>
        </w:tc>
        <w:tc>
          <w:tcPr>
            <w:tcW w:w="1342" w:type="dxa"/>
            <w:tcBorders>
              <w:top w:val="nil"/>
              <w:left w:val="nil"/>
              <w:bottom w:val="nil"/>
              <w:right w:val="nil"/>
            </w:tcBorders>
            <w:shd w:val="clear" w:color="000000" w:fill="auto"/>
          </w:tcPr>
          <w:p w:rsidR="003D3EE5" w:rsidRPr="00F85C17" w:rsidRDefault="003D3EE5" w:rsidP="004541B3">
            <w:pPr>
              <w:jc w:val="left"/>
              <w:rPr>
                <w:rFonts w:ascii="Calibri" w:hAnsi="Calibri"/>
                <w:color w:val="000000"/>
              </w:rPr>
            </w:pPr>
            <w:r>
              <w:rPr>
                <w:rFonts w:ascii="Calibri" w:hAnsi="Calibri"/>
                <w:color w:val="000000"/>
              </w:rPr>
              <w:t>Low</w:t>
            </w:r>
          </w:p>
        </w:tc>
      </w:tr>
      <w:tr w:rsidR="003D3EE5" w:rsidRPr="00F85C17" w:rsidTr="004541B3">
        <w:trPr>
          <w:trHeight w:val="300"/>
        </w:trPr>
        <w:tc>
          <w:tcPr>
            <w:tcW w:w="1425" w:type="dxa"/>
            <w:tcBorders>
              <w:top w:val="nil"/>
              <w:left w:val="nil"/>
              <w:right w:val="nil"/>
            </w:tcBorders>
            <w:shd w:val="clear" w:color="auto" w:fill="F2F2F2" w:themeFill="background1" w:themeFillShade="F2"/>
            <w:noWrap/>
          </w:tcPr>
          <w:p w:rsidR="003D3EE5" w:rsidRPr="00F85C17" w:rsidRDefault="003D3EE5" w:rsidP="004541B3">
            <w:pPr>
              <w:rPr>
                <w:rFonts w:ascii="Calibri" w:hAnsi="Calibri"/>
                <w:color w:val="000000"/>
              </w:rPr>
            </w:pPr>
          </w:p>
        </w:tc>
        <w:tc>
          <w:tcPr>
            <w:tcW w:w="2769" w:type="dxa"/>
            <w:tcBorders>
              <w:top w:val="nil"/>
              <w:left w:val="nil"/>
              <w:right w:val="nil"/>
            </w:tcBorders>
            <w:shd w:val="clear" w:color="auto" w:fill="F2F2F2" w:themeFill="background1" w:themeFillShade="F2"/>
            <w:noWrap/>
          </w:tcPr>
          <w:p w:rsidR="003D3EE5" w:rsidRPr="00F85C17" w:rsidRDefault="003D3EE5" w:rsidP="004541B3">
            <w:pPr>
              <w:rPr>
                <w:rFonts w:ascii="Calibri" w:hAnsi="Calibri"/>
                <w:color w:val="000000"/>
              </w:rPr>
            </w:pPr>
          </w:p>
        </w:tc>
        <w:tc>
          <w:tcPr>
            <w:tcW w:w="2835" w:type="dxa"/>
            <w:tcBorders>
              <w:top w:val="nil"/>
              <w:left w:val="nil"/>
              <w:right w:val="nil"/>
            </w:tcBorders>
            <w:shd w:val="clear" w:color="auto" w:fill="F2F2F2" w:themeFill="background1" w:themeFillShade="F2"/>
            <w:noWrap/>
          </w:tcPr>
          <w:p w:rsidR="003D3EE5" w:rsidRPr="00F85C17" w:rsidRDefault="003D3EE5" w:rsidP="004541B3">
            <w:pPr>
              <w:rPr>
                <w:rFonts w:ascii="Calibri" w:hAnsi="Calibri"/>
                <w:b/>
                <w:bCs/>
                <w:color w:val="000000"/>
                <w:u w:val="single"/>
              </w:rPr>
            </w:pPr>
          </w:p>
        </w:tc>
        <w:tc>
          <w:tcPr>
            <w:tcW w:w="2410" w:type="dxa"/>
            <w:tcBorders>
              <w:top w:val="nil"/>
              <w:left w:val="nil"/>
              <w:right w:val="nil"/>
            </w:tcBorders>
            <w:shd w:val="clear" w:color="auto" w:fill="F2F2F2" w:themeFill="background1" w:themeFillShade="F2"/>
            <w:noWrap/>
          </w:tcPr>
          <w:p w:rsidR="003D3EE5" w:rsidRPr="00F85C17" w:rsidRDefault="003D3EE5" w:rsidP="004541B3">
            <w:pPr>
              <w:rPr>
                <w:rFonts w:ascii="Calibri" w:hAnsi="Calibri"/>
                <w:b/>
                <w:color w:val="000000"/>
                <w:u w:val="single"/>
              </w:rPr>
            </w:pPr>
          </w:p>
        </w:tc>
        <w:tc>
          <w:tcPr>
            <w:tcW w:w="3172" w:type="dxa"/>
            <w:tcBorders>
              <w:top w:val="nil"/>
              <w:left w:val="nil"/>
              <w:right w:val="nil"/>
            </w:tcBorders>
            <w:shd w:val="clear" w:color="auto" w:fill="F2F2F2" w:themeFill="background1" w:themeFillShade="F2"/>
            <w:noWrap/>
          </w:tcPr>
          <w:p w:rsidR="003D3EE5" w:rsidRPr="00F85C17" w:rsidRDefault="003D3EE5" w:rsidP="004541B3">
            <w:pPr>
              <w:jc w:val="left"/>
              <w:rPr>
                <w:rFonts w:ascii="Calibri" w:hAnsi="Calibri"/>
                <w:color w:val="000000"/>
              </w:rPr>
            </w:pPr>
          </w:p>
        </w:tc>
        <w:tc>
          <w:tcPr>
            <w:tcW w:w="1342" w:type="dxa"/>
            <w:tcBorders>
              <w:top w:val="nil"/>
              <w:left w:val="nil"/>
              <w:right w:val="nil"/>
            </w:tcBorders>
            <w:shd w:val="clear" w:color="auto" w:fill="F2F2F2" w:themeFill="background1" w:themeFillShade="F2"/>
          </w:tcPr>
          <w:p w:rsidR="003D3EE5" w:rsidRPr="00F85C17" w:rsidRDefault="003D3EE5" w:rsidP="004541B3">
            <w:pPr>
              <w:jc w:val="left"/>
              <w:rPr>
                <w:rFonts w:ascii="Calibri" w:hAnsi="Calibri"/>
                <w:color w:val="000000"/>
              </w:rPr>
            </w:pPr>
          </w:p>
        </w:tc>
      </w:tr>
      <w:tr w:rsidR="003D3EE5" w:rsidRPr="00F85C17" w:rsidTr="004541B3">
        <w:trPr>
          <w:trHeight w:val="300"/>
        </w:trPr>
        <w:tc>
          <w:tcPr>
            <w:tcW w:w="1425" w:type="dxa"/>
            <w:tcBorders>
              <w:top w:val="nil"/>
              <w:left w:val="nil"/>
              <w:right w:val="nil"/>
            </w:tcBorders>
            <w:shd w:val="clear" w:color="auto" w:fill="auto"/>
            <w:noWrap/>
          </w:tcPr>
          <w:p w:rsidR="003D3EE5" w:rsidRPr="00F85C17" w:rsidRDefault="003D3EE5" w:rsidP="004541B3">
            <w:pPr>
              <w:rPr>
                <w:rFonts w:ascii="Calibri" w:hAnsi="Calibri"/>
                <w:color w:val="000000"/>
              </w:rPr>
            </w:pPr>
            <w:proofErr w:type="spellStart"/>
            <w:r w:rsidRPr="00F85C17">
              <w:rPr>
                <w:rFonts w:ascii="Calibri" w:hAnsi="Calibri"/>
                <w:color w:val="000000"/>
              </w:rPr>
              <w:t>Kohut</w:t>
            </w:r>
            <w:proofErr w:type="spellEnd"/>
            <w:r w:rsidRPr="00F85C17">
              <w:rPr>
                <w:rFonts w:ascii="Calibri" w:hAnsi="Calibri"/>
                <w:color w:val="000000"/>
              </w:rPr>
              <w:t xml:space="preserve"> et al. (2005)</w:t>
            </w:r>
            <w:r w:rsidR="008570FD">
              <w:rPr>
                <w:rFonts w:ascii="Calibri" w:hAnsi="Calibri"/>
                <w:color w:val="000000"/>
              </w:rPr>
              <w:fldChar w:fldCharType="begin" w:fldLock="1"/>
            </w:r>
            <w:r w:rsidR="008570FD">
              <w:rPr>
                <w:rFonts w:ascii="Calibri" w:hAnsi="Calibri"/>
                <w:color w:val="000000"/>
              </w:rPr>
              <w:instrText>ADDIN CSL_CITATION {"citationItems":[{"id":"ITEM-1","itemData":{"DOI":"10.1016/j.bbi.2004.12.002","abstract":"The primary goal of this study was to determine whether exercise-associated improvements of the immune response to influenza vaccination were mediated by improvements in psychosocial factors in older adults. At baseline, prior to the exercise intervention, older adult participants were immunized with influenza vaccine. Blood samples collected pre-immunization, 1, 4, and 12 weeks post-immunization were analyzed for anti-influenza antibody, whereas influenza-specific cytokine (IFN gamma) was evaluated at 1 week post-immunization. Depression and sense of coherence were measured pre-immunization. Four weeks post-immunization, participants were randomly assigned to either an aerobic exercise group (n = 14) or a control group (n = 14). After a 10-month exercise intervention, the immunization, blood collections, and psychosocial measures were repeated. At the post-intervention evaluation, exercise participants had improved scores on depression and sense of coherence. Also post-intervention, exercise participants had a greater increase in antibody and IFN gamma production. After controlling for the effect of both psychosocial measures, the exercise treatment remained significant with respect to antibody titer suggesting that the increases in antibody were not mediated by improvement in the psychosocial factors. In contrast, the enhancement of IFN gamma appeared to be mediated at least in part by the psychosocial factors. After controlling for psychosocial factors, exercise treatment was no longer significantly related to the change in IFN gamma. Taken together, our findings may suggest that the mechanism(s) of exercise-induced improvement in immunocompetence involve both physiological and psychological pathways. (c) 2004 Elsevier Inc. All rights reserved.","author":[{"dropping-particle":"","family":"Kohut","given":"M L","non-dropping-particle":"","parse-names":false,"suffix":""},{"dropping-particle":"","family":"Lee","given":"W","non-dropping-particle":"","parse-names":false,"suffix":""},{"dropping-particle":"","family":"Martin","given":"A","non-dropping-particle":"","parse-names":false,"suffix":""},{"dropping-particle":"","family":"Arnston","given":"B","non-dropping-particle":"","parse-names":false,"suffix":""},{"dropping-particle":"","family":"Russell","given":"D W","non-dropping-particle":"","parse-names":false,"suffix":""},{"dropping-particle":"","family":"Ekkekakis","given":"P","non-dropping-particle":"","parse-names":false,"suffix":""},{"dropping-particle":"","family":"Yoon","given":"K J","non-dropping-particle":"","parse-names":false,"suffix":""},{"dropping-particle":"","family":"Bishop","given":"A","non-dropping-particle":"","parse-names":false,"suffix":""},{"dropping-particle":"","family":"Cunnick","given":"J E","non-dropping-particle":"","parse-names":false,"suffix":""}],"container-title":"Brain Behavior and Immunity","id":"ITEM-1","issued":{"date-parts":[["2005"]]},"page":"357-366","title":"The exercise-induced enhancement of influenza immunity is mediated in part by improvements in psychosocial factors in older adults","type":"article-journal","volume":"19"},"uris":["http://www.mendeley.com/documents/?uuid=1870c6a3-5357-4223-b12e-83532c29d433"]}],"mendeley":{"formattedCitation":"[54]","plainTextFormattedCitation":"[54]","previouslyFormattedCitation":"[53]"},"properties":{"noteIndex":0},"schema":"https://github.com/citation-style-language/schema/raw/master/csl-citation.json"}</w:instrText>
            </w:r>
            <w:r w:rsidR="008570FD">
              <w:rPr>
                <w:rFonts w:ascii="Calibri" w:hAnsi="Calibri"/>
                <w:color w:val="000000"/>
              </w:rPr>
              <w:fldChar w:fldCharType="separate"/>
            </w:r>
            <w:r w:rsidR="008570FD" w:rsidRPr="008570FD">
              <w:rPr>
                <w:rFonts w:ascii="Calibri" w:hAnsi="Calibri"/>
                <w:noProof/>
                <w:color w:val="000000"/>
              </w:rPr>
              <w:t>[54]</w:t>
            </w:r>
            <w:r w:rsidR="008570FD">
              <w:rPr>
                <w:rFonts w:ascii="Calibri" w:hAnsi="Calibri"/>
                <w:color w:val="000000"/>
              </w:rPr>
              <w:fldChar w:fldCharType="end"/>
            </w:r>
          </w:p>
        </w:tc>
        <w:tc>
          <w:tcPr>
            <w:tcW w:w="2769" w:type="dxa"/>
            <w:tcBorders>
              <w:top w:val="nil"/>
              <w:left w:val="nil"/>
              <w:right w:val="nil"/>
            </w:tcBorders>
            <w:shd w:val="clear" w:color="auto" w:fill="auto"/>
            <w:noWrap/>
          </w:tcPr>
          <w:p w:rsidR="003D3EE5" w:rsidRPr="00F85C17" w:rsidRDefault="003D3EE5" w:rsidP="004541B3">
            <w:pPr>
              <w:rPr>
                <w:rFonts w:ascii="Calibri" w:hAnsi="Calibri"/>
                <w:color w:val="000000"/>
              </w:rPr>
            </w:pPr>
            <w:r w:rsidRPr="00F85C17">
              <w:rPr>
                <w:rFonts w:ascii="Calibri" w:hAnsi="Calibri"/>
                <w:color w:val="000000"/>
              </w:rPr>
              <w:t>RCT</w:t>
            </w:r>
          </w:p>
          <w:p w:rsidR="003D3EE5" w:rsidRPr="00F85C17" w:rsidRDefault="003D3EE5" w:rsidP="004541B3">
            <w:pPr>
              <w:rPr>
                <w:rFonts w:ascii="Calibri" w:hAnsi="Calibri"/>
                <w:color w:val="000000"/>
              </w:rPr>
            </w:pPr>
            <w:r w:rsidRPr="00F85C17">
              <w:rPr>
                <w:rFonts w:ascii="Calibri" w:hAnsi="Calibri"/>
                <w:color w:val="000000"/>
              </w:rPr>
              <w:t>N= 28 (14 each group; 14 females in total)</w:t>
            </w:r>
          </w:p>
          <w:p w:rsidR="003D3EE5" w:rsidRPr="00F85C17" w:rsidRDefault="003D3EE5" w:rsidP="004541B3">
            <w:pPr>
              <w:rPr>
                <w:rFonts w:ascii="Calibri" w:hAnsi="Calibri"/>
                <w:color w:val="000000"/>
              </w:rPr>
            </w:pPr>
          </w:p>
          <w:p w:rsidR="003D3EE5" w:rsidRPr="00F85C17" w:rsidRDefault="003D3EE5" w:rsidP="004541B3">
            <w:pPr>
              <w:rPr>
                <w:rFonts w:ascii="Calibri" w:hAnsi="Calibri"/>
                <w:color w:val="000000"/>
              </w:rPr>
            </w:pPr>
            <w:r w:rsidRPr="00F85C17">
              <w:rPr>
                <w:rFonts w:ascii="Calibri" w:hAnsi="Calibri"/>
                <w:color w:val="000000"/>
              </w:rPr>
              <w:t>Older adults after immunisation (aged 73± 5.6)</w:t>
            </w:r>
          </w:p>
          <w:p w:rsidR="003D3EE5" w:rsidRPr="00F85C17" w:rsidRDefault="003D3EE5" w:rsidP="004541B3">
            <w:pPr>
              <w:rPr>
                <w:rFonts w:ascii="Calibri" w:hAnsi="Calibri"/>
                <w:color w:val="000000"/>
              </w:rPr>
            </w:pPr>
          </w:p>
          <w:p w:rsidR="003D3EE5" w:rsidRPr="00F85C17" w:rsidRDefault="003D3EE5" w:rsidP="004541B3">
            <w:pPr>
              <w:rPr>
                <w:rFonts w:ascii="Calibri" w:hAnsi="Calibri"/>
                <w:b/>
                <w:color w:val="000000"/>
                <w:u w:val="single"/>
              </w:rPr>
            </w:pPr>
            <w:r w:rsidRPr="00F85C17">
              <w:rPr>
                <w:rFonts w:ascii="Calibri" w:hAnsi="Calibri"/>
                <w:b/>
                <w:color w:val="000000"/>
                <w:u w:val="single"/>
              </w:rPr>
              <w:t xml:space="preserve">Group allocation: </w:t>
            </w:r>
          </w:p>
          <w:p w:rsidR="003D3EE5" w:rsidRPr="00F85C17" w:rsidRDefault="003D3EE5" w:rsidP="004541B3">
            <w:pPr>
              <w:rPr>
                <w:rFonts w:ascii="Calibri" w:hAnsi="Calibri"/>
                <w:i/>
                <w:color w:val="000000"/>
              </w:rPr>
            </w:pPr>
            <w:r w:rsidRPr="00F85C17">
              <w:rPr>
                <w:rFonts w:ascii="Calibri" w:hAnsi="Calibri"/>
                <w:i/>
                <w:color w:val="000000"/>
              </w:rPr>
              <w:t xml:space="preserve">(mean age </w:t>
            </w:r>
            <w:r w:rsidRPr="00F85C17">
              <w:rPr>
                <w:rFonts w:ascii="Calibri" w:hAnsi="Calibri"/>
                <w:color w:val="000000"/>
              </w:rPr>
              <w:t>±</w:t>
            </w:r>
            <w:r w:rsidRPr="00F85C17">
              <w:rPr>
                <w:rFonts w:ascii="Calibri" w:hAnsi="Calibri"/>
                <w:i/>
                <w:color w:val="000000"/>
              </w:rPr>
              <w:t xml:space="preserve"> SD)</w:t>
            </w:r>
          </w:p>
          <w:p w:rsidR="003D3EE5" w:rsidRPr="00F85C17" w:rsidRDefault="003D3EE5" w:rsidP="004541B3">
            <w:pPr>
              <w:rPr>
                <w:rFonts w:ascii="Calibri" w:hAnsi="Calibri"/>
                <w:color w:val="000000"/>
              </w:rPr>
            </w:pPr>
            <w:r w:rsidRPr="00F85C17">
              <w:rPr>
                <w:rFonts w:ascii="Calibri" w:hAnsi="Calibri"/>
                <w:color w:val="000000"/>
              </w:rPr>
              <w:t>- Exercise group:73.07±5.59y</w:t>
            </w:r>
          </w:p>
          <w:p w:rsidR="003D3EE5" w:rsidRPr="00F85C17" w:rsidRDefault="003D3EE5" w:rsidP="004541B3">
            <w:pPr>
              <w:rPr>
                <w:rFonts w:ascii="Calibri" w:hAnsi="Calibri"/>
                <w:color w:val="000000"/>
              </w:rPr>
            </w:pPr>
            <w:r w:rsidRPr="00F85C17">
              <w:rPr>
                <w:rFonts w:ascii="Calibri" w:hAnsi="Calibri"/>
                <w:color w:val="000000"/>
              </w:rPr>
              <w:t>- Control group: 70.25±5.57y</w:t>
            </w:r>
          </w:p>
        </w:tc>
        <w:tc>
          <w:tcPr>
            <w:tcW w:w="2835" w:type="dxa"/>
            <w:tcBorders>
              <w:top w:val="nil"/>
              <w:left w:val="nil"/>
              <w:right w:val="nil"/>
            </w:tcBorders>
            <w:shd w:val="clear" w:color="auto" w:fill="auto"/>
            <w:noWrap/>
          </w:tcPr>
          <w:p w:rsidR="003D3EE5" w:rsidRPr="00F85C17" w:rsidRDefault="003D3EE5" w:rsidP="004541B3">
            <w:pPr>
              <w:rPr>
                <w:rFonts w:ascii="Calibri" w:hAnsi="Calibri"/>
                <w:b/>
                <w:bCs/>
                <w:color w:val="000000"/>
                <w:u w:val="single"/>
              </w:rPr>
            </w:pPr>
            <w:r w:rsidRPr="00F85C17">
              <w:rPr>
                <w:rFonts w:ascii="Calibri" w:hAnsi="Calibri"/>
                <w:b/>
                <w:bCs/>
                <w:color w:val="000000"/>
                <w:u w:val="single"/>
              </w:rPr>
              <w:t>Exercise:</w:t>
            </w:r>
          </w:p>
          <w:p w:rsidR="003D3EE5" w:rsidRPr="00F85C17" w:rsidRDefault="003D3EE5" w:rsidP="004541B3">
            <w:pPr>
              <w:rPr>
                <w:rFonts w:ascii="Calibri" w:hAnsi="Calibri"/>
                <w:bCs/>
                <w:color w:val="000000"/>
              </w:rPr>
            </w:pPr>
            <w:r w:rsidRPr="00F85C17">
              <w:rPr>
                <w:rFonts w:ascii="Calibri" w:hAnsi="Calibri"/>
                <w:bCs/>
                <w:color w:val="000000"/>
              </w:rPr>
              <w:t>Treadmills, stair-stepping, rowing machine, cycle ergometer</w:t>
            </w:r>
          </w:p>
          <w:p w:rsidR="003D3EE5" w:rsidRPr="00F85C17" w:rsidRDefault="003D3EE5" w:rsidP="004541B3">
            <w:pPr>
              <w:rPr>
                <w:rFonts w:ascii="Calibri" w:hAnsi="Calibri"/>
                <w:b/>
                <w:bCs/>
                <w:color w:val="000000"/>
                <w:u w:val="single"/>
              </w:rPr>
            </w:pPr>
          </w:p>
          <w:p w:rsidR="003D3EE5" w:rsidRPr="00F85C17" w:rsidRDefault="003D3EE5" w:rsidP="004541B3">
            <w:pPr>
              <w:rPr>
                <w:rFonts w:ascii="Calibri" w:hAnsi="Calibri"/>
                <w:b/>
                <w:bCs/>
                <w:color w:val="000000"/>
                <w:u w:val="single"/>
              </w:rPr>
            </w:pPr>
            <w:r w:rsidRPr="00F85C17">
              <w:rPr>
                <w:rFonts w:ascii="Calibri" w:hAnsi="Calibri"/>
                <w:b/>
                <w:bCs/>
                <w:color w:val="000000"/>
                <w:u w:val="single"/>
              </w:rPr>
              <w:t>Control Group:</w:t>
            </w:r>
          </w:p>
          <w:p w:rsidR="003D3EE5" w:rsidRPr="00F85C17" w:rsidRDefault="003D3EE5" w:rsidP="004541B3">
            <w:pPr>
              <w:rPr>
                <w:rFonts w:ascii="Calibri" w:hAnsi="Calibri"/>
                <w:bCs/>
                <w:color w:val="000000"/>
              </w:rPr>
            </w:pPr>
            <w:r w:rsidRPr="00F85C17">
              <w:rPr>
                <w:rFonts w:ascii="Calibri" w:hAnsi="Calibri"/>
                <w:bCs/>
                <w:color w:val="000000"/>
              </w:rPr>
              <w:t>No Exercise</w:t>
            </w:r>
          </w:p>
        </w:tc>
        <w:tc>
          <w:tcPr>
            <w:tcW w:w="2410" w:type="dxa"/>
            <w:tcBorders>
              <w:top w:val="nil"/>
              <w:left w:val="nil"/>
              <w:right w:val="nil"/>
            </w:tcBorders>
            <w:shd w:val="clear" w:color="auto" w:fill="auto"/>
            <w:noWrap/>
          </w:tcPr>
          <w:p w:rsidR="003D3EE5" w:rsidRPr="00F85C17" w:rsidRDefault="003D3EE5" w:rsidP="004541B3">
            <w:pPr>
              <w:rPr>
                <w:rFonts w:ascii="Calibri" w:hAnsi="Calibri"/>
                <w:b/>
                <w:color w:val="000000"/>
                <w:u w:val="single"/>
              </w:rPr>
            </w:pPr>
            <w:r w:rsidRPr="00F85C17">
              <w:rPr>
                <w:rFonts w:ascii="Calibri" w:hAnsi="Calibri"/>
                <w:b/>
                <w:color w:val="000000"/>
                <w:u w:val="single"/>
              </w:rPr>
              <w:t>Frequency:</w:t>
            </w:r>
          </w:p>
          <w:p w:rsidR="003D3EE5" w:rsidRPr="00F85C17" w:rsidRDefault="003D3EE5" w:rsidP="004541B3">
            <w:pPr>
              <w:rPr>
                <w:rFonts w:ascii="Calibri" w:hAnsi="Calibri"/>
                <w:color w:val="000000"/>
              </w:rPr>
            </w:pPr>
            <w:r w:rsidRPr="00F85C17">
              <w:rPr>
                <w:rFonts w:ascii="Calibri" w:hAnsi="Calibri"/>
                <w:color w:val="000000"/>
              </w:rPr>
              <w:t xml:space="preserve">3d/week </w:t>
            </w:r>
          </w:p>
          <w:p w:rsidR="003D3EE5" w:rsidRPr="00F85C17" w:rsidRDefault="003D3EE5" w:rsidP="004541B3">
            <w:pPr>
              <w:rPr>
                <w:rFonts w:ascii="Calibri" w:hAnsi="Calibri"/>
                <w:b/>
                <w:color w:val="000000"/>
                <w:u w:val="single"/>
              </w:rPr>
            </w:pPr>
            <w:r w:rsidRPr="00F85C17">
              <w:rPr>
                <w:rFonts w:ascii="Calibri" w:hAnsi="Calibri"/>
                <w:b/>
                <w:color w:val="000000"/>
                <w:u w:val="single"/>
              </w:rPr>
              <w:t>Intensity:</w:t>
            </w:r>
          </w:p>
          <w:p w:rsidR="003D3EE5" w:rsidRPr="00F85C17" w:rsidRDefault="003D3EE5" w:rsidP="004541B3">
            <w:pPr>
              <w:rPr>
                <w:rFonts w:ascii="Calibri" w:hAnsi="Calibri"/>
                <w:color w:val="000000"/>
              </w:rPr>
            </w:pPr>
            <w:r w:rsidRPr="00F85C17">
              <w:rPr>
                <w:rFonts w:ascii="Calibri" w:hAnsi="Calibri"/>
                <w:color w:val="000000"/>
              </w:rPr>
              <w:t>from 40-60%HRR</w:t>
            </w:r>
          </w:p>
          <w:p w:rsidR="003D3EE5" w:rsidRPr="00F85C17" w:rsidRDefault="003D3EE5" w:rsidP="004541B3">
            <w:pPr>
              <w:rPr>
                <w:rFonts w:ascii="Calibri" w:hAnsi="Calibri"/>
                <w:color w:val="000000"/>
              </w:rPr>
            </w:pPr>
            <w:r w:rsidRPr="00F85C17">
              <w:rPr>
                <w:rFonts w:ascii="Calibri" w:hAnsi="Calibri"/>
                <w:color w:val="000000"/>
              </w:rPr>
              <w:t>To 65-75%HRR</w:t>
            </w:r>
          </w:p>
          <w:p w:rsidR="003D3EE5" w:rsidRPr="00F85C17" w:rsidRDefault="003D3EE5" w:rsidP="004541B3">
            <w:pPr>
              <w:rPr>
                <w:rFonts w:ascii="Calibri" w:hAnsi="Calibri"/>
                <w:color w:val="000000"/>
              </w:rPr>
            </w:pPr>
            <w:r w:rsidRPr="00F85C17">
              <w:rPr>
                <w:rFonts w:ascii="Calibri" w:hAnsi="Calibri"/>
                <w:b/>
                <w:color w:val="000000"/>
                <w:u w:val="single"/>
              </w:rPr>
              <w:t xml:space="preserve">Time: </w:t>
            </w:r>
          </w:p>
          <w:p w:rsidR="003D3EE5" w:rsidRPr="00F85C17" w:rsidRDefault="003D3EE5" w:rsidP="004541B3">
            <w:pPr>
              <w:rPr>
                <w:rFonts w:ascii="Calibri" w:hAnsi="Calibri"/>
                <w:color w:val="000000"/>
              </w:rPr>
            </w:pPr>
            <w:r w:rsidRPr="00F85C17">
              <w:rPr>
                <w:rFonts w:ascii="Calibri" w:hAnsi="Calibri"/>
                <w:color w:val="000000"/>
              </w:rPr>
              <w:t>20-30 min</w:t>
            </w:r>
          </w:p>
          <w:p w:rsidR="003D3EE5" w:rsidRPr="00F85C17" w:rsidRDefault="003D3EE5" w:rsidP="004541B3">
            <w:pPr>
              <w:rPr>
                <w:rFonts w:ascii="Calibri" w:hAnsi="Calibri"/>
                <w:b/>
                <w:color w:val="000000"/>
                <w:u w:val="single"/>
              </w:rPr>
            </w:pPr>
            <w:r w:rsidRPr="00F85C17">
              <w:rPr>
                <w:rFonts w:ascii="Calibri" w:hAnsi="Calibri"/>
                <w:b/>
                <w:color w:val="000000"/>
                <w:u w:val="single"/>
              </w:rPr>
              <w:t>Type of Exercise:</w:t>
            </w:r>
          </w:p>
          <w:p w:rsidR="003D3EE5" w:rsidRPr="00F85C17" w:rsidRDefault="003D3EE5" w:rsidP="004541B3">
            <w:pPr>
              <w:rPr>
                <w:rFonts w:ascii="Calibri" w:hAnsi="Calibri"/>
                <w:color w:val="000000"/>
              </w:rPr>
            </w:pPr>
            <w:r w:rsidRPr="00F85C17">
              <w:rPr>
                <w:rFonts w:ascii="Calibri" w:hAnsi="Calibri"/>
                <w:color w:val="000000"/>
              </w:rPr>
              <w:t>Aerobic training</w:t>
            </w:r>
          </w:p>
          <w:p w:rsidR="003D3EE5" w:rsidRPr="00F85C17" w:rsidRDefault="003D3EE5" w:rsidP="004541B3">
            <w:pPr>
              <w:rPr>
                <w:rFonts w:ascii="Calibri" w:hAnsi="Calibri"/>
                <w:b/>
                <w:color w:val="000000"/>
                <w:u w:val="single"/>
              </w:rPr>
            </w:pPr>
          </w:p>
          <w:p w:rsidR="003D3EE5" w:rsidRPr="00F85C17" w:rsidRDefault="003D3EE5" w:rsidP="004541B3">
            <w:pPr>
              <w:rPr>
                <w:rFonts w:ascii="Calibri" w:hAnsi="Calibri"/>
                <w:b/>
                <w:color w:val="000000"/>
                <w:u w:val="single"/>
              </w:rPr>
            </w:pPr>
            <w:r w:rsidRPr="00F85C17">
              <w:rPr>
                <w:rFonts w:ascii="Calibri" w:hAnsi="Calibri"/>
                <w:b/>
                <w:color w:val="000000"/>
                <w:u w:val="single"/>
              </w:rPr>
              <w:lastRenderedPageBreak/>
              <w:t>Length:</w:t>
            </w:r>
          </w:p>
          <w:p w:rsidR="003D3EE5" w:rsidRPr="00F85C17" w:rsidRDefault="003D3EE5" w:rsidP="004541B3">
            <w:pPr>
              <w:rPr>
                <w:rFonts w:ascii="Calibri" w:hAnsi="Calibri"/>
                <w:color w:val="000000"/>
              </w:rPr>
            </w:pPr>
            <w:r w:rsidRPr="00F85C17">
              <w:rPr>
                <w:rFonts w:ascii="Calibri" w:hAnsi="Calibri"/>
                <w:color w:val="000000"/>
              </w:rPr>
              <w:t xml:space="preserve">10 months </w:t>
            </w:r>
          </w:p>
        </w:tc>
        <w:tc>
          <w:tcPr>
            <w:tcW w:w="3172" w:type="dxa"/>
            <w:tcBorders>
              <w:top w:val="nil"/>
              <w:left w:val="nil"/>
              <w:right w:val="nil"/>
            </w:tcBorders>
            <w:shd w:val="clear" w:color="auto" w:fill="auto"/>
            <w:noWrap/>
          </w:tcPr>
          <w:p w:rsidR="003D3EE5" w:rsidRPr="00F85C17" w:rsidRDefault="003D3EE5" w:rsidP="004541B3">
            <w:pPr>
              <w:jc w:val="left"/>
              <w:rPr>
                <w:rFonts w:ascii="Calibri" w:hAnsi="Calibri"/>
                <w:color w:val="000000"/>
              </w:rPr>
            </w:pPr>
            <w:r w:rsidRPr="00F85C17">
              <w:rPr>
                <w:rFonts w:ascii="Calibri" w:hAnsi="Calibri"/>
                <w:color w:val="000000"/>
              </w:rPr>
              <w:lastRenderedPageBreak/>
              <w:t xml:space="preserve">Aerobic exercise shows promise as a positive </w:t>
            </w:r>
            <w:proofErr w:type="spellStart"/>
            <w:r w:rsidRPr="00F85C17">
              <w:rPr>
                <w:rFonts w:ascii="Calibri" w:hAnsi="Calibri"/>
                <w:color w:val="000000"/>
              </w:rPr>
              <w:t>immunomodulator</w:t>
            </w:r>
            <w:proofErr w:type="spellEnd"/>
            <w:r w:rsidRPr="00F85C17">
              <w:rPr>
                <w:rFonts w:ascii="Calibri" w:hAnsi="Calibri"/>
                <w:color w:val="000000"/>
              </w:rPr>
              <w:t xml:space="preserve"> in older adults after immunisation.</w:t>
            </w:r>
          </w:p>
        </w:tc>
        <w:tc>
          <w:tcPr>
            <w:tcW w:w="1342" w:type="dxa"/>
            <w:tcBorders>
              <w:top w:val="nil"/>
              <w:left w:val="nil"/>
              <w:right w:val="nil"/>
            </w:tcBorders>
          </w:tcPr>
          <w:p w:rsidR="003D3EE5" w:rsidRPr="00F85C17" w:rsidRDefault="003D3EE5" w:rsidP="004541B3">
            <w:pPr>
              <w:jc w:val="left"/>
              <w:rPr>
                <w:rFonts w:ascii="Calibri" w:hAnsi="Calibri"/>
                <w:color w:val="000000"/>
              </w:rPr>
            </w:pPr>
            <w:r>
              <w:rPr>
                <w:rFonts w:ascii="Calibri" w:hAnsi="Calibri"/>
                <w:color w:val="000000"/>
              </w:rPr>
              <w:t>Moderate</w:t>
            </w:r>
          </w:p>
        </w:tc>
      </w:tr>
      <w:tr w:rsidR="003D3EE5" w:rsidRPr="00F85C17" w:rsidTr="004541B3">
        <w:trPr>
          <w:trHeight w:val="300"/>
        </w:trPr>
        <w:tc>
          <w:tcPr>
            <w:tcW w:w="1425" w:type="dxa"/>
            <w:tcBorders>
              <w:top w:val="nil"/>
              <w:left w:val="nil"/>
              <w:right w:val="nil"/>
            </w:tcBorders>
            <w:shd w:val="clear" w:color="auto" w:fill="F2F2F2" w:themeFill="background1" w:themeFillShade="F2"/>
            <w:noWrap/>
          </w:tcPr>
          <w:p w:rsidR="003D3EE5" w:rsidRPr="00F85C17" w:rsidRDefault="003D3EE5" w:rsidP="004541B3">
            <w:pPr>
              <w:rPr>
                <w:rFonts w:ascii="Calibri" w:hAnsi="Calibri"/>
                <w:color w:val="000000"/>
              </w:rPr>
            </w:pPr>
          </w:p>
        </w:tc>
        <w:tc>
          <w:tcPr>
            <w:tcW w:w="2769" w:type="dxa"/>
            <w:tcBorders>
              <w:top w:val="nil"/>
              <w:left w:val="nil"/>
              <w:right w:val="nil"/>
            </w:tcBorders>
            <w:shd w:val="clear" w:color="auto" w:fill="F2F2F2" w:themeFill="background1" w:themeFillShade="F2"/>
            <w:noWrap/>
          </w:tcPr>
          <w:p w:rsidR="003D3EE5" w:rsidRPr="00F85C17" w:rsidRDefault="003D3EE5" w:rsidP="004541B3">
            <w:pPr>
              <w:rPr>
                <w:rFonts w:ascii="Calibri" w:hAnsi="Calibri"/>
                <w:color w:val="000000"/>
              </w:rPr>
            </w:pPr>
          </w:p>
        </w:tc>
        <w:tc>
          <w:tcPr>
            <w:tcW w:w="2835" w:type="dxa"/>
            <w:tcBorders>
              <w:top w:val="nil"/>
              <w:left w:val="nil"/>
              <w:right w:val="nil"/>
            </w:tcBorders>
            <w:shd w:val="clear" w:color="auto" w:fill="F2F2F2" w:themeFill="background1" w:themeFillShade="F2"/>
            <w:noWrap/>
          </w:tcPr>
          <w:p w:rsidR="003D3EE5" w:rsidRPr="00F85C17" w:rsidRDefault="003D3EE5" w:rsidP="004541B3">
            <w:pPr>
              <w:rPr>
                <w:rFonts w:ascii="Calibri" w:hAnsi="Calibri"/>
                <w:b/>
                <w:bCs/>
                <w:color w:val="000000"/>
                <w:u w:val="single"/>
              </w:rPr>
            </w:pPr>
          </w:p>
        </w:tc>
        <w:tc>
          <w:tcPr>
            <w:tcW w:w="2410" w:type="dxa"/>
            <w:tcBorders>
              <w:top w:val="nil"/>
              <w:left w:val="nil"/>
              <w:right w:val="nil"/>
            </w:tcBorders>
            <w:shd w:val="clear" w:color="auto" w:fill="F2F2F2" w:themeFill="background1" w:themeFillShade="F2"/>
            <w:noWrap/>
          </w:tcPr>
          <w:p w:rsidR="003D3EE5" w:rsidRPr="00F85C17" w:rsidRDefault="003D3EE5" w:rsidP="004541B3">
            <w:pPr>
              <w:rPr>
                <w:rFonts w:ascii="Calibri" w:hAnsi="Calibri"/>
                <w:b/>
                <w:color w:val="000000"/>
                <w:u w:val="single"/>
              </w:rPr>
            </w:pPr>
          </w:p>
        </w:tc>
        <w:tc>
          <w:tcPr>
            <w:tcW w:w="3172" w:type="dxa"/>
            <w:tcBorders>
              <w:top w:val="nil"/>
              <w:left w:val="nil"/>
              <w:right w:val="nil"/>
            </w:tcBorders>
            <w:shd w:val="clear" w:color="auto" w:fill="F2F2F2" w:themeFill="background1" w:themeFillShade="F2"/>
            <w:noWrap/>
          </w:tcPr>
          <w:p w:rsidR="003D3EE5" w:rsidRPr="00F85C17" w:rsidRDefault="003D3EE5" w:rsidP="004541B3">
            <w:pPr>
              <w:jc w:val="left"/>
              <w:rPr>
                <w:rFonts w:ascii="Calibri" w:hAnsi="Calibri"/>
                <w:color w:val="000000"/>
              </w:rPr>
            </w:pPr>
          </w:p>
        </w:tc>
        <w:tc>
          <w:tcPr>
            <w:tcW w:w="1342" w:type="dxa"/>
            <w:tcBorders>
              <w:top w:val="nil"/>
              <w:left w:val="nil"/>
              <w:right w:val="nil"/>
            </w:tcBorders>
            <w:shd w:val="clear" w:color="auto" w:fill="F2F2F2" w:themeFill="background1" w:themeFillShade="F2"/>
          </w:tcPr>
          <w:p w:rsidR="003D3EE5" w:rsidRPr="00F85C17" w:rsidRDefault="003D3EE5" w:rsidP="004541B3">
            <w:pPr>
              <w:jc w:val="left"/>
              <w:rPr>
                <w:rFonts w:ascii="Calibri" w:hAnsi="Calibri"/>
                <w:color w:val="000000"/>
              </w:rPr>
            </w:pPr>
          </w:p>
        </w:tc>
      </w:tr>
      <w:tr w:rsidR="003D3EE5" w:rsidRPr="00F85C17" w:rsidTr="004541B3">
        <w:trPr>
          <w:trHeight w:val="300"/>
        </w:trPr>
        <w:tc>
          <w:tcPr>
            <w:tcW w:w="1425" w:type="dxa"/>
            <w:tcBorders>
              <w:left w:val="nil"/>
              <w:bottom w:val="single" w:sz="18" w:space="0" w:color="auto"/>
              <w:right w:val="nil"/>
            </w:tcBorders>
            <w:shd w:val="clear" w:color="auto" w:fill="auto"/>
            <w:noWrap/>
          </w:tcPr>
          <w:p w:rsidR="003D3EE5" w:rsidRPr="00F85C17" w:rsidRDefault="003D3EE5" w:rsidP="004541B3">
            <w:pPr>
              <w:rPr>
                <w:rFonts w:ascii="Calibri" w:hAnsi="Calibri"/>
                <w:color w:val="000000"/>
              </w:rPr>
            </w:pPr>
            <w:proofErr w:type="spellStart"/>
            <w:r w:rsidRPr="00F85C17">
              <w:rPr>
                <w:rFonts w:ascii="Calibri" w:hAnsi="Calibri"/>
                <w:color w:val="000000"/>
              </w:rPr>
              <w:t>Ha</w:t>
            </w:r>
            <w:r>
              <w:rPr>
                <w:rFonts w:ascii="Calibri" w:hAnsi="Calibri"/>
                <w:color w:val="000000"/>
              </w:rPr>
              <w:t>y</w:t>
            </w:r>
            <w:r w:rsidRPr="00F85C17">
              <w:rPr>
                <w:rFonts w:ascii="Calibri" w:hAnsi="Calibri"/>
                <w:color w:val="000000"/>
              </w:rPr>
              <w:t>ney</w:t>
            </w:r>
            <w:proofErr w:type="spellEnd"/>
            <w:r w:rsidRPr="00F85C17">
              <w:rPr>
                <w:rFonts w:ascii="Calibri" w:hAnsi="Calibri"/>
                <w:color w:val="000000"/>
              </w:rPr>
              <w:t xml:space="preserve"> et al. (2014)</w:t>
            </w:r>
            <w:r>
              <w:rPr>
                <w:rFonts w:ascii="Calibri" w:hAnsi="Calibri"/>
                <w:color w:val="000000"/>
              </w:rPr>
              <w:fldChar w:fldCharType="begin" w:fldLock="1"/>
            </w:r>
            <w:r w:rsidR="008570FD">
              <w:rPr>
                <w:rFonts w:ascii="Calibri" w:hAnsi="Calibri"/>
                <w:color w:val="000000"/>
              </w:rPr>
              <w:instrText>ADDIN CSL_CITATION {"citationItems":[{"id":"ITEM-1","itemData":{"DOI":"10.4161/hv.26661","abstract":"Background: Strategies to improve influenza vaccine protection among elderly individuals are an important research priority. Mindfulness-based stress reduction (MBSR) and exercise have been shown to affect aspects of immune function in some populations. We hypothesized that influenza vaccine responses may be enhanced with meditation or exercise training as compared with controls. Results: No differences in vaccine responses were found comparing control to MBSR or exercise. Individuals achieving seroprotective levels of influenza antibody &gt;= 160 units had higher optimism, less anxiety, and lower perceived stress than the nonresponders. Age correlated with influenza antibody responses, but not with IFN gamma or IL-10 production. Conclusion: The MBSR and exercise training evaluated in this study failed to enhance immune responses to influenza vaccine. However, optimism, perceived stress, and anxiety were correlated in the expected directions with antibody responses to influenza vaccine. Methods: Healthy individuals &gt;= 50 y were randomly assigned to exercise (n = 47) or MBSR (n = 51) training or a waitlist control condition (n = 51). Each participant received trivalent inactivated influenza vaccine after 6 weeks, and had blood draws prior to and 3 and 12 weeks after immunization. Serum influenza antibody, nasal immunoglobulin A, and peripheral blood mononuclear cell interferon-gamma (IFN gamma) and interleukin-10 (IL-10) concentrations were measured. Measures of optimism, perceived stress, and anxiety were obtained over the course of the study. Seroprotection was defined as an influenza antibody concentration &gt;= 160 units. Vaccine responses were compared using ANOVA, t tests, and Kruskal-Wallis tests. The correlation between vaccine responses and age was examined with the Pearson test.","author":[{"dropping-particle":"","family":"Hayney","given":"Mary S","non-dropping-particle":"","parse-names":false,"suffix":""},{"dropping-particle":"","family":"Coe","given":"Christopher L","non-dropping-particle":"","parse-names":false,"suffix":""},{"dropping-particle":"","family":"Muller","given":"Daniel","non-dropping-particle":"","parse-names":false,"suffix":""},{"dropping-particle":"","family":"Obasi","given":"Chidi N","non-dropping-particle":"","parse-names":false,"suffix":""},{"dropping-particle":"","family":"Backonja","given":"Uba","non-dropping-particle":"","parse-names":false,"suffix":""},{"dropping-particle":"","family":"Ewers","given":"Tola","non-dropping-particle":"","parse-names":false,"suffix":""},{"dropping-particle":"","family":"Barrett","given":"Bruce","non-dropping-particle":"","parse-names":false,"suffix":""}],"container-title":"Human Vaccines &amp; Immunotherapeutics","id":"ITEM-1","issue":"1","issued":{"date-parts":[["2014"]]},"page":"83-91","title":"Age and psychological influences on immune responses to trivalent inactivated influenza vaccine in the meditation or exercise for preventing acute respiratory infection (MEPARI) trial","type":"article-journal","volume":"10"},"uris":["http://www.mendeley.com/documents/?uuid=f7158d9a-fbf3-40de-a329-48f4f2043798"]}],"mendeley":{"formattedCitation":"[55]","plainTextFormattedCitation":"[55]","previouslyFormattedCitation":"[54]"},"properties":{"noteIndex":0},"schema":"https://github.com/citation-style-language/schema/raw/master/csl-citation.json"}</w:instrText>
            </w:r>
            <w:r>
              <w:rPr>
                <w:rFonts w:ascii="Calibri" w:hAnsi="Calibri"/>
                <w:color w:val="000000"/>
              </w:rPr>
              <w:fldChar w:fldCharType="separate"/>
            </w:r>
            <w:r w:rsidR="008570FD" w:rsidRPr="008570FD">
              <w:rPr>
                <w:rFonts w:ascii="Calibri" w:hAnsi="Calibri"/>
                <w:noProof/>
                <w:color w:val="000000"/>
              </w:rPr>
              <w:t>[55]</w:t>
            </w:r>
            <w:r>
              <w:rPr>
                <w:rFonts w:ascii="Calibri" w:hAnsi="Calibri"/>
                <w:color w:val="000000"/>
              </w:rPr>
              <w:fldChar w:fldCharType="end"/>
            </w:r>
          </w:p>
        </w:tc>
        <w:tc>
          <w:tcPr>
            <w:tcW w:w="2769" w:type="dxa"/>
            <w:tcBorders>
              <w:left w:val="nil"/>
              <w:bottom w:val="single" w:sz="18" w:space="0" w:color="auto"/>
              <w:right w:val="nil"/>
            </w:tcBorders>
            <w:shd w:val="clear" w:color="auto" w:fill="auto"/>
            <w:noWrap/>
          </w:tcPr>
          <w:p w:rsidR="003D3EE5" w:rsidRPr="00F85C17" w:rsidRDefault="003D3EE5" w:rsidP="004541B3">
            <w:pPr>
              <w:rPr>
                <w:rFonts w:ascii="Calibri" w:hAnsi="Calibri"/>
                <w:color w:val="000000"/>
              </w:rPr>
            </w:pPr>
            <w:r w:rsidRPr="00F85C17">
              <w:rPr>
                <w:rFonts w:ascii="Calibri" w:hAnsi="Calibri"/>
                <w:color w:val="000000"/>
              </w:rPr>
              <w:t>RCT</w:t>
            </w:r>
          </w:p>
          <w:p w:rsidR="003D3EE5" w:rsidRPr="00F85C17" w:rsidRDefault="003D3EE5" w:rsidP="004541B3">
            <w:pPr>
              <w:rPr>
                <w:rFonts w:ascii="Calibri" w:hAnsi="Calibri"/>
                <w:color w:val="000000"/>
              </w:rPr>
            </w:pPr>
            <w:r w:rsidRPr="00F85C17">
              <w:rPr>
                <w:rFonts w:ascii="Calibri" w:hAnsi="Calibri"/>
                <w:color w:val="000000"/>
              </w:rPr>
              <w:t>N= 154; 27 males.</w:t>
            </w:r>
          </w:p>
          <w:p w:rsidR="003D3EE5" w:rsidRPr="00F85C17" w:rsidRDefault="003D3EE5" w:rsidP="004541B3">
            <w:pPr>
              <w:rPr>
                <w:rFonts w:ascii="Calibri" w:hAnsi="Calibri"/>
                <w:color w:val="000000"/>
              </w:rPr>
            </w:pPr>
            <w:r w:rsidRPr="00F85C17">
              <w:rPr>
                <w:rFonts w:ascii="Calibri" w:hAnsi="Calibri"/>
                <w:color w:val="000000"/>
              </w:rPr>
              <w:t>(N=47 exercise, N=51 meditation, N=51 control)</w:t>
            </w:r>
          </w:p>
          <w:p w:rsidR="003D3EE5" w:rsidRPr="00F85C17" w:rsidRDefault="003D3EE5" w:rsidP="004541B3">
            <w:pPr>
              <w:rPr>
                <w:rFonts w:ascii="Calibri" w:hAnsi="Calibri"/>
                <w:color w:val="000000"/>
              </w:rPr>
            </w:pPr>
          </w:p>
          <w:p w:rsidR="003D3EE5" w:rsidRPr="00F85C17" w:rsidRDefault="003D3EE5" w:rsidP="004541B3">
            <w:pPr>
              <w:rPr>
                <w:rFonts w:ascii="Calibri" w:hAnsi="Calibri"/>
                <w:color w:val="000000"/>
              </w:rPr>
            </w:pPr>
            <w:r w:rsidRPr="00F85C17">
              <w:rPr>
                <w:rFonts w:ascii="Calibri" w:hAnsi="Calibri"/>
                <w:color w:val="000000"/>
              </w:rPr>
              <w:t xml:space="preserve">Healthy Overweight adults </w:t>
            </w:r>
          </w:p>
          <w:p w:rsidR="003D3EE5" w:rsidRPr="00F85C17" w:rsidRDefault="003D3EE5" w:rsidP="004541B3">
            <w:pPr>
              <w:rPr>
                <w:rFonts w:ascii="Calibri" w:hAnsi="Calibri"/>
                <w:color w:val="000000"/>
              </w:rPr>
            </w:pPr>
            <w:r w:rsidRPr="00F85C17">
              <w:rPr>
                <w:rFonts w:ascii="Calibri" w:hAnsi="Calibri"/>
                <w:color w:val="000000"/>
              </w:rPr>
              <w:t xml:space="preserve"> 60±7y (50-76y) </w:t>
            </w:r>
          </w:p>
          <w:p w:rsidR="003D3EE5" w:rsidRPr="00F85C17" w:rsidRDefault="003D3EE5" w:rsidP="004541B3">
            <w:pPr>
              <w:rPr>
                <w:rFonts w:ascii="Calibri" w:hAnsi="Calibri"/>
                <w:color w:val="000000"/>
              </w:rPr>
            </w:pPr>
          </w:p>
          <w:p w:rsidR="003D3EE5" w:rsidRPr="00F85C17" w:rsidRDefault="003D3EE5" w:rsidP="004541B3">
            <w:pPr>
              <w:rPr>
                <w:rFonts w:ascii="Calibri" w:hAnsi="Calibri"/>
                <w:b/>
                <w:color w:val="000000"/>
                <w:u w:val="single"/>
              </w:rPr>
            </w:pPr>
            <w:r w:rsidRPr="00F85C17">
              <w:rPr>
                <w:rFonts w:ascii="Calibri" w:hAnsi="Calibri"/>
                <w:b/>
                <w:color w:val="000000"/>
                <w:u w:val="single"/>
              </w:rPr>
              <w:t xml:space="preserve">Group allocation: </w:t>
            </w:r>
          </w:p>
          <w:p w:rsidR="003D3EE5" w:rsidRPr="00F85C17" w:rsidRDefault="003D3EE5" w:rsidP="004541B3">
            <w:pPr>
              <w:rPr>
                <w:rFonts w:ascii="Calibri" w:hAnsi="Calibri"/>
                <w:i/>
                <w:color w:val="000000"/>
              </w:rPr>
            </w:pPr>
            <w:r w:rsidRPr="00F85C17">
              <w:rPr>
                <w:rFonts w:ascii="Calibri" w:hAnsi="Calibri"/>
                <w:i/>
                <w:color w:val="000000"/>
              </w:rPr>
              <w:t xml:space="preserve">(mean age </w:t>
            </w:r>
            <w:r w:rsidRPr="00F85C17">
              <w:rPr>
                <w:rFonts w:ascii="Calibri" w:hAnsi="Calibri"/>
                <w:color w:val="000000"/>
              </w:rPr>
              <w:t>±</w:t>
            </w:r>
            <w:r w:rsidR="008570FD">
              <w:rPr>
                <w:rFonts w:ascii="Calibri" w:hAnsi="Calibri"/>
                <w:i/>
                <w:color w:val="000000"/>
              </w:rPr>
              <w:t xml:space="preserve"> </w:t>
            </w:r>
            <w:proofErr w:type="gramStart"/>
            <w:r w:rsidR="008570FD">
              <w:rPr>
                <w:rFonts w:ascii="Calibri" w:hAnsi="Calibri"/>
                <w:i/>
                <w:color w:val="000000"/>
              </w:rPr>
              <w:t>SD</w:t>
            </w:r>
            <w:r w:rsidRPr="00F85C17">
              <w:rPr>
                <w:rFonts w:ascii="Calibri" w:hAnsi="Calibri"/>
                <w:i/>
                <w:color w:val="000000"/>
              </w:rPr>
              <w:t>)(</w:t>
            </w:r>
            <w:proofErr w:type="gramEnd"/>
            <w:r w:rsidRPr="00F85C17">
              <w:rPr>
                <w:rFonts w:ascii="Calibri" w:hAnsi="Calibri"/>
                <w:i/>
                <w:color w:val="000000"/>
              </w:rPr>
              <w:t>range)</w:t>
            </w:r>
          </w:p>
          <w:p w:rsidR="003D3EE5" w:rsidRPr="00F85C17" w:rsidRDefault="003D3EE5" w:rsidP="004541B3">
            <w:pPr>
              <w:rPr>
                <w:rFonts w:ascii="Calibri" w:hAnsi="Calibri"/>
                <w:i/>
                <w:color w:val="000000"/>
              </w:rPr>
            </w:pPr>
          </w:p>
          <w:p w:rsidR="003D3EE5" w:rsidRPr="00C839A1" w:rsidRDefault="003D3EE5" w:rsidP="004541B3">
            <w:pPr>
              <w:rPr>
                <w:rFonts w:ascii="Calibri" w:hAnsi="Calibri"/>
                <w:color w:val="000000"/>
              </w:rPr>
            </w:pPr>
            <w:r w:rsidRPr="00C839A1">
              <w:rPr>
                <w:rFonts w:ascii="Calibri" w:hAnsi="Calibri"/>
                <w:color w:val="000000"/>
              </w:rPr>
              <w:t>- Exercise group: 59±6.6y (range 50-73y)</w:t>
            </w:r>
          </w:p>
          <w:p w:rsidR="003D3EE5" w:rsidRPr="00F85C17" w:rsidRDefault="003D3EE5" w:rsidP="004541B3">
            <w:pPr>
              <w:rPr>
                <w:rFonts w:ascii="Calibri" w:hAnsi="Calibri"/>
                <w:color w:val="000000"/>
              </w:rPr>
            </w:pPr>
            <w:r w:rsidRPr="00F85C17">
              <w:rPr>
                <w:rFonts w:ascii="Calibri" w:hAnsi="Calibri"/>
                <w:color w:val="000000"/>
              </w:rPr>
              <w:t>-Meditation group: 60±6.5y (range 50-72y)</w:t>
            </w:r>
          </w:p>
          <w:p w:rsidR="003D3EE5" w:rsidRPr="00F85C17" w:rsidRDefault="003D3EE5" w:rsidP="004541B3">
            <w:pPr>
              <w:rPr>
                <w:rFonts w:ascii="Calibri" w:hAnsi="Calibri"/>
                <w:color w:val="000000"/>
              </w:rPr>
            </w:pPr>
            <w:r w:rsidRPr="00F85C17">
              <w:rPr>
                <w:rFonts w:ascii="Calibri" w:hAnsi="Calibri"/>
                <w:color w:val="000000"/>
              </w:rPr>
              <w:t>- Control group: 58.8±6.8y (range 50-76y)</w:t>
            </w:r>
          </w:p>
        </w:tc>
        <w:tc>
          <w:tcPr>
            <w:tcW w:w="2835" w:type="dxa"/>
            <w:tcBorders>
              <w:left w:val="nil"/>
              <w:bottom w:val="single" w:sz="18" w:space="0" w:color="auto"/>
              <w:right w:val="nil"/>
            </w:tcBorders>
            <w:shd w:val="clear" w:color="auto" w:fill="auto"/>
            <w:noWrap/>
          </w:tcPr>
          <w:p w:rsidR="003D3EE5" w:rsidRPr="00F85C17" w:rsidRDefault="003D3EE5" w:rsidP="004541B3">
            <w:pPr>
              <w:rPr>
                <w:rFonts w:ascii="Calibri" w:hAnsi="Calibri"/>
                <w:b/>
                <w:bCs/>
                <w:color w:val="000000"/>
                <w:u w:val="single"/>
              </w:rPr>
            </w:pPr>
            <w:r w:rsidRPr="00F85C17">
              <w:rPr>
                <w:rFonts w:ascii="Calibri" w:hAnsi="Calibri"/>
                <w:b/>
                <w:bCs/>
                <w:color w:val="000000"/>
                <w:u w:val="single"/>
              </w:rPr>
              <w:t>Exercise:</w:t>
            </w:r>
          </w:p>
          <w:p w:rsidR="003D3EE5" w:rsidRPr="00F85C17" w:rsidRDefault="003D3EE5" w:rsidP="004541B3">
            <w:pPr>
              <w:rPr>
                <w:rFonts w:ascii="Calibri" w:hAnsi="Calibri"/>
                <w:color w:val="000000"/>
              </w:rPr>
            </w:pPr>
            <w:r w:rsidRPr="00F85C17">
              <w:rPr>
                <w:rFonts w:ascii="Calibri" w:hAnsi="Calibri"/>
                <w:color w:val="000000"/>
              </w:rPr>
              <w:t xml:space="preserve">Senior exercise programme </w:t>
            </w:r>
          </w:p>
          <w:p w:rsidR="003D3EE5" w:rsidRPr="00F85C17" w:rsidRDefault="003D3EE5" w:rsidP="004541B3">
            <w:pPr>
              <w:rPr>
                <w:rFonts w:ascii="Calibri" w:hAnsi="Calibri"/>
                <w:b/>
                <w:bCs/>
                <w:color w:val="000000"/>
                <w:u w:val="single"/>
              </w:rPr>
            </w:pPr>
          </w:p>
          <w:p w:rsidR="003D3EE5" w:rsidRPr="00F85C17" w:rsidRDefault="003D3EE5" w:rsidP="004541B3">
            <w:pPr>
              <w:rPr>
                <w:rFonts w:ascii="Calibri" w:hAnsi="Calibri"/>
                <w:b/>
                <w:bCs/>
                <w:color w:val="000000"/>
                <w:u w:val="single"/>
              </w:rPr>
            </w:pPr>
            <w:r w:rsidRPr="00F85C17">
              <w:rPr>
                <w:rFonts w:ascii="Calibri" w:hAnsi="Calibri"/>
                <w:b/>
                <w:bCs/>
                <w:color w:val="000000"/>
                <w:u w:val="single"/>
              </w:rPr>
              <w:t>Control Group:</w:t>
            </w:r>
          </w:p>
          <w:p w:rsidR="003D3EE5" w:rsidRPr="00F85C17" w:rsidRDefault="003D3EE5" w:rsidP="004541B3">
            <w:pPr>
              <w:rPr>
                <w:rFonts w:ascii="Calibri" w:hAnsi="Calibri"/>
                <w:bCs/>
                <w:color w:val="000000"/>
              </w:rPr>
            </w:pPr>
            <w:r w:rsidRPr="00F85C17">
              <w:rPr>
                <w:rFonts w:ascii="Calibri" w:hAnsi="Calibri"/>
                <w:bCs/>
                <w:color w:val="000000"/>
              </w:rPr>
              <w:t>No Exercise</w:t>
            </w:r>
          </w:p>
        </w:tc>
        <w:tc>
          <w:tcPr>
            <w:tcW w:w="2410" w:type="dxa"/>
            <w:tcBorders>
              <w:left w:val="nil"/>
              <w:bottom w:val="single" w:sz="18" w:space="0" w:color="auto"/>
              <w:right w:val="nil"/>
            </w:tcBorders>
            <w:shd w:val="clear" w:color="auto" w:fill="auto"/>
            <w:noWrap/>
          </w:tcPr>
          <w:p w:rsidR="003D3EE5" w:rsidRPr="00F85C17" w:rsidRDefault="003D3EE5" w:rsidP="004541B3">
            <w:pPr>
              <w:rPr>
                <w:rFonts w:ascii="Calibri" w:hAnsi="Calibri"/>
                <w:b/>
                <w:color w:val="000000"/>
                <w:u w:val="single"/>
              </w:rPr>
            </w:pPr>
            <w:r w:rsidRPr="00F85C17">
              <w:rPr>
                <w:rFonts w:ascii="Calibri" w:hAnsi="Calibri"/>
                <w:b/>
                <w:color w:val="000000"/>
                <w:u w:val="single"/>
              </w:rPr>
              <w:t>Frequency:</w:t>
            </w:r>
          </w:p>
          <w:p w:rsidR="003D3EE5" w:rsidRPr="00F85C17" w:rsidRDefault="003D3EE5" w:rsidP="004541B3">
            <w:pPr>
              <w:rPr>
                <w:rFonts w:ascii="Calibri" w:hAnsi="Calibri"/>
                <w:color w:val="000000"/>
              </w:rPr>
            </w:pPr>
            <w:r w:rsidRPr="00F85C17">
              <w:rPr>
                <w:rFonts w:ascii="Calibri" w:hAnsi="Calibri"/>
                <w:color w:val="000000"/>
              </w:rPr>
              <w:t xml:space="preserve">2d/week </w:t>
            </w:r>
          </w:p>
          <w:p w:rsidR="003D3EE5" w:rsidRPr="00F85C17" w:rsidRDefault="003D3EE5" w:rsidP="004541B3">
            <w:pPr>
              <w:rPr>
                <w:rFonts w:ascii="Calibri" w:hAnsi="Calibri"/>
                <w:b/>
                <w:color w:val="000000"/>
                <w:u w:val="single"/>
              </w:rPr>
            </w:pPr>
            <w:r w:rsidRPr="00F85C17">
              <w:rPr>
                <w:rFonts w:ascii="Calibri" w:hAnsi="Calibri"/>
                <w:b/>
                <w:color w:val="000000"/>
                <w:u w:val="single"/>
              </w:rPr>
              <w:t>Intensity:</w:t>
            </w:r>
          </w:p>
          <w:p w:rsidR="003D3EE5" w:rsidRPr="00F85C17" w:rsidRDefault="003D3EE5" w:rsidP="004541B3">
            <w:pPr>
              <w:rPr>
                <w:rFonts w:ascii="Calibri" w:hAnsi="Calibri"/>
                <w:color w:val="000000"/>
              </w:rPr>
            </w:pPr>
            <w:r w:rsidRPr="00F85C17">
              <w:rPr>
                <w:rFonts w:ascii="Calibri" w:hAnsi="Calibri"/>
                <w:color w:val="000000"/>
              </w:rPr>
              <w:t>12-16 Borg scale</w:t>
            </w:r>
            <w:r>
              <w:rPr>
                <w:rFonts w:ascii="Calibri" w:hAnsi="Calibri"/>
                <w:color w:val="000000"/>
              </w:rPr>
              <w:t xml:space="preserve"> </w:t>
            </w:r>
            <w:r w:rsidRPr="00F85C17">
              <w:rPr>
                <w:rFonts w:ascii="Calibri" w:hAnsi="Calibri"/>
                <w:color w:val="000000"/>
              </w:rPr>
              <w:t>(MVPA)</w:t>
            </w:r>
          </w:p>
          <w:p w:rsidR="003D3EE5" w:rsidRPr="00F85C17" w:rsidRDefault="003D3EE5" w:rsidP="004541B3">
            <w:pPr>
              <w:rPr>
                <w:rFonts w:ascii="Calibri" w:hAnsi="Calibri"/>
                <w:color w:val="000000"/>
              </w:rPr>
            </w:pPr>
            <w:r w:rsidRPr="00F85C17">
              <w:rPr>
                <w:rFonts w:ascii="Calibri" w:hAnsi="Calibri"/>
                <w:b/>
                <w:color w:val="000000"/>
                <w:u w:val="single"/>
              </w:rPr>
              <w:t xml:space="preserve">Time: </w:t>
            </w:r>
          </w:p>
          <w:p w:rsidR="003D3EE5" w:rsidRPr="00F85C17" w:rsidRDefault="003D3EE5" w:rsidP="004541B3">
            <w:pPr>
              <w:rPr>
                <w:rFonts w:ascii="Calibri" w:hAnsi="Calibri"/>
                <w:color w:val="000000"/>
              </w:rPr>
            </w:pPr>
            <w:r w:rsidRPr="00F85C17">
              <w:rPr>
                <w:rFonts w:ascii="Calibri" w:hAnsi="Calibri"/>
                <w:color w:val="000000"/>
              </w:rPr>
              <w:t>90 min</w:t>
            </w:r>
          </w:p>
          <w:p w:rsidR="003D3EE5" w:rsidRPr="00F85C17" w:rsidRDefault="003D3EE5" w:rsidP="004541B3">
            <w:pPr>
              <w:rPr>
                <w:rFonts w:ascii="Calibri" w:hAnsi="Calibri"/>
                <w:b/>
                <w:color w:val="000000"/>
                <w:u w:val="single"/>
              </w:rPr>
            </w:pPr>
            <w:r w:rsidRPr="00F85C17">
              <w:rPr>
                <w:rFonts w:ascii="Calibri" w:hAnsi="Calibri"/>
                <w:b/>
                <w:color w:val="000000"/>
                <w:u w:val="single"/>
              </w:rPr>
              <w:t>Type of Exercise:</w:t>
            </w:r>
          </w:p>
          <w:p w:rsidR="003D3EE5" w:rsidRPr="00F85C17" w:rsidRDefault="003D3EE5" w:rsidP="004541B3">
            <w:pPr>
              <w:rPr>
                <w:rFonts w:ascii="Calibri" w:hAnsi="Calibri"/>
                <w:color w:val="000000"/>
              </w:rPr>
            </w:pPr>
            <w:r w:rsidRPr="00F85C17">
              <w:rPr>
                <w:rFonts w:ascii="Calibri" w:hAnsi="Calibri"/>
                <w:color w:val="000000"/>
              </w:rPr>
              <w:t>NP</w:t>
            </w:r>
          </w:p>
          <w:p w:rsidR="003D3EE5" w:rsidRPr="00F85C17" w:rsidRDefault="003D3EE5" w:rsidP="004541B3">
            <w:pPr>
              <w:rPr>
                <w:rFonts w:ascii="Calibri" w:hAnsi="Calibri"/>
                <w:b/>
                <w:color w:val="000000"/>
                <w:u w:val="single"/>
              </w:rPr>
            </w:pPr>
          </w:p>
          <w:p w:rsidR="003D3EE5" w:rsidRPr="00F85C17" w:rsidRDefault="003D3EE5" w:rsidP="004541B3">
            <w:pPr>
              <w:rPr>
                <w:rFonts w:ascii="Calibri" w:hAnsi="Calibri"/>
                <w:b/>
                <w:color w:val="000000"/>
                <w:u w:val="single"/>
              </w:rPr>
            </w:pPr>
            <w:r w:rsidRPr="00F85C17">
              <w:rPr>
                <w:rFonts w:ascii="Calibri" w:hAnsi="Calibri"/>
                <w:b/>
                <w:color w:val="000000"/>
                <w:u w:val="single"/>
              </w:rPr>
              <w:t>Length:</w:t>
            </w:r>
          </w:p>
          <w:p w:rsidR="003D3EE5" w:rsidRPr="00F85C17" w:rsidRDefault="003D3EE5" w:rsidP="004541B3">
            <w:pPr>
              <w:rPr>
                <w:rFonts w:ascii="Calibri" w:hAnsi="Calibri"/>
                <w:color w:val="000000"/>
              </w:rPr>
            </w:pPr>
            <w:r w:rsidRPr="00F85C17">
              <w:rPr>
                <w:rFonts w:ascii="Calibri" w:hAnsi="Calibri"/>
                <w:color w:val="000000"/>
              </w:rPr>
              <w:t xml:space="preserve">8 weeks </w:t>
            </w:r>
          </w:p>
        </w:tc>
        <w:tc>
          <w:tcPr>
            <w:tcW w:w="3172" w:type="dxa"/>
            <w:tcBorders>
              <w:left w:val="nil"/>
              <w:bottom w:val="single" w:sz="18" w:space="0" w:color="auto"/>
              <w:right w:val="nil"/>
            </w:tcBorders>
            <w:shd w:val="clear" w:color="auto" w:fill="auto"/>
            <w:noWrap/>
          </w:tcPr>
          <w:p w:rsidR="003D3EE5" w:rsidRPr="00F85C17" w:rsidRDefault="003D3EE5" w:rsidP="004541B3">
            <w:pPr>
              <w:jc w:val="left"/>
              <w:rPr>
                <w:rFonts w:ascii="Calibri" w:hAnsi="Calibri"/>
                <w:color w:val="000000"/>
              </w:rPr>
            </w:pPr>
            <w:r w:rsidRPr="00F85C17">
              <w:rPr>
                <w:rFonts w:ascii="Calibri" w:hAnsi="Calibri"/>
                <w:color w:val="000000"/>
              </w:rPr>
              <w:t xml:space="preserve">The meditation and exercise training failed to enhance immune responses to </w:t>
            </w:r>
            <w:r w:rsidRPr="007F7973">
              <w:rPr>
                <w:rFonts w:ascii="Calibri" w:hAnsi="Calibri"/>
                <w:b/>
                <w:color w:val="000000"/>
                <w:u w:val="single"/>
              </w:rPr>
              <w:t>influenza vaccine</w:t>
            </w:r>
            <w:r w:rsidRPr="00F85C17">
              <w:rPr>
                <w:rFonts w:ascii="Calibri" w:hAnsi="Calibri"/>
                <w:color w:val="000000"/>
              </w:rPr>
              <w:t>. However, optimism, perceived stress, and anxiety were correlated in the expected directions with antibody responses to influenza vaccine.</w:t>
            </w:r>
          </w:p>
        </w:tc>
        <w:tc>
          <w:tcPr>
            <w:tcW w:w="1342" w:type="dxa"/>
            <w:tcBorders>
              <w:left w:val="nil"/>
              <w:bottom w:val="single" w:sz="18" w:space="0" w:color="auto"/>
              <w:right w:val="nil"/>
            </w:tcBorders>
          </w:tcPr>
          <w:p w:rsidR="003D3EE5" w:rsidRPr="00F85C17" w:rsidRDefault="003D3EE5" w:rsidP="004541B3">
            <w:pPr>
              <w:jc w:val="left"/>
              <w:rPr>
                <w:rFonts w:ascii="Calibri" w:hAnsi="Calibri"/>
                <w:color w:val="000000"/>
              </w:rPr>
            </w:pPr>
            <w:r>
              <w:rPr>
                <w:rFonts w:ascii="Calibri" w:hAnsi="Calibri"/>
                <w:color w:val="000000"/>
              </w:rPr>
              <w:t>High</w:t>
            </w:r>
          </w:p>
        </w:tc>
      </w:tr>
    </w:tbl>
    <w:p w:rsidR="003D3EE5" w:rsidRDefault="003D3EE5" w:rsidP="003D3EE5"/>
    <w:p w:rsidR="00FA48D4" w:rsidRDefault="00FA48D4" w:rsidP="003D3EE5">
      <w:pPr>
        <w:sectPr w:rsidR="00FA48D4" w:rsidSect="003D3EE5">
          <w:pgSz w:w="16838" w:h="11906" w:orient="landscape"/>
          <w:pgMar w:top="1440" w:right="1440" w:bottom="1440" w:left="1440" w:header="709" w:footer="709" w:gutter="0"/>
          <w:cols w:space="708"/>
          <w:docGrid w:linePitch="360"/>
        </w:sectPr>
      </w:pPr>
    </w:p>
    <w:p w:rsidR="005C01AC" w:rsidRDefault="005C01AC" w:rsidP="005C01AC">
      <w:pPr>
        <w:rPr>
          <w:rFonts w:asciiTheme="majorHAnsi" w:hAnsiTheme="majorHAnsi" w:cstheme="majorHAnsi"/>
          <w:b/>
          <w:sz w:val="24"/>
          <w:szCs w:val="24"/>
        </w:rPr>
      </w:pPr>
      <w:r>
        <w:rPr>
          <w:rFonts w:asciiTheme="majorHAnsi" w:hAnsiTheme="majorHAnsi" w:cstheme="majorHAnsi"/>
          <w:b/>
          <w:sz w:val="24"/>
          <w:szCs w:val="24"/>
        </w:rPr>
        <w:lastRenderedPageBreak/>
        <w:t xml:space="preserve">Risk of bias assessment details </w:t>
      </w:r>
    </w:p>
    <w:p w:rsidR="005C01AC" w:rsidRDefault="005C01AC" w:rsidP="005C01AC">
      <w:pPr>
        <w:rPr>
          <w:rFonts w:asciiTheme="majorHAnsi" w:hAnsiTheme="majorHAnsi" w:cstheme="majorHAnsi"/>
          <w:b/>
          <w:sz w:val="24"/>
          <w:szCs w:val="24"/>
        </w:rPr>
      </w:pPr>
    </w:p>
    <w:p w:rsidR="005C01AC" w:rsidRPr="00F729E9" w:rsidRDefault="005C01AC" w:rsidP="005C01AC">
      <w:pPr>
        <w:pStyle w:val="Caption"/>
        <w:keepNext/>
        <w:rPr>
          <w:rFonts w:asciiTheme="majorHAnsi" w:hAnsiTheme="majorHAnsi" w:cstheme="majorHAnsi"/>
          <w:color w:val="auto"/>
          <w:sz w:val="22"/>
          <w:szCs w:val="22"/>
        </w:rPr>
      </w:pPr>
      <w:r w:rsidRPr="00F729E9">
        <w:rPr>
          <w:rFonts w:asciiTheme="majorHAnsi" w:hAnsiTheme="majorHAnsi" w:cstheme="majorHAnsi"/>
          <w:color w:val="auto"/>
          <w:sz w:val="22"/>
          <w:szCs w:val="22"/>
        </w:rPr>
        <w:t xml:space="preserve">Table </w:t>
      </w:r>
      <w:r w:rsidR="0001130A">
        <w:rPr>
          <w:rFonts w:asciiTheme="majorHAnsi" w:hAnsiTheme="majorHAnsi" w:cstheme="majorHAnsi"/>
          <w:color w:val="auto"/>
          <w:sz w:val="22"/>
          <w:szCs w:val="22"/>
        </w:rPr>
        <w:t>S5</w:t>
      </w:r>
      <w:r w:rsidRPr="00F729E9">
        <w:rPr>
          <w:rFonts w:asciiTheme="majorHAnsi" w:hAnsiTheme="majorHAnsi" w:cstheme="majorHAnsi"/>
          <w:color w:val="auto"/>
          <w:sz w:val="22"/>
          <w:szCs w:val="22"/>
        </w:rPr>
        <w:t>: Detail of the risk of bias assessment for observational studies.</w:t>
      </w:r>
    </w:p>
    <w:tbl>
      <w:tblPr>
        <w:tblW w:w="9021" w:type="dxa"/>
        <w:tblInd w:w="-5" w:type="dxa"/>
        <w:tblLook w:val="04A0" w:firstRow="1" w:lastRow="0" w:firstColumn="1" w:lastColumn="0" w:noHBand="0" w:noVBand="1"/>
      </w:tblPr>
      <w:tblGrid>
        <w:gridCol w:w="979"/>
        <w:gridCol w:w="1124"/>
        <w:gridCol w:w="851"/>
        <w:gridCol w:w="1086"/>
        <w:gridCol w:w="925"/>
        <w:gridCol w:w="925"/>
        <w:gridCol w:w="1202"/>
        <w:gridCol w:w="1004"/>
        <w:gridCol w:w="925"/>
      </w:tblGrid>
      <w:tr w:rsidR="005C01AC" w:rsidRPr="0088302D" w:rsidTr="0001130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1AC" w:rsidRPr="0088302D" w:rsidRDefault="005C01AC" w:rsidP="0001130A">
            <w:pPr>
              <w:rPr>
                <w:rFonts w:ascii="Calibri" w:hAnsi="Calibri" w:cs="Calibri"/>
                <w:color w:val="000000"/>
                <w:lang w:eastAsia="en-GB"/>
              </w:rPr>
            </w:pPr>
            <w:r w:rsidRPr="0088302D">
              <w:rPr>
                <w:rFonts w:ascii="Calibri" w:hAnsi="Calibri" w:cs="Calibri"/>
                <w:color w:val="000000"/>
                <w:lang w:eastAsia="en-GB"/>
              </w:rPr>
              <w:t>Study</w:t>
            </w:r>
          </w:p>
        </w:tc>
        <w:tc>
          <w:tcPr>
            <w:tcW w:w="713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1AC" w:rsidRPr="0088302D" w:rsidRDefault="005C01AC" w:rsidP="0001130A">
            <w:pPr>
              <w:jc w:val="center"/>
              <w:rPr>
                <w:rFonts w:ascii="Calibri" w:hAnsi="Calibri" w:cs="Calibri"/>
                <w:color w:val="000000"/>
                <w:lang w:eastAsia="en-GB"/>
              </w:rPr>
            </w:pPr>
            <w:r w:rsidRPr="0088302D">
              <w:rPr>
                <w:rFonts w:ascii="Calibri" w:hAnsi="Calibri" w:cs="Calibri"/>
                <w:color w:val="000000"/>
                <w:lang w:eastAsia="en-GB"/>
              </w:rPr>
              <w:t>Risk of bias domains</w:t>
            </w:r>
          </w:p>
        </w:tc>
        <w:tc>
          <w:tcPr>
            <w:tcW w:w="927" w:type="dxa"/>
            <w:tcBorders>
              <w:top w:val="single" w:sz="4" w:space="0" w:color="auto"/>
              <w:left w:val="single" w:sz="4" w:space="0" w:color="auto"/>
              <w:right w:val="single" w:sz="4" w:space="0" w:color="auto"/>
            </w:tcBorders>
            <w:shd w:val="clear" w:color="auto" w:fill="auto"/>
            <w:vAlign w:val="bottom"/>
            <w:hideMark/>
          </w:tcPr>
          <w:p w:rsidR="005C01AC" w:rsidRPr="0088302D" w:rsidRDefault="005C01AC" w:rsidP="0001130A">
            <w:pPr>
              <w:jc w:val="center"/>
              <w:rPr>
                <w:rFonts w:ascii="Calibri" w:hAnsi="Calibri" w:cs="Calibri"/>
                <w:color w:val="000000"/>
                <w:lang w:eastAsia="en-GB"/>
              </w:rPr>
            </w:pPr>
            <w:r w:rsidRPr="0088302D">
              <w:rPr>
                <w:rFonts w:ascii="Calibri" w:hAnsi="Calibri" w:cs="Calibri"/>
                <w:color w:val="000000"/>
                <w:lang w:eastAsia="en-GB"/>
              </w:rPr>
              <w:t>Overall risk of bias</w:t>
            </w:r>
          </w:p>
        </w:tc>
      </w:tr>
      <w:tr w:rsidR="005C01AC" w:rsidRPr="0088302D" w:rsidTr="0001130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1AC" w:rsidRPr="0088302D" w:rsidRDefault="005C01AC" w:rsidP="0001130A">
            <w:pPr>
              <w:rPr>
                <w:rFonts w:ascii="Calibri" w:hAnsi="Calibri" w:cs="Calibri"/>
                <w:color w:val="000000"/>
                <w:lang w:eastAsia="en-GB"/>
              </w:rPr>
            </w:pPr>
            <w:r w:rsidRPr="0088302D">
              <w:rPr>
                <w:rFonts w:ascii="Calibri" w:hAnsi="Calibri" w:cs="Calibri"/>
                <w:color w:val="000000"/>
                <w:lang w:eastAsia="en-GB"/>
              </w:rPr>
              <w:t> </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5C01AC" w:rsidRPr="0088302D" w:rsidRDefault="005C01AC" w:rsidP="0001130A">
            <w:pPr>
              <w:jc w:val="left"/>
              <w:rPr>
                <w:rFonts w:ascii="Calibri" w:hAnsi="Calibri" w:cs="Calibri"/>
                <w:color w:val="000000"/>
                <w:sz w:val="16"/>
                <w:szCs w:val="16"/>
                <w:lang w:eastAsia="en-GB"/>
              </w:rPr>
            </w:pPr>
            <w:r w:rsidRPr="0088302D">
              <w:rPr>
                <w:rFonts w:ascii="Calibri" w:hAnsi="Calibri" w:cs="Calibri"/>
                <w:color w:val="000000"/>
                <w:sz w:val="16"/>
                <w:szCs w:val="16"/>
                <w:lang w:eastAsia="en-GB"/>
              </w:rPr>
              <w:t>Confounding</w:t>
            </w:r>
          </w:p>
        </w:tc>
        <w:tc>
          <w:tcPr>
            <w:tcW w:w="853" w:type="dxa"/>
            <w:tcBorders>
              <w:top w:val="single" w:sz="4" w:space="0" w:color="auto"/>
              <w:left w:val="nil"/>
              <w:bottom w:val="single" w:sz="4" w:space="0" w:color="auto"/>
              <w:right w:val="single" w:sz="4" w:space="0" w:color="auto"/>
            </w:tcBorders>
            <w:shd w:val="clear" w:color="auto" w:fill="auto"/>
            <w:noWrap/>
            <w:vAlign w:val="bottom"/>
            <w:hideMark/>
          </w:tcPr>
          <w:p w:rsidR="005C01AC" w:rsidRPr="0088302D" w:rsidRDefault="005C01AC" w:rsidP="0001130A">
            <w:pPr>
              <w:jc w:val="left"/>
              <w:rPr>
                <w:rFonts w:ascii="Calibri" w:hAnsi="Calibri" w:cs="Calibri"/>
                <w:color w:val="000000"/>
                <w:sz w:val="16"/>
                <w:szCs w:val="16"/>
                <w:lang w:eastAsia="en-GB"/>
              </w:rPr>
            </w:pPr>
            <w:r w:rsidRPr="0088302D">
              <w:rPr>
                <w:rFonts w:ascii="Calibri" w:hAnsi="Calibri" w:cs="Calibri"/>
                <w:color w:val="000000"/>
                <w:sz w:val="16"/>
                <w:szCs w:val="16"/>
                <w:lang w:eastAsia="en-GB"/>
              </w:rPr>
              <w:t>Selection</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rsidR="005C01AC" w:rsidRPr="0088302D" w:rsidRDefault="005C01AC" w:rsidP="0001130A">
            <w:pPr>
              <w:jc w:val="left"/>
              <w:rPr>
                <w:rFonts w:ascii="Calibri" w:hAnsi="Calibri" w:cs="Calibri"/>
                <w:color w:val="000000"/>
                <w:sz w:val="16"/>
                <w:szCs w:val="16"/>
                <w:lang w:eastAsia="en-GB"/>
              </w:rPr>
            </w:pPr>
            <w:r w:rsidRPr="0088302D">
              <w:rPr>
                <w:rFonts w:ascii="Calibri" w:hAnsi="Calibri" w:cs="Calibri"/>
                <w:color w:val="000000"/>
                <w:sz w:val="16"/>
                <w:szCs w:val="16"/>
                <w:lang w:eastAsia="en-GB"/>
              </w:rPr>
              <w:t>Classification of exposure</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rsidR="005C01AC" w:rsidRPr="0088302D" w:rsidRDefault="005C01AC" w:rsidP="0001130A">
            <w:pPr>
              <w:jc w:val="left"/>
              <w:rPr>
                <w:rFonts w:ascii="Calibri" w:hAnsi="Calibri" w:cs="Calibri"/>
                <w:color w:val="000000"/>
                <w:sz w:val="16"/>
                <w:szCs w:val="16"/>
                <w:lang w:eastAsia="en-GB"/>
              </w:rPr>
            </w:pPr>
            <w:r w:rsidRPr="0088302D">
              <w:rPr>
                <w:rFonts w:ascii="Calibri" w:hAnsi="Calibri" w:cs="Calibri"/>
                <w:color w:val="000000"/>
                <w:sz w:val="16"/>
                <w:szCs w:val="16"/>
                <w:lang w:eastAsia="en-GB"/>
              </w:rPr>
              <w:t>Departure</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rsidR="005C01AC" w:rsidRPr="0088302D" w:rsidRDefault="005C01AC" w:rsidP="0001130A">
            <w:pPr>
              <w:jc w:val="left"/>
              <w:rPr>
                <w:rFonts w:ascii="Calibri" w:hAnsi="Calibri" w:cs="Calibri"/>
                <w:color w:val="000000"/>
                <w:sz w:val="16"/>
                <w:szCs w:val="16"/>
                <w:lang w:eastAsia="en-GB"/>
              </w:rPr>
            </w:pPr>
            <w:r w:rsidRPr="0088302D">
              <w:rPr>
                <w:rFonts w:ascii="Calibri" w:hAnsi="Calibri" w:cs="Calibri"/>
                <w:color w:val="000000"/>
                <w:sz w:val="16"/>
                <w:szCs w:val="16"/>
                <w:lang w:eastAsia="en-GB"/>
              </w:rPr>
              <w:t>Missing data</w:t>
            </w:r>
          </w:p>
        </w:tc>
        <w:tc>
          <w:tcPr>
            <w:tcW w:w="1205" w:type="dxa"/>
            <w:tcBorders>
              <w:top w:val="single" w:sz="4" w:space="0" w:color="auto"/>
              <w:left w:val="nil"/>
              <w:bottom w:val="single" w:sz="4" w:space="0" w:color="auto"/>
              <w:right w:val="single" w:sz="4" w:space="0" w:color="auto"/>
            </w:tcBorders>
            <w:shd w:val="clear" w:color="auto" w:fill="auto"/>
            <w:noWrap/>
            <w:vAlign w:val="bottom"/>
            <w:hideMark/>
          </w:tcPr>
          <w:p w:rsidR="005C01AC" w:rsidRPr="0088302D" w:rsidRDefault="005C01AC" w:rsidP="0001130A">
            <w:pPr>
              <w:jc w:val="left"/>
              <w:rPr>
                <w:rFonts w:ascii="Calibri" w:hAnsi="Calibri" w:cs="Calibri"/>
                <w:color w:val="000000"/>
                <w:sz w:val="16"/>
                <w:szCs w:val="16"/>
                <w:lang w:eastAsia="en-GB"/>
              </w:rPr>
            </w:pPr>
            <w:r w:rsidRPr="0088302D">
              <w:rPr>
                <w:rFonts w:ascii="Calibri" w:hAnsi="Calibri" w:cs="Calibri"/>
                <w:color w:val="000000"/>
                <w:sz w:val="16"/>
                <w:szCs w:val="16"/>
                <w:lang w:eastAsia="en-GB"/>
              </w:rPr>
              <w:t>Measurement</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rsidR="005C01AC" w:rsidRPr="0088302D" w:rsidRDefault="005C01AC" w:rsidP="0001130A">
            <w:pPr>
              <w:jc w:val="left"/>
              <w:rPr>
                <w:rFonts w:ascii="Calibri" w:hAnsi="Calibri" w:cs="Calibri"/>
                <w:color w:val="000000"/>
                <w:sz w:val="16"/>
                <w:szCs w:val="16"/>
                <w:lang w:eastAsia="en-GB"/>
              </w:rPr>
            </w:pPr>
            <w:r w:rsidRPr="0088302D">
              <w:rPr>
                <w:rFonts w:ascii="Calibri" w:hAnsi="Calibri" w:cs="Calibri"/>
                <w:color w:val="000000"/>
                <w:sz w:val="16"/>
                <w:szCs w:val="16"/>
                <w:lang w:eastAsia="en-GB"/>
              </w:rPr>
              <w:t>Reporting bias</w:t>
            </w:r>
          </w:p>
        </w:tc>
        <w:tc>
          <w:tcPr>
            <w:tcW w:w="927" w:type="dxa"/>
            <w:tcBorders>
              <w:left w:val="single" w:sz="4" w:space="0" w:color="auto"/>
              <w:bottom w:val="single" w:sz="4" w:space="0" w:color="auto"/>
              <w:right w:val="single" w:sz="4" w:space="0" w:color="auto"/>
            </w:tcBorders>
            <w:vAlign w:val="center"/>
            <w:hideMark/>
          </w:tcPr>
          <w:p w:rsidR="005C01AC" w:rsidRPr="0088302D" w:rsidRDefault="005C01AC" w:rsidP="0001130A">
            <w:pPr>
              <w:rPr>
                <w:rFonts w:ascii="Calibri" w:hAnsi="Calibri" w:cs="Calibri"/>
                <w:color w:val="000000"/>
                <w:lang w:eastAsia="en-GB"/>
              </w:rPr>
            </w:pPr>
          </w:p>
        </w:tc>
      </w:tr>
      <w:tr w:rsidR="005C01AC" w:rsidRPr="0088302D" w:rsidTr="0001130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1AC" w:rsidRPr="0088302D" w:rsidRDefault="005C01AC" w:rsidP="0001130A">
            <w:pPr>
              <w:rPr>
                <w:rFonts w:ascii="Calibri" w:hAnsi="Calibri" w:cs="Calibri"/>
                <w:color w:val="000000"/>
                <w:lang w:eastAsia="en-GB"/>
              </w:rPr>
            </w:pPr>
            <w:r w:rsidRPr="0088302D">
              <w:rPr>
                <w:rFonts w:ascii="Calibri" w:hAnsi="Calibri" w:cs="Calibri"/>
                <w:color w:val="000000"/>
                <w:lang w:eastAsia="en-GB"/>
              </w:rPr>
              <w:t>Hamer et al 2019</w:t>
            </w:r>
          </w:p>
        </w:tc>
        <w:tc>
          <w:tcPr>
            <w:tcW w:w="11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853"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89"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1205"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06"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r>
      <w:tr w:rsidR="005C01AC" w:rsidRPr="0088302D" w:rsidTr="0001130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1AC" w:rsidRPr="0088302D" w:rsidRDefault="005C01AC" w:rsidP="0001130A">
            <w:pPr>
              <w:rPr>
                <w:rFonts w:ascii="Calibri" w:hAnsi="Calibri" w:cs="Calibri"/>
                <w:color w:val="000000"/>
                <w:lang w:eastAsia="en-GB"/>
              </w:rPr>
            </w:pPr>
            <w:proofErr w:type="spellStart"/>
            <w:r w:rsidRPr="0088302D">
              <w:rPr>
                <w:rFonts w:ascii="Calibri" w:hAnsi="Calibri" w:cs="Calibri"/>
                <w:color w:val="000000"/>
                <w:lang w:eastAsia="en-GB"/>
              </w:rPr>
              <w:t>Baik</w:t>
            </w:r>
            <w:proofErr w:type="spellEnd"/>
            <w:r w:rsidRPr="0088302D">
              <w:rPr>
                <w:rFonts w:ascii="Calibri" w:hAnsi="Calibri" w:cs="Calibri"/>
                <w:color w:val="000000"/>
                <w:lang w:eastAsia="en-GB"/>
              </w:rPr>
              <w:t xml:space="preserve"> et al 2000</w:t>
            </w:r>
          </w:p>
        </w:tc>
        <w:tc>
          <w:tcPr>
            <w:tcW w:w="11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853"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89"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1205"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06"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r>
      <w:tr w:rsidR="005C01AC" w:rsidRPr="0088302D" w:rsidTr="0001130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1AC" w:rsidRPr="0088302D" w:rsidRDefault="005C01AC" w:rsidP="0001130A">
            <w:pPr>
              <w:rPr>
                <w:rFonts w:ascii="Calibri" w:hAnsi="Calibri" w:cs="Calibri"/>
                <w:color w:val="000000"/>
                <w:lang w:eastAsia="en-GB"/>
              </w:rPr>
            </w:pPr>
            <w:r w:rsidRPr="0088302D">
              <w:rPr>
                <w:rFonts w:ascii="Calibri" w:hAnsi="Calibri" w:cs="Calibri"/>
                <w:color w:val="000000"/>
                <w:lang w:eastAsia="en-GB"/>
              </w:rPr>
              <w:t>Inoue et al 2007</w:t>
            </w:r>
          </w:p>
        </w:tc>
        <w:tc>
          <w:tcPr>
            <w:tcW w:w="11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853"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89"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1205"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06"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r>
      <w:tr w:rsidR="005C01AC" w:rsidRPr="0088302D" w:rsidTr="0001130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1AC" w:rsidRPr="0088302D" w:rsidRDefault="005C01AC" w:rsidP="0001130A">
            <w:pPr>
              <w:rPr>
                <w:rFonts w:ascii="Calibri" w:hAnsi="Calibri" w:cs="Calibri"/>
                <w:color w:val="000000"/>
                <w:lang w:eastAsia="en-GB"/>
              </w:rPr>
            </w:pPr>
            <w:r w:rsidRPr="0088302D">
              <w:rPr>
                <w:rFonts w:ascii="Calibri" w:hAnsi="Calibri" w:cs="Calibri"/>
                <w:color w:val="000000"/>
                <w:lang w:eastAsia="en-GB"/>
              </w:rPr>
              <w:t>Paulsen et al 2017</w:t>
            </w:r>
          </w:p>
        </w:tc>
        <w:tc>
          <w:tcPr>
            <w:tcW w:w="11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853"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89"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1205"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06"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r>
      <w:tr w:rsidR="005C01AC" w:rsidRPr="0088302D" w:rsidTr="0001130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1AC" w:rsidRPr="0088302D" w:rsidRDefault="005C01AC" w:rsidP="0001130A">
            <w:pPr>
              <w:rPr>
                <w:rFonts w:ascii="Calibri" w:hAnsi="Calibri" w:cs="Calibri"/>
                <w:color w:val="000000"/>
                <w:lang w:eastAsia="en-GB"/>
              </w:rPr>
            </w:pPr>
            <w:r w:rsidRPr="0088302D">
              <w:rPr>
                <w:rFonts w:ascii="Calibri" w:hAnsi="Calibri" w:cs="Calibri"/>
                <w:color w:val="000000"/>
                <w:lang w:eastAsia="en-GB"/>
              </w:rPr>
              <w:t>Wang et al 2017</w:t>
            </w:r>
          </w:p>
        </w:tc>
        <w:tc>
          <w:tcPr>
            <w:tcW w:w="1127"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853"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89"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1205"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06"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r>
      <w:tr w:rsidR="005C01AC" w:rsidRPr="0088302D" w:rsidTr="0001130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1AC" w:rsidRPr="0088302D" w:rsidRDefault="005C01AC" w:rsidP="0001130A">
            <w:pPr>
              <w:rPr>
                <w:rFonts w:ascii="Calibri" w:hAnsi="Calibri" w:cs="Calibri"/>
                <w:color w:val="000000"/>
                <w:lang w:eastAsia="en-GB"/>
              </w:rPr>
            </w:pPr>
            <w:r w:rsidRPr="0088302D">
              <w:rPr>
                <w:rFonts w:ascii="Calibri" w:hAnsi="Calibri" w:cs="Calibri"/>
                <w:color w:val="000000"/>
                <w:lang w:eastAsia="en-GB"/>
              </w:rPr>
              <w:t>Williams et al 2014</w:t>
            </w:r>
          </w:p>
        </w:tc>
        <w:tc>
          <w:tcPr>
            <w:tcW w:w="1127" w:type="dxa"/>
            <w:tcBorders>
              <w:top w:val="single" w:sz="4" w:space="0" w:color="auto"/>
              <w:left w:val="nil"/>
              <w:bottom w:val="single" w:sz="4" w:space="0" w:color="auto"/>
              <w:right w:val="single" w:sz="4" w:space="0" w:color="auto"/>
            </w:tcBorders>
            <w:shd w:val="clear" w:color="000000" w:fill="FF0000"/>
            <w:noWrap/>
            <w:vAlign w:val="bottom"/>
            <w:hideMark/>
          </w:tcPr>
          <w:p w:rsidR="005C01AC" w:rsidRPr="0088302D" w:rsidRDefault="005C01AC" w:rsidP="0001130A">
            <w:pPr>
              <w:rPr>
                <w:rFonts w:ascii="Calibri" w:hAnsi="Calibri" w:cs="Calibri"/>
                <w:color w:val="000000"/>
                <w:sz w:val="16"/>
                <w:szCs w:val="16"/>
                <w:lang w:eastAsia="en-GB"/>
              </w:rPr>
            </w:pPr>
            <w:r w:rsidRPr="00B04F53">
              <w:rPr>
                <w:rFonts w:ascii="Calibri" w:hAnsi="Calibri" w:cs="Calibri"/>
                <w:color w:val="000000"/>
                <w:sz w:val="16"/>
                <w:szCs w:val="16"/>
                <w:lang w:eastAsia="en-GB"/>
              </w:rPr>
              <w:t xml:space="preserve">High </w:t>
            </w:r>
          </w:p>
        </w:tc>
        <w:tc>
          <w:tcPr>
            <w:tcW w:w="853"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89"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FF0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Moderate</w:t>
            </w:r>
          </w:p>
        </w:tc>
        <w:tc>
          <w:tcPr>
            <w:tcW w:w="927" w:type="dxa"/>
            <w:tcBorders>
              <w:top w:val="single" w:sz="4" w:space="0" w:color="auto"/>
              <w:left w:val="nil"/>
              <w:bottom w:val="single" w:sz="4" w:space="0" w:color="auto"/>
              <w:right w:val="single" w:sz="4" w:space="0" w:color="auto"/>
            </w:tcBorders>
            <w:shd w:val="clear" w:color="000000" w:fill="FF0000"/>
            <w:noWrap/>
            <w:vAlign w:val="bottom"/>
            <w:hideMark/>
          </w:tcPr>
          <w:p w:rsidR="005C01AC" w:rsidRPr="0088302D" w:rsidRDefault="005C01AC" w:rsidP="0001130A">
            <w:pPr>
              <w:rPr>
                <w:rFonts w:ascii="Calibri" w:hAnsi="Calibri" w:cs="Calibri"/>
                <w:color w:val="000000"/>
                <w:sz w:val="16"/>
                <w:szCs w:val="16"/>
                <w:lang w:eastAsia="en-GB"/>
              </w:rPr>
            </w:pPr>
            <w:r w:rsidRPr="00B04F53">
              <w:rPr>
                <w:rFonts w:ascii="Calibri" w:hAnsi="Calibri" w:cs="Calibri"/>
                <w:color w:val="000000"/>
                <w:sz w:val="16"/>
                <w:szCs w:val="16"/>
                <w:lang w:eastAsia="en-GB"/>
              </w:rPr>
              <w:t>High</w:t>
            </w:r>
          </w:p>
        </w:tc>
        <w:tc>
          <w:tcPr>
            <w:tcW w:w="1205"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1006" w:type="dxa"/>
            <w:tcBorders>
              <w:top w:val="single" w:sz="4" w:space="0" w:color="auto"/>
              <w:left w:val="nil"/>
              <w:bottom w:val="single" w:sz="4" w:space="0" w:color="auto"/>
              <w:right w:val="single" w:sz="4" w:space="0" w:color="auto"/>
            </w:tcBorders>
            <w:shd w:val="clear" w:color="auto" w:fill="92D050"/>
            <w:noWrap/>
            <w:vAlign w:val="bottom"/>
            <w:hideMark/>
          </w:tcPr>
          <w:p w:rsidR="005C01AC" w:rsidRPr="0088302D" w:rsidRDefault="005C01AC" w:rsidP="0001130A">
            <w:pPr>
              <w:rPr>
                <w:rFonts w:ascii="Calibri" w:hAnsi="Calibri" w:cs="Calibri"/>
                <w:color w:val="000000"/>
                <w:sz w:val="16"/>
                <w:szCs w:val="16"/>
                <w:lang w:eastAsia="en-GB"/>
              </w:rPr>
            </w:pPr>
            <w:r w:rsidRPr="0088302D">
              <w:rPr>
                <w:rFonts w:ascii="Calibri" w:hAnsi="Calibri" w:cs="Calibri"/>
                <w:color w:val="000000"/>
                <w:sz w:val="16"/>
                <w:szCs w:val="16"/>
                <w:lang w:eastAsia="en-GB"/>
              </w:rPr>
              <w:t>Low</w:t>
            </w:r>
          </w:p>
        </w:tc>
        <w:tc>
          <w:tcPr>
            <w:tcW w:w="927" w:type="dxa"/>
            <w:tcBorders>
              <w:top w:val="single" w:sz="4" w:space="0" w:color="auto"/>
              <w:left w:val="nil"/>
              <w:bottom w:val="single" w:sz="4" w:space="0" w:color="auto"/>
              <w:right w:val="single" w:sz="4" w:space="0" w:color="auto"/>
            </w:tcBorders>
            <w:shd w:val="clear" w:color="000000" w:fill="FF0000"/>
            <w:noWrap/>
            <w:vAlign w:val="bottom"/>
            <w:hideMark/>
          </w:tcPr>
          <w:p w:rsidR="005C01AC" w:rsidRPr="0088302D" w:rsidRDefault="005C01AC" w:rsidP="0001130A">
            <w:pPr>
              <w:rPr>
                <w:rFonts w:ascii="Calibri" w:hAnsi="Calibri" w:cs="Calibri"/>
                <w:color w:val="000000"/>
                <w:sz w:val="16"/>
                <w:szCs w:val="16"/>
                <w:lang w:eastAsia="en-GB"/>
              </w:rPr>
            </w:pPr>
            <w:r w:rsidRPr="00B04F53">
              <w:rPr>
                <w:rFonts w:ascii="Calibri" w:hAnsi="Calibri" w:cs="Calibri"/>
                <w:color w:val="000000"/>
                <w:sz w:val="16"/>
                <w:szCs w:val="16"/>
                <w:lang w:eastAsia="en-GB"/>
              </w:rPr>
              <w:t>High</w:t>
            </w:r>
          </w:p>
        </w:tc>
      </w:tr>
    </w:tbl>
    <w:p w:rsidR="005C01AC" w:rsidRDefault="005C01AC" w:rsidP="005C01AC">
      <w:pPr>
        <w:pStyle w:val="Caption"/>
        <w:keepNext/>
      </w:pPr>
    </w:p>
    <w:p w:rsidR="005C01AC" w:rsidRDefault="005C01AC" w:rsidP="005C01AC">
      <w:pPr>
        <w:pStyle w:val="Caption"/>
        <w:keepNext/>
      </w:pPr>
    </w:p>
    <w:p w:rsidR="005C01AC" w:rsidRDefault="005C01AC" w:rsidP="005C01AC">
      <w:pPr>
        <w:spacing w:after="0" w:line="240" w:lineRule="auto"/>
        <w:jc w:val="left"/>
        <w:rPr>
          <w:rFonts w:ascii="Times New Roman" w:eastAsia="Times New Roman" w:hAnsi="Times New Roman" w:cs="Times New Roman"/>
          <w:i/>
          <w:iCs/>
          <w:color w:val="1F497D" w:themeColor="text2"/>
          <w:sz w:val="18"/>
          <w:szCs w:val="18"/>
        </w:rPr>
      </w:pPr>
      <w:r>
        <w:br w:type="page"/>
      </w:r>
    </w:p>
    <w:p w:rsidR="005C01AC" w:rsidRPr="00F729E9" w:rsidRDefault="005C01AC" w:rsidP="005C01AC">
      <w:pPr>
        <w:pStyle w:val="Caption"/>
        <w:keepNext/>
        <w:rPr>
          <w:rFonts w:asciiTheme="majorHAnsi" w:hAnsiTheme="majorHAnsi" w:cstheme="majorHAnsi"/>
          <w:color w:val="auto"/>
          <w:sz w:val="22"/>
          <w:szCs w:val="22"/>
        </w:rPr>
      </w:pPr>
      <w:r w:rsidRPr="00F729E9">
        <w:rPr>
          <w:rFonts w:asciiTheme="majorHAnsi" w:hAnsiTheme="majorHAnsi" w:cstheme="majorHAnsi"/>
          <w:color w:val="auto"/>
          <w:sz w:val="22"/>
          <w:szCs w:val="22"/>
        </w:rPr>
        <w:lastRenderedPageBreak/>
        <w:t xml:space="preserve">Table </w:t>
      </w:r>
      <w:r w:rsidR="0001130A">
        <w:rPr>
          <w:rFonts w:asciiTheme="majorHAnsi" w:hAnsiTheme="majorHAnsi" w:cstheme="majorHAnsi"/>
          <w:color w:val="auto"/>
          <w:sz w:val="22"/>
          <w:szCs w:val="22"/>
        </w:rPr>
        <w:t>S6</w:t>
      </w:r>
      <w:r w:rsidRPr="00F729E9">
        <w:rPr>
          <w:rFonts w:asciiTheme="majorHAnsi" w:hAnsiTheme="majorHAnsi" w:cstheme="majorHAnsi"/>
          <w:color w:val="auto"/>
          <w:sz w:val="22"/>
          <w:szCs w:val="22"/>
        </w:rPr>
        <w:t>:  Detail of risk of bias assessment for experimental physical activity intervention studies</w:t>
      </w:r>
    </w:p>
    <w:tbl>
      <w:tblPr>
        <w:tblW w:w="8973" w:type="dxa"/>
        <w:tblLook w:val="04A0" w:firstRow="1" w:lastRow="0" w:firstColumn="1" w:lastColumn="0" w:noHBand="0" w:noVBand="1"/>
      </w:tblPr>
      <w:tblGrid>
        <w:gridCol w:w="1501"/>
        <w:gridCol w:w="1562"/>
        <w:gridCol w:w="1072"/>
        <w:gridCol w:w="1066"/>
        <w:gridCol w:w="1482"/>
        <w:gridCol w:w="113"/>
        <w:gridCol w:w="1066"/>
        <w:gridCol w:w="1111"/>
      </w:tblGrid>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 xml:space="preserve">Study </w:t>
            </w:r>
          </w:p>
        </w:tc>
        <w:tc>
          <w:tcPr>
            <w:tcW w:w="6361" w:type="dxa"/>
            <w:gridSpan w:val="6"/>
            <w:tcBorders>
              <w:top w:val="single" w:sz="8" w:space="0" w:color="auto"/>
              <w:left w:val="single" w:sz="4" w:space="0" w:color="auto"/>
              <w:bottom w:val="single" w:sz="8" w:space="0" w:color="auto"/>
              <w:right w:val="single" w:sz="8" w:space="0" w:color="000000"/>
            </w:tcBorders>
            <w:shd w:val="clear" w:color="auto" w:fill="auto"/>
            <w:vAlign w:val="center"/>
            <w:hideMark/>
          </w:tcPr>
          <w:p w:rsidR="005C01AC" w:rsidRPr="00501F01" w:rsidRDefault="005C01AC" w:rsidP="0001130A">
            <w:pPr>
              <w:jc w:val="center"/>
              <w:rPr>
                <w:rFonts w:ascii="Calibri" w:hAnsi="Calibri" w:cs="Calibri"/>
                <w:color w:val="000000"/>
                <w:lang w:eastAsia="en-GB"/>
              </w:rPr>
            </w:pPr>
            <w:r w:rsidRPr="00501F01">
              <w:rPr>
                <w:rFonts w:ascii="Calibri" w:hAnsi="Calibri" w:cs="Calibri"/>
                <w:color w:val="000000"/>
                <w:lang w:val="en-US" w:eastAsia="en-GB"/>
              </w:rPr>
              <w:t>Risk of bias domains</w:t>
            </w:r>
          </w:p>
        </w:tc>
        <w:tc>
          <w:tcPr>
            <w:tcW w:w="1111" w:type="dxa"/>
            <w:vMerge w:val="restart"/>
            <w:tcBorders>
              <w:top w:val="single" w:sz="8" w:space="0" w:color="auto"/>
              <w:left w:val="single" w:sz="8" w:space="0" w:color="auto"/>
              <w:right w:val="single" w:sz="8" w:space="0" w:color="auto"/>
            </w:tcBorders>
            <w:shd w:val="clear" w:color="auto" w:fill="auto"/>
            <w:vAlign w:val="center"/>
            <w:hideMark/>
          </w:tcPr>
          <w:p w:rsidR="005C01AC" w:rsidRPr="00501F01" w:rsidRDefault="005C01AC" w:rsidP="0001130A">
            <w:pPr>
              <w:jc w:val="center"/>
              <w:rPr>
                <w:rFonts w:ascii="Calibri" w:hAnsi="Calibri" w:cs="Calibri"/>
                <w:color w:val="000000"/>
                <w:lang w:eastAsia="en-GB"/>
              </w:rPr>
            </w:pPr>
            <w:r w:rsidRPr="00501F01">
              <w:rPr>
                <w:rFonts w:ascii="Calibri" w:hAnsi="Calibri" w:cs="Calibri"/>
                <w:color w:val="000000"/>
                <w:lang w:val="en-US" w:eastAsia="en-GB"/>
              </w:rPr>
              <w:t>Overall bias</w:t>
            </w:r>
          </w:p>
        </w:tc>
      </w:tr>
      <w:tr w:rsidR="005C01AC" w:rsidRPr="00501F01" w:rsidTr="0001130A">
        <w:trPr>
          <w:trHeight w:val="315"/>
        </w:trPr>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 </w:t>
            </w:r>
          </w:p>
        </w:tc>
        <w:tc>
          <w:tcPr>
            <w:tcW w:w="1562" w:type="dxa"/>
            <w:tcBorders>
              <w:top w:val="nil"/>
              <w:left w:val="single" w:sz="4" w:space="0" w:color="auto"/>
              <w:bottom w:val="single" w:sz="8" w:space="0" w:color="auto"/>
              <w:right w:val="single" w:sz="8" w:space="0" w:color="auto"/>
            </w:tcBorders>
            <w:shd w:val="clear" w:color="auto" w:fill="auto"/>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Randomisation</w:t>
            </w:r>
            <w:proofErr w:type="spellEnd"/>
          </w:p>
        </w:tc>
        <w:tc>
          <w:tcPr>
            <w:tcW w:w="1072" w:type="dxa"/>
            <w:tcBorders>
              <w:top w:val="nil"/>
              <w:left w:val="nil"/>
              <w:bottom w:val="single" w:sz="8" w:space="0" w:color="auto"/>
              <w:right w:val="single" w:sz="8" w:space="0" w:color="auto"/>
            </w:tcBorders>
            <w:shd w:val="clear" w:color="auto" w:fill="auto"/>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Deviation</w:t>
            </w:r>
          </w:p>
        </w:tc>
        <w:tc>
          <w:tcPr>
            <w:tcW w:w="1066" w:type="dxa"/>
            <w:tcBorders>
              <w:top w:val="nil"/>
              <w:left w:val="nil"/>
              <w:bottom w:val="single" w:sz="8" w:space="0" w:color="auto"/>
              <w:right w:val="single" w:sz="8" w:space="0" w:color="auto"/>
            </w:tcBorders>
            <w:shd w:val="clear" w:color="auto" w:fill="auto"/>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Missing data</w:t>
            </w:r>
          </w:p>
        </w:tc>
        <w:tc>
          <w:tcPr>
            <w:tcW w:w="1482" w:type="dxa"/>
            <w:tcBorders>
              <w:top w:val="nil"/>
              <w:left w:val="nil"/>
              <w:bottom w:val="single" w:sz="8" w:space="0" w:color="auto"/>
              <w:right w:val="single" w:sz="8" w:space="0" w:color="auto"/>
            </w:tcBorders>
            <w:shd w:val="clear" w:color="auto" w:fill="auto"/>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Measurement</w:t>
            </w:r>
          </w:p>
        </w:tc>
        <w:tc>
          <w:tcPr>
            <w:tcW w:w="1179" w:type="dxa"/>
            <w:gridSpan w:val="2"/>
            <w:tcBorders>
              <w:top w:val="nil"/>
              <w:left w:val="nil"/>
              <w:bottom w:val="single" w:sz="8" w:space="0" w:color="auto"/>
              <w:right w:val="single" w:sz="8" w:space="0" w:color="auto"/>
            </w:tcBorders>
            <w:shd w:val="clear" w:color="auto" w:fill="auto"/>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Selection</w:t>
            </w:r>
          </w:p>
        </w:tc>
        <w:tc>
          <w:tcPr>
            <w:tcW w:w="1111" w:type="dxa"/>
            <w:vMerge/>
            <w:tcBorders>
              <w:left w:val="single" w:sz="8" w:space="0" w:color="auto"/>
              <w:bottom w:val="single" w:sz="8" w:space="0" w:color="000000"/>
              <w:right w:val="single" w:sz="8" w:space="0" w:color="auto"/>
            </w:tcBorders>
            <w:vAlign w:val="center"/>
            <w:hideMark/>
          </w:tcPr>
          <w:p w:rsidR="005C01AC" w:rsidRPr="00501F01" w:rsidRDefault="005C01AC" w:rsidP="0001130A">
            <w:pPr>
              <w:rPr>
                <w:rFonts w:ascii="Calibri" w:hAnsi="Calibri" w:cs="Calibri"/>
                <w:color w:val="000000"/>
                <w:lang w:eastAsia="en-GB"/>
              </w:rPr>
            </w:pP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2A2A2A"/>
                <w:lang w:val="fr-FR" w:eastAsia="en-GB"/>
              </w:rPr>
            </w:pPr>
            <w:proofErr w:type="spellStart"/>
            <w:r w:rsidRPr="00501F01">
              <w:rPr>
                <w:rFonts w:ascii="Calibri" w:hAnsi="Calibri" w:cs="Calibri"/>
                <w:color w:val="2A2A2A"/>
                <w:lang w:val="fr-FR" w:eastAsia="en-GB"/>
              </w:rPr>
              <w:t>Abd</w:t>
            </w:r>
            <w:proofErr w:type="spellEnd"/>
            <w:r w:rsidRPr="00501F01">
              <w:rPr>
                <w:rFonts w:ascii="Calibri" w:hAnsi="Calibri" w:cs="Calibri"/>
                <w:color w:val="2A2A2A"/>
                <w:lang w:val="fr-FR" w:eastAsia="en-GB"/>
              </w:rPr>
              <w:t xml:space="preserve"> El-Kader  et al (2018)</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482"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 xml:space="preserve">High </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Campbell et al (2008)</w:t>
            </w:r>
          </w:p>
        </w:tc>
        <w:tc>
          <w:tcPr>
            <w:tcW w:w="1562" w:type="dxa"/>
            <w:tcBorders>
              <w:top w:val="nil"/>
              <w:left w:val="single" w:sz="4" w:space="0" w:color="auto"/>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3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Kim et al (2006)</w:t>
            </w:r>
          </w:p>
        </w:tc>
        <w:tc>
          <w:tcPr>
            <w:tcW w:w="1562" w:type="dxa"/>
            <w:tcBorders>
              <w:top w:val="nil"/>
              <w:left w:val="single" w:sz="4" w:space="0" w:color="auto"/>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Hwang et al (2016)</w:t>
            </w:r>
          </w:p>
        </w:tc>
        <w:tc>
          <w:tcPr>
            <w:tcW w:w="1562" w:type="dxa"/>
            <w:tcBorders>
              <w:top w:val="nil"/>
              <w:left w:val="single" w:sz="4" w:space="0" w:color="auto"/>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072"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066"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48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Wang et al (2011)</w:t>
            </w:r>
          </w:p>
        </w:tc>
        <w:tc>
          <w:tcPr>
            <w:tcW w:w="1562" w:type="dxa"/>
            <w:tcBorders>
              <w:top w:val="nil"/>
              <w:left w:val="single" w:sz="4" w:space="0" w:color="auto"/>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Weng</w:t>
            </w:r>
            <w:proofErr w:type="spellEnd"/>
            <w:r w:rsidRPr="00501F01">
              <w:rPr>
                <w:rFonts w:ascii="Calibri" w:hAnsi="Calibri" w:cs="Calibri"/>
                <w:color w:val="000000"/>
                <w:lang w:val="en-US" w:eastAsia="en-GB"/>
              </w:rPr>
              <w:t xml:space="preserve"> et al (2013) </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Ezema</w:t>
            </w:r>
            <w:proofErr w:type="spellEnd"/>
            <w:r w:rsidRPr="00501F01">
              <w:rPr>
                <w:rFonts w:ascii="Calibri" w:hAnsi="Calibri" w:cs="Calibri"/>
                <w:color w:val="000000"/>
                <w:lang w:val="en-US" w:eastAsia="en-GB"/>
              </w:rPr>
              <w:t xml:space="preserve"> et al (2014)</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179" w:type="dxa"/>
            <w:gridSpan w:val="2"/>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Schmidt et al (2018)</w:t>
            </w:r>
          </w:p>
        </w:tc>
        <w:tc>
          <w:tcPr>
            <w:tcW w:w="1562" w:type="dxa"/>
            <w:tcBorders>
              <w:top w:val="nil"/>
              <w:left w:val="single" w:sz="4" w:space="0" w:color="auto"/>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Anandh</w:t>
            </w:r>
            <w:proofErr w:type="spellEnd"/>
            <w:r w:rsidRPr="00501F01">
              <w:rPr>
                <w:rFonts w:ascii="Calibri" w:hAnsi="Calibri" w:cs="Calibri"/>
                <w:color w:val="000000"/>
                <w:lang w:val="en-US" w:eastAsia="en-GB"/>
              </w:rPr>
              <w:t xml:space="preserve"> et al (2013)</w:t>
            </w:r>
          </w:p>
        </w:tc>
        <w:tc>
          <w:tcPr>
            <w:tcW w:w="1562" w:type="dxa"/>
            <w:tcBorders>
              <w:top w:val="nil"/>
              <w:left w:val="single" w:sz="4" w:space="0" w:color="auto"/>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Fornieles</w:t>
            </w:r>
            <w:proofErr w:type="spellEnd"/>
            <w:r w:rsidRPr="00501F01">
              <w:rPr>
                <w:rFonts w:ascii="Calibri" w:hAnsi="Calibri" w:cs="Calibri"/>
                <w:color w:val="000000"/>
                <w:lang w:val="en-US" w:eastAsia="en-GB"/>
              </w:rPr>
              <w:t xml:space="preserve"> et al (2014)</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 xml:space="preserve">Cao </w:t>
            </w:r>
            <w:proofErr w:type="spellStart"/>
            <w:r w:rsidRPr="00501F01">
              <w:rPr>
                <w:rFonts w:ascii="Calibri" w:hAnsi="Calibri" w:cs="Calibri"/>
                <w:color w:val="000000"/>
                <w:lang w:val="en-US" w:eastAsia="en-GB"/>
              </w:rPr>
              <w:t>Dinh</w:t>
            </w:r>
            <w:proofErr w:type="spellEnd"/>
            <w:r w:rsidRPr="00501F01">
              <w:rPr>
                <w:rFonts w:ascii="Calibri" w:hAnsi="Calibri" w:cs="Calibri"/>
                <w:color w:val="000000"/>
                <w:lang w:val="en-US" w:eastAsia="en-GB"/>
              </w:rPr>
              <w:t xml:space="preserve"> et al (2019)</w:t>
            </w:r>
          </w:p>
        </w:tc>
        <w:tc>
          <w:tcPr>
            <w:tcW w:w="1562" w:type="dxa"/>
            <w:tcBorders>
              <w:top w:val="nil"/>
              <w:left w:val="single" w:sz="4" w:space="0" w:color="auto"/>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Ghayomzadeh</w:t>
            </w:r>
            <w:proofErr w:type="spellEnd"/>
            <w:r w:rsidRPr="00501F01">
              <w:rPr>
                <w:rFonts w:ascii="Calibri" w:hAnsi="Calibri" w:cs="Calibri"/>
                <w:color w:val="000000"/>
                <w:lang w:val="en-US" w:eastAsia="en-GB"/>
              </w:rPr>
              <w:t xml:space="preserve"> et al (2017)</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Hagstrom</w:t>
            </w:r>
            <w:proofErr w:type="spellEnd"/>
            <w:r w:rsidRPr="00501F01">
              <w:rPr>
                <w:rFonts w:ascii="Calibri" w:hAnsi="Calibri" w:cs="Calibri"/>
                <w:color w:val="000000"/>
                <w:lang w:val="en-US" w:eastAsia="en-GB"/>
              </w:rPr>
              <w:t xml:space="preserve"> et al (2016)</w:t>
            </w:r>
          </w:p>
        </w:tc>
        <w:tc>
          <w:tcPr>
            <w:tcW w:w="1562" w:type="dxa"/>
            <w:tcBorders>
              <w:top w:val="nil"/>
              <w:left w:val="single" w:sz="4" w:space="0" w:color="auto"/>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Fahlman</w:t>
            </w:r>
            <w:proofErr w:type="spellEnd"/>
            <w:r w:rsidRPr="00501F01">
              <w:rPr>
                <w:rFonts w:ascii="Calibri" w:hAnsi="Calibri" w:cs="Calibri"/>
                <w:color w:val="000000"/>
                <w:lang w:val="en-US" w:eastAsia="en-GB"/>
              </w:rPr>
              <w:t xml:space="preserve"> et al (2000)</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48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Bermon</w:t>
            </w:r>
            <w:proofErr w:type="spellEnd"/>
            <w:r w:rsidRPr="00501F01">
              <w:rPr>
                <w:rFonts w:ascii="Calibri" w:hAnsi="Calibri" w:cs="Calibri"/>
                <w:color w:val="000000"/>
                <w:lang w:val="en-US" w:eastAsia="en-GB"/>
              </w:rPr>
              <w:t xml:space="preserve"> et al (1999)</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48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Baslund</w:t>
            </w:r>
            <w:proofErr w:type="spellEnd"/>
            <w:r w:rsidRPr="00501F01">
              <w:rPr>
                <w:rFonts w:ascii="Calibri" w:hAnsi="Calibri" w:cs="Calibri"/>
                <w:color w:val="000000"/>
                <w:lang w:val="en-US" w:eastAsia="en-GB"/>
              </w:rPr>
              <w:t xml:space="preserve"> et al (1993)</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lastRenderedPageBreak/>
              <w:t>Hoff et al (2015)</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 xml:space="preserve">Cao </w:t>
            </w:r>
            <w:proofErr w:type="spellStart"/>
            <w:r w:rsidRPr="00501F01">
              <w:rPr>
                <w:rFonts w:ascii="Calibri" w:hAnsi="Calibri" w:cs="Calibri"/>
                <w:color w:val="000000"/>
                <w:lang w:val="en-US" w:eastAsia="en-GB"/>
              </w:rPr>
              <w:t>Dinh</w:t>
            </w:r>
            <w:proofErr w:type="spellEnd"/>
            <w:r w:rsidRPr="00501F01">
              <w:rPr>
                <w:rFonts w:ascii="Calibri" w:hAnsi="Calibri" w:cs="Calibri"/>
                <w:color w:val="000000"/>
                <w:lang w:val="en-US" w:eastAsia="en-GB"/>
              </w:rPr>
              <w:t xml:space="preserve"> et al  (2019)</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Farinatti</w:t>
            </w:r>
            <w:proofErr w:type="spellEnd"/>
            <w:r w:rsidRPr="00501F01">
              <w:rPr>
                <w:rFonts w:ascii="Calibri" w:hAnsi="Calibri" w:cs="Calibri"/>
                <w:color w:val="000000"/>
                <w:lang w:val="en-US" w:eastAsia="en-GB"/>
              </w:rPr>
              <w:t xml:space="preserve"> et al (2010)</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Baigis</w:t>
            </w:r>
            <w:proofErr w:type="spellEnd"/>
            <w:r w:rsidRPr="00501F01">
              <w:rPr>
                <w:rFonts w:ascii="Calibri" w:hAnsi="Calibri" w:cs="Calibri"/>
                <w:color w:val="000000"/>
                <w:lang w:val="en-US" w:eastAsia="en-GB"/>
              </w:rPr>
              <w:t xml:space="preserve"> et al (2002)</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066"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Woods et al (1999)</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 xml:space="preserve">Hoffman-Goetz el al (1990) </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79" w:type="dxa"/>
            <w:gridSpan w:val="2"/>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Barrett et al (2012)</w:t>
            </w:r>
          </w:p>
        </w:tc>
        <w:tc>
          <w:tcPr>
            <w:tcW w:w="1562" w:type="dxa"/>
            <w:tcBorders>
              <w:top w:val="nil"/>
              <w:left w:val="single" w:sz="4" w:space="0" w:color="auto"/>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McFarlin</w:t>
            </w:r>
            <w:proofErr w:type="spellEnd"/>
            <w:r w:rsidRPr="00501F01">
              <w:rPr>
                <w:rFonts w:ascii="Calibri" w:hAnsi="Calibri" w:cs="Calibri"/>
                <w:color w:val="000000"/>
                <w:lang w:val="en-US" w:eastAsia="en-GB"/>
              </w:rPr>
              <w:t xml:space="preserve"> et al (2005)</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Shimizu et al (2008)</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McDowell et al (1992)</w:t>
            </w:r>
          </w:p>
        </w:tc>
        <w:tc>
          <w:tcPr>
            <w:tcW w:w="1562" w:type="dxa"/>
            <w:tcBorders>
              <w:top w:val="nil"/>
              <w:left w:val="single" w:sz="4" w:space="0" w:color="auto"/>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Shimizu et al (2011)</w:t>
            </w:r>
          </w:p>
        </w:tc>
        <w:tc>
          <w:tcPr>
            <w:tcW w:w="1562"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Mitchell et al (1996)</w:t>
            </w:r>
          </w:p>
        </w:tc>
        <w:tc>
          <w:tcPr>
            <w:tcW w:w="156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Shimizu et al (2007)b</w:t>
            </w:r>
          </w:p>
        </w:tc>
        <w:tc>
          <w:tcPr>
            <w:tcW w:w="156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Wang et al (2011)b</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48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Ciloglu</w:t>
            </w:r>
            <w:proofErr w:type="spellEnd"/>
            <w:r w:rsidRPr="00501F01">
              <w:rPr>
                <w:rFonts w:ascii="Calibri" w:hAnsi="Calibri" w:cs="Calibri"/>
                <w:color w:val="000000"/>
                <w:lang w:val="en-US" w:eastAsia="en-GB"/>
              </w:rPr>
              <w:t xml:space="preserve"> et al (2005)</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9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Nehlsen-Cannarella</w:t>
            </w:r>
            <w:proofErr w:type="spellEnd"/>
            <w:r w:rsidRPr="00501F01">
              <w:rPr>
                <w:rFonts w:ascii="Calibri" w:hAnsi="Calibri" w:cs="Calibri"/>
                <w:color w:val="000000"/>
                <w:lang w:val="en-US" w:eastAsia="en-GB"/>
              </w:rPr>
              <w:t xml:space="preserve"> et al (1991)</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Unal</w:t>
            </w:r>
            <w:proofErr w:type="spellEnd"/>
            <w:r w:rsidRPr="00501F01">
              <w:rPr>
                <w:rFonts w:ascii="Calibri" w:hAnsi="Calibri" w:cs="Calibri"/>
                <w:color w:val="000000"/>
                <w:lang w:val="en-US" w:eastAsia="en-GB"/>
              </w:rPr>
              <w:t xml:space="preserve"> et al (2005)</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lastRenderedPageBreak/>
              <w:t>Flynn et al (1999)</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 xml:space="preserve">Nieman et al (1990) </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Nieman et al (1998)</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Wang et al (2011)b</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Hutnick</w:t>
            </w:r>
            <w:proofErr w:type="spellEnd"/>
            <w:r w:rsidRPr="00501F01">
              <w:rPr>
                <w:rFonts w:ascii="Calibri" w:hAnsi="Calibri" w:cs="Calibri"/>
                <w:color w:val="000000"/>
                <w:lang w:val="en-US" w:eastAsia="en-GB"/>
              </w:rPr>
              <w:t xml:space="preserve"> et al (2005)</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48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79" w:type="dxa"/>
            <w:gridSpan w:val="2"/>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Martins et al  (2009)</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595"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Makras</w:t>
            </w:r>
            <w:proofErr w:type="spellEnd"/>
            <w:r w:rsidRPr="00501F01">
              <w:rPr>
                <w:rFonts w:ascii="Calibri" w:hAnsi="Calibri" w:cs="Calibri"/>
                <w:color w:val="000000"/>
                <w:lang w:val="en-US" w:eastAsia="en-GB"/>
              </w:rPr>
              <w:t xml:space="preserve"> et al (2005)</w:t>
            </w:r>
          </w:p>
        </w:tc>
        <w:tc>
          <w:tcPr>
            <w:tcW w:w="1562" w:type="dxa"/>
            <w:tcBorders>
              <w:top w:val="nil"/>
              <w:left w:val="single" w:sz="4" w:space="0" w:color="auto"/>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072"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595"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FF0000"/>
            <w:vAlign w:val="center"/>
            <w:hideMark/>
          </w:tcPr>
          <w:p w:rsidR="005C01AC" w:rsidRPr="00501F01" w:rsidRDefault="005C01AC" w:rsidP="0001130A">
            <w:pPr>
              <w:rPr>
                <w:rFonts w:ascii="Calibri" w:hAnsi="Calibri" w:cs="Calibri"/>
                <w:color w:val="2A2A2A"/>
                <w:lang w:eastAsia="en-GB"/>
              </w:rPr>
            </w:pPr>
            <w:r w:rsidRPr="00501F01">
              <w:rPr>
                <w:rFonts w:ascii="Calibri" w:hAnsi="Calibri" w:cs="Calibri"/>
                <w:color w:val="2A2A2A"/>
                <w:lang w:val="en-US" w:eastAsia="en-GB"/>
              </w:rPr>
              <w:t>High</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Klentrou</w:t>
            </w:r>
            <w:proofErr w:type="spellEnd"/>
            <w:r w:rsidRPr="00501F01">
              <w:rPr>
                <w:rFonts w:ascii="Calibri" w:hAnsi="Calibri" w:cs="Calibri"/>
                <w:color w:val="000000"/>
                <w:lang w:val="en-US" w:eastAsia="en-GB"/>
              </w:rPr>
              <w:t xml:space="preserve"> et al (2002)</w:t>
            </w:r>
          </w:p>
        </w:tc>
        <w:tc>
          <w:tcPr>
            <w:tcW w:w="1562" w:type="dxa"/>
            <w:tcBorders>
              <w:top w:val="nil"/>
              <w:left w:val="single" w:sz="4" w:space="0" w:color="auto"/>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72"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595"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r w:rsidR="005C01AC" w:rsidRPr="00501F01" w:rsidTr="0001130A">
        <w:trPr>
          <w:trHeight w:val="615"/>
        </w:trPr>
        <w:tc>
          <w:tcPr>
            <w:tcW w:w="15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01AC" w:rsidRPr="00501F01" w:rsidRDefault="005C01AC" w:rsidP="0001130A">
            <w:pPr>
              <w:rPr>
                <w:rFonts w:ascii="Calibri" w:hAnsi="Calibri" w:cs="Calibri"/>
                <w:color w:val="000000"/>
                <w:lang w:eastAsia="en-GB"/>
              </w:rPr>
            </w:pPr>
            <w:proofErr w:type="spellStart"/>
            <w:r w:rsidRPr="00501F01">
              <w:rPr>
                <w:rFonts w:ascii="Calibri" w:hAnsi="Calibri" w:cs="Calibri"/>
                <w:color w:val="000000"/>
                <w:lang w:val="en-US" w:eastAsia="en-GB"/>
              </w:rPr>
              <w:t>Fahlman</w:t>
            </w:r>
            <w:proofErr w:type="spellEnd"/>
            <w:r w:rsidRPr="00501F01">
              <w:rPr>
                <w:rFonts w:ascii="Calibri" w:hAnsi="Calibri" w:cs="Calibri"/>
                <w:color w:val="000000"/>
                <w:lang w:val="en-US" w:eastAsia="en-GB"/>
              </w:rPr>
              <w:t xml:space="preserve"> et al (2003)</w:t>
            </w:r>
          </w:p>
        </w:tc>
        <w:tc>
          <w:tcPr>
            <w:tcW w:w="1562" w:type="dxa"/>
            <w:tcBorders>
              <w:top w:val="nil"/>
              <w:left w:val="single" w:sz="4" w:space="0" w:color="auto"/>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72"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066"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jc w:val="center"/>
              <w:rPr>
                <w:rFonts w:ascii="Cambria" w:hAnsi="Cambria" w:cs="Calibri"/>
                <w:color w:val="000000"/>
                <w:lang w:eastAsia="en-GB"/>
              </w:rPr>
            </w:pPr>
            <w:r w:rsidRPr="00501F01">
              <w:rPr>
                <w:rFonts w:ascii="Cambria" w:hAnsi="Cambria" w:cstheme="minorHAnsi"/>
                <w:color w:val="000000"/>
                <w:lang w:val="en-US" w:eastAsia="en-GB"/>
              </w:rPr>
              <w:t>Some concerns</w:t>
            </w:r>
          </w:p>
        </w:tc>
        <w:tc>
          <w:tcPr>
            <w:tcW w:w="1595" w:type="dxa"/>
            <w:gridSpan w:val="2"/>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066" w:type="dxa"/>
            <w:tcBorders>
              <w:top w:val="nil"/>
              <w:left w:val="nil"/>
              <w:bottom w:val="single" w:sz="8" w:space="0" w:color="auto"/>
              <w:right w:val="single" w:sz="8" w:space="0" w:color="auto"/>
            </w:tcBorders>
            <w:shd w:val="clear" w:color="000000" w:fill="92D05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Low</w:t>
            </w:r>
          </w:p>
        </w:tc>
        <w:tc>
          <w:tcPr>
            <w:tcW w:w="1111" w:type="dxa"/>
            <w:tcBorders>
              <w:top w:val="nil"/>
              <w:left w:val="nil"/>
              <w:bottom w:val="single" w:sz="8" w:space="0" w:color="auto"/>
              <w:right w:val="single" w:sz="8" w:space="0" w:color="auto"/>
            </w:tcBorders>
            <w:shd w:val="clear" w:color="000000" w:fill="FFFF00"/>
            <w:vAlign w:val="center"/>
            <w:hideMark/>
          </w:tcPr>
          <w:p w:rsidR="005C01AC" w:rsidRPr="00501F01" w:rsidRDefault="005C01AC" w:rsidP="0001130A">
            <w:pPr>
              <w:rPr>
                <w:rFonts w:ascii="Calibri" w:hAnsi="Calibri" w:cs="Calibri"/>
                <w:color w:val="000000"/>
                <w:lang w:eastAsia="en-GB"/>
              </w:rPr>
            </w:pPr>
            <w:r w:rsidRPr="00501F01">
              <w:rPr>
                <w:rFonts w:ascii="Calibri" w:hAnsi="Calibri" w:cs="Calibri"/>
                <w:color w:val="000000"/>
                <w:lang w:val="en-US" w:eastAsia="en-GB"/>
              </w:rPr>
              <w:t>Moderate</w:t>
            </w:r>
          </w:p>
        </w:tc>
      </w:tr>
    </w:tbl>
    <w:p w:rsidR="005C01AC" w:rsidRDefault="005C01AC" w:rsidP="005C01AC"/>
    <w:p w:rsidR="005C01AC" w:rsidRDefault="005C01AC" w:rsidP="005C01AC"/>
    <w:p w:rsidR="005C01AC" w:rsidRDefault="005C01AC" w:rsidP="005C01AC">
      <w:pPr>
        <w:spacing w:after="0" w:line="240" w:lineRule="auto"/>
        <w:jc w:val="left"/>
      </w:pPr>
      <w:r>
        <w:rPr>
          <w:i/>
          <w:iCs/>
        </w:rPr>
        <w:br w:type="page"/>
      </w:r>
    </w:p>
    <w:p w:rsidR="005C01AC" w:rsidRPr="00F729E9" w:rsidRDefault="005C01AC" w:rsidP="005C01AC">
      <w:pPr>
        <w:pStyle w:val="Caption"/>
        <w:keepNext/>
        <w:rPr>
          <w:rFonts w:asciiTheme="majorHAnsi" w:hAnsiTheme="majorHAnsi" w:cstheme="majorHAnsi"/>
          <w:color w:val="auto"/>
          <w:sz w:val="22"/>
          <w:szCs w:val="22"/>
        </w:rPr>
      </w:pPr>
      <w:r w:rsidRPr="00F729E9">
        <w:rPr>
          <w:rFonts w:asciiTheme="majorHAnsi" w:hAnsiTheme="majorHAnsi" w:cstheme="majorHAnsi"/>
          <w:color w:val="auto"/>
          <w:sz w:val="22"/>
          <w:szCs w:val="22"/>
        </w:rPr>
        <w:lastRenderedPageBreak/>
        <w:t>Table</w:t>
      </w:r>
      <w:r w:rsidR="0001130A">
        <w:rPr>
          <w:rFonts w:asciiTheme="majorHAnsi" w:hAnsiTheme="majorHAnsi" w:cstheme="majorHAnsi"/>
          <w:color w:val="auto"/>
          <w:sz w:val="22"/>
          <w:szCs w:val="22"/>
        </w:rPr>
        <w:t xml:space="preserve"> S7</w:t>
      </w:r>
      <w:r w:rsidRPr="00F729E9">
        <w:rPr>
          <w:rFonts w:asciiTheme="majorHAnsi" w:hAnsiTheme="majorHAnsi" w:cstheme="majorHAnsi"/>
          <w:color w:val="auto"/>
          <w:sz w:val="22"/>
          <w:szCs w:val="22"/>
        </w:rPr>
        <w:t>: Detail of risk of bias assessment for vaccination studies</w:t>
      </w:r>
    </w:p>
    <w:tbl>
      <w:tblPr>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1562"/>
        <w:gridCol w:w="1241"/>
        <w:gridCol w:w="1075"/>
        <w:gridCol w:w="1532"/>
        <w:gridCol w:w="1099"/>
        <w:gridCol w:w="1172"/>
      </w:tblGrid>
      <w:tr w:rsidR="005C01AC" w:rsidRPr="00AC71B1" w:rsidTr="0001130A">
        <w:trPr>
          <w:trHeight w:val="615"/>
        </w:trPr>
        <w:tc>
          <w:tcPr>
            <w:tcW w:w="1302" w:type="dxa"/>
            <w:shd w:val="clear" w:color="auto" w:fill="auto"/>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 xml:space="preserve">Study </w:t>
            </w:r>
          </w:p>
        </w:tc>
        <w:tc>
          <w:tcPr>
            <w:tcW w:w="6509" w:type="dxa"/>
            <w:gridSpan w:val="5"/>
            <w:shd w:val="clear" w:color="auto" w:fill="auto"/>
            <w:vAlign w:val="center"/>
            <w:hideMark/>
          </w:tcPr>
          <w:p w:rsidR="005C01AC" w:rsidRPr="00AC71B1" w:rsidRDefault="005C01AC" w:rsidP="0001130A">
            <w:pPr>
              <w:jc w:val="center"/>
              <w:rPr>
                <w:rFonts w:ascii="Calibri" w:hAnsi="Calibri" w:cs="Calibri"/>
                <w:color w:val="000000"/>
                <w:lang w:eastAsia="en-GB"/>
              </w:rPr>
            </w:pPr>
            <w:r w:rsidRPr="00AC71B1">
              <w:rPr>
                <w:rFonts w:ascii="Calibri" w:hAnsi="Calibri" w:cs="Calibri"/>
                <w:color w:val="000000"/>
                <w:lang w:val="en-US" w:eastAsia="en-GB"/>
              </w:rPr>
              <w:t>Risk of bias domains</w:t>
            </w:r>
          </w:p>
        </w:tc>
        <w:tc>
          <w:tcPr>
            <w:tcW w:w="1172" w:type="dxa"/>
            <w:shd w:val="clear" w:color="auto" w:fill="auto"/>
            <w:vAlign w:val="center"/>
            <w:hideMark/>
          </w:tcPr>
          <w:p w:rsidR="005C01AC" w:rsidRPr="00AC71B1" w:rsidRDefault="005C01AC" w:rsidP="0001130A">
            <w:pPr>
              <w:jc w:val="center"/>
              <w:rPr>
                <w:rFonts w:ascii="Calibri" w:hAnsi="Calibri" w:cs="Calibri"/>
                <w:color w:val="000000"/>
                <w:lang w:eastAsia="en-GB"/>
              </w:rPr>
            </w:pPr>
            <w:r w:rsidRPr="00AC71B1">
              <w:rPr>
                <w:rFonts w:ascii="Calibri" w:hAnsi="Calibri" w:cs="Calibri"/>
                <w:color w:val="000000"/>
                <w:lang w:val="en-US" w:eastAsia="en-GB"/>
              </w:rPr>
              <w:t>Overall bias</w:t>
            </w:r>
          </w:p>
        </w:tc>
      </w:tr>
      <w:tr w:rsidR="005C01AC" w:rsidRPr="00AC71B1" w:rsidTr="0001130A">
        <w:trPr>
          <w:trHeight w:val="315"/>
        </w:trPr>
        <w:tc>
          <w:tcPr>
            <w:tcW w:w="1302" w:type="dxa"/>
            <w:shd w:val="clear" w:color="auto" w:fill="auto"/>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 </w:t>
            </w:r>
          </w:p>
        </w:tc>
        <w:tc>
          <w:tcPr>
            <w:tcW w:w="1562" w:type="dxa"/>
            <w:shd w:val="clear" w:color="auto" w:fill="auto"/>
            <w:vAlign w:val="center"/>
            <w:hideMark/>
          </w:tcPr>
          <w:p w:rsidR="005C01AC" w:rsidRPr="00AC71B1" w:rsidRDefault="005C01AC" w:rsidP="0001130A">
            <w:pPr>
              <w:rPr>
                <w:rFonts w:ascii="Calibri" w:hAnsi="Calibri" w:cs="Calibri"/>
                <w:color w:val="000000"/>
                <w:lang w:eastAsia="en-GB"/>
              </w:rPr>
            </w:pPr>
            <w:proofErr w:type="spellStart"/>
            <w:r w:rsidRPr="00AC71B1">
              <w:rPr>
                <w:rFonts w:ascii="Calibri" w:hAnsi="Calibri" w:cs="Calibri"/>
                <w:color w:val="000000"/>
                <w:lang w:val="en-US" w:eastAsia="en-GB"/>
              </w:rPr>
              <w:t>Randomisation</w:t>
            </w:r>
            <w:proofErr w:type="spellEnd"/>
          </w:p>
        </w:tc>
        <w:tc>
          <w:tcPr>
            <w:tcW w:w="1241" w:type="dxa"/>
            <w:shd w:val="clear" w:color="auto" w:fill="auto"/>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Deviation</w:t>
            </w:r>
          </w:p>
        </w:tc>
        <w:tc>
          <w:tcPr>
            <w:tcW w:w="1075" w:type="dxa"/>
            <w:shd w:val="clear" w:color="auto" w:fill="auto"/>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Missing data</w:t>
            </w:r>
          </w:p>
        </w:tc>
        <w:tc>
          <w:tcPr>
            <w:tcW w:w="1532" w:type="dxa"/>
            <w:shd w:val="clear" w:color="auto" w:fill="auto"/>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Measurement</w:t>
            </w:r>
          </w:p>
        </w:tc>
        <w:tc>
          <w:tcPr>
            <w:tcW w:w="1099" w:type="dxa"/>
            <w:shd w:val="clear" w:color="auto" w:fill="auto"/>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Selection</w:t>
            </w:r>
          </w:p>
        </w:tc>
        <w:tc>
          <w:tcPr>
            <w:tcW w:w="1172" w:type="dxa"/>
            <w:vAlign w:val="center"/>
            <w:hideMark/>
          </w:tcPr>
          <w:p w:rsidR="005C01AC" w:rsidRPr="00AC71B1" w:rsidRDefault="005C01AC" w:rsidP="0001130A">
            <w:pPr>
              <w:rPr>
                <w:rFonts w:ascii="Calibri" w:hAnsi="Calibri" w:cs="Calibri"/>
                <w:color w:val="000000"/>
                <w:lang w:eastAsia="en-GB"/>
              </w:rPr>
            </w:pPr>
          </w:p>
        </w:tc>
      </w:tr>
      <w:tr w:rsidR="005C01AC" w:rsidRPr="00AC71B1" w:rsidTr="0001130A">
        <w:trPr>
          <w:trHeight w:val="615"/>
        </w:trPr>
        <w:tc>
          <w:tcPr>
            <w:tcW w:w="1302" w:type="dxa"/>
            <w:shd w:val="clear" w:color="000000" w:fill="FFFFFF"/>
            <w:vAlign w:val="center"/>
            <w:hideMark/>
          </w:tcPr>
          <w:p w:rsidR="005C01AC" w:rsidRPr="00AC71B1" w:rsidRDefault="005C01AC" w:rsidP="0001130A">
            <w:pPr>
              <w:rPr>
                <w:rFonts w:ascii="Calibri" w:hAnsi="Calibri" w:cs="Calibri"/>
                <w:color w:val="000000"/>
                <w:lang w:eastAsia="en-GB"/>
              </w:rPr>
            </w:pPr>
            <w:proofErr w:type="spellStart"/>
            <w:r w:rsidRPr="00AC71B1">
              <w:rPr>
                <w:rFonts w:ascii="Calibri" w:hAnsi="Calibri" w:cs="Calibri"/>
                <w:color w:val="000000"/>
                <w:lang w:val="en-US" w:eastAsia="en-GB"/>
              </w:rPr>
              <w:t>Kohut</w:t>
            </w:r>
            <w:proofErr w:type="spellEnd"/>
            <w:r w:rsidRPr="00AC71B1">
              <w:rPr>
                <w:rFonts w:ascii="Calibri" w:hAnsi="Calibri" w:cs="Calibri"/>
                <w:color w:val="000000"/>
                <w:lang w:val="en-US" w:eastAsia="en-GB"/>
              </w:rPr>
              <w:t xml:space="preserve"> et al (2005)</w:t>
            </w:r>
          </w:p>
        </w:tc>
        <w:tc>
          <w:tcPr>
            <w:tcW w:w="1562"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241"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075"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532"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099"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172" w:type="dxa"/>
            <w:shd w:val="clear" w:color="000000" w:fill="FFFF0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Moderate</w:t>
            </w:r>
          </w:p>
        </w:tc>
      </w:tr>
      <w:tr w:rsidR="005C01AC" w:rsidRPr="00AC71B1" w:rsidTr="0001130A">
        <w:trPr>
          <w:trHeight w:val="615"/>
        </w:trPr>
        <w:tc>
          <w:tcPr>
            <w:tcW w:w="1302" w:type="dxa"/>
            <w:shd w:val="clear" w:color="000000" w:fill="FFFFFF"/>
            <w:vAlign w:val="center"/>
            <w:hideMark/>
          </w:tcPr>
          <w:p w:rsidR="005C01AC" w:rsidRPr="00AC71B1" w:rsidRDefault="005C01AC" w:rsidP="0001130A">
            <w:pPr>
              <w:rPr>
                <w:rFonts w:ascii="Calibri" w:hAnsi="Calibri" w:cs="Calibri"/>
                <w:color w:val="000000"/>
                <w:lang w:eastAsia="en-GB"/>
              </w:rPr>
            </w:pPr>
            <w:proofErr w:type="spellStart"/>
            <w:r w:rsidRPr="00AC71B1">
              <w:rPr>
                <w:rFonts w:ascii="Calibri" w:hAnsi="Calibri" w:cs="Calibri"/>
                <w:color w:val="000000"/>
                <w:lang w:val="en-US" w:eastAsia="en-GB"/>
              </w:rPr>
              <w:t>Hayney</w:t>
            </w:r>
            <w:proofErr w:type="spellEnd"/>
            <w:r w:rsidRPr="00AC71B1">
              <w:rPr>
                <w:rFonts w:ascii="Calibri" w:hAnsi="Calibri" w:cs="Calibri"/>
                <w:color w:val="000000"/>
                <w:lang w:val="en-US" w:eastAsia="en-GB"/>
              </w:rPr>
              <w:t xml:space="preserve"> et al (2014)</w:t>
            </w:r>
          </w:p>
        </w:tc>
        <w:tc>
          <w:tcPr>
            <w:tcW w:w="1562"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241"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075"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532"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099" w:type="dxa"/>
            <w:shd w:val="clear" w:color="000000" w:fill="FF0000"/>
            <w:vAlign w:val="center"/>
            <w:hideMark/>
          </w:tcPr>
          <w:p w:rsidR="005C01AC" w:rsidRPr="00AC71B1" w:rsidRDefault="005C01AC" w:rsidP="0001130A">
            <w:pPr>
              <w:rPr>
                <w:rFonts w:ascii="Calibri" w:hAnsi="Calibri" w:cs="Calibri"/>
                <w:color w:val="2A2A2A"/>
                <w:lang w:eastAsia="en-GB"/>
              </w:rPr>
            </w:pPr>
            <w:r w:rsidRPr="00AC71B1">
              <w:rPr>
                <w:rFonts w:ascii="Calibri" w:hAnsi="Calibri" w:cs="Calibri"/>
                <w:color w:val="2A2A2A"/>
                <w:lang w:val="en-US" w:eastAsia="en-GB"/>
              </w:rPr>
              <w:t>High</w:t>
            </w:r>
          </w:p>
        </w:tc>
        <w:tc>
          <w:tcPr>
            <w:tcW w:w="1172" w:type="dxa"/>
            <w:shd w:val="clear" w:color="000000" w:fill="FF0000"/>
            <w:vAlign w:val="center"/>
            <w:hideMark/>
          </w:tcPr>
          <w:p w:rsidR="005C01AC" w:rsidRPr="00AC71B1" w:rsidRDefault="005C01AC" w:rsidP="0001130A">
            <w:pPr>
              <w:rPr>
                <w:rFonts w:ascii="Calibri" w:hAnsi="Calibri" w:cs="Calibri"/>
                <w:color w:val="2A2A2A"/>
                <w:lang w:eastAsia="en-GB"/>
              </w:rPr>
            </w:pPr>
            <w:r w:rsidRPr="00AC71B1">
              <w:rPr>
                <w:rFonts w:ascii="Calibri" w:hAnsi="Calibri" w:cs="Calibri"/>
                <w:color w:val="2A2A2A"/>
                <w:lang w:val="en-US" w:eastAsia="en-GB"/>
              </w:rPr>
              <w:t>High</w:t>
            </w:r>
          </w:p>
        </w:tc>
      </w:tr>
      <w:tr w:rsidR="005C01AC" w:rsidRPr="00AC71B1" w:rsidTr="0001130A">
        <w:trPr>
          <w:trHeight w:val="615"/>
        </w:trPr>
        <w:tc>
          <w:tcPr>
            <w:tcW w:w="1302" w:type="dxa"/>
            <w:shd w:val="clear" w:color="000000" w:fill="FFFFFF"/>
            <w:vAlign w:val="center"/>
            <w:hideMark/>
          </w:tcPr>
          <w:p w:rsidR="005C01AC" w:rsidRPr="00AC71B1" w:rsidRDefault="005C01AC" w:rsidP="0001130A">
            <w:pPr>
              <w:rPr>
                <w:rFonts w:ascii="Calibri" w:hAnsi="Calibri" w:cs="Calibri"/>
                <w:color w:val="000000"/>
                <w:lang w:eastAsia="en-GB"/>
              </w:rPr>
            </w:pPr>
            <w:proofErr w:type="spellStart"/>
            <w:r w:rsidRPr="00AC71B1">
              <w:rPr>
                <w:rFonts w:ascii="Calibri" w:hAnsi="Calibri" w:cs="Calibri"/>
                <w:color w:val="000000"/>
                <w:lang w:val="en-US" w:eastAsia="en-GB"/>
              </w:rPr>
              <w:t>Kohut</w:t>
            </w:r>
            <w:proofErr w:type="spellEnd"/>
            <w:r w:rsidRPr="00AC71B1">
              <w:rPr>
                <w:rFonts w:ascii="Calibri" w:hAnsi="Calibri" w:cs="Calibri"/>
                <w:color w:val="000000"/>
                <w:lang w:val="en-US" w:eastAsia="en-GB"/>
              </w:rPr>
              <w:t xml:space="preserve"> et al (2004)</w:t>
            </w:r>
          </w:p>
        </w:tc>
        <w:tc>
          <w:tcPr>
            <w:tcW w:w="1562"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241"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075"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532"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099"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172" w:type="dxa"/>
            <w:shd w:val="clear" w:color="000000" w:fill="FF0000"/>
            <w:vAlign w:val="center"/>
            <w:hideMark/>
          </w:tcPr>
          <w:p w:rsidR="005C01AC" w:rsidRPr="00AC71B1" w:rsidRDefault="005C01AC" w:rsidP="0001130A">
            <w:pPr>
              <w:rPr>
                <w:rFonts w:ascii="Calibri" w:hAnsi="Calibri" w:cs="Calibri"/>
                <w:color w:val="2A2A2A"/>
                <w:lang w:eastAsia="en-GB"/>
              </w:rPr>
            </w:pPr>
            <w:r w:rsidRPr="00AC71B1">
              <w:rPr>
                <w:rFonts w:ascii="Calibri" w:hAnsi="Calibri" w:cs="Calibri"/>
                <w:color w:val="2A2A2A"/>
                <w:lang w:val="en-US" w:eastAsia="en-GB"/>
              </w:rPr>
              <w:t>High</w:t>
            </w:r>
          </w:p>
        </w:tc>
      </w:tr>
      <w:tr w:rsidR="005C01AC" w:rsidRPr="00AC71B1" w:rsidTr="0001130A">
        <w:trPr>
          <w:trHeight w:val="615"/>
        </w:trPr>
        <w:tc>
          <w:tcPr>
            <w:tcW w:w="1302" w:type="dxa"/>
            <w:shd w:val="clear" w:color="000000" w:fill="FFFFFF"/>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Woods et al (2009)</w:t>
            </w:r>
          </w:p>
        </w:tc>
        <w:tc>
          <w:tcPr>
            <w:tcW w:w="1562"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241"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075"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532"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099"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172"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r>
      <w:tr w:rsidR="005C01AC" w:rsidRPr="00AC71B1" w:rsidTr="0001130A">
        <w:trPr>
          <w:trHeight w:val="615"/>
        </w:trPr>
        <w:tc>
          <w:tcPr>
            <w:tcW w:w="1302" w:type="dxa"/>
            <w:shd w:val="clear" w:color="000000" w:fill="FFFFFF"/>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Irwin et al (2007)</w:t>
            </w:r>
          </w:p>
        </w:tc>
        <w:tc>
          <w:tcPr>
            <w:tcW w:w="1562"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241"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075"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532"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099"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172" w:type="dxa"/>
            <w:shd w:val="clear" w:color="000000" w:fill="FFFF0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Moderate</w:t>
            </w:r>
          </w:p>
        </w:tc>
      </w:tr>
      <w:tr w:rsidR="005C01AC" w:rsidRPr="00AC71B1" w:rsidTr="0001130A">
        <w:trPr>
          <w:trHeight w:val="615"/>
        </w:trPr>
        <w:tc>
          <w:tcPr>
            <w:tcW w:w="1302" w:type="dxa"/>
            <w:shd w:val="clear" w:color="000000" w:fill="FFFFFF"/>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Long et al (2013)</w:t>
            </w:r>
          </w:p>
        </w:tc>
        <w:tc>
          <w:tcPr>
            <w:tcW w:w="1562" w:type="dxa"/>
            <w:shd w:val="clear" w:color="000000" w:fill="FFFF00"/>
            <w:vAlign w:val="center"/>
            <w:hideMark/>
          </w:tcPr>
          <w:p w:rsidR="005C01AC" w:rsidRPr="00AC71B1" w:rsidRDefault="005C01AC" w:rsidP="0001130A">
            <w:pPr>
              <w:jc w:val="center"/>
              <w:rPr>
                <w:rFonts w:ascii="Cambria" w:hAnsi="Cambria" w:cs="Calibri"/>
                <w:color w:val="000000"/>
                <w:lang w:eastAsia="en-GB"/>
              </w:rPr>
            </w:pPr>
            <w:r w:rsidRPr="00AC71B1">
              <w:rPr>
                <w:rFonts w:ascii="Cambria" w:hAnsi="Cambria" w:cstheme="minorHAnsi"/>
                <w:color w:val="000000"/>
                <w:lang w:val="en-US" w:eastAsia="en-GB"/>
              </w:rPr>
              <w:t>Some concerns</w:t>
            </w:r>
          </w:p>
        </w:tc>
        <w:tc>
          <w:tcPr>
            <w:tcW w:w="1241"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075"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532"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099"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c>
          <w:tcPr>
            <w:tcW w:w="1172" w:type="dxa"/>
            <w:shd w:val="clear" w:color="000000" w:fill="92D050"/>
            <w:vAlign w:val="center"/>
            <w:hideMark/>
          </w:tcPr>
          <w:p w:rsidR="005C01AC" w:rsidRPr="00AC71B1" w:rsidRDefault="005C01AC" w:rsidP="0001130A">
            <w:pPr>
              <w:rPr>
                <w:rFonts w:ascii="Calibri" w:hAnsi="Calibri" w:cs="Calibri"/>
                <w:color w:val="000000"/>
                <w:lang w:eastAsia="en-GB"/>
              </w:rPr>
            </w:pPr>
            <w:r w:rsidRPr="00AC71B1">
              <w:rPr>
                <w:rFonts w:ascii="Calibri" w:hAnsi="Calibri" w:cs="Calibri"/>
                <w:color w:val="000000"/>
                <w:lang w:val="en-US" w:eastAsia="en-GB"/>
              </w:rPr>
              <w:t>Low</w:t>
            </w:r>
          </w:p>
        </w:tc>
      </w:tr>
    </w:tbl>
    <w:p w:rsidR="005C01AC" w:rsidRDefault="005C01AC" w:rsidP="005C01AC"/>
    <w:p w:rsidR="005C01AC" w:rsidRDefault="005C01AC" w:rsidP="005C01AC"/>
    <w:p w:rsidR="003F4878" w:rsidRDefault="003F4878" w:rsidP="005C01AC">
      <w:r>
        <w:t>Additional Meta-analysis results</w:t>
      </w:r>
    </w:p>
    <w:p w:rsidR="003F4878" w:rsidRDefault="003F4878" w:rsidP="003F4878">
      <w:r>
        <w:rPr>
          <w:noProof/>
          <w:lang w:eastAsia="en-GB"/>
        </w:rPr>
        <mc:AlternateContent>
          <mc:Choice Requires="wps">
            <w:drawing>
              <wp:anchor distT="0" distB="0" distL="114300" distR="114300" simplePos="0" relativeHeight="251678720" behindDoc="0" locked="0" layoutInCell="1" allowOverlap="1" wp14:anchorId="4D5B9DA4" wp14:editId="4EBB864D">
                <wp:simplePos x="0" y="0"/>
                <wp:positionH relativeFrom="column">
                  <wp:posOffset>100633</wp:posOffset>
                </wp:positionH>
                <wp:positionV relativeFrom="paragraph">
                  <wp:posOffset>2909503</wp:posOffset>
                </wp:positionV>
                <wp:extent cx="5731510" cy="521335"/>
                <wp:effectExtent l="0" t="0" r="2540" b="0"/>
                <wp:wrapSquare wrapText="bothSides"/>
                <wp:docPr id="31" name="Text Box 31"/>
                <wp:cNvGraphicFramePr/>
                <a:graphic xmlns:a="http://schemas.openxmlformats.org/drawingml/2006/main">
                  <a:graphicData uri="http://schemas.microsoft.com/office/word/2010/wordprocessingShape">
                    <wps:wsp>
                      <wps:cNvSpPr txBox="1"/>
                      <wps:spPr>
                        <a:xfrm>
                          <a:off x="0" y="0"/>
                          <a:ext cx="5731510" cy="521335"/>
                        </a:xfrm>
                        <a:prstGeom prst="rect">
                          <a:avLst/>
                        </a:prstGeom>
                        <a:solidFill>
                          <a:prstClr val="white"/>
                        </a:solidFill>
                        <a:ln>
                          <a:noFill/>
                        </a:ln>
                      </wps:spPr>
                      <wps:txbx>
                        <w:txbxContent>
                          <w:p w:rsidR="008570FD" w:rsidRPr="003F4878" w:rsidRDefault="008570FD" w:rsidP="003F4878">
                            <w:pPr>
                              <w:pStyle w:val="Caption"/>
                              <w:rPr>
                                <w:i w:val="0"/>
                                <w:noProof/>
                                <w:color w:val="000000" w:themeColor="text1"/>
                                <w:sz w:val="22"/>
                                <w:szCs w:val="22"/>
                                <w:u w:val="single"/>
                              </w:rPr>
                            </w:pPr>
                            <w:r w:rsidRPr="003F4878">
                              <w:rPr>
                                <w:i w:val="0"/>
                                <w:color w:val="000000" w:themeColor="text1"/>
                                <w:sz w:val="22"/>
                                <w:szCs w:val="22"/>
                              </w:rPr>
                              <w:t>Figure S1</w:t>
                            </w:r>
                            <w:proofErr w:type="gramStart"/>
                            <w:r w:rsidRPr="003F4878">
                              <w:rPr>
                                <w:i w:val="0"/>
                                <w:color w:val="000000" w:themeColor="text1"/>
                                <w:sz w:val="22"/>
                                <w:szCs w:val="22"/>
                              </w:rPr>
                              <w:t xml:space="preserve">: </w:t>
                            </w:r>
                            <w:r w:rsidR="002E46C5" w:rsidRPr="003F4878">
                              <w:rPr>
                                <w:i w:val="0"/>
                                <w:color w:val="000000" w:themeColor="text1"/>
                                <w:sz w:val="22"/>
                                <w:szCs w:val="22"/>
                              </w:rPr>
                              <w:t>:</w:t>
                            </w:r>
                            <w:proofErr w:type="gramEnd"/>
                            <w:r w:rsidR="002E46C5" w:rsidRPr="003F4878">
                              <w:rPr>
                                <w:i w:val="0"/>
                                <w:color w:val="000000" w:themeColor="text1"/>
                                <w:sz w:val="22"/>
                                <w:szCs w:val="22"/>
                              </w:rPr>
                              <w:t xml:space="preserve"> Forest plot for total white blood cell count (Leukocytes) in healthy adults, clinical groups, obese adults and older adults (OA). Mean difference (MD) is in cell/</w:t>
                            </w:r>
                            <w:proofErr w:type="spellStart"/>
                            <w:r w:rsidR="002E46C5" w:rsidRPr="003F4878">
                              <w:rPr>
                                <w:i w:val="0"/>
                                <w:color w:val="000000" w:themeColor="text1"/>
                                <w:sz w:val="22"/>
                                <w:szCs w:val="22"/>
                              </w:rPr>
                              <w:t>pL.</w:t>
                            </w:r>
                            <w:proofErr w:type="spellEnd"/>
                            <w:r w:rsidR="002E46C5" w:rsidRPr="003F4878">
                              <w:rPr>
                                <w:i w:val="0"/>
                                <w:color w:val="000000" w:themeColor="text1"/>
                                <w:sz w:val="22"/>
                                <w:szCs w:val="22"/>
                              </w:rPr>
                              <w:t xml:space="preserve"> Size of the square represent the weight of each study in the meta-analysis.</w:t>
                            </w:r>
                            <w:r w:rsidR="002E46C5">
                              <w:rPr>
                                <w:i w:val="0"/>
                                <w:color w:val="000000" w:themeColor="text1"/>
                                <w:sz w:val="22"/>
                                <w:szCs w:val="22"/>
                              </w:rPr>
                              <w:t xml:space="preserve"> References refer to main manuscript referencing for comparison with other forest plots.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D5B9DA4" id="_x0000_t202" coordsize="21600,21600" o:spt="202" path="m,l,21600r21600,l21600,xe">
                <v:stroke joinstyle="miter"/>
                <v:path gradientshapeok="t" o:connecttype="rect"/>
              </v:shapetype>
              <v:shape id="Text Box 31" o:spid="_x0000_s1026" type="#_x0000_t202" style="position:absolute;left:0;text-align:left;margin-left:7.9pt;margin-top:229.1pt;width:451.3pt;height:41.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" stroked="f">
                <v:textbox style="mso-fit-shape-to-text:t" inset="0,0,0,0">
                  <w:txbxContent>
                    <w:p w:rsidR="008570FD" w:rsidRPr="003F4878" w:rsidRDefault="008570FD" w:rsidP="003F4878">
                      <w:pPr>
                        <w:pStyle w:val="Caption"/>
                        <w:rPr>
                          <w:i w:val="0"/>
                          <w:noProof/>
                          <w:color w:val="000000" w:themeColor="text1"/>
                          <w:sz w:val="22"/>
                          <w:szCs w:val="22"/>
                          <w:u w:val="single"/>
                        </w:rPr>
                      </w:pPr>
                      <w:r w:rsidRPr="003F4878">
                        <w:rPr>
                          <w:i w:val="0"/>
                          <w:color w:val="000000" w:themeColor="text1"/>
                          <w:sz w:val="22"/>
                          <w:szCs w:val="22"/>
                        </w:rPr>
                        <w:t>Figure S1</w:t>
                      </w:r>
                      <w:proofErr w:type="gramStart"/>
                      <w:r w:rsidRPr="003F4878">
                        <w:rPr>
                          <w:i w:val="0"/>
                          <w:color w:val="000000" w:themeColor="text1"/>
                          <w:sz w:val="22"/>
                          <w:szCs w:val="22"/>
                        </w:rPr>
                        <w:t xml:space="preserve">: </w:t>
                      </w:r>
                      <w:r w:rsidR="002E46C5" w:rsidRPr="003F4878">
                        <w:rPr>
                          <w:i w:val="0"/>
                          <w:color w:val="000000" w:themeColor="text1"/>
                          <w:sz w:val="22"/>
                          <w:szCs w:val="22"/>
                        </w:rPr>
                        <w:t>:</w:t>
                      </w:r>
                      <w:proofErr w:type="gramEnd"/>
                      <w:r w:rsidR="002E46C5" w:rsidRPr="003F4878">
                        <w:rPr>
                          <w:i w:val="0"/>
                          <w:color w:val="000000" w:themeColor="text1"/>
                          <w:sz w:val="22"/>
                          <w:szCs w:val="22"/>
                        </w:rPr>
                        <w:t xml:space="preserve"> Forest plot for total white blood cell count (Leukocytes) in healthy adults, clinical groups, obese adults and older adults (OA). Mean difference (MD) is in cell/</w:t>
                      </w:r>
                      <w:proofErr w:type="spellStart"/>
                      <w:r w:rsidR="002E46C5" w:rsidRPr="003F4878">
                        <w:rPr>
                          <w:i w:val="0"/>
                          <w:color w:val="000000" w:themeColor="text1"/>
                          <w:sz w:val="22"/>
                          <w:szCs w:val="22"/>
                        </w:rPr>
                        <w:t>pL.</w:t>
                      </w:r>
                      <w:proofErr w:type="spellEnd"/>
                      <w:r w:rsidR="002E46C5" w:rsidRPr="003F4878">
                        <w:rPr>
                          <w:i w:val="0"/>
                          <w:color w:val="000000" w:themeColor="text1"/>
                          <w:sz w:val="22"/>
                          <w:szCs w:val="22"/>
                        </w:rPr>
                        <w:t xml:space="preserve"> Size of the square represent the weight of each study in the meta-analysis.</w:t>
                      </w:r>
                      <w:r w:rsidR="002E46C5">
                        <w:rPr>
                          <w:i w:val="0"/>
                          <w:color w:val="000000" w:themeColor="text1"/>
                          <w:sz w:val="22"/>
                          <w:szCs w:val="22"/>
                        </w:rPr>
                        <w:t xml:space="preserve"> References refer to main manuscript referencing for comparison with other forest plots.</w:t>
                      </w:r>
                    </w:p>
                  </w:txbxContent>
                </v:textbox>
                <w10:wrap type="square"/>
              </v:shape>
            </w:pict>
          </mc:Fallback>
        </mc:AlternateContent>
      </w:r>
      <w:r>
        <w:rPr>
          <w:noProof/>
          <w:lang w:eastAsia="en-GB"/>
        </w:rPr>
        <w:drawing>
          <wp:inline distT="0" distB="0" distL="0" distR="0" wp14:anchorId="0B1C1D21" wp14:editId="509636B5">
            <wp:extent cx="5730852" cy="2838734"/>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eukocytesFP.tiff"/>
                    <pic:cNvPicPr/>
                  </pic:nvPicPr>
                  <pic:blipFill rotWithShape="1">
                    <a:blip r:embed="rId6">
                      <a:extLst>
                        <a:ext uri="{28A0092B-C50C-407E-A947-70E740481C1C}">
                          <a14:useLocalDpi xmlns:a14="http://schemas.microsoft.com/office/drawing/2010/main" val="0"/>
                        </a:ext>
                      </a:extLst>
                    </a:blip>
                    <a:srcRect t="16127" b="11726"/>
                    <a:stretch/>
                  </pic:blipFill>
                  <pic:spPr bwMode="auto">
                    <a:xfrm>
                      <a:off x="0" y="0"/>
                      <a:ext cx="5731510" cy="2839060"/>
                    </a:xfrm>
                    <a:prstGeom prst="rect">
                      <a:avLst/>
                    </a:prstGeom>
                    <a:ln>
                      <a:noFill/>
                    </a:ln>
                    <a:extLst>
                      <a:ext uri="{53640926-AAD7-44D8-BBD7-CCE9431645EC}">
                        <a14:shadowObscured xmlns:a14="http://schemas.microsoft.com/office/drawing/2010/main"/>
                      </a:ext>
                    </a:extLst>
                  </pic:spPr>
                </pic:pic>
              </a:graphicData>
            </a:graphic>
          </wp:inline>
        </w:drawing>
      </w:r>
    </w:p>
    <w:p w:rsidR="003F4878" w:rsidRDefault="003F4878" w:rsidP="005C01AC"/>
    <w:p w:rsidR="003F4878" w:rsidRDefault="003F4878" w:rsidP="005C01AC"/>
    <w:p w:rsidR="003F4878" w:rsidRDefault="003F4878" w:rsidP="003F4878">
      <w:pPr>
        <w:spacing w:after="0" w:line="240" w:lineRule="auto"/>
        <w:jc w:val="left"/>
      </w:pPr>
      <w:r>
        <w:rPr>
          <w:noProof/>
          <w:lang w:eastAsia="en-GB"/>
        </w:rPr>
        <mc:AlternateContent>
          <mc:Choice Requires="wps">
            <w:drawing>
              <wp:anchor distT="0" distB="0" distL="114300" distR="114300" simplePos="0" relativeHeight="251680768" behindDoc="0" locked="0" layoutInCell="1" allowOverlap="1" wp14:anchorId="734A9D98" wp14:editId="108CCE2D">
                <wp:simplePos x="0" y="0"/>
                <wp:positionH relativeFrom="column">
                  <wp:posOffset>-47398</wp:posOffset>
                </wp:positionH>
                <wp:positionV relativeFrom="paragraph">
                  <wp:posOffset>6699800</wp:posOffset>
                </wp:positionV>
                <wp:extent cx="5731510" cy="521335"/>
                <wp:effectExtent l="0" t="0" r="2540" b="0"/>
                <wp:wrapSquare wrapText="bothSides"/>
                <wp:docPr id="35" name="Text Box 35"/>
                <wp:cNvGraphicFramePr/>
                <a:graphic xmlns:a="http://schemas.openxmlformats.org/drawingml/2006/main">
                  <a:graphicData uri="http://schemas.microsoft.com/office/word/2010/wordprocessingShape">
                    <wps:wsp>
                      <wps:cNvSpPr txBox="1"/>
                      <wps:spPr>
                        <a:xfrm>
                          <a:off x="0" y="0"/>
                          <a:ext cx="5731510" cy="521335"/>
                        </a:xfrm>
                        <a:prstGeom prst="rect">
                          <a:avLst/>
                        </a:prstGeom>
                        <a:solidFill>
                          <a:prstClr val="white"/>
                        </a:solidFill>
                        <a:ln>
                          <a:noFill/>
                        </a:ln>
                      </wps:spPr>
                      <wps:txbx>
                        <w:txbxContent>
                          <w:p w:rsidR="008570FD" w:rsidRPr="002E46C5" w:rsidRDefault="008570FD" w:rsidP="003F4878">
                            <w:pPr>
                              <w:pStyle w:val="Caption"/>
                              <w:rPr>
                                <w:i w:val="0"/>
                                <w:noProof/>
                                <w:color w:val="000000" w:themeColor="text1"/>
                                <w:sz w:val="22"/>
                                <w:szCs w:val="22"/>
                                <w:u w:val="single"/>
                              </w:rPr>
                            </w:pPr>
                            <w:r w:rsidRPr="003F4878">
                              <w:rPr>
                                <w:i w:val="0"/>
                                <w:color w:val="000000" w:themeColor="text1"/>
                                <w:sz w:val="22"/>
                                <w:szCs w:val="22"/>
                              </w:rPr>
                              <w:t xml:space="preserve">Figure S2: </w:t>
                            </w:r>
                            <w:r w:rsidR="002E46C5" w:rsidRPr="003F4878">
                              <w:rPr>
                                <w:i w:val="0"/>
                                <w:color w:val="000000" w:themeColor="text1"/>
                                <w:sz w:val="22"/>
                                <w:szCs w:val="22"/>
                              </w:rPr>
                              <w:t>Forest plot for innate immune system cell counts a) Neutrophils b) Monocytes c) Natural killer in healthy adults, clinical groups, obese adults and older adults (OA). Mean difference (MD) is in cell/</w:t>
                            </w:r>
                            <w:proofErr w:type="spellStart"/>
                            <w:r w:rsidR="002E46C5" w:rsidRPr="003F4878">
                              <w:rPr>
                                <w:i w:val="0"/>
                                <w:color w:val="000000" w:themeColor="text1"/>
                                <w:sz w:val="22"/>
                                <w:szCs w:val="22"/>
                              </w:rPr>
                              <w:t>pL.</w:t>
                            </w:r>
                            <w:proofErr w:type="spellEnd"/>
                            <w:r w:rsidR="002E46C5" w:rsidRPr="003F4878">
                              <w:rPr>
                                <w:i w:val="0"/>
                                <w:color w:val="000000" w:themeColor="text1"/>
                                <w:sz w:val="22"/>
                                <w:szCs w:val="22"/>
                              </w:rPr>
                              <w:t xml:space="preserve"> Size of the square represent the weight of each study in the meta-analysis.</w:t>
                            </w:r>
                            <w:r w:rsidR="002E46C5" w:rsidRPr="00FE410C">
                              <w:rPr>
                                <w:i w:val="0"/>
                                <w:color w:val="000000" w:themeColor="text1"/>
                                <w:sz w:val="22"/>
                                <w:szCs w:val="22"/>
                              </w:rPr>
                              <w:t xml:space="preserve"> </w:t>
                            </w:r>
                            <w:r w:rsidR="002E46C5">
                              <w:rPr>
                                <w:i w:val="0"/>
                                <w:color w:val="000000" w:themeColor="text1"/>
                                <w:sz w:val="22"/>
                                <w:szCs w:val="22"/>
                              </w:rPr>
                              <w:t xml:space="preserve">References refer to main manuscript referencing for comparison with other forest plots.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4A9D98" id="Text Box 35" o:spid="_x0000_s1027" type="#_x0000_t202" style="position:absolute;margin-left:-3.75pt;margin-top:527.55pt;width:451.3pt;height:41.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" stroked="f">
                <v:textbox style="mso-fit-shape-to-text:t" inset="0,0,0,0">
                  <w:txbxContent>
                    <w:p w:rsidR="008570FD" w:rsidRPr="002E46C5" w:rsidRDefault="008570FD" w:rsidP="003F4878">
                      <w:pPr>
                        <w:pStyle w:val="Caption"/>
                        <w:rPr>
                          <w:i w:val="0"/>
                          <w:noProof/>
                          <w:color w:val="000000" w:themeColor="text1"/>
                          <w:sz w:val="22"/>
                          <w:szCs w:val="22"/>
                          <w:u w:val="single"/>
                        </w:rPr>
                      </w:pPr>
                      <w:r w:rsidRPr="003F4878">
                        <w:rPr>
                          <w:i w:val="0"/>
                          <w:color w:val="000000" w:themeColor="text1"/>
                          <w:sz w:val="22"/>
                          <w:szCs w:val="22"/>
                        </w:rPr>
                        <w:t xml:space="preserve">Figure S2: </w:t>
                      </w:r>
                      <w:r w:rsidR="002E46C5" w:rsidRPr="003F4878">
                        <w:rPr>
                          <w:i w:val="0"/>
                          <w:color w:val="000000" w:themeColor="text1"/>
                          <w:sz w:val="22"/>
                          <w:szCs w:val="22"/>
                        </w:rPr>
                        <w:t>Forest plot for innate immune system cell counts a) Neutrophils b) Monocytes c) Natural killer in healthy adults, clinical groups, obese adults and older adults (OA). Mean difference (MD) is in cell/</w:t>
                      </w:r>
                      <w:proofErr w:type="spellStart"/>
                      <w:r w:rsidR="002E46C5" w:rsidRPr="003F4878">
                        <w:rPr>
                          <w:i w:val="0"/>
                          <w:color w:val="000000" w:themeColor="text1"/>
                          <w:sz w:val="22"/>
                          <w:szCs w:val="22"/>
                        </w:rPr>
                        <w:t>pL.</w:t>
                      </w:r>
                      <w:proofErr w:type="spellEnd"/>
                      <w:r w:rsidR="002E46C5" w:rsidRPr="003F4878">
                        <w:rPr>
                          <w:i w:val="0"/>
                          <w:color w:val="000000" w:themeColor="text1"/>
                          <w:sz w:val="22"/>
                          <w:szCs w:val="22"/>
                        </w:rPr>
                        <w:t xml:space="preserve"> Size of the square represent the weight of each study in the meta-analysis.</w:t>
                      </w:r>
                      <w:r w:rsidR="002E46C5" w:rsidRPr="00FE410C">
                        <w:rPr>
                          <w:i w:val="0"/>
                          <w:color w:val="000000" w:themeColor="text1"/>
                          <w:sz w:val="22"/>
                          <w:szCs w:val="22"/>
                        </w:rPr>
                        <w:t xml:space="preserve"> </w:t>
                      </w:r>
                      <w:r w:rsidR="002E46C5">
                        <w:rPr>
                          <w:i w:val="0"/>
                          <w:color w:val="000000" w:themeColor="text1"/>
                          <w:sz w:val="22"/>
                          <w:szCs w:val="22"/>
                        </w:rPr>
                        <w:t xml:space="preserve">References refer to main manuscript referencing for comparison with other forest plots. </w:t>
                      </w:r>
                    </w:p>
                  </w:txbxContent>
                </v:textbox>
                <w10:wrap type="square"/>
              </v:shape>
            </w:pict>
          </mc:Fallback>
        </mc:AlternateContent>
      </w:r>
      <w:r>
        <w:rPr>
          <w:noProof/>
          <w:lang w:eastAsia="en-GB"/>
        </w:rPr>
        <w:drawing>
          <wp:anchor distT="0" distB="0" distL="114300" distR="114300" simplePos="0" relativeHeight="251681792" behindDoc="0" locked="0" layoutInCell="1" allowOverlap="1" wp14:anchorId="04CE54DD" wp14:editId="7A9A64D1">
            <wp:simplePos x="0" y="0"/>
            <wp:positionH relativeFrom="column">
              <wp:posOffset>0</wp:posOffset>
            </wp:positionH>
            <wp:positionV relativeFrom="paragraph">
              <wp:posOffset>163830</wp:posOffset>
            </wp:positionV>
            <wp:extent cx="5731510" cy="6460490"/>
            <wp:effectExtent l="0" t="0" r="254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reS12.png"/>
                    <pic:cNvPicPr/>
                  </pic:nvPicPr>
                  <pic:blipFill>
                    <a:blip r:embed="rId7">
                      <a:extLst>
                        <a:ext uri="{28A0092B-C50C-407E-A947-70E740481C1C}">
                          <a14:useLocalDpi xmlns:a14="http://schemas.microsoft.com/office/drawing/2010/main" val="0"/>
                        </a:ext>
                      </a:extLst>
                    </a:blip>
                    <a:stretch>
                      <a:fillRect/>
                    </a:stretch>
                  </pic:blipFill>
                  <pic:spPr>
                    <a:xfrm>
                      <a:off x="0" y="0"/>
                      <a:ext cx="5731510" cy="6460490"/>
                    </a:xfrm>
                    <a:prstGeom prst="rect">
                      <a:avLst/>
                    </a:prstGeom>
                  </pic:spPr>
                </pic:pic>
              </a:graphicData>
            </a:graphic>
          </wp:anchor>
        </w:drawing>
      </w:r>
      <w:r>
        <w:br w:type="page"/>
      </w:r>
    </w:p>
    <w:p w:rsidR="003F4878" w:rsidRDefault="002830B8" w:rsidP="003F4878">
      <w:r>
        <w:rPr>
          <w:noProof/>
        </w:rPr>
        <w:lastRenderedPageBreak/>
        <mc:AlternateContent>
          <mc:Choice Requires="wps">
            <w:drawing>
              <wp:anchor distT="0" distB="0" distL="114300" distR="114300" simplePos="0" relativeHeight="251689984" behindDoc="0" locked="0" layoutInCell="1" allowOverlap="1" wp14:anchorId="7A2FA2C5" wp14:editId="1084665E">
                <wp:simplePos x="0" y="0"/>
                <wp:positionH relativeFrom="column">
                  <wp:posOffset>466725</wp:posOffset>
                </wp:positionH>
                <wp:positionV relativeFrom="paragraph">
                  <wp:posOffset>8123555</wp:posOffset>
                </wp:positionV>
                <wp:extent cx="4829175" cy="635"/>
                <wp:effectExtent l="0" t="0" r="0" b="0"/>
                <wp:wrapTopAndBottom/>
                <wp:docPr id="32" name="Text Box 32"/>
                <wp:cNvGraphicFramePr/>
                <a:graphic xmlns:a="http://schemas.openxmlformats.org/drawingml/2006/main">
                  <a:graphicData uri="http://schemas.microsoft.com/office/word/2010/wordprocessingShape">
                    <wps:wsp>
                      <wps:cNvSpPr txBox="1"/>
                      <wps:spPr>
                        <a:xfrm>
                          <a:off x="0" y="0"/>
                          <a:ext cx="4829175" cy="635"/>
                        </a:xfrm>
                        <a:prstGeom prst="rect">
                          <a:avLst/>
                        </a:prstGeom>
                        <a:solidFill>
                          <a:prstClr val="white"/>
                        </a:solidFill>
                        <a:ln>
                          <a:noFill/>
                        </a:ln>
                      </wps:spPr>
                      <wps:txbx>
                        <w:txbxContent>
                          <w:p w:rsidR="002830B8" w:rsidRPr="002830B8" w:rsidRDefault="002830B8" w:rsidP="002830B8">
                            <w:pPr>
                              <w:pStyle w:val="Caption"/>
                              <w:rPr>
                                <w:i w:val="0"/>
                                <w:noProof/>
                                <w:color w:val="auto"/>
                                <w:sz w:val="22"/>
                                <w:szCs w:val="22"/>
                              </w:rPr>
                            </w:pPr>
                            <w:r w:rsidRPr="002830B8">
                              <w:rPr>
                                <w:i w:val="0"/>
                                <w:color w:val="auto"/>
                                <w:sz w:val="22"/>
                                <w:szCs w:val="22"/>
                              </w:rPr>
                              <w:t xml:space="preserve">Figure S4: </w:t>
                            </w:r>
                            <w:r w:rsidRPr="002830B8">
                              <w:rPr>
                                <w:i w:val="0"/>
                                <w:color w:val="auto"/>
                                <w:sz w:val="22"/>
                                <w:szCs w:val="22"/>
                              </w:rPr>
                              <w:t>Forest plot for immunoglobulin concentration of a) serum IgA (</w:t>
                            </w:r>
                            <w:proofErr w:type="spellStart"/>
                            <w:r w:rsidRPr="002830B8">
                              <w:rPr>
                                <w:i w:val="0"/>
                                <w:color w:val="auto"/>
                                <w:sz w:val="22"/>
                                <w:szCs w:val="22"/>
                              </w:rPr>
                              <w:t>SIgA</w:t>
                            </w:r>
                            <w:proofErr w:type="spellEnd"/>
                            <w:r w:rsidRPr="002830B8">
                              <w:rPr>
                                <w:i w:val="0"/>
                                <w:color w:val="auto"/>
                                <w:sz w:val="22"/>
                                <w:szCs w:val="22"/>
                              </w:rPr>
                              <w:t>) b) IgG and c) IgM for healthy adults, clinical groups, obese adults and older adults (OA). Size of the square represent the weight of each study in the meta-analysis. References refer to main manuscript referencing for comparison with other forest plots.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2FA2C5" id="Text Box 32" o:spid="_x0000_s1028" type="#_x0000_t202" style="position:absolute;left:0;text-align:left;margin-left:36.75pt;margin-top:639.65pt;width:380.25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" stroked="f">
                <v:textbox style="mso-fit-shape-to-text:t" inset="0,0,0,0">
                  <w:txbxContent>
                    <w:p w:rsidR="002830B8" w:rsidRPr="002830B8" w:rsidRDefault="002830B8" w:rsidP="002830B8">
                      <w:pPr>
                        <w:pStyle w:val="Caption"/>
                        <w:rPr>
                          <w:i w:val="0"/>
                          <w:noProof/>
                          <w:color w:val="auto"/>
                          <w:sz w:val="22"/>
                          <w:szCs w:val="22"/>
                        </w:rPr>
                      </w:pPr>
                      <w:r w:rsidRPr="002830B8">
                        <w:rPr>
                          <w:i w:val="0"/>
                          <w:color w:val="auto"/>
                          <w:sz w:val="22"/>
                          <w:szCs w:val="22"/>
                        </w:rPr>
                        <w:t xml:space="preserve">Figure S4: </w:t>
                      </w:r>
                      <w:r w:rsidRPr="002830B8">
                        <w:rPr>
                          <w:i w:val="0"/>
                          <w:color w:val="auto"/>
                          <w:sz w:val="22"/>
                          <w:szCs w:val="22"/>
                        </w:rPr>
                        <w:t>Forest plot for immunoglobulin concentration of a) serum IgA (</w:t>
                      </w:r>
                      <w:proofErr w:type="spellStart"/>
                      <w:r w:rsidRPr="002830B8">
                        <w:rPr>
                          <w:i w:val="0"/>
                          <w:color w:val="auto"/>
                          <w:sz w:val="22"/>
                          <w:szCs w:val="22"/>
                        </w:rPr>
                        <w:t>SIgA</w:t>
                      </w:r>
                      <w:proofErr w:type="spellEnd"/>
                      <w:r w:rsidRPr="002830B8">
                        <w:rPr>
                          <w:i w:val="0"/>
                          <w:color w:val="auto"/>
                          <w:sz w:val="22"/>
                          <w:szCs w:val="22"/>
                        </w:rPr>
                        <w:t>) b) IgG and c) IgM for healthy adults, clinical groups, obese adults and older adults (OA). Size of the square represent the weight of each study in the meta-analysis. References refer to main manuscript referencing for comparison with other forest plots.</w:t>
                      </w:r>
                    </w:p>
                  </w:txbxContent>
                </v:textbox>
                <w10:wrap type="topAndBottom"/>
              </v:shape>
            </w:pict>
          </mc:Fallback>
        </mc:AlternateContent>
      </w:r>
      <w:r>
        <w:rPr>
          <w:noProof/>
          <w:lang w:eastAsia="en-GB"/>
        </w:rPr>
        <w:drawing>
          <wp:anchor distT="0" distB="0" distL="114300" distR="114300" simplePos="0" relativeHeight="251687936" behindDoc="0" locked="0" layoutInCell="1" allowOverlap="1" wp14:anchorId="6441E0C5" wp14:editId="4E58DE0D">
            <wp:simplePos x="0" y="0"/>
            <wp:positionH relativeFrom="column">
              <wp:posOffset>466725</wp:posOffset>
            </wp:positionH>
            <wp:positionV relativeFrom="page">
              <wp:posOffset>5314950</wp:posOffset>
            </wp:positionV>
            <wp:extent cx="4829175" cy="3665855"/>
            <wp:effectExtent l="0" t="0" r="9525"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K.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9175" cy="366585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85888" behindDoc="0" locked="0" layoutInCell="1" allowOverlap="1" wp14:anchorId="7196BBB9" wp14:editId="3EACA8DC">
            <wp:simplePos x="0" y="0"/>
            <wp:positionH relativeFrom="column">
              <wp:posOffset>0</wp:posOffset>
            </wp:positionH>
            <wp:positionV relativeFrom="paragraph">
              <wp:posOffset>0</wp:posOffset>
            </wp:positionV>
            <wp:extent cx="5693410" cy="3512185"/>
            <wp:effectExtent l="0" t="0" r="254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LymphocytesFP.tiff"/>
                    <pic:cNvPicPr/>
                  </pic:nvPicPr>
                  <pic:blipFill>
                    <a:blip r:embed="rId9">
                      <a:extLst>
                        <a:ext uri="{28A0092B-C50C-407E-A947-70E740481C1C}">
                          <a14:useLocalDpi xmlns:a14="http://schemas.microsoft.com/office/drawing/2010/main" val="0"/>
                        </a:ext>
                      </a:extLst>
                    </a:blip>
                    <a:stretch>
                      <a:fillRect/>
                    </a:stretch>
                  </pic:blipFill>
                  <pic:spPr bwMode="auto">
                    <a:xfrm>
                      <a:off x="0" y="0"/>
                      <a:ext cx="5693410" cy="3512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4878">
        <w:rPr>
          <w:noProof/>
          <w:lang w:eastAsia="en-GB"/>
        </w:rPr>
        <mc:AlternateContent>
          <mc:Choice Requires="wps">
            <w:drawing>
              <wp:anchor distT="0" distB="0" distL="114300" distR="114300" simplePos="0" relativeHeight="251683840" behindDoc="0" locked="0" layoutInCell="1" allowOverlap="1" wp14:anchorId="6998547C" wp14:editId="13EE0805">
                <wp:simplePos x="0" y="0"/>
                <wp:positionH relativeFrom="column">
                  <wp:posOffset>-34575</wp:posOffset>
                </wp:positionH>
                <wp:positionV relativeFrom="paragraph">
                  <wp:posOffset>3564625</wp:posOffset>
                </wp:positionV>
                <wp:extent cx="5731510" cy="389890"/>
                <wp:effectExtent l="0" t="0" r="2540" b="0"/>
                <wp:wrapSquare wrapText="bothSides"/>
                <wp:docPr id="41" name="Text Box 41"/>
                <wp:cNvGraphicFramePr/>
                <a:graphic xmlns:a="http://schemas.openxmlformats.org/drawingml/2006/main">
                  <a:graphicData uri="http://schemas.microsoft.com/office/word/2010/wordprocessingShape">
                    <wps:wsp>
                      <wps:cNvSpPr txBox="1"/>
                      <wps:spPr>
                        <a:xfrm>
                          <a:off x="0" y="0"/>
                          <a:ext cx="5731510" cy="389890"/>
                        </a:xfrm>
                        <a:prstGeom prst="rect">
                          <a:avLst/>
                        </a:prstGeom>
                        <a:solidFill>
                          <a:prstClr val="white"/>
                        </a:solidFill>
                        <a:ln>
                          <a:noFill/>
                        </a:ln>
                      </wps:spPr>
                      <wps:txbx>
                        <w:txbxContent>
                          <w:p w:rsidR="002830B8" w:rsidRPr="0096687C" w:rsidRDefault="008570FD" w:rsidP="002830B8">
                            <w:pPr>
                              <w:pStyle w:val="Caption"/>
                              <w:rPr>
                                <w:i w:val="0"/>
                                <w:noProof/>
                                <w:color w:val="000000" w:themeColor="text1"/>
                                <w:sz w:val="22"/>
                                <w:szCs w:val="22"/>
                                <w:u w:val="single"/>
                              </w:rPr>
                            </w:pPr>
                            <w:r w:rsidRPr="003F4878">
                              <w:rPr>
                                <w:i w:val="0"/>
                                <w:color w:val="000000" w:themeColor="text1"/>
                                <w:sz w:val="22"/>
                                <w:szCs w:val="22"/>
                              </w:rPr>
                              <w:t>Figure S3: Forest plot for lymphocytes counts in healthy adults, clinical groups, obese adults and older adults (OA). Mean difference (MD) is in cell/</w:t>
                            </w:r>
                            <w:proofErr w:type="spellStart"/>
                            <w:r w:rsidRPr="003F4878">
                              <w:rPr>
                                <w:i w:val="0"/>
                                <w:color w:val="000000" w:themeColor="text1"/>
                                <w:sz w:val="22"/>
                                <w:szCs w:val="22"/>
                              </w:rPr>
                              <w:t>pL.</w:t>
                            </w:r>
                            <w:proofErr w:type="spellEnd"/>
                            <w:r w:rsidRPr="003F4878">
                              <w:rPr>
                                <w:i w:val="0"/>
                                <w:color w:val="000000" w:themeColor="text1"/>
                                <w:sz w:val="22"/>
                                <w:szCs w:val="22"/>
                              </w:rPr>
                              <w:t xml:space="preserve"> Size of the square represent the weight of each study in the meta-analysis</w:t>
                            </w:r>
                            <w:r w:rsidRPr="001463BA">
                              <w:t>.</w:t>
                            </w:r>
                            <w:r w:rsidR="002830B8" w:rsidRPr="002830B8">
                              <w:rPr>
                                <w:i w:val="0"/>
                                <w:color w:val="000000" w:themeColor="text1"/>
                                <w:sz w:val="22"/>
                                <w:szCs w:val="22"/>
                              </w:rPr>
                              <w:t xml:space="preserve"> </w:t>
                            </w:r>
                            <w:r w:rsidR="002830B8">
                              <w:rPr>
                                <w:i w:val="0"/>
                                <w:color w:val="000000" w:themeColor="text1"/>
                                <w:sz w:val="22"/>
                                <w:szCs w:val="22"/>
                              </w:rPr>
                              <w:t xml:space="preserve">References refer to main manuscript referencing for comparison with other forest plots. </w:t>
                            </w:r>
                          </w:p>
                          <w:p w:rsidR="008570FD" w:rsidRDefault="008570FD" w:rsidP="003F4878">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98547C" id="Text Box 41" o:spid="_x0000_s1029" type="#_x0000_t202" style="position:absolute;left:0;text-align:left;margin-left:-2.7pt;margin-top:280.7pt;width:451.3pt;height:30.7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" stroked="f">
                <v:textbox style="mso-fit-shape-to-text:t" inset="0,0,0,0">
                  <w:txbxContent>
                    <w:p w:rsidR="002830B8" w:rsidRPr="0096687C" w:rsidRDefault="008570FD" w:rsidP="002830B8">
                      <w:pPr>
                        <w:pStyle w:val="Caption"/>
                        <w:rPr>
                          <w:i w:val="0"/>
                          <w:noProof/>
                          <w:color w:val="000000" w:themeColor="text1"/>
                          <w:sz w:val="22"/>
                          <w:szCs w:val="22"/>
                          <w:u w:val="single"/>
                        </w:rPr>
                      </w:pPr>
                      <w:r w:rsidRPr="003F4878">
                        <w:rPr>
                          <w:i w:val="0"/>
                          <w:color w:val="000000" w:themeColor="text1"/>
                          <w:sz w:val="22"/>
                          <w:szCs w:val="22"/>
                        </w:rPr>
                        <w:t>Figure S3: Forest plot for lymphocytes counts in healthy adults, clinical groups, obese adults and older adults (OA). Mean difference (MD) is in cell/</w:t>
                      </w:r>
                      <w:proofErr w:type="spellStart"/>
                      <w:r w:rsidRPr="003F4878">
                        <w:rPr>
                          <w:i w:val="0"/>
                          <w:color w:val="000000" w:themeColor="text1"/>
                          <w:sz w:val="22"/>
                          <w:szCs w:val="22"/>
                        </w:rPr>
                        <w:t>pL.</w:t>
                      </w:r>
                      <w:proofErr w:type="spellEnd"/>
                      <w:r w:rsidRPr="003F4878">
                        <w:rPr>
                          <w:i w:val="0"/>
                          <w:color w:val="000000" w:themeColor="text1"/>
                          <w:sz w:val="22"/>
                          <w:szCs w:val="22"/>
                        </w:rPr>
                        <w:t xml:space="preserve"> Size of the square represent the weight of each study in the meta-analysis</w:t>
                      </w:r>
                      <w:r w:rsidRPr="001463BA">
                        <w:t>.</w:t>
                      </w:r>
                      <w:r w:rsidR="002830B8" w:rsidRPr="002830B8">
                        <w:rPr>
                          <w:i w:val="0"/>
                          <w:color w:val="000000" w:themeColor="text1"/>
                          <w:sz w:val="22"/>
                          <w:szCs w:val="22"/>
                        </w:rPr>
                        <w:t xml:space="preserve"> </w:t>
                      </w:r>
                      <w:r w:rsidR="002830B8">
                        <w:rPr>
                          <w:i w:val="0"/>
                          <w:color w:val="000000" w:themeColor="text1"/>
                          <w:sz w:val="22"/>
                          <w:szCs w:val="22"/>
                        </w:rPr>
                        <w:t xml:space="preserve">References refer to main manuscript referencing for comparison with other forest plots. </w:t>
                      </w:r>
                    </w:p>
                    <w:p w:rsidR="008570FD" w:rsidRDefault="008570FD" w:rsidP="003F4878">
                      <w:pPr>
                        <w:pStyle w:val="Caption"/>
                        <w:rPr>
                          <w:noProof/>
                        </w:rPr>
                      </w:pPr>
                    </w:p>
                  </w:txbxContent>
                </v:textbox>
                <w10:wrap type="square"/>
              </v:shape>
            </w:pict>
          </mc:Fallback>
        </mc:AlternateContent>
      </w:r>
    </w:p>
    <w:p w:rsidR="003F4878" w:rsidRDefault="003F4878" w:rsidP="005C01AC"/>
    <w:p w:rsidR="003F4878" w:rsidRDefault="003F4878" w:rsidP="005C01AC"/>
    <w:p w:rsidR="004365A0" w:rsidRDefault="004365A0" w:rsidP="005C01AC"/>
    <w:p w:rsidR="004365A0" w:rsidRDefault="004365A0" w:rsidP="005C01AC"/>
    <w:p w:rsidR="004365A0" w:rsidRDefault="004365A0" w:rsidP="005C01AC"/>
    <w:p w:rsidR="00E81FAE" w:rsidRDefault="00E81FAE">
      <w:pPr>
        <w:spacing w:after="0" w:line="240" w:lineRule="auto"/>
        <w:jc w:val="left"/>
      </w:pPr>
      <w:r>
        <w:br w:type="page"/>
      </w:r>
      <w:bookmarkStart w:id="1" w:name="_GoBack"/>
      <w:bookmarkEnd w:id="1"/>
    </w:p>
    <w:p w:rsidR="004365A0" w:rsidRDefault="004365A0" w:rsidP="005C01AC"/>
    <w:p w:rsidR="004365A0" w:rsidRDefault="004365A0" w:rsidP="005C01AC"/>
    <w:p w:rsidR="005C01AC" w:rsidRPr="00EA75ED" w:rsidRDefault="00E81FAE" w:rsidP="005C01AC">
      <w:pPr>
        <w:rPr>
          <w:rFonts w:asciiTheme="majorHAnsi" w:hAnsiTheme="majorHAnsi" w:cstheme="majorHAnsi"/>
          <w:b/>
          <w:sz w:val="24"/>
          <w:szCs w:val="24"/>
        </w:rPr>
      </w:pPr>
      <w:r>
        <w:rPr>
          <w:noProof/>
          <w:lang w:eastAsia="en-GB"/>
        </w:rPr>
        <mc:AlternateContent>
          <mc:Choice Requires="wpg">
            <w:drawing>
              <wp:anchor distT="0" distB="0" distL="114300" distR="114300" simplePos="0" relativeHeight="251672576" behindDoc="0" locked="0" layoutInCell="1" allowOverlap="1" wp14:anchorId="567BA53F" wp14:editId="607F3A4D">
                <wp:simplePos x="0" y="0"/>
                <wp:positionH relativeFrom="column">
                  <wp:posOffset>90664</wp:posOffset>
                </wp:positionH>
                <wp:positionV relativeFrom="paragraph">
                  <wp:posOffset>382933</wp:posOffset>
                </wp:positionV>
                <wp:extent cx="5779135" cy="3309620"/>
                <wp:effectExtent l="0" t="0" r="0" b="5080"/>
                <wp:wrapSquare wrapText="bothSides"/>
                <wp:docPr id="5" name="Group 5"/>
                <wp:cNvGraphicFramePr/>
                <a:graphic xmlns:a="http://schemas.openxmlformats.org/drawingml/2006/main">
                  <a:graphicData uri="http://schemas.microsoft.com/office/word/2010/wordprocessingGroup">
                    <wpg:wgp>
                      <wpg:cNvGrpSpPr/>
                      <wpg:grpSpPr>
                        <a:xfrm>
                          <a:off x="0" y="0"/>
                          <a:ext cx="5779135" cy="3309620"/>
                          <a:chOff x="0" y="-1951630"/>
                          <a:chExt cx="5779277" cy="3309966"/>
                        </a:xfrm>
                      </wpg:grpSpPr>
                      <pic:pic xmlns:pic="http://schemas.openxmlformats.org/drawingml/2006/picture">
                        <pic:nvPicPr>
                          <pic:cNvPr id="3"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1951630"/>
                            <a:ext cx="5731510" cy="2898775"/>
                          </a:xfrm>
                          <a:prstGeom prst="rect">
                            <a:avLst/>
                          </a:prstGeom>
                        </pic:spPr>
                      </pic:pic>
                      <wps:wsp>
                        <wps:cNvPr id="4" name="Text Box 4"/>
                        <wps:cNvSpPr txBox="1"/>
                        <wps:spPr>
                          <a:xfrm>
                            <a:off x="47767" y="1091636"/>
                            <a:ext cx="5731510" cy="266700"/>
                          </a:xfrm>
                          <a:prstGeom prst="rect">
                            <a:avLst/>
                          </a:prstGeom>
                          <a:solidFill>
                            <a:prstClr val="white"/>
                          </a:solidFill>
                          <a:ln>
                            <a:noFill/>
                          </a:ln>
                        </wps:spPr>
                        <wps:txbx>
                          <w:txbxContent>
                            <w:p w:rsidR="008570FD" w:rsidRPr="001A6A34" w:rsidRDefault="008570FD" w:rsidP="005C01AC">
                              <w:pPr>
                                <w:pStyle w:val="Caption"/>
                                <w:rPr>
                                  <w:rFonts w:asciiTheme="majorHAnsi" w:hAnsiTheme="majorHAnsi" w:cstheme="majorHAnsi"/>
                                  <w:noProof/>
                                  <w:color w:val="auto"/>
                                </w:rPr>
                              </w:pPr>
                              <w:r w:rsidRPr="001A6A34">
                                <w:rPr>
                                  <w:rFonts w:asciiTheme="majorHAnsi" w:hAnsiTheme="majorHAnsi" w:cstheme="majorHAnsi"/>
                                  <w:color w:val="auto"/>
                                </w:rPr>
                                <w:t xml:space="preserve">Figure </w:t>
                              </w:r>
                              <w:r>
                                <w:rPr>
                                  <w:rFonts w:asciiTheme="majorHAnsi" w:hAnsiTheme="majorHAnsi" w:cstheme="majorHAnsi"/>
                                  <w:color w:val="auto"/>
                                </w:rPr>
                                <w:t>S5</w:t>
                              </w:r>
                              <w:r w:rsidRPr="001A6A34">
                                <w:rPr>
                                  <w:rFonts w:asciiTheme="majorHAnsi" w:hAnsiTheme="majorHAnsi" w:cstheme="majorHAnsi"/>
                                  <w:color w:val="auto"/>
                                </w:rPr>
                                <w:t>: Funnel plot for experimental studies reporting Leukocytes counts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67BA53F" id="Group 5" o:spid="_x0000_s1030" style="position:absolute;left:0;text-align:left;margin-left:7.15pt;margin-top:30.15pt;width:455.05pt;height:260.6pt;z-index:251672576;mso-width-relative:margin;mso-height-relative:margin" coordorigin=",-19516" coordsize="57792,3309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1" type="#_x0000_t75" style="position:absolute;top:-19516;width:57315;height:2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">
                  <v:imagedata r:id="rId11" o:title=""/>
                  <v:path arrowok="t"/>
                </v:shape>
                <v:shape id="Text Box 4" o:spid="_x0000_s1032" type="#_x0000_t202" style="position:absolute;left:477;top:10916;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" stroked="f">
                  <v:textbox style="mso-fit-shape-to-text:t" inset="0,0,0,0">
                    <w:txbxContent>
                      <w:p w:rsidR="008570FD" w:rsidRPr="001A6A34" w:rsidRDefault="008570FD" w:rsidP="005C01AC">
                        <w:pPr>
                          <w:pStyle w:val="Caption"/>
                          <w:rPr>
                            <w:rFonts w:asciiTheme="majorHAnsi" w:hAnsiTheme="majorHAnsi" w:cstheme="majorHAnsi"/>
                            <w:noProof/>
                            <w:color w:val="auto"/>
                          </w:rPr>
                        </w:pPr>
                        <w:r w:rsidRPr="001A6A34">
                          <w:rPr>
                            <w:rFonts w:asciiTheme="majorHAnsi" w:hAnsiTheme="majorHAnsi" w:cstheme="majorHAnsi"/>
                            <w:color w:val="auto"/>
                          </w:rPr>
                          <w:t xml:space="preserve">Figure </w:t>
                        </w:r>
                        <w:r>
                          <w:rPr>
                            <w:rFonts w:asciiTheme="majorHAnsi" w:hAnsiTheme="majorHAnsi" w:cstheme="majorHAnsi"/>
                            <w:color w:val="auto"/>
                          </w:rPr>
                          <w:t>S5</w:t>
                        </w:r>
                        <w:r w:rsidRPr="001A6A34">
                          <w:rPr>
                            <w:rFonts w:asciiTheme="majorHAnsi" w:hAnsiTheme="majorHAnsi" w:cstheme="majorHAnsi"/>
                            <w:color w:val="auto"/>
                          </w:rPr>
                          <w:t>: Funnel plot for experimental studies reporting Leukocytes counts</w:t>
                        </w:r>
                      </w:p>
                    </w:txbxContent>
                  </v:textbox>
                </v:shape>
                <w10:wrap type="square"/>
              </v:group>
            </w:pict>
          </mc:Fallback>
        </mc:AlternateContent>
      </w:r>
      <w:r w:rsidR="005C01AC" w:rsidRPr="00EA75ED">
        <w:rPr>
          <w:rFonts w:asciiTheme="majorHAnsi" w:hAnsiTheme="majorHAnsi" w:cstheme="majorHAnsi"/>
          <w:b/>
          <w:sz w:val="24"/>
          <w:szCs w:val="24"/>
        </w:rPr>
        <w:t>Publication bias</w:t>
      </w:r>
    </w:p>
    <w:p w:rsidR="005C01AC" w:rsidRDefault="005C01AC" w:rsidP="005C01AC"/>
    <w:p w:rsidR="005C01AC" w:rsidRDefault="005C01AC" w:rsidP="005C01AC">
      <w:r>
        <w:rPr>
          <w:noProof/>
          <w:lang w:eastAsia="en-GB"/>
        </w:rPr>
        <mc:AlternateContent>
          <mc:Choice Requires="wpg">
            <w:drawing>
              <wp:anchor distT="0" distB="0" distL="114300" distR="114300" simplePos="0" relativeHeight="251671552" behindDoc="0" locked="0" layoutInCell="1" allowOverlap="1" wp14:anchorId="0BEC82B4" wp14:editId="0B5EE7FE">
                <wp:simplePos x="0" y="0"/>
                <wp:positionH relativeFrom="column">
                  <wp:posOffset>28575</wp:posOffset>
                </wp:positionH>
                <wp:positionV relativeFrom="paragraph">
                  <wp:posOffset>488950</wp:posOffset>
                </wp:positionV>
                <wp:extent cx="5731510" cy="3221355"/>
                <wp:effectExtent l="0" t="0" r="2540" b="0"/>
                <wp:wrapSquare wrapText="bothSides"/>
                <wp:docPr id="6" name="Group 6"/>
                <wp:cNvGraphicFramePr/>
                <a:graphic xmlns:a="http://schemas.openxmlformats.org/drawingml/2006/main">
                  <a:graphicData uri="http://schemas.microsoft.com/office/word/2010/wordprocessingGroup">
                    <wpg:wgp>
                      <wpg:cNvGrpSpPr/>
                      <wpg:grpSpPr>
                        <a:xfrm>
                          <a:off x="0" y="0"/>
                          <a:ext cx="5731510" cy="3221355"/>
                          <a:chOff x="0" y="0"/>
                          <a:chExt cx="5731510" cy="3221355"/>
                        </a:xfrm>
                      </wpg:grpSpPr>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898775"/>
                          </a:xfrm>
                          <a:prstGeom prst="rect">
                            <a:avLst/>
                          </a:prstGeom>
                        </pic:spPr>
                      </pic:pic>
                      <wps:wsp>
                        <wps:cNvPr id="2" name="Text Box 2"/>
                        <wps:cNvSpPr txBox="1"/>
                        <wps:spPr>
                          <a:xfrm>
                            <a:off x="0" y="2954655"/>
                            <a:ext cx="5731510" cy="266700"/>
                          </a:xfrm>
                          <a:prstGeom prst="rect">
                            <a:avLst/>
                          </a:prstGeom>
                          <a:solidFill>
                            <a:prstClr val="white"/>
                          </a:solidFill>
                          <a:ln>
                            <a:noFill/>
                          </a:ln>
                        </wps:spPr>
                        <wps:txbx>
                          <w:txbxContent>
                            <w:p w:rsidR="008570FD" w:rsidRPr="001A6A34" w:rsidRDefault="008570FD" w:rsidP="005C01AC">
                              <w:pPr>
                                <w:pStyle w:val="Caption"/>
                                <w:rPr>
                                  <w:rFonts w:asciiTheme="majorHAnsi" w:hAnsiTheme="majorHAnsi" w:cstheme="majorHAnsi"/>
                                  <w:noProof/>
                                  <w:color w:val="auto"/>
                                </w:rPr>
                              </w:pPr>
                              <w:r w:rsidRPr="001A6A34">
                                <w:rPr>
                                  <w:rFonts w:asciiTheme="majorHAnsi" w:hAnsiTheme="majorHAnsi" w:cstheme="majorHAnsi"/>
                                  <w:color w:val="auto"/>
                                </w:rPr>
                                <w:t>Figure S</w:t>
                              </w:r>
                              <w:r>
                                <w:rPr>
                                  <w:rFonts w:asciiTheme="majorHAnsi" w:hAnsiTheme="majorHAnsi" w:cstheme="majorHAnsi"/>
                                  <w:color w:val="auto"/>
                                </w:rPr>
                                <w:t>6</w:t>
                              </w:r>
                              <w:r w:rsidRPr="001A6A34">
                                <w:rPr>
                                  <w:rFonts w:asciiTheme="majorHAnsi" w:hAnsiTheme="majorHAnsi" w:cstheme="majorHAnsi"/>
                                  <w:color w:val="auto"/>
                                </w:rPr>
                                <w:t>: Funnel plot for observational studies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BEC82B4" id="Group 6" o:spid="_x0000_s1033" style="position:absolute;left:0;text-align:left;margin-left:2.25pt;margin-top:38.5pt;width:451.3pt;height:253.65pt;z-index:251671552" coordsize="57315,3221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">
                <v:shape id="Picture 1" o:spid="_x0000_s1034" type="#_x0000_t75" style="position:absolute;width:57315;height:2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">
                  <v:imagedata r:id="rId13" o:title=""/>
                  <v:path arrowok="t"/>
                </v:shape>
                <v:shape id="Text Box 2" o:spid="_x0000_s1035" type="#_x0000_t202" style="position:absolute;top:29546;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rsidR="008570FD" w:rsidRPr="001A6A34" w:rsidRDefault="008570FD" w:rsidP="005C01AC">
                        <w:pPr>
                          <w:pStyle w:val="Caption"/>
                          <w:rPr>
                            <w:rFonts w:asciiTheme="majorHAnsi" w:hAnsiTheme="majorHAnsi" w:cstheme="majorHAnsi"/>
                            <w:noProof/>
                            <w:color w:val="auto"/>
                          </w:rPr>
                        </w:pPr>
                        <w:r w:rsidRPr="001A6A34">
                          <w:rPr>
                            <w:rFonts w:asciiTheme="majorHAnsi" w:hAnsiTheme="majorHAnsi" w:cstheme="majorHAnsi"/>
                            <w:color w:val="auto"/>
                          </w:rPr>
                          <w:t>Figure S</w:t>
                        </w:r>
                        <w:r>
                          <w:rPr>
                            <w:rFonts w:asciiTheme="majorHAnsi" w:hAnsiTheme="majorHAnsi" w:cstheme="majorHAnsi"/>
                            <w:color w:val="auto"/>
                          </w:rPr>
                          <w:t>6</w:t>
                        </w:r>
                        <w:r w:rsidRPr="001A6A34">
                          <w:rPr>
                            <w:rFonts w:asciiTheme="majorHAnsi" w:hAnsiTheme="majorHAnsi" w:cstheme="majorHAnsi"/>
                            <w:color w:val="auto"/>
                          </w:rPr>
                          <w:t>: Funnel plot for observational studies</w:t>
                        </w:r>
                      </w:p>
                    </w:txbxContent>
                  </v:textbox>
                </v:shape>
                <w10:wrap type="square"/>
              </v:group>
            </w:pict>
          </mc:Fallback>
        </mc:AlternateContent>
      </w:r>
    </w:p>
    <w:p w:rsidR="005C01AC" w:rsidRDefault="005C01AC" w:rsidP="005C01AC"/>
    <w:p w:rsidR="005C01AC" w:rsidRDefault="005C01AC" w:rsidP="005C01AC"/>
    <w:p w:rsidR="005C01AC" w:rsidRDefault="005C01AC" w:rsidP="005C01AC"/>
    <w:p w:rsidR="005C01AC" w:rsidRDefault="005C01AC" w:rsidP="005C01AC"/>
    <w:p w:rsidR="005C01AC" w:rsidRDefault="005C01AC" w:rsidP="005C01AC"/>
    <w:p w:rsidR="005C01AC" w:rsidRDefault="005C01AC" w:rsidP="005C01AC"/>
    <w:p w:rsidR="005C01AC" w:rsidRDefault="005C01AC" w:rsidP="005C01AC">
      <w:r>
        <w:rPr>
          <w:noProof/>
          <w:lang w:eastAsia="en-GB"/>
        </w:rPr>
        <mc:AlternateContent>
          <mc:Choice Requires="wpg">
            <w:drawing>
              <wp:inline distT="0" distB="0" distL="0" distR="0" wp14:anchorId="52F6C261" wp14:editId="5F8BEB89">
                <wp:extent cx="5731510" cy="3221355"/>
                <wp:effectExtent l="0" t="0" r="2540" b="0"/>
                <wp:docPr id="9" name="Group 9"/>
                <wp:cNvGraphicFramePr/>
                <a:graphic xmlns:a="http://schemas.openxmlformats.org/drawingml/2006/main">
                  <a:graphicData uri="http://schemas.microsoft.com/office/word/2010/wordprocessingGroup">
                    <wpg:wgp>
                      <wpg:cNvGrpSpPr/>
                      <wpg:grpSpPr>
                        <a:xfrm>
                          <a:off x="0" y="0"/>
                          <a:ext cx="5731510" cy="3221355"/>
                          <a:chOff x="0" y="0"/>
                          <a:chExt cx="5731510" cy="3221355"/>
                        </a:xfrm>
                      </wpg:grpSpPr>
                      <pic:pic xmlns:pic="http://schemas.openxmlformats.org/drawingml/2006/picture">
                        <pic:nvPicPr>
                          <pic:cNvPr id="7" name="Picture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898775"/>
                          </a:xfrm>
                          <a:prstGeom prst="rect">
                            <a:avLst/>
                          </a:prstGeom>
                        </pic:spPr>
                      </pic:pic>
                      <wps:wsp>
                        <wps:cNvPr id="8" name="Text Box 8"/>
                        <wps:cNvSpPr txBox="1"/>
                        <wps:spPr>
                          <a:xfrm>
                            <a:off x="0" y="2954655"/>
                            <a:ext cx="5731510" cy="266700"/>
                          </a:xfrm>
                          <a:prstGeom prst="rect">
                            <a:avLst/>
                          </a:prstGeom>
                          <a:solidFill>
                            <a:prstClr val="white"/>
                          </a:solidFill>
                          <a:ln>
                            <a:noFill/>
                          </a:ln>
                        </wps:spPr>
                        <wps:txbx>
                          <w:txbxContent>
                            <w:p w:rsidR="008570FD" w:rsidRPr="00833AD4" w:rsidRDefault="008570FD" w:rsidP="005C01AC">
                              <w:pPr>
                                <w:pStyle w:val="Caption"/>
                                <w:rPr>
                                  <w:rFonts w:asciiTheme="majorHAnsi" w:hAnsiTheme="majorHAnsi" w:cstheme="majorHAnsi"/>
                                  <w:noProof/>
                                  <w:color w:val="auto"/>
                                </w:rPr>
                              </w:pPr>
                              <w:r w:rsidRPr="00833AD4">
                                <w:rPr>
                                  <w:rFonts w:asciiTheme="majorHAnsi" w:hAnsiTheme="majorHAnsi" w:cstheme="majorHAnsi"/>
                                  <w:color w:val="auto"/>
                                </w:rPr>
                                <w:t xml:space="preserve">Figure </w:t>
                              </w:r>
                              <w:r>
                                <w:rPr>
                                  <w:rFonts w:asciiTheme="majorHAnsi" w:hAnsiTheme="majorHAnsi" w:cstheme="majorHAnsi"/>
                                  <w:color w:val="auto"/>
                                </w:rPr>
                                <w:t>S7</w:t>
                              </w:r>
                              <w:r w:rsidRPr="00833AD4">
                                <w:rPr>
                                  <w:rFonts w:asciiTheme="majorHAnsi" w:hAnsiTheme="majorHAnsi" w:cstheme="majorHAnsi"/>
                                  <w:color w:val="auto"/>
                                </w:rPr>
                                <w:t>: Funnel plot for e</w:t>
                              </w:r>
                              <w:r>
                                <w:rPr>
                                  <w:rFonts w:asciiTheme="majorHAnsi" w:hAnsiTheme="majorHAnsi" w:cstheme="majorHAnsi"/>
                                  <w:color w:val="auto"/>
                                </w:rPr>
                                <w:t>xperimental studies reporting Ne</w:t>
                              </w:r>
                              <w:r w:rsidRPr="00833AD4">
                                <w:rPr>
                                  <w:rFonts w:asciiTheme="majorHAnsi" w:hAnsiTheme="majorHAnsi" w:cstheme="majorHAnsi"/>
                                  <w:color w:val="auto"/>
                                </w:rPr>
                                <w:t>utrophil counts.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52F6C261" id="Group 9" o:spid="_x0000_s1036" style="width:451.3pt;height:253.65pt;mso-position-horizontal-relative:char;mso-position-vertical-relative:line" coordsize="57315,3221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">
                <v:shape id="Picture 7" o:spid="_x0000_s1037" type="#_x0000_t75" style="position:absolute;width:57315;height:2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">
                  <v:imagedata r:id="rId15" o:title=""/>
                  <v:path arrowok="t"/>
                </v:shape>
                <v:shape id="Text Box 8" o:spid="_x0000_s1038" type="#_x0000_t202" style="position:absolute;top:29546;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rsidR="008570FD" w:rsidRPr="00833AD4" w:rsidRDefault="008570FD" w:rsidP="005C01AC">
                        <w:pPr>
                          <w:pStyle w:val="Caption"/>
                          <w:rPr>
                            <w:rFonts w:asciiTheme="majorHAnsi" w:hAnsiTheme="majorHAnsi" w:cstheme="majorHAnsi"/>
                            <w:noProof/>
                            <w:color w:val="auto"/>
                          </w:rPr>
                        </w:pPr>
                        <w:r w:rsidRPr="00833AD4">
                          <w:rPr>
                            <w:rFonts w:asciiTheme="majorHAnsi" w:hAnsiTheme="majorHAnsi" w:cstheme="majorHAnsi"/>
                            <w:color w:val="auto"/>
                          </w:rPr>
                          <w:t xml:space="preserve">Figure </w:t>
                        </w:r>
                        <w:r>
                          <w:rPr>
                            <w:rFonts w:asciiTheme="majorHAnsi" w:hAnsiTheme="majorHAnsi" w:cstheme="majorHAnsi"/>
                            <w:color w:val="auto"/>
                          </w:rPr>
                          <w:t>S7</w:t>
                        </w:r>
                        <w:r w:rsidRPr="00833AD4">
                          <w:rPr>
                            <w:rFonts w:asciiTheme="majorHAnsi" w:hAnsiTheme="majorHAnsi" w:cstheme="majorHAnsi"/>
                            <w:color w:val="auto"/>
                          </w:rPr>
                          <w:t>: Funnel plot for e</w:t>
                        </w:r>
                        <w:r>
                          <w:rPr>
                            <w:rFonts w:asciiTheme="majorHAnsi" w:hAnsiTheme="majorHAnsi" w:cstheme="majorHAnsi"/>
                            <w:color w:val="auto"/>
                          </w:rPr>
                          <w:t>xperimental studies reporting Ne</w:t>
                        </w:r>
                        <w:r w:rsidRPr="00833AD4">
                          <w:rPr>
                            <w:rFonts w:asciiTheme="majorHAnsi" w:hAnsiTheme="majorHAnsi" w:cstheme="majorHAnsi"/>
                            <w:color w:val="auto"/>
                          </w:rPr>
                          <w:t>utrophil counts.</w:t>
                        </w:r>
                      </w:p>
                    </w:txbxContent>
                  </v:textbox>
                </v:shape>
                <w10:anchorlock/>
              </v:group>
            </w:pict>
          </mc:Fallback>
        </mc:AlternateContent>
      </w:r>
    </w:p>
    <w:p w:rsidR="005C01AC" w:rsidRDefault="005C01AC" w:rsidP="005C01AC">
      <w:r>
        <w:rPr>
          <w:noProof/>
          <w:lang w:eastAsia="en-GB"/>
        </w:rPr>
        <mc:AlternateContent>
          <mc:Choice Requires="wpg">
            <w:drawing>
              <wp:inline distT="0" distB="0" distL="0" distR="0" wp14:anchorId="15D7E0FB" wp14:editId="15DEBA7A">
                <wp:extent cx="5731510" cy="3221355"/>
                <wp:effectExtent l="0" t="0" r="2540" b="0"/>
                <wp:docPr id="12" name="Group 12"/>
                <wp:cNvGraphicFramePr/>
                <a:graphic xmlns:a="http://schemas.openxmlformats.org/drawingml/2006/main">
                  <a:graphicData uri="http://schemas.microsoft.com/office/word/2010/wordprocessingGroup">
                    <wpg:wgp>
                      <wpg:cNvGrpSpPr/>
                      <wpg:grpSpPr>
                        <a:xfrm>
                          <a:off x="0" y="0"/>
                          <a:ext cx="5731510" cy="3221355"/>
                          <a:chOff x="0" y="0"/>
                          <a:chExt cx="5731510" cy="3221355"/>
                        </a:xfrm>
                      </wpg:grpSpPr>
                      <pic:pic xmlns:pic="http://schemas.openxmlformats.org/drawingml/2006/picture">
                        <pic:nvPicPr>
                          <pic:cNvPr id="10" name="Picture 1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898775"/>
                          </a:xfrm>
                          <a:prstGeom prst="rect">
                            <a:avLst/>
                          </a:prstGeom>
                        </pic:spPr>
                      </pic:pic>
                      <wps:wsp>
                        <wps:cNvPr id="11" name="Text Box 11"/>
                        <wps:cNvSpPr txBox="1"/>
                        <wps:spPr>
                          <a:xfrm>
                            <a:off x="0" y="2954655"/>
                            <a:ext cx="5731510" cy="266700"/>
                          </a:xfrm>
                          <a:prstGeom prst="rect">
                            <a:avLst/>
                          </a:prstGeom>
                          <a:solidFill>
                            <a:prstClr val="white"/>
                          </a:solidFill>
                          <a:ln>
                            <a:noFill/>
                          </a:ln>
                        </wps:spPr>
                        <wps:txbx>
                          <w:txbxContent>
                            <w:p w:rsidR="008570FD" w:rsidRPr="00833AD4" w:rsidRDefault="008570FD" w:rsidP="005C01AC">
                              <w:pPr>
                                <w:pStyle w:val="Caption"/>
                                <w:rPr>
                                  <w:rFonts w:asciiTheme="majorHAnsi" w:hAnsiTheme="majorHAnsi" w:cstheme="majorHAnsi"/>
                                  <w:noProof/>
                                  <w:color w:val="auto"/>
                                </w:rPr>
                              </w:pPr>
                              <w:r w:rsidRPr="00833AD4">
                                <w:rPr>
                                  <w:rFonts w:asciiTheme="majorHAnsi" w:hAnsiTheme="majorHAnsi" w:cstheme="majorHAnsi"/>
                                  <w:color w:val="auto"/>
                                </w:rPr>
                                <w:t xml:space="preserve">Figure </w:t>
                              </w:r>
                              <w:r>
                                <w:rPr>
                                  <w:rFonts w:asciiTheme="majorHAnsi" w:hAnsiTheme="majorHAnsi" w:cstheme="majorHAnsi"/>
                                  <w:color w:val="auto"/>
                                </w:rPr>
                                <w:t>S8</w:t>
                              </w:r>
                              <w:r w:rsidRPr="00833AD4">
                                <w:rPr>
                                  <w:rFonts w:asciiTheme="majorHAnsi" w:hAnsiTheme="majorHAnsi" w:cstheme="majorHAnsi"/>
                                  <w:color w:val="auto"/>
                                </w:rPr>
                                <w:t>: Funnel plot for experimental studies reporting monocytes counts.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15D7E0FB" id="Group 12" o:spid="_x0000_s1039" style="width:451.3pt;height:253.65pt;mso-position-horizontal-relative:char;mso-position-vertical-relative:line" coordsize="57315,3221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">
                <v:shape id="Picture 10" o:spid="_x0000_s1040" type="#_x0000_t75" style="position:absolute;width:57315;height:2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">
                  <v:imagedata r:id="rId17" o:title=""/>
                  <v:path arrowok="t"/>
                </v:shape>
                <v:shape id="Text Box 11" o:spid="_x0000_s1041" type="#_x0000_t202" style="position:absolute;top:29546;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" stroked="f">
                  <v:textbox style="mso-fit-shape-to-text:t" inset="0,0,0,0">
                    <w:txbxContent>
                      <w:p w:rsidR="008570FD" w:rsidRPr="00833AD4" w:rsidRDefault="008570FD" w:rsidP="005C01AC">
                        <w:pPr>
                          <w:pStyle w:val="Caption"/>
                          <w:rPr>
                            <w:rFonts w:asciiTheme="majorHAnsi" w:hAnsiTheme="majorHAnsi" w:cstheme="majorHAnsi"/>
                            <w:noProof/>
                            <w:color w:val="auto"/>
                          </w:rPr>
                        </w:pPr>
                        <w:r w:rsidRPr="00833AD4">
                          <w:rPr>
                            <w:rFonts w:asciiTheme="majorHAnsi" w:hAnsiTheme="majorHAnsi" w:cstheme="majorHAnsi"/>
                            <w:color w:val="auto"/>
                          </w:rPr>
                          <w:t xml:space="preserve">Figure </w:t>
                        </w:r>
                        <w:r>
                          <w:rPr>
                            <w:rFonts w:asciiTheme="majorHAnsi" w:hAnsiTheme="majorHAnsi" w:cstheme="majorHAnsi"/>
                            <w:color w:val="auto"/>
                          </w:rPr>
                          <w:t>S8</w:t>
                        </w:r>
                        <w:r w:rsidRPr="00833AD4">
                          <w:rPr>
                            <w:rFonts w:asciiTheme="majorHAnsi" w:hAnsiTheme="majorHAnsi" w:cstheme="majorHAnsi"/>
                            <w:color w:val="auto"/>
                          </w:rPr>
                          <w:t>: Funnel plot for experimental studies reporting monocytes counts.</w:t>
                        </w:r>
                      </w:p>
                    </w:txbxContent>
                  </v:textbox>
                </v:shape>
                <w10:anchorlock/>
              </v:group>
            </w:pict>
          </mc:Fallback>
        </mc:AlternateContent>
      </w:r>
    </w:p>
    <w:p w:rsidR="005C01AC" w:rsidRDefault="005C01AC" w:rsidP="005C01AC"/>
    <w:p w:rsidR="005C01AC" w:rsidRDefault="005C01AC" w:rsidP="005C01AC"/>
    <w:p w:rsidR="005C01AC" w:rsidRDefault="005C01AC" w:rsidP="005C01AC"/>
    <w:p w:rsidR="005C01AC" w:rsidRDefault="005C01AC" w:rsidP="005C01AC"/>
    <w:p w:rsidR="005C01AC" w:rsidRDefault="005C01AC" w:rsidP="005C01AC"/>
    <w:p w:rsidR="005C01AC" w:rsidRDefault="005C01AC" w:rsidP="005C01AC"/>
    <w:p w:rsidR="005C01AC" w:rsidRDefault="005C01AC" w:rsidP="005C01AC"/>
    <w:p w:rsidR="005C01AC" w:rsidRDefault="005C01AC" w:rsidP="005C01AC"/>
    <w:p w:rsidR="005C01AC" w:rsidRDefault="005C01AC" w:rsidP="005C01AC"/>
    <w:p w:rsidR="005C01AC" w:rsidRDefault="005C01AC" w:rsidP="005C01AC">
      <w:r>
        <w:rPr>
          <w:noProof/>
          <w:lang w:eastAsia="en-GB"/>
        </w:rPr>
        <mc:AlternateContent>
          <mc:Choice Requires="wpg">
            <w:drawing>
              <wp:inline distT="0" distB="0" distL="0" distR="0" wp14:anchorId="1CA4A421" wp14:editId="7339363D">
                <wp:extent cx="5731510" cy="3221355"/>
                <wp:effectExtent l="0" t="0" r="2540" b="0"/>
                <wp:docPr id="18" name="Group 18"/>
                <wp:cNvGraphicFramePr/>
                <a:graphic xmlns:a="http://schemas.openxmlformats.org/drawingml/2006/main">
                  <a:graphicData uri="http://schemas.microsoft.com/office/word/2010/wordprocessingGroup">
                    <wpg:wgp>
                      <wpg:cNvGrpSpPr/>
                      <wpg:grpSpPr>
                        <a:xfrm>
                          <a:off x="0" y="0"/>
                          <a:ext cx="5731510" cy="3221355"/>
                          <a:chOff x="0" y="0"/>
                          <a:chExt cx="5731510" cy="3221355"/>
                        </a:xfrm>
                      </wpg:grpSpPr>
                      <pic:pic xmlns:pic="http://schemas.openxmlformats.org/drawingml/2006/picture">
                        <pic:nvPicPr>
                          <pic:cNvPr id="16" name="Picture 1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898775"/>
                          </a:xfrm>
                          <a:prstGeom prst="rect">
                            <a:avLst/>
                          </a:prstGeom>
                        </pic:spPr>
                      </pic:pic>
                      <wps:wsp>
                        <wps:cNvPr id="17" name="Text Box 17"/>
                        <wps:cNvSpPr txBox="1"/>
                        <wps:spPr>
                          <a:xfrm>
                            <a:off x="0" y="2954655"/>
                            <a:ext cx="5731510" cy="266700"/>
                          </a:xfrm>
                          <a:prstGeom prst="rect">
                            <a:avLst/>
                          </a:prstGeom>
                          <a:solidFill>
                            <a:prstClr val="white"/>
                          </a:solidFill>
                          <a:ln>
                            <a:noFill/>
                          </a:ln>
                        </wps:spPr>
                        <wps:txbx>
                          <w:txbxContent>
                            <w:p w:rsidR="008570FD" w:rsidRPr="00833AD4" w:rsidRDefault="008570FD" w:rsidP="005C01AC">
                              <w:pPr>
                                <w:pStyle w:val="Caption"/>
                                <w:rPr>
                                  <w:rFonts w:asciiTheme="majorHAnsi" w:hAnsiTheme="majorHAnsi" w:cstheme="majorHAnsi"/>
                                  <w:noProof/>
                                  <w:color w:val="auto"/>
                                </w:rPr>
                              </w:pPr>
                              <w:r w:rsidRPr="00833AD4">
                                <w:rPr>
                                  <w:rFonts w:asciiTheme="majorHAnsi" w:hAnsiTheme="majorHAnsi" w:cstheme="majorHAnsi"/>
                                  <w:color w:val="auto"/>
                                </w:rPr>
                                <w:t>Figure</w:t>
                              </w:r>
                              <w:r>
                                <w:rPr>
                                  <w:rFonts w:asciiTheme="majorHAnsi" w:hAnsiTheme="majorHAnsi" w:cstheme="majorHAnsi"/>
                                  <w:color w:val="auto"/>
                                </w:rPr>
                                <w:t xml:space="preserve"> S9</w:t>
                              </w:r>
                              <w:r w:rsidRPr="00833AD4">
                                <w:rPr>
                                  <w:rFonts w:asciiTheme="majorHAnsi" w:hAnsiTheme="majorHAnsi" w:cstheme="majorHAnsi"/>
                                  <w:color w:val="auto"/>
                                </w:rPr>
                                <w:t>: Funnel plot for studies reporting lymphocytes counts.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1CA4A421" id="Group 18" o:spid="_x0000_s1042" style="width:451.3pt;height:253.65pt;mso-position-horizontal-relative:char;mso-position-vertical-relative:line" coordsize="57315,3221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">
                <v:shape id="Picture 16" o:spid="_x0000_s1043" type="#_x0000_t75" style="position:absolute;width:57315;height:2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">
                  <v:imagedata r:id="rId19" o:title=""/>
                  <v:path arrowok="t"/>
                </v:shape>
                <v:shape id="Text Box 17" o:spid="_x0000_s1044" type="#_x0000_t202" style="position:absolute;top:29546;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" stroked="f">
                  <v:textbox style="mso-fit-shape-to-text:t" inset="0,0,0,0">
                    <w:txbxContent>
                      <w:p w:rsidR="008570FD" w:rsidRPr="00833AD4" w:rsidRDefault="008570FD" w:rsidP="005C01AC">
                        <w:pPr>
                          <w:pStyle w:val="Caption"/>
                          <w:rPr>
                            <w:rFonts w:asciiTheme="majorHAnsi" w:hAnsiTheme="majorHAnsi" w:cstheme="majorHAnsi"/>
                            <w:noProof/>
                            <w:color w:val="auto"/>
                          </w:rPr>
                        </w:pPr>
                        <w:r w:rsidRPr="00833AD4">
                          <w:rPr>
                            <w:rFonts w:asciiTheme="majorHAnsi" w:hAnsiTheme="majorHAnsi" w:cstheme="majorHAnsi"/>
                            <w:color w:val="auto"/>
                          </w:rPr>
                          <w:t>Figure</w:t>
                        </w:r>
                        <w:r>
                          <w:rPr>
                            <w:rFonts w:asciiTheme="majorHAnsi" w:hAnsiTheme="majorHAnsi" w:cstheme="majorHAnsi"/>
                            <w:color w:val="auto"/>
                          </w:rPr>
                          <w:t xml:space="preserve"> S9</w:t>
                        </w:r>
                        <w:r w:rsidRPr="00833AD4">
                          <w:rPr>
                            <w:rFonts w:asciiTheme="majorHAnsi" w:hAnsiTheme="majorHAnsi" w:cstheme="majorHAnsi"/>
                            <w:color w:val="auto"/>
                          </w:rPr>
                          <w:t>: Funnel plot for studies reporting lymphocytes counts.</w:t>
                        </w:r>
                      </w:p>
                    </w:txbxContent>
                  </v:textbox>
                </v:shape>
                <w10:anchorlock/>
              </v:group>
            </w:pict>
          </mc:Fallback>
        </mc:AlternateContent>
      </w:r>
      <w:r>
        <w:rPr>
          <w:noProof/>
          <w:lang w:eastAsia="en-GB"/>
        </w:rPr>
        <mc:AlternateContent>
          <mc:Choice Requires="wpg">
            <w:drawing>
              <wp:inline distT="0" distB="0" distL="0" distR="0" wp14:anchorId="74E2C176" wp14:editId="3A24BD16">
                <wp:extent cx="5731510" cy="3227705"/>
                <wp:effectExtent l="0" t="0" r="2540" b="0"/>
                <wp:docPr id="15" name="Group 15"/>
                <wp:cNvGraphicFramePr/>
                <a:graphic xmlns:a="http://schemas.openxmlformats.org/drawingml/2006/main">
                  <a:graphicData uri="http://schemas.microsoft.com/office/word/2010/wordprocessingGroup">
                    <wpg:wgp>
                      <wpg:cNvGrpSpPr/>
                      <wpg:grpSpPr>
                        <a:xfrm>
                          <a:off x="0" y="0"/>
                          <a:ext cx="5731510" cy="3227705"/>
                          <a:chOff x="0" y="0"/>
                          <a:chExt cx="5731510" cy="3227705"/>
                        </a:xfrm>
                      </wpg:grpSpPr>
                      <pic:pic xmlns:pic="http://schemas.openxmlformats.org/drawingml/2006/picture">
                        <pic:nvPicPr>
                          <pic:cNvPr id="13" name="Picture 1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898775"/>
                          </a:xfrm>
                          <a:prstGeom prst="rect">
                            <a:avLst/>
                          </a:prstGeom>
                        </pic:spPr>
                      </pic:pic>
                      <wps:wsp>
                        <wps:cNvPr id="14" name="Text Box 14"/>
                        <wps:cNvSpPr txBox="1"/>
                        <wps:spPr>
                          <a:xfrm>
                            <a:off x="0" y="2961005"/>
                            <a:ext cx="5731510" cy="266700"/>
                          </a:xfrm>
                          <a:prstGeom prst="rect">
                            <a:avLst/>
                          </a:prstGeom>
                          <a:solidFill>
                            <a:prstClr val="white"/>
                          </a:solidFill>
                          <a:ln>
                            <a:noFill/>
                          </a:ln>
                        </wps:spPr>
                        <wps:txbx>
                          <w:txbxContent>
                            <w:p w:rsidR="008570FD" w:rsidRPr="00833AD4" w:rsidRDefault="008570FD" w:rsidP="005C01AC">
                              <w:pPr>
                                <w:pStyle w:val="Caption"/>
                                <w:rPr>
                                  <w:rFonts w:asciiTheme="majorHAnsi" w:hAnsiTheme="majorHAnsi" w:cstheme="majorHAnsi"/>
                                  <w:noProof/>
                                  <w:color w:val="auto"/>
                                </w:rPr>
                              </w:pPr>
                              <w:r w:rsidRPr="00833AD4">
                                <w:rPr>
                                  <w:rFonts w:asciiTheme="majorHAnsi" w:hAnsiTheme="majorHAnsi" w:cstheme="majorHAnsi"/>
                                  <w:color w:val="auto"/>
                                </w:rPr>
                                <w:t>Figure</w:t>
                              </w:r>
                              <w:r>
                                <w:rPr>
                                  <w:rFonts w:asciiTheme="majorHAnsi" w:hAnsiTheme="majorHAnsi" w:cstheme="majorHAnsi"/>
                                  <w:color w:val="auto"/>
                                </w:rPr>
                                <w:t xml:space="preserve"> S10</w:t>
                              </w:r>
                              <w:r w:rsidRPr="00833AD4">
                                <w:rPr>
                                  <w:rFonts w:asciiTheme="majorHAnsi" w:hAnsiTheme="majorHAnsi" w:cstheme="majorHAnsi"/>
                                  <w:color w:val="auto"/>
                                </w:rPr>
                                <w:t>: Funnel plot for experimental studies reporting Natural Killer counts</w:t>
                              </w:r>
                              <w:r>
                                <w:rPr>
                                  <w:rFonts w:asciiTheme="majorHAnsi" w:hAnsiTheme="majorHAnsi" w:cstheme="majorHAnsi"/>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74E2C176" id="Group 15" o:spid="_x0000_s1045" style="width:451.3pt;height:254.15pt;mso-position-horizontal-relative:char;mso-position-vertical-relative:line" coordsize="57315,3227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">
                <v:shape id="Picture 13" o:spid="_x0000_s1046" type="#_x0000_t75" style="position:absolute;width:57315;height:2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">
                  <v:imagedata r:id="rId21" o:title=""/>
                  <v:path arrowok="t"/>
                </v:shape>
                <v:shape id="Text Box 14" o:spid="_x0000_s1047" type="#_x0000_t202" style="position:absolute;top:29610;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" stroked="f">
                  <v:textbox style="mso-fit-shape-to-text:t" inset="0,0,0,0">
                    <w:txbxContent>
                      <w:p w:rsidR="008570FD" w:rsidRPr="00833AD4" w:rsidRDefault="008570FD" w:rsidP="005C01AC">
                        <w:pPr>
                          <w:pStyle w:val="Caption"/>
                          <w:rPr>
                            <w:rFonts w:asciiTheme="majorHAnsi" w:hAnsiTheme="majorHAnsi" w:cstheme="majorHAnsi"/>
                            <w:noProof/>
                            <w:color w:val="auto"/>
                          </w:rPr>
                        </w:pPr>
                        <w:r w:rsidRPr="00833AD4">
                          <w:rPr>
                            <w:rFonts w:asciiTheme="majorHAnsi" w:hAnsiTheme="majorHAnsi" w:cstheme="majorHAnsi"/>
                            <w:color w:val="auto"/>
                          </w:rPr>
                          <w:t>Figure</w:t>
                        </w:r>
                        <w:r>
                          <w:rPr>
                            <w:rFonts w:asciiTheme="majorHAnsi" w:hAnsiTheme="majorHAnsi" w:cstheme="majorHAnsi"/>
                            <w:color w:val="auto"/>
                          </w:rPr>
                          <w:t xml:space="preserve"> S10</w:t>
                        </w:r>
                        <w:r w:rsidRPr="00833AD4">
                          <w:rPr>
                            <w:rFonts w:asciiTheme="majorHAnsi" w:hAnsiTheme="majorHAnsi" w:cstheme="majorHAnsi"/>
                            <w:color w:val="auto"/>
                          </w:rPr>
                          <w:t>: Funnel plot for experimental studies reporting Natural Killer counts</w:t>
                        </w:r>
                        <w:r>
                          <w:rPr>
                            <w:rFonts w:asciiTheme="majorHAnsi" w:hAnsiTheme="majorHAnsi" w:cstheme="majorHAnsi"/>
                            <w:color w:val="auto"/>
                          </w:rPr>
                          <w:t>.</w:t>
                        </w:r>
                      </w:p>
                    </w:txbxContent>
                  </v:textbox>
                </v:shape>
                <w10:anchorlock/>
              </v:group>
            </w:pict>
          </mc:Fallback>
        </mc:AlternateContent>
      </w:r>
    </w:p>
    <w:p w:rsidR="005C01AC" w:rsidRDefault="005C01AC" w:rsidP="005C01AC">
      <w:pPr>
        <w:keepNext/>
      </w:pPr>
      <w:r>
        <w:rPr>
          <w:noProof/>
          <w:lang w:eastAsia="en-GB"/>
        </w:rPr>
        <w:lastRenderedPageBreak/>
        <w:drawing>
          <wp:inline distT="0" distB="0" distL="0" distR="0" wp14:anchorId="2E76BA27" wp14:editId="1BD036BF">
            <wp:extent cx="5731510" cy="289877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unnel_CD3+.wm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898775"/>
                    </a:xfrm>
                    <a:prstGeom prst="rect">
                      <a:avLst/>
                    </a:prstGeom>
                  </pic:spPr>
                </pic:pic>
              </a:graphicData>
            </a:graphic>
          </wp:inline>
        </w:drawing>
      </w:r>
    </w:p>
    <w:p w:rsidR="005C01AC" w:rsidRDefault="005C01AC" w:rsidP="005C01AC">
      <w:pPr>
        <w:pStyle w:val="Caption"/>
        <w:jc w:val="both"/>
        <w:rPr>
          <w:rFonts w:asciiTheme="majorHAnsi" w:hAnsiTheme="majorHAnsi" w:cstheme="majorHAnsi"/>
          <w:color w:val="auto"/>
        </w:rPr>
      </w:pPr>
      <w:r>
        <w:rPr>
          <w:noProof/>
          <w:lang w:eastAsia="en-GB"/>
        </w:rPr>
        <mc:AlternateContent>
          <mc:Choice Requires="wpg">
            <w:drawing>
              <wp:anchor distT="0" distB="0" distL="114300" distR="114300" simplePos="0" relativeHeight="251673600" behindDoc="0" locked="0" layoutInCell="1" allowOverlap="1" wp14:anchorId="1DD1094B" wp14:editId="775E35CB">
                <wp:simplePos x="0" y="0"/>
                <wp:positionH relativeFrom="column">
                  <wp:posOffset>0</wp:posOffset>
                </wp:positionH>
                <wp:positionV relativeFrom="paragraph">
                  <wp:posOffset>273637</wp:posOffset>
                </wp:positionV>
                <wp:extent cx="5731510" cy="3221355"/>
                <wp:effectExtent l="0" t="0" r="2540" b="0"/>
                <wp:wrapSquare wrapText="bothSides"/>
                <wp:docPr id="22" name="Group 22"/>
                <wp:cNvGraphicFramePr/>
                <a:graphic xmlns:a="http://schemas.openxmlformats.org/drawingml/2006/main">
                  <a:graphicData uri="http://schemas.microsoft.com/office/word/2010/wordprocessingGroup">
                    <wpg:wgp>
                      <wpg:cNvGrpSpPr/>
                      <wpg:grpSpPr>
                        <a:xfrm>
                          <a:off x="0" y="0"/>
                          <a:ext cx="5731510" cy="3221355"/>
                          <a:chOff x="0" y="0"/>
                          <a:chExt cx="5731510" cy="3221355"/>
                        </a:xfrm>
                      </wpg:grpSpPr>
                      <pic:pic xmlns:pic="http://schemas.openxmlformats.org/drawingml/2006/picture">
                        <pic:nvPicPr>
                          <pic:cNvPr id="20" name="Picture 20"/>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898775"/>
                          </a:xfrm>
                          <a:prstGeom prst="rect">
                            <a:avLst/>
                          </a:prstGeom>
                        </pic:spPr>
                      </pic:pic>
                      <wps:wsp>
                        <wps:cNvPr id="21" name="Text Box 21"/>
                        <wps:cNvSpPr txBox="1"/>
                        <wps:spPr>
                          <a:xfrm>
                            <a:off x="0" y="2954655"/>
                            <a:ext cx="5731510" cy="266700"/>
                          </a:xfrm>
                          <a:prstGeom prst="rect">
                            <a:avLst/>
                          </a:prstGeom>
                          <a:solidFill>
                            <a:prstClr val="white"/>
                          </a:solidFill>
                          <a:ln>
                            <a:noFill/>
                          </a:ln>
                        </wps:spPr>
                        <wps:txbx>
                          <w:txbxContent>
                            <w:p w:rsidR="008570FD" w:rsidRPr="00833AD4" w:rsidRDefault="008570FD" w:rsidP="005C01AC">
                              <w:pPr>
                                <w:pStyle w:val="Caption"/>
                                <w:rPr>
                                  <w:rFonts w:asciiTheme="majorHAnsi" w:hAnsiTheme="majorHAnsi" w:cstheme="majorHAnsi"/>
                                  <w:noProof/>
                                  <w:color w:val="auto"/>
                                </w:rPr>
                              </w:pPr>
                              <w:r w:rsidRPr="00833AD4">
                                <w:rPr>
                                  <w:rFonts w:asciiTheme="majorHAnsi" w:hAnsiTheme="majorHAnsi" w:cstheme="majorHAnsi"/>
                                  <w:color w:val="auto"/>
                                </w:rPr>
                                <w:t xml:space="preserve">Figure </w:t>
                              </w:r>
                              <w:r>
                                <w:rPr>
                                  <w:rFonts w:asciiTheme="majorHAnsi" w:hAnsiTheme="majorHAnsi" w:cstheme="majorHAnsi"/>
                                  <w:color w:val="auto"/>
                                </w:rPr>
                                <w:t>S12</w:t>
                              </w:r>
                              <w:r w:rsidRPr="00833AD4">
                                <w:rPr>
                                  <w:rFonts w:asciiTheme="majorHAnsi" w:hAnsiTheme="majorHAnsi" w:cstheme="majorHAnsi"/>
                                  <w:color w:val="auto"/>
                                </w:rPr>
                                <w:t>: Funnel plot for studies reporting CD4 counts.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DD1094B" id="Group 22" o:spid="_x0000_s1048" style="position:absolute;left:0;text-align:left;margin-left:0;margin-top:21.55pt;width:451.3pt;height:253.65pt;z-index:251673600;mso-position-horizontal-relative:text;mso-position-vertical-relative:text" coordsize="57315,3221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">
                <v:shape id="Picture 20" o:spid="_x0000_s1049" type="#_x0000_t75" style="position:absolute;width:57315;height:2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">
                  <v:imagedata r:id="rId24" o:title=""/>
                  <v:path arrowok="t"/>
                </v:shape>
                <v:shape id="Text Box 21" o:spid="_x0000_s1050" type="#_x0000_t202" style="position:absolute;top:29546;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" stroked="f">
                  <v:textbox style="mso-fit-shape-to-text:t" inset="0,0,0,0">
                    <w:txbxContent>
                      <w:p w:rsidR="008570FD" w:rsidRPr="00833AD4" w:rsidRDefault="008570FD" w:rsidP="005C01AC">
                        <w:pPr>
                          <w:pStyle w:val="Caption"/>
                          <w:rPr>
                            <w:rFonts w:asciiTheme="majorHAnsi" w:hAnsiTheme="majorHAnsi" w:cstheme="majorHAnsi"/>
                            <w:noProof/>
                            <w:color w:val="auto"/>
                          </w:rPr>
                        </w:pPr>
                        <w:r w:rsidRPr="00833AD4">
                          <w:rPr>
                            <w:rFonts w:asciiTheme="majorHAnsi" w:hAnsiTheme="majorHAnsi" w:cstheme="majorHAnsi"/>
                            <w:color w:val="auto"/>
                          </w:rPr>
                          <w:t xml:space="preserve">Figure </w:t>
                        </w:r>
                        <w:r>
                          <w:rPr>
                            <w:rFonts w:asciiTheme="majorHAnsi" w:hAnsiTheme="majorHAnsi" w:cstheme="majorHAnsi"/>
                            <w:color w:val="auto"/>
                          </w:rPr>
                          <w:t>S12</w:t>
                        </w:r>
                        <w:r w:rsidRPr="00833AD4">
                          <w:rPr>
                            <w:rFonts w:asciiTheme="majorHAnsi" w:hAnsiTheme="majorHAnsi" w:cstheme="majorHAnsi"/>
                            <w:color w:val="auto"/>
                          </w:rPr>
                          <w:t>: Funnel plot for studies reporting CD4 counts.</w:t>
                        </w:r>
                      </w:p>
                    </w:txbxContent>
                  </v:textbox>
                </v:shape>
                <w10:wrap type="square"/>
              </v:group>
            </w:pict>
          </mc:Fallback>
        </mc:AlternateContent>
      </w:r>
      <w:r w:rsidRPr="00833AD4">
        <w:rPr>
          <w:rFonts w:asciiTheme="majorHAnsi" w:hAnsiTheme="majorHAnsi" w:cstheme="majorHAnsi"/>
          <w:color w:val="auto"/>
        </w:rPr>
        <w:t xml:space="preserve">Figure </w:t>
      </w:r>
      <w:r w:rsidR="00E81FAE">
        <w:rPr>
          <w:rFonts w:asciiTheme="majorHAnsi" w:hAnsiTheme="majorHAnsi" w:cstheme="majorHAnsi"/>
          <w:color w:val="auto"/>
        </w:rPr>
        <w:t>S11</w:t>
      </w:r>
      <w:r w:rsidRPr="00833AD4">
        <w:rPr>
          <w:rFonts w:asciiTheme="majorHAnsi" w:hAnsiTheme="majorHAnsi" w:cstheme="majorHAnsi"/>
          <w:color w:val="auto"/>
        </w:rPr>
        <w:t>: Funnel plot for experimental studies reporting CD3+ counts.</w:t>
      </w:r>
    </w:p>
    <w:p w:rsidR="005C01AC" w:rsidRDefault="005C01AC" w:rsidP="005C01AC">
      <w:pPr>
        <w:keepNext/>
      </w:pPr>
      <w:r>
        <w:rPr>
          <w:noProof/>
          <w:lang w:eastAsia="en-GB"/>
        </w:rPr>
        <w:lastRenderedPageBreak/>
        <w:drawing>
          <wp:inline distT="0" distB="0" distL="0" distR="0" wp14:anchorId="7442ABBF" wp14:editId="3CC3BA18">
            <wp:extent cx="5731510" cy="289877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unnel_CD8+.wm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898775"/>
                    </a:xfrm>
                    <a:prstGeom prst="rect">
                      <a:avLst/>
                    </a:prstGeom>
                  </pic:spPr>
                </pic:pic>
              </a:graphicData>
            </a:graphic>
          </wp:inline>
        </w:drawing>
      </w:r>
    </w:p>
    <w:p w:rsidR="005C01AC" w:rsidRDefault="005C01AC" w:rsidP="005C01AC">
      <w:pPr>
        <w:pStyle w:val="Caption"/>
        <w:jc w:val="both"/>
        <w:rPr>
          <w:rFonts w:asciiTheme="majorHAnsi" w:hAnsiTheme="majorHAnsi" w:cstheme="majorHAnsi"/>
          <w:color w:val="auto"/>
        </w:rPr>
      </w:pPr>
      <w:r w:rsidRPr="00833AD4">
        <w:rPr>
          <w:rFonts w:asciiTheme="majorHAnsi" w:hAnsiTheme="majorHAnsi" w:cstheme="majorHAnsi"/>
          <w:color w:val="auto"/>
        </w:rPr>
        <w:t xml:space="preserve">Figure </w:t>
      </w:r>
      <w:r w:rsidR="00E81FAE">
        <w:rPr>
          <w:rFonts w:asciiTheme="majorHAnsi" w:hAnsiTheme="majorHAnsi" w:cstheme="majorHAnsi"/>
          <w:color w:val="auto"/>
        </w:rPr>
        <w:t>S13</w:t>
      </w:r>
      <w:r w:rsidRPr="00833AD4">
        <w:rPr>
          <w:rFonts w:asciiTheme="majorHAnsi" w:hAnsiTheme="majorHAnsi" w:cstheme="majorHAnsi"/>
          <w:color w:val="auto"/>
        </w:rPr>
        <w:t>: Funnel plot for studies reporting CD8 counts.</w:t>
      </w:r>
    </w:p>
    <w:p w:rsidR="005C01AC" w:rsidRDefault="005C01AC" w:rsidP="005C01AC"/>
    <w:p w:rsidR="005C01AC" w:rsidRDefault="005C01AC" w:rsidP="005C01AC">
      <w:r>
        <w:rPr>
          <w:noProof/>
          <w:lang w:eastAsia="en-GB"/>
        </w:rPr>
        <mc:AlternateContent>
          <mc:Choice Requires="wpg">
            <w:drawing>
              <wp:inline distT="0" distB="0" distL="0" distR="0" wp14:anchorId="3BC7005D" wp14:editId="5C65BADD">
                <wp:extent cx="5731510" cy="3221355"/>
                <wp:effectExtent l="0" t="0" r="2540" b="0"/>
                <wp:docPr id="26" name="Group 26"/>
                <wp:cNvGraphicFramePr/>
                <a:graphic xmlns:a="http://schemas.openxmlformats.org/drawingml/2006/main">
                  <a:graphicData uri="http://schemas.microsoft.com/office/word/2010/wordprocessingGroup">
                    <wpg:wgp>
                      <wpg:cNvGrpSpPr/>
                      <wpg:grpSpPr>
                        <a:xfrm>
                          <a:off x="0" y="0"/>
                          <a:ext cx="5731510" cy="3221355"/>
                          <a:chOff x="0" y="0"/>
                          <a:chExt cx="5731510" cy="3221355"/>
                        </a:xfrm>
                      </wpg:grpSpPr>
                      <pic:pic xmlns:pic="http://schemas.openxmlformats.org/drawingml/2006/picture">
                        <pic:nvPicPr>
                          <pic:cNvPr id="24" name="Picture 2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898775"/>
                          </a:xfrm>
                          <a:prstGeom prst="rect">
                            <a:avLst/>
                          </a:prstGeom>
                        </pic:spPr>
                      </pic:pic>
                      <wps:wsp>
                        <wps:cNvPr id="25" name="Text Box 25"/>
                        <wps:cNvSpPr txBox="1"/>
                        <wps:spPr>
                          <a:xfrm>
                            <a:off x="0" y="2954655"/>
                            <a:ext cx="5731510" cy="266700"/>
                          </a:xfrm>
                          <a:prstGeom prst="rect">
                            <a:avLst/>
                          </a:prstGeom>
                          <a:solidFill>
                            <a:prstClr val="white"/>
                          </a:solidFill>
                          <a:ln>
                            <a:noFill/>
                          </a:ln>
                        </wps:spPr>
                        <wps:txbx>
                          <w:txbxContent>
                            <w:p w:rsidR="008570FD" w:rsidRPr="00661AB5" w:rsidRDefault="008570FD" w:rsidP="005C01AC">
                              <w:pPr>
                                <w:pStyle w:val="Caption"/>
                                <w:rPr>
                                  <w:rFonts w:asciiTheme="majorHAnsi" w:hAnsiTheme="majorHAnsi" w:cstheme="majorHAnsi"/>
                                  <w:noProof/>
                                  <w:color w:val="auto"/>
                                </w:rPr>
                              </w:pPr>
                              <w:r>
                                <w:rPr>
                                  <w:rFonts w:asciiTheme="majorHAnsi" w:hAnsiTheme="majorHAnsi" w:cstheme="majorHAnsi"/>
                                  <w:color w:val="auto"/>
                                </w:rPr>
                                <w:t>Figure S14</w:t>
                              </w:r>
                              <w:r w:rsidRPr="00661AB5">
                                <w:rPr>
                                  <w:rFonts w:asciiTheme="majorHAnsi" w:hAnsiTheme="majorHAnsi" w:cstheme="majorHAnsi"/>
                                  <w:color w:val="auto"/>
                                </w:rPr>
                                <w:t>: Funnel plot for experimental studies reporting IgA.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3BC7005D" id="Group 26" o:spid="_x0000_s1051" style="width:451.3pt;height:253.65pt;mso-position-horizontal-relative:char;mso-position-vertical-relative:line" coordsize="57315,3221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">
                <v:shape id="Picture 24" o:spid="_x0000_s1052" type="#_x0000_t75" style="position:absolute;width:57315;height:2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">
                  <v:imagedata r:id="rId27" o:title=""/>
                  <v:path arrowok="t"/>
                </v:shape>
                <v:shape id="Text Box 25" o:spid="_x0000_s1053" type="#_x0000_t202" style="position:absolute;top:29546;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" stroked="f">
                  <v:textbox style="mso-fit-shape-to-text:t" inset="0,0,0,0">
                    <w:txbxContent>
                      <w:p w:rsidR="008570FD" w:rsidRPr="00661AB5" w:rsidRDefault="008570FD" w:rsidP="005C01AC">
                        <w:pPr>
                          <w:pStyle w:val="Caption"/>
                          <w:rPr>
                            <w:rFonts w:asciiTheme="majorHAnsi" w:hAnsiTheme="majorHAnsi" w:cstheme="majorHAnsi"/>
                            <w:noProof/>
                            <w:color w:val="auto"/>
                          </w:rPr>
                        </w:pPr>
                        <w:r>
                          <w:rPr>
                            <w:rFonts w:asciiTheme="majorHAnsi" w:hAnsiTheme="majorHAnsi" w:cstheme="majorHAnsi"/>
                            <w:color w:val="auto"/>
                          </w:rPr>
                          <w:t>Figure S14</w:t>
                        </w:r>
                        <w:r w:rsidRPr="00661AB5">
                          <w:rPr>
                            <w:rFonts w:asciiTheme="majorHAnsi" w:hAnsiTheme="majorHAnsi" w:cstheme="majorHAnsi"/>
                            <w:color w:val="auto"/>
                          </w:rPr>
                          <w:t>: Funnel plot for experimental studies reporting IgA.</w:t>
                        </w:r>
                      </w:p>
                    </w:txbxContent>
                  </v:textbox>
                </v:shape>
                <w10:anchorlock/>
              </v:group>
            </w:pict>
          </mc:Fallback>
        </mc:AlternateContent>
      </w:r>
    </w:p>
    <w:p w:rsidR="005C01AC" w:rsidRDefault="005C01AC" w:rsidP="005C01AC">
      <w:r>
        <w:rPr>
          <w:noProof/>
          <w:lang w:eastAsia="en-GB"/>
        </w:rPr>
        <w:lastRenderedPageBreak/>
        <mc:AlternateContent>
          <mc:Choice Requires="wpg">
            <w:drawing>
              <wp:anchor distT="0" distB="0" distL="114300" distR="114300" simplePos="0" relativeHeight="251674624" behindDoc="0" locked="0" layoutInCell="1" allowOverlap="1" wp14:anchorId="45BE8A46" wp14:editId="39CB7F0A">
                <wp:simplePos x="0" y="0"/>
                <wp:positionH relativeFrom="column">
                  <wp:posOffset>0</wp:posOffset>
                </wp:positionH>
                <wp:positionV relativeFrom="paragraph">
                  <wp:posOffset>272955</wp:posOffset>
                </wp:positionV>
                <wp:extent cx="5731510" cy="3221355"/>
                <wp:effectExtent l="0" t="0" r="2540" b="0"/>
                <wp:wrapSquare wrapText="bothSides"/>
                <wp:docPr id="29" name="Group 29"/>
                <wp:cNvGraphicFramePr/>
                <a:graphic xmlns:a="http://schemas.openxmlformats.org/drawingml/2006/main">
                  <a:graphicData uri="http://schemas.microsoft.com/office/word/2010/wordprocessingGroup">
                    <wpg:wgp>
                      <wpg:cNvGrpSpPr/>
                      <wpg:grpSpPr>
                        <a:xfrm>
                          <a:off x="0" y="0"/>
                          <a:ext cx="5731510" cy="3221355"/>
                          <a:chOff x="0" y="0"/>
                          <a:chExt cx="5731510" cy="3221355"/>
                        </a:xfrm>
                      </wpg:grpSpPr>
                      <pic:pic xmlns:pic="http://schemas.openxmlformats.org/drawingml/2006/picture">
                        <pic:nvPicPr>
                          <pic:cNvPr id="27" name="Picture 2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2898775"/>
                          </a:xfrm>
                          <a:prstGeom prst="rect">
                            <a:avLst/>
                          </a:prstGeom>
                        </pic:spPr>
                      </pic:pic>
                      <wps:wsp>
                        <wps:cNvPr id="28" name="Text Box 28"/>
                        <wps:cNvSpPr txBox="1"/>
                        <wps:spPr>
                          <a:xfrm>
                            <a:off x="0" y="2954655"/>
                            <a:ext cx="5731510" cy="266700"/>
                          </a:xfrm>
                          <a:prstGeom prst="rect">
                            <a:avLst/>
                          </a:prstGeom>
                          <a:solidFill>
                            <a:prstClr val="white"/>
                          </a:solidFill>
                          <a:ln>
                            <a:noFill/>
                          </a:ln>
                        </wps:spPr>
                        <wps:txbx>
                          <w:txbxContent>
                            <w:p w:rsidR="008570FD" w:rsidRPr="00661AB5" w:rsidRDefault="008570FD" w:rsidP="005C01AC">
                              <w:pPr>
                                <w:pStyle w:val="Caption"/>
                                <w:rPr>
                                  <w:rFonts w:asciiTheme="majorHAnsi" w:hAnsiTheme="majorHAnsi" w:cstheme="majorHAnsi"/>
                                  <w:noProof/>
                                  <w:color w:val="auto"/>
                                </w:rPr>
                              </w:pPr>
                              <w:r>
                                <w:rPr>
                                  <w:rFonts w:asciiTheme="majorHAnsi" w:hAnsiTheme="majorHAnsi" w:cstheme="majorHAnsi"/>
                                  <w:color w:val="auto"/>
                                </w:rPr>
                                <w:t>Figure S15</w:t>
                              </w:r>
                              <w:r w:rsidRPr="00661AB5">
                                <w:rPr>
                                  <w:rFonts w:asciiTheme="majorHAnsi" w:hAnsiTheme="majorHAnsi" w:cstheme="majorHAnsi"/>
                                  <w:color w:val="auto"/>
                                </w:rPr>
                                <w:t>: Funnel plot for vaccination studies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5BE8A46" id="Group 29" o:spid="_x0000_s1054" style="position:absolute;left:0;text-align:left;margin-left:0;margin-top:21.5pt;width:451.3pt;height:253.65pt;z-index:251674624;mso-position-horizontal-relative:text;mso-position-vertical-relative:text" coordsize="57315,3221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">
                <v:shape id="Picture 27" o:spid="_x0000_s1055" type="#_x0000_t75" style="position:absolute;width:57315;height:28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">
                  <v:imagedata r:id="rId29" o:title=""/>
                  <v:path arrowok="t"/>
                </v:shape>
                <v:shape id="Text Box 28" o:spid="_x0000_s1056" type="#_x0000_t202" style="position:absolute;top:29546;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" stroked="f">
                  <v:textbox style="mso-fit-shape-to-text:t" inset="0,0,0,0">
                    <w:txbxContent>
                      <w:p w:rsidR="008570FD" w:rsidRPr="00661AB5" w:rsidRDefault="008570FD" w:rsidP="005C01AC">
                        <w:pPr>
                          <w:pStyle w:val="Caption"/>
                          <w:rPr>
                            <w:rFonts w:asciiTheme="majorHAnsi" w:hAnsiTheme="majorHAnsi" w:cstheme="majorHAnsi"/>
                            <w:noProof/>
                            <w:color w:val="auto"/>
                          </w:rPr>
                        </w:pPr>
                        <w:r>
                          <w:rPr>
                            <w:rFonts w:asciiTheme="majorHAnsi" w:hAnsiTheme="majorHAnsi" w:cstheme="majorHAnsi"/>
                            <w:color w:val="auto"/>
                          </w:rPr>
                          <w:t>Figure S15</w:t>
                        </w:r>
                        <w:r w:rsidRPr="00661AB5">
                          <w:rPr>
                            <w:rFonts w:asciiTheme="majorHAnsi" w:hAnsiTheme="majorHAnsi" w:cstheme="majorHAnsi"/>
                            <w:color w:val="auto"/>
                          </w:rPr>
                          <w:t>: Funnel plot for vaccination studies</w:t>
                        </w:r>
                      </w:p>
                    </w:txbxContent>
                  </v:textbox>
                </v:shape>
                <w10:wrap type="square"/>
              </v:group>
            </w:pict>
          </mc:Fallback>
        </mc:AlternateContent>
      </w:r>
    </w:p>
    <w:p w:rsidR="005C01AC" w:rsidRDefault="005C01AC" w:rsidP="005C01AC">
      <w:pPr>
        <w:spacing w:after="0" w:line="240" w:lineRule="auto"/>
        <w:jc w:val="left"/>
      </w:pPr>
      <w:r>
        <w:br w:type="page"/>
      </w:r>
    </w:p>
    <w:p w:rsidR="008570FD" w:rsidRDefault="008570FD" w:rsidP="005C01AC">
      <w:pPr>
        <w:spacing w:after="0" w:line="240" w:lineRule="auto"/>
        <w:jc w:val="left"/>
      </w:pPr>
    </w:p>
    <w:p w:rsidR="008570FD" w:rsidRDefault="008570FD" w:rsidP="005C01AC">
      <w:pPr>
        <w:spacing w:after="0" w:line="240" w:lineRule="auto"/>
        <w:jc w:val="left"/>
      </w:pPr>
      <w:r>
        <w:t>References</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fldChar w:fldCharType="begin" w:fldLock="1"/>
      </w:r>
      <w:r>
        <w:instrText xml:space="preserve">ADDIN Mendeley Bibliography CSL_BIBLIOGRAPHY </w:instrText>
      </w:r>
      <w:r>
        <w:fldChar w:fldCharType="separate"/>
      </w:r>
      <w:r w:rsidRPr="008570FD">
        <w:rPr>
          <w:rFonts w:ascii="Cambria" w:hAnsi="Cambria" w:cs="Times New Roman"/>
          <w:noProof/>
          <w:szCs w:val="24"/>
        </w:rPr>
        <w:t xml:space="preserve">1 </w:t>
      </w:r>
      <w:r w:rsidRPr="008570FD">
        <w:rPr>
          <w:rFonts w:ascii="Cambria" w:hAnsi="Cambria" w:cs="Times New Roman"/>
          <w:noProof/>
          <w:szCs w:val="24"/>
        </w:rPr>
        <w:tab/>
        <w:t xml:space="preserve">Baik I, Curhan GC, Rimm EB, </w:t>
      </w:r>
      <w:r w:rsidRPr="008570FD">
        <w:rPr>
          <w:rFonts w:ascii="Cambria" w:hAnsi="Cambria" w:cs="Times New Roman"/>
          <w:i/>
          <w:iCs/>
          <w:noProof/>
          <w:szCs w:val="24"/>
        </w:rPr>
        <w:t>et al.</w:t>
      </w:r>
      <w:r w:rsidRPr="008570FD">
        <w:rPr>
          <w:rFonts w:ascii="Cambria" w:hAnsi="Cambria" w:cs="Times New Roman"/>
          <w:noProof/>
          <w:szCs w:val="24"/>
        </w:rPr>
        <w:t xml:space="preserve"> A prospective study of age and lifestyle factors in relation to community-acquired pneumonia in US men and women. </w:t>
      </w:r>
      <w:r w:rsidRPr="008570FD">
        <w:rPr>
          <w:rFonts w:ascii="Cambria" w:hAnsi="Cambria" w:cs="Times New Roman"/>
          <w:i/>
          <w:iCs/>
          <w:noProof/>
          <w:szCs w:val="24"/>
        </w:rPr>
        <w:t>Arch Intern Med</w:t>
      </w:r>
      <w:r w:rsidRPr="008570FD">
        <w:rPr>
          <w:rFonts w:ascii="Cambria" w:hAnsi="Cambria" w:cs="Times New Roman"/>
          <w:noProof/>
          <w:szCs w:val="24"/>
        </w:rPr>
        <w:t xml:space="preserve"> 2000;</w:t>
      </w:r>
      <w:r w:rsidRPr="008570FD">
        <w:rPr>
          <w:rFonts w:ascii="Cambria" w:hAnsi="Cambria" w:cs="Times New Roman"/>
          <w:b/>
          <w:bCs/>
          <w:noProof/>
          <w:szCs w:val="24"/>
        </w:rPr>
        <w:t>160</w:t>
      </w:r>
      <w:r w:rsidRPr="008570FD">
        <w:rPr>
          <w:rFonts w:ascii="Cambria" w:hAnsi="Cambria" w:cs="Times New Roman"/>
          <w:noProof/>
          <w:szCs w:val="24"/>
        </w:rPr>
        <w:t>:3082–8. doi:10.1001/archinte.160.20.3082</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 </w:t>
      </w:r>
      <w:r w:rsidRPr="008570FD">
        <w:rPr>
          <w:rFonts w:ascii="Cambria" w:hAnsi="Cambria" w:cs="Times New Roman"/>
          <w:noProof/>
          <w:szCs w:val="24"/>
        </w:rPr>
        <w:tab/>
        <w:t xml:space="preserve">Hamer M, O’Donovan G, Stamatakis E. Lifestyle risk factors, obesity and infectious disease mortality in the general population: Linkage study of 97,844 adults from England and Scotland. </w:t>
      </w:r>
      <w:r w:rsidRPr="008570FD">
        <w:rPr>
          <w:rFonts w:ascii="Cambria" w:hAnsi="Cambria" w:cs="Times New Roman"/>
          <w:i/>
          <w:iCs/>
          <w:noProof/>
          <w:szCs w:val="24"/>
        </w:rPr>
        <w:t>Prev Med (Baltim)</w:t>
      </w:r>
      <w:r w:rsidRPr="008570FD">
        <w:rPr>
          <w:rFonts w:ascii="Cambria" w:hAnsi="Cambria" w:cs="Times New Roman"/>
          <w:noProof/>
          <w:szCs w:val="24"/>
        </w:rPr>
        <w:t xml:space="preserve"> 2019;</w:t>
      </w:r>
      <w:r w:rsidRPr="008570FD">
        <w:rPr>
          <w:rFonts w:ascii="Cambria" w:hAnsi="Cambria" w:cs="Times New Roman"/>
          <w:b/>
          <w:bCs/>
          <w:noProof/>
          <w:szCs w:val="24"/>
        </w:rPr>
        <w:t>123</w:t>
      </w:r>
      <w:r w:rsidRPr="008570FD">
        <w:rPr>
          <w:rFonts w:ascii="Cambria" w:hAnsi="Cambria" w:cs="Times New Roman"/>
          <w:noProof/>
          <w:szCs w:val="24"/>
        </w:rPr>
        <w:t>:65–70. doi:10.1016/j.ypmed.2019.03.002</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 </w:t>
      </w:r>
      <w:r w:rsidRPr="008570FD">
        <w:rPr>
          <w:rFonts w:ascii="Cambria" w:hAnsi="Cambria" w:cs="Times New Roman"/>
          <w:noProof/>
          <w:szCs w:val="24"/>
        </w:rPr>
        <w:tab/>
        <w:t xml:space="preserve">Paulsen J, Askim Å, Mohus RM, </w:t>
      </w:r>
      <w:r w:rsidRPr="008570FD">
        <w:rPr>
          <w:rFonts w:ascii="Cambria" w:hAnsi="Cambria" w:cs="Times New Roman"/>
          <w:i/>
          <w:iCs/>
          <w:noProof/>
          <w:szCs w:val="24"/>
        </w:rPr>
        <w:t>et al.</w:t>
      </w:r>
      <w:r w:rsidRPr="008570FD">
        <w:rPr>
          <w:rFonts w:ascii="Cambria" w:hAnsi="Cambria" w:cs="Times New Roman"/>
          <w:noProof/>
          <w:szCs w:val="24"/>
        </w:rPr>
        <w:t xml:space="preserve"> Associations of obesity and lifestyle with the risk and mortality of bloodstream infection in a general population: a 15-year follow-up of 64 027 individuals in the HUNT Study. </w:t>
      </w:r>
      <w:r w:rsidRPr="008570FD">
        <w:rPr>
          <w:rFonts w:ascii="Cambria" w:hAnsi="Cambria" w:cs="Times New Roman"/>
          <w:i/>
          <w:iCs/>
          <w:noProof/>
          <w:szCs w:val="24"/>
        </w:rPr>
        <w:t>Int J Epidemiol</w:t>
      </w:r>
      <w:r w:rsidRPr="008570FD">
        <w:rPr>
          <w:rFonts w:ascii="Cambria" w:hAnsi="Cambria" w:cs="Times New Roman"/>
          <w:noProof/>
          <w:szCs w:val="24"/>
        </w:rPr>
        <w:t xml:space="preserve"> 2017;</w:t>
      </w:r>
      <w:r w:rsidRPr="008570FD">
        <w:rPr>
          <w:rFonts w:ascii="Cambria" w:hAnsi="Cambria" w:cs="Times New Roman"/>
          <w:b/>
          <w:bCs/>
          <w:noProof/>
          <w:szCs w:val="24"/>
        </w:rPr>
        <w:t>46</w:t>
      </w:r>
      <w:r w:rsidRPr="008570FD">
        <w:rPr>
          <w:rFonts w:ascii="Cambria" w:hAnsi="Cambria" w:cs="Times New Roman"/>
          <w:noProof/>
          <w:szCs w:val="24"/>
        </w:rPr>
        <w:t>:1573–81. doi:10.1093/ije/dyx091</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 </w:t>
      </w:r>
      <w:r w:rsidRPr="008570FD">
        <w:rPr>
          <w:rFonts w:ascii="Cambria" w:hAnsi="Cambria" w:cs="Times New Roman"/>
          <w:noProof/>
          <w:szCs w:val="24"/>
        </w:rPr>
        <w:tab/>
        <w:t xml:space="preserve">Wang HE, Baddley J, Griffin RL, </w:t>
      </w:r>
      <w:r w:rsidRPr="008570FD">
        <w:rPr>
          <w:rFonts w:ascii="Cambria" w:hAnsi="Cambria" w:cs="Times New Roman"/>
          <w:i/>
          <w:iCs/>
          <w:noProof/>
          <w:szCs w:val="24"/>
        </w:rPr>
        <w:t>et al.</w:t>
      </w:r>
      <w:r w:rsidRPr="008570FD">
        <w:rPr>
          <w:rFonts w:ascii="Cambria" w:hAnsi="Cambria" w:cs="Times New Roman"/>
          <w:noProof/>
          <w:szCs w:val="24"/>
        </w:rPr>
        <w:t xml:space="preserve"> Physical inactivity and long-term rates of community-acquired sepsis. </w:t>
      </w:r>
      <w:r w:rsidRPr="008570FD">
        <w:rPr>
          <w:rFonts w:ascii="Cambria" w:hAnsi="Cambria" w:cs="Times New Roman"/>
          <w:i/>
          <w:iCs/>
          <w:noProof/>
          <w:szCs w:val="24"/>
        </w:rPr>
        <w:t>Prev Med (Baltim)</w:t>
      </w:r>
      <w:r w:rsidRPr="008570FD">
        <w:rPr>
          <w:rFonts w:ascii="Cambria" w:hAnsi="Cambria" w:cs="Times New Roman"/>
          <w:noProof/>
          <w:szCs w:val="24"/>
        </w:rPr>
        <w:t xml:space="preserve"> 2014;</w:t>
      </w:r>
      <w:r w:rsidRPr="008570FD">
        <w:rPr>
          <w:rFonts w:ascii="Cambria" w:hAnsi="Cambria" w:cs="Times New Roman"/>
          <w:b/>
          <w:bCs/>
          <w:noProof/>
          <w:szCs w:val="24"/>
        </w:rPr>
        <w:t>65</w:t>
      </w:r>
      <w:r w:rsidRPr="008570FD">
        <w:rPr>
          <w:rFonts w:ascii="Cambria" w:hAnsi="Cambria" w:cs="Times New Roman"/>
          <w:noProof/>
          <w:szCs w:val="24"/>
        </w:rPr>
        <w:t>:58–64. doi:http://dx.doi.org/10.1016/j.ypmed.2014.04.017</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5 </w:t>
      </w:r>
      <w:r w:rsidRPr="008570FD">
        <w:rPr>
          <w:rFonts w:ascii="Cambria" w:hAnsi="Cambria" w:cs="Times New Roman"/>
          <w:noProof/>
          <w:szCs w:val="24"/>
        </w:rPr>
        <w:tab/>
        <w:t xml:space="preserve">Inoue Y, Koizumi A, Wada Y, </w:t>
      </w:r>
      <w:r w:rsidRPr="008570FD">
        <w:rPr>
          <w:rFonts w:ascii="Cambria" w:hAnsi="Cambria" w:cs="Times New Roman"/>
          <w:i/>
          <w:iCs/>
          <w:noProof/>
          <w:szCs w:val="24"/>
        </w:rPr>
        <w:t>et al.</w:t>
      </w:r>
      <w:r w:rsidRPr="008570FD">
        <w:rPr>
          <w:rFonts w:ascii="Cambria" w:hAnsi="Cambria" w:cs="Times New Roman"/>
          <w:noProof/>
          <w:szCs w:val="24"/>
        </w:rPr>
        <w:t xml:space="preserve"> Risk and protective factors related to mortality from pneumonia among middleaged and elderly community cesidents: The JACC study. </w:t>
      </w:r>
      <w:r w:rsidRPr="008570FD">
        <w:rPr>
          <w:rFonts w:ascii="Cambria" w:hAnsi="Cambria" w:cs="Times New Roman"/>
          <w:i/>
          <w:iCs/>
          <w:noProof/>
          <w:szCs w:val="24"/>
        </w:rPr>
        <w:t>J Epidemiol</w:t>
      </w:r>
      <w:r w:rsidRPr="008570FD">
        <w:rPr>
          <w:rFonts w:ascii="Cambria" w:hAnsi="Cambria" w:cs="Times New Roman"/>
          <w:noProof/>
          <w:szCs w:val="24"/>
        </w:rPr>
        <w:t xml:space="preserve"> 2007;</w:t>
      </w:r>
      <w:r w:rsidRPr="008570FD">
        <w:rPr>
          <w:rFonts w:ascii="Cambria" w:hAnsi="Cambria" w:cs="Times New Roman"/>
          <w:b/>
          <w:bCs/>
          <w:noProof/>
          <w:szCs w:val="24"/>
        </w:rPr>
        <w:t>17</w:t>
      </w:r>
      <w:r w:rsidRPr="008570FD">
        <w:rPr>
          <w:rFonts w:ascii="Cambria" w:hAnsi="Cambria" w:cs="Times New Roman"/>
          <w:noProof/>
          <w:szCs w:val="24"/>
        </w:rPr>
        <w:t>:194–202. doi:10.2188/jea.17.194</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6 </w:t>
      </w:r>
      <w:r w:rsidRPr="008570FD">
        <w:rPr>
          <w:rFonts w:ascii="Cambria" w:hAnsi="Cambria" w:cs="Times New Roman"/>
          <w:noProof/>
          <w:szCs w:val="24"/>
        </w:rPr>
        <w:tab/>
        <w:t xml:space="preserve">Williams PT. Dose-response relationship between exercise and respiratory disease mortality. </w:t>
      </w:r>
      <w:r w:rsidRPr="008570FD">
        <w:rPr>
          <w:rFonts w:ascii="Cambria" w:hAnsi="Cambria" w:cs="Times New Roman"/>
          <w:i/>
          <w:iCs/>
          <w:noProof/>
          <w:szCs w:val="24"/>
        </w:rPr>
        <w:t>Med Sci Sports Exerc</w:t>
      </w:r>
      <w:r w:rsidRPr="008570FD">
        <w:rPr>
          <w:rFonts w:ascii="Cambria" w:hAnsi="Cambria" w:cs="Times New Roman"/>
          <w:noProof/>
          <w:szCs w:val="24"/>
        </w:rPr>
        <w:t xml:space="preserve"> 2014;</w:t>
      </w:r>
      <w:r w:rsidRPr="008570FD">
        <w:rPr>
          <w:rFonts w:ascii="Cambria" w:hAnsi="Cambria" w:cs="Times New Roman"/>
          <w:b/>
          <w:bCs/>
          <w:noProof/>
          <w:szCs w:val="24"/>
        </w:rPr>
        <w:t>46</w:t>
      </w:r>
      <w:r w:rsidRPr="008570FD">
        <w:rPr>
          <w:rFonts w:ascii="Cambria" w:hAnsi="Cambria" w:cs="Times New Roman"/>
          <w:noProof/>
          <w:szCs w:val="24"/>
        </w:rPr>
        <w:t>:711–7. doi:10.1249/MSS.0000000000000142</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7 </w:t>
      </w:r>
      <w:r w:rsidRPr="008570FD">
        <w:rPr>
          <w:rFonts w:ascii="Cambria" w:hAnsi="Cambria" w:cs="Times New Roman"/>
          <w:noProof/>
          <w:szCs w:val="24"/>
        </w:rPr>
        <w:tab/>
        <w:t xml:space="preserve">Neuman MI, Willett WC, Curhan GC. Physical activity and the risk of community-acquired pneumonia in US women. </w:t>
      </w:r>
      <w:r w:rsidRPr="008570FD">
        <w:rPr>
          <w:rFonts w:ascii="Cambria" w:hAnsi="Cambria" w:cs="Times New Roman"/>
          <w:i/>
          <w:iCs/>
          <w:noProof/>
          <w:szCs w:val="24"/>
        </w:rPr>
        <w:t>Am J Med</w:t>
      </w:r>
      <w:r w:rsidRPr="008570FD">
        <w:rPr>
          <w:rFonts w:ascii="Cambria" w:hAnsi="Cambria" w:cs="Times New Roman"/>
          <w:noProof/>
          <w:szCs w:val="24"/>
        </w:rPr>
        <w:t xml:space="preserve"> 2010;</w:t>
      </w:r>
      <w:r w:rsidRPr="008570FD">
        <w:rPr>
          <w:rFonts w:ascii="Cambria" w:hAnsi="Cambria" w:cs="Times New Roman"/>
          <w:b/>
          <w:bCs/>
          <w:noProof/>
          <w:szCs w:val="24"/>
        </w:rPr>
        <w:t>123</w:t>
      </w:r>
      <w:r w:rsidRPr="008570FD">
        <w:rPr>
          <w:rFonts w:ascii="Cambria" w:hAnsi="Cambria" w:cs="Times New Roman"/>
          <w:noProof/>
          <w:szCs w:val="24"/>
        </w:rPr>
        <w:t>:281.e7–281.e11. doi:10.1016/j.amjmed.2009.07.028</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8 </w:t>
      </w:r>
      <w:r w:rsidRPr="008570FD">
        <w:rPr>
          <w:rFonts w:ascii="Cambria" w:hAnsi="Cambria" w:cs="Times New Roman"/>
          <w:noProof/>
          <w:szCs w:val="24"/>
        </w:rPr>
        <w:tab/>
        <w:t xml:space="preserve">Wang J-S, Chen W-L, Weng T-P. Hypoxic exercise training reduces senescent T-lymphocyte subsets in blood. </w:t>
      </w:r>
      <w:r w:rsidRPr="008570FD">
        <w:rPr>
          <w:rFonts w:ascii="Cambria" w:hAnsi="Cambria" w:cs="Times New Roman"/>
          <w:i/>
          <w:iCs/>
          <w:noProof/>
          <w:szCs w:val="24"/>
        </w:rPr>
        <w:t>Brain Behav Immun</w:t>
      </w:r>
      <w:r w:rsidRPr="008570FD">
        <w:rPr>
          <w:rFonts w:ascii="Cambria" w:hAnsi="Cambria" w:cs="Times New Roman"/>
          <w:noProof/>
          <w:szCs w:val="24"/>
        </w:rPr>
        <w:t xml:space="preserve"> 2011;</w:t>
      </w:r>
      <w:r w:rsidRPr="008570FD">
        <w:rPr>
          <w:rFonts w:ascii="Cambria" w:hAnsi="Cambria" w:cs="Times New Roman"/>
          <w:b/>
          <w:bCs/>
          <w:noProof/>
          <w:szCs w:val="24"/>
        </w:rPr>
        <w:t>25</w:t>
      </w:r>
      <w:r w:rsidRPr="008570FD">
        <w:rPr>
          <w:rFonts w:ascii="Cambria" w:hAnsi="Cambria" w:cs="Times New Roman"/>
          <w:noProof/>
          <w:szCs w:val="24"/>
        </w:rPr>
        <w:t>:270–8. doi:10.1016/j.bbi.2010.09.018</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9 </w:t>
      </w:r>
      <w:r w:rsidRPr="008570FD">
        <w:rPr>
          <w:rFonts w:ascii="Cambria" w:hAnsi="Cambria" w:cs="Times New Roman"/>
          <w:noProof/>
          <w:szCs w:val="24"/>
        </w:rPr>
        <w:tab/>
        <w:t xml:space="preserve">Hoffman-Goetz L, Simpson JR, Cipp N, </w:t>
      </w:r>
      <w:r w:rsidRPr="008570FD">
        <w:rPr>
          <w:rFonts w:ascii="Cambria" w:hAnsi="Cambria" w:cs="Times New Roman"/>
          <w:i/>
          <w:iCs/>
          <w:noProof/>
          <w:szCs w:val="24"/>
        </w:rPr>
        <w:t>et al.</w:t>
      </w:r>
      <w:r w:rsidRPr="008570FD">
        <w:rPr>
          <w:rFonts w:ascii="Cambria" w:hAnsi="Cambria" w:cs="Times New Roman"/>
          <w:noProof/>
          <w:szCs w:val="24"/>
        </w:rPr>
        <w:t xml:space="preserve"> Lymphocyte subset responses to repeated submaximal exercise in men. </w:t>
      </w:r>
      <w:r w:rsidRPr="008570FD">
        <w:rPr>
          <w:rFonts w:ascii="Cambria" w:hAnsi="Cambria" w:cs="Times New Roman"/>
          <w:i/>
          <w:iCs/>
          <w:noProof/>
          <w:szCs w:val="24"/>
        </w:rPr>
        <w:t>J Appl Physiol</w:t>
      </w:r>
      <w:r w:rsidRPr="008570FD">
        <w:rPr>
          <w:rFonts w:ascii="Cambria" w:hAnsi="Cambria" w:cs="Times New Roman"/>
          <w:noProof/>
          <w:szCs w:val="24"/>
        </w:rPr>
        <w:t xml:space="preserve"> 1990;</w:t>
      </w:r>
      <w:r w:rsidRPr="008570FD">
        <w:rPr>
          <w:rFonts w:ascii="Cambria" w:hAnsi="Cambria" w:cs="Times New Roman"/>
          <w:b/>
          <w:bCs/>
          <w:noProof/>
          <w:szCs w:val="24"/>
        </w:rPr>
        <w:t>68</w:t>
      </w:r>
      <w:r w:rsidRPr="008570FD">
        <w:rPr>
          <w:rFonts w:ascii="Cambria" w:hAnsi="Cambria" w:cs="Times New Roman"/>
          <w:noProof/>
          <w:szCs w:val="24"/>
        </w:rPr>
        <w:t>:1069–74.</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10 </w:t>
      </w:r>
      <w:r w:rsidRPr="008570FD">
        <w:rPr>
          <w:rFonts w:ascii="Cambria" w:hAnsi="Cambria" w:cs="Times New Roman"/>
          <w:noProof/>
          <w:szCs w:val="24"/>
        </w:rPr>
        <w:tab/>
        <w:t xml:space="preserve">Ciloğlu F. The effect of exercise on salivary IgA levels and the incidence of upper respiratory tract infections in postmenopausal women. </w:t>
      </w:r>
      <w:r w:rsidRPr="008570FD">
        <w:rPr>
          <w:rFonts w:ascii="Cambria" w:hAnsi="Cambria" w:cs="Times New Roman"/>
          <w:i/>
          <w:iCs/>
          <w:noProof/>
          <w:szCs w:val="24"/>
        </w:rPr>
        <w:t>Kulak burun bogaz Ihtis Derg</w:t>
      </w:r>
      <w:r w:rsidRPr="008570FD">
        <w:rPr>
          <w:rFonts w:ascii="Cambria" w:hAnsi="Cambria" w:cs="Times New Roman"/>
          <w:noProof/>
          <w:szCs w:val="24"/>
        </w:rPr>
        <w:t xml:space="preserve"> 2005;</w:t>
      </w:r>
      <w:r w:rsidRPr="008570FD">
        <w:rPr>
          <w:rFonts w:ascii="Cambria" w:hAnsi="Cambria" w:cs="Times New Roman"/>
          <w:b/>
          <w:bCs/>
          <w:noProof/>
          <w:szCs w:val="24"/>
        </w:rPr>
        <w:t>15</w:t>
      </w:r>
      <w:r w:rsidRPr="008570FD">
        <w:rPr>
          <w:rFonts w:ascii="Cambria" w:hAnsi="Cambria" w:cs="Times New Roman"/>
          <w:noProof/>
          <w:szCs w:val="24"/>
        </w:rPr>
        <w:t>:112–6.</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11 </w:t>
      </w:r>
      <w:r w:rsidRPr="008570FD">
        <w:rPr>
          <w:rFonts w:ascii="Cambria" w:hAnsi="Cambria" w:cs="Times New Roman"/>
          <w:noProof/>
          <w:szCs w:val="24"/>
        </w:rPr>
        <w:tab/>
        <w:t xml:space="preserve">Unal M, Erdem S, Deniz G. The effects of chronic aerobic and anaerobic exercises on lymphocyte subgroups. </w:t>
      </w:r>
      <w:r w:rsidRPr="008570FD">
        <w:rPr>
          <w:rFonts w:ascii="Cambria" w:hAnsi="Cambria" w:cs="Times New Roman"/>
          <w:i/>
          <w:iCs/>
          <w:noProof/>
          <w:szCs w:val="24"/>
        </w:rPr>
        <w:t>Acta Physiol Hung</w:t>
      </w:r>
      <w:r w:rsidRPr="008570FD">
        <w:rPr>
          <w:rFonts w:ascii="Cambria" w:hAnsi="Cambria" w:cs="Times New Roman"/>
          <w:noProof/>
          <w:szCs w:val="24"/>
        </w:rPr>
        <w:t xml:space="preserve"> 2005;</w:t>
      </w:r>
      <w:r w:rsidRPr="008570FD">
        <w:rPr>
          <w:rFonts w:ascii="Cambria" w:hAnsi="Cambria" w:cs="Times New Roman"/>
          <w:b/>
          <w:bCs/>
          <w:noProof/>
          <w:szCs w:val="24"/>
        </w:rPr>
        <w:t>92</w:t>
      </w:r>
      <w:r w:rsidRPr="008570FD">
        <w:rPr>
          <w:rFonts w:ascii="Cambria" w:hAnsi="Cambria" w:cs="Times New Roman"/>
          <w:noProof/>
          <w:szCs w:val="24"/>
        </w:rPr>
        <w:t>:163–71.</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12 </w:t>
      </w:r>
      <w:r w:rsidRPr="008570FD">
        <w:rPr>
          <w:rFonts w:ascii="Cambria" w:hAnsi="Cambria" w:cs="Times New Roman"/>
          <w:noProof/>
          <w:szCs w:val="24"/>
        </w:rPr>
        <w:tab/>
        <w:t xml:space="preserve">Flynn MG, Fahlman M, Braun WA, </w:t>
      </w:r>
      <w:r w:rsidRPr="008570FD">
        <w:rPr>
          <w:rFonts w:ascii="Cambria" w:hAnsi="Cambria" w:cs="Times New Roman"/>
          <w:i/>
          <w:iCs/>
          <w:noProof/>
          <w:szCs w:val="24"/>
        </w:rPr>
        <w:t>et al.</w:t>
      </w:r>
      <w:r w:rsidRPr="008570FD">
        <w:rPr>
          <w:rFonts w:ascii="Cambria" w:hAnsi="Cambria" w:cs="Times New Roman"/>
          <w:noProof/>
          <w:szCs w:val="24"/>
        </w:rPr>
        <w:t xml:space="preserve"> Effects of resistance training on selected indexes of immune function in elderly women. </w:t>
      </w:r>
      <w:r w:rsidRPr="008570FD">
        <w:rPr>
          <w:rFonts w:ascii="Cambria" w:hAnsi="Cambria" w:cs="Times New Roman"/>
          <w:i/>
          <w:iCs/>
          <w:noProof/>
          <w:szCs w:val="24"/>
        </w:rPr>
        <w:t>J Appl Physiol</w:t>
      </w:r>
      <w:r w:rsidRPr="008570FD">
        <w:rPr>
          <w:rFonts w:ascii="Cambria" w:hAnsi="Cambria" w:cs="Times New Roman"/>
          <w:noProof/>
          <w:szCs w:val="24"/>
        </w:rPr>
        <w:t xml:space="preserve"> 1999;</w:t>
      </w:r>
      <w:r w:rsidRPr="008570FD">
        <w:rPr>
          <w:rFonts w:ascii="Cambria" w:hAnsi="Cambria" w:cs="Times New Roman"/>
          <w:b/>
          <w:bCs/>
          <w:noProof/>
          <w:szCs w:val="24"/>
        </w:rPr>
        <w:t>86</w:t>
      </w:r>
      <w:r w:rsidRPr="008570FD">
        <w:rPr>
          <w:rFonts w:ascii="Cambria" w:hAnsi="Cambria" w:cs="Times New Roman"/>
          <w:noProof/>
          <w:szCs w:val="24"/>
        </w:rPr>
        <w:t>:1905–13.</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13 </w:t>
      </w:r>
      <w:r w:rsidRPr="008570FD">
        <w:rPr>
          <w:rFonts w:ascii="Cambria" w:hAnsi="Cambria" w:cs="Times New Roman"/>
          <w:noProof/>
          <w:szCs w:val="24"/>
        </w:rPr>
        <w:tab/>
        <w:t xml:space="preserve">Nieman DC, Nehlsen-Cannarella SL, Henson DA, </w:t>
      </w:r>
      <w:r w:rsidRPr="008570FD">
        <w:rPr>
          <w:rFonts w:ascii="Cambria" w:hAnsi="Cambria" w:cs="Times New Roman"/>
          <w:i/>
          <w:iCs/>
          <w:noProof/>
          <w:szCs w:val="24"/>
        </w:rPr>
        <w:t>et al.</w:t>
      </w:r>
      <w:r w:rsidRPr="008570FD">
        <w:rPr>
          <w:rFonts w:ascii="Cambria" w:hAnsi="Cambria" w:cs="Times New Roman"/>
          <w:noProof/>
          <w:szCs w:val="24"/>
        </w:rPr>
        <w:t xml:space="preserve"> Immune response to exercise training and/or energy restriction in obese women. </w:t>
      </w:r>
      <w:r w:rsidRPr="008570FD">
        <w:rPr>
          <w:rFonts w:ascii="Cambria" w:hAnsi="Cambria" w:cs="Times New Roman"/>
          <w:i/>
          <w:iCs/>
          <w:noProof/>
          <w:szCs w:val="24"/>
        </w:rPr>
        <w:t>Med Sci Sports Exerc</w:t>
      </w:r>
      <w:r w:rsidRPr="008570FD">
        <w:rPr>
          <w:rFonts w:ascii="Cambria" w:hAnsi="Cambria" w:cs="Times New Roman"/>
          <w:noProof/>
          <w:szCs w:val="24"/>
        </w:rPr>
        <w:t xml:space="preserve"> 1998;</w:t>
      </w:r>
      <w:r w:rsidRPr="008570FD">
        <w:rPr>
          <w:rFonts w:ascii="Cambria" w:hAnsi="Cambria" w:cs="Times New Roman"/>
          <w:b/>
          <w:bCs/>
          <w:noProof/>
          <w:szCs w:val="24"/>
        </w:rPr>
        <w:t>30</w:t>
      </w:r>
      <w:r w:rsidRPr="008570FD">
        <w:rPr>
          <w:rFonts w:ascii="Cambria" w:hAnsi="Cambria" w:cs="Times New Roman"/>
          <w:noProof/>
          <w:szCs w:val="24"/>
        </w:rPr>
        <w:t>:679–86.</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14 </w:t>
      </w:r>
      <w:r w:rsidRPr="008570FD">
        <w:rPr>
          <w:rFonts w:ascii="Cambria" w:hAnsi="Cambria" w:cs="Times New Roman"/>
          <w:noProof/>
          <w:szCs w:val="24"/>
        </w:rPr>
        <w:tab/>
        <w:t xml:space="preserve">Wang M-Y, An L-G. EFFECTS OF 12 WEEKS’ TAI CHI CHUAN PRACTICE ON THE IMMUNE FUNCTION OF FEMALE COLLEGE STUDENTS WHO LACK PHYSICAL EXERCISE. </w:t>
      </w:r>
      <w:r w:rsidRPr="008570FD">
        <w:rPr>
          <w:rFonts w:ascii="Cambria" w:hAnsi="Cambria" w:cs="Times New Roman"/>
          <w:i/>
          <w:iCs/>
          <w:noProof/>
          <w:szCs w:val="24"/>
        </w:rPr>
        <w:t>Biol Sport</w:t>
      </w:r>
      <w:r w:rsidRPr="008570FD">
        <w:rPr>
          <w:rFonts w:ascii="Cambria" w:hAnsi="Cambria" w:cs="Times New Roman"/>
          <w:noProof/>
          <w:szCs w:val="24"/>
        </w:rPr>
        <w:t xml:space="preserve"> 2011;</w:t>
      </w:r>
      <w:r w:rsidRPr="008570FD">
        <w:rPr>
          <w:rFonts w:ascii="Cambria" w:hAnsi="Cambria" w:cs="Times New Roman"/>
          <w:b/>
          <w:bCs/>
          <w:noProof/>
          <w:szCs w:val="24"/>
        </w:rPr>
        <w:t>28</w:t>
      </w:r>
      <w:r w:rsidRPr="008570FD">
        <w:rPr>
          <w:rFonts w:ascii="Cambria" w:hAnsi="Cambria" w:cs="Times New Roman"/>
          <w:noProof/>
          <w:szCs w:val="24"/>
        </w:rPr>
        <w:t>:45–9. doi:10.5604/935875</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15 </w:t>
      </w:r>
      <w:r w:rsidRPr="008570FD">
        <w:rPr>
          <w:rFonts w:ascii="Cambria" w:hAnsi="Cambria" w:cs="Times New Roman"/>
          <w:noProof/>
          <w:szCs w:val="24"/>
        </w:rPr>
        <w:tab/>
        <w:t xml:space="preserve">Hutnick N, Williams N, Kraemer W, </w:t>
      </w:r>
      <w:r w:rsidRPr="008570FD">
        <w:rPr>
          <w:rFonts w:ascii="Cambria" w:hAnsi="Cambria" w:cs="Times New Roman"/>
          <w:i/>
          <w:iCs/>
          <w:noProof/>
          <w:szCs w:val="24"/>
        </w:rPr>
        <w:t>et al.</w:t>
      </w:r>
      <w:r w:rsidRPr="008570FD">
        <w:rPr>
          <w:rFonts w:ascii="Cambria" w:hAnsi="Cambria" w:cs="Times New Roman"/>
          <w:noProof/>
          <w:szCs w:val="24"/>
        </w:rPr>
        <w:t xml:space="preserve"> Exercise and lymphocyte activation following chemotherapy for breast cancer. </w:t>
      </w:r>
      <w:r w:rsidRPr="008570FD">
        <w:rPr>
          <w:rFonts w:ascii="Cambria" w:hAnsi="Cambria" w:cs="Times New Roman"/>
          <w:i/>
          <w:iCs/>
          <w:noProof/>
          <w:szCs w:val="24"/>
        </w:rPr>
        <w:t>Med Sci Sport Exerc</w:t>
      </w:r>
      <w:r w:rsidRPr="008570FD">
        <w:rPr>
          <w:rFonts w:ascii="Cambria" w:hAnsi="Cambria" w:cs="Times New Roman"/>
          <w:noProof/>
          <w:szCs w:val="24"/>
        </w:rPr>
        <w:t xml:space="preserve"> 2005;</w:t>
      </w:r>
      <w:r w:rsidRPr="008570FD">
        <w:rPr>
          <w:rFonts w:ascii="Cambria" w:hAnsi="Cambria" w:cs="Times New Roman"/>
          <w:b/>
          <w:bCs/>
          <w:noProof/>
          <w:szCs w:val="24"/>
        </w:rPr>
        <w:t>37</w:t>
      </w:r>
      <w:r w:rsidRPr="008570FD">
        <w:rPr>
          <w:rFonts w:ascii="Cambria" w:hAnsi="Cambria" w:cs="Times New Roman"/>
          <w:noProof/>
          <w:szCs w:val="24"/>
        </w:rPr>
        <w:t>:1827–35.</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16 </w:t>
      </w:r>
      <w:r w:rsidRPr="008570FD">
        <w:rPr>
          <w:rFonts w:ascii="Cambria" w:hAnsi="Cambria" w:cs="Times New Roman"/>
          <w:noProof/>
          <w:szCs w:val="24"/>
        </w:rPr>
        <w:tab/>
        <w:t xml:space="preserve">Martins R, Cunha M, Neves A, </w:t>
      </w:r>
      <w:r w:rsidRPr="008570FD">
        <w:rPr>
          <w:rFonts w:ascii="Cambria" w:hAnsi="Cambria" w:cs="Times New Roman"/>
          <w:i/>
          <w:iCs/>
          <w:noProof/>
          <w:szCs w:val="24"/>
        </w:rPr>
        <w:t>et al.</w:t>
      </w:r>
      <w:r w:rsidRPr="008570FD">
        <w:rPr>
          <w:rFonts w:ascii="Cambria" w:hAnsi="Cambria" w:cs="Times New Roman"/>
          <w:noProof/>
          <w:szCs w:val="24"/>
        </w:rPr>
        <w:t xml:space="preserve"> Effects of aerobic conditioning on salivary IgA and plasma IgA, IgG and IgM in older men and women. </w:t>
      </w:r>
      <w:r w:rsidRPr="008570FD">
        <w:rPr>
          <w:rFonts w:ascii="Cambria" w:hAnsi="Cambria" w:cs="Times New Roman"/>
          <w:i/>
          <w:iCs/>
          <w:noProof/>
          <w:szCs w:val="24"/>
        </w:rPr>
        <w:t>Int J Sports Med</w:t>
      </w:r>
      <w:r w:rsidRPr="008570FD">
        <w:rPr>
          <w:rFonts w:ascii="Cambria" w:hAnsi="Cambria" w:cs="Times New Roman"/>
          <w:noProof/>
          <w:szCs w:val="24"/>
        </w:rPr>
        <w:t xml:space="preserve"> 2009;</w:t>
      </w:r>
      <w:r w:rsidRPr="008570FD">
        <w:rPr>
          <w:rFonts w:ascii="Cambria" w:hAnsi="Cambria" w:cs="Times New Roman"/>
          <w:b/>
          <w:bCs/>
          <w:noProof/>
          <w:szCs w:val="24"/>
        </w:rPr>
        <w:t>30</w:t>
      </w:r>
      <w:r w:rsidRPr="008570FD">
        <w:rPr>
          <w:rFonts w:ascii="Cambria" w:hAnsi="Cambria" w:cs="Times New Roman"/>
          <w:noProof/>
          <w:szCs w:val="24"/>
        </w:rPr>
        <w:t>:906–12. doi:10.1055/s-0029-1237389</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17 </w:t>
      </w:r>
      <w:r w:rsidRPr="008570FD">
        <w:rPr>
          <w:rFonts w:ascii="Cambria" w:hAnsi="Cambria" w:cs="Times New Roman"/>
          <w:noProof/>
          <w:szCs w:val="24"/>
        </w:rPr>
        <w:tab/>
        <w:t xml:space="preserve">Makras P, GN K, Bourikas G, </w:t>
      </w:r>
      <w:r w:rsidRPr="008570FD">
        <w:rPr>
          <w:rFonts w:ascii="Cambria" w:hAnsi="Cambria" w:cs="Times New Roman"/>
          <w:i/>
          <w:iCs/>
          <w:noProof/>
          <w:szCs w:val="24"/>
        </w:rPr>
        <w:t>et al.</w:t>
      </w:r>
      <w:r w:rsidRPr="008570FD">
        <w:rPr>
          <w:rFonts w:ascii="Cambria" w:hAnsi="Cambria" w:cs="Times New Roman"/>
          <w:noProof/>
          <w:szCs w:val="24"/>
        </w:rPr>
        <w:t xml:space="preserve"> Effect of 4 weeks of basic military training on peripheral blood leucocytes and urinary excretion of catecholamines and cortisol. </w:t>
      </w:r>
      <w:r w:rsidRPr="008570FD">
        <w:rPr>
          <w:rFonts w:ascii="Cambria" w:hAnsi="Cambria" w:cs="Times New Roman"/>
          <w:i/>
          <w:iCs/>
          <w:noProof/>
          <w:szCs w:val="24"/>
        </w:rPr>
        <w:t>J Sports Sci</w:t>
      </w:r>
      <w:r w:rsidRPr="008570FD">
        <w:rPr>
          <w:rFonts w:ascii="Cambria" w:hAnsi="Cambria" w:cs="Times New Roman"/>
          <w:noProof/>
          <w:szCs w:val="24"/>
        </w:rPr>
        <w:t xml:space="preserve"> 2005;</w:t>
      </w:r>
      <w:r w:rsidRPr="008570FD">
        <w:rPr>
          <w:rFonts w:ascii="Cambria" w:hAnsi="Cambria" w:cs="Times New Roman"/>
          <w:b/>
          <w:bCs/>
          <w:noProof/>
          <w:szCs w:val="24"/>
        </w:rPr>
        <w:t>23</w:t>
      </w:r>
      <w:r w:rsidRPr="008570FD">
        <w:rPr>
          <w:rFonts w:ascii="Cambria" w:hAnsi="Cambria" w:cs="Times New Roman"/>
          <w:noProof/>
          <w:szCs w:val="24"/>
        </w:rPr>
        <w:t>:825–34.</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18 </w:t>
      </w:r>
      <w:r w:rsidRPr="008570FD">
        <w:rPr>
          <w:rFonts w:ascii="Cambria" w:hAnsi="Cambria" w:cs="Times New Roman"/>
          <w:noProof/>
          <w:szCs w:val="24"/>
        </w:rPr>
        <w:tab/>
        <w:t xml:space="preserve">Klentrou P, Cieslak T, Macneil M, </w:t>
      </w:r>
      <w:r w:rsidRPr="008570FD">
        <w:rPr>
          <w:rFonts w:ascii="Cambria" w:hAnsi="Cambria" w:cs="Times New Roman"/>
          <w:i/>
          <w:iCs/>
          <w:noProof/>
          <w:szCs w:val="24"/>
        </w:rPr>
        <w:t>et al.</w:t>
      </w:r>
      <w:r w:rsidRPr="008570FD">
        <w:rPr>
          <w:rFonts w:ascii="Cambria" w:hAnsi="Cambria" w:cs="Times New Roman"/>
          <w:noProof/>
          <w:szCs w:val="24"/>
        </w:rPr>
        <w:t xml:space="preserve"> Effect of moderate exercise on salivary immunoglobulin A and infection risk in humans. </w:t>
      </w:r>
      <w:r w:rsidRPr="008570FD">
        <w:rPr>
          <w:rFonts w:ascii="Cambria" w:hAnsi="Cambria" w:cs="Times New Roman"/>
          <w:i/>
          <w:iCs/>
          <w:noProof/>
          <w:szCs w:val="24"/>
        </w:rPr>
        <w:t>Eur J Appl Physiol</w:t>
      </w:r>
      <w:r w:rsidRPr="008570FD">
        <w:rPr>
          <w:rFonts w:ascii="Cambria" w:hAnsi="Cambria" w:cs="Times New Roman"/>
          <w:noProof/>
          <w:szCs w:val="24"/>
        </w:rPr>
        <w:t xml:space="preserve"> 2002;</w:t>
      </w:r>
      <w:r w:rsidRPr="008570FD">
        <w:rPr>
          <w:rFonts w:ascii="Cambria" w:hAnsi="Cambria" w:cs="Times New Roman"/>
          <w:b/>
          <w:bCs/>
          <w:noProof/>
          <w:szCs w:val="24"/>
        </w:rPr>
        <w:t>87</w:t>
      </w:r>
      <w:r w:rsidRPr="008570FD">
        <w:rPr>
          <w:rFonts w:ascii="Cambria" w:hAnsi="Cambria" w:cs="Times New Roman"/>
          <w:noProof/>
          <w:szCs w:val="24"/>
        </w:rPr>
        <w:t>:153–8. doi:http://dx.doi.org/10.1007/s00421-002-0609-1</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19 </w:t>
      </w:r>
      <w:r w:rsidRPr="008570FD">
        <w:rPr>
          <w:rFonts w:ascii="Cambria" w:hAnsi="Cambria" w:cs="Times New Roman"/>
          <w:noProof/>
          <w:szCs w:val="24"/>
        </w:rPr>
        <w:tab/>
        <w:t xml:space="preserve">Shimizu K, Kimura F, Akimoto T, </w:t>
      </w:r>
      <w:r w:rsidRPr="008570FD">
        <w:rPr>
          <w:rFonts w:ascii="Cambria" w:hAnsi="Cambria" w:cs="Times New Roman"/>
          <w:i/>
          <w:iCs/>
          <w:noProof/>
          <w:szCs w:val="24"/>
        </w:rPr>
        <w:t>et al.</w:t>
      </w:r>
      <w:r w:rsidRPr="008570FD">
        <w:rPr>
          <w:rFonts w:ascii="Cambria" w:hAnsi="Cambria" w:cs="Times New Roman"/>
          <w:noProof/>
          <w:szCs w:val="24"/>
        </w:rPr>
        <w:t xml:space="preserve"> Effect of moderate exercise training on T-helper cell subpopulations in elderly people. </w:t>
      </w:r>
      <w:r w:rsidRPr="008570FD">
        <w:rPr>
          <w:rFonts w:ascii="Cambria" w:hAnsi="Cambria" w:cs="Times New Roman"/>
          <w:i/>
          <w:iCs/>
          <w:noProof/>
          <w:szCs w:val="24"/>
        </w:rPr>
        <w:t>Exerc Immunol Rev</w:t>
      </w:r>
      <w:r w:rsidRPr="008570FD">
        <w:rPr>
          <w:rFonts w:ascii="Cambria" w:hAnsi="Cambria" w:cs="Times New Roman"/>
          <w:noProof/>
          <w:szCs w:val="24"/>
        </w:rPr>
        <w:t xml:space="preserve"> 2011;</w:t>
      </w:r>
      <w:r w:rsidRPr="008570FD">
        <w:rPr>
          <w:rFonts w:ascii="Cambria" w:hAnsi="Cambria" w:cs="Times New Roman"/>
          <w:b/>
          <w:bCs/>
          <w:noProof/>
          <w:szCs w:val="24"/>
        </w:rPr>
        <w:t>14</w:t>
      </w:r>
      <w:r w:rsidRPr="008570FD">
        <w:rPr>
          <w:rFonts w:ascii="Cambria" w:hAnsi="Cambria" w:cs="Times New Roman"/>
          <w:noProof/>
          <w:szCs w:val="24"/>
        </w:rPr>
        <w:t>:24–37.</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20 </w:t>
      </w:r>
      <w:r w:rsidRPr="008570FD">
        <w:rPr>
          <w:rFonts w:ascii="Cambria" w:hAnsi="Cambria" w:cs="Times New Roman"/>
          <w:noProof/>
          <w:szCs w:val="24"/>
        </w:rPr>
        <w:tab/>
        <w:t xml:space="preserve">Mitchell J, Paquet J, Pizza F, </w:t>
      </w:r>
      <w:r w:rsidRPr="008570FD">
        <w:rPr>
          <w:rFonts w:ascii="Cambria" w:hAnsi="Cambria" w:cs="Times New Roman"/>
          <w:i/>
          <w:iCs/>
          <w:noProof/>
          <w:szCs w:val="24"/>
        </w:rPr>
        <w:t>et al.</w:t>
      </w:r>
      <w:r w:rsidRPr="008570FD">
        <w:rPr>
          <w:rFonts w:ascii="Cambria" w:hAnsi="Cambria" w:cs="Times New Roman"/>
          <w:noProof/>
          <w:szCs w:val="24"/>
        </w:rPr>
        <w:t xml:space="preserve"> The effect of moderate aerobic training on lymphocyte proliferation. </w:t>
      </w:r>
      <w:r w:rsidRPr="008570FD">
        <w:rPr>
          <w:rFonts w:ascii="Cambria" w:hAnsi="Cambria" w:cs="Times New Roman"/>
          <w:i/>
          <w:iCs/>
          <w:noProof/>
          <w:szCs w:val="24"/>
        </w:rPr>
        <w:t>Int J Sport Med</w:t>
      </w:r>
      <w:r w:rsidRPr="008570FD">
        <w:rPr>
          <w:rFonts w:ascii="Cambria" w:hAnsi="Cambria" w:cs="Times New Roman"/>
          <w:noProof/>
          <w:szCs w:val="24"/>
        </w:rPr>
        <w:t xml:space="preserve"> 1996;</w:t>
      </w:r>
      <w:r w:rsidRPr="008570FD">
        <w:rPr>
          <w:rFonts w:ascii="Cambria" w:hAnsi="Cambria" w:cs="Times New Roman"/>
          <w:b/>
          <w:bCs/>
          <w:noProof/>
          <w:szCs w:val="24"/>
        </w:rPr>
        <w:t>17</w:t>
      </w:r>
      <w:r w:rsidRPr="008570FD">
        <w:rPr>
          <w:rFonts w:ascii="Cambria" w:hAnsi="Cambria" w:cs="Times New Roman"/>
          <w:noProof/>
          <w:szCs w:val="24"/>
        </w:rPr>
        <w:t>:384–9. doi:10.1055/s-2007-972865</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21 </w:t>
      </w:r>
      <w:r w:rsidRPr="008570FD">
        <w:rPr>
          <w:rFonts w:ascii="Cambria" w:hAnsi="Cambria" w:cs="Times New Roman"/>
          <w:noProof/>
          <w:szCs w:val="24"/>
        </w:rPr>
        <w:tab/>
        <w:t xml:space="preserve">Shimizu K, Kimura F, Akimoto T, </w:t>
      </w:r>
      <w:r w:rsidRPr="008570FD">
        <w:rPr>
          <w:rFonts w:ascii="Cambria" w:hAnsi="Cambria" w:cs="Times New Roman"/>
          <w:i/>
          <w:iCs/>
          <w:noProof/>
          <w:szCs w:val="24"/>
        </w:rPr>
        <w:t>et al.</w:t>
      </w:r>
      <w:r w:rsidRPr="008570FD">
        <w:rPr>
          <w:rFonts w:ascii="Cambria" w:hAnsi="Cambria" w:cs="Times New Roman"/>
          <w:noProof/>
          <w:szCs w:val="24"/>
        </w:rPr>
        <w:t xml:space="preserve"> Effects of exercise, age and gender on salivary </w:t>
      </w:r>
      <w:r w:rsidRPr="008570FD">
        <w:rPr>
          <w:rFonts w:ascii="Cambria" w:hAnsi="Cambria" w:cs="Times New Roman"/>
          <w:noProof/>
          <w:szCs w:val="24"/>
        </w:rPr>
        <w:lastRenderedPageBreak/>
        <w:t xml:space="preserve">secretory immunoglobulin A in elderly individuals. </w:t>
      </w:r>
      <w:r w:rsidRPr="008570FD">
        <w:rPr>
          <w:rFonts w:ascii="Cambria" w:hAnsi="Cambria" w:cs="Times New Roman"/>
          <w:i/>
          <w:iCs/>
          <w:noProof/>
          <w:szCs w:val="24"/>
        </w:rPr>
        <w:t>Exerc Immunol Rev</w:t>
      </w:r>
      <w:r w:rsidRPr="008570FD">
        <w:rPr>
          <w:rFonts w:ascii="Cambria" w:hAnsi="Cambria" w:cs="Times New Roman"/>
          <w:noProof/>
          <w:szCs w:val="24"/>
        </w:rPr>
        <w:t xml:space="preserve"> 2007;</w:t>
      </w:r>
      <w:r w:rsidRPr="008570FD">
        <w:rPr>
          <w:rFonts w:ascii="Cambria" w:hAnsi="Cambria" w:cs="Times New Roman"/>
          <w:b/>
          <w:bCs/>
          <w:noProof/>
          <w:szCs w:val="24"/>
        </w:rPr>
        <w:t>13</w:t>
      </w:r>
      <w:r w:rsidRPr="008570FD">
        <w:rPr>
          <w:rFonts w:ascii="Cambria" w:hAnsi="Cambria" w:cs="Times New Roman"/>
          <w:noProof/>
          <w:szCs w:val="24"/>
        </w:rPr>
        <w:t>:55–66.</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22 </w:t>
      </w:r>
      <w:r w:rsidRPr="008570FD">
        <w:rPr>
          <w:rFonts w:ascii="Cambria" w:hAnsi="Cambria" w:cs="Times New Roman"/>
          <w:noProof/>
          <w:szCs w:val="24"/>
        </w:rPr>
        <w:tab/>
        <w:t xml:space="preserve">Abd El-Kader SM, Al-Shreef FM. Impact of aerobic exercises on selected inflammatory markers and immune system response among patients with sickle cell anemia in asymptomatic steady state. </w:t>
      </w:r>
      <w:r w:rsidRPr="008570FD">
        <w:rPr>
          <w:rFonts w:ascii="Cambria" w:hAnsi="Cambria" w:cs="Times New Roman"/>
          <w:i/>
          <w:iCs/>
          <w:noProof/>
          <w:szCs w:val="24"/>
        </w:rPr>
        <w:t>Afr Health Sci</w:t>
      </w:r>
      <w:r w:rsidRPr="008570FD">
        <w:rPr>
          <w:rFonts w:ascii="Cambria" w:hAnsi="Cambria" w:cs="Times New Roman"/>
          <w:noProof/>
          <w:szCs w:val="24"/>
        </w:rPr>
        <w:t xml:space="preserve"> 2018;</w:t>
      </w:r>
      <w:r w:rsidRPr="008570FD">
        <w:rPr>
          <w:rFonts w:ascii="Cambria" w:hAnsi="Cambria" w:cs="Times New Roman"/>
          <w:b/>
          <w:bCs/>
          <w:noProof/>
          <w:szCs w:val="24"/>
        </w:rPr>
        <w:t>18</w:t>
      </w:r>
      <w:r w:rsidRPr="008570FD">
        <w:rPr>
          <w:rFonts w:ascii="Cambria" w:hAnsi="Cambria" w:cs="Times New Roman"/>
          <w:noProof/>
          <w:szCs w:val="24"/>
        </w:rPr>
        <w:t>:111–9. doi:10.4314/ahs.v18i1.15</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23 </w:t>
      </w:r>
      <w:r w:rsidRPr="008570FD">
        <w:rPr>
          <w:rFonts w:ascii="Cambria" w:hAnsi="Cambria" w:cs="Times New Roman"/>
          <w:noProof/>
          <w:szCs w:val="24"/>
        </w:rPr>
        <w:tab/>
        <w:t xml:space="preserve">Campbell PT, Wener MH, Sorensen B, </w:t>
      </w:r>
      <w:r w:rsidRPr="008570FD">
        <w:rPr>
          <w:rFonts w:ascii="Cambria" w:hAnsi="Cambria" w:cs="Times New Roman"/>
          <w:i/>
          <w:iCs/>
          <w:noProof/>
          <w:szCs w:val="24"/>
        </w:rPr>
        <w:t>et al.</w:t>
      </w:r>
      <w:r w:rsidRPr="008570FD">
        <w:rPr>
          <w:rFonts w:ascii="Cambria" w:hAnsi="Cambria" w:cs="Times New Roman"/>
          <w:noProof/>
          <w:szCs w:val="24"/>
        </w:rPr>
        <w:t xml:space="preserve"> Effect of exercise on in vitro immune function: a 12-month randomized, controlled trial among postmenopausal women. </w:t>
      </w:r>
      <w:r w:rsidRPr="008570FD">
        <w:rPr>
          <w:rFonts w:ascii="Cambria" w:hAnsi="Cambria" w:cs="Times New Roman"/>
          <w:i/>
          <w:iCs/>
          <w:noProof/>
          <w:szCs w:val="24"/>
        </w:rPr>
        <w:t>J Appl Physiol</w:t>
      </w:r>
      <w:r w:rsidRPr="008570FD">
        <w:rPr>
          <w:rFonts w:ascii="Cambria" w:hAnsi="Cambria" w:cs="Times New Roman"/>
          <w:noProof/>
          <w:szCs w:val="24"/>
        </w:rPr>
        <w:t xml:space="preserve"> 2008;</w:t>
      </w:r>
      <w:r w:rsidRPr="008570FD">
        <w:rPr>
          <w:rFonts w:ascii="Cambria" w:hAnsi="Cambria" w:cs="Times New Roman"/>
          <w:b/>
          <w:bCs/>
          <w:noProof/>
          <w:szCs w:val="24"/>
        </w:rPr>
        <w:t>104</w:t>
      </w:r>
      <w:r w:rsidRPr="008570FD">
        <w:rPr>
          <w:rFonts w:ascii="Cambria" w:hAnsi="Cambria" w:cs="Times New Roman"/>
          <w:noProof/>
          <w:szCs w:val="24"/>
        </w:rPr>
        <w:t>:1648–55. doi:10.1152/japplphysiol.01349.2007</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24 </w:t>
      </w:r>
      <w:r w:rsidRPr="008570FD">
        <w:rPr>
          <w:rFonts w:ascii="Cambria" w:hAnsi="Cambria" w:cs="Times New Roman"/>
          <w:noProof/>
          <w:szCs w:val="24"/>
        </w:rPr>
        <w:tab/>
        <w:t xml:space="preserve">Kim S-D, Kim H-S. A series of bed exercises to improve lymphocyte count in allogeneic bone marrow transplantation patients. </w:t>
      </w:r>
      <w:r w:rsidRPr="008570FD">
        <w:rPr>
          <w:rFonts w:ascii="Cambria" w:hAnsi="Cambria" w:cs="Times New Roman"/>
          <w:i/>
          <w:iCs/>
          <w:noProof/>
          <w:szCs w:val="24"/>
        </w:rPr>
        <w:t>Eur J Cancer Care (Engl)</w:t>
      </w:r>
      <w:r w:rsidRPr="008570FD">
        <w:rPr>
          <w:rFonts w:ascii="Cambria" w:hAnsi="Cambria" w:cs="Times New Roman"/>
          <w:noProof/>
          <w:szCs w:val="24"/>
        </w:rPr>
        <w:t xml:space="preserve"> 2006;</w:t>
      </w:r>
      <w:r w:rsidRPr="008570FD">
        <w:rPr>
          <w:rFonts w:ascii="Cambria" w:hAnsi="Cambria" w:cs="Times New Roman"/>
          <w:b/>
          <w:bCs/>
          <w:noProof/>
          <w:szCs w:val="24"/>
        </w:rPr>
        <w:t>15</w:t>
      </w:r>
      <w:r w:rsidRPr="008570FD">
        <w:rPr>
          <w:rFonts w:ascii="Cambria" w:hAnsi="Cambria" w:cs="Times New Roman"/>
          <w:noProof/>
          <w:szCs w:val="24"/>
        </w:rPr>
        <w:t>:453–7. doi:10.1111/j.1365-2354.2006.00668.x</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25 </w:t>
      </w:r>
      <w:r w:rsidRPr="008570FD">
        <w:rPr>
          <w:rFonts w:ascii="Cambria" w:hAnsi="Cambria" w:cs="Times New Roman"/>
          <w:noProof/>
          <w:szCs w:val="24"/>
        </w:rPr>
        <w:tab/>
        <w:t xml:space="preserve">Hwang Y, Park J, Lim K. Effects of Pilates Exercise on Salivary Secretory Immunoglobulin A Levels in Older Women. </w:t>
      </w:r>
      <w:r w:rsidRPr="008570FD">
        <w:rPr>
          <w:rFonts w:ascii="Cambria" w:hAnsi="Cambria" w:cs="Times New Roman"/>
          <w:i/>
          <w:iCs/>
          <w:noProof/>
          <w:szCs w:val="24"/>
        </w:rPr>
        <w:t>J Aging Phys Act</w:t>
      </w:r>
      <w:r w:rsidRPr="008570FD">
        <w:rPr>
          <w:rFonts w:ascii="Cambria" w:hAnsi="Cambria" w:cs="Times New Roman"/>
          <w:noProof/>
          <w:szCs w:val="24"/>
        </w:rPr>
        <w:t xml:space="preserve"> 2016;</w:t>
      </w:r>
      <w:r w:rsidRPr="008570FD">
        <w:rPr>
          <w:rFonts w:ascii="Cambria" w:hAnsi="Cambria" w:cs="Times New Roman"/>
          <w:b/>
          <w:bCs/>
          <w:noProof/>
          <w:szCs w:val="24"/>
        </w:rPr>
        <w:t>24</w:t>
      </w:r>
      <w:r w:rsidRPr="008570FD">
        <w:rPr>
          <w:rFonts w:ascii="Cambria" w:hAnsi="Cambria" w:cs="Times New Roman"/>
          <w:noProof/>
          <w:szCs w:val="24"/>
        </w:rPr>
        <w:t>:399–406. doi:10.1123/japa.2015-0005</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26 </w:t>
      </w:r>
      <w:r w:rsidRPr="008570FD">
        <w:rPr>
          <w:rFonts w:ascii="Cambria" w:hAnsi="Cambria" w:cs="Times New Roman"/>
          <w:noProof/>
          <w:szCs w:val="24"/>
        </w:rPr>
        <w:tab/>
        <w:t xml:space="preserve">Wang J-S, Weng T-P. Hypoxic exercise training promotes antitumour cytotoxicity of natural killer cells in young men. </w:t>
      </w:r>
      <w:r w:rsidRPr="008570FD">
        <w:rPr>
          <w:rFonts w:ascii="Cambria" w:hAnsi="Cambria" w:cs="Times New Roman"/>
          <w:i/>
          <w:iCs/>
          <w:noProof/>
          <w:szCs w:val="24"/>
        </w:rPr>
        <w:t>Clin Sci</w:t>
      </w:r>
      <w:r w:rsidRPr="008570FD">
        <w:rPr>
          <w:rFonts w:ascii="Cambria" w:hAnsi="Cambria" w:cs="Times New Roman"/>
          <w:noProof/>
          <w:szCs w:val="24"/>
        </w:rPr>
        <w:t xml:space="preserve"> 2011;</w:t>
      </w:r>
      <w:r w:rsidRPr="008570FD">
        <w:rPr>
          <w:rFonts w:ascii="Cambria" w:hAnsi="Cambria" w:cs="Times New Roman"/>
          <w:b/>
          <w:bCs/>
          <w:noProof/>
          <w:szCs w:val="24"/>
        </w:rPr>
        <w:t>121</w:t>
      </w:r>
      <w:r w:rsidRPr="008570FD">
        <w:rPr>
          <w:rFonts w:ascii="Cambria" w:hAnsi="Cambria" w:cs="Times New Roman"/>
          <w:noProof/>
          <w:szCs w:val="24"/>
        </w:rPr>
        <w:t>:343–53. doi:10.1042/CS20110032</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27 </w:t>
      </w:r>
      <w:r w:rsidRPr="008570FD">
        <w:rPr>
          <w:rFonts w:ascii="Cambria" w:hAnsi="Cambria" w:cs="Times New Roman"/>
          <w:noProof/>
          <w:szCs w:val="24"/>
        </w:rPr>
        <w:tab/>
        <w:t xml:space="preserve">Weng T-P, Huang S-C, Chuang Y-F, </w:t>
      </w:r>
      <w:r w:rsidRPr="008570FD">
        <w:rPr>
          <w:rFonts w:ascii="Cambria" w:hAnsi="Cambria" w:cs="Times New Roman"/>
          <w:i/>
          <w:iCs/>
          <w:noProof/>
          <w:szCs w:val="24"/>
        </w:rPr>
        <w:t>et al.</w:t>
      </w:r>
      <w:r w:rsidRPr="008570FD">
        <w:rPr>
          <w:rFonts w:ascii="Cambria" w:hAnsi="Cambria" w:cs="Times New Roman"/>
          <w:noProof/>
          <w:szCs w:val="24"/>
        </w:rPr>
        <w:t xml:space="preserve"> Effects of interval and continuous exercise training on CD4 lymphocyte apoptotic and autophagic responses to hypoxic stress in sedentary men. </w:t>
      </w:r>
      <w:r w:rsidRPr="008570FD">
        <w:rPr>
          <w:rFonts w:ascii="Cambria" w:hAnsi="Cambria" w:cs="Times New Roman"/>
          <w:i/>
          <w:iCs/>
          <w:noProof/>
          <w:szCs w:val="24"/>
        </w:rPr>
        <w:t>PLoS One</w:t>
      </w:r>
      <w:r w:rsidRPr="008570FD">
        <w:rPr>
          <w:rFonts w:ascii="Cambria" w:hAnsi="Cambria" w:cs="Times New Roman"/>
          <w:noProof/>
          <w:szCs w:val="24"/>
        </w:rPr>
        <w:t xml:space="preserve"> 2013;</w:t>
      </w:r>
      <w:r w:rsidRPr="008570FD">
        <w:rPr>
          <w:rFonts w:ascii="Cambria" w:hAnsi="Cambria" w:cs="Times New Roman"/>
          <w:b/>
          <w:bCs/>
          <w:noProof/>
          <w:szCs w:val="24"/>
        </w:rPr>
        <w:t>8</w:t>
      </w:r>
      <w:r w:rsidRPr="008570FD">
        <w:rPr>
          <w:rFonts w:ascii="Cambria" w:hAnsi="Cambria" w:cs="Times New Roman"/>
          <w:noProof/>
          <w:szCs w:val="24"/>
        </w:rPr>
        <w:t>:e80248. doi:10.1371/journal.pone.0080248</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28 </w:t>
      </w:r>
      <w:r w:rsidRPr="008570FD">
        <w:rPr>
          <w:rFonts w:ascii="Cambria" w:hAnsi="Cambria" w:cs="Times New Roman"/>
          <w:noProof/>
          <w:szCs w:val="24"/>
        </w:rPr>
        <w:tab/>
        <w:t xml:space="preserve">Ezema CI, Onwunali AA, Lamina S, </w:t>
      </w:r>
      <w:r w:rsidRPr="008570FD">
        <w:rPr>
          <w:rFonts w:ascii="Cambria" w:hAnsi="Cambria" w:cs="Times New Roman"/>
          <w:i/>
          <w:iCs/>
          <w:noProof/>
          <w:szCs w:val="24"/>
        </w:rPr>
        <w:t>et al.</w:t>
      </w:r>
      <w:r w:rsidRPr="008570FD">
        <w:rPr>
          <w:rFonts w:ascii="Cambria" w:hAnsi="Cambria" w:cs="Times New Roman"/>
          <w:noProof/>
          <w:szCs w:val="24"/>
        </w:rPr>
        <w:t xml:space="preserve"> Effect of aerobic exercise training on cardiovascular parameters and CD4 cell count of people living with human immunodeficiency virus/acquired immune deficiency syndrome: A randomized controlled trial. </w:t>
      </w:r>
      <w:r w:rsidRPr="008570FD">
        <w:rPr>
          <w:rFonts w:ascii="Cambria" w:hAnsi="Cambria" w:cs="Times New Roman"/>
          <w:i/>
          <w:iCs/>
          <w:noProof/>
          <w:szCs w:val="24"/>
        </w:rPr>
        <w:t>Niger J Clin Pract</w:t>
      </w:r>
      <w:r w:rsidRPr="008570FD">
        <w:rPr>
          <w:rFonts w:ascii="Cambria" w:hAnsi="Cambria" w:cs="Times New Roman"/>
          <w:noProof/>
          <w:szCs w:val="24"/>
        </w:rPr>
        <w:t xml:space="preserve"> 2014;</w:t>
      </w:r>
      <w:r w:rsidRPr="008570FD">
        <w:rPr>
          <w:rFonts w:ascii="Cambria" w:hAnsi="Cambria" w:cs="Times New Roman"/>
          <w:b/>
          <w:bCs/>
          <w:noProof/>
          <w:szCs w:val="24"/>
        </w:rPr>
        <w:t>17</w:t>
      </w:r>
      <w:r w:rsidRPr="008570FD">
        <w:rPr>
          <w:rFonts w:ascii="Cambria" w:hAnsi="Cambria" w:cs="Times New Roman"/>
          <w:noProof/>
          <w:szCs w:val="24"/>
        </w:rPr>
        <w:t>:543–8. doi:10.4103/1119-3077.141414</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29 </w:t>
      </w:r>
      <w:r w:rsidRPr="008570FD">
        <w:rPr>
          <w:rFonts w:ascii="Cambria" w:hAnsi="Cambria" w:cs="Times New Roman"/>
          <w:noProof/>
          <w:szCs w:val="24"/>
        </w:rPr>
        <w:tab/>
        <w:t xml:space="preserve">Schmidt T, Jonat W, Wesch D, </w:t>
      </w:r>
      <w:r w:rsidRPr="008570FD">
        <w:rPr>
          <w:rFonts w:ascii="Cambria" w:hAnsi="Cambria" w:cs="Times New Roman"/>
          <w:i/>
          <w:iCs/>
          <w:noProof/>
          <w:szCs w:val="24"/>
        </w:rPr>
        <w:t>et al.</w:t>
      </w:r>
      <w:r w:rsidRPr="008570FD">
        <w:rPr>
          <w:rFonts w:ascii="Cambria" w:hAnsi="Cambria" w:cs="Times New Roman"/>
          <w:noProof/>
          <w:szCs w:val="24"/>
        </w:rPr>
        <w:t xml:space="preserve"> Influence of physical activity on the immune system in breast cancer patients during chemotherapy. </w:t>
      </w:r>
      <w:r w:rsidRPr="008570FD">
        <w:rPr>
          <w:rFonts w:ascii="Cambria" w:hAnsi="Cambria" w:cs="Times New Roman"/>
          <w:i/>
          <w:iCs/>
          <w:noProof/>
          <w:szCs w:val="24"/>
        </w:rPr>
        <w:t>J Cancer Res Clin Oncol</w:t>
      </w:r>
      <w:r w:rsidRPr="008570FD">
        <w:rPr>
          <w:rFonts w:ascii="Cambria" w:hAnsi="Cambria" w:cs="Times New Roman"/>
          <w:noProof/>
          <w:szCs w:val="24"/>
        </w:rPr>
        <w:t xml:space="preserve"> 2018;</w:t>
      </w:r>
      <w:r w:rsidRPr="008570FD">
        <w:rPr>
          <w:rFonts w:ascii="Cambria" w:hAnsi="Cambria" w:cs="Times New Roman"/>
          <w:b/>
          <w:bCs/>
          <w:noProof/>
          <w:szCs w:val="24"/>
        </w:rPr>
        <w:t>144</w:t>
      </w:r>
      <w:r w:rsidRPr="008570FD">
        <w:rPr>
          <w:rFonts w:ascii="Cambria" w:hAnsi="Cambria" w:cs="Times New Roman"/>
          <w:noProof/>
          <w:szCs w:val="24"/>
        </w:rPr>
        <w:t>:579–86. doi:10.1007/s00432-017-2573-5</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30 </w:t>
      </w:r>
      <w:r w:rsidRPr="008570FD">
        <w:rPr>
          <w:rFonts w:ascii="Cambria" w:hAnsi="Cambria" w:cs="Times New Roman"/>
          <w:noProof/>
          <w:szCs w:val="24"/>
        </w:rPr>
        <w:tab/>
        <w:t xml:space="preserve">Fahlman MM, Morgan AL, McNevin N, </w:t>
      </w:r>
      <w:r w:rsidRPr="008570FD">
        <w:rPr>
          <w:rFonts w:ascii="Cambria" w:hAnsi="Cambria" w:cs="Times New Roman"/>
          <w:i/>
          <w:iCs/>
          <w:noProof/>
          <w:szCs w:val="24"/>
        </w:rPr>
        <w:t>et al.</w:t>
      </w:r>
      <w:r w:rsidRPr="008570FD">
        <w:rPr>
          <w:rFonts w:ascii="Cambria" w:hAnsi="Cambria" w:cs="Times New Roman"/>
          <w:noProof/>
          <w:szCs w:val="24"/>
        </w:rPr>
        <w:t xml:space="preserve"> Salivary s-IgA response to training in functionally fimited elders. </w:t>
      </w:r>
      <w:r w:rsidRPr="008570FD">
        <w:rPr>
          <w:rFonts w:ascii="Cambria" w:hAnsi="Cambria" w:cs="Times New Roman"/>
          <w:i/>
          <w:iCs/>
          <w:noProof/>
          <w:szCs w:val="24"/>
        </w:rPr>
        <w:t>J Aging Phys Act</w:t>
      </w:r>
      <w:r w:rsidRPr="008570FD">
        <w:rPr>
          <w:rFonts w:ascii="Cambria" w:hAnsi="Cambria" w:cs="Times New Roman"/>
          <w:noProof/>
          <w:szCs w:val="24"/>
        </w:rPr>
        <w:t xml:space="preserve"> 2003;</w:t>
      </w:r>
      <w:r w:rsidRPr="008570FD">
        <w:rPr>
          <w:rFonts w:ascii="Cambria" w:hAnsi="Cambria" w:cs="Times New Roman"/>
          <w:b/>
          <w:bCs/>
          <w:noProof/>
          <w:szCs w:val="24"/>
        </w:rPr>
        <w:t>11</w:t>
      </w:r>
      <w:r w:rsidRPr="008570FD">
        <w:rPr>
          <w:rFonts w:ascii="Cambria" w:hAnsi="Cambria" w:cs="Times New Roman"/>
          <w:noProof/>
          <w:szCs w:val="24"/>
        </w:rPr>
        <w:t>:502‐515.</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31 </w:t>
      </w:r>
      <w:r w:rsidRPr="008570FD">
        <w:rPr>
          <w:rFonts w:ascii="Cambria" w:hAnsi="Cambria" w:cs="Times New Roman"/>
          <w:noProof/>
          <w:szCs w:val="24"/>
        </w:rPr>
        <w:tab/>
        <w:t xml:space="preserve">Anandh V, D’Sa IP, Alagesan J. Effect of progressive resistance training on cardio vascular fitness, quality of life and CD4 count in people with HIV/AIDS. </w:t>
      </w:r>
      <w:r w:rsidRPr="008570FD">
        <w:rPr>
          <w:rFonts w:ascii="Cambria" w:hAnsi="Cambria" w:cs="Times New Roman"/>
          <w:i/>
          <w:iCs/>
          <w:noProof/>
          <w:szCs w:val="24"/>
        </w:rPr>
        <w:t>Glob J Res Anal</w:t>
      </w:r>
      <w:r w:rsidRPr="008570FD">
        <w:rPr>
          <w:rFonts w:ascii="Cambria" w:hAnsi="Cambria" w:cs="Times New Roman"/>
          <w:noProof/>
          <w:szCs w:val="24"/>
        </w:rPr>
        <w:t xml:space="preserve"> 2014;</w:t>
      </w:r>
      <w:r w:rsidRPr="008570FD">
        <w:rPr>
          <w:rFonts w:ascii="Cambria" w:hAnsi="Cambria" w:cs="Times New Roman"/>
          <w:b/>
          <w:bCs/>
          <w:noProof/>
          <w:szCs w:val="24"/>
        </w:rPr>
        <w:t>3</w:t>
      </w:r>
      <w:r w:rsidRPr="008570FD">
        <w:rPr>
          <w:rFonts w:ascii="Cambria" w:hAnsi="Cambria" w:cs="Times New Roman"/>
          <w:noProof/>
          <w:szCs w:val="24"/>
        </w:rPr>
        <w:t>:555‐559.</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32 </w:t>
      </w:r>
      <w:r w:rsidRPr="008570FD">
        <w:rPr>
          <w:rFonts w:ascii="Cambria" w:hAnsi="Cambria" w:cs="Times New Roman"/>
          <w:noProof/>
          <w:szCs w:val="24"/>
        </w:rPr>
        <w:tab/>
        <w:t xml:space="preserve">Fornieles G, Rosety MA, Elosegui S, </w:t>
      </w:r>
      <w:r w:rsidRPr="008570FD">
        <w:rPr>
          <w:rFonts w:ascii="Cambria" w:hAnsi="Cambria" w:cs="Times New Roman"/>
          <w:i/>
          <w:iCs/>
          <w:noProof/>
          <w:szCs w:val="24"/>
        </w:rPr>
        <w:t>et al.</w:t>
      </w:r>
      <w:r w:rsidRPr="008570FD">
        <w:rPr>
          <w:rFonts w:ascii="Cambria" w:hAnsi="Cambria" w:cs="Times New Roman"/>
          <w:noProof/>
          <w:szCs w:val="24"/>
        </w:rPr>
        <w:t xml:space="preserve"> Salivary testosterone and immunoglobulin A were increased by resistance training in adults with Down syndrome. </w:t>
      </w:r>
      <w:r w:rsidRPr="008570FD">
        <w:rPr>
          <w:rFonts w:ascii="Cambria" w:hAnsi="Cambria" w:cs="Times New Roman"/>
          <w:i/>
          <w:iCs/>
          <w:noProof/>
          <w:szCs w:val="24"/>
        </w:rPr>
        <w:t>Brazilian J Med Biol Res</w:t>
      </w:r>
      <w:r w:rsidRPr="008570FD">
        <w:rPr>
          <w:rFonts w:ascii="Cambria" w:hAnsi="Cambria" w:cs="Times New Roman"/>
          <w:noProof/>
          <w:szCs w:val="24"/>
        </w:rPr>
        <w:t xml:space="preserve"> 2014;</w:t>
      </w:r>
      <w:r w:rsidRPr="008570FD">
        <w:rPr>
          <w:rFonts w:ascii="Cambria" w:hAnsi="Cambria" w:cs="Times New Roman"/>
          <w:b/>
          <w:bCs/>
          <w:noProof/>
          <w:szCs w:val="24"/>
        </w:rPr>
        <w:t>47</w:t>
      </w:r>
      <w:r w:rsidRPr="008570FD">
        <w:rPr>
          <w:rFonts w:ascii="Cambria" w:hAnsi="Cambria" w:cs="Times New Roman"/>
          <w:noProof/>
          <w:szCs w:val="24"/>
        </w:rPr>
        <w:t>:345‐348. doi:10.1590/1414-431x20143468</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33 </w:t>
      </w:r>
      <w:r w:rsidRPr="008570FD">
        <w:rPr>
          <w:rFonts w:ascii="Cambria" w:hAnsi="Cambria" w:cs="Times New Roman"/>
          <w:noProof/>
          <w:szCs w:val="24"/>
        </w:rPr>
        <w:tab/>
        <w:t xml:space="preserve">Cao Dinh H, Bautmans I, Beyer I, </w:t>
      </w:r>
      <w:r w:rsidRPr="008570FD">
        <w:rPr>
          <w:rFonts w:ascii="Cambria" w:hAnsi="Cambria" w:cs="Times New Roman"/>
          <w:i/>
          <w:iCs/>
          <w:noProof/>
          <w:szCs w:val="24"/>
        </w:rPr>
        <w:t>et al.</w:t>
      </w:r>
      <w:r w:rsidRPr="008570FD">
        <w:rPr>
          <w:rFonts w:ascii="Cambria" w:hAnsi="Cambria" w:cs="Times New Roman"/>
          <w:noProof/>
          <w:szCs w:val="24"/>
        </w:rPr>
        <w:t xml:space="preserve"> Six weeks of strength endurance training decreases circulating senescence-prone T-lymphocytes in cytomegalovirus seropositive but not seronegative older women. </w:t>
      </w:r>
      <w:r w:rsidRPr="008570FD">
        <w:rPr>
          <w:rFonts w:ascii="Cambria" w:hAnsi="Cambria" w:cs="Times New Roman"/>
          <w:i/>
          <w:iCs/>
          <w:noProof/>
          <w:szCs w:val="24"/>
        </w:rPr>
        <w:t>Immun Ageing</w:t>
      </w:r>
      <w:r w:rsidRPr="008570FD">
        <w:rPr>
          <w:rFonts w:ascii="Cambria" w:hAnsi="Cambria" w:cs="Times New Roman"/>
          <w:noProof/>
          <w:szCs w:val="24"/>
        </w:rPr>
        <w:t xml:space="preserve"> 2019;</w:t>
      </w:r>
      <w:r w:rsidRPr="008570FD">
        <w:rPr>
          <w:rFonts w:ascii="Cambria" w:hAnsi="Cambria" w:cs="Times New Roman"/>
          <w:b/>
          <w:bCs/>
          <w:noProof/>
          <w:szCs w:val="24"/>
        </w:rPr>
        <w:t>16</w:t>
      </w:r>
      <w:r w:rsidRPr="008570FD">
        <w:rPr>
          <w:rFonts w:ascii="Cambria" w:hAnsi="Cambria" w:cs="Times New Roman"/>
          <w:noProof/>
          <w:szCs w:val="24"/>
        </w:rPr>
        <w:t>:17. doi:10.1186/s12979-019-0157-8</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34 </w:t>
      </w:r>
      <w:r w:rsidRPr="008570FD">
        <w:rPr>
          <w:rFonts w:ascii="Cambria" w:hAnsi="Cambria" w:cs="Times New Roman"/>
          <w:noProof/>
          <w:szCs w:val="24"/>
        </w:rPr>
        <w:tab/>
        <w:t xml:space="preserve">Ghayomzadeh M, SeyedAlinaghi S, Shamsi MM, </w:t>
      </w:r>
      <w:r w:rsidRPr="008570FD">
        <w:rPr>
          <w:rFonts w:ascii="Cambria" w:hAnsi="Cambria" w:cs="Times New Roman"/>
          <w:i/>
          <w:iCs/>
          <w:noProof/>
          <w:szCs w:val="24"/>
        </w:rPr>
        <w:t>et al.</w:t>
      </w:r>
      <w:r w:rsidRPr="008570FD">
        <w:rPr>
          <w:rFonts w:ascii="Cambria" w:hAnsi="Cambria" w:cs="Times New Roman"/>
          <w:noProof/>
          <w:szCs w:val="24"/>
        </w:rPr>
        <w:t xml:space="preserve"> Effect of 8 Weeks of Hospital-Based Resistance Training Program on TCD4+ Cell Count and Anthropometric Characteristic of Patients With HIV in Tehran, Iran: a Randomized Controlled Trial. </w:t>
      </w:r>
      <w:r w:rsidRPr="008570FD">
        <w:rPr>
          <w:rFonts w:ascii="Cambria" w:hAnsi="Cambria" w:cs="Times New Roman"/>
          <w:i/>
          <w:iCs/>
          <w:noProof/>
          <w:szCs w:val="24"/>
        </w:rPr>
        <w:t>J Strength Cond Res</w:t>
      </w:r>
      <w:r w:rsidRPr="008570FD">
        <w:rPr>
          <w:rFonts w:ascii="Cambria" w:hAnsi="Cambria" w:cs="Times New Roman"/>
          <w:noProof/>
          <w:szCs w:val="24"/>
        </w:rPr>
        <w:t xml:space="preserve"> 2017;</w:t>
      </w:r>
      <w:r w:rsidRPr="008570FD">
        <w:rPr>
          <w:rFonts w:ascii="Cambria" w:hAnsi="Cambria" w:cs="Times New Roman"/>
          <w:b/>
          <w:bCs/>
          <w:noProof/>
          <w:szCs w:val="24"/>
        </w:rPr>
        <w:t>33</w:t>
      </w:r>
      <w:r w:rsidRPr="008570FD">
        <w:rPr>
          <w:rFonts w:ascii="Cambria" w:hAnsi="Cambria" w:cs="Times New Roman"/>
          <w:noProof/>
          <w:szCs w:val="24"/>
        </w:rPr>
        <w:t>:1146‐1155. doi:10.1519/JSC.0000000000002394</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35 </w:t>
      </w:r>
      <w:r w:rsidRPr="008570FD">
        <w:rPr>
          <w:rFonts w:ascii="Cambria" w:hAnsi="Cambria" w:cs="Times New Roman"/>
          <w:noProof/>
          <w:szCs w:val="24"/>
        </w:rPr>
        <w:tab/>
        <w:t xml:space="preserve">Hagstrom AD, Marshall PW, Lonsdale C, </w:t>
      </w:r>
      <w:r w:rsidRPr="008570FD">
        <w:rPr>
          <w:rFonts w:ascii="Cambria" w:hAnsi="Cambria" w:cs="Times New Roman"/>
          <w:i/>
          <w:iCs/>
          <w:noProof/>
          <w:szCs w:val="24"/>
        </w:rPr>
        <w:t>et al.</w:t>
      </w:r>
      <w:r w:rsidRPr="008570FD">
        <w:rPr>
          <w:rFonts w:ascii="Cambria" w:hAnsi="Cambria" w:cs="Times New Roman"/>
          <w:noProof/>
          <w:szCs w:val="24"/>
        </w:rPr>
        <w:t xml:space="preserve"> The effect of resistance training on markers of immune function and inflammation in previously sedentary women recovering from breast cancer: a randomized controlled trial. </w:t>
      </w:r>
      <w:r w:rsidRPr="008570FD">
        <w:rPr>
          <w:rFonts w:ascii="Cambria" w:hAnsi="Cambria" w:cs="Times New Roman"/>
          <w:i/>
          <w:iCs/>
          <w:noProof/>
          <w:szCs w:val="24"/>
        </w:rPr>
        <w:t>Breast Cancer Res Treat</w:t>
      </w:r>
      <w:r w:rsidRPr="008570FD">
        <w:rPr>
          <w:rFonts w:ascii="Cambria" w:hAnsi="Cambria" w:cs="Times New Roman"/>
          <w:noProof/>
          <w:szCs w:val="24"/>
        </w:rPr>
        <w:t xml:space="preserve"> 2016;</w:t>
      </w:r>
      <w:r w:rsidRPr="008570FD">
        <w:rPr>
          <w:rFonts w:ascii="Cambria" w:hAnsi="Cambria" w:cs="Times New Roman"/>
          <w:b/>
          <w:bCs/>
          <w:noProof/>
          <w:szCs w:val="24"/>
        </w:rPr>
        <w:t>155</w:t>
      </w:r>
      <w:r w:rsidRPr="008570FD">
        <w:rPr>
          <w:rFonts w:ascii="Cambria" w:hAnsi="Cambria" w:cs="Times New Roman"/>
          <w:noProof/>
          <w:szCs w:val="24"/>
        </w:rPr>
        <w:t>:471‐482. doi:10.1007/s10549-016-3688-0</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36 </w:t>
      </w:r>
      <w:r w:rsidRPr="008570FD">
        <w:rPr>
          <w:rFonts w:ascii="Cambria" w:hAnsi="Cambria" w:cs="Times New Roman"/>
          <w:noProof/>
          <w:szCs w:val="24"/>
        </w:rPr>
        <w:tab/>
        <w:t xml:space="preserve">Fahlman M, Boardley D, Flynn MG, </w:t>
      </w:r>
      <w:r w:rsidRPr="008570FD">
        <w:rPr>
          <w:rFonts w:ascii="Cambria" w:hAnsi="Cambria" w:cs="Times New Roman"/>
          <w:i/>
          <w:iCs/>
          <w:noProof/>
          <w:szCs w:val="24"/>
        </w:rPr>
        <w:t>et al.</w:t>
      </w:r>
      <w:r w:rsidRPr="008570FD">
        <w:rPr>
          <w:rFonts w:ascii="Cambria" w:hAnsi="Cambria" w:cs="Times New Roman"/>
          <w:noProof/>
          <w:szCs w:val="24"/>
        </w:rPr>
        <w:t xml:space="preserve"> Effects of endurance training on selected parameters of immune function in elderly women. </w:t>
      </w:r>
      <w:r w:rsidRPr="008570FD">
        <w:rPr>
          <w:rFonts w:ascii="Cambria" w:hAnsi="Cambria" w:cs="Times New Roman"/>
          <w:i/>
          <w:iCs/>
          <w:noProof/>
          <w:szCs w:val="24"/>
        </w:rPr>
        <w:t>Gerontology</w:t>
      </w:r>
      <w:r w:rsidRPr="008570FD">
        <w:rPr>
          <w:rFonts w:ascii="Cambria" w:hAnsi="Cambria" w:cs="Times New Roman"/>
          <w:noProof/>
          <w:szCs w:val="24"/>
        </w:rPr>
        <w:t xml:space="preserve"> 2000;</w:t>
      </w:r>
      <w:r w:rsidRPr="008570FD">
        <w:rPr>
          <w:rFonts w:ascii="Cambria" w:hAnsi="Cambria" w:cs="Times New Roman"/>
          <w:b/>
          <w:bCs/>
          <w:noProof/>
          <w:szCs w:val="24"/>
        </w:rPr>
        <w:t>46</w:t>
      </w:r>
      <w:r w:rsidRPr="008570FD">
        <w:rPr>
          <w:rFonts w:ascii="Cambria" w:hAnsi="Cambria" w:cs="Times New Roman"/>
          <w:noProof/>
          <w:szCs w:val="24"/>
        </w:rPr>
        <w:t>:97‐104. doi:10.1159/000022142</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37 </w:t>
      </w:r>
      <w:r w:rsidRPr="008570FD">
        <w:rPr>
          <w:rFonts w:ascii="Cambria" w:hAnsi="Cambria" w:cs="Times New Roman"/>
          <w:noProof/>
          <w:szCs w:val="24"/>
        </w:rPr>
        <w:tab/>
        <w:t xml:space="preserve">Bermon S, Philip P, Ferrari P, </w:t>
      </w:r>
      <w:r w:rsidRPr="008570FD">
        <w:rPr>
          <w:rFonts w:ascii="Cambria" w:hAnsi="Cambria" w:cs="Times New Roman"/>
          <w:i/>
          <w:iCs/>
          <w:noProof/>
          <w:szCs w:val="24"/>
        </w:rPr>
        <w:t>et al.</w:t>
      </w:r>
      <w:r w:rsidRPr="008570FD">
        <w:rPr>
          <w:rFonts w:ascii="Cambria" w:hAnsi="Cambria" w:cs="Times New Roman"/>
          <w:noProof/>
          <w:szCs w:val="24"/>
        </w:rPr>
        <w:t xml:space="preserve"> Effects of a short-term strength training programme on lymphocyte subsets at rest in elderly humans. </w:t>
      </w:r>
      <w:r w:rsidRPr="008570FD">
        <w:rPr>
          <w:rFonts w:ascii="Cambria" w:hAnsi="Cambria" w:cs="Times New Roman"/>
          <w:i/>
          <w:iCs/>
          <w:noProof/>
          <w:szCs w:val="24"/>
        </w:rPr>
        <w:t>Eur J Appl Physiol Occup Physiol</w:t>
      </w:r>
      <w:r w:rsidRPr="008570FD">
        <w:rPr>
          <w:rFonts w:ascii="Cambria" w:hAnsi="Cambria" w:cs="Times New Roman"/>
          <w:noProof/>
          <w:szCs w:val="24"/>
        </w:rPr>
        <w:t xml:space="preserve"> 1999;</w:t>
      </w:r>
      <w:r w:rsidRPr="008570FD">
        <w:rPr>
          <w:rFonts w:ascii="Cambria" w:hAnsi="Cambria" w:cs="Times New Roman"/>
          <w:b/>
          <w:bCs/>
          <w:noProof/>
          <w:szCs w:val="24"/>
        </w:rPr>
        <w:t>79</w:t>
      </w:r>
      <w:r w:rsidRPr="008570FD">
        <w:rPr>
          <w:rFonts w:ascii="Cambria" w:hAnsi="Cambria" w:cs="Times New Roman"/>
          <w:noProof/>
          <w:szCs w:val="24"/>
        </w:rPr>
        <w:t>:336‐340. doi:10.1007/s004210050517</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38 </w:t>
      </w:r>
      <w:r w:rsidRPr="008570FD">
        <w:rPr>
          <w:rFonts w:ascii="Cambria" w:hAnsi="Cambria" w:cs="Times New Roman"/>
          <w:noProof/>
          <w:szCs w:val="24"/>
        </w:rPr>
        <w:tab/>
        <w:t xml:space="preserve">Baslund B, Lyngberg K, Andersen V, </w:t>
      </w:r>
      <w:r w:rsidRPr="008570FD">
        <w:rPr>
          <w:rFonts w:ascii="Cambria" w:hAnsi="Cambria" w:cs="Times New Roman"/>
          <w:i/>
          <w:iCs/>
          <w:noProof/>
          <w:szCs w:val="24"/>
        </w:rPr>
        <w:t>et al.</w:t>
      </w:r>
      <w:r w:rsidRPr="008570FD">
        <w:rPr>
          <w:rFonts w:ascii="Cambria" w:hAnsi="Cambria" w:cs="Times New Roman"/>
          <w:noProof/>
          <w:szCs w:val="24"/>
        </w:rPr>
        <w:t xml:space="preserve"> Effect of 8 wk of bicycle training on the immune system of patients with rheumatoid arthritis. </w:t>
      </w:r>
      <w:r w:rsidRPr="008570FD">
        <w:rPr>
          <w:rFonts w:ascii="Cambria" w:hAnsi="Cambria" w:cs="Times New Roman"/>
          <w:i/>
          <w:iCs/>
          <w:noProof/>
          <w:szCs w:val="24"/>
        </w:rPr>
        <w:t>J Appl Physiol</w:t>
      </w:r>
      <w:r w:rsidRPr="008570FD">
        <w:rPr>
          <w:rFonts w:ascii="Cambria" w:hAnsi="Cambria" w:cs="Times New Roman"/>
          <w:noProof/>
          <w:szCs w:val="24"/>
        </w:rPr>
        <w:t xml:space="preserve"> 1993;</w:t>
      </w:r>
      <w:r w:rsidRPr="008570FD">
        <w:rPr>
          <w:rFonts w:ascii="Cambria" w:hAnsi="Cambria" w:cs="Times New Roman"/>
          <w:b/>
          <w:bCs/>
          <w:noProof/>
          <w:szCs w:val="24"/>
        </w:rPr>
        <w:t>75</w:t>
      </w:r>
      <w:r w:rsidRPr="008570FD">
        <w:rPr>
          <w:rFonts w:ascii="Cambria" w:hAnsi="Cambria" w:cs="Times New Roman"/>
          <w:noProof/>
          <w:szCs w:val="24"/>
        </w:rPr>
        <w:t>:1691–5. doi:10.1152/jappl.1993.75.4.1691</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39 </w:t>
      </w:r>
      <w:r w:rsidRPr="008570FD">
        <w:rPr>
          <w:rFonts w:ascii="Cambria" w:hAnsi="Cambria" w:cs="Times New Roman"/>
          <w:noProof/>
          <w:szCs w:val="24"/>
        </w:rPr>
        <w:tab/>
        <w:t xml:space="preserve">Hoff P, Belavý DL, Huscher D, </w:t>
      </w:r>
      <w:r w:rsidRPr="008570FD">
        <w:rPr>
          <w:rFonts w:ascii="Cambria" w:hAnsi="Cambria" w:cs="Times New Roman"/>
          <w:i/>
          <w:iCs/>
          <w:noProof/>
          <w:szCs w:val="24"/>
        </w:rPr>
        <w:t>et al.</w:t>
      </w:r>
      <w:r w:rsidRPr="008570FD">
        <w:rPr>
          <w:rFonts w:ascii="Cambria" w:hAnsi="Cambria" w:cs="Times New Roman"/>
          <w:noProof/>
          <w:szCs w:val="24"/>
        </w:rPr>
        <w:t xml:space="preserve"> Effects of 60-day bed rest with and without exercise on </w:t>
      </w:r>
      <w:r w:rsidRPr="008570FD">
        <w:rPr>
          <w:rFonts w:ascii="Cambria" w:hAnsi="Cambria" w:cs="Times New Roman"/>
          <w:noProof/>
          <w:szCs w:val="24"/>
        </w:rPr>
        <w:lastRenderedPageBreak/>
        <w:t xml:space="preserve">cellular and humoral immunological parameters. </w:t>
      </w:r>
      <w:r w:rsidRPr="008570FD">
        <w:rPr>
          <w:rFonts w:ascii="Cambria" w:hAnsi="Cambria" w:cs="Times New Roman"/>
          <w:i/>
          <w:iCs/>
          <w:noProof/>
          <w:szCs w:val="24"/>
        </w:rPr>
        <w:t>Cell Mol Immunol</w:t>
      </w:r>
      <w:r w:rsidRPr="008570FD">
        <w:rPr>
          <w:rFonts w:ascii="Cambria" w:hAnsi="Cambria" w:cs="Times New Roman"/>
          <w:noProof/>
          <w:szCs w:val="24"/>
        </w:rPr>
        <w:t xml:space="preserve"> 2015;</w:t>
      </w:r>
      <w:r w:rsidRPr="008570FD">
        <w:rPr>
          <w:rFonts w:ascii="Cambria" w:hAnsi="Cambria" w:cs="Times New Roman"/>
          <w:b/>
          <w:bCs/>
          <w:noProof/>
          <w:szCs w:val="24"/>
        </w:rPr>
        <w:t>12</w:t>
      </w:r>
      <w:r w:rsidRPr="008570FD">
        <w:rPr>
          <w:rFonts w:ascii="Cambria" w:hAnsi="Cambria" w:cs="Times New Roman"/>
          <w:noProof/>
          <w:szCs w:val="24"/>
        </w:rPr>
        <w:t>:483‐492. doi:10.1038/cmi.2014.106</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40 </w:t>
      </w:r>
      <w:r w:rsidRPr="008570FD">
        <w:rPr>
          <w:rFonts w:ascii="Cambria" w:hAnsi="Cambria" w:cs="Times New Roman"/>
          <w:noProof/>
          <w:szCs w:val="24"/>
        </w:rPr>
        <w:tab/>
        <w:t xml:space="preserve">Cao Dinh H, Njemini R, Onyema OO, </w:t>
      </w:r>
      <w:r w:rsidRPr="008570FD">
        <w:rPr>
          <w:rFonts w:ascii="Cambria" w:hAnsi="Cambria" w:cs="Times New Roman"/>
          <w:i/>
          <w:iCs/>
          <w:noProof/>
          <w:szCs w:val="24"/>
        </w:rPr>
        <w:t>et al.</w:t>
      </w:r>
      <w:r w:rsidRPr="008570FD">
        <w:rPr>
          <w:rFonts w:ascii="Cambria" w:hAnsi="Cambria" w:cs="Times New Roman"/>
          <w:noProof/>
          <w:szCs w:val="24"/>
        </w:rPr>
        <w:t xml:space="preserve"> Strength endurance training but not intensive strength training reduces senescence-prone T cells in peripheral blood in community-dwelling elderly women. </w:t>
      </w:r>
      <w:r w:rsidRPr="008570FD">
        <w:rPr>
          <w:rFonts w:ascii="Cambria" w:hAnsi="Cambria" w:cs="Times New Roman"/>
          <w:i/>
          <w:iCs/>
          <w:noProof/>
          <w:szCs w:val="24"/>
        </w:rPr>
        <w:t>Journals Gerontol - Ser A Biol Sci Med Sci</w:t>
      </w:r>
      <w:r w:rsidRPr="008570FD">
        <w:rPr>
          <w:rFonts w:ascii="Cambria" w:hAnsi="Cambria" w:cs="Times New Roman"/>
          <w:noProof/>
          <w:szCs w:val="24"/>
        </w:rPr>
        <w:t xml:space="preserve"> 2019;</w:t>
      </w:r>
      <w:r w:rsidRPr="008570FD">
        <w:rPr>
          <w:rFonts w:ascii="Cambria" w:hAnsi="Cambria" w:cs="Times New Roman"/>
          <w:b/>
          <w:bCs/>
          <w:noProof/>
          <w:szCs w:val="24"/>
        </w:rPr>
        <w:t>74</w:t>
      </w:r>
      <w:r w:rsidRPr="008570FD">
        <w:rPr>
          <w:rFonts w:ascii="Cambria" w:hAnsi="Cambria" w:cs="Times New Roman"/>
          <w:noProof/>
          <w:szCs w:val="24"/>
        </w:rPr>
        <w:t>:1870‐1878. doi:10.1093/gerona/gly229</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41 </w:t>
      </w:r>
      <w:r w:rsidRPr="008570FD">
        <w:rPr>
          <w:rFonts w:ascii="Cambria" w:hAnsi="Cambria" w:cs="Times New Roman"/>
          <w:noProof/>
          <w:szCs w:val="24"/>
        </w:rPr>
        <w:tab/>
        <w:t xml:space="preserve">Farinatti PT, Borges JP, Gomes RD, </w:t>
      </w:r>
      <w:r w:rsidRPr="008570FD">
        <w:rPr>
          <w:rFonts w:ascii="Cambria" w:hAnsi="Cambria" w:cs="Times New Roman"/>
          <w:i/>
          <w:iCs/>
          <w:noProof/>
          <w:szCs w:val="24"/>
        </w:rPr>
        <w:t>et al.</w:t>
      </w:r>
      <w:r w:rsidRPr="008570FD">
        <w:rPr>
          <w:rFonts w:ascii="Cambria" w:hAnsi="Cambria" w:cs="Times New Roman"/>
          <w:noProof/>
          <w:szCs w:val="24"/>
        </w:rPr>
        <w:t xml:space="preserve"> Effects of a supervised exercise program on the physical fitness and immunological function of HIV-infected patients. </w:t>
      </w:r>
      <w:r w:rsidRPr="008570FD">
        <w:rPr>
          <w:rFonts w:ascii="Cambria" w:hAnsi="Cambria" w:cs="Times New Roman"/>
          <w:i/>
          <w:iCs/>
          <w:noProof/>
          <w:szCs w:val="24"/>
        </w:rPr>
        <w:t>J Sports Med Phys Fitness</w:t>
      </w:r>
      <w:r w:rsidRPr="008570FD">
        <w:rPr>
          <w:rFonts w:ascii="Cambria" w:hAnsi="Cambria" w:cs="Times New Roman"/>
          <w:noProof/>
          <w:szCs w:val="24"/>
        </w:rPr>
        <w:t xml:space="preserve"> 2011;</w:t>
      </w:r>
      <w:r w:rsidRPr="008570FD">
        <w:rPr>
          <w:rFonts w:ascii="Cambria" w:hAnsi="Cambria" w:cs="Times New Roman"/>
          <w:b/>
          <w:bCs/>
          <w:noProof/>
          <w:szCs w:val="24"/>
        </w:rPr>
        <w:t>50</w:t>
      </w:r>
      <w:r w:rsidRPr="008570FD">
        <w:rPr>
          <w:rFonts w:ascii="Cambria" w:hAnsi="Cambria" w:cs="Times New Roman"/>
          <w:noProof/>
          <w:szCs w:val="24"/>
        </w:rPr>
        <w:t>:511‐518.</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42 </w:t>
      </w:r>
      <w:r w:rsidRPr="008570FD">
        <w:rPr>
          <w:rFonts w:ascii="Cambria" w:hAnsi="Cambria" w:cs="Times New Roman"/>
          <w:noProof/>
          <w:szCs w:val="24"/>
        </w:rPr>
        <w:tab/>
        <w:t xml:space="preserve">Baigis J, Korniewicz DM, Chase G, </w:t>
      </w:r>
      <w:r w:rsidRPr="008570FD">
        <w:rPr>
          <w:rFonts w:ascii="Cambria" w:hAnsi="Cambria" w:cs="Times New Roman"/>
          <w:i/>
          <w:iCs/>
          <w:noProof/>
          <w:szCs w:val="24"/>
        </w:rPr>
        <w:t>et al.</w:t>
      </w:r>
      <w:r w:rsidRPr="008570FD">
        <w:rPr>
          <w:rFonts w:ascii="Cambria" w:hAnsi="Cambria" w:cs="Times New Roman"/>
          <w:noProof/>
          <w:szCs w:val="24"/>
        </w:rPr>
        <w:t xml:space="preserve"> Effectiveness of a home-based exercise intervention for HIV-infected adults: a randomized trial. </w:t>
      </w:r>
      <w:r w:rsidRPr="008570FD">
        <w:rPr>
          <w:rFonts w:ascii="Cambria" w:hAnsi="Cambria" w:cs="Times New Roman"/>
          <w:i/>
          <w:iCs/>
          <w:noProof/>
          <w:szCs w:val="24"/>
        </w:rPr>
        <w:t>J Assoc Nurses AIDS care</w:t>
      </w:r>
      <w:r w:rsidRPr="008570FD">
        <w:rPr>
          <w:rFonts w:ascii="Cambria" w:hAnsi="Cambria" w:cs="Times New Roman"/>
          <w:noProof/>
          <w:szCs w:val="24"/>
        </w:rPr>
        <w:t xml:space="preserve"> 2002;</w:t>
      </w:r>
      <w:r w:rsidRPr="008570FD">
        <w:rPr>
          <w:rFonts w:ascii="Cambria" w:hAnsi="Cambria" w:cs="Times New Roman"/>
          <w:b/>
          <w:bCs/>
          <w:noProof/>
          <w:szCs w:val="24"/>
        </w:rPr>
        <w:t>13</w:t>
      </w:r>
      <w:r w:rsidRPr="008570FD">
        <w:rPr>
          <w:rFonts w:ascii="Cambria" w:hAnsi="Cambria" w:cs="Times New Roman"/>
          <w:noProof/>
          <w:szCs w:val="24"/>
        </w:rPr>
        <w:t>:33‐45. doi:10.1016/S1055-3290(06)60199-4</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43 </w:t>
      </w:r>
      <w:r w:rsidRPr="008570FD">
        <w:rPr>
          <w:rFonts w:ascii="Cambria" w:hAnsi="Cambria" w:cs="Times New Roman"/>
          <w:noProof/>
          <w:szCs w:val="24"/>
        </w:rPr>
        <w:tab/>
        <w:t xml:space="preserve">Woods JA, Ceddia MA, Wolters BW, </w:t>
      </w:r>
      <w:r w:rsidRPr="008570FD">
        <w:rPr>
          <w:rFonts w:ascii="Cambria" w:hAnsi="Cambria" w:cs="Times New Roman"/>
          <w:i/>
          <w:iCs/>
          <w:noProof/>
          <w:szCs w:val="24"/>
        </w:rPr>
        <w:t>et al.</w:t>
      </w:r>
      <w:r w:rsidRPr="008570FD">
        <w:rPr>
          <w:rFonts w:ascii="Cambria" w:hAnsi="Cambria" w:cs="Times New Roman"/>
          <w:noProof/>
          <w:szCs w:val="24"/>
        </w:rPr>
        <w:t xml:space="preserve"> Effects of 6 months of moderate aerobic exercise training on immune function in the elderly. </w:t>
      </w:r>
      <w:r w:rsidRPr="008570FD">
        <w:rPr>
          <w:rFonts w:ascii="Cambria" w:hAnsi="Cambria" w:cs="Times New Roman"/>
          <w:i/>
          <w:iCs/>
          <w:noProof/>
          <w:szCs w:val="24"/>
        </w:rPr>
        <w:t>Mech Ageing Dev</w:t>
      </w:r>
      <w:r w:rsidRPr="008570FD">
        <w:rPr>
          <w:rFonts w:ascii="Cambria" w:hAnsi="Cambria" w:cs="Times New Roman"/>
          <w:noProof/>
          <w:szCs w:val="24"/>
        </w:rPr>
        <w:t xml:space="preserve"> 1999;</w:t>
      </w:r>
      <w:r w:rsidRPr="008570FD">
        <w:rPr>
          <w:rFonts w:ascii="Cambria" w:hAnsi="Cambria" w:cs="Times New Roman"/>
          <w:b/>
          <w:bCs/>
          <w:noProof/>
          <w:szCs w:val="24"/>
        </w:rPr>
        <w:t>109</w:t>
      </w:r>
      <w:r w:rsidRPr="008570FD">
        <w:rPr>
          <w:rFonts w:ascii="Cambria" w:hAnsi="Cambria" w:cs="Times New Roman"/>
          <w:noProof/>
          <w:szCs w:val="24"/>
        </w:rPr>
        <w:t>:1–19. doi:10.1016/S0047-6374(99)00014-7</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44 </w:t>
      </w:r>
      <w:r w:rsidRPr="008570FD">
        <w:rPr>
          <w:rFonts w:ascii="Cambria" w:hAnsi="Cambria" w:cs="Times New Roman"/>
          <w:noProof/>
          <w:szCs w:val="24"/>
        </w:rPr>
        <w:tab/>
        <w:t xml:space="preserve">Barrett B, Hayney MS, Muller D, </w:t>
      </w:r>
      <w:r w:rsidRPr="008570FD">
        <w:rPr>
          <w:rFonts w:ascii="Cambria" w:hAnsi="Cambria" w:cs="Times New Roman"/>
          <w:i/>
          <w:iCs/>
          <w:noProof/>
          <w:szCs w:val="24"/>
        </w:rPr>
        <w:t>et al.</w:t>
      </w:r>
      <w:r w:rsidRPr="008570FD">
        <w:rPr>
          <w:rFonts w:ascii="Cambria" w:hAnsi="Cambria" w:cs="Times New Roman"/>
          <w:noProof/>
          <w:szCs w:val="24"/>
        </w:rPr>
        <w:t xml:space="preserve"> Meditation or exercise for preventing acute respiratory infection: A randomized controlled trial. </w:t>
      </w:r>
      <w:r w:rsidRPr="008570FD">
        <w:rPr>
          <w:rFonts w:ascii="Cambria" w:hAnsi="Cambria" w:cs="Times New Roman"/>
          <w:i/>
          <w:iCs/>
          <w:noProof/>
          <w:szCs w:val="24"/>
        </w:rPr>
        <w:t>Ann Fam Med</w:t>
      </w:r>
      <w:r w:rsidRPr="008570FD">
        <w:rPr>
          <w:rFonts w:ascii="Cambria" w:hAnsi="Cambria" w:cs="Times New Roman"/>
          <w:noProof/>
          <w:szCs w:val="24"/>
        </w:rPr>
        <w:t xml:space="preserve"> 2012;</w:t>
      </w:r>
      <w:r w:rsidRPr="008570FD">
        <w:rPr>
          <w:rFonts w:ascii="Cambria" w:hAnsi="Cambria" w:cs="Times New Roman"/>
          <w:b/>
          <w:bCs/>
          <w:noProof/>
          <w:szCs w:val="24"/>
        </w:rPr>
        <w:t>10</w:t>
      </w:r>
      <w:r w:rsidRPr="008570FD">
        <w:rPr>
          <w:rFonts w:ascii="Cambria" w:hAnsi="Cambria" w:cs="Times New Roman"/>
          <w:noProof/>
          <w:szCs w:val="24"/>
        </w:rPr>
        <w:t>:337–46. doi:10.1370/afm.1376</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45 </w:t>
      </w:r>
      <w:r w:rsidRPr="008570FD">
        <w:rPr>
          <w:rFonts w:ascii="Cambria" w:hAnsi="Cambria" w:cs="Times New Roman"/>
          <w:noProof/>
          <w:szCs w:val="24"/>
        </w:rPr>
        <w:tab/>
        <w:t xml:space="preserve">McFarlin BK, Flynn MG, Phillips MD, </w:t>
      </w:r>
      <w:r w:rsidRPr="008570FD">
        <w:rPr>
          <w:rFonts w:ascii="Cambria" w:hAnsi="Cambria" w:cs="Times New Roman"/>
          <w:i/>
          <w:iCs/>
          <w:noProof/>
          <w:szCs w:val="24"/>
        </w:rPr>
        <w:t>et al.</w:t>
      </w:r>
      <w:r w:rsidRPr="008570FD">
        <w:rPr>
          <w:rFonts w:ascii="Cambria" w:hAnsi="Cambria" w:cs="Times New Roman"/>
          <w:noProof/>
          <w:szCs w:val="24"/>
        </w:rPr>
        <w:t xml:space="preserve"> Chronic resistance exercise training improves natural killer cell activity in older women. </w:t>
      </w:r>
      <w:r w:rsidRPr="008570FD">
        <w:rPr>
          <w:rFonts w:ascii="Cambria" w:hAnsi="Cambria" w:cs="Times New Roman"/>
          <w:i/>
          <w:iCs/>
          <w:noProof/>
          <w:szCs w:val="24"/>
        </w:rPr>
        <w:t>Journals Gerontol - Ser A Biol Sci Med Sci</w:t>
      </w:r>
      <w:r w:rsidRPr="008570FD">
        <w:rPr>
          <w:rFonts w:ascii="Cambria" w:hAnsi="Cambria" w:cs="Times New Roman"/>
          <w:noProof/>
          <w:szCs w:val="24"/>
        </w:rPr>
        <w:t xml:space="preserve"> 2005;</w:t>
      </w:r>
      <w:r w:rsidRPr="008570FD">
        <w:rPr>
          <w:rFonts w:ascii="Cambria" w:hAnsi="Cambria" w:cs="Times New Roman"/>
          <w:b/>
          <w:bCs/>
          <w:noProof/>
          <w:szCs w:val="24"/>
        </w:rPr>
        <w:t>60</w:t>
      </w:r>
      <w:r w:rsidRPr="008570FD">
        <w:rPr>
          <w:rFonts w:ascii="Cambria" w:hAnsi="Cambria" w:cs="Times New Roman"/>
          <w:noProof/>
          <w:szCs w:val="24"/>
        </w:rPr>
        <w:t>:1315–8. doi:10.1093/gerona/60.10.1315</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46 </w:t>
      </w:r>
      <w:r w:rsidRPr="008570FD">
        <w:rPr>
          <w:rFonts w:ascii="Cambria" w:hAnsi="Cambria" w:cs="Times New Roman"/>
          <w:noProof/>
          <w:szCs w:val="24"/>
        </w:rPr>
        <w:tab/>
        <w:t xml:space="preserve">Shimizu K, Suzuki N, Imai T, </w:t>
      </w:r>
      <w:r w:rsidRPr="008570FD">
        <w:rPr>
          <w:rFonts w:ascii="Cambria" w:hAnsi="Cambria" w:cs="Times New Roman"/>
          <w:i/>
          <w:iCs/>
          <w:noProof/>
          <w:szCs w:val="24"/>
        </w:rPr>
        <w:t>et al.</w:t>
      </w:r>
      <w:r w:rsidRPr="008570FD">
        <w:rPr>
          <w:rFonts w:ascii="Cambria" w:hAnsi="Cambria" w:cs="Times New Roman"/>
          <w:noProof/>
          <w:szCs w:val="24"/>
        </w:rPr>
        <w:t xml:space="preserve"> Monocyte and T-cell responses to exercise training in elderly subjects. </w:t>
      </w:r>
      <w:r w:rsidRPr="008570FD">
        <w:rPr>
          <w:rFonts w:ascii="Cambria" w:hAnsi="Cambria" w:cs="Times New Roman"/>
          <w:i/>
          <w:iCs/>
          <w:noProof/>
          <w:szCs w:val="24"/>
        </w:rPr>
        <w:t>J Strength Cond Res</w:t>
      </w:r>
      <w:r w:rsidRPr="008570FD">
        <w:rPr>
          <w:rFonts w:ascii="Cambria" w:hAnsi="Cambria" w:cs="Times New Roman"/>
          <w:noProof/>
          <w:szCs w:val="24"/>
        </w:rPr>
        <w:t xml:space="preserve"> 2007;</w:t>
      </w:r>
      <w:r w:rsidRPr="008570FD">
        <w:rPr>
          <w:rFonts w:ascii="Cambria" w:hAnsi="Cambria" w:cs="Times New Roman"/>
          <w:b/>
          <w:bCs/>
          <w:noProof/>
          <w:szCs w:val="24"/>
        </w:rPr>
        <w:t>25</w:t>
      </w:r>
      <w:r w:rsidRPr="008570FD">
        <w:rPr>
          <w:rFonts w:ascii="Cambria" w:hAnsi="Cambria" w:cs="Times New Roman"/>
          <w:noProof/>
          <w:szCs w:val="24"/>
        </w:rPr>
        <w:t>:2565–72. doi:10.1519/JSC.0b013e3181fc5e67</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47 </w:t>
      </w:r>
      <w:r w:rsidRPr="008570FD">
        <w:rPr>
          <w:rFonts w:ascii="Cambria" w:hAnsi="Cambria" w:cs="Times New Roman"/>
          <w:noProof/>
          <w:szCs w:val="24"/>
        </w:rPr>
        <w:tab/>
        <w:t xml:space="preserve">McDowell SL, Hughes RA, Hughes RJ, </w:t>
      </w:r>
      <w:r w:rsidRPr="008570FD">
        <w:rPr>
          <w:rFonts w:ascii="Cambria" w:hAnsi="Cambria" w:cs="Times New Roman"/>
          <w:i/>
          <w:iCs/>
          <w:noProof/>
          <w:szCs w:val="24"/>
        </w:rPr>
        <w:t>et al.</w:t>
      </w:r>
      <w:r w:rsidRPr="008570FD">
        <w:rPr>
          <w:rFonts w:ascii="Cambria" w:hAnsi="Cambria" w:cs="Times New Roman"/>
          <w:noProof/>
          <w:szCs w:val="24"/>
        </w:rPr>
        <w:t xml:space="preserve"> The effect of exercise training on salivary immunoglobulin A and cortisol responses to maximal exercise. </w:t>
      </w:r>
      <w:r w:rsidRPr="008570FD">
        <w:rPr>
          <w:rFonts w:ascii="Cambria" w:hAnsi="Cambria" w:cs="Times New Roman"/>
          <w:i/>
          <w:iCs/>
          <w:noProof/>
          <w:szCs w:val="24"/>
        </w:rPr>
        <w:t>Int J Sports Med</w:t>
      </w:r>
      <w:r w:rsidRPr="008570FD">
        <w:rPr>
          <w:rFonts w:ascii="Cambria" w:hAnsi="Cambria" w:cs="Times New Roman"/>
          <w:noProof/>
          <w:szCs w:val="24"/>
        </w:rPr>
        <w:t xml:space="preserve"> 1992;</w:t>
      </w:r>
      <w:r w:rsidRPr="008570FD">
        <w:rPr>
          <w:rFonts w:ascii="Cambria" w:hAnsi="Cambria" w:cs="Times New Roman"/>
          <w:b/>
          <w:bCs/>
          <w:noProof/>
          <w:szCs w:val="24"/>
        </w:rPr>
        <w:t>13</w:t>
      </w:r>
      <w:r w:rsidRPr="008570FD">
        <w:rPr>
          <w:rFonts w:ascii="Cambria" w:hAnsi="Cambria" w:cs="Times New Roman"/>
          <w:noProof/>
          <w:szCs w:val="24"/>
        </w:rPr>
        <w:t>:577–80.</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48 </w:t>
      </w:r>
      <w:r w:rsidRPr="008570FD">
        <w:rPr>
          <w:rFonts w:ascii="Cambria" w:hAnsi="Cambria" w:cs="Times New Roman"/>
          <w:noProof/>
          <w:szCs w:val="24"/>
        </w:rPr>
        <w:tab/>
        <w:t xml:space="preserve">Nehlsen-Cannarella SL, Nieman DC, Balk-Lamberton AJ, </w:t>
      </w:r>
      <w:r w:rsidRPr="008570FD">
        <w:rPr>
          <w:rFonts w:ascii="Cambria" w:hAnsi="Cambria" w:cs="Times New Roman"/>
          <w:i/>
          <w:iCs/>
          <w:noProof/>
          <w:szCs w:val="24"/>
        </w:rPr>
        <w:t>et al.</w:t>
      </w:r>
      <w:r w:rsidRPr="008570FD">
        <w:rPr>
          <w:rFonts w:ascii="Cambria" w:hAnsi="Cambria" w:cs="Times New Roman"/>
          <w:noProof/>
          <w:szCs w:val="24"/>
        </w:rPr>
        <w:t xml:space="preserve"> The effects of moderate exercise training on immune response. </w:t>
      </w:r>
      <w:r w:rsidRPr="008570FD">
        <w:rPr>
          <w:rFonts w:ascii="Cambria" w:hAnsi="Cambria" w:cs="Times New Roman"/>
          <w:i/>
          <w:iCs/>
          <w:noProof/>
          <w:szCs w:val="24"/>
        </w:rPr>
        <w:t>Med Sci Sports Exerc</w:t>
      </w:r>
      <w:r w:rsidRPr="008570FD">
        <w:rPr>
          <w:rFonts w:ascii="Cambria" w:hAnsi="Cambria" w:cs="Times New Roman"/>
          <w:noProof/>
          <w:szCs w:val="24"/>
        </w:rPr>
        <w:t xml:space="preserve"> 1991;</w:t>
      </w:r>
      <w:r w:rsidRPr="008570FD">
        <w:rPr>
          <w:rFonts w:ascii="Cambria" w:hAnsi="Cambria" w:cs="Times New Roman"/>
          <w:b/>
          <w:bCs/>
          <w:noProof/>
          <w:szCs w:val="24"/>
        </w:rPr>
        <w:t>23</w:t>
      </w:r>
      <w:r w:rsidRPr="008570FD">
        <w:rPr>
          <w:rFonts w:ascii="Cambria" w:hAnsi="Cambria" w:cs="Times New Roman"/>
          <w:noProof/>
          <w:szCs w:val="24"/>
        </w:rPr>
        <w:t>:64–70.</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49 </w:t>
      </w:r>
      <w:r w:rsidRPr="008570FD">
        <w:rPr>
          <w:rFonts w:ascii="Cambria" w:hAnsi="Cambria" w:cs="Times New Roman"/>
          <w:noProof/>
          <w:szCs w:val="24"/>
        </w:rPr>
        <w:tab/>
        <w:t xml:space="preserve">Nieman D, Nehlsen-Cannarella S, Markoff P, </w:t>
      </w:r>
      <w:r w:rsidRPr="008570FD">
        <w:rPr>
          <w:rFonts w:ascii="Cambria" w:hAnsi="Cambria" w:cs="Times New Roman"/>
          <w:i/>
          <w:iCs/>
          <w:noProof/>
          <w:szCs w:val="24"/>
        </w:rPr>
        <w:t>et al.</w:t>
      </w:r>
      <w:r w:rsidRPr="008570FD">
        <w:rPr>
          <w:rFonts w:ascii="Cambria" w:hAnsi="Cambria" w:cs="Times New Roman"/>
          <w:noProof/>
          <w:szCs w:val="24"/>
        </w:rPr>
        <w:t xml:space="preserve"> The effects of moderate exercise training on natural killer cells and acute upper respiratory tract infections. </w:t>
      </w:r>
      <w:r w:rsidRPr="008570FD">
        <w:rPr>
          <w:rFonts w:ascii="Cambria" w:hAnsi="Cambria" w:cs="Times New Roman"/>
          <w:i/>
          <w:iCs/>
          <w:noProof/>
          <w:szCs w:val="24"/>
        </w:rPr>
        <w:t>Int J Sports Med</w:t>
      </w:r>
      <w:r w:rsidRPr="008570FD">
        <w:rPr>
          <w:rFonts w:ascii="Cambria" w:hAnsi="Cambria" w:cs="Times New Roman"/>
          <w:noProof/>
          <w:szCs w:val="24"/>
        </w:rPr>
        <w:t xml:space="preserve"> 1990;</w:t>
      </w:r>
      <w:r w:rsidRPr="008570FD">
        <w:rPr>
          <w:rFonts w:ascii="Cambria" w:hAnsi="Cambria" w:cs="Times New Roman"/>
          <w:b/>
          <w:bCs/>
          <w:noProof/>
          <w:szCs w:val="24"/>
        </w:rPr>
        <w:t>11</w:t>
      </w:r>
      <w:r w:rsidRPr="008570FD">
        <w:rPr>
          <w:rFonts w:ascii="Cambria" w:hAnsi="Cambria" w:cs="Times New Roman"/>
          <w:noProof/>
          <w:szCs w:val="24"/>
        </w:rPr>
        <w:t>:467–73. doi:10.1055/s-2007-1024839</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50 </w:t>
      </w:r>
      <w:r w:rsidRPr="008570FD">
        <w:rPr>
          <w:rFonts w:ascii="Cambria" w:hAnsi="Cambria" w:cs="Times New Roman"/>
          <w:noProof/>
          <w:szCs w:val="24"/>
        </w:rPr>
        <w:tab/>
        <w:t xml:space="preserve">Irwin M, Olmstead R, Oxman M. Augmenting immune responses to varicella zoster virus in older adults: a randomized, controlled trial of Tai Chi. </w:t>
      </w:r>
      <w:r w:rsidRPr="008570FD">
        <w:rPr>
          <w:rFonts w:ascii="Cambria" w:hAnsi="Cambria" w:cs="Times New Roman"/>
          <w:i/>
          <w:iCs/>
          <w:noProof/>
          <w:szCs w:val="24"/>
        </w:rPr>
        <w:t>J Am Geriatr Soc</w:t>
      </w:r>
      <w:r w:rsidRPr="008570FD">
        <w:rPr>
          <w:rFonts w:ascii="Cambria" w:hAnsi="Cambria" w:cs="Times New Roman"/>
          <w:noProof/>
          <w:szCs w:val="24"/>
        </w:rPr>
        <w:t xml:space="preserve"> 2007;</w:t>
      </w:r>
      <w:r w:rsidRPr="008570FD">
        <w:rPr>
          <w:rFonts w:ascii="Cambria" w:hAnsi="Cambria" w:cs="Times New Roman"/>
          <w:b/>
          <w:bCs/>
          <w:noProof/>
          <w:szCs w:val="24"/>
        </w:rPr>
        <w:t>55</w:t>
      </w:r>
      <w:r w:rsidRPr="008570FD">
        <w:rPr>
          <w:rFonts w:ascii="Cambria" w:hAnsi="Cambria" w:cs="Times New Roman"/>
          <w:noProof/>
          <w:szCs w:val="24"/>
        </w:rPr>
        <w:t>:511–7. doi:10.1111/j.1532-5415.2007.01109.x</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51 </w:t>
      </w:r>
      <w:r w:rsidRPr="008570FD">
        <w:rPr>
          <w:rFonts w:ascii="Cambria" w:hAnsi="Cambria" w:cs="Times New Roman"/>
          <w:noProof/>
          <w:szCs w:val="24"/>
        </w:rPr>
        <w:tab/>
        <w:t xml:space="preserve">Kohut ML, Arntson BA, Lee WL, </w:t>
      </w:r>
      <w:r w:rsidRPr="008570FD">
        <w:rPr>
          <w:rFonts w:ascii="Cambria" w:hAnsi="Cambria" w:cs="Times New Roman"/>
          <w:i/>
          <w:iCs/>
          <w:noProof/>
          <w:szCs w:val="24"/>
        </w:rPr>
        <w:t>et al.</w:t>
      </w:r>
      <w:r w:rsidRPr="008570FD">
        <w:rPr>
          <w:rFonts w:ascii="Cambria" w:hAnsi="Cambria" w:cs="Times New Roman"/>
          <w:noProof/>
          <w:szCs w:val="24"/>
        </w:rPr>
        <w:t xml:space="preserve"> Moderate exercise improves antibody response to influenza immunization in older adults. </w:t>
      </w:r>
      <w:r w:rsidRPr="008570FD">
        <w:rPr>
          <w:rFonts w:ascii="Cambria" w:hAnsi="Cambria" w:cs="Times New Roman"/>
          <w:i/>
          <w:iCs/>
          <w:noProof/>
          <w:szCs w:val="24"/>
        </w:rPr>
        <w:t>Vaccine</w:t>
      </w:r>
      <w:r w:rsidRPr="008570FD">
        <w:rPr>
          <w:rFonts w:ascii="Cambria" w:hAnsi="Cambria" w:cs="Times New Roman"/>
          <w:noProof/>
          <w:szCs w:val="24"/>
        </w:rPr>
        <w:t xml:space="preserve"> 2004;</w:t>
      </w:r>
      <w:r w:rsidRPr="008570FD">
        <w:rPr>
          <w:rFonts w:ascii="Cambria" w:hAnsi="Cambria" w:cs="Times New Roman"/>
          <w:b/>
          <w:bCs/>
          <w:noProof/>
          <w:szCs w:val="24"/>
        </w:rPr>
        <w:t>22</w:t>
      </w:r>
      <w:r w:rsidRPr="008570FD">
        <w:rPr>
          <w:rFonts w:ascii="Cambria" w:hAnsi="Cambria" w:cs="Times New Roman"/>
          <w:noProof/>
          <w:szCs w:val="24"/>
        </w:rPr>
        <w:t>:2298–306. doi:10.1016/j.vaccine.2003.11.023</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52 </w:t>
      </w:r>
      <w:r w:rsidRPr="008570FD">
        <w:rPr>
          <w:rFonts w:ascii="Cambria" w:hAnsi="Cambria" w:cs="Times New Roman"/>
          <w:noProof/>
          <w:szCs w:val="24"/>
        </w:rPr>
        <w:tab/>
        <w:t xml:space="preserve">Woods JA, Keylock KT, Lowder T, </w:t>
      </w:r>
      <w:r w:rsidRPr="008570FD">
        <w:rPr>
          <w:rFonts w:ascii="Cambria" w:hAnsi="Cambria" w:cs="Times New Roman"/>
          <w:i/>
          <w:iCs/>
          <w:noProof/>
          <w:szCs w:val="24"/>
        </w:rPr>
        <w:t>et al.</w:t>
      </w:r>
      <w:r w:rsidRPr="008570FD">
        <w:rPr>
          <w:rFonts w:ascii="Cambria" w:hAnsi="Cambria" w:cs="Times New Roman"/>
          <w:noProof/>
          <w:szCs w:val="24"/>
        </w:rPr>
        <w:t xml:space="preserve"> Cardiovascular exercise training extends influenza vaccine seroprotection in sedentary older adults: The immune function intervention trial. </w:t>
      </w:r>
      <w:r w:rsidRPr="008570FD">
        <w:rPr>
          <w:rFonts w:ascii="Cambria" w:hAnsi="Cambria" w:cs="Times New Roman"/>
          <w:i/>
          <w:iCs/>
          <w:noProof/>
          <w:szCs w:val="24"/>
        </w:rPr>
        <w:t>J Am Geriatr Soc</w:t>
      </w:r>
      <w:r w:rsidRPr="008570FD">
        <w:rPr>
          <w:rFonts w:ascii="Cambria" w:hAnsi="Cambria" w:cs="Times New Roman"/>
          <w:noProof/>
          <w:szCs w:val="24"/>
        </w:rPr>
        <w:t xml:space="preserve"> 2009;</w:t>
      </w:r>
      <w:r w:rsidRPr="008570FD">
        <w:rPr>
          <w:rFonts w:ascii="Cambria" w:hAnsi="Cambria" w:cs="Times New Roman"/>
          <w:b/>
          <w:bCs/>
          <w:noProof/>
          <w:szCs w:val="24"/>
        </w:rPr>
        <w:t>57</w:t>
      </w:r>
      <w:r w:rsidRPr="008570FD">
        <w:rPr>
          <w:rFonts w:ascii="Cambria" w:hAnsi="Cambria" w:cs="Times New Roman"/>
          <w:noProof/>
          <w:szCs w:val="24"/>
        </w:rPr>
        <w:t>:2183–91. doi:10.1111/j.1532-5415.2009.02563.x</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53 </w:t>
      </w:r>
      <w:r w:rsidRPr="008570FD">
        <w:rPr>
          <w:rFonts w:ascii="Cambria" w:hAnsi="Cambria" w:cs="Times New Roman"/>
          <w:noProof/>
          <w:szCs w:val="24"/>
        </w:rPr>
        <w:tab/>
        <w:t xml:space="preserve">Long JE, Ring C, Bosch JA, </w:t>
      </w:r>
      <w:r w:rsidRPr="008570FD">
        <w:rPr>
          <w:rFonts w:ascii="Cambria" w:hAnsi="Cambria" w:cs="Times New Roman"/>
          <w:i/>
          <w:iCs/>
          <w:noProof/>
          <w:szCs w:val="24"/>
        </w:rPr>
        <w:t>et al.</w:t>
      </w:r>
      <w:r w:rsidRPr="008570FD">
        <w:rPr>
          <w:rFonts w:ascii="Cambria" w:hAnsi="Cambria" w:cs="Times New Roman"/>
          <w:noProof/>
          <w:szCs w:val="24"/>
        </w:rPr>
        <w:t xml:space="preserve"> A life-style physical activity intervention and the antibody response to pneumococcal vaccination in women. </w:t>
      </w:r>
      <w:r w:rsidRPr="008570FD">
        <w:rPr>
          <w:rFonts w:ascii="Cambria" w:hAnsi="Cambria" w:cs="Times New Roman"/>
          <w:i/>
          <w:iCs/>
          <w:noProof/>
          <w:szCs w:val="24"/>
        </w:rPr>
        <w:t>Psychosom Med</w:t>
      </w:r>
      <w:r w:rsidRPr="008570FD">
        <w:rPr>
          <w:rFonts w:ascii="Cambria" w:hAnsi="Cambria" w:cs="Times New Roman"/>
          <w:noProof/>
          <w:szCs w:val="24"/>
        </w:rPr>
        <w:t xml:space="preserve"> 2013;</w:t>
      </w:r>
      <w:r w:rsidRPr="008570FD">
        <w:rPr>
          <w:rFonts w:ascii="Cambria" w:hAnsi="Cambria" w:cs="Times New Roman"/>
          <w:b/>
          <w:bCs/>
          <w:noProof/>
          <w:szCs w:val="24"/>
        </w:rPr>
        <w:t>75</w:t>
      </w:r>
      <w:r w:rsidRPr="008570FD">
        <w:rPr>
          <w:rFonts w:ascii="Cambria" w:hAnsi="Cambria" w:cs="Times New Roman"/>
          <w:noProof/>
          <w:szCs w:val="24"/>
        </w:rPr>
        <w:t>:774–82. doi:10.1097/PSY.0b013e3182a0b664</w:t>
      </w:r>
    </w:p>
    <w:p w:rsidR="008570FD" w:rsidRPr="008570FD" w:rsidRDefault="008570FD" w:rsidP="008570FD">
      <w:pPr>
        <w:widowControl w:val="0"/>
        <w:autoSpaceDE w:val="0"/>
        <w:autoSpaceDN w:val="0"/>
        <w:adjustRightInd w:val="0"/>
        <w:spacing w:after="0" w:line="240" w:lineRule="auto"/>
        <w:ind w:left="640" w:hanging="640"/>
        <w:rPr>
          <w:rFonts w:ascii="Cambria" w:hAnsi="Cambria" w:cs="Times New Roman"/>
          <w:noProof/>
          <w:szCs w:val="24"/>
        </w:rPr>
      </w:pPr>
      <w:r w:rsidRPr="008570FD">
        <w:rPr>
          <w:rFonts w:ascii="Cambria" w:hAnsi="Cambria" w:cs="Times New Roman"/>
          <w:noProof/>
          <w:szCs w:val="24"/>
        </w:rPr>
        <w:t xml:space="preserve">54 </w:t>
      </w:r>
      <w:r w:rsidRPr="008570FD">
        <w:rPr>
          <w:rFonts w:ascii="Cambria" w:hAnsi="Cambria" w:cs="Times New Roman"/>
          <w:noProof/>
          <w:szCs w:val="24"/>
        </w:rPr>
        <w:tab/>
        <w:t xml:space="preserve">Kohut ML, Lee W, Martin A, </w:t>
      </w:r>
      <w:r w:rsidRPr="008570FD">
        <w:rPr>
          <w:rFonts w:ascii="Cambria" w:hAnsi="Cambria" w:cs="Times New Roman"/>
          <w:i/>
          <w:iCs/>
          <w:noProof/>
          <w:szCs w:val="24"/>
        </w:rPr>
        <w:t>et al.</w:t>
      </w:r>
      <w:r w:rsidRPr="008570FD">
        <w:rPr>
          <w:rFonts w:ascii="Cambria" w:hAnsi="Cambria" w:cs="Times New Roman"/>
          <w:noProof/>
          <w:szCs w:val="24"/>
        </w:rPr>
        <w:t xml:space="preserve"> The exercise-induced enhancement of influenza immunity is mediated in part by improvements in psychosocial factors in older adults. </w:t>
      </w:r>
      <w:r w:rsidRPr="008570FD">
        <w:rPr>
          <w:rFonts w:ascii="Cambria" w:hAnsi="Cambria" w:cs="Times New Roman"/>
          <w:i/>
          <w:iCs/>
          <w:noProof/>
          <w:szCs w:val="24"/>
        </w:rPr>
        <w:t>Brain Behav Immun</w:t>
      </w:r>
      <w:r w:rsidRPr="008570FD">
        <w:rPr>
          <w:rFonts w:ascii="Cambria" w:hAnsi="Cambria" w:cs="Times New Roman"/>
          <w:noProof/>
          <w:szCs w:val="24"/>
        </w:rPr>
        <w:t xml:space="preserve"> 2005;</w:t>
      </w:r>
      <w:r w:rsidRPr="008570FD">
        <w:rPr>
          <w:rFonts w:ascii="Cambria" w:hAnsi="Cambria" w:cs="Times New Roman"/>
          <w:b/>
          <w:bCs/>
          <w:noProof/>
          <w:szCs w:val="24"/>
        </w:rPr>
        <w:t>19</w:t>
      </w:r>
      <w:r w:rsidRPr="008570FD">
        <w:rPr>
          <w:rFonts w:ascii="Cambria" w:hAnsi="Cambria" w:cs="Times New Roman"/>
          <w:noProof/>
          <w:szCs w:val="24"/>
        </w:rPr>
        <w:t>:357–66. doi:10.1016/j.bbi.2004.12.002</w:t>
      </w:r>
    </w:p>
    <w:p w:rsidR="008570FD" w:rsidRPr="008570FD" w:rsidRDefault="008570FD" w:rsidP="008570FD">
      <w:pPr>
        <w:widowControl w:val="0"/>
        <w:autoSpaceDE w:val="0"/>
        <w:autoSpaceDN w:val="0"/>
        <w:adjustRightInd w:val="0"/>
        <w:spacing w:after="0" w:line="240" w:lineRule="auto"/>
        <w:ind w:left="640" w:hanging="640"/>
        <w:rPr>
          <w:rFonts w:ascii="Cambria" w:hAnsi="Cambria"/>
          <w:noProof/>
        </w:rPr>
      </w:pPr>
      <w:r w:rsidRPr="008570FD">
        <w:rPr>
          <w:rFonts w:ascii="Cambria" w:hAnsi="Cambria" w:cs="Times New Roman"/>
          <w:noProof/>
          <w:szCs w:val="24"/>
        </w:rPr>
        <w:t xml:space="preserve">55 </w:t>
      </w:r>
      <w:r w:rsidRPr="008570FD">
        <w:rPr>
          <w:rFonts w:ascii="Cambria" w:hAnsi="Cambria" w:cs="Times New Roman"/>
          <w:noProof/>
          <w:szCs w:val="24"/>
        </w:rPr>
        <w:tab/>
        <w:t xml:space="preserve">Hayney MS, Coe CL, Muller D, </w:t>
      </w:r>
      <w:r w:rsidRPr="008570FD">
        <w:rPr>
          <w:rFonts w:ascii="Cambria" w:hAnsi="Cambria" w:cs="Times New Roman"/>
          <w:i/>
          <w:iCs/>
          <w:noProof/>
          <w:szCs w:val="24"/>
        </w:rPr>
        <w:t>et al.</w:t>
      </w:r>
      <w:r w:rsidRPr="008570FD">
        <w:rPr>
          <w:rFonts w:ascii="Cambria" w:hAnsi="Cambria" w:cs="Times New Roman"/>
          <w:noProof/>
          <w:szCs w:val="24"/>
        </w:rPr>
        <w:t xml:space="preserve"> Age and psychological influences on immune responses to trivalent inactivated influenza vaccine in the meditation or exercise for preventing acute respiratory infection (MEPARI) trial. </w:t>
      </w:r>
      <w:r w:rsidRPr="008570FD">
        <w:rPr>
          <w:rFonts w:ascii="Cambria" w:hAnsi="Cambria" w:cs="Times New Roman"/>
          <w:i/>
          <w:iCs/>
          <w:noProof/>
          <w:szCs w:val="24"/>
        </w:rPr>
        <w:t>Hum Vaccin Immunother</w:t>
      </w:r>
      <w:r w:rsidRPr="008570FD">
        <w:rPr>
          <w:rFonts w:ascii="Cambria" w:hAnsi="Cambria" w:cs="Times New Roman"/>
          <w:noProof/>
          <w:szCs w:val="24"/>
        </w:rPr>
        <w:t xml:space="preserve"> 2014;</w:t>
      </w:r>
      <w:r w:rsidRPr="008570FD">
        <w:rPr>
          <w:rFonts w:ascii="Cambria" w:hAnsi="Cambria" w:cs="Times New Roman"/>
          <w:b/>
          <w:bCs/>
          <w:noProof/>
          <w:szCs w:val="24"/>
        </w:rPr>
        <w:t>10</w:t>
      </w:r>
      <w:r w:rsidRPr="008570FD">
        <w:rPr>
          <w:rFonts w:ascii="Cambria" w:hAnsi="Cambria" w:cs="Times New Roman"/>
          <w:noProof/>
          <w:szCs w:val="24"/>
        </w:rPr>
        <w:t>:83–91. doi:10.4161/hv.26661</w:t>
      </w:r>
    </w:p>
    <w:p w:rsidR="008570FD" w:rsidRDefault="008570FD" w:rsidP="005C01AC">
      <w:pPr>
        <w:spacing w:after="0" w:line="240" w:lineRule="auto"/>
        <w:jc w:val="left"/>
      </w:pPr>
      <w:r>
        <w:fldChar w:fldCharType="end"/>
      </w:r>
    </w:p>
    <w:p w:rsidR="00113E10" w:rsidRDefault="00113E10" w:rsidP="00833AD4"/>
    <w:p w:rsidR="004541B3" w:rsidRDefault="004541B3" w:rsidP="00833AD4"/>
    <w:p w:rsidR="0054745E" w:rsidRPr="00244A8D" w:rsidRDefault="0054745E" w:rsidP="0054745E">
      <w:pPr>
        <w:pStyle w:val="Heading1"/>
        <w:spacing w:before="0" w:after="0" w:line="480" w:lineRule="auto"/>
        <w:rPr>
          <w:rFonts w:cs="Times New Roman"/>
          <w:sz w:val="20"/>
          <w:szCs w:val="20"/>
          <w:lang w:val="en-US"/>
        </w:rPr>
      </w:pPr>
      <w:r w:rsidRPr="00244A8D">
        <w:rPr>
          <w:rFonts w:cs="Times New Roman"/>
          <w:sz w:val="20"/>
          <w:szCs w:val="20"/>
          <w:lang w:val="en-US"/>
        </w:rPr>
        <w:t>Declarations</w:t>
      </w:r>
    </w:p>
    <w:p w:rsidR="0054745E" w:rsidRPr="00244A8D" w:rsidRDefault="0054745E" w:rsidP="0054745E">
      <w:pPr>
        <w:spacing w:after="0" w:line="480" w:lineRule="auto"/>
        <w:rPr>
          <w:rFonts w:ascii="Times New Roman" w:hAnsi="Times New Roman" w:cs="Times New Roman"/>
          <w:sz w:val="20"/>
          <w:szCs w:val="20"/>
        </w:rPr>
      </w:pPr>
      <w:r w:rsidRPr="00244A8D">
        <w:rPr>
          <w:rFonts w:ascii="Times New Roman" w:hAnsi="Times New Roman" w:cs="Times New Roman"/>
          <w:b/>
          <w:bCs/>
          <w:sz w:val="20"/>
          <w:szCs w:val="20"/>
        </w:rPr>
        <w:t xml:space="preserve">Funding: </w:t>
      </w:r>
      <w:r w:rsidRPr="00244A8D">
        <w:rPr>
          <w:rFonts w:ascii="Times New Roman" w:hAnsi="Times New Roman" w:cs="Times New Roman"/>
          <w:bCs/>
          <w:sz w:val="20"/>
          <w:szCs w:val="20"/>
        </w:rPr>
        <w:t xml:space="preserve">No specific funding for this study. </w:t>
      </w:r>
      <w:r w:rsidRPr="00244A8D">
        <w:rPr>
          <w:rFonts w:ascii="Times New Roman" w:hAnsi="Times New Roman" w:cs="Times New Roman"/>
          <w:sz w:val="20"/>
          <w:szCs w:val="20"/>
        </w:rPr>
        <w:t>We would like to thank Veritas Health Innovation for granting us free access to the COVIDENCE software for this study under the COVID-19 team initiative. DJP was supported by a grant from the Spanish Ministry of Science and Innovation - MINECO (RYC-2014-16938).</w:t>
      </w:r>
    </w:p>
    <w:p w:rsidR="0054745E" w:rsidRPr="00244A8D" w:rsidRDefault="0054745E" w:rsidP="0054745E">
      <w:pPr>
        <w:spacing w:after="0" w:line="480" w:lineRule="auto"/>
        <w:rPr>
          <w:rFonts w:ascii="Times New Roman" w:hAnsi="Times New Roman" w:cs="Times New Roman"/>
          <w:sz w:val="20"/>
          <w:szCs w:val="20"/>
        </w:rPr>
      </w:pPr>
      <w:r w:rsidRPr="00244A8D">
        <w:rPr>
          <w:rFonts w:ascii="Times New Roman" w:hAnsi="Times New Roman" w:cs="Times New Roman"/>
          <w:b/>
          <w:sz w:val="20"/>
          <w:szCs w:val="20"/>
        </w:rPr>
        <w:t>Conflicts of interest/Competing interests:</w:t>
      </w:r>
      <w:r w:rsidRPr="00244A8D">
        <w:rPr>
          <w:rFonts w:ascii="Times New Roman" w:hAnsi="Times New Roman" w:cs="Times New Roman"/>
          <w:sz w:val="20"/>
          <w:szCs w:val="20"/>
        </w:rPr>
        <w:t xml:space="preserve"> </w:t>
      </w:r>
      <w:r w:rsidRPr="00140D8E">
        <w:rPr>
          <w:rFonts w:ascii="Times New Roman" w:hAnsi="Times New Roman" w:cs="Times New Roman"/>
          <w:sz w:val="20"/>
          <w:szCs w:val="20"/>
        </w:rPr>
        <w:t xml:space="preserve">Sebastien Chastin, Ukachukwu Abaraogu, Jan Bourgois, Philippa Dall, Jennifer Darnborough, </w:t>
      </w:r>
      <w:proofErr w:type="spellStart"/>
      <w:r w:rsidRPr="00140D8E">
        <w:rPr>
          <w:rFonts w:ascii="Times New Roman" w:hAnsi="Times New Roman" w:cs="Times New Roman"/>
          <w:sz w:val="20"/>
          <w:szCs w:val="20"/>
        </w:rPr>
        <w:t>Elain</w:t>
      </w:r>
      <w:proofErr w:type="spellEnd"/>
      <w:r w:rsidRPr="00140D8E">
        <w:rPr>
          <w:rFonts w:ascii="Times New Roman" w:hAnsi="Times New Roman" w:cs="Times New Roman"/>
          <w:sz w:val="20"/>
          <w:szCs w:val="20"/>
        </w:rPr>
        <w:t xml:space="preserve"> Duncan, Jasmien Dumortier, David Jiménez </w:t>
      </w:r>
      <w:proofErr w:type="spellStart"/>
      <w:r w:rsidRPr="00140D8E">
        <w:rPr>
          <w:rFonts w:ascii="Times New Roman" w:hAnsi="Times New Roman" w:cs="Times New Roman"/>
          <w:sz w:val="20"/>
          <w:szCs w:val="20"/>
        </w:rPr>
        <w:t>Pavón</w:t>
      </w:r>
      <w:proofErr w:type="spellEnd"/>
      <w:r w:rsidRPr="00140D8E">
        <w:rPr>
          <w:rFonts w:ascii="Times New Roman" w:hAnsi="Times New Roman" w:cs="Times New Roman"/>
          <w:sz w:val="20"/>
          <w:szCs w:val="20"/>
        </w:rPr>
        <w:t>, Joanna McParland, Nicola Roberts and Mark Hamer declare that they have no conflicts of interest relevant to the content of this review.</w:t>
      </w:r>
      <w:r w:rsidRPr="00244A8D">
        <w:rPr>
          <w:rFonts w:ascii="Times New Roman" w:hAnsi="Times New Roman" w:cs="Times New Roman"/>
          <w:sz w:val="20"/>
          <w:szCs w:val="20"/>
        </w:rPr>
        <w:t xml:space="preserve"> </w:t>
      </w:r>
    </w:p>
    <w:p w:rsidR="0054745E" w:rsidRPr="00244A8D" w:rsidRDefault="0054745E" w:rsidP="0054745E">
      <w:pPr>
        <w:spacing w:after="0" w:line="480" w:lineRule="auto"/>
        <w:rPr>
          <w:rFonts w:ascii="Times New Roman" w:hAnsi="Times New Roman" w:cs="Times New Roman"/>
          <w:sz w:val="20"/>
          <w:szCs w:val="20"/>
        </w:rPr>
      </w:pPr>
      <w:r w:rsidRPr="00244A8D">
        <w:rPr>
          <w:rFonts w:ascii="Times New Roman" w:hAnsi="Times New Roman" w:cs="Times New Roman"/>
          <w:b/>
          <w:sz w:val="20"/>
          <w:szCs w:val="20"/>
        </w:rPr>
        <w:t xml:space="preserve">Ethics approval: </w:t>
      </w:r>
      <w:r w:rsidRPr="00244A8D">
        <w:rPr>
          <w:rFonts w:ascii="Times New Roman" w:hAnsi="Times New Roman" w:cs="Times New Roman"/>
          <w:sz w:val="20"/>
          <w:szCs w:val="20"/>
        </w:rPr>
        <w:t>Not applicable.</w:t>
      </w:r>
    </w:p>
    <w:p w:rsidR="0054745E" w:rsidRPr="00244A8D" w:rsidRDefault="0054745E" w:rsidP="0054745E">
      <w:pPr>
        <w:spacing w:after="0" w:line="480" w:lineRule="auto"/>
        <w:rPr>
          <w:rFonts w:ascii="Times New Roman" w:hAnsi="Times New Roman" w:cs="Times New Roman"/>
          <w:sz w:val="20"/>
          <w:szCs w:val="20"/>
        </w:rPr>
      </w:pPr>
      <w:r w:rsidRPr="00244A8D">
        <w:rPr>
          <w:rFonts w:ascii="Times New Roman" w:hAnsi="Times New Roman" w:cs="Times New Roman"/>
          <w:b/>
          <w:sz w:val="20"/>
          <w:szCs w:val="20"/>
        </w:rPr>
        <w:t xml:space="preserve">Consent: </w:t>
      </w:r>
      <w:r w:rsidRPr="00244A8D">
        <w:rPr>
          <w:rFonts w:ascii="Times New Roman" w:hAnsi="Times New Roman" w:cs="Times New Roman"/>
          <w:sz w:val="20"/>
          <w:szCs w:val="20"/>
        </w:rPr>
        <w:t>Not applicable.</w:t>
      </w:r>
    </w:p>
    <w:p w:rsidR="0054745E" w:rsidRPr="00244A8D" w:rsidRDefault="0054745E" w:rsidP="0054745E">
      <w:pPr>
        <w:pStyle w:val="Heading3"/>
        <w:shd w:val="clear" w:color="auto" w:fill="FCFCFC"/>
        <w:spacing w:before="0" w:line="480" w:lineRule="auto"/>
        <w:rPr>
          <w:rFonts w:cs="Times New Roman"/>
          <w:color w:val="333333"/>
          <w:sz w:val="20"/>
          <w:szCs w:val="20"/>
        </w:rPr>
      </w:pPr>
      <w:r w:rsidRPr="00244A8D">
        <w:rPr>
          <w:rFonts w:cs="Times New Roman"/>
          <w:bCs/>
          <w:color w:val="333333"/>
          <w:sz w:val="20"/>
          <w:szCs w:val="20"/>
        </w:rPr>
        <w:t xml:space="preserve">Availability of data and material: </w:t>
      </w:r>
      <w:r w:rsidRPr="00244A8D">
        <w:rPr>
          <w:rFonts w:cs="Times New Roman"/>
          <w:color w:val="333333"/>
          <w:sz w:val="20"/>
          <w:szCs w:val="20"/>
        </w:rPr>
        <w:t>The datasets generated during and/or analysed during the current review are available from the corresponding author on reasonable request.</w:t>
      </w:r>
    </w:p>
    <w:p w:rsidR="0054745E" w:rsidRPr="00244A8D" w:rsidRDefault="0054745E" w:rsidP="0054745E">
      <w:pPr>
        <w:spacing w:after="0" w:line="480" w:lineRule="auto"/>
        <w:rPr>
          <w:rFonts w:ascii="Times New Roman" w:hAnsi="Times New Roman" w:cs="Times New Roman"/>
          <w:b/>
          <w:bCs/>
          <w:sz w:val="20"/>
          <w:szCs w:val="20"/>
        </w:rPr>
      </w:pPr>
      <w:r w:rsidRPr="00244A8D">
        <w:rPr>
          <w:rFonts w:ascii="Times New Roman" w:hAnsi="Times New Roman" w:cs="Times New Roman"/>
          <w:b/>
          <w:sz w:val="20"/>
          <w:szCs w:val="20"/>
        </w:rPr>
        <w:t>Authors’ Contributions:</w:t>
      </w:r>
      <w:r w:rsidRPr="00244A8D">
        <w:rPr>
          <w:rFonts w:ascii="Times New Roman" w:hAnsi="Times New Roman" w:cs="Times New Roman"/>
          <w:sz w:val="20"/>
          <w:szCs w:val="20"/>
        </w:rPr>
        <w:t xml:space="preserve"> Substantial contributions to the conception or design of the work (SC, UA, and MH); acquisition of the data (all authors); data extraction (all authors); statistical analyses (SC); interpretation of the data (all authors); drafting the work (SC, MH, JB, JD); revising it critically for important intellectual content (all authors); final approval of the version to be published (all authors); agreement to be accountable for all aspects of the work (all authors). The corresponding author attests that all listed authors meet authorship criteria and that no others meeting the criteria have been omitted. </w:t>
      </w:r>
    </w:p>
    <w:p w:rsidR="0054745E" w:rsidRPr="00244A8D" w:rsidRDefault="0054745E" w:rsidP="0054745E">
      <w:pPr>
        <w:spacing w:after="0" w:line="480" w:lineRule="auto"/>
        <w:rPr>
          <w:rFonts w:ascii="Times New Roman" w:hAnsi="Times New Roman" w:cs="Times New Roman"/>
          <w:sz w:val="20"/>
          <w:szCs w:val="20"/>
        </w:rPr>
      </w:pPr>
    </w:p>
    <w:p w:rsidR="003D3EE5" w:rsidRDefault="003D3EE5" w:rsidP="00833AD4"/>
    <w:sectPr w:rsidR="003D3EE5" w:rsidSect="00FA48D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EUAlbertina">
    <w:altName w:val="MV Bol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C3C"/>
    <w:multiLevelType w:val="hybridMultilevel"/>
    <w:tmpl w:val="658ACBEE"/>
    <w:lvl w:ilvl="0" w:tplc="7FE6166C">
      <w:start w:val="58"/>
      <w:numFmt w:val="bullet"/>
      <w:lvlText w:val="-"/>
      <w:lvlJc w:val="left"/>
      <w:pPr>
        <w:ind w:left="720" w:hanging="360"/>
      </w:pPr>
      <w:rPr>
        <w:rFonts w:ascii="Calibri" w:eastAsia="Times New Roman" w:hAnsi="Calibri"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BA44570"/>
    <w:multiLevelType w:val="multilevel"/>
    <w:tmpl w:val="2D5EFD04"/>
    <w:lvl w:ilvl="0">
      <w:start w:val="1"/>
      <w:numFmt w:val="decimal"/>
      <w:pStyle w:val="Heading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34A0B23"/>
    <w:multiLevelType w:val="hybridMultilevel"/>
    <w:tmpl w:val="D0F2625C"/>
    <w:lvl w:ilvl="0" w:tplc="EAB2705A">
      <w:start w:val="19"/>
      <w:numFmt w:val="bullet"/>
      <w:lvlText w:val="-"/>
      <w:lvlJc w:val="left"/>
      <w:pPr>
        <w:ind w:left="720" w:hanging="360"/>
      </w:pPr>
      <w:rPr>
        <w:rFonts w:ascii="Calibri" w:eastAsia="Times New Roman" w:hAnsi="Calibri"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4B71FD5"/>
    <w:multiLevelType w:val="hybridMultilevel"/>
    <w:tmpl w:val="E1483020"/>
    <w:lvl w:ilvl="0" w:tplc="7FE6166C">
      <w:start w:val="58"/>
      <w:numFmt w:val="bullet"/>
      <w:lvlText w:val="-"/>
      <w:lvlJc w:val="left"/>
      <w:pPr>
        <w:ind w:left="720" w:hanging="360"/>
      </w:pPr>
      <w:rPr>
        <w:rFonts w:ascii="Calibri" w:eastAsia="Times New Roman" w:hAnsi="Calibri"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AEF155F"/>
    <w:multiLevelType w:val="hybridMultilevel"/>
    <w:tmpl w:val="3DF2B850"/>
    <w:lvl w:ilvl="0" w:tplc="513A8BAC">
      <w:start w:val="1"/>
      <w:numFmt w:val="bullet"/>
      <w:pStyle w:val="Bulleted"/>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616192"/>
    <w:multiLevelType w:val="hybridMultilevel"/>
    <w:tmpl w:val="DFE874A4"/>
    <w:lvl w:ilvl="0" w:tplc="D6D691F4">
      <w:start w:val="42"/>
      <w:numFmt w:val="bullet"/>
      <w:lvlText w:val="-"/>
      <w:lvlJc w:val="left"/>
      <w:pPr>
        <w:ind w:left="720" w:hanging="360"/>
      </w:pPr>
      <w:rPr>
        <w:rFonts w:ascii="Calibri" w:eastAsia="Times New Roman" w:hAnsi="Calibri"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FC36B54"/>
    <w:multiLevelType w:val="hybridMultilevel"/>
    <w:tmpl w:val="A80AF1D4"/>
    <w:lvl w:ilvl="0" w:tplc="7FE6166C">
      <w:start w:val="58"/>
      <w:numFmt w:val="bullet"/>
      <w:lvlText w:val="-"/>
      <w:lvlJc w:val="left"/>
      <w:pPr>
        <w:ind w:left="720" w:hanging="360"/>
      </w:pPr>
      <w:rPr>
        <w:rFonts w:ascii="Calibri" w:eastAsia="Times New Roman" w:hAnsi="Calibri"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556C475F"/>
    <w:multiLevelType w:val="multilevel"/>
    <w:tmpl w:val="B1D0F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0F4AC8"/>
    <w:multiLevelType w:val="multilevel"/>
    <w:tmpl w:val="2DE8ABC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5C2D32"/>
    <w:multiLevelType w:val="hybridMultilevel"/>
    <w:tmpl w:val="326CE1D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0" w15:restartNumberingAfterBreak="0">
    <w:nsid w:val="661D26FC"/>
    <w:multiLevelType w:val="multilevel"/>
    <w:tmpl w:val="A9EA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645CDF"/>
    <w:multiLevelType w:val="hybridMultilevel"/>
    <w:tmpl w:val="8D44DE3A"/>
    <w:lvl w:ilvl="0" w:tplc="2ADE00A8">
      <w:start w:val="8"/>
      <w:numFmt w:val="bullet"/>
      <w:lvlText w:val="-"/>
      <w:lvlJc w:val="left"/>
      <w:pPr>
        <w:ind w:left="720" w:hanging="360"/>
      </w:pPr>
      <w:rPr>
        <w:rFonts w:ascii="Calibri" w:eastAsia="Times New Roman" w:hAnsi="Calibri"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7381EE6"/>
    <w:multiLevelType w:val="hybridMultilevel"/>
    <w:tmpl w:val="AABC605E"/>
    <w:lvl w:ilvl="0" w:tplc="78CA3E70">
      <w:start w:val="8"/>
      <w:numFmt w:val="bullet"/>
      <w:lvlText w:val="-"/>
      <w:lvlJc w:val="left"/>
      <w:pPr>
        <w:ind w:left="720" w:hanging="360"/>
      </w:pPr>
      <w:rPr>
        <w:rFonts w:ascii="Calibri" w:eastAsia="Times New Roman" w:hAnsi="Calibri"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702056AD"/>
    <w:multiLevelType w:val="hybridMultilevel"/>
    <w:tmpl w:val="1E587846"/>
    <w:lvl w:ilvl="0" w:tplc="E1564B82">
      <w:start w:val="48"/>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3974947"/>
    <w:multiLevelType w:val="hybridMultilevel"/>
    <w:tmpl w:val="8A2C610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8"/>
  </w:num>
  <w:num w:numId="4">
    <w:abstractNumId w:val="4"/>
  </w:num>
  <w:num w:numId="5">
    <w:abstractNumId w:val="1"/>
  </w:num>
  <w:num w:numId="6">
    <w:abstractNumId w:val="14"/>
  </w:num>
  <w:num w:numId="7">
    <w:abstractNumId w:val="9"/>
  </w:num>
  <w:num w:numId="8">
    <w:abstractNumId w:val="11"/>
  </w:num>
  <w:num w:numId="9">
    <w:abstractNumId w:val="12"/>
  </w:num>
  <w:num w:numId="10">
    <w:abstractNumId w:val="5"/>
  </w:num>
  <w:num w:numId="11">
    <w:abstractNumId w:val="2"/>
  </w:num>
  <w:num w:numId="12">
    <w:abstractNumId w:val="6"/>
  </w:num>
  <w:num w:numId="13">
    <w:abstractNumId w:val="0"/>
  </w:num>
  <w:num w:numId="14">
    <w:abstractNumId w:val="3"/>
  </w:num>
  <w:num w:numId="15">
    <w:abstractNumId w:val="13"/>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4C3"/>
    <w:rsid w:val="0001130A"/>
    <w:rsid w:val="00113E10"/>
    <w:rsid w:val="00115E17"/>
    <w:rsid w:val="001463BA"/>
    <w:rsid w:val="001A6A34"/>
    <w:rsid w:val="0026435A"/>
    <w:rsid w:val="002830B8"/>
    <w:rsid w:val="002B6B1E"/>
    <w:rsid w:val="002C1C9E"/>
    <w:rsid w:val="002E46C5"/>
    <w:rsid w:val="003D3EE5"/>
    <w:rsid w:val="003F4878"/>
    <w:rsid w:val="004365A0"/>
    <w:rsid w:val="004541B3"/>
    <w:rsid w:val="004753F2"/>
    <w:rsid w:val="0054745E"/>
    <w:rsid w:val="005C01AC"/>
    <w:rsid w:val="005F04C3"/>
    <w:rsid w:val="00661AB5"/>
    <w:rsid w:val="00682883"/>
    <w:rsid w:val="006E23D6"/>
    <w:rsid w:val="00825C10"/>
    <w:rsid w:val="00833AD4"/>
    <w:rsid w:val="008570FD"/>
    <w:rsid w:val="008627F8"/>
    <w:rsid w:val="008C5513"/>
    <w:rsid w:val="008E45F4"/>
    <w:rsid w:val="00A962CF"/>
    <w:rsid w:val="00B04F53"/>
    <w:rsid w:val="00BF0EE9"/>
    <w:rsid w:val="00CB7D22"/>
    <w:rsid w:val="00D04A4E"/>
    <w:rsid w:val="00E81FAE"/>
    <w:rsid w:val="00E83996"/>
    <w:rsid w:val="00EA75ED"/>
    <w:rsid w:val="00F729E9"/>
    <w:rsid w:val="00FA4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5041"/>
  <w15:chartTrackingRefBased/>
  <w15:docId w15:val="{61886136-8DCF-4FBC-AB5A-2E5227E58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4C3"/>
    <w:pPr>
      <w:spacing w:after="160" w:line="252" w:lineRule="auto"/>
      <w:jc w:val="both"/>
    </w:pPr>
    <w:rPr>
      <w:rFonts w:asciiTheme="minorHAnsi" w:eastAsiaTheme="minorEastAsia" w:hAnsiTheme="minorHAnsi" w:cstheme="minorBidi"/>
    </w:rPr>
  </w:style>
  <w:style w:type="paragraph" w:styleId="Heading1">
    <w:name w:val="heading 1"/>
    <w:basedOn w:val="Normal"/>
    <w:next w:val="Normal"/>
    <w:link w:val="Heading1Char"/>
    <w:uiPriority w:val="9"/>
    <w:qFormat/>
    <w:rsid w:val="0026435A"/>
    <w:pPr>
      <w:keepNext/>
      <w:spacing w:before="120" w:after="120" w:line="240" w:lineRule="auto"/>
      <w:outlineLvl w:val="0"/>
    </w:pPr>
    <w:rPr>
      <w:rFonts w:ascii="Times New Roman" w:eastAsiaTheme="majorEastAsia" w:hAnsi="Times New Roman" w:cstheme="majorBidi"/>
      <w:b/>
      <w:sz w:val="36"/>
      <w:szCs w:val="36"/>
    </w:rPr>
  </w:style>
  <w:style w:type="paragraph" w:styleId="Heading2">
    <w:name w:val="heading 2"/>
    <w:basedOn w:val="Normal"/>
    <w:next w:val="Normal"/>
    <w:link w:val="Heading2Char"/>
    <w:uiPriority w:val="9"/>
    <w:qFormat/>
    <w:rsid w:val="0026435A"/>
    <w:pPr>
      <w:keepNext/>
      <w:keepLines/>
      <w:spacing w:after="120" w:line="240" w:lineRule="auto"/>
      <w:ind w:left="697" w:hanging="697"/>
      <w:outlineLvl w:val="1"/>
    </w:pPr>
    <w:rPr>
      <w:rFonts w:ascii="Times New Roman" w:eastAsiaTheme="majorEastAsia" w:hAnsi="Times New Roman" w:cstheme="majorBidi"/>
      <w:b/>
      <w:i/>
      <w:sz w:val="28"/>
      <w:szCs w:val="28"/>
    </w:rPr>
  </w:style>
  <w:style w:type="paragraph" w:styleId="Heading3">
    <w:name w:val="heading 3"/>
    <w:basedOn w:val="Normal"/>
    <w:next w:val="Normal"/>
    <w:link w:val="Heading3Char"/>
    <w:uiPriority w:val="9"/>
    <w:qFormat/>
    <w:rsid w:val="0026435A"/>
    <w:pPr>
      <w:keepNext/>
      <w:spacing w:before="120" w:after="120" w:line="240" w:lineRule="auto"/>
      <w:outlineLvl w:val="2"/>
    </w:pPr>
    <w:rPr>
      <w:rFonts w:ascii="Times New Roman" w:eastAsiaTheme="majorEastAsia" w:hAnsi="Times New Roman" w:cstheme="majorBidi"/>
      <w:b/>
      <w:i/>
    </w:rPr>
  </w:style>
  <w:style w:type="paragraph" w:styleId="Heading4">
    <w:name w:val="heading 4"/>
    <w:basedOn w:val="Normal"/>
    <w:next w:val="Normal"/>
    <w:link w:val="Heading4Char"/>
    <w:uiPriority w:val="9"/>
    <w:unhideWhenUsed/>
    <w:qFormat/>
    <w:rsid w:val="003D3EE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26435A"/>
    <w:pPr>
      <w:keepNext/>
      <w:keepLines/>
      <w:spacing w:before="40" w:after="0" w:line="240" w:lineRule="auto"/>
      <w:jc w:val="left"/>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26435A"/>
    <w:pPr>
      <w:spacing w:before="240" w:after="60" w:line="240" w:lineRule="auto"/>
      <w:outlineLvl w:val="5"/>
    </w:pPr>
    <w:rPr>
      <w:rFonts w:ascii="Times New Roman" w:eastAsia="Times New Roman" w:hAnsi="Times New Roman" w:cs="Times New Roman"/>
      <w:i/>
    </w:rPr>
  </w:style>
  <w:style w:type="paragraph" w:styleId="Heading7">
    <w:name w:val="heading 7"/>
    <w:basedOn w:val="Normal"/>
    <w:next w:val="Normal"/>
    <w:link w:val="Heading7Char"/>
    <w:uiPriority w:val="9"/>
    <w:semiHidden/>
    <w:unhideWhenUsed/>
    <w:qFormat/>
    <w:rsid w:val="003D3EE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D3EE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D3EE5"/>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Heading1"/>
    <w:link w:val="HEading1Char0"/>
    <w:qFormat/>
    <w:rsid w:val="0026435A"/>
    <w:pPr>
      <w:numPr>
        <w:numId w:val="5"/>
      </w:numPr>
      <w:shd w:val="solid" w:color="002060" w:fill="auto"/>
      <w:ind w:left="1080"/>
    </w:pPr>
    <w:rPr>
      <w:rFonts w:eastAsia="Calibri" w:cs="Calibri"/>
      <w:color w:val="FFFFFF" w:themeColor="background1"/>
    </w:rPr>
  </w:style>
  <w:style w:type="character" w:customStyle="1" w:styleId="HEading1Char0">
    <w:name w:val="HEading 1 Char"/>
    <w:basedOn w:val="Heading1Char"/>
    <w:link w:val="Heading11"/>
    <w:rsid w:val="0026435A"/>
    <w:rPr>
      <w:rFonts w:eastAsia="Calibri" w:cs="Calibri"/>
      <w:b/>
      <w:color w:val="FFFFFF" w:themeColor="background1"/>
      <w:sz w:val="36"/>
      <w:szCs w:val="36"/>
      <w:shd w:val="solid" w:color="002060" w:fill="auto"/>
    </w:rPr>
  </w:style>
  <w:style w:type="character" w:customStyle="1" w:styleId="Heading1Char">
    <w:name w:val="Heading 1 Char"/>
    <w:basedOn w:val="DefaultParagraphFont"/>
    <w:link w:val="Heading1"/>
    <w:uiPriority w:val="9"/>
    <w:rsid w:val="0026435A"/>
    <w:rPr>
      <w:rFonts w:eastAsiaTheme="majorEastAsia" w:cstheme="majorBidi"/>
      <w:b/>
      <w:sz w:val="36"/>
      <w:szCs w:val="36"/>
    </w:rPr>
  </w:style>
  <w:style w:type="paragraph" w:customStyle="1" w:styleId="Heading41">
    <w:name w:val="Heading 41"/>
    <w:basedOn w:val="Heading2"/>
    <w:link w:val="HEading4Char0"/>
    <w:qFormat/>
    <w:rsid w:val="0026435A"/>
    <w:rPr>
      <w:rFonts w:eastAsia="Calibri" w:cs="Calibri"/>
      <w:noProof/>
      <w:szCs w:val="24"/>
    </w:rPr>
  </w:style>
  <w:style w:type="character" w:customStyle="1" w:styleId="HEading4Char0">
    <w:name w:val="HEading 4 Char"/>
    <w:basedOn w:val="Heading2Char"/>
    <w:link w:val="Heading41"/>
    <w:rsid w:val="0026435A"/>
    <w:rPr>
      <w:rFonts w:eastAsia="Calibri" w:cs="Calibri"/>
      <w:b/>
      <w:i/>
      <w:noProof/>
      <w:sz w:val="28"/>
      <w:szCs w:val="24"/>
    </w:rPr>
  </w:style>
  <w:style w:type="character" w:customStyle="1" w:styleId="Heading2Char">
    <w:name w:val="Heading 2 Char"/>
    <w:basedOn w:val="DefaultParagraphFont"/>
    <w:link w:val="Heading2"/>
    <w:uiPriority w:val="9"/>
    <w:rsid w:val="0026435A"/>
    <w:rPr>
      <w:rFonts w:eastAsiaTheme="majorEastAsia" w:cstheme="majorBidi"/>
      <w:b/>
      <w:i/>
      <w:sz w:val="28"/>
      <w:szCs w:val="28"/>
    </w:rPr>
  </w:style>
  <w:style w:type="paragraph" w:customStyle="1" w:styleId="Heading20">
    <w:name w:val="Heading2"/>
    <w:basedOn w:val="Heading2"/>
    <w:link w:val="Heading2Char0"/>
    <w:qFormat/>
    <w:rsid w:val="0026435A"/>
    <w:rPr>
      <w:rFonts w:eastAsia="Calibri" w:cs="Calibri"/>
    </w:rPr>
  </w:style>
  <w:style w:type="character" w:customStyle="1" w:styleId="Heading2Char0">
    <w:name w:val="Heading2 Char"/>
    <w:basedOn w:val="Heading2Char"/>
    <w:link w:val="Heading20"/>
    <w:rsid w:val="0026435A"/>
    <w:rPr>
      <w:rFonts w:eastAsia="Calibri" w:cs="Calibri"/>
      <w:b/>
      <w:i/>
      <w:sz w:val="28"/>
      <w:szCs w:val="28"/>
    </w:rPr>
  </w:style>
  <w:style w:type="paragraph" w:customStyle="1" w:styleId="Heading31">
    <w:name w:val="Heading 31"/>
    <w:basedOn w:val="Heading3"/>
    <w:link w:val="HEading3Char0"/>
    <w:qFormat/>
    <w:rsid w:val="0026435A"/>
    <w:pPr>
      <w:spacing w:before="0"/>
    </w:pPr>
    <w:rPr>
      <w:rFonts w:eastAsia="Calibri" w:cs="Calibri"/>
    </w:rPr>
  </w:style>
  <w:style w:type="character" w:customStyle="1" w:styleId="HEading3Char0">
    <w:name w:val="HEading 3 Char"/>
    <w:basedOn w:val="Heading3Char"/>
    <w:link w:val="Heading31"/>
    <w:rsid w:val="0026435A"/>
    <w:rPr>
      <w:rFonts w:eastAsia="Calibri" w:cs="Calibri"/>
      <w:b/>
      <w:i/>
    </w:rPr>
  </w:style>
  <w:style w:type="character" w:customStyle="1" w:styleId="Heading3Char">
    <w:name w:val="Heading 3 Char"/>
    <w:basedOn w:val="DefaultParagraphFont"/>
    <w:link w:val="Heading3"/>
    <w:uiPriority w:val="9"/>
    <w:rsid w:val="0026435A"/>
    <w:rPr>
      <w:rFonts w:eastAsiaTheme="majorEastAsia" w:cstheme="majorBidi"/>
      <w:b/>
      <w:i/>
    </w:rPr>
  </w:style>
  <w:style w:type="paragraph" w:customStyle="1" w:styleId="Heading51">
    <w:name w:val="Heading 51"/>
    <w:basedOn w:val="Heading5"/>
    <w:link w:val="HEading5Char0"/>
    <w:qFormat/>
    <w:rsid w:val="0026435A"/>
    <w:pPr>
      <w:keepNext w:val="0"/>
      <w:keepLines w:val="0"/>
      <w:spacing w:before="240" w:after="60"/>
      <w:jc w:val="both"/>
    </w:pPr>
    <w:rPr>
      <w:rFonts w:ascii="Times New Roman" w:eastAsia="Calibri" w:hAnsi="Times New Roman"/>
      <w:color w:val="auto"/>
      <w:u w:val="single"/>
    </w:rPr>
  </w:style>
  <w:style w:type="character" w:customStyle="1" w:styleId="HEading5Char0">
    <w:name w:val="HEading 5 Char"/>
    <w:basedOn w:val="Heading5Char"/>
    <w:link w:val="Heading51"/>
    <w:rsid w:val="0026435A"/>
    <w:rPr>
      <w:rFonts w:asciiTheme="majorHAnsi" w:eastAsia="Calibri" w:hAnsiTheme="majorHAnsi" w:cstheme="majorBidi"/>
      <w:color w:val="365F91" w:themeColor="accent1" w:themeShade="BF"/>
      <w:u w:val="single"/>
    </w:rPr>
  </w:style>
  <w:style w:type="character" w:customStyle="1" w:styleId="Heading5Char">
    <w:name w:val="Heading 5 Char"/>
    <w:basedOn w:val="DefaultParagraphFont"/>
    <w:link w:val="Heading5"/>
    <w:uiPriority w:val="9"/>
    <w:semiHidden/>
    <w:rsid w:val="0026435A"/>
    <w:rPr>
      <w:rFonts w:asciiTheme="majorHAnsi" w:eastAsiaTheme="majorEastAsia" w:hAnsiTheme="majorHAnsi" w:cstheme="majorBidi"/>
      <w:color w:val="365F91" w:themeColor="accent1" w:themeShade="BF"/>
    </w:rPr>
  </w:style>
  <w:style w:type="paragraph" w:customStyle="1" w:styleId="Default">
    <w:name w:val="Default"/>
    <w:qFormat/>
    <w:rsid w:val="0026435A"/>
    <w:pPr>
      <w:autoSpaceDE w:val="0"/>
      <w:autoSpaceDN w:val="0"/>
      <w:adjustRightInd w:val="0"/>
    </w:pPr>
    <w:rPr>
      <w:rFonts w:ascii="EUAlbertina" w:hAnsi="EUAlbertina" w:cs="EUAlbertina"/>
      <w:color w:val="000000"/>
      <w:sz w:val="24"/>
      <w:szCs w:val="24"/>
    </w:rPr>
  </w:style>
  <w:style w:type="paragraph" w:customStyle="1" w:styleId="Bulleted">
    <w:name w:val="Bulleted"/>
    <w:basedOn w:val="Normal"/>
    <w:qFormat/>
    <w:rsid w:val="0026435A"/>
    <w:pPr>
      <w:numPr>
        <w:numId w:val="4"/>
      </w:numPr>
      <w:spacing w:after="60" w:line="240" w:lineRule="auto"/>
    </w:pPr>
    <w:rPr>
      <w:rFonts w:ascii="Calibri" w:eastAsia="Times New Roman" w:hAnsi="Calibri" w:cs="Times New Roman"/>
      <w:szCs w:val="24"/>
    </w:rPr>
  </w:style>
  <w:style w:type="paragraph" w:customStyle="1" w:styleId="Headingpartnerdescription">
    <w:name w:val="Heading partner description"/>
    <w:basedOn w:val="Normal"/>
    <w:qFormat/>
    <w:rsid w:val="0026435A"/>
    <w:pPr>
      <w:spacing w:before="80" w:after="80" w:line="240" w:lineRule="auto"/>
      <w:jc w:val="left"/>
    </w:pPr>
    <w:rPr>
      <w:rFonts w:ascii="Calibri" w:eastAsia="Times New Roman" w:hAnsi="Calibri" w:cs="Times New Roman"/>
      <w:b/>
      <w:szCs w:val="24"/>
    </w:rPr>
  </w:style>
  <w:style w:type="paragraph" w:customStyle="1" w:styleId="FNRNormal">
    <w:name w:val="FNR Normal"/>
    <w:qFormat/>
    <w:rsid w:val="0026435A"/>
    <w:pPr>
      <w:spacing w:after="120" w:line="276" w:lineRule="auto"/>
      <w:jc w:val="both"/>
    </w:pPr>
    <w:rPr>
      <w:rFonts w:ascii="Arial" w:eastAsia="Arial" w:hAnsi="Arial" w:cs="Arial"/>
    </w:rPr>
  </w:style>
  <w:style w:type="character" w:customStyle="1" w:styleId="Heading6Char">
    <w:name w:val="Heading 6 Char"/>
    <w:basedOn w:val="DefaultParagraphFont"/>
    <w:link w:val="Heading6"/>
    <w:uiPriority w:val="9"/>
    <w:rsid w:val="0026435A"/>
    <w:rPr>
      <w:i/>
    </w:rPr>
  </w:style>
  <w:style w:type="paragraph" w:styleId="FootnoteText">
    <w:name w:val="footnote text"/>
    <w:aliases w:val="Schriftart: 9 pt,Schriftart: 10 pt,Schriftart: 8 pt,WB-Fußnotentext,fn,Footnotes,Footnote ak,FoodNote,ft,Footnote,Footnote Text Char1,Footnote Text Char Char,Footnote Text Char1 Char Char,footnote text,Footnote text,f,C"/>
    <w:basedOn w:val="Normal"/>
    <w:link w:val="FootnoteTextChar"/>
    <w:uiPriority w:val="99"/>
    <w:unhideWhenUsed/>
    <w:qFormat/>
    <w:rsid w:val="0026435A"/>
    <w:pPr>
      <w:spacing w:after="0" w:line="240" w:lineRule="auto"/>
      <w:jc w:val="left"/>
    </w:pPr>
    <w:rPr>
      <w:rFonts w:ascii="Times New Roman" w:eastAsia="Times New Roman" w:hAnsi="Times New Roman" w:cs="Times New Roman"/>
      <w:sz w:val="20"/>
      <w:szCs w:val="20"/>
    </w:rPr>
  </w:style>
  <w:style w:type="character" w:customStyle="1" w:styleId="FootnoteTextChar">
    <w:name w:val="Footnote Text Char"/>
    <w:aliases w:val="Schriftart: 9 pt Char,Schriftart: 10 pt Char,Schriftart: 8 pt Char,WB-Fußnotentext Char,fn Char,Footnotes Char,Footnote ak Char,FoodNote Char,ft Char,Footnote Char,Footnote Text Char1 Char,Footnote Text Char Char Char,f Char,C Char"/>
    <w:basedOn w:val="DefaultParagraphFont"/>
    <w:link w:val="FootnoteText"/>
    <w:uiPriority w:val="99"/>
    <w:rsid w:val="0026435A"/>
    <w:rPr>
      <w:sz w:val="20"/>
      <w:szCs w:val="20"/>
    </w:rPr>
  </w:style>
  <w:style w:type="paragraph" w:styleId="Caption">
    <w:name w:val="caption"/>
    <w:basedOn w:val="Normal"/>
    <w:next w:val="Normal"/>
    <w:uiPriority w:val="35"/>
    <w:unhideWhenUsed/>
    <w:qFormat/>
    <w:rsid w:val="0026435A"/>
    <w:pPr>
      <w:spacing w:after="200" w:line="240" w:lineRule="auto"/>
      <w:jc w:val="left"/>
    </w:pPr>
    <w:rPr>
      <w:rFonts w:ascii="Times New Roman" w:eastAsia="Times New Roman" w:hAnsi="Times New Roman" w:cs="Times New Roman"/>
      <w:i/>
      <w:iCs/>
      <w:color w:val="1F497D" w:themeColor="text2"/>
      <w:sz w:val="18"/>
      <w:szCs w:val="18"/>
    </w:rPr>
  </w:style>
  <w:style w:type="paragraph" w:styleId="BodyText">
    <w:name w:val="Body Text"/>
    <w:basedOn w:val="Normal"/>
    <w:link w:val="BodyTextChar"/>
    <w:uiPriority w:val="1"/>
    <w:qFormat/>
    <w:rsid w:val="0026435A"/>
    <w:pPr>
      <w:widowControl w:val="0"/>
      <w:spacing w:after="0" w:line="240" w:lineRule="auto"/>
      <w:ind w:left="100"/>
      <w:jc w:val="left"/>
    </w:pPr>
    <w:rPr>
      <w:rFonts w:ascii="Arial" w:eastAsia="Arial" w:hAnsi="Arial" w:cs="Times New Roman"/>
      <w:lang w:val="en-US"/>
    </w:rPr>
  </w:style>
  <w:style w:type="character" w:customStyle="1" w:styleId="BodyTextChar">
    <w:name w:val="Body Text Char"/>
    <w:basedOn w:val="DefaultParagraphFont"/>
    <w:link w:val="BodyText"/>
    <w:uiPriority w:val="1"/>
    <w:rsid w:val="0026435A"/>
    <w:rPr>
      <w:rFonts w:ascii="Arial" w:eastAsia="Arial" w:hAnsi="Arial"/>
      <w:lang w:val="en-US"/>
    </w:rPr>
  </w:style>
  <w:style w:type="character" w:styleId="Strong">
    <w:name w:val="Strong"/>
    <w:uiPriority w:val="22"/>
    <w:qFormat/>
    <w:rsid w:val="0026435A"/>
    <w:rPr>
      <w:b/>
      <w:bCs/>
    </w:rPr>
  </w:style>
  <w:style w:type="character" w:styleId="Emphasis">
    <w:name w:val="Emphasis"/>
    <w:uiPriority w:val="20"/>
    <w:qFormat/>
    <w:rsid w:val="0026435A"/>
    <w:rPr>
      <w:i/>
      <w:iCs/>
    </w:rPr>
  </w:style>
  <w:style w:type="paragraph" w:styleId="ListParagraph">
    <w:name w:val="List Paragraph"/>
    <w:aliases w:val="Task Body,1st level - Bullet List Paragraph,Lettre d'introduction,Lista viñetas,Enumeración 2,Numbered Para 1,Dot pt,No Spacing1,List Paragraph Char Char Char,Indicator Text,Bullet Points,Bullet 1,MAIN CONTENT,List Paragraph12,Bullet lis"/>
    <w:basedOn w:val="Normal"/>
    <w:link w:val="ListParagraphChar"/>
    <w:uiPriority w:val="34"/>
    <w:qFormat/>
    <w:rsid w:val="0026435A"/>
    <w:pPr>
      <w:spacing w:after="0" w:line="240" w:lineRule="auto"/>
      <w:ind w:left="720"/>
      <w:contextualSpacing/>
      <w:jc w:val="left"/>
    </w:pPr>
    <w:rPr>
      <w:rFonts w:ascii="Times New Roman" w:eastAsia="Times New Roman" w:hAnsi="Times New Roman" w:cs="Times New Roman"/>
    </w:rPr>
  </w:style>
  <w:style w:type="character" w:customStyle="1" w:styleId="ListParagraphChar">
    <w:name w:val="List Paragraph Char"/>
    <w:aliases w:val="Task Body Char,1st level - Bullet List Paragraph Char,Lettre d'introduction Char,Lista viñetas Char,Enumeración 2 Char,Numbered Para 1 Char,Dot pt Char,No Spacing1 Char,List Paragraph Char Char Char Char,Indicator Text Char"/>
    <w:link w:val="ListParagraph"/>
    <w:uiPriority w:val="34"/>
    <w:qFormat/>
    <w:locked/>
    <w:rsid w:val="0026435A"/>
  </w:style>
  <w:style w:type="table" w:styleId="TableGrid">
    <w:name w:val="Table Grid"/>
    <w:basedOn w:val="TableNormal"/>
    <w:uiPriority w:val="39"/>
    <w:rsid w:val="008E45F4"/>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3D3EE5"/>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3D3EE5"/>
    <w:rPr>
      <w:rFonts w:asciiTheme="minorHAnsi" w:eastAsiaTheme="minorEastAsia" w:hAnsiTheme="minorHAnsi" w:cstheme="minorBidi"/>
      <w:i/>
      <w:iCs/>
    </w:rPr>
  </w:style>
  <w:style w:type="character" w:customStyle="1" w:styleId="Heading8Char">
    <w:name w:val="Heading 8 Char"/>
    <w:basedOn w:val="DefaultParagraphFont"/>
    <w:link w:val="Heading8"/>
    <w:uiPriority w:val="9"/>
    <w:semiHidden/>
    <w:rsid w:val="003D3EE5"/>
    <w:rPr>
      <w:rFonts w:asciiTheme="minorHAnsi" w:eastAsiaTheme="minorEastAsia" w:hAnsiTheme="minorHAnsi" w:cstheme="minorBidi"/>
      <w:b/>
      <w:bCs/>
    </w:rPr>
  </w:style>
  <w:style w:type="character" w:customStyle="1" w:styleId="Heading9Char">
    <w:name w:val="Heading 9 Char"/>
    <w:basedOn w:val="DefaultParagraphFont"/>
    <w:link w:val="Heading9"/>
    <w:uiPriority w:val="9"/>
    <w:semiHidden/>
    <w:rsid w:val="003D3EE5"/>
    <w:rPr>
      <w:rFonts w:asciiTheme="minorHAnsi" w:eastAsiaTheme="minorEastAsia" w:hAnsiTheme="minorHAnsi" w:cstheme="minorBidi"/>
      <w:i/>
      <w:iCs/>
    </w:rPr>
  </w:style>
  <w:style w:type="paragraph" w:styleId="NormalWeb">
    <w:name w:val="Normal (Web)"/>
    <w:basedOn w:val="Normal"/>
    <w:uiPriority w:val="99"/>
    <w:semiHidden/>
    <w:unhideWhenUsed/>
    <w:rsid w:val="003D3E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D3EE5"/>
    <w:rPr>
      <w:color w:val="0000FF"/>
      <w:u w:val="single"/>
    </w:rPr>
  </w:style>
  <w:style w:type="character" w:styleId="CommentReference">
    <w:name w:val="annotation reference"/>
    <w:basedOn w:val="DefaultParagraphFont"/>
    <w:uiPriority w:val="99"/>
    <w:semiHidden/>
    <w:unhideWhenUsed/>
    <w:rsid w:val="003D3EE5"/>
    <w:rPr>
      <w:sz w:val="16"/>
      <w:szCs w:val="16"/>
    </w:rPr>
  </w:style>
  <w:style w:type="paragraph" w:styleId="CommentText">
    <w:name w:val="annotation text"/>
    <w:basedOn w:val="Normal"/>
    <w:link w:val="CommentTextChar"/>
    <w:uiPriority w:val="99"/>
    <w:semiHidden/>
    <w:unhideWhenUsed/>
    <w:rsid w:val="003D3EE5"/>
    <w:pPr>
      <w:spacing w:line="240" w:lineRule="auto"/>
    </w:pPr>
    <w:rPr>
      <w:sz w:val="20"/>
      <w:szCs w:val="20"/>
    </w:rPr>
  </w:style>
  <w:style w:type="character" w:customStyle="1" w:styleId="CommentTextChar">
    <w:name w:val="Comment Text Char"/>
    <w:basedOn w:val="DefaultParagraphFont"/>
    <w:link w:val="CommentText"/>
    <w:uiPriority w:val="99"/>
    <w:semiHidden/>
    <w:rsid w:val="003D3EE5"/>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3D3EE5"/>
    <w:rPr>
      <w:b/>
      <w:bCs/>
    </w:rPr>
  </w:style>
  <w:style w:type="character" w:customStyle="1" w:styleId="CommentSubjectChar">
    <w:name w:val="Comment Subject Char"/>
    <w:basedOn w:val="CommentTextChar"/>
    <w:link w:val="CommentSubject"/>
    <w:uiPriority w:val="99"/>
    <w:semiHidden/>
    <w:rsid w:val="003D3EE5"/>
    <w:rPr>
      <w:rFonts w:asciiTheme="minorHAnsi" w:eastAsiaTheme="minorEastAsia" w:hAnsiTheme="minorHAnsi" w:cstheme="minorBidi"/>
      <w:b/>
      <w:bCs/>
      <w:sz w:val="20"/>
      <w:szCs w:val="20"/>
    </w:rPr>
  </w:style>
  <w:style w:type="paragraph" w:styleId="BalloonText">
    <w:name w:val="Balloon Text"/>
    <w:basedOn w:val="Normal"/>
    <w:link w:val="BalloonTextChar"/>
    <w:uiPriority w:val="99"/>
    <w:semiHidden/>
    <w:unhideWhenUsed/>
    <w:rsid w:val="003D3E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EE5"/>
    <w:rPr>
      <w:rFonts w:ascii="Segoe UI" w:eastAsiaTheme="minorEastAsia" w:hAnsi="Segoe UI" w:cs="Segoe UI"/>
      <w:sz w:val="18"/>
      <w:szCs w:val="18"/>
    </w:rPr>
  </w:style>
  <w:style w:type="character" w:styleId="FootnoteReference">
    <w:name w:val="footnote reference"/>
    <w:basedOn w:val="DefaultParagraphFont"/>
    <w:uiPriority w:val="99"/>
    <w:semiHidden/>
    <w:unhideWhenUsed/>
    <w:rsid w:val="003D3EE5"/>
    <w:rPr>
      <w:vertAlign w:val="superscript"/>
    </w:rPr>
  </w:style>
  <w:style w:type="paragraph" w:styleId="Title">
    <w:name w:val="Title"/>
    <w:basedOn w:val="Normal"/>
    <w:next w:val="Normal"/>
    <w:link w:val="TitleChar"/>
    <w:uiPriority w:val="10"/>
    <w:qFormat/>
    <w:rsid w:val="003D3EE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D3EE5"/>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D3EE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D3EE5"/>
    <w:rPr>
      <w:rFonts w:asciiTheme="majorHAnsi" w:eastAsiaTheme="majorEastAsia" w:hAnsiTheme="majorHAnsi" w:cstheme="majorBidi"/>
      <w:sz w:val="24"/>
      <w:szCs w:val="24"/>
    </w:rPr>
  </w:style>
  <w:style w:type="paragraph" w:styleId="NoSpacing">
    <w:name w:val="No Spacing"/>
    <w:uiPriority w:val="1"/>
    <w:qFormat/>
    <w:rsid w:val="003D3EE5"/>
    <w:pPr>
      <w:jc w:val="both"/>
    </w:pPr>
    <w:rPr>
      <w:rFonts w:asciiTheme="minorHAnsi" w:eastAsiaTheme="minorEastAsia" w:hAnsiTheme="minorHAnsi" w:cstheme="minorBidi"/>
    </w:rPr>
  </w:style>
  <w:style w:type="paragraph" w:styleId="Quote">
    <w:name w:val="Quote"/>
    <w:basedOn w:val="Normal"/>
    <w:next w:val="Normal"/>
    <w:link w:val="QuoteChar"/>
    <w:uiPriority w:val="29"/>
    <w:qFormat/>
    <w:rsid w:val="003D3EE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D3EE5"/>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D3EE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D3EE5"/>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D3EE5"/>
    <w:rPr>
      <w:i/>
      <w:iCs/>
      <w:color w:val="auto"/>
    </w:rPr>
  </w:style>
  <w:style w:type="character" w:styleId="IntenseEmphasis">
    <w:name w:val="Intense Emphasis"/>
    <w:basedOn w:val="DefaultParagraphFont"/>
    <w:uiPriority w:val="21"/>
    <w:qFormat/>
    <w:rsid w:val="003D3EE5"/>
    <w:rPr>
      <w:b/>
      <w:bCs/>
      <w:i/>
      <w:iCs/>
      <w:color w:val="auto"/>
    </w:rPr>
  </w:style>
  <w:style w:type="character" w:styleId="SubtleReference">
    <w:name w:val="Subtle Reference"/>
    <w:basedOn w:val="DefaultParagraphFont"/>
    <w:uiPriority w:val="31"/>
    <w:qFormat/>
    <w:rsid w:val="003D3EE5"/>
    <w:rPr>
      <w:smallCaps/>
      <w:color w:val="auto"/>
      <w:u w:val="single" w:color="7F7F7F" w:themeColor="text1" w:themeTint="80"/>
    </w:rPr>
  </w:style>
  <w:style w:type="character" w:styleId="IntenseReference">
    <w:name w:val="Intense Reference"/>
    <w:basedOn w:val="DefaultParagraphFont"/>
    <w:uiPriority w:val="32"/>
    <w:qFormat/>
    <w:rsid w:val="003D3EE5"/>
    <w:rPr>
      <w:b/>
      <w:bCs/>
      <w:smallCaps/>
      <w:color w:val="auto"/>
      <w:u w:val="single"/>
    </w:rPr>
  </w:style>
  <w:style w:type="character" w:styleId="BookTitle">
    <w:name w:val="Book Title"/>
    <w:basedOn w:val="DefaultParagraphFont"/>
    <w:uiPriority w:val="33"/>
    <w:qFormat/>
    <w:rsid w:val="003D3EE5"/>
    <w:rPr>
      <w:b/>
      <w:bCs/>
      <w:smallCaps/>
      <w:color w:val="auto"/>
    </w:rPr>
  </w:style>
  <w:style w:type="paragraph" w:styleId="TOCHeading">
    <w:name w:val="TOC Heading"/>
    <w:basedOn w:val="Heading1"/>
    <w:next w:val="Normal"/>
    <w:uiPriority w:val="39"/>
    <w:semiHidden/>
    <w:unhideWhenUsed/>
    <w:qFormat/>
    <w:rsid w:val="003D3EE5"/>
    <w:pPr>
      <w:keepLines/>
      <w:spacing w:before="320" w:after="40" w:line="252" w:lineRule="auto"/>
      <w:outlineLvl w:val="9"/>
    </w:pPr>
    <w:rPr>
      <w:rFonts w:asciiTheme="majorHAnsi" w:hAnsiTheme="majorHAnsi"/>
      <w:bCs/>
      <w:spacing w:val="4"/>
      <w:sz w:val="28"/>
      <w:szCs w:val="28"/>
    </w:rPr>
  </w:style>
  <w:style w:type="character" w:styleId="PlaceholderText">
    <w:name w:val="Placeholder Text"/>
    <w:basedOn w:val="DefaultParagraphFont"/>
    <w:uiPriority w:val="99"/>
    <w:semiHidden/>
    <w:rsid w:val="003D3EE5"/>
    <w:rPr>
      <w:color w:val="808080"/>
    </w:rPr>
  </w:style>
  <w:style w:type="paragraph" w:styleId="Header">
    <w:name w:val="header"/>
    <w:basedOn w:val="Normal"/>
    <w:link w:val="HeaderChar"/>
    <w:uiPriority w:val="99"/>
    <w:unhideWhenUsed/>
    <w:rsid w:val="003D3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3EE5"/>
    <w:rPr>
      <w:rFonts w:asciiTheme="minorHAnsi" w:eastAsiaTheme="minorEastAsia" w:hAnsiTheme="minorHAnsi" w:cstheme="minorBidi"/>
    </w:rPr>
  </w:style>
  <w:style w:type="paragraph" w:styleId="Footer">
    <w:name w:val="footer"/>
    <w:basedOn w:val="Normal"/>
    <w:link w:val="FooterChar"/>
    <w:uiPriority w:val="99"/>
    <w:unhideWhenUsed/>
    <w:rsid w:val="003D3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3EE5"/>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 Type="http://schemas.openxmlformats.org/officeDocument/2006/relationships/styles" Target="styles.xml"/><Relationship Id="rId21" Type="http://schemas.openxmlformats.org/officeDocument/2006/relationships/image" Target="media/image16.wmf"/><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wmf"/><Relationship Id="rId24" Type="http://schemas.openxmlformats.org/officeDocument/2006/relationships/image" Target="media/image19.wmf"/><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1B1B7-1D0D-4F70-B718-0D5E18F04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33156</Words>
  <Characters>188993</Characters>
  <Application>Microsoft Office Word</Application>
  <DocSecurity>0</DocSecurity>
  <Lines>1574</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Chastin, Sebastien</dc:creator>
  <cp:keywords/>
  <dc:description/>
  <cp:lastModifiedBy>Chastin, Sebastien</cp:lastModifiedBy>
  <cp:revision>2</cp:revision>
  <dcterms:created xsi:type="dcterms:W3CDTF">2021-02-19T12:42:00Z</dcterms:created>
  <dcterms:modified xsi:type="dcterms:W3CDTF">2021-02-19T12:42:00Z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http://www.zotero.org/styles/british-journal-of-sports-medicine</vt:lpwstr>
  </property>
  <property fmtid="{D5CDD505-2E9C-101B-9397-08002B2CF9AE}" pid="9" name="Mendeley Recent Style Name 3_1">
    <vt:lpwstr>British Journal of Sports Medicine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http://www.zotero.org/styles/international-journal-of-behavioral-nutrition-and-physical-activity</vt:lpwstr>
  </property>
  <property fmtid="{D5CDD505-2E9C-101B-9397-08002B2CF9AE}" pid="17" name="Mendeley Recent Style Name 7_1">
    <vt:lpwstr>International Journal of Behavioral Nutrition and Physical Activity</vt:lpwstr>
  </property>
  <property fmtid="{D5CDD505-2E9C-101B-9397-08002B2CF9AE}" pid="18" name="Mendeley Recent Style Id 8_1">
    <vt:lpwstr>http://www.zotero.org/styles/sports-medicine</vt:lpwstr>
  </property>
  <property fmtid="{D5CDD505-2E9C-101B-9397-08002B2CF9AE}" pid="19" name="Mendeley Recent Style Name 8_1">
    <vt:lpwstr>Sports Medicine</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599c21d2-dc8f-3f53-b5f8-f409132a8f61</vt:lpwstr>
  </property>
  <property fmtid="{D5CDD505-2E9C-101B-9397-08002B2CF9AE}" pid="24" name="Mendeley Citation Style_1">
    <vt:lpwstr>http://www.zotero.org/styles/british-journal-of-sports-medicine</vt:lpwstr>
  </property>
</Properties>
</file>