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26B74F" w14:textId="77777777" w:rsidR="00BD1840" w:rsidRPr="00C24884" w:rsidRDefault="00BD1840" w:rsidP="00BD1840">
      <w:pPr>
        <w:ind w:hanging="426"/>
        <w:contextualSpacing/>
        <w:rPr>
          <w:rFonts w:cs="Times New Roman"/>
          <w:b/>
          <w:color w:val="000000" w:themeColor="text1"/>
          <w:lang w:val="en-AU"/>
        </w:rPr>
      </w:pPr>
      <w:r w:rsidRPr="00C24884">
        <w:rPr>
          <w:rFonts w:cs="Times New Roman"/>
          <w:b/>
          <w:color w:val="000000" w:themeColor="text1"/>
          <w:lang w:val="en-AU"/>
        </w:rPr>
        <w:t>Supplementary material</w:t>
      </w:r>
    </w:p>
    <w:p w14:paraId="1653112B" w14:textId="77777777" w:rsidR="00BD1840" w:rsidRPr="00C24884" w:rsidRDefault="00BD1840" w:rsidP="00BD1840">
      <w:pPr>
        <w:ind w:left="-1276" w:firstLine="850"/>
        <w:contextualSpacing/>
        <w:rPr>
          <w:rFonts w:cs="Times New Roman"/>
          <w:b/>
          <w:color w:val="000000" w:themeColor="text1"/>
          <w:lang w:val="en-AU"/>
        </w:rPr>
      </w:pPr>
    </w:p>
    <w:p w14:paraId="0BC657D4" w14:textId="77777777" w:rsidR="00BD1840" w:rsidRPr="00C24884" w:rsidRDefault="00BD1840" w:rsidP="00BD1840">
      <w:pPr>
        <w:ind w:left="-1276" w:firstLine="850"/>
        <w:contextualSpacing/>
        <w:rPr>
          <w:rFonts w:cs="Times New Roman"/>
          <w:b/>
          <w:color w:val="000000" w:themeColor="text1"/>
          <w:lang w:val="en-AU"/>
        </w:rPr>
      </w:pPr>
      <w:r w:rsidRPr="00C24884">
        <w:rPr>
          <w:rFonts w:cs="Times New Roman"/>
          <w:b/>
          <w:color w:val="000000" w:themeColor="text1"/>
          <w:lang w:val="en-AU"/>
        </w:rPr>
        <w:t xml:space="preserve">Supplementary Table S1: </w:t>
      </w:r>
      <w:r w:rsidRPr="00C24884">
        <w:rPr>
          <w:rFonts w:cs="Times New Roman"/>
          <w:color w:val="000000" w:themeColor="text1"/>
          <w:lang w:val="en-AU"/>
        </w:rPr>
        <w:t>Original search breakdown</w:t>
      </w:r>
    </w:p>
    <w:p w14:paraId="532412DF" w14:textId="77777777" w:rsidR="00BD1840" w:rsidRPr="00C24884" w:rsidRDefault="00BD1840" w:rsidP="00BD1840">
      <w:pPr>
        <w:jc w:val="both"/>
        <w:rPr>
          <w:rFonts w:cs="Times New Roman"/>
          <w:color w:val="000000" w:themeColor="text1"/>
          <w:lang w:val="en-AU"/>
        </w:rPr>
      </w:pPr>
    </w:p>
    <w:p w14:paraId="29F4E384" w14:textId="77777777" w:rsidR="00BD1840" w:rsidRPr="00C24884" w:rsidRDefault="00BD1840" w:rsidP="00BD1840">
      <w:pPr>
        <w:jc w:val="both"/>
        <w:rPr>
          <w:rFonts w:cs="Times New Roman"/>
          <w:color w:val="000000" w:themeColor="text1"/>
          <w:lang w:val="en-AU"/>
        </w:rPr>
      </w:pPr>
    </w:p>
    <w:p w14:paraId="32C8F73A" w14:textId="77777777" w:rsidR="00BD1840" w:rsidRPr="00C24884" w:rsidRDefault="00BD1840" w:rsidP="00BD1840">
      <w:pPr>
        <w:jc w:val="both"/>
        <w:rPr>
          <w:rFonts w:cs="Times New Roman"/>
          <w:color w:val="000000" w:themeColor="text1"/>
          <w:lang w:val="en-AU"/>
        </w:rPr>
      </w:pPr>
    </w:p>
    <w:p w14:paraId="62C12F5B" w14:textId="77777777" w:rsidR="00BD1840" w:rsidRPr="00C24884" w:rsidRDefault="00BD1840" w:rsidP="00BD1840">
      <w:pPr>
        <w:jc w:val="both"/>
        <w:rPr>
          <w:rFonts w:cs="Times New Roman"/>
          <w:color w:val="000000" w:themeColor="text1"/>
          <w:lang w:val="en-AU"/>
        </w:rPr>
      </w:pPr>
    </w:p>
    <w:p w14:paraId="2842943F" w14:textId="77777777" w:rsidR="00BD1840" w:rsidRPr="00C24884" w:rsidRDefault="00BD1840" w:rsidP="00BD1840">
      <w:pPr>
        <w:jc w:val="both"/>
        <w:rPr>
          <w:rFonts w:cs="Times New Roman"/>
          <w:color w:val="000000" w:themeColor="text1"/>
          <w:lang w:val="en-AU"/>
        </w:rPr>
      </w:pPr>
    </w:p>
    <w:p w14:paraId="1D3DF4BA" w14:textId="77777777" w:rsidR="00BD1840" w:rsidRPr="00C24884" w:rsidRDefault="00BD1840" w:rsidP="00BD1840">
      <w:pPr>
        <w:jc w:val="both"/>
        <w:rPr>
          <w:rFonts w:cs="Times New Roman"/>
          <w:color w:val="000000" w:themeColor="text1"/>
          <w:lang w:val="en-AU"/>
        </w:rPr>
      </w:pPr>
    </w:p>
    <w:p w14:paraId="6CE2541E" w14:textId="77777777" w:rsidR="00BD1840" w:rsidRPr="00C24884" w:rsidRDefault="00BD1840" w:rsidP="00BD1840">
      <w:pPr>
        <w:jc w:val="both"/>
        <w:rPr>
          <w:rFonts w:cs="Times New Roman"/>
          <w:color w:val="000000" w:themeColor="text1"/>
          <w:lang w:val="en-AU"/>
        </w:rPr>
      </w:pPr>
    </w:p>
    <w:p w14:paraId="41C1E6DA" w14:textId="77777777" w:rsidR="00BD1840" w:rsidRPr="00C24884" w:rsidRDefault="00BD1840" w:rsidP="00BD1840">
      <w:pPr>
        <w:jc w:val="both"/>
        <w:rPr>
          <w:rFonts w:cs="Times New Roman"/>
          <w:color w:val="000000" w:themeColor="text1"/>
          <w:lang w:val="en-AU"/>
        </w:rPr>
      </w:pPr>
    </w:p>
    <w:p w14:paraId="46C21F06" w14:textId="77777777" w:rsidR="00BD1840" w:rsidRPr="00C24884" w:rsidRDefault="00BD1840" w:rsidP="00BD1840">
      <w:pPr>
        <w:jc w:val="both"/>
        <w:rPr>
          <w:rFonts w:cs="Times New Roman"/>
          <w:color w:val="000000" w:themeColor="text1"/>
          <w:lang w:val="en-AU"/>
        </w:rPr>
      </w:pPr>
    </w:p>
    <w:p w14:paraId="202CFD40" w14:textId="77777777" w:rsidR="00BD1840" w:rsidRPr="00C24884" w:rsidRDefault="00BD1840" w:rsidP="00BD1840">
      <w:pPr>
        <w:jc w:val="both"/>
        <w:rPr>
          <w:rFonts w:cs="Times New Roman"/>
          <w:color w:val="000000" w:themeColor="text1"/>
          <w:lang w:val="en-AU"/>
        </w:rPr>
      </w:pPr>
    </w:p>
    <w:p w14:paraId="78FC5271" w14:textId="77777777" w:rsidR="00BD1840" w:rsidRPr="00C24884" w:rsidRDefault="00BD1840" w:rsidP="00BD1840">
      <w:pPr>
        <w:jc w:val="both"/>
        <w:rPr>
          <w:rFonts w:cs="Times New Roman"/>
          <w:color w:val="000000" w:themeColor="text1"/>
          <w:lang w:val="en-AU"/>
        </w:rPr>
      </w:pPr>
    </w:p>
    <w:p w14:paraId="02F3C339" w14:textId="77777777" w:rsidR="00BD1840" w:rsidRPr="00C24884" w:rsidRDefault="00BD1840" w:rsidP="00BD1840">
      <w:pPr>
        <w:ind w:hanging="709"/>
        <w:rPr>
          <w:rFonts w:cs="Times New Roman"/>
          <w:b/>
          <w:color w:val="000000" w:themeColor="text1"/>
          <w:lang w:val="en-AU"/>
        </w:rPr>
      </w:pPr>
    </w:p>
    <w:tbl>
      <w:tblPr>
        <w:tblStyle w:val="TableGrid"/>
        <w:tblpPr w:leftFromText="180" w:rightFromText="180" w:vertAnchor="page" w:horzAnchor="margin" w:tblpXSpec="center" w:tblpY="2278"/>
        <w:tblW w:w="1479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1"/>
        <w:gridCol w:w="1555"/>
        <w:gridCol w:w="6710"/>
        <w:gridCol w:w="3969"/>
        <w:gridCol w:w="1050"/>
      </w:tblGrid>
      <w:tr w:rsidR="00C24884" w:rsidRPr="00C24884" w14:paraId="6D35F288" w14:textId="77777777" w:rsidTr="004B62CC">
        <w:tc>
          <w:tcPr>
            <w:tcW w:w="1511" w:type="dxa"/>
            <w:tcBorders>
              <w:top w:val="single" w:sz="4" w:space="0" w:color="auto"/>
              <w:bottom w:val="single" w:sz="4" w:space="0" w:color="auto"/>
            </w:tcBorders>
          </w:tcPr>
          <w:p w14:paraId="5C951315" w14:textId="77777777" w:rsidR="00BD1840" w:rsidRPr="00C24884" w:rsidRDefault="00BD1840" w:rsidP="004B62CC">
            <w:pPr>
              <w:spacing w:line="360" w:lineRule="auto"/>
              <w:contextualSpacing/>
              <w:rPr>
                <w:rFonts w:cs="Times New Roman"/>
                <w:b/>
                <w:color w:val="000000" w:themeColor="text1"/>
                <w:sz w:val="20"/>
                <w:szCs w:val="20"/>
                <w:lang w:val="en-AU"/>
              </w:rPr>
            </w:pPr>
            <w:r w:rsidRPr="00C24884">
              <w:rPr>
                <w:rFonts w:eastAsia="Times New Roman" w:cs="Times New Roman"/>
                <w:b/>
                <w:bCs/>
                <w:color w:val="000000" w:themeColor="text1"/>
                <w:sz w:val="20"/>
                <w:szCs w:val="20"/>
                <w:lang w:val="en-AU"/>
              </w:rPr>
              <w:t>Database search</w:t>
            </w:r>
          </w:p>
        </w:tc>
        <w:tc>
          <w:tcPr>
            <w:tcW w:w="1555" w:type="dxa"/>
            <w:tcBorders>
              <w:top w:val="single" w:sz="4" w:space="0" w:color="auto"/>
              <w:bottom w:val="single" w:sz="4" w:space="0" w:color="auto"/>
            </w:tcBorders>
          </w:tcPr>
          <w:p w14:paraId="5E0A015E" w14:textId="77777777" w:rsidR="00BD1840" w:rsidRPr="00C24884" w:rsidRDefault="00BD1840" w:rsidP="004B62CC">
            <w:pPr>
              <w:spacing w:line="360" w:lineRule="auto"/>
              <w:contextualSpacing/>
              <w:rPr>
                <w:rFonts w:cs="Times New Roman"/>
                <w:b/>
                <w:color w:val="000000" w:themeColor="text1"/>
                <w:sz w:val="20"/>
                <w:szCs w:val="20"/>
                <w:lang w:val="en-AU"/>
              </w:rPr>
            </w:pPr>
            <w:r w:rsidRPr="00C24884">
              <w:rPr>
                <w:rFonts w:eastAsia="Times New Roman" w:cs="Times New Roman"/>
                <w:b/>
                <w:bCs/>
                <w:color w:val="000000" w:themeColor="text1"/>
                <w:sz w:val="20"/>
                <w:szCs w:val="20"/>
                <w:lang w:val="en-AU"/>
              </w:rPr>
              <w:t>Date</w:t>
            </w:r>
          </w:p>
        </w:tc>
        <w:tc>
          <w:tcPr>
            <w:tcW w:w="6710" w:type="dxa"/>
            <w:tcBorders>
              <w:top w:val="single" w:sz="4" w:space="0" w:color="auto"/>
              <w:bottom w:val="single" w:sz="4" w:space="0" w:color="auto"/>
            </w:tcBorders>
          </w:tcPr>
          <w:p w14:paraId="40E363D7" w14:textId="77777777" w:rsidR="00BD1840" w:rsidRPr="00C24884" w:rsidRDefault="00BD1840" w:rsidP="004B62CC">
            <w:pPr>
              <w:spacing w:line="360" w:lineRule="auto"/>
              <w:contextualSpacing/>
              <w:rPr>
                <w:rFonts w:cs="Times New Roman"/>
                <w:b/>
                <w:color w:val="000000" w:themeColor="text1"/>
                <w:sz w:val="20"/>
                <w:szCs w:val="20"/>
                <w:lang w:val="en-AU"/>
              </w:rPr>
            </w:pPr>
            <w:r w:rsidRPr="00C24884">
              <w:rPr>
                <w:rFonts w:eastAsia="Times New Roman" w:cs="Times New Roman"/>
                <w:b/>
                <w:bCs/>
                <w:color w:val="000000" w:themeColor="text1"/>
                <w:sz w:val="20"/>
                <w:szCs w:val="20"/>
                <w:lang w:val="en-AU"/>
              </w:rPr>
              <w:t>Search terms</w:t>
            </w:r>
            <w:bookmarkStart w:id="0" w:name="_GoBack"/>
            <w:bookmarkEnd w:id="0"/>
          </w:p>
        </w:tc>
        <w:tc>
          <w:tcPr>
            <w:tcW w:w="3969" w:type="dxa"/>
            <w:tcBorders>
              <w:top w:val="single" w:sz="4" w:space="0" w:color="auto"/>
              <w:bottom w:val="single" w:sz="4" w:space="0" w:color="auto"/>
            </w:tcBorders>
          </w:tcPr>
          <w:p w14:paraId="6E7A1023" w14:textId="77777777" w:rsidR="00BD1840" w:rsidRPr="00C24884" w:rsidRDefault="00BD1840" w:rsidP="004B62CC">
            <w:pPr>
              <w:spacing w:line="360" w:lineRule="auto"/>
              <w:contextualSpacing/>
              <w:rPr>
                <w:rFonts w:cs="Times New Roman"/>
                <w:b/>
                <w:color w:val="000000" w:themeColor="text1"/>
                <w:sz w:val="20"/>
                <w:szCs w:val="20"/>
                <w:lang w:val="en-AU"/>
              </w:rPr>
            </w:pPr>
            <w:r w:rsidRPr="00C24884">
              <w:rPr>
                <w:rFonts w:cs="Times New Roman"/>
                <w:b/>
                <w:color w:val="000000" w:themeColor="text1"/>
                <w:sz w:val="20"/>
                <w:szCs w:val="20"/>
                <w:lang w:val="en-AU"/>
              </w:rPr>
              <w:t>Restriction</w:t>
            </w:r>
          </w:p>
        </w:tc>
        <w:tc>
          <w:tcPr>
            <w:tcW w:w="1050" w:type="dxa"/>
            <w:tcBorders>
              <w:top w:val="single" w:sz="4" w:space="0" w:color="auto"/>
              <w:bottom w:val="single" w:sz="4" w:space="0" w:color="auto"/>
            </w:tcBorders>
          </w:tcPr>
          <w:p w14:paraId="5BC9F12B" w14:textId="77777777" w:rsidR="00BD1840" w:rsidRPr="00C24884" w:rsidRDefault="00BD1840" w:rsidP="004B62CC">
            <w:pPr>
              <w:spacing w:line="360" w:lineRule="auto"/>
              <w:contextualSpacing/>
              <w:jc w:val="center"/>
              <w:rPr>
                <w:rFonts w:cs="Times New Roman"/>
                <w:b/>
                <w:color w:val="000000" w:themeColor="text1"/>
                <w:sz w:val="20"/>
                <w:szCs w:val="20"/>
                <w:lang w:val="en-AU"/>
              </w:rPr>
            </w:pPr>
            <w:r w:rsidRPr="00C24884">
              <w:rPr>
                <w:rFonts w:cs="Times New Roman"/>
                <w:b/>
                <w:color w:val="000000" w:themeColor="text1"/>
                <w:sz w:val="20"/>
                <w:szCs w:val="20"/>
                <w:lang w:val="en-AU"/>
              </w:rPr>
              <w:t>Records Identified</w:t>
            </w:r>
          </w:p>
        </w:tc>
      </w:tr>
      <w:tr w:rsidR="00C24884" w:rsidRPr="00C24884" w14:paraId="70BCD020" w14:textId="77777777" w:rsidTr="004B62CC">
        <w:tc>
          <w:tcPr>
            <w:tcW w:w="1511" w:type="dxa"/>
            <w:tcBorders>
              <w:top w:val="single" w:sz="4" w:space="0" w:color="auto"/>
            </w:tcBorders>
          </w:tcPr>
          <w:p w14:paraId="49A64B89" w14:textId="77777777" w:rsidR="00BD1840" w:rsidRPr="00C24884" w:rsidRDefault="00BD1840" w:rsidP="004B62CC">
            <w:pPr>
              <w:spacing w:line="360" w:lineRule="auto"/>
              <w:contextualSpacing/>
              <w:rPr>
                <w:rFonts w:cs="Times New Roman"/>
                <w:color w:val="000000" w:themeColor="text1"/>
                <w:sz w:val="20"/>
                <w:szCs w:val="20"/>
                <w:lang w:val="en-AU"/>
              </w:rPr>
            </w:pPr>
            <w:r w:rsidRPr="00C24884">
              <w:rPr>
                <w:rFonts w:eastAsia="Times New Roman" w:cs="Times New Roman"/>
                <w:color w:val="000000" w:themeColor="text1"/>
                <w:sz w:val="20"/>
                <w:szCs w:val="20"/>
                <w:lang w:val="en-AU"/>
              </w:rPr>
              <w:t>Web of Science</w:t>
            </w:r>
          </w:p>
        </w:tc>
        <w:tc>
          <w:tcPr>
            <w:tcW w:w="1555" w:type="dxa"/>
            <w:tcBorders>
              <w:top w:val="single" w:sz="4" w:space="0" w:color="auto"/>
            </w:tcBorders>
          </w:tcPr>
          <w:p w14:paraId="0BAC91A0" w14:textId="77777777" w:rsidR="00BD1840" w:rsidRPr="00C24884" w:rsidRDefault="00BD1840" w:rsidP="004B62CC">
            <w:pPr>
              <w:spacing w:line="360" w:lineRule="auto"/>
              <w:contextualSpacing/>
              <w:rPr>
                <w:rFonts w:cs="Times New Roman"/>
                <w:color w:val="000000" w:themeColor="text1"/>
                <w:sz w:val="20"/>
                <w:szCs w:val="20"/>
                <w:lang w:val="en-AU"/>
              </w:rPr>
            </w:pPr>
            <w:r w:rsidRPr="00C24884">
              <w:rPr>
                <w:rFonts w:eastAsia="Times New Roman" w:cs="Times New Roman"/>
                <w:color w:val="000000" w:themeColor="text1"/>
                <w:sz w:val="20"/>
                <w:szCs w:val="20"/>
                <w:lang w:val="en-AU"/>
              </w:rPr>
              <w:t>25.08.2020</w:t>
            </w:r>
          </w:p>
        </w:tc>
        <w:tc>
          <w:tcPr>
            <w:tcW w:w="6710" w:type="dxa"/>
            <w:tcBorders>
              <w:top w:val="single" w:sz="4" w:space="0" w:color="auto"/>
            </w:tcBorders>
          </w:tcPr>
          <w:p w14:paraId="765B6C35" w14:textId="77777777" w:rsidR="00BD1840" w:rsidRPr="00C24884" w:rsidRDefault="00BD1840" w:rsidP="004B62CC">
            <w:pPr>
              <w:spacing w:line="360" w:lineRule="auto"/>
              <w:contextualSpacing/>
              <w:rPr>
                <w:rFonts w:cs="Times New Roman"/>
                <w:color w:val="000000" w:themeColor="text1"/>
                <w:sz w:val="20"/>
                <w:szCs w:val="20"/>
                <w:lang w:val="en-AU"/>
              </w:rPr>
            </w:pPr>
            <w:r w:rsidRPr="00C24884">
              <w:rPr>
                <w:rFonts w:eastAsia="Times New Roman" w:cs="Times New Roman"/>
                <w:color w:val="000000" w:themeColor="text1"/>
                <w:sz w:val="20"/>
                <w:szCs w:val="20"/>
                <w:lang w:val="en-AU"/>
              </w:rPr>
              <w:t xml:space="preserve">TS=((sleep restriction or sleep deprivation or sleep loss or wakefulness) and (exercis* or performance) not (animal* or rat* or mice))  </w:t>
            </w:r>
          </w:p>
        </w:tc>
        <w:tc>
          <w:tcPr>
            <w:tcW w:w="3969" w:type="dxa"/>
            <w:tcBorders>
              <w:top w:val="single" w:sz="4" w:space="0" w:color="auto"/>
            </w:tcBorders>
          </w:tcPr>
          <w:p w14:paraId="2C53193A" w14:textId="77777777" w:rsidR="00BD1840" w:rsidRPr="00C24884" w:rsidRDefault="00BD1840" w:rsidP="004B62CC">
            <w:pPr>
              <w:spacing w:line="360" w:lineRule="auto"/>
              <w:contextualSpacing/>
              <w:rPr>
                <w:rFonts w:cs="Times New Roman"/>
                <w:color w:val="000000" w:themeColor="text1"/>
                <w:sz w:val="20"/>
                <w:szCs w:val="20"/>
                <w:lang w:val="en-AU"/>
              </w:rPr>
            </w:pPr>
            <w:r w:rsidRPr="00C24884">
              <w:rPr>
                <w:rFonts w:cs="Times New Roman"/>
                <w:color w:val="000000" w:themeColor="text1"/>
                <w:sz w:val="20"/>
                <w:szCs w:val="20"/>
                <w:lang w:val="en-AU"/>
              </w:rPr>
              <w:t>Restricted to LANGUAGES: (ENGLISH) AND  DOCUMENT TYPES: (ARTICLE)</w:t>
            </w:r>
          </w:p>
        </w:tc>
        <w:tc>
          <w:tcPr>
            <w:tcW w:w="1050" w:type="dxa"/>
            <w:tcBorders>
              <w:top w:val="single" w:sz="4" w:space="0" w:color="auto"/>
            </w:tcBorders>
          </w:tcPr>
          <w:p w14:paraId="0AFB962C" w14:textId="77777777" w:rsidR="00BD1840" w:rsidRPr="00C24884" w:rsidRDefault="00BD1840" w:rsidP="004B62CC">
            <w:pPr>
              <w:spacing w:line="360" w:lineRule="auto"/>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3787</w:t>
            </w:r>
          </w:p>
        </w:tc>
      </w:tr>
      <w:tr w:rsidR="00C24884" w:rsidRPr="00C24884" w14:paraId="151839E3" w14:textId="77777777" w:rsidTr="004B62CC">
        <w:tc>
          <w:tcPr>
            <w:tcW w:w="1511" w:type="dxa"/>
          </w:tcPr>
          <w:p w14:paraId="16895A08" w14:textId="77777777" w:rsidR="00BD1840" w:rsidRPr="00C24884" w:rsidRDefault="00BD1840" w:rsidP="004B62CC">
            <w:pPr>
              <w:spacing w:line="360" w:lineRule="auto"/>
              <w:contextualSpacing/>
              <w:rPr>
                <w:rFonts w:cs="Times New Roman"/>
                <w:color w:val="000000" w:themeColor="text1"/>
                <w:sz w:val="20"/>
                <w:szCs w:val="20"/>
                <w:lang w:val="en-AU"/>
              </w:rPr>
            </w:pPr>
            <w:r w:rsidRPr="00C24884">
              <w:rPr>
                <w:rFonts w:eastAsia="Times New Roman" w:cs="Times New Roman"/>
                <w:color w:val="000000" w:themeColor="text1"/>
                <w:sz w:val="20"/>
                <w:szCs w:val="20"/>
                <w:lang w:val="en-AU"/>
              </w:rPr>
              <w:t>SCOPUS</w:t>
            </w:r>
          </w:p>
        </w:tc>
        <w:tc>
          <w:tcPr>
            <w:tcW w:w="1555" w:type="dxa"/>
          </w:tcPr>
          <w:p w14:paraId="2E4FA8DE" w14:textId="77777777" w:rsidR="00BD1840" w:rsidRPr="00C24884" w:rsidRDefault="00BD1840" w:rsidP="004B62CC">
            <w:pPr>
              <w:spacing w:line="360" w:lineRule="auto"/>
              <w:contextualSpacing/>
              <w:rPr>
                <w:rFonts w:cs="Times New Roman"/>
                <w:color w:val="000000" w:themeColor="text1"/>
                <w:sz w:val="20"/>
                <w:szCs w:val="20"/>
                <w:lang w:val="en-AU"/>
              </w:rPr>
            </w:pPr>
            <w:r w:rsidRPr="00C24884">
              <w:rPr>
                <w:rFonts w:eastAsia="Times New Roman" w:cs="Times New Roman"/>
                <w:color w:val="000000" w:themeColor="text1"/>
                <w:sz w:val="20"/>
                <w:szCs w:val="20"/>
                <w:lang w:val="en-AU"/>
              </w:rPr>
              <w:t>25.08.2020</w:t>
            </w:r>
          </w:p>
        </w:tc>
        <w:tc>
          <w:tcPr>
            <w:tcW w:w="6710" w:type="dxa"/>
          </w:tcPr>
          <w:p w14:paraId="410E1CD2" w14:textId="77777777" w:rsidR="00BD1840" w:rsidRPr="00C24884" w:rsidRDefault="00BD1840" w:rsidP="004B62CC">
            <w:pPr>
              <w:spacing w:line="360" w:lineRule="auto"/>
              <w:contextualSpacing/>
              <w:rPr>
                <w:rFonts w:cs="Times New Roman"/>
                <w:color w:val="000000" w:themeColor="text1"/>
                <w:sz w:val="20"/>
                <w:szCs w:val="20"/>
                <w:lang w:val="en-AU"/>
              </w:rPr>
            </w:pPr>
            <w:r w:rsidRPr="00C24884">
              <w:rPr>
                <w:rFonts w:eastAsia="Times New Roman" w:cs="Times New Roman"/>
                <w:color w:val="000000" w:themeColor="text1"/>
                <w:sz w:val="20"/>
                <w:szCs w:val="20"/>
                <w:lang w:val="en-AU"/>
              </w:rPr>
              <w:t>TITLE-ABS-KEY ("sleep restriction"  OR  "sleep deprivation"  OR  "sleep loss"  OR  wakefulness  AND  exercis*  OR  performance  AND NOT  animal*  OR  rat*  OR  mice) </w:t>
            </w:r>
          </w:p>
        </w:tc>
        <w:tc>
          <w:tcPr>
            <w:tcW w:w="3969" w:type="dxa"/>
          </w:tcPr>
          <w:p w14:paraId="55748BC4" w14:textId="77777777" w:rsidR="00BD1840" w:rsidRPr="00C24884" w:rsidRDefault="00BD1840" w:rsidP="004B62CC">
            <w:pPr>
              <w:spacing w:line="360" w:lineRule="auto"/>
              <w:contextualSpacing/>
              <w:rPr>
                <w:rFonts w:cs="Times New Roman"/>
                <w:color w:val="000000" w:themeColor="text1"/>
                <w:sz w:val="20"/>
                <w:szCs w:val="20"/>
                <w:lang w:val="en-AU"/>
              </w:rPr>
            </w:pPr>
            <w:r w:rsidRPr="00C24884">
              <w:rPr>
                <w:rFonts w:cs="Times New Roman"/>
                <w:color w:val="000000" w:themeColor="text1"/>
                <w:sz w:val="20"/>
                <w:szCs w:val="20"/>
                <w:lang w:val="en-AU"/>
              </w:rPr>
              <w:t>(LIMIT-TO (DOCTYPE, "ar")) AND (LIMIT-TO (LANGUAGE, "English")) </w:t>
            </w:r>
          </w:p>
        </w:tc>
        <w:tc>
          <w:tcPr>
            <w:tcW w:w="1050" w:type="dxa"/>
          </w:tcPr>
          <w:p w14:paraId="7322B21F" w14:textId="77777777" w:rsidR="00BD1840" w:rsidRPr="00C24884" w:rsidRDefault="00BD1840" w:rsidP="004B62CC">
            <w:pPr>
              <w:spacing w:line="360" w:lineRule="auto"/>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3457</w:t>
            </w:r>
          </w:p>
        </w:tc>
      </w:tr>
      <w:tr w:rsidR="00C24884" w:rsidRPr="00C24884" w14:paraId="69A4914A" w14:textId="77777777" w:rsidTr="004B62CC">
        <w:tc>
          <w:tcPr>
            <w:tcW w:w="1511" w:type="dxa"/>
          </w:tcPr>
          <w:p w14:paraId="5D717F39" w14:textId="1E67E5B0" w:rsidR="00BD1840" w:rsidRPr="00C24884" w:rsidRDefault="00BD1840" w:rsidP="004B62CC">
            <w:pPr>
              <w:spacing w:line="360" w:lineRule="auto"/>
              <w:contextualSpacing/>
              <w:rPr>
                <w:rFonts w:cs="Times New Roman"/>
                <w:color w:val="000000" w:themeColor="text1"/>
                <w:sz w:val="20"/>
                <w:szCs w:val="20"/>
                <w:lang w:val="en-AU"/>
              </w:rPr>
            </w:pPr>
            <w:r w:rsidRPr="00C24884">
              <w:rPr>
                <w:rFonts w:eastAsia="Times New Roman" w:cs="Times New Roman"/>
                <w:color w:val="000000" w:themeColor="text1"/>
                <w:sz w:val="20"/>
                <w:szCs w:val="20"/>
                <w:lang w:val="en-AU"/>
              </w:rPr>
              <w:t>Psyc</w:t>
            </w:r>
            <w:r w:rsidR="008C5D48" w:rsidRPr="00C24884">
              <w:rPr>
                <w:rFonts w:eastAsia="Times New Roman" w:cs="Times New Roman"/>
                <w:color w:val="000000" w:themeColor="text1"/>
                <w:sz w:val="20"/>
                <w:szCs w:val="20"/>
                <w:lang w:val="en-AU"/>
              </w:rPr>
              <w:t>I</w:t>
            </w:r>
            <w:r w:rsidRPr="00C24884">
              <w:rPr>
                <w:rFonts w:eastAsia="Times New Roman" w:cs="Times New Roman"/>
                <w:color w:val="000000" w:themeColor="text1"/>
                <w:sz w:val="20"/>
                <w:szCs w:val="20"/>
                <w:lang w:val="en-AU"/>
              </w:rPr>
              <w:t>nfo</w:t>
            </w:r>
          </w:p>
        </w:tc>
        <w:tc>
          <w:tcPr>
            <w:tcW w:w="1555" w:type="dxa"/>
          </w:tcPr>
          <w:p w14:paraId="662A8BAA" w14:textId="77777777" w:rsidR="00BD1840" w:rsidRPr="00C24884" w:rsidRDefault="00BD1840" w:rsidP="004B62CC">
            <w:pPr>
              <w:spacing w:line="360" w:lineRule="auto"/>
              <w:contextualSpacing/>
              <w:rPr>
                <w:rFonts w:cs="Times New Roman"/>
                <w:color w:val="000000" w:themeColor="text1"/>
                <w:sz w:val="20"/>
                <w:szCs w:val="20"/>
                <w:lang w:val="en-AU"/>
              </w:rPr>
            </w:pPr>
            <w:r w:rsidRPr="00C24884">
              <w:rPr>
                <w:rFonts w:eastAsia="Times New Roman" w:cs="Times New Roman"/>
                <w:color w:val="000000" w:themeColor="text1"/>
                <w:sz w:val="20"/>
                <w:szCs w:val="20"/>
                <w:lang w:val="en-AU"/>
              </w:rPr>
              <w:t>25.08.2020</w:t>
            </w:r>
          </w:p>
        </w:tc>
        <w:tc>
          <w:tcPr>
            <w:tcW w:w="6710" w:type="dxa"/>
          </w:tcPr>
          <w:p w14:paraId="093CF06C" w14:textId="77777777" w:rsidR="00BD1840" w:rsidRPr="00C24884" w:rsidRDefault="00BD1840" w:rsidP="004B62CC">
            <w:pPr>
              <w:spacing w:line="360" w:lineRule="auto"/>
              <w:contextualSpacing/>
              <w:rPr>
                <w:rFonts w:cs="Times New Roman"/>
                <w:color w:val="000000" w:themeColor="text1"/>
                <w:sz w:val="20"/>
                <w:szCs w:val="20"/>
                <w:lang w:val="en-AU"/>
              </w:rPr>
            </w:pPr>
            <w:r w:rsidRPr="00C24884">
              <w:rPr>
                <w:rFonts w:eastAsia="Times New Roman" w:cs="Times New Roman"/>
                <w:color w:val="000000" w:themeColor="text1"/>
                <w:sz w:val="20"/>
                <w:szCs w:val="20"/>
                <w:lang w:val="en-AU"/>
              </w:rPr>
              <w:t>(((Sleep restriction or sleep deprivation or wakefulness or Sleep loss) and (exercis* or performance)) not (animal* or rat* or mice))</w:t>
            </w:r>
          </w:p>
        </w:tc>
        <w:tc>
          <w:tcPr>
            <w:tcW w:w="3969" w:type="dxa"/>
          </w:tcPr>
          <w:p w14:paraId="01E015C9" w14:textId="77777777" w:rsidR="00BD1840" w:rsidRPr="00C24884" w:rsidRDefault="00BD1840" w:rsidP="004B62CC">
            <w:pPr>
              <w:spacing w:line="360" w:lineRule="auto"/>
              <w:contextualSpacing/>
              <w:rPr>
                <w:rFonts w:cs="Times New Roman"/>
                <w:color w:val="000000" w:themeColor="text1"/>
                <w:sz w:val="20"/>
                <w:szCs w:val="20"/>
                <w:lang w:val="en-AU"/>
              </w:rPr>
            </w:pPr>
            <w:r w:rsidRPr="00C24884">
              <w:rPr>
                <w:rFonts w:cs="Times New Roman"/>
                <w:color w:val="000000" w:themeColor="text1"/>
                <w:sz w:val="20"/>
                <w:szCs w:val="20"/>
                <w:lang w:val="en-AU"/>
              </w:rPr>
              <w:t>mp. [mp=title, abstract, heading word, table of contents, key concepts, original title, tests &amp; measures, mesh]</w:t>
            </w:r>
          </w:p>
        </w:tc>
        <w:tc>
          <w:tcPr>
            <w:tcW w:w="1050" w:type="dxa"/>
          </w:tcPr>
          <w:p w14:paraId="0CB07C7D" w14:textId="77777777" w:rsidR="00BD1840" w:rsidRPr="00C24884" w:rsidRDefault="00BD1840" w:rsidP="004B62CC">
            <w:pPr>
              <w:spacing w:line="360" w:lineRule="auto"/>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1695</w:t>
            </w:r>
          </w:p>
        </w:tc>
      </w:tr>
      <w:tr w:rsidR="00C24884" w:rsidRPr="00C24884" w14:paraId="250009C0" w14:textId="77777777" w:rsidTr="004B62CC">
        <w:tc>
          <w:tcPr>
            <w:tcW w:w="1511" w:type="dxa"/>
          </w:tcPr>
          <w:p w14:paraId="6966B876" w14:textId="77777777" w:rsidR="00BD1840" w:rsidRPr="00C24884" w:rsidRDefault="00BD1840" w:rsidP="004B62CC">
            <w:pPr>
              <w:rPr>
                <w:color w:val="000000" w:themeColor="text1"/>
                <w:lang w:val="en-AU"/>
              </w:rPr>
            </w:pPr>
          </w:p>
        </w:tc>
        <w:tc>
          <w:tcPr>
            <w:tcW w:w="1555" w:type="dxa"/>
          </w:tcPr>
          <w:p w14:paraId="24BF69B3" w14:textId="77777777" w:rsidR="00BD1840" w:rsidRPr="00C24884" w:rsidRDefault="00BD1840" w:rsidP="004B62CC">
            <w:pPr>
              <w:rPr>
                <w:color w:val="000000" w:themeColor="text1"/>
                <w:lang w:val="en-AU"/>
              </w:rPr>
            </w:pPr>
          </w:p>
        </w:tc>
        <w:tc>
          <w:tcPr>
            <w:tcW w:w="6710" w:type="dxa"/>
          </w:tcPr>
          <w:p w14:paraId="5E46C1E8" w14:textId="77777777" w:rsidR="00BD1840" w:rsidRPr="00C24884" w:rsidRDefault="00BD1840" w:rsidP="004B62CC">
            <w:pPr>
              <w:rPr>
                <w:color w:val="000000" w:themeColor="text1"/>
                <w:lang w:val="en-AU"/>
              </w:rPr>
            </w:pPr>
          </w:p>
        </w:tc>
        <w:tc>
          <w:tcPr>
            <w:tcW w:w="3969" w:type="dxa"/>
          </w:tcPr>
          <w:p w14:paraId="5B89BEDE" w14:textId="77777777" w:rsidR="00BD1840" w:rsidRPr="00C24884" w:rsidRDefault="00BD1840" w:rsidP="004B62CC">
            <w:pPr>
              <w:rPr>
                <w:rFonts w:cs="Times New Roman"/>
                <w:b/>
                <w:color w:val="000000" w:themeColor="text1"/>
                <w:lang w:val="en-AU"/>
              </w:rPr>
            </w:pPr>
            <w:r w:rsidRPr="00C24884">
              <w:rPr>
                <w:rFonts w:cs="Times New Roman"/>
                <w:b/>
                <w:color w:val="000000" w:themeColor="text1"/>
                <w:sz w:val="20"/>
                <w:szCs w:val="20"/>
                <w:lang w:val="en-AU"/>
              </w:rPr>
              <w:t>Total</w:t>
            </w:r>
          </w:p>
        </w:tc>
        <w:tc>
          <w:tcPr>
            <w:tcW w:w="1050" w:type="dxa"/>
          </w:tcPr>
          <w:p w14:paraId="4E6C1F77" w14:textId="77777777" w:rsidR="00BD1840" w:rsidRPr="00C24884" w:rsidRDefault="00BD1840" w:rsidP="004B62CC">
            <w:pPr>
              <w:jc w:val="center"/>
              <w:rPr>
                <w:rFonts w:cs="Times New Roman"/>
                <w:b/>
                <w:bCs/>
                <w:color w:val="000000" w:themeColor="text1"/>
                <w:sz w:val="20"/>
                <w:szCs w:val="20"/>
                <w:lang w:val="en-AU"/>
              </w:rPr>
            </w:pPr>
            <w:r w:rsidRPr="00C24884">
              <w:rPr>
                <w:rFonts w:cs="Times New Roman"/>
                <w:b/>
                <w:bCs/>
                <w:color w:val="000000" w:themeColor="text1"/>
                <w:sz w:val="20"/>
                <w:szCs w:val="20"/>
                <w:lang w:val="en-AU"/>
              </w:rPr>
              <w:t>8939</w:t>
            </w:r>
          </w:p>
        </w:tc>
      </w:tr>
    </w:tbl>
    <w:p w14:paraId="0D82C559" w14:textId="77777777" w:rsidR="00BD1840" w:rsidRPr="00C24884" w:rsidRDefault="00BD1840" w:rsidP="00BD1840">
      <w:pPr>
        <w:rPr>
          <w:rFonts w:cs="Times New Roman"/>
          <w:b/>
          <w:color w:val="000000" w:themeColor="text1"/>
          <w:lang w:val="en-AU"/>
        </w:rPr>
        <w:sectPr w:rsidR="00BD1840" w:rsidRPr="00C24884" w:rsidSect="004B62CC">
          <w:pgSz w:w="16840" w:h="11900" w:orient="landscape"/>
          <w:pgMar w:top="1440" w:right="1440" w:bottom="1440" w:left="1440" w:header="708" w:footer="708" w:gutter="0"/>
          <w:cols w:space="708"/>
          <w:docGrid w:linePitch="360"/>
        </w:sectPr>
      </w:pPr>
    </w:p>
    <w:p w14:paraId="6CD99C74" w14:textId="77777777" w:rsidR="00BD1840" w:rsidRPr="00C24884" w:rsidRDefault="00BD1840" w:rsidP="00BD1840">
      <w:pPr>
        <w:rPr>
          <w:rFonts w:cs="Times New Roman"/>
          <w:color w:val="000000" w:themeColor="text1"/>
          <w:lang w:val="en-AU"/>
        </w:rPr>
      </w:pPr>
      <w:r w:rsidRPr="00C24884">
        <w:rPr>
          <w:rFonts w:cs="Times New Roman"/>
          <w:b/>
          <w:color w:val="000000" w:themeColor="text1"/>
          <w:lang w:val="en-AU"/>
        </w:rPr>
        <w:lastRenderedPageBreak/>
        <w:t>Supplementary Table</w:t>
      </w:r>
      <w:r w:rsidRPr="00C24884">
        <w:rPr>
          <w:rFonts w:cs="Times New Roman"/>
          <w:color w:val="000000" w:themeColor="text1"/>
          <w:lang w:val="en-AU"/>
        </w:rPr>
        <w:t xml:space="preserve"> </w:t>
      </w:r>
      <w:r w:rsidRPr="00C24884">
        <w:rPr>
          <w:rFonts w:cs="Times New Roman"/>
          <w:b/>
          <w:color w:val="000000" w:themeColor="text1"/>
          <w:lang w:val="en-AU"/>
        </w:rPr>
        <w:t>S2</w:t>
      </w:r>
      <w:r w:rsidRPr="00C24884">
        <w:rPr>
          <w:rFonts w:cs="Times New Roman"/>
          <w:color w:val="000000" w:themeColor="text1"/>
          <w:lang w:val="en-AU"/>
        </w:rPr>
        <w:t>: Origin of included publications</w:t>
      </w:r>
    </w:p>
    <w:tbl>
      <w:tblPr>
        <w:tblW w:w="10065" w:type="dxa"/>
        <w:tblLook w:val="04A0" w:firstRow="1" w:lastRow="0" w:firstColumn="1" w:lastColumn="0" w:noHBand="0" w:noVBand="1"/>
      </w:tblPr>
      <w:tblGrid>
        <w:gridCol w:w="1418"/>
        <w:gridCol w:w="709"/>
        <w:gridCol w:w="6095"/>
        <w:gridCol w:w="1843"/>
      </w:tblGrid>
      <w:tr w:rsidR="00C24884" w:rsidRPr="00C24884" w14:paraId="5F455458" w14:textId="77777777" w:rsidTr="004B62CC">
        <w:trPr>
          <w:trHeight w:val="320"/>
        </w:trPr>
        <w:tc>
          <w:tcPr>
            <w:tcW w:w="1418" w:type="dxa"/>
            <w:tcBorders>
              <w:top w:val="single" w:sz="4" w:space="0" w:color="auto"/>
              <w:bottom w:val="single" w:sz="4" w:space="0" w:color="auto"/>
            </w:tcBorders>
            <w:shd w:val="clear" w:color="auto" w:fill="auto"/>
            <w:noWrap/>
            <w:hideMark/>
          </w:tcPr>
          <w:p w14:paraId="73540606" w14:textId="77777777" w:rsidR="00BD1840" w:rsidRPr="00C24884" w:rsidRDefault="00BD1840" w:rsidP="004B62CC">
            <w:pPr>
              <w:spacing w:line="360" w:lineRule="auto"/>
              <w:contextualSpacing/>
              <w:rPr>
                <w:rFonts w:eastAsia="Times New Roman" w:cs="Times New Roman"/>
                <w:b/>
                <w:bCs/>
                <w:color w:val="000000" w:themeColor="text1"/>
                <w:sz w:val="20"/>
                <w:szCs w:val="20"/>
                <w:lang w:val="en-AU"/>
              </w:rPr>
            </w:pPr>
            <w:r w:rsidRPr="00C24884">
              <w:rPr>
                <w:rFonts w:eastAsia="Times New Roman" w:cs="Times New Roman"/>
                <w:b/>
                <w:bCs/>
                <w:color w:val="000000" w:themeColor="text1"/>
                <w:sz w:val="20"/>
                <w:szCs w:val="20"/>
                <w:lang w:val="en-AU"/>
              </w:rPr>
              <w:t>Lead author</w:t>
            </w:r>
          </w:p>
        </w:tc>
        <w:tc>
          <w:tcPr>
            <w:tcW w:w="709" w:type="dxa"/>
            <w:tcBorders>
              <w:top w:val="single" w:sz="4" w:space="0" w:color="auto"/>
              <w:bottom w:val="single" w:sz="4" w:space="0" w:color="auto"/>
            </w:tcBorders>
            <w:shd w:val="clear" w:color="auto" w:fill="auto"/>
            <w:noWrap/>
            <w:hideMark/>
          </w:tcPr>
          <w:p w14:paraId="797805FE" w14:textId="77777777" w:rsidR="00BD1840" w:rsidRPr="00C24884" w:rsidRDefault="00BD1840" w:rsidP="004B62CC">
            <w:pPr>
              <w:spacing w:line="360" w:lineRule="auto"/>
              <w:contextualSpacing/>
              <w:jc w:val="center"/>
              <w:rPr>
                <w:rFonts w:eastAsia="Times New Roman" w:cs="Times New Roman"/>
                <w:b/>
                <w:bCs/>
                <w:color w:val="000000" w:themeColor="text1"/>
                <w:sz w:val="20"/>
                <w:szCs w:val="20"/>
                <w:lang w:val="en-AU"/>
              </w:rPr>
            </w:pPr>
            <w:r w:rsidRPr="00C24884">
              <w:rPr>
                <w:rFonts w:eastAsia="Times New Roman" w:cs="Times New Roman"/>
                <w:b/>
                <w:bCs/>
                <w:color w:val="000000" w:themeColor="text1"/>
                <w:sz w:val="20"/>
                <w:szCs w:val="20"/>
                <w:lang w:val="en-AU"/>
              </w:rPr>
              <w:t>Year</w:t>
            </w:r>
          </w:p>
        </w:tc>
        <w:tc>
          <w:tcPr>
            <w:tcW w:w="6095" w:type="dxa"/>
            <w:tcBorders>
              <w:top w:val="single" w:sz="4" w:space="0" w:color="auto"/>
              <w:bottom w:val="single" w:sz="4" w:space="0" w:color="auto"/>
            </w:tcBorders>
            <w:shd w:val="clear" w:color="auto" w:fill="auto"/>
            <w:noWrap/>
            <w:hideMark/>
          </w:tcPr>
          <w:p w14:paraId="0C8ADE2F" w14:textId="77777777" w:rsidR="00BD1840" w:rsidRPr="00C24884" w:rsidRDefault="00BD1840" w:rsidP="004B62CC">
            <w:pPr>
              <w:spacing w:line="360" w:lineRule="auto"/>
              <w:contextualSpacing/>
              <w:rPr>
                <w:rFonts w:eastAsia="Times New Roman" w:cs="Times New Roman"/>
                <w:b/>
                <w:bCs/>
                <w:color w:val="000000" w:themeColor="text1"/>
                <w:sz w:val="20"/>
                <w:szCs w:val="20"/>
                <w:lang w:val="en-AU"/>
              </w:rPr>
            </w:pPr>
            <w:r w:rsidRPr="00C24884">
              <w:rPr>
                <w:rFonts w:eastAsia="Times New Roman" w:cs="Times New Roman"/>
                <w:b/>
                <w:bCs/>
                <w:color w:val="000000" w:themeColor="text1"/>
                <w:sz w:val="20"/>
                <w:szCs w:val="20"/>
                <w:lang w:val="en-AU"/>
              </w:rPr>
              <w:t>Title</w:t>
            </w:r>
          </w:p>
        </w:tc>
        <w:tc>
          <w:tcPr>
            <w:tcW w:w="1843" w:type="dxa"/>
            <w:tcBorders>
              <w:top w:val="single" w:sz="4" w:space="0" w:color="auto"/>
              <w:bottom w:val="single" w:sz="4" w:space="0" w:color="auto"/>
            </w:tcBorders>
            <w:shd w:val="clear" w:color="auto" w:fill="auto"/>
            <w:noWrap/>
            <w:hideMark/>
          </w:tcPr>
          <w:p w14:paraId="467A5CC2" w14:textId="77777777" w:rsidR="00BD1840" w:rsidRPr="00C24884" w:rsidRDefault="00BD1840" w:rsidP="004B62CC">
            <w:pPr>
              <w:spacing w:line="360" w:lineRule="auto"/>
              <w:contextualSpacing/>
              <w:jc w:val="center"/>
              <w:rPr>
                <w:rFonts w:eastAsia="Times New Roman" w:cs="Times New Roman"/>
                <w:b/>
                <w:bCs/>
                <w:color w:val="000000" w:themeColor="text1"/>
                <w:sz w:val="20"/>
                <w:szCs w:val="20"/>
                <w:lang w:val="en-AU"/>
              </w:rPr>
            </w:pPr>
            <w:r w:rsidRPr="00C24884">
              <w:rPr>
                <w:rFonts w:eastAsia="Times New Roman" w:cs="Times New Roman"/>
                <w:b/>
                <w:bCs/>
                <w:color w:val="000000" w:themeColor="text1"/>
                <w:sz w:val="20"/>
                <w:szCs w:val="20"/>
                <w:lang w:val="en-AU"/>
              </w:rPr>
              <w:t>Source</w:t>
            </w:r>
          </w:p>
        </w:tc>
      </w:tr>
      <w:tr w:rsidR="00C24884" w:rsidRPr="00C24884" w14:paraId="1BBED240" w14:textId="77777777" w:rsidTr="004B62CC">
        <w:trPr>
          <w:trHeight w:val="320"/>
        </w:trPr>
        <w:tc>
          <w:tcPr>
            <w:tcW w:w="1418" w:type="dxa"/>
            <w:tcBorders>
              <w:top w:val="single" w:sz="4" w:space="0" w:color="auto"/>
            </w:tcBorders>
            <w:shd w:val="clear" w:color="auto" w:fill="auto"/>
            <w:noWrap/>
            <w:hideMark/>
          </w:tcPr>
          <w:p w14:paraId="01C193F5" w14:textId="26B6DFB3"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Abe</w:t>
            </w:r>
            <w:r w:rsidR="006364C1" w:rsidRPr="00C24884">
              <w:rPr>
                <w:rFonts w:eastAsia="Times New Roman" w:cs="Times New Roman"/>
                <w:color w:val="000000" w:themeColor="text1"/>
                <w:sz w:val="20"/>
                <w:szCs w:val="20"/>
                <w:lang w:val="en-AU"/>
              </w:rPr>
              <w:t>de</w:t>
            </w:r>
            <w:r w:rsidRPr="00C24884">
              <w:rPr>
                <w:rFonts w:eastAsia="Times New Roman" w:cs="Times New Roman"/>
                <w:color w:val="000000" w:themeColor="text1"/>
                <w:sz w:val="20"/>
                <w:szCs w:val="20"/>
                <w:lang w:val="en-AU"/>
              </w:rPr>
              <w:t xml:space="preserve">lmalek </w:t>
            </w:r>
          </w:p>
        </w:tc>
        <w:tc>
          <w:tcPr>
            <w:tcW w:w="709" w:type="dxa"/>
            <w:tcBorders>
              <w:top w:val="single" w:sz="4" w:space="0" w:color="auto"/>
            </w:tcBorders>
            <w:shd w:val="clear" w:color="auto" w:fill="auto"/>
            <w:noWrap/>
            <w:hideMark/>
          </w:tcPr>
          <w:p w14:paraId="7A55C543"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2014</w:t>
            </w:r>
          </w:p>
        </w:tc>
        <w:tc>
          <w:tcPr>
            <w:tcW w:w="6095" w:type="dxa"/>
            <w:tcBorders>
              <w:top w:val="single" w:sz="4" w:space="0" w:color="auto"/>
            </w:tcBorders>
            <w:shd w:val="clear" w:color="auto" w:fill="auto"/>
            <w:noWrap/>
            <w:hideMark/>
          </w:tcPr>
          <w:p w14:paraId="477DA270"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Effect of partial sleep deprivation and racial variation on short-term maximal performance</w:t>
            </w:r>
          </w:p>
        </w:tc>
        <w:tc>
          <w:tcPr>
            <w:tcW w:w="1843" w:type="dxa"/>
            <w:tcBorders>
              <w:top w:val="single" w:sz="4" w:space="0" w:color="auto"/>
            </w:tcBorders>
            <w:shd w:val="clear" w:color="auto" w:fill="auto"/>
            <w:noWrap/>
            <w:hideMark/>
          </w:tcPr>
          <w:p w14:paraId="39CD8046"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r w:rsidR="00C24884" w:rsidRPr="00C24884" w14:paraId="19B4E174" w14:textId="77777777" w:rsidTr="004B62CC">
        <w:trPr>
          <w:trHeight w:val="320"/>
        </w:trPr>
        <w:tc>
          <w:tcPr>
            <w:tcW w:w="1418" w:type="dxa"/>
            <w:shd w:val="clear" w:color="auto" w:fill="auto"/>
            <w:noWrap/>
            <w:hideMark/>
          </w:tcPr>
          <w:p w14:paraId="0294AC68" w14:textId="6435A4A1" w:rsidR="00BD1840" w:rsidRPr="00C24884" w:rsidRDefault="006364C1"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Abedelmalek</w:t>
            </w:r>
            <w:r w:rsidR="00BD1840" w:rsidRPr="00C24884">
              <w:rPr>
                <w:rFonts w:eastAsia="Times New Roman" w:cs="Times New Roman"/>
                <w:color w:val="000000" w:themeColor="text1"/>
                <w:sz w:val="20"/>
                <w:szCs w:val="20"/>
                <w:lang w:val="en-AU"/>
              </w:rPr>
              <w:t xml:space="preserve"> </w:t>
            </w:r>
          </w:p>
        </w:tc>
        <w:tc>
          <w:tcPr>
            <w:tcW w:w="709" w:type="dxa"/>
            <w:shd w:val="clear" w:color="auto" w:fill="auto"/>
            <w:noWrap/>
            <w:hideMark/>
          </w:tcPr>
          <w:p w14:paraId="1CA6CC61"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2013</w:t>
            </w:r>
          </w:p>
        </w:tc>
        <w:tc>
          <w:tcPr>
            <w:tcW w:w="6095" w:type="dxa"/>
            <w:shd w:val="clear" w:color="auto" w:fill="auto"/>
            <w:noWrap/>
            <w:hideMark/>
          </w:tcPr>
          <w:p w14:paraId="45FB5A5D"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Effect of time of day and partial sleep deprivation on plasma concentrations of IL-6 during a short-term maximal performance</w:t>
            </w:r>
          </w:p>
        </w:tc>
        <w:tc>
          <w:tcPr>
            <w:tcW w:w="1843" w:type="dxa"/>
            <w:shd w:val="clear" w:color="auto" w:fill="auto"/>
            <w:noWrap/>
            <w:hideMark/>
          </w:tcPr>
          <w:p w14:paraId="56C68A4F"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r w:rsidR="00C24884" w:rsidRPr="00C24884" w14:paraId="5FAA3924" w14:textId="77777777" w:rsidTr="004B62CC">
        <w:trPr>
          <w:trHeight w:val="320"/>
        </w:trPr>
        <w:tc>
          <w:tcPr>
            <w:tcW w:w="1418" w:type="dxa"/>
            <w:shd w:val="clear" w:color="auto" w:fill="auto"/>
            <w:noWrap/>
            <w:hideMark/>
          </w:tcPr>
          <w:p w14:paraId="4B39D012"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Bambaeichi</w:t>
            </w:r>
          </w:p>
        </w:tc>
        <w:tc>
          <w:tcPr>
            <w:tcW w:w="709" w:type="dxa"/>
            <w:shd w:val="clear" w:color="auto" w:fill="auto"/>
            <w:noWrap/>
            <w:hideMark/>
          </w:tcPr>
          <w:p w14:paraId="03F00D79"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2005</w:t>
            </w:r>
          </w:p>
        </w:tc>
        <w:tc>
          <w:tcPr>
            <w:tcW w:w="6095" w:type="dxa"/>
            <w:shd w:val="clear" w:color="auto" w:fill="auto"/>
            <w:noWrap/>
            <w:hideMark/>
          </w:tcPr>
          <w:p w14:paraId="2B4180A6"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The influence of time of day and partial sleep loss on muscle strength in eumenorrheic females</w:t>
            </w:r>
          </w:p>
        </w:tc>
        <w:tc>
          <w:tcPr>
            <w:tcW w:w="1843" w:type="dxa"/>
            <w:shd w:val="clear" w:color="auto" w:fill="auto"/>
            <w:noWrap/>
            <w:hideMark/>
          </w:tcPr>
          <w:p w14:paraId="0AF121CC"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r w:rsidR="00C24884" w:rsidRPr="00C24884" w14:paraId="2C869368" w14:textId="77777777" w:rsidTr="004B62CC">
        <w:trPr>
          <w:trHeight w:val="320"/>
        </w:trPr>
        <w:tc>
          <w:tcPr>
            <w:tcW w:w="1418" w:type="dxa"/>
            <w:shd w:val="clear" w:color="auto" w:fill="auto"/>
            <w:noWrap/>
            <w:hideMark/>
          </w:tcPr>
          <w:p w14:paraId="205F1676"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Brodan and Kuhn</w:t>
            </w:r>
          </w:p>
        </w:tc>
        <w:tc>
          <w:tcPr>
            <w:tcW w:w="709" w:type="dxa"/>
            <w:shd w:val="clear" w:color="auto" w:fill="auto"/>
            <w:noWrap/>
            <w:hideMark/>
          </w:tcPr>
          <w:p w14:paraId="7AED746C"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1967</w:t>
            </w:r>
          </w:p>
        </w:tc>
        <w:tc>
          <w:tcPr>
            <w:tcW w:w="6095" w:type="dxa"/>
            <w:shd w:val="clear" w:color="auto" w:fill="auto"/>
            <w:noWrap/>
            <w:hideMark/>
          </w:tcPr>
          <w:p w14:paraId="02983EFC"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Physical performance in man during sleep deprivation</w:t>
            </w:r>
          </w:p>
        </w:tc>
        <w:tc>
          <w:tcPr>
            <w:tcW w:w="1843" w:type="dxa"/>
            <w:shd w:val="clear" w:color="auto" w:fill="auto"/>
            <w:noWrap/>
            <w:hideMark/>
          </w:tcPr>
          <w:p w14:paraId="25B504D1"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r w:rsidR="00C24884" w:rsidRPr="00C24884" w14:paraId="1782F42E" w14:textId="77777777" w:rsidTr="004B62CC">
        <w:trPr>
          <w:trHeight w:val="320"/>
        </w:trPr>
        <w:tc>
          <w:tcPr>
            <w:tcW w:w="1418" w:type="dxa"/>
            <w:shd w:val="clear" w:color="auto" w:fill="auto"/>
            <w:noWrap/>
            <w:hideMark/>
          </w:tcPr>
          <w:p w14:paraId="41D1C038"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Bulbulian</w:t>
            </w:r>
          </w:p>
        </w:tc>
        <w:tc>
          <w:tcPr>
            <w:tcW w:w="709" w:type="dxa"/>
            <w:shd w:val="clear" w:color="auto" w:fill="auto"/>
            <w:noWrap/>
            <w:hideMark/>
          </w:tcPr>
          <w:p w14:paraId="26C7EA1B"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1996</w:t>
            </w:r>
          </w:p>
        </w:tc>
        <w:tc>
          <w:tcPr>
            <w:tcW w:w="6095" w:type="dxa"/>
            <w:shd w:val="clear" w:color="auto" w:fill="auto"/>
            <w:noWrap/>
            <w:hideMark/>
          </w:tcPr>
          <w:p w14:paraId="5E6CC567"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The effect of sleep deprivation and exercise load on isokinetic leg strength and endurance</w:t>
            </w:r>
          </w:p>
        </w:tc>
        <w:tc>
          <w:tcPr>
            <w:tcW w:w="1843" w:type="dxa"/>
            <w:shd w:val="clear" w:color="auto" w:fill="auto"/>
            <w:noWrap/>
            <w:hideMark/>
          </w:tcPr>
          <w:p w14:paraId="0DDDF815"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r w:rsidR="00C24884" w:rsidRPr="00C24884" w14:paraId="1E5FB62B" w14:textId="77777777" w:rsidTr="004B62CC">
        <w:trPr>
          <w:trHeight w:val="320"/>
        </w:trPr>
        <w:tc>
          <w:tcPr>
            <w:tcW w:w="1418" w:type="dxa"/>
            <w:shd w:val="clear" w:color="auto" w:fill="auto"/>
            <w:noWrap/>
            <w:hideMark/>
          </w:tcPr>
          <w:p w14:paraId="15DE452E"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 xml:space="preserve">Chase </w:t>
            </w:r>
          </w:p>
        </w:tc>
        <w:tc>
          <w:tcPr>
            <w:tcW w:w="709" w:type="dxa"/>
            <w:shd w:val="clear" w:color="auto" w:fill="auto"/>
            <w:noWrap/>
            <w:hideMark/>
          </w:tcPr>
          <w:p w14:paraId="0B10BF98"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2017</w:t>
            </w:r>
          </w:p>
        </w:tc>
        <w:tc>
          <w:tcPr>
            <w:tcW w:w="6095" w:type="dxa"/>
            <w:shd w:val="clear" w:color="auto" w:fill="auto"/>
            <w:noWrap/>
            <w:hideMark/>
          </w:tcPr>
          <w:p w14:paraId="1C92E172"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 xml:space="preserve">One night of sleep restriction following heavy exercise impairs 3-km cycling time-trial performance in the morning </w:t>
            </w:r>
          </w:p>
        </w:tc>
        <w:tc>
          <w:tcPr>
            <w:tcW w:w="1843" w:type="dxa"/>
            <w:shd w:val="clear" w:color="auto" w:fill="auto"/>
            <w:noWrap/>
            <w:hideMark/>
          </w:tcPr>
          <w:p w14:paraId="49DF80DF"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r w:rsidR="00C24884" w:rsidRPr="00C24884" w14:paraId="0876112B" w14:textId="77777777" w:rsidTr="004B62CC">
        <w:trPr>
          <w:trHeight w:val="320"/>
        </w:trPr>
        <w:tc>
          <w:tcPr>
            <w:tcW w:w="1418" w:type="dxa"/>
            <w:shd w:val="clear" w:color="auto" w:fill="auto"/>
            <w:noWrap/>
            <w:hideMark/>
          </w:tcPr>
          <w:p w14:paraId="58DC4A37"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Cook</w:t>
            </w:r>
          </w:p>
        </w:tc>
        <w:tc>
          <w:tcPr>
            <w:tcW w:w="709" w:type="dxa"/>
            <w:shd w:val="clear" w:color="auto" w:fill="auto"/>
            <w:noWrap/>
            <w:hideMark/>
          </w:tcPr>
          <w:p w14:paraId="1617FB79"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2012</w:t>
            </w:r>
          </w:p>
        </w:tc>
        <w:tc>
          <w:tcPr>
            <w:tcW w:w="6095" w:type="dxa"/>
            <w:shd w:val="clear" w:color="auto" w:fill="auto"/>
            <w:noWrap/>
            <w:hideMark/>
          </w:tcPr>
          <w:p w14:paraId="3116FC1E"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Acute Caffeine Ingestion’s Increase of Voluntarily Chosen Resistance-Training Load After Limited Sleep</w:t>
            </w:r>
          </w:p>
        </w:tc>
        <w:tc>
          <w:tcPr>
            <w:tcW w:w="1843" w:type="dxa"/>
            <w:shd w:val="clear" w:color="auto" w:fill="auto"/>
            <w:noWrap/>
            <w:hideMark/>
          </w:tcPr>
          <w:p w14:paraId="59D2D65A"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r w:rsidR="00C24884" w:rsidRPr="00C24884" w14:paraId="6DE5D10B" w14:textId="77777777" w:rsidTr="004B62CC">
        <w:trPr>
          <w:trHeight w:val="320"/>
        </w:trPr>
        <w:tc>
          <w:tcPr>
            <w:tcW w:w="1418" w:type="dxa"/>
            <w:shd w:val="clear" w:color="auto" w:fill="auto"/>
            <w:noWrap/>
            <w:hideMark/>
          </w:tcPr>
          <w:p w14:paraId="347D4343"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Cook</w:t>
            </w:r>
          </w:p>
        </w:tc>
        <w:tc>
          <w:tcPr>
            <w:tcW w:w="709" w:type="dxa"/>
            <w:shd w:val="clear" w:color="auto" w:fill="auto"/>
            <w:noWrap/>
            <w:hideMark/>
          </w:tcPr>
          <w:p w14:paraId="448A345C"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2011</w:t>
            </w:r>
          </w:p>
        </w:tc>
        <w:tc>
          <w:tcPr>
            <w:tcW w:w="6095" w:type="dxa"/>
            <w:shd w:val="clear" w:color="auto" w:fill="auto"/>
            <w:noWrap/>
            <w:hideMark/>
          </w:tcPr>
          <w:p w14:paraId="05079128"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Skill execution and sleep deprivation: effects of acute caffeine or creatine supplementation - a randomized placebo-controlled trial</w:t>
            </w:r>
          </w:p>
        </w:tc>
        <w:tc>
          <w:tcPr>
            <w:tcW w:w="1843" w:type="dxa"/>
            <w:shd w:val="clear" w:color="auto" w:fill="auto"/>
            <w:noWrap/>
            <w:hideMark/>
          </w:tcPr>
          <w:p w14:paraId="0E5855F2"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r w:rsidR="00C24884" w:rsidRPr="00C24884" w14:paraId="26E6DC7F" w14:textId="77777777" w:rsidTr="004B62CC">
        <w:trPr>
          <w:trHeight w:val="320"/>
        </w:trPr>
        <w:tc>
          <w:tcPr>
            <w:tcW w:w="1418" w:type="dxa"/>
            <w:shd w:val="clear" w:color="auto" w:fill="auto"/>
            <w:noWrap/>
            <w:hideMark/>
          </w:tcPr>
          <w:p w14:paraId="249192AD"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Cullen</w:t>
            </w:r>
          </w:p>
        </w:tc>
        <w:tc>
          <w:tcPr>
            <w:tcW w:w="709" w:type="dxa"/>
            <w:shd w:val="clear" w:color="auto" w:fill="auto"/>
            <w:noWrap/>
            <w:hideMark/>
          </w:tcPr>
          <w:p w14:paraId="7FB4BE1A"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2019</w:t>
            </w:r>
          </w:p>
        </w:tc>
        <w:tc>
          <w:tcPr>
            <w:tcW w:w="6095" w:type="dxa"/>
            <w:shd w:val="clear" w:color="auto" w:fill="auto"/>
            <w:noWrap/>
            <w:hideMark/>
          </w:tcPr>
          <w:p w14:paraId="53EDE1AE"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The effects of a single night of complete and partial sleep deprivation on physical and cognitive performance: A Bayesian analysis</w:t>
            </w:r>
          </w:p>
        </w:tc>
        <w:tc>
          <w:tcPr>
            <w:tcW w:w="1843" w:type="dxa"/>
            <w:shd w:val="clear" w:color="auto" w:fill="auto"/>
            <w:noWrap/>
            <w:hideMark/>
          </w:tcPr>
          <w:p w14:paraId="67F7C253"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r w:rsidR="00C24884" w:rsidRPr="00C24884" w14:paraId="09E931C7" w14:textId="77777777" w:rsidTr="004B62CC">
        <w:trPr>
          <w:trHeight w:val="320"/>
        </w:trPr>
        <w:tc>
          <w:tcPr>
            <w:tcW w:w="1418" w:type="dxa"/>
            <w:shd w:val="clear" w:color="auto" w:fill="auto"/>
            <w:noWrap/>
            <w:hideMark/>
          </w:tcPr>
          <w:p w14:paraId="01A5AEA9"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Daaloul</w:t>
            </w:r>
          </w:p>
        </w:tc>
        <w:tc>
          <w:tcPr>
            <w:tcW w:w="709" w:type="dxa"/>
            <w:shd w:val="clear" w:color="auto" w:fill="auto"/>
            <w:noWrap/>
            <w:hideMark/>
          </w:tcPr>
          <w:p w14:paraId="4C2A378D"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2019</w:t>
            </w:r>
          </w:p>
        </w:tc>
        <w:tc>
          <w:tcPr>
            <w:tcW w:w="6095" w:type="dxa"/>
            <w:shd w:val="clear" w:color="auto" w:fill="auto"/>
            <w:noWrap/>
            <w:hideMark/>
          </w:tcPr>
          <w:p w14:paraId="0AA1F1DF"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Effects of Napping on Alertness, Cognitive, and Physical Outcomes of Karate Athletes</w:t>
            </w:r>
          </w:p>
        </w:tc>
        <w:tc>
          <w:tcPr>
            <w:tcW w:w="1843" w:type="dxa"/>
            <w:shd w:val="clear" w:color="auto" w:fill="auto"/>
            <w:noWrap/>
            <w:hideMark/>
          </w:tcPr>
          <w:p w14:paraId="01C8A832"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r w:rsidR="00C24884" w:rsidRPr="00C24884" w14:paraId="6AE18D2B" w14:textId="77777777" w:rsidTr="004B62CC">
        <w:trPr>
          <w:trHeight w:val="320"/>
        </w:trPr>
        <w:tc>
          <w:tcPr>
            <w:tcW w:w="1418" w:type="dxa"/>
            <w:shd w:val="clear" w:color="auto" w:fill="auto"/>
            <w:noWrap/>
            <w:hideMark/>
          </w:tcPr>
          <w:p w14:paraId="522747D5"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Daviaux</w:t>
            </w:r>
          </w:p>
        </w:tc>
        <w:tc>
          <w:tcPr>
            <w:tcW w:w="709" w:type="dxa"/>
            <w:shd w:val="clear" w:color="auto" w:fill="auto"/>
            <w:noWrap/>
            <w:hideMark/>
          </w:tcPr>
          <w:p w14:paraId="47FB8B1D"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2014</w:t>
            </w:r>
          </w:p>
        </w:tc>
        <w:tc>
          <w:tcPr>
            <w:tcW w:w="6095" w:type="dxa"/>
            <w:shd w:val="clear" w:color="auto" w:fill="auto"/>
            <w:noWrap/>
            <w:hideMark/>
          </w:tcPr>
          <w:p w14:paraId="1814B2CD"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Effects of total sleep deprivation on the perception of action capabilities</w:t>
            </w:r>
          </w:p>
        </w:tc>
        <w:tc>
          <w:tcPr>
            <w:tcW w:w="1843" w:type="dxa"/>
            <w:shd w:val="clear" w:color="auto" w:fill="auto"/>
            <w:noWrap/>
            <w:hideMark/>
          </w:tcPr>
          <w:p w14:paraId="6D1C1F16"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r w:rsidR="00C24884" w:rsidRPr="00C24884" w14:paraId="5BDB3FC3" w14:textId="77777777" w:rsidTr="004B62CC">
        <w:trPr>
          <w:trHeight w:val="320"/>
        </w:trPr>
        <w:tc>
          <w:tcPr>
            <w:tcW w:w="1418" w:type="dxa"/>
            <w:shd w:val="clear" w:color="auto" w:fill="auto"/>
            <w:noWrap/>
            <w:hideMark/>
          </w:tcPr>
          <w:p w14:paraId="69F1A653"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Edwards</w:t>
            </w:r>
          </w:p>
        </w:tc>
        <w:tc>
          <w:tcPr>
            <w:tcW w:w="709" w:type="dxa"/>
            <w:shd w:val="clear" w:color="auto" w:fill="auto"/>
            <w:noWrap/>
            <w:hideMark/>
          </w:tcPr>
          <w:p w14:paraId="7686BA28"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2009</w:t>
            </w:r>
          </w:p>
        </w:tc>
        <w:tc>
          <w:tcPr>
            <w:tcW w:w="6095" w:type="dxa"/>
            <w:shd w:val="clear" w:color="auto" w:fill="auto"/>
            <w:noWrap/>
            <w:hideMark/>
          </w:tcPr>
          <w:p w14:paraId="29A081F9"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Effects of One Night of Partial Sleep Deprivation upon Diurnal Rhythms of Accuracy and Consistency in Throwing Darts</w:t>
            </w:r>
          </w:p>
        </w:tc>
        <w:tc>
          <w:tcPr>
            <w:tcW w:w="1843" w:type="dxa"/>
            <w:shd w:val="clear" w:color="auto" w:fill="auto"/>
            <w:noWrap/>
            <w:hideMark/>
          </w:tcPr>
          <w:p w14:paraId="0DA70799"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r w:rsidR="00C24884" w:rsidRPr="00C24884" w14:paraId="7DDF7F48" w14:textId="77777777" w:rsidTr="004B62CC">
        <w:trPr>
          <w:trHeight w:val="320"/>
        </w:trPr>
        <w:tc>
          <w:tcPr>
            <w:tcW w:w="1418" w:type="dxa"/>
            <w:shd w:val="clear" w:color="auto" w:fill="auto"/>
            <w:noWrap/>
            <w:hideMark/>
          </w:tcPr>
          <w:p w14:paraId="052A0B1D"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Goh</w:t>
            </w:r>
          </w:p>
        </w:tc>
        <w:tc>
          <w:tcPr>
            <w:tcW w:w="709" w:type="dxa"/>
            <w:shd w:val="clear" w:color="auto" w:fill="auto"/>
            <w:noWrap/>
            <w:hideMark/>
          </w:tcPr>
          <w:p w14:paraId="38F900E5"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2001</w:t>
            </w:r>
          </w:p>
        </w:tc>
        <w:tc>
          <w:tcPr>
            <w:tcW w:w="6095" w:type="dxa"/>
            <w:shd w:val="clear" w:color="auto" w:fill="auto"/>
            <w:noWrap/>
            <w:hideMark/>
          </w:tcPr>
          <w:p w14:paraId="43A43539"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Effects of one night of sleep deprivation on hormone profiles and performance efficiency</w:t>
            </w:r>
          </w:p>
        </w:tc>
        <w:tc>
          <w:tcPr>
            <w:tcW w:w="1843" w:type="dxa"/>
            <w:shd w:val="clear" w:color="auto" w:fill="auto"/>
            <w:noWrap/>
            <w:hideMark/>
          </w:tcPr>
          <w:p w14:paraId="0D9A91FE"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r w:rsidR="00C24884" w:rsidRPr="00C24884" w14:paraId="3F7582E7" w14:textId="77777777" w:rsidTr="004B62CC">
        <w:trPr>
          <w:trHeight w:val="320"/>
        </w:trPr>
        <w:tc>
          <w:tcPr>
            <w:tcW w:w="1418" w:type="dxa"/>
            <w:shd w:val="clear" w:color="auto" w:fill="auto"/>
            <w:noWrap/>
            <w:hideMark/>
          </w:tcPr>
          <w:p w14:paraId="0222EE56"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Gonçalves</w:t>
            </w:r>
          </w:p>
        </w:tc>
        <w:tc>
          <w:tcPr>
            <w:tcW w:w="709" w:type="dxa"/>
            <w:shd w:val="clear" w:color="auto" w:fill="auto"/>
            <w:noWrap/>
            <w:hideMark/>
          </w:tcPr>
          <w:p w14:paraId="111E126A"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2020</w:t>
            </w:r>
          </w:p>
        </w:tc>
        <w:tc>
          <w:tcPr>
            <w:tcW w:w="6095" w:type="dxa"/>
            <w:shd w:val="clear" w:color="auto" w:fill="auto"/>
            <w:noWrap/>
            <w:hideMark/>
          </w:tcPr>
          <w:p w14:paraId="49B536B0"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Effects of acute sleep deprivation on H reflex and V wave</w:t>
            </w:r>
          </w:p>
        </w:tc>
        <w:tc>
          <w:tcPr>
            <w:tcW w:w="1843" w:type="dxa"/>
            <w:shd w:val="clear" w:color="auto" w:fill="auto"/>
            <w:noWrap/>
            <w:hideMark/>
          </w:tcPr>
          <w:p w14:paraId="47FFE809"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r w:rsidR="00C24884" w:rsidRPr="00C24884" w14:paraId="161AAC46" w14:textId="77777777" w:rsidTr="004B62CC">
        <w:trPr>
          <w:trHeight w:val="320"/>
        </w:trPr>
        <w:tc>
          <w:tcPr>
            <w:tcW w:w="1418" w:type="dxa"/>
            <w:shd w:val="clear" w:color="auto" w:fill="auto"/>
            <w:noWrap/>
            <w:hideMark/>
          </w:tcPr>
          <w:p w14:paraId="1A2BA565"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Goto</w:t>
            </w:r>
          </w:p>
        </w:tc>
        <w:tc>
          <w:tcPr>
            <w:tcW w:w="709" w:type="dxa"/>
            <w:shd w:val="clear" w:color="auto" w:fill="auto"/>
            <w:noWrap/>
            <w:hideMark/>
          </w:tcPr>
          <w:p w14:paraId="1774E67D"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2020</w:t>
            </w:r>
          </w:p>
        </w:tc>
        <w:tc>
          <w:tcPr>
            <w:tcW w:w="6095" w:type="dxa"/>
            <w:shd w:val="clear" w:color="auto" w:fill="auto"/>
            <w:noWrap/>
            <w:hideMark/>
          </w:tcPr>
          <w:p w14:paraId="7ABB183B"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Partial sleep deprivation after an acute exercise session does not augment hepcidin levels the following day</w:t>
            </w:r>
          </w:p>
        </w:tc>
        <w:tc>
          <w:tcPr>
            <w:tcW w:w="1843" w:type="dxa"/>
            <w:shd w:val="clear" w:color="auto" w:fill="auto"/>
            <w:noWrap/>
            <w:hideMark/>
          </w:tcPr>
          <w:p w14:paraId="769D92EE"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r w:rsidR="00C24884" w:rsidRPr="00C24884" w14:paraId="4031A03C" w14:textId="77777777" w:rsidTr="004B62CC">
        <w:trPr>
          <w:trHeight w:val="320"/>
        </w:trPr>
        <w:tc>
          <w:tcPr>
            <w:tcW w:w="1418" w:type="dxa"/>
            <w:shd w:val="clear" w:color="auto" w:fill="auto"/>
            <w:noWrap/>
            <w:hideMark/>
          </w:tcPr>
          <w:p w14:paraId="184FBDFE"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Khcharem</w:t>
            </w:r>
          </w:p>
        </w:tc>
        <w:tc>
          <w:tcPr>
            <w:tcW w:w="709" w:type="dxa"/>
            <w:shd w:val="clear" w:color="auto" w:fill="auto"/>
            <w:noWrap/>
            <w:hideMark/>
          </w:tcPr>
          <w:p w14:paraId="46387477"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2020</w:t>
            </w:r>
          </w:p>
        </w:tc>
        <w:tc>
          <w:tcPr>
            <w:tcW w:w="6095" w:type="dxa"/>
            <w:shd w:val="clear" w:color="auto" w:fill="auto"/>
            <w:noWrap/>
            <w:hideMark/>
          </w:tcPr>
          <w:p w14:paraId="7ED8E619"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Effects of caffeine ingestion on 8-km run performance and cognitive function after 26 hours of sleep deprivation</w:t>
            </w:r>
          </w:p>
        </w:tc>
        <w:tc>
          <w:tcPr>
            <w:tcW w:w="1843" w:type="dxa"/>
            <w:shd w:val="clear" w:color="auto" w:fill="auto"/>
            <w:noWrap/>
            <w:hideMark/>
          </w:tcPr>
          <w:p w14:paraId="62004A5C"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r w:rsidR="00C24884" w:rsidRPr="00C24884" w14:paraId="0F699E5B" w14:textId="77777777" w:rsidTr="004B62CC">
        <w:trPr>
          <w:trHeight w:val="320"/>
        </w:trPr>
        <w:tc>
          <w:tcPr>
            <w:tcW w:w="1418" w:type="dxa"/>
            <w:shd w:val="clear" w:color="auto" w:fill="auto"/>
            <w:noWrap/>
          </w:tcPr>
          <w:p w14:paraId="4ADCFE74"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Kujawa</w:t>
            </w:r>
          </w:p>
        </w:tc>
        <w:tc>
          <w:tcPr>
            <w:tcW w:w="709" w:type="dxa"/>
            <w:shd w:val="clear" w:color="auto" w:fill="auto"/>
            <w:noWrap/>
          </w:tcPr>
          <w:p w14:paraId="1B1A8E1F"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2020</w:t>
            </w:r>
          </w:p>
        </w:tc>
        <w:tc>
          <w:tcPr>
            <w:tcW w:w="6095" w:type="dxa"/>
            <w:shd w:val="clear" w:color="auto" w:fill="auto"/>
            <w:noWrap/>
          </w:tcPr>
          <w:p w14:paraId="64CAF6E7"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The Influence of 24-Hour Sleep Deprivation on the Strength of Lower Limb Muscles in Young and Physically Fit Women and Men</w:t>
            </w:r>
          </w:p>
        </w:tc>
        <w:tc>
          <w:tcPr>
            <w:tcW w:w="1843" w:type="dxa"/>
            <w:shd w:val="clear" w:color="auto" w:fill="auto"/>
            <w:noWrap/>
          </w:tcPr>
          <w:p w14:paraId="596EEC3C"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r w:rsidR="00C24884" w:rsidRPr="00C24884" w14:paraId="576EB687" w14:textId="77777777" w:rsidTr="004B62CC">
        <w:trPr>
          <w:trHeight w:val="320"/>
        </w:trPr>
        <w:tc>
          <w:tcPr>
            <w:tcW w:w="1418" w:type="dxa"/>
            <w:shd w:val="clear" w:color="auto" w:fill="auto"/>
            <w:noWrap/>
          </w:tcPr>
          <w:p w14:paraId="61ECB364"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Martin</w:t>
            </w:r>
          </w:p>
        </w:tc>
        <w:tc>
          <w:tcPr>
            <w:tcW w:w="709" w:type="dxa"/>
            <w:shd w:val="clear" w:color="auto" w:fill="auto"/>
            <w:noWrap/>
          </w:tcPr>
          <w:p w14:paraId="50AAF538"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1981</w:t>
            </w:r>
          </w:p>
        </w:tc>
        <w:tc>
          <w:tcPr>
            <w:tcW w:w="6095" w:type="dxa"/>
            <w:shd w:val="clear" w:color="auto" w:fill="auto"/>
            <w:noWrap/>
          </w:tcPr>
          <w:p w14:paraId="498E42C7"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Effect of sleep-deprivation on tolerance of prolonged exercise</w:t>
            </w:r>
          </w:p>
        </w:tc>
        <w:tc>
          <w:tcPr>
            <w:tcW w:w="1843" w:type="dxa"/>
            <w:shd w:val="clear" w:color="auto" w:fill="auto"/>
            <w:noWrap/>
          </w:tcPr>
          <w:p w14:paraId="71A4B989"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r w:rsidR="00BD1840" w:rsidRPr="00C24884" w14:paraId="002C20F2" w14:textId="77777777" w:rsidTr="004B62CC">
        <w:trPr>
          <w:trHeight w:val="320"/>
        </w:trPr>
        <w:tc>
          <w:tcPr>
            <w:tcW w:w="1418" w:type="dxa"/>
            <w:tcBorders>
              <w:bottom w:val="single" w:sz="4" w:space="0" w:color="auto"/>
            </w:tcBorders>
            <w:shd w:val="clear" w:color="auto" w:fill="auto"/>
            <w:noWrap/>
          </w:tcPr>
          <w:p w14:paraId="4D5D3953"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Moore</w:t>
            </w:r>
          </w:p>
        </w:tc>
        <w:tc>
          <w:tcPr>
            <w:tcW w:w="709" w:type="dxa"/>
            <w:tcBorders>
              <w:bottom w:val="single" w:sz="4" w:space="0" w:color="auto"/>
            </w:tcBorders>
            <w:shd w:val="clear" w:color="auto" w:fill="auto"/>
            <w:noWrap/>
          </w:tcPr>
          <w:p w14:paraId="0C6D0EA8"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2018</w:t>
            </w:r>
          </w:p>
        </w:tc>
        <w:tc>
          <w:tcPr>
            <w:tcW w:w="6095" w:type="dxa"/>
            <w:tcBorders>
              <w:bottom w:val="single" w:sz="4" w:space="0" w:color="auto"/>
            </w:tcBorders>
            <w:shd w:val="clear" w:color="auto" w:fill="auto"/>
            <w:noWrap/>
          </w:tcPr>
          <w:p w14:paraId="4ED7ECEA"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Effects of acute sleep deprivation and caffeine supplementation on anaerobic performance</w:t>
            </w:r>
          </w:p>
        </w:tc>
        <w:tc>
          <w:tcPr>
            <w:tcW w:w="1843" w:type="dxa"/>
            <w:tcBorders>
              <w:bottom w:val="single" w:sz="4" w:space="0" w:color="auto"/>
            </w:tcBorders>
            <w:shd w:val="clear" w:color="auto" w:fill="auto"/>
            <w:noWrap/>
          </w:tcPr>
          <w:p w14:paraId="4CA8BB74"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bl>
    <w:p w14:paraId="37F88230" w14:textId="77777777" w:rsidR="00BD1840" w:rsidRPr="00C24884" w:rsidRDefault="00BD1840" w:rsidP="00BD1840">
      <w:pPr>
        <w:rPr>
          <w:color w:val="000000" w:themeColor="text1"/>
        </w:rPr>
      </w:pPr>
    </w:p>
    <w:p w14:paraId="53A72D9A" w14:textId="77777777" w:rsidR="00BD1840" w:rsidRPr="00C24884" w:rsidRDefault="00BD1840" w:rsidP="00BD1840">
      <w:pPr>
        <w:ind w:hanging="709"/>
        <w:rPr>
          <w:rFonts w:cs="Times New Roman"/>
          <w:b/>
          <w:color w:val="000000" w:themeColor="text1"/>
          <w:lang w:val="en-AU"/>
        </w:rPr>
      </w:pPr>
    </w:p>
    <w:p w14:paraId="4F8D3DB8" w14:textId="77777777" w:rsidR="00BD1840" w:rsidRPr="00C24884" w:rsidRDefault="00BD1840" w:rsidP="00BD1840">
      <w:pPr>
        <w:ind w:hanging="709"/>
        <w:rPr>
          <w:rFonts w:cs="Times New Roman"/>
          <w:b/>
          <w:color w:val="000000" w:themeColor="text1"/>
          <w:lang w:val="en-AU"/>
        </w:rPr>
      </w:pPr>
    </w:p>
    <w:p w14:paraId="78858E56" w14:textId="77777777" w:rsidR="00BD1840" w:rsidRPr="00C24884" w:rsidRDefault="00BD1840" w:rsidP="00BD1840">
      <w:pPr>
        <w:ind w:hanging="709"/>
        <w:rPr>
          <w:rFonts w:cs="Times New Roman"/>
          <w:b/>
          <w:color w:val="000000" w:themeColor="text1"/>
          <w:lang w:val="en-AU"/>
        </w:rPr>
      </w:pPr>
    </w:p>
    <w:p w14:paraId="36B278EC" w14:textId="77777777" w:rsidR="00BD1840" w:rsidRPr="00C24884" w:rsidRDefault="00BD1840" w:rsidP="00BD1840">
      <w:pPr>
        <w:ind w:hanging="709"/>
        <w:rPr>
          <w:rFonts w:cs="Times New Roman"/>
          <w:b/>
          <w:color w:val="000000" w:themeColor="text1"/>
          <w:lang w:val="en-AU"/>
        </w:rPr>
      </w:pPr>
    </w:p>
    <w:p w14:paraId="77D5BCFD" w14:textId="77777777" w:rsidR="00BD1840" w:rsidRPr="00C24884" w:rsidRDefault="00BD1840" w:rsidP="00BD1840">
      <w:pPr>
        <w:ind w:hanging="709"/>
        <w:rPr>
          <w:rFonts w:cs="Times New Roman"/>
          <w:b/>
          <w:color w:val="000000" w:themeColor="text1"/>
          <w:lang w:val="en-AU"/>
        </w:rPr>
      </w:pPr>
    </w:p>
    <w:p w14:paraId="5DC02C25" w14:textId="77777777" w:rsidR="00BD1840" w:rsidRPr="00C24884" w:rsidRDefault="00BD1840" w:rsidP="00BD1840">
      <w:pPr>
        <w:ind w:hanging="709"/>
        <w:rPr>
          <w:rFonts w:cs="Times New Roman"/>
          <w:b/>
          <w:color w:val="000000" w:themeColor="text1"/>
          <w:lang w:val="en-AU"/>
        </w:rPr>
      </w:pPr>
    </w:p>
    <w:p w14:paraId="306A798F" w14:textId="77777777" w:rsidR="00BD1840" w:rsidRPr="00C24884" w:rsidRDefault="00BD1840" w:rsidP="00BD1840">
      <w:pPr>
        <w:rPr>
          <w:rFonts w:cs="Times New Roman"/>
          <w:b/>
          <w:color w:val="000000" w:themeColor="text1"/>
          <w:lang w:val="en-AU"/>
        </w:rPr>
      </w:pPr>
    </w:p>
    <w:p w14:paraId="7FC62EEC" w14:textId="77777777" w:rsidR="00BD1840" w:rsidRPr="00C24884" w:rsidRDefault="00BD1840" w:rsidP="00BD1840">
      <w:pPr>
        <w:rPr>
          <w:rFonts w:cs="Times New Roman"/>
          <w:b/>
          <w:color w:val="000000" w:themeColor="text1"/>
          <w:lang w:val="en-AU"/>
        </w:rPr>
      </w:pPr>
    </w:p>
    <w:p w14:paraId="71031AFA" w14:textId="77777777" w:rsidR="00BD1840" w:rsidRPr="00C24884" w:rsidRDefault="00BD1840" w:rsidP="00BD1840">
      <w:pPr>
        <w:rPr>
          <w:color w:val="000000" w:themeColor="text1"/>
        </w:rPr>
      </w:pPr>
      <w:r w:rsidRPr="00C24884">
        <w:rPr>
          <w:rFonts w:cs="Times New Roman"/>
          <w:b/>
          <w:color w:val="000000" w:themeColor="text1"/>
          <w:lang w:val="en-AU"/>
        </w:rPr>
        <w:lastRenderedPageBreak/>
        <w:t>Supplementary Table S2</w:t>
      </w:r>
      <w:r w:rsidRPr="00C24884">
        <w:rPr>
          <w:rFonts w:cs="Times New Roman"/>
          <w:color w:val="000000" w:themeColor="text1"/>
          <w:lang w:val="en-AU"/>
        </w:rPr>
        <w:t>: continued</w:t>
      </w:r>
    </w:p>
    <w:tbl>
      <w:tblPr>
        <w:tblW w:w="10065" w:type="dxa"/>
        <w:tblBorders>
          <w:top w:val="single" w:sz="4" w:space="0" w:color="auto"/>
          <w:bottom w:val="single" w:sz="4" w:space="0" w:color="auto"/>
        </w:tblBorders>
        <w:tblLook w:val="04A0" w:firstRow="1" w:lastRow="0" w:firstColumn="1" w:lastColumn="0" w:noHBand="0" w:noVBand="1"/>
      </w:tblPr>
      <w:tblGrid>
        <w:gridCol w:w="1560"/>
        <w:gridCol w:w="850"/>
        <w:gridCol w:w="5812"/>
        <w:gridCol w:w="1843"/>
      </w:tblGrid>
      <w:tr w:rsidR="00C24884" w:rsidRPr="00C24884" w14:paraId="5C7362F8" w14:textId="77777777" w:rsidTr="004B62CC">
        <w:trPr>
          <w:trHeight w:val="320"/>
        </w:trPr>
        <w:tc>
          <w:tcPr>
            <w:tcW w:w="1560" w:type="dxa"/>
            <w:tcBorders>
              <w:top w:val="single" w:sz="4" w:space="0" w:color="auto"/>
              <w:bottom w:val="single" w:sz="4" w:space="0" w:color="auto"/>
            </w:tcBorders>
            <w:shd w:val="clear" w:color="auto" w:fill="auto"/>
            <w:noWrap/>
          </w:tcPr>
          <w:p w14:paraId="1F2EE3C8"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b/>
                <w:bCs/>
                <w:color w:val="000000" w:themeColor="text1"/>
                <w:sz w:val="20"/>
                <w:szCs w:val="20"/>
                <w:lang w:val="en-AU"/>
              </w:rPr>
              <w:t>Lead author</w:t>
            </w:r>
          </w:p>
        </w:tc>
        <w:tc>
          <w:tcPr>
            <w:tcW w:w="850" w:type="dxa"/>
            <w:tcBorders>
              <w:top w:val="single" w:sz="4" w:space="0" w:color="auto"/>
              <w:bottom w:val="single" w:sz="4" w:space="0" w:color="auto"/>
            </w:tcBorders>
            <w:shd w:val="clear" w:color="auto" w:fill="auto"/>
            <w:noWrap/>
          </w:tcPr>
          <w:p w14:paraId="64E525FA"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b/>
                <w:bCs/>
                <w:color w:val="000000" w:themeColor="text1"/>
                <w:sz w:val="20"/>
                <w:szCs w:val="20"/>
                <w:lang w:val="en-AU"/>
              </w:rPr>
              <w:t>Year</w:t>
            </w:r>
          </w:p>
        </w:tc>
        <w:tc>
          <w:tcPr>
            <w:tcW w:w="5812" w:type="dxa"/>
            <w:tcBorders>
              <w:top w:val="single" w:sz="4" w:space="0" w:color="auto"/>
              <w:bottom w:val="single" w:sz="4" w:space="0" w:color="auto"/>
            </w:tcBorders>
            <w:shd w:val="clear" w:color="auto" w:fill="auto"/>
            <w:noWrap/>
          </w:tcPr>
          <w:p w14:paraId="45EEDC1C"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b/>
                <w:bCs/>
                <w:color w:val="000000" w:themeColor="text1"/>
                <w:sz w:val="20"/>
                <w:szCs w:val="20"/>
                <w:lang w:val="en-AU"/>
              </w:rPr>
              <w:t>Title</w:t>
            </w:r>
          </w:p>
        </w:tc>
        <w:tc>
          <w:tcPr>
            <w:tcW w:w="1843" w:type="dxa"/>
            <w:tcBorders>
              <w:top w:val="single" w:sz="4" w:space="0" w:color="auto"/>
              <w:bottom w:val="single" w:sz="4" w:space="0" w:color="auto"/>
            </w:tcBorders>
            <w:shd w:val="clear" w:color="auto" w:fill="auto"/>
            <w:noWrap/>
          </w:tcPr>
          <w:p w14:paraId="777EF469"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b/>
                <w:bCs/>
                <w:color w:val="000000" w:themeColor="text1"/>
                <w:sz w:val="20"/>
                <w:szCs w:val="20"/>
                <w:lang w:val="en-AU"/>
              </w:rPr>
              <w:t>Source</w:t>
            </w:r>
          </w:p>
        </w:tc>
      </w:tr>
      <w:tr w:rsidR="00C24884" w:rsidRPr="00C24884" w14:paraId="37A857DD" w14:textId="77777777" w:rsidTr="004B62CC">
        <w:trPr>
          <w:trHeight w:val="320"/>
        </w:trPr>
        <w:tc>
          <w:tcPr>
            <w:tcW w:w="1560" w:type="dxa"/>
            <w:tcBorders>
              <w:top w:val="single" w:sz="4" w:space="0" w:color="auto"/>
            </w:tcBorders>
            <w:shd w:val="clear" w:color="auto" w:fill="auto"/>
            <w:noWrap/>
          </w:tcPr>
          <w:p w14:paraId="51A8A3A0"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Mougin</w:t>
            </w:r>
          </w:p>
        </w:tc>
        <w:tc>
          <w:tcPr>
            <w:tcW w:w="850" w:type="dxa"/>
            <w:tcBorders>
              <w:top w:val="single" w:sz="4" w:space="0" w:color="auto"/>
            </w:tcBorders>
            <w:shd w:val="clear" w:color="auto" w:fill="auto"/>
            <w:noWrap/>
          </w:tcPr>
          <w:p w14:paraId="4D9A21AB"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2001</w:t>
            </w:r>
          </w:p>
        </w:tc>
        <w:tc>
          <w:tcPr>
            <w:tcW w:w="5812" w:type="dxa"/>
            <w:tcBorders>
              <w:top w:val="single" w:sz="4" w:space="0" w:color="auto"/>
            </w:tcBorders>
            <w:shd w:val="clear" w:color="auto" w:fill="auto"/>
            <w:noWrap/>
          </w:tcPr>
          <w:p w14:paraId="2D0A7038"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 xml:space="preserve">Hormonal responses to exercise after partial sleep deprivation and after a hypnotic drug-induced sleep deprivation and after a hypnotic drug-induced sleep </w:t>
            </w:r>
          </w:p>
        </w:tc>
        <w:tc>
          <w:tcPr>
            <w:tcW w:w="1843" w:type="dxa"/>
            <w:tcBorders>
              <w:top w:val="single" w:sz="4" w:space="0" w:color="auto"/>
            </w:tcBorders>
            <w:shd w:val="clear" w:color="auto" w:fill="auto"/>
            <w:noWrap/>
          </w:tcPr>
          <w:p w14:paraId="047FD8AF"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r w:rsidR="00C24884" w:rsidRPr="00C24884" w14:paraId="43FF0E82" w14:textId="77777777" w:rsidTr="004B62CC">
        <w:trPr>
          <w:trHeight w:val="320"/>
        </w:trPr>
        <w:tc>
          <w:tcPr>
            <w:tcW w:w="1560" w:type="dxa"/>
            <w:shd w:val="clear" w:color="auto" w:fill="auto"/>
            <w:noWrap/>
          </w:tcPr>
          <w:p w14:paraId="503F8C28"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Mougin</w:t>
            </w:r>
          </w:p>
        </w:tc>
        <w:tc>
          <w:tcPr>
            <w:tcW w:w="850" w:type="dxa"/>
            <w:shd w:val="clear" w:color="auto" w:fill="auto"/>
            <w:noWrap/>
          </w:tcPr>
          <w:p w14:paraId="30F0B053"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1996</w:t>
            </w:r>
          </w:p>
        </w:tc>
        <w:tc>
          <w:tcPr>
            <w:tcW w:w="5812" w:type="dxa"/>
            <w:shd w:val="clear" w:color="auto" w:fill="auto"/>
            <w:noWrap/>
          </w:tcPr>
          <w:p w14:paraId="1CA9392B"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Effects of a selective sleep deprivation on subsequent anaerobic performance</w:t>
            </w:r>
          </w:p>
        </w:tc>
        <w:tc>
          <w:tcPr>
            <w:tcW w:w="1843" w:type="dxa"/>
            <w:shd w:val="clear" w:color="auto" w:fill="auto"/>
            <w:noWrap/>
          </w:tcPr>
          <w:p w14:paraId="2302F85F"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r w:rsidR="00C24884" w:rsidRPr="00C24884" w14:paraId="600AE33C" w14:textId="77777777" w:rsidTr="004B62CC">
        <w:trPr>
          <w:trHeight w:val="320"/>
        </w:trPr>
        <w:tc>
          <w:tcPr>
            <w:tcW w:w="1560" w:type="dxa"/>
            <w:shd w:val="clear" w:color="auto" w:fill="auto"/>
            <w:noWrap/>
          </w:tcPr>
          <w:p w14:paraId="2ADC5B55" w14:textId="1F11DF5E" w:rsidR="00BD1840" w:rsidRPr="00C24884" w:rsidRDefault="00F74FCF"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Ozturk</w:t>
            </w:r>
          </w:p>
        </w:tc>
        <w:tc>
          <w:tcPr>
            <w:tcW w:w="850" w:type="dxa"/>
            <w:shd w:val="clear" w:color="auto" w:fill="auto"/>
            <w:noWrap/>
          </w:tcPr>
          <w:p w14:paraId="62A89801"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2007</w:t>
            </w:r>
          </w:p>
        </w:tc>
        <w:tc>
          <w:tcPr>
            <w:tcW w:w="5812" w:type="dxa"/>
            <w:shd w:val="clear" w:color="auto" w:fill="auto"/>
            <w:noWrap/>
          </w:tcPr>
          <w:p w14:paraId="78DC4D2E"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Effects of sleep deprivation on anaerobic exercise-induced changes in auditory brainstem evoked potentials</w:t>
            </w:r>
          </w:p>
        </w:tc>
        <w:tc>
          <w:tcPr>
            <w:tcW w:w="1843" w:type="dxa"/>
            <w:shd w:val="clear" w:color="auto" w:fill="auto"/>
            <w:noWrap/>
          </w:tcPr>
          <w:p w14:paraId="3689D05A"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r w:rsidR="00C24884" w:rsidRPr="00C24884" w14:paraId="514A7DF4" w14:textId="77777777" w:rsidTr="004B62CC">
        <w:trPr>
          <w:trHeight w:val="320"/>
        </w:trPr>
        <w:tc>
          <w:tcPr>
            <w:tcW w:w="1560" w:type="dxa"/>
            <w:shd w:val="clear" w:color="auto" w:fill="auto"/>
            <w:noWrap/>
          </w:tcPr>
          <w:p w14:paraId="1CBC6D22" w14:textId="69422CB0"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Racin</w:t>
            </w:r>
            <w:r w:rsidR="00B56AF0" w:rsidRPr="00C24884">
              <w:rPr>
                <w:rFonts w:eastAsia="Times New Roman" w:cs="Times New Roman"/>
                <w:color w:val="000000" w:themeColor="text1"/>
                <w:sz w:val="20"/>
                <w:szCs w:val="20"/>
                <w:lang w:val="en-AU"/>
              </w:rPr>
              <w:t>ais</w:t>
            </w:r>
          </w:p>
        </w:tc>
        <w:tc>
          <w:tcPr>
            <w:tcW w:w="850" w:type="dxa"/>
            <w:shd w:val="clear" w:color="auto" w:fill="auto"/>
            <w:noWrap/>
          </w:tcPr>
          <w:p w14:paraId="03B38041"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2004</w:t>
            </w:r>
          </w:p>
        </w:tc>
        <w:tc>
          <w:tcPr>
            <w:tcW w:w="5812" w:type="dxa"/>
            <w:shd w:val="clear" w:color="auto" w:fill="auto"/>
            <w:noWrap/>
          </w:tcPr>
          <w:p w14:paraId="184BFB5B"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Effect of sleep deprivation on shuttle run score in middle-aged amateur athletes: Influence of initial score</w:t>
            </w:r>
          </w:p>
        </w:tc>
        <w:tc>
          <w:tcPr>
            <w:tcW w:w="1843" w:type="dxa"/>
            <w:shd w:val="clear" w:color="auto" w:fill="auto"/>
            <w:noWrap/>
          </w:tcPr>
          <w:p w14:paraId="35F69F50"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r w:rsidR="00C24884" w:rsidRPr="00C24884" w14:paraId="2D7497C2" w14:textId="77777777" w:rsidTr="004B62CC">
        <w:trPr>
          <w:trHeight w:val="320"/>
        </w:trPr>
        <w:tc>
          <w:tcPr>
            <w:tcW w:w="1560" w:type="dxa"/>
            <w:shd w:val="clear" w:color="auto" w:fill="auto"/>
            <w:noWrap/>
            <w:hideMark/>
          </w:tcPr>
          <w:p w14:paraId="31CED4D4"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Rae</w:t>
            </w:r>
          </w:p>
        </w:tc>
        <w:tc>
          <w:tcPr>
            <w:tcW w:w="850" w:type="dxa"/>
            <w:shd w:val="clear" w:color="auto" w:fill="auto"/>
            <w:noWrap/>
            <w:hideMark/>
          </w:tcPr>
          <w:p w14:paraId="66C7A507"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2017</w:t>
            </w:r>
          </w:p>
        </w:tc>
        <w:tc>
          <w:tcPr>
            <w:tcW w:w="5812" w:type="dxa"/>
            <w:shd w:val="clear" w:color="auto" w:fill="auto"/>
            <w:noWrap/>
            <w:hideMark/>
          </w:tcPr>
          <w:p w14:paraId="1412D97C"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One night of partial sleep deprivation impairs recovery from a single exercise training session</w:t>
            </w:r>
          </w:p>
        </w:tc>
        <w:tc>
          <w:tcPr>
            <w:tcW w:w="1843" w:type="dxa"/>
            <w:shd w:val="clear" w:color="auto" w:fill="auto"/>
            <w:noWrap/>
            <w:hideMark/>
          </w:tcPr>
          <w:p w14:paraId="322E18A7"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r w:rsidR="00C24884" w:rsidRPr="00C24884" w14:paraId="56F06A55" w14:textId="77777777" w:rsidTr="004B62CC">
        <w:trPr>
          <w:trHeight w:val="320"/>
        </w:trPr>
        <w:tc>
          <w:tcPr>
            <w:tcW w:w="1560" w:type="dxa"/>
            <w:shd w:val="clear" w:color="auto" w:fill="auto"/>
            <w:noWrap/>
            <w:hideMark/>
          </w:tcPr>
          <w:p w14:paraId="6CEEC630"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Roberts</w:t>
            </w:r>
          </w:p>
        </w:tc>
        <w:tc>
          <w:tcPr>
            <w:tcW w:w="850" w:type="dxa"/>
            <w:shd w:val="clear" w:color="auto" w:fill="auto"/>
            <w:noWrap/>
            <w:hideMark/>
          </w:tcPr>
          <w:p w14:paraId="1F36220A"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2019</w:t>
            </w:r>
          </w:p>
        </w:tc>
        <w:tc>
          <w:tcPr>
            <w:tcW w:w="5812" w:type="dxa"/>
            <w:shd w:val="clear" w:color="auto" w:fill="auto"/>
            <w:noWrap/>
            <w:hideMark/>
          </w:tcPr>
          <w:p w14:paraId="7AC4A42F"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Extended Sleep Maintains Endurance Performance Better than Normal or Restricted Sleep</w:t>
            </w:r>
          </w:p>
        </w:tc>
        <w:tc>
          <w:tcPr>
            <w:tcW w:w="1843" w:type="dxa"/>
            <w:shd w:val="clear" w:color="auto" w:fill="auto"/>
            <w:noWrap/>
            <w:hideMark/>
          </w:tcPr>
          <w:p w14:paraId="64DB9502"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r w:rsidR="00C24884" w:rsidRPr="00C24884" w14:paraId="7D43F6D4" w14:textId="77777777" w:rsidTr="004B62CC">
        <w:trPr>
          <w:trHeight w:val="320"/>
        </w:trPr>
        <w:tc>
          <w:tcPr>
            <w:tcW w:w="1560" w:type="dxa"/>
            <w:shd w:val="clear" w:color="auto" w:fill="auto"/>
            <w:noWrap/>
            <w:hideMark/>
          </w:tcPr>
          <w:p w14:paraId="602C1B57"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Romdhani</w:t>
            </w:r>
          </w:p>
        </w:tc>
        <w:tc>
          <w:tcPr>
            <w:tcW w:w="850" w:type="dxa"/>
            <w:shd w:val="clear" w:color="auto" w:fill="auto"/>
            <w:noWrap/>
            <w:hideMark/>
          </w:tcPr>
          <w:p w14:paraId="1721B7FE"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2020</w:t>
            </w:r>
          </w:p>
        </w:tc>
        <w:tc>
          <w:tcPr>
            <w:tcW w:w="5812" w:type="dxa"/>
            <w:shd w:val="clear" w:color="auto" w:fill="auto"/>
            <w:noWrap/>
            <w:hideMark/>
          </w:tcPr>
          <w:p w14:paraId="039C4785"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Improved Physical Performance and Decreased Muscular and Oxidative Damage With Post-lunch Napping After Partial Sleep Deprivation in Athletes</w:t>
            </w:r>
          </w:p>
        </w:tc>
        <w:tc>
          <w:tcPr>
            <w:tcW w:w="1843" w:type="dxa"/>
            <w:shd w:val="clear" w:color="auto" w:fill="auto"/>
            <w:noWrap/>
            <w:hideMark/>
          </w:tcPr>
          <w:p w14:paraId="1D706E4B"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r w:rsidR="00C24884" w:rsidRPr="00C24884" w14:paraId="4E94EB70" w14:textId="77777777" w:rsidTr="004B62CC">
        <w:trPr>
          <w:trHeight w:val="320"/>
        </w:trPr>
        <w:tc>
          <w:tcPr>
            <w:tcW w:w="1560" w:type="dxa"/>
            <w:shd w:val="clear" w:color="auto" w:fill="auto"/>
            <w:noWrap/>
            <w:hideMark/>
          </w:tcPr>
          <w:p w14:paraId="33611D13"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Romdhani</w:t>
            </w:r>
          </w:p>
        </w:tc>
        <w:tc>
          <w:tcPr>
            <w:tcW w:w="850" w:type="dxa"/>
            <w:shd w:val="clear" w:color="auto" w:fill="auto"/>
            <w:noWrap/>
            <w:hideMark/>
          </w:tcPr>
          <w:p w14:paraId="2FA537B2"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2019</w:t>
            </w:r>
          </w:p>
        </w:tc>
        <w:tc>
          <w:tcPr>
            <w:tcW w:w="5812" w:type="dxa"/>
            <w:shd w:val="clear" w:color="auto" w:fill="auto"/>
            <w:noWrap/>
            <w:hideMark/>
          </w:tcPr>
          <w:p w14:paraId="705680AD"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Sleep deprivation affects post-lunch dip performances, biomarkers of muscle damage and antioxidant status</w:t>
            </w:r>
          </w:p>
        </w:tc>
        <w:tc>
          <w:tcPr>
            <w:tcW w:w="1843" w:type="dxa"/>
            <w:shd w:val="clear" w:color="auto" w:fill="auto"/>
            <w:noWrap/>
            <w:hideMark/>
          </w:tcPr>
          <w:p w14:paraId="419364F5"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r w:rsidR="00C24884" w:rsidRPr="00C24884" w14:paraId="3B3970BE" w14:textId="77777777" w:rsidTr="004B62CC">
        <w:trPr>
          <w:trHeight w:val="320"/>
        </w:trPr>
        <w:tc>
          <w:tcPr>
            <w:tcW w:w="1560" w:type="dxa"/>
            <w:shd w:val="clear" w:color="auto" w:fill="auto"/>
            <w:noWrap/>
            <w:hideMark/>
          </w:tcPr>
          <w:p w14:paraId="4218F8C3"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Skein</w:t>
            </w:r>
          </w:p>
        </w:tc>
        <w:tc>
          <w:tcPr>
            <w:tcW w:w="850" w:type="dxa"/>
            <w:shd w:val="clear" w:color="auto" w:fill="auto"/>
            <w:noWrap/>
            <w:hideMark/>
          </w:tcPr>
          <w:p w14:paraId="530C18D8"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2013</w:t>
            </w:r>
          </w:p>
        </w:tc>
        <w:tc>
          <w:tcPr>
            <w:tcW w:w="5812" w:type="dxa"/>
            <w:shd w:val="clear" w:color="auto" w:fill="auto"/>
            <w:noWrap/>
            <w:hideMark/>
          </w:tcPr>
          <w:p w14:paraId="122205AA"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The effect of overnight sleep deprivation following competitive rugby league matches 2 on post-match physiological and perceptual recovery</w:t>
            </w:r>
          </w:p>
        </w:tc>
        <w:tc>
          <w:tcPr>
            <w:tcW w:w="1843" w:type="dxa"/>
            <w:shd w:val="clear" w:color="auto" w:fill="auto"/>
            <w:noWrap/>
            <w:hideMark/>
          </w:tcPr>
          <w:p w14:paraId="3E401383"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r w:rsidR="00C24884" w:rsidRPr="00C24884" w14:paraId="2ED4C7F9" w14:textId="77777777" w:rsidTr="004B62CC">
        <w:trPr>
          <w:trHeight w:val="320"/>
        </w:trPr>
        <w:tc>
          <w:tcPr>
            <w:tcW w:w="1560" w:type="dxa"/>
            <w:shd w:val="clear" w:color="auto" w:fill="auto"/>
            <w:noWrap/>
            <w:hideMark/>
          </w:tcPr>
          <w:p w14:paraId="25A6EEEF"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Skurvydas</w:t>
            </w:r>
          </w:p>
        </w:tc>
        <w:tc>
          <w:tcPr>
            <w:tcW w:w="850" w:type="dxa"/>
            <w:shd w:val="clear" w:color="auto" w:fill="auto"/>
            <w:noWrap/>
            <w:hideMark/>
          </w:tcPr>
          <w:p w14:paraId="10290C5C"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2020</w:t>
            </w:r>
          </w:p>
        </w:tc>
        <w:tc>
          <w:tcPr>
            <w:tcW w:w="5812" w:type="dxa"/>
            <w:shd w:val="clear" w:color="auto" w:fill="auto"/>
            <w:noWrap/>
            <w:hideMark/>
          </w:tcPr>
          <w:p w14:paraId="11CBEE7B"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One night of sleep deprivation impairs executive function but does not affect psychomotor or motor performance</w:t>
            </w:r>
          </w:p>
        </w:tc>
        <w:tc>
          <w:tcPr>
            <w:tcW w:w="1843" w:type="dxa"/>
            <w:shd w:val="clear" w:color="auto" w:fill="auto"/>
            <w:noWrap/>
            <w:hideMark/>
          </w:tcPr>
          <w:p w14:paraId="57889BFB"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r w:rsidR="00C24884" w:rsidRPr="00C24884" w14:paraId="723A7C20" w14:textId="77777777" w:rsidTr="004B62CC">
        <w:trPr>
          <w:trHeight w:val="320"/>
        </w:trPr>
        <w:tc>
          <w:tcPr>
            <w:tcW w:w="1560" w:type="dxa"/>
            <w:shd w:val="clear" w:color="auto" w:fill="auto"/>
            <w:noWrap/>
            <w:hideMark/>
          </w:tcPr>
          <w:p w14:paraId="3408627D"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Souissi</w:t>
            </w:r>
          </w:p>
        </w:tc>
        <w:tc>
          <w:tcPr>
            <w:tcW w:w="850" w:type="dxa"/>
            <w:shd w:val="clear" w:color="auto" w:fill="auto"/>
            <w:noWrap/>
            <w:hideMark/>
          </w:tcPr>
          <w:p w14:paraId="40B736BE"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2014</w:t>
            </w:r>
          </w:p>
        </w:tc>
        <w:tc>
          <w:tcPr>
            <w:tcW w:w="5812" w:type="dxa"/>
            <w:shd w:val="clear" w:color="auto" w:fill="auto"/>
            <w:noWrap/>
            <w:hideMark/>
          </w:tcPr>
          <w:p w14:paraId="4FBBEEFD"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The effects of caffeine ingestion on the reaction time and short-term maximal performance after 36 h of sleep deprivation</w:t>
            </w:r>
          </w:p>
        </w:tc>
        <w:tc>
          <w:tcPr>
            <w:tcW w:w="1843" w:type="dxa"/>
            <w:shd w:val="clear" w:color="auto" w:fill="auto"/>
            <w:noWrap/>
            <w:hideMark/>
          </w:tcPr>
          <w:p w14:paraId="77CC4330"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r w:rsidR="00C24884" w:rsidRPr="00C24884" w14:paraId="65F94F79" w14:textId="77777777" w:rsidTr="004B62CC">
        <w:trPr>
          <w:trHeight w:val="320"/>
        </w:trPr>
        <w:tc>
          <w:tcPr>
            <w:tcW w:w="1560" w:type="dxa"/>
            <w:shd w:val="clear" w:color="auto" w:fill="auto"/>
            <w:noWrap/>
            <w:hideMark/>
          </w:tcPr>
          <w:p w14:paraId="48B8C2D9"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Souissi</w:t>
            </w:r>
          </w:p>
        </w:tc>
        <w:tc>
          <w:tcPr>
            <w:tcW w:w="850" w:type="dxa"/>
            <w:shd w:val="clear" w:color="auto" w:fill="auto"/>
            <w:noWrap/>
            <w:hideMark/>
          </w:tcPr>
          <w:p w14:paraId="7317D5F9"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2019</w:t>
            </w:r>
          </w:p>
        </w:tc>
        <w:tc>
          <w:tcPr>
            <w:tcW w:w="5812" w:type="dxa"/>
            <w:shd w:val="clear" w:color="auto" w:fill="auto"/>
            <w:noWrap/>
            <w:hideMark/>
          </w:tcPr>
          <w:p w14:paraId="747894CF"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The effects of caffeine on the diurnal variation of the reaction time and short-term maximal performance after one night of sleep deprivation</w:t>
            </w:r>
          </w:p>
        </w:tc>
        <w:tc>
          <w:tcPr>
            <w:tcW w:w="1843" w:type="dxa"/>
            <w:shd w:val="clear" w:color="auto" w:fill="auto"/>
            <w:noWrap/>
            <w:hideMark/>
          </w:tcPr>
          <w:p w14:paraId="50F1C402"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r w:rsidR="00C24884" w:rsidRPr="00C24884" w14:paraId="68269B16" w14:textId="77777777" w:rsidTr="004B62CC">
        <w:trPr>
          <w:trHeight w:val="320"/>
        </w:trPr>
        <w:tc>
          <w:tcPr>
            <w:tcW w:w="1560" w:type="dxa"/>
            <w:shd w:val="clear" w:color="auto" w:fill="auto"/>
            <w:noWrap/>
            <w:hideMark/>
          </w:tcPr>
          <w:p w14:paraId="286AD17D"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Souissi</w:t>
            </w:r>
          </w:p>
        </w:tc>
        <w:tc>
          <w:tcPr>
            <w:tcW w:w="850" w:type="dxa"/>
            <w:shd w:val="clear" w:color="auto" w:fill="auto"/>
            <w:noWrap/>
            <w:hideMark/>
          </w:tcPr>
          <w:p w14:paraId="24F37DE8"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2003</w:t>
            </w:r>
          </w:p>
        </w:tc>
        <w:tc>
          <w:tcPr>
            <w:tcW w:w="5812" w:type="dxa"/>
            <w:shd w:val="clear" w:color="auto" w:fill="auto"/>
            <w:noWrap/>
            <w:hideMark/>
          </w:tcPr>
          <w:p w14:paraId="2C31EA6D"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Effects of one night’s sleep deprivation on anaerobic performance the following day</w:t>
            </w:r>
          </w:p>
        </w:tc>
        <w:tc>
          <w:tcPr>
            <w:tcW w:w="1843" w:type="dxa"/>
            <w:shd w:val="clear" w:color="auto" w:fill="auto"/>
            <w:noWrap/>
            <w:hideMark/>
          </w:tcPr>
          <w:p w14:paraId="11FB1378"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r w:rsidR="00C24884" w:rsidRPr="00C24884" w14:paraId="24499E67" w14:textId="77777777" w:rsidTr="004B62CC">
        <w:trPr>
          <w:trHeight w:val="320"/>
        </w:trPr>
        <w:tc>
          <w:tcPr>
            <w:tcW w:w="1560" w:type="dxa"/>
            <w:shd w:val="clear" w:color="auto" w:fill="auto"/>
            <w:noWrap/>
            <w:hideMark/>
          </w:tcPr>
          <w:p w14:paraId="2C18998C"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Souissi</w:t>
            </w:r>
          </w:p>
        </w:tc>
        <w:tc>
          <w:tcPr>
            <w:tcW w:w="850" w:type="dxa"/>
            <w:shd w:val="clear" w:color="auto" w:fill="auto"/>
            <w:noWrap/>
            <w:hideMark/>
          </w:tcPr>
          <w:p w14:paraId="46C761AE"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2008</w:t>
            </w:r>
          </w:p>
        </w:tc>
        <w:tc>
          <w:tcPr>
            <w:tcW w:w="5812" w:type="dxa"/>
            <w:shd w:val="clear" w:color="auto" w:fill="auto"/>
            <w:noWrap/>
            <w:hideMark/>
          </w:tcPr>
          <w:p w14:paraId="69FB3789"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Effect of Time of Day and Partial Sleep Deprivation on Short-Term, High-Power Output</w:t>
            </w:r>
          </w:p>
        </w:tc>
        <w:tc>
          <w:tcPr>
            <w:tcW w:w="1843" w:type="dxa"/>
            <w:shd w:val="clear" w:color="auto" w:fill="auto"/>
            <w:noWrap/>
            <w:hideMark/>
          </w:tcPr>
          <w:p w14:paraId="658E6F1D"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r w:rsidR="00C24884" w:rsidRPr="00C24884" w14:paraId="700A39A1" w14:textId="77777777" w:rsidTr="004B62CC">
        <w:trPr>
          <w:trHeight w:val="320"/>
        </w:trPr>
        <w:tc>
          <w:tcPr>
            <w:tcW w:w="1560" w:type="dxa"/>
            <w:shd w:val="clear" w:color="auto" w:fill="auto"/>
            <w:noWrap/>
            <w:hideMark/>
          </w:tcPr>
          <w:p w14:paraId="374E9A5A"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Souissi</w:t>
            </w:r>
          </w:p>
        </w:tc>
        <w:tc>
          <w:tcPr>
            <w:tcW w:w="850" w:type="dxa"/>
            <w:shd w:val="clear" w:color="auto" w:fill="auto"/>
            <w:noWrap/>
            <w:hideMark/>
          </w:tcPr>
          <w:p w14:paraId="5D844CBB"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2015</w:t>
            </w:r>
          </w:p>
        </w:tc>
        <w:tc>
          <w:tcPr>
            <w:tcW w:w="5812" w:type="dxa"/>
            <w:shd w:val="clear" w:color="auto" w:fill="auto"/>
            <w:noWrap/>
            <w:hideMark/>
          </w:tcPr>
          <w:p w14:paraId="37807A33"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Morning caffeine ingestion increases cognitive function and short-term maximal performance in footballer players after partial sleep deprivation</w:t>
            </w:r>
          </w:p>
        </w:tc>
        <w:tc>
          <w:tcPr>
            <w:tcW w:w="1843" w:type="dxa"/>
            <w:shd w:val="clear" w:color="auto" w:fill="auto"/>
            <w:noWrap/>
            <w:hideMark/>
          </w:tcPr>
          <w:p w14:paraId="56DCCF51"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r w:rsidR="00BD1840" w:rsidRPr="00C24884" w14:paraId="01AFA679" w14:textId="77777777" w:rsidTr="004B62CC">
        <w:trPr>
          <w:trHeight w:val="320"/>
        </w:trPr>
        <w:tc>
          <w:tcPr>
            <w:tcW w:w="1560" w:type="dxa"/>
            <w:shd w:val="clear" w:color="auto" w:fill="auto"/>
            <w:noWrap/>
            <w:hideMark/>
          </w:tcPr>
          <w:p w14:paraId="5351C235"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Souissi</w:t>
            </w:r>
          </w:p>
        </w:tc>
        <w:tc>
          <w:tcPr>
            <w:tcW w:w="850" w:type="dxa"/>
            <w:shd w:val="clear" w:color="auto" w:fill="auto"/>
            <w:noWrap/>
            <w:hideMark/>
          </w:tcPr>
          <w:p w14:paraId="02945AAD"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2018</w:t>
            </w:r>
          </w:p>
        </w:tc>
        <w:tc>
          <w:tcPr>
            <w:tcW w:w="5812" w:type="dxa"/>
            <w:shd w:val="clear" w:color="auto" w:fill="auto"/>
            <w:noWrap/>
            <w:hideMark/>
          </w:tcPr>
          <w:p w14:paraId="10675626"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Caffeine reversal of sleep deprivation effects on alertness, mood and repeated sprint performances in physical education students</w:t>
            </w:r>
          </w:p>
        </w:tc>
        <w:tc>
          <w:tcPr>
            <w:tcW w:w="1843" w:type="dxa"/>
            <w:shd w:val="clear" w:color="auto" w:fill="auto"/>
            <w:noWrap/>
            <w:hideMark/>
          </w:tcPr>
          <w:p w14:paraId="6760A53B"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bl>
    <w:p w14:paraId="4A9221DC" w14:textId="77777777" w:rsidR="00BD1840" w:rsidRPr="00C24884" w:rsidRDefault="00BD1840" w:rsidP="00BD1840">
      <w:pPr>
        <w:ind w:hanging="709"/>
        <w:rPr>
          <w:rFonts w:cs="Times New Roman"/>
          <w:b/>
          <w:color w:val="000000" w:themeColor="text1"/>
          <w:lang w:val="en-AU"/>
        </w:rPr>
      </w:pPr>
    </w:p>
    <w:p w14:paraId="6329CDB6" w14:textId="77777777" w:rsidR="00BD1840" w:rsidRPr="00C24884" w:rsidRDefault="00BD1840" w:rsidP="00BD1840">
      <w:pPr>
        <w:ind w:hanging="709"/>
        <w:rPr>
          <w:rFonts w:cs="Times New Roman"/>
          <w:b/>
          <w:color w:val="000000" w:themeColor="text1"/>
          <w:lang w:val="en-AU"/>
        </w:rPr>
      </w:pPr>
    </w:p>
    <w:p w14:paraId="55C5B953" w14:textId="77777777" w:rsidR="00BD1840" w:rsidRPr="00C24884" w:rsidRDefault="00BD1840" w:rsidP="00BD1840">
      <w:pPr>
        <w:ind w:hanging="709"/>
        <w:rPr>
          <w:rFonts w:cs="Times New Roman"/>
          <w:b/>
          <w:color w:val="000000" w:themeColor="text1"/>
          <w:lang w:val="en-AU"/>
        </w:rPr>
      </w:pPr>
    </w:p>
    <w:p w14:paraId="1D6388CF" w14:textId="77777777" w:rsidR="00BD1840" w:rsidRPr="00C24884" w:rsidRDefault="00BD1840" w:rsidP="00BD1840">
      <w:pPr>
        <w:ind w:hanging="709"/>
        <w:rPr>
          <w:rFonts w:cs="Times New Roman"/>
          <w:b/>
          <w:color w:val="000000" w:themeColor="text1"/>
          <w:lang w:val="en-AU"/>
        </w:rPr>
      </w:pPr>
    </w:p>
    <w:p w14:paraId="0E843702" w14:textId="77777777" w:rsidR="00BD1840" w:rsidRPr="00C24884" w:rsidRDefault="00BD1840" w:rsidP="00BD1840">
      <w:pPr>
        <w:ind w:hanging="709"/>
        <w:rPr>
          <w:rFonts w:cs="Times New Roman"/>
          <w:b/>
          <w:color w:val="000000" w:themeColor="text1"/>
          <w:lang w:val="en-AU"/>
        </w:rPr>
      </w:pPr>
    </w:p>
    <w:p w14:paraId="013EF7FC" w14:textId="77777777" w:rsidR="00BD1840" w:rsidRPr="00C24884" w:rsidRDefault="00BD1840" w:rsidP="00BD1840">
      <w:pPr>
        <w:rPr>
          <w:rFonts w:cs="Times New Roman"/>
          <w:b/>
          <w:color w:val="000000" w:themeColor="text1"/>
          <w:lang w:val="en-AU"/>
        </w:rPr>
      </w:pPr>
    </w:p>
    <w:p w14:paraId="67BC311F" w14:textId="77777777" w:rsidR="00BD1840" w:rsidRPr="00C24884" w:rsidRDefault="00BD1840" w:rsidP="00BD1840">
      <w:pPr>
        <w:rPr>
          <w:rFonts w:cs="Times New Roman"/>
          <w:b/>
          <w:color w:val="000000" w:themeColor="text1"/>
          <w:lang w:val="en-AU"/>
        </w:rPr>
      </w:pPr>
    </w:p>
    <w:p w14:paraId="39B56368" w14:textId="77777777" w:rsidR="00BD1840" w:rsidRPr="00C24884" w:rsidRDefault="00BD1840" w:rsidP="00BD1840">
      <w:pPr>
        <w:rPr>
          <w:color w:val="000000" w:themeColor="text1"/>
        </w:rPr>
      </w:pPr>
      <w:r w:rsidRPr="00C24884">
        <w:rPr>
          <w:rFonts w:cs="Times New Roman"/>
          <w:b/>
          <w:color w:val="000000" w:themeColor="text1"/>
          <w:lang w:val="en-AU"/>
        </w:rPr>
        <w:lastRenderedPageBreak/>
        <w:t>Supplementary Table</w:t>
      </w:r>
      <w:r w:rsidRPr="00C24884">
        <w:rPr>
          <w:rFonts w:cs="Times New Roman"/>
          <w:color w:val="000000" w:themeColor="text1"/>
          <w:lang w:val="en-AU"/>
        </w:rPr>
        <w:t xml:space="preserve"> </w:t>
      </w:r>
      <w:r w:rsidRPr="00C24884">
        <w:rPr>
          <w:rFonts w:cs="Times New Roman"/>
          <w:b/>
          <w:color w:val="000000" w:themeColor="text1"/>
          <w:lang w:val="en-AU"/>
        </w:rPr>
        <w:t>S2</w:t>
      </w:r>
      <w:r w:rsidRPr="00C24884">
        <w:rPr>
          <w:rFonts w:cs="Times New Roman"/>
          <w:color w:val="000000" w:themeColor="text1"/>
          <w:lang w:val="en-AU"/>
        </w:rPr>
        <w:t>: continued</w:t>
      </w:r>
    </w:p>
    <w:tbl>
      <w:tblPr>
        <w:tblW w:w="10065" w:type="dxa"/>
        <w:tblBorders>
          <w:top w:val="single" w:sz="4" w:space="0" w:color="auto"/>
          <w:bottom w:val="single" w:sz="4" w:space="0" w:color="auto"/>
        </w:tblBorders>
        <w:tblLook w:val="04A0" w:firstRow="1" w:lastRow="0" w:firstColumn="1" w:lastColumn="0" w:noHBand="0" w:noVBand="1"/>
      </w:tblPr>
      <w:tblGrid>
        <w:gridCol w:w="1560"/>
        <w:gridCol w:w="850"/>
        <w:gridCol w:w="5812"/>
        <w:gridCol w:w="1843"/>
      </w:tblGrid>
      <w:tr w:rsidR="00C24884" w:rsidRPr="00C24884" w14:paraId="1A64EA54" w14:textId="77777777" w:rsidTr="004B62CC">
        <w:trPr>
          <w:trHeight w:val="320"/>
        </w:trPr>
        <w:tc>
          <w:tcPr>
            <w:tcW w:w="1560" w:type="dxa"/>
            <w:tcBorders>
              <w:top w:val="single" w:sz="4" w:space="0" w:color="auto"/>
              <w:bottom w:val="single" w:sz="4" w:space="0" w:color="auto"/>
            </w:tcBorders>
            <w:shd w:val="clear" w:color="auto" w:fill="auto"/>
            <w:noWrap/>
          </w:tcPr>
          <w:p w14:paraId="7EB3565B"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b/>
                <w:bCs/>
                <w:color w:val="000000" w:themeColor="text1"/>
                <w:sz w:val="20"/>
                <w:szCs w:val="20"/>
                <w:lang w:val="en-AU"/>
              </w:rPr>
              <w:t>Lead author</w:t>
            </w:r>
          </w:p>
        </w:tc>
        <w:tc>
          <w:tcPr>
            <w:tcW w:w="850" w:type="dxa"/>
            <w:tcBorders>
              <w:top w:val="single" w:sz="4" w:space="0" w:color="auto"/>
              <w:bottom w:val="single" w:sz="4" w:space="0" w:color="auto"/>
            </w:tcBorders>
            <w:shd w:val="clear" w:color="auto" w:fill="auto"/>
            <w:noWrap/>
          </w:tcPr>
          <w:p w14:paraId="4104EF7F"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b/>
                <w:bCs/>
                <w:color w:val="000000" w:themeColor="text1"/>
                <w:sz w:val="20"/>
                <w:szCs w:val="20"/>
                <w:lang w:val="en-AU"/>
              </w:rPr>
              <w:t>Year</w:t>
            </w:r>
          </w:p>
        </w:tc>
        <w:tc>
          <w:tcPr>
            <w:tcW w:w="5812" w:type="dxa"/>
            <w:tcBorders>
              <w:top w:val="single" w:sz="4" w:space="0" w:color="auto"/>
              <w:bottom w:val="single" w:sz="4" w:space="0" w:color="auto"/>
            </w:tcBorders>
            <w:shd w:val="clear" w:color="auto" w:fill="auto"/>
            <w:noWrap/>
          </w:tcPr>
          <w:p w14:paraId="7564C083"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b/>
                <w:bCs/>
                <w:color w:val="000000" w:themeColor="text1"/>
                <w:sz w:val="20"/>
                <w:szCs w:val="20"/>
                <w:lang w:val="en-AU"/>
              </w:rPr>
              <w:t>Title</w:t>
            </w:r>
          </w:p>
        </w:tc>
        <w:tc>
          <w:tcPr>
            <w:tcW w:w="1843" w:type="dxa"/>
            <w:tcBorders>
              <w:top w:val="single" w:sz="4" w:space="0" w:color="auto"/>
              <w:bottom w:val="single" w:sz="4" w:space="0" w:color="auto"/>
            </w:tcBorders>
            <w:shd w:val="clear" w:color="auto" w:fill="auto"/>
            <w:noWrap/>
          </w:tcPr>
          <w:p w14:paraId="353A5894"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b/>
                <w:bCs/>
                <w:color w:val="000000" w:themeColor="text1"/>
                <w:sz w:val="20"/>
                <w:szCs w:val="20"/>
                <w:lang w:val="en-AU"/>
              </w:rPr>
              <w:t>Source</w:t>
            </w:r>
          </w:p>
        </w:tc>
      </w:tr>
      <w:tr w:rsidR="00C24884" w:rsidRPr="00C24884" w14:paraId="3D7A3212" w14:textId="77777777" w:rsidTr="004B62CC">
        <w:trPr>
          <w:trHeight w:val="320"/>
        </w:trPr>
        <w:tc>
          <w:tcPr>
            <w:tcW w:w="1560" w:type="dxa"/>
            <w:tcBorders>
              <w:top w:val="single" w:sz="4" w:space="0" w:color="auto"/>
            </w:tcBorders>
            <w:shd w:val="clear" w:color="auto" w:fill="auto"/>
            <w:noWrap/>
          </w:tcPr>
          <w:p w14:paraId="2C7E53B6"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Souissi</w:t>
            </w:r>
          </w:p>
        </w:tc>
        <w:tc>
          <w:tcPr>
            <w:tcW w:w="850" w:type="dxa"/>
            <w:tcBorders>
              <w:top w:val="single" w:sz="4" w:space="0" w:color="auto"/>
            </w:tcBorders>
            <w:shd w:val="clear" w:color="auto" w:fill="auto"/>
            <w:noWrap/>
          </w:tcPr>
          <w:p w14:paraId="055E33A1"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2020</w:t>
            </w:r>
          </w:p>
        </w:tc>
        <w:tc>
          <w:tcPr>
            <w:tcW w:w="5812" w:type="dxa"/>
            <w:tcBorders>
              <w:top w:val="single" w:sz="4" w:space="0" w:color="auto"/>
            </w:tcBorders>
            <w:shd w:val="clear" w:color="auto" w:fill="auto"/>
            <w:noWrap/>
          </w:tcPr>
          <w:p w14:paraId="09EF580C"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Effects of a 30-min nap opportunity on cognitive and short-duration high-intensity performances and mood states after a partial sleep deprivation night</w:t>
            </w:r>
          </w:p>
        </w:tc>
        <w:tc>
          <w:tcPr>
            <w:tcW w:w="1843" w:type="dxa"/>
            <w:tcBorders>
              <w:top w:val="single" w:sz="4" w:space="0" w:color="auto"/>
            </w:tcBorders>
            <w:shd w:val="clear" w:color="auto" w:fill="auto"/>
            <w:noWrap/>
          </w:tcPr>
          <w:p w14:paraId="3E116C72"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r w:rsidR="00C24884" w:rsidRPr="00C24884" w14:paraId="750B5FB9" w14:textId="77777777" w:rsidTr="004B62CC">
        <w:trPr>
          <w:trHeight w:val="320"/>
        </w:trPr>
        <w:tc>
          <w:tcPr>
            <w:tcW w:w="1560" w:type="dxa"/>
            <w:shd w:val="clear" w:color="auto" w:fill="auto"/>
            <w:noWrap/>
          </w:tcPr>
          <w:p w14:paraId="13DFC285"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 xml:space="preserve">Souissi </w:t>
            </w:r>
          </w:p>
        </w:tc>
        <w:tc>
          <w:tcPr>
            <w:tcW w:w="850" w:type="dxa"/>
            <w:shd w:val="clear" w:color="auto" w:fill="auto"/>
            <w:noWrap/>
          </w:tcPr>
          <w:p w14:paraId="0A3623F7"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2013</w:t>
            </w:r>
          </w:p>
        </w:tc>
        <w:tc>
          <w:tcPr>
            <w:tcW w:w="5812" w:type="dxa"/>
            <w:shd w:val="clear" w:color="auto" w:fill="auto"/>
            <w:noWrap/>
          </w:tcPr>
          <w:p w14:paraId="5A0E5E52" w14:textId="77777777" w:rsidR="00BD1840" w:rsidRPr="00C24884" w:rsidRDefault="00BD1840" w:rsidP="004B62CC">
            <w:pPr>
              <w:spacing w:line="360" w:lineRule="auto"/>
              <w:rPr>
                <w:rFonts w:cs="Times New Roman"/>
                <w:color w:val="000000" w:themeColor="text1"/>
                <w:sz w:val="20"/>
                <w:szCs w:val="20"/>
              </w:rPr>
            </w:pPr>
            <w:r w:rsidRPr="00C24884">
              <w:rPr>
                <w:rFonts w:cs="Times New Roman"/>
                <w:color w:val="000000" w:themeColor="text1"/>
                <w:sz w:val="20"/>
                <w:szCs w:val="20"/>
              </w:rPr>
              <w:t>Effects of time-of-day and partial sleep deprivation on short-term maximal performances of judo competitors</w:t>
            </w:r>
          </w:p>
          <w:p w14:paraId="74455457"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p>
        </w:tc>
        <w:tc>
          <w:tcPr>
            <w:tcW w:w="1843" w:type="dxa"/>
            <w:shd w:val="clear" w:color="auto" w:fill="auto"/>
            <w:noWrap/>
          </w:tcPr>
          <w:p w14:paraId="22C184AB"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r w:rsidR="00C24884" w:rsidRPr="00C24884" w14:paraId="14FFC187" w14:textId="77777777" w:rsidTr="004B62CC">
        <w:trPr>
          <w:trHeight w:val="320"/>
        </w:trPr>
        <w:tc>
          <w:tcPr>
            <w:tcW w:w="1560" w:type="dxa"/>
            <w:shd w:val="clear" w:color="auto" w:fill="auto"/>
            <w:noWrap/>
          </w:tcPr>
          <w:p w14:paraId="5064209C"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Sweeney</w:t>
            </w:r>
          </w:p>
        </w:tc>
        <w:tc>
          <w:tcPr>
            <w:tcW w:w="850" w:type="dxa"/>
            <w:shd w:val="clear" w:color="auto" w:fill="auto"/>
            <w:noWrap/>
          </w:tcPr>
          <w:p w14:paraId="2C43E9CC"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2020</w:t>
            </w:r>
          </w:p>
        </w:tc>
        <w:tc>
          <w:tcPr>
            <w:tcW w:w="5812" w:type="dxa"/>
            <w:shd w:val="clear" w:color="auto" w:fill="auto"/>
            <w:noWrap/>
          </w:tcPr>
          <w:p w14:paraId="446D0AE1"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Impaired Insulin ProFiles Following a Single Night of Sleep Restriction: The Impact of Acute Sprint Interval Exercise</w:t>
            </w:r>
          </w:p>
        </w:tc>
        <w:tc>
          <w:tcPr>
            <w:tcW w:w="1843" w:type="dxa"/>
            <w:shd w:val="clear" w:color="auto" w:fill="auto"/>
            <w:noWrap/>
          </w:tcPr>
          <w:p w14:paraId="2647366D"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r w:rsidR="00C24884" w:rsidRPr="00C24884" w14:paraId="43A7D791" w14:textId="77777777" w:rsidTr="004B62CC">
        <w:trPr>
          <w:trHeight w:val="320"/>
        </w:trPr>
        <w:tc>
          <w:tcPr>
            <w:tcW w:w="1560" w:type="dxa"/>
            <w:shd w:val="clear" w:color="auto" w:fill="auto"/>
            <w:noWrap/>
          </w:tcPr>
          <w:p w14:paraId="32B007EC"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Taheri</w:t>
            </w:r>
          </w:p>
        </w:tc>
        <w:tc>
          <w:tcPr>
            <w:tcW w:w="850" w:type="dxa"/>
            <w:shd w:val="clear" w:color="auto" w:fill="auto"/>
            <w:noWrap/>
          </w:tcPr>
          <w:p w14:paraId="262CC533"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2012</w:t>
            </w:r>
          </w:p>
        </w:tc>
        <w:tc>
          <w:tcPr>
            <w:tcW w:w="5812" w:type="dxa"/>
            <w:shd w:val="clear" w:color="auto" w:fill="auto"/>
            <w:noWrap/>
          </w:tcPr>
          <w:p w14:paraId="1E95EE8D"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The effect of sleep deprivation on choice Reaction time and anaerobic power of college student athletes</w:t>
            </w:r>
          </w:p>
        </w:tc>
        <w:tc>
          <w:tcPr>
            <w:tcW w:w="1843" w:type="dxa"/>
            <w:shd w:val="clear" w:color="auto" w:fill="auto"/>
            <w:noWrap/>
          </w:tcPr>
          <w:p w14:paraId="78ED5376"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r w:rsidR="00C24884" w:rsidRPr="00C24884" w14:paraId="01CC6D2C" w14:textId="77777777" w:rsidTr="004B62CC">
        <w:trPr>
          <w:trHeight w:val="320"/>
        </w:trPr>
        <w:tc>
          <w:tcPr>
            <w:tcW w:w="1560" w:type="dxa"/>
            <w:shd w:val="clear" w:color="auto" w:fill="auto"/>
            <w:noWrap/>
          </w:tcPr>
          <w:p w14:paraId="1905BFB4"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Vardar</w:t>
            </w:r>
          </w:p>
        </w:tc>
        <w:tc>
          <w:tcPr>
            <w:tcW w:w="850" w:type="dxa"/>
            <w:shd w:val="clear" w:color="auto" w:fill="auto"/>
            <w:noWrap/>
          </w:tcPr>
          <w:p w14:paraId="0C9810B2"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2007</w:t>
            </w:r>
          </w:p>
        </w:tc>
        <w:tc>
          <w:tcPr>
            <w:tcW w:w="5812" w:type="dxa"/>
            <w:shd w:val="clear" w:color="auto" w:fill="auto"/>
            <w:noWrap/>
          </w:tcPr>
          <w:p w14:paraId="40C527E6"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Sleep deprivation induced anxiety and anaerobic performance</w:t>
            </w:r>
          </w:p>
        </w:tc>
        <w:tc>
          <w:tcPr>
            <w:tcW w:w="1843" w:type="dxa"/>
            <w:shd w:val="clear" w:color="auto" w:fill="auto"/>
            <w:noWrap/>
          </w:tcPr>
          <w:p w14:paraId="669874F9"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Original search</w:t>
            </w:r>
          </w:p>
        </w:tc>
      </w:tr>
      <w:tr w:rsidR="00C24884" w:rsidRPr="00C24884" w14:paraId="57AFCB1F" w14:textId="77777777" w:rsidTr="004B62CC">
        <w:trPr>
          <w:trHeight w:val="320"/>
        </w:trPr>
        <w:tc>
          <w:tcPr>
            <w:tcW w:w="1560" w:type="dxa"/>
            <w:shd w:val="clear" w:color="auto" w:fill="auto"/>
            <w:noWrap/>
          </w:tcPr>
          <w:p w14:paraId="1A84D600"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 xml:space="preserve">Azboy </w:t>
            </w:r>
          </w:p>
        </w:tc>
        <w:tc>
          <w:tcPr>
            <w:tcW w:w="850" w:type="dxa"/>
            <w:shd w:val="clear" w:color="auto" w:fill="auto"/>
            <w:noWrap/>
          </w:tcPr>
          <w:p w14:paraId="75128D80"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2009</w:t>
            </w:r>
          </w:p>
        </w:tc>
        <w:tc>
          <w:tcPr>
            <w:tcW w:w="5812" w:type="dxa"/>
            <w:shd w:val="clear" w:color="auto" w:fill="auto"/>
            <w:noWrap/>
          </w:tcPr>
          <w:p w14:paraId="63CB4DA0"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Effects of sleep deprivation on cardiorespiratory functions of the runners and volleyball players during rest and exercise</w:t>
            </w:r>
          </w:p>
        </w:tc>
        <w:tc>
          <w:tcPr>
            <w:tcW w:w="1843" w:type="dxa"/>
            <w:shd w:val="clear" w:color="auto" w:fill="auto"/>
            <w:noWrap/>
          </w:tcPr>
          <w:p w14:paraId="096DE325"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Fullagar back citation</w:t>
            </w:r>
          </w:p>
        </w:tc>
      </w:tr>
      <w:tr w:rsidR="00C24884" w:rsidRPr="00C24884" w14:paraId="6E65EA3C" w14:textId="77777777" w:rsidTr="004B62CC">
        <w:trPr>
          <w:trHeight w:val="320"/>
        </w:trPr>
        <w:tc>
          <w:tcPr>
            <w:tcW w:w="1560" w:type="dxa"/>
            <w:shd w:val="clear" w:color="auto" w:fill="auto"/>
            <w:noWrap/>
          </w:tcPr>
          <w:p w14:paraId="0E104572"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Froberg</w:t>
            </w:r>
          </w:p>
        </w:tc>
        <w:tc>
          <w:tcPr>
            <w:tcW w:w="850" w:type="dxa"/>
            <w:shd w:val="clear" w:color="auto" w:fill="auto"/>
            <w:noWrap/>
          </w:tcPr>
          <w:p w14:paraId="2144F072"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1974</w:t>
            </w:r>
          </w:p>
        </w:tc>
        <w:tc>
          <w:tcPr>
            <w:tcW w:w="5812" w:type="dxa"/>
            <w:shd w:val="clear" w:color="auto" w:fill="auto"/>
            <w:noWrap/>
          </w:tcPr>
          <w:p w14:paraId="6CC90A92"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Circadian rhythms of catecholamine excretion, shooting range performance and self-ratings of fatigue during sleep deprivation</w:t>
            </w:r>
          </w:p>
        </w:tc>
        <w:tc>
          <w:tcPr>
            <w:tcW w:w="1843" w:type="dxa"/>
            <w:shd w:val="clear" w:color="auto" w:fill="auto"/>
            <w:noWrap/>
          </w:tcPr>
          <w:p w14:paraId="77A775FA"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Fullagar back citation</w:t>
            </w:r>
          </w:p>
        </w:tc>
      </w:tr>
      <w:tr w:rsidR="00C24884" w:rsidRPr="00C24884" w14:paraId="0E680B6D" w14:textId="77777777" w:rsidTr="004B62CC">
        <w:trPr>
          <w:trHeight w:val="320"/>
        </w:trPr>
        <w:tc>
          <w:tcPr>
            <w:tcW w:w="1560" w:type="dxa"/>
            <w:shd w:val="clear" w:color="auto" w:fill="auto"/>
            <w:noWrap/>
          </w:tcPr>
          <w:p w14:paraId="56D7E7B9"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HajSalem</w:t>
            </w:r>
          </w:p>
        </w:tc>
        <w:tc>
          <w:tcPr>
            <w:tcW w:w="850" w:type="dxa"/>
            <w:shd w:val="clear" w:color="auto" w:fill="auto"/>
            <w:noWrap/>
          </w:tcPr>
          <w:p w14:paraId="33E17BA6"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2013</w:t>
            </w:r>
          </w:p>
        </w:tc>
        <w:tc>
          <w:tcPr>
            <w:tcW w:w="5812" w:type="dxa"/>
            <w:shd w:val="clear" w:color="auto" w:fill="auto"/>
            <w:noWrap/>
          </w:tcPr>
          <w:p w14:paraId="6C51682B"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Effects of partial sleep deprivation at the end of the night on anaerobic performances in judokas</w:t>
            </w:r>
          </w:p>
        </w:tc>
        <w:tc>
          <w:tcPr>
            <w:tcW w:w="1843" w:type="dxa"/>
            <w:shd w:val="clear" w:color="auto" w:fill="auto"/>
            <w:noWrap/>
          </w:tcPr>
          <w:p w14:paraId="0A1623CC"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Fullagar back citation</w:t>
            </w:r>
          </w:p>
        </w:tc>
      </w:tr>
      <w:tr w:rsidR="00C24884" w:rsidRPr="00C24884" w14:paraId="542AB359" w14:textId="77777777" w:rsidTr="004B62CC">
        <w:trPr>
          <w:trHeight w:val="320"/>
        </w:trPr>
        <w:tc>
          <w:tcPr>
            <w:tcW w:w="1560" w:type="dxa"/>
            <w:shd w:val="clear" w:color="auto" w:fill="auto"/>
            <w:noWrap/>
          </w:tcPr>
          <w:p w14:paraId="488AFE8F"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Hill</w:t>
            </w:r>
          </w:p>
        </w:tc>
        <w:tc>
          <w:tcPr>
            <w:tcW w:w="850" w:type="dxa"/>
            <w:shd w:val="clear" w:color="auto" w:fill="auto"/>
            <w:noWrap/>
          </w:tcPr>
          <w:p w14:paraId="17548300"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1994</w:t>
            </w:r>
          </w:p>
        </w:tc>
        <w:tc>
          <w:tcPr>
            <w:tcW w:w="5812" w:type="dxa"/>
            <w:shd w:val="clear" w:color="auto" w:fill="auto"/>
            <w:noWrap/>
          </w:tcPr>
          <w:p w14:paraId="203262AE"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Aerobic and anaerobic contributions to exhaustive high-intensity exercise after sleep deprivation</w:t>
            </w:r>
          </w:p>
        </w:tc>
        <w:tc>
          <w:tcPr>
            <w:tcW w:w="1843" w:type="dxa"/>
            <w:shd w:val="clear" w:color="auto" w:fill="auto"/>
            <w:noWrap/>
          </w:tcPr>
          <w:p w14:paraId="48007238"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Fullagar back citation</w:t>
            </w:r>
          </w:p>
        </w:tc>
      </w:tr>
      <w:tr w:rsidR="00C24884" w:rsidRPr="00C24884" w14:paraId="7ED5FD71" w14:textId="77777777" w:rsidTr="004B62CC">
        <w:trPr>
          <w:trHeight w:val="320"/>
        </w:trPr>
        <w:tc>
          <w:tcPr>
            <w:tcW w:w="1560" w:type="dxa"/>
            <w:shd w:val="clear" w:color="auto" w:fill="auto"/>
            <w:noWrap/>
          </w:tcPr>
          <w:p w14:paraId="052F317B"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 xml:space="preserve">Mejri </w:t>
            </w:r>
          </w:p>
        </w:tc>
        <w:tc>
          <w:tcPr>
            <w:tcW w:w="850" w:type="dxa"/>
            <w:shd w:val="clear" w:color="auto" w:fill="auto"/>
            <w:noWrap/>
          </w:tcPr>
          <w:p w14:paraId="7E89EE7B"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2013</w:t>
            </w:r>
          </w:p>
        </w:tc>
        <w:tc>
          <w:tcPr>
            <w:tcW w:w="5812" w:type="dxa"/>
            <w:shd w:val="clear" w:color="auto" w:fill="auto"/>
            <w:noWrap/>
          </w:tcPr>
          <w:p w14:paraId="0C8EEABC"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Effect of two types of partial sleep deprivation on Taekwondo players’ performance during intermittent exercise</w:t>
            </w:r>
          </w:p>
        </w:tc>
        <w:tc>
          <w:tcPr>
            <w:tcW w:w="1843" w:type="dxa"/>
            <w:shd w:val="clear" w:color="auto" w:fill="auto"/>
            <w:noWrap/>
          </w:tcPr>
          <w:p w14:paraId="61CFE01F"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Fullagar back citation</w:t>
            </w:r>
          </w:p>
        </w:tc>
      </w:tr>
      <w:tr w:rsidR="00C24884" w:rsidRPr="00C24884" w14:paraId="12392B48" w14:textId="77777777" w:rsidTr="004B62CC">
        <w:trPr>
          <w:trHeight w:val="320"/>
        </w:trPr>
        <w:tc>
          <w:tcPr>
            <w:tcW w:w="1560" w:type="dxa"/>
            <w:shd w:val="clear" w:color="auto" w:fill="auto"/>
            <w:noWrap/>
          </w:tcPr>
          <w:p w14:paraId="7268E5BD"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Oliver</w:t>
            </w:r>
          </w:p>
        </w:tc>
        <w:tc>
          <w:tcPr>
            <w:tcW w:w="850" w:type="dxa"/>
            <w:shd w:val="clear" w:color="auto" w:fill="auto"/>
            <w:noWrap/>
          </w:tcPr>
          <w:p w14:paraId="3D427015"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2009</w:t>
            </w:r>
          </w:p>
        </w:tc>
        <w:tc>
          <w:tcPr>
            <w:tcW w:w="5812" w:type="dxa"/>
            <w:shd w:val="clear" w:color="auto" w:fill="auto"/>
            <w:noWrap/>
          </w:tcPr>
          <w:p w14:paraId="38D2A92D"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One night of sleep deprivation decreases treadmill endurance performance</w:t>
            </w:r>
          </w:p>
        </w:tc>
        <w:tc>
          <w:tcPr>
            <w:tcW w:w="1843" w:type="dxa"/>
            <w:shd w:val="clear" w:color="auto" w:fill="auto"/>
            <w:noWrap/>
          </w:tcPr>
          <w:p w14:paraId="04B0EB22"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Fullagar back citation</w:t>
            </w:r>
          </w:p>
        </w:tc>
      </w:tr>
      <w:tr w:rsidR="00C24884" w:rsidRPr="00C24884" w14:paraId="5A39DCB5" w14:textId="77777777" w:rsidTr="004B62CC">
        <w:trPr>
          <w:trHeight w:val="320"/>
        </w:trPr>
        <w:tc>
          <w:tcPr>
            <w:tcW w:w="1560" w:type="dxa"/>
            <w:shd w:val="clear" w:color="auto" w:fill="auto"/>
            <w:noWrap/>
          </w:tcPr>
          <w:p w14:paraId="363E17EA"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Reilly</w:t>
            </w:r>
          </w:p>
        </w:tc>
        <w:tc>
          <w:tcPr>
            <w:tcW w:w="850" w:type="dxa"/>
            <w:shd w:val="clear" w:color="auto" w:fill="auto"/>
            <w:noWrap/>
          </w:tcPr>
          <w:p w14:paraId="07282CAD"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1994</w:t>
            </w:r>
          </w:p>
        </w:tc>
        <w:tc>
          <w:tcPr>
            <w:tcW w:w="5812" w:type="dxa"/>
            <w:shd w:val="clear" w:color="auto" w:fill="auto"/>
            <w:noWrap/>
          </w:tcPr>
          <w:p w14:paraId="2B4692F5"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The effect of partial sleep deprivation on weight-lifting performance</w:t>
            </w:r>
          </w:p>
        </w:tc>
        <w:tc>
          <w:tcPr>
            <w:tcW w:w="1843" w:type="dxa"/>
            <w:shd w:val="clear" w:color="auto" w:fill="auto"/>
            <w:noWrap/>
          </w:tcPr>
          <w:p w14:paraId="4D809DFD"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Fullagar back citation</w:t>
            </w:r>
          </w:p>
        </w:tc>
      </w:tr>
      <w:tr w:rsidR="00C24884" w:rsidRPr="00C24884" w14:paraId="5B5E019B" w14:textId="77777777" w:rsidTr="004B62CC">
        <w:trPr>
          <w:trHeight w:val="320"/>
        </w:trPr>
        <w:tc>
          <w:tcPr>
            <w:tcW w:w="1560" w:type="dxa"/>
            <w:shd w:val="clear" w:color="auto" w:fill="auto"/>
            <w:noWrap/>
          </w:tcPr>
          <w:p w14:paraId="78D4F7DF"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Reyner</w:t>
            </w:r>
          </w:p>
        </w:tc>
        <w:tc>
          <w:tcPr>
            <w:tcW w:w="850" w:type="dxa"/>
            <w:shd w:val="clear" w:color="auto" w:fill="auto"/>
            <w:noWrap/>
          </w:tcPr>
          <w:p w14:paraId="1D362A56"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2013</w:t>
            </w:r>
          </w:p>
        </w:tc>
        <w:tc>
          <w:tcPr>
            <w:tcW w:w="5812" w:type="dxa"/>
            <w:shd w:val="clear" w:color="auto" w:fill="auto"/>
            <w:noWrap/>
          </w:tcPr>
          <w:p w14:paraId="4202F6B0"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Sleep restriction and serving accuracy in performance tennis players, and effects of caffeine</w:t>
            </w:r>
          </w:p>
        </w:tc>
        <w:tc>
          <w:tcPr>
            <w:tcW w:w="1843" w:type="dxa"/>
            <w:shd w:val="clear" w:color="auto" w:fill="auto"/>
            <w:noWrap/>
          </w:tcPr>
          <w:p w14:paraId="06BEA8CA"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Fullagar back citation</w:t>
            </w:r>
          </w:p>
        </w:tc>
      </w:tr>
      <w:tr w:rsidR="00C24884" w:rsidRPr="00C24884" w14:paraId="418AEDBE" w14:textId="77777777" w:rsidTr="004B62CC">
        <w:trPr>
          <w:trHeight w:val="320"/>
        </w:trPr>
        <w:tc>
          <w:tcPr>
            <w:tcW w:w="1560" w:type="dxa"/>
            <w:shd w:val="clear" w:color="auto" w:fill="auto"/>
            <w:noWrap/>
          </w:tcPr>
          <w:p w14:paraId="4070884D"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Skein</w:t>
            </w:r>
          </w:p>
        </w:tc>
        <w:tc>
          <w:tcPr>
            <w:tcW w:w="850" w:type="dxa"/>
            <w:shd w:val="clear" w:color="auto" w:fill="auto"/>
            <w:noWrap/>
          </w:tcPr>
          <w:p w14:paraId="3829C884"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2011</w:t>
            </w:r>
          </w:p>
        </w:tc>
        <w:tc>
          <w:tcPr>
            <w:tcW w:w="5812" w:type="dxa"/>
            <w:shd w:val="clear" w:color="auto" w:fill="auto"/>
            <w:noWrap/>
          </w:tcPr>
          <w:p w14:paraId="35FE41ED"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Intermittent-sprint performance and muscle glycogen after 30 h of sleep deprivation</w:t>
            </w:r>
          </w:p>
        </w:tc>
        <w:tc>
          <w:tcPr>
            <w:tcW w:w="1843" w:type="dxa"/>
            <w:shd w:val="clear" w:color="auto" w:fill="auto"/>
            <w:noWrap/>
          </w:tcPr>
          <w:p w14:paraId="7633EFFF"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Fullagar back citation</w:t>
            </w:r>
          </w:p>
        </w:tc>
      </w:tr>
      <w:tr w:rsidR="00C24884" w:rsidRPr="00C24884" w14:paraId="5FA6D300" w14:textId="77777777" w:rsidTr="004B62CC">
        <w:trPr>
          <w:trHeight w:val="320"/>
        </w:trPr>
        <w:tc>
          <w:tcPr>
            <w:tcW w:w="1560" w:type="dxa"/>
            <w:shd w:val="clear" w:color="auto" w:fill="auto"/>
            <w:noWrap/>
          </w:tcPr>
          <w:p w14:paraId="09CF5F47" w14:textId="2AB95A31"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Temesi</w:t>
            </w:r>
          </w:p>
        </w:tc>
        <w:tc>
          <w:tcPr>
            <w:tcW w:w="850" w:type="dxa"/>
            <w:shd w:val="clear" w:color="auto" w:fill="auto"/>
            <w:noWrap/>
          </w:tcPr>
          <w:p w14:paraId="7386E4AE"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2012</w:t>
            </w:r>
          </w:p>
        </w:tc>
        <w:tc>
          <w:tcPr>
            <w:tcW w:w="5812" w:type="dxa"/>
            <w:shd w:val="clear" w:color="auto" w:fill="auto"/>
            <w:noWrap/>
          </w:tcPr>
          <w:p w14:paraId="18FFE8C4"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Does central fatigue explain reduced cycling after complete sleep deprivation?</w:t>
            </w:r>
          </w:p>
        </w:tc>
        <w:tc>
          <w:tcPr>
            <w:tcW w:w="1843" w:type="dxa"/>
            <w:shd w:val="clear" w:color="auto" w:fill="auto"/>
            <w:noWrap/>
          </w:tcPr>
          <w:p w14:paraId="2C915CEE"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Fullagar back citation</w:t>
            </w:r>
          </w:p>
        </w:tc>
      </w:tr>
      <w:tr w:rsidR="00C24884" w:rsidRPr="00C24884" w14:paraId="5086C7DF" w14:textId="77777777" w:rsidTr="004B62CC">
        <w:trPr>
          <w:trHeight w:val="320"/>
        </w:trPr>
        <w:tc>
          <w:tcPr>
            <w:tcW w:w="1560" w:type="dxa"/>
            <w:shd w:val="clear" w:color="auto" w:fill="auto"/>
            <w:noWrap/>
          </w:tcPr>
          <w:p w14:paraId="1DF99E37"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Ajjimaporn</w:t>
            </w:r>
          </w:p>
        </w:tc>
        <w:tc>
          <w:tcPr>
            <w:tcW w:w="850" w:type="dxa"/>
            <w:shd w:val="clear" w:color="auto" w:fill="auto"/>
            <w:noWrap/>
          </w:tcPr>
          <w:p w14:paraId="0C375716"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2020</w:t>
            </w:r>
          </w:p>
        </w:tc>
        <w:tc>
          <w:tcPr>
            <w:tcW w:w="5812" w:type="dxa"/>
            <w:shd w:val="clear" w:color="auto" w:fill="auto"/>
            <w:noWrap/>
          </w:tcPr>
          <w:p w14:paraId="421495D3"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Effects of a 20-min Nap after Sleep Deprivation on Brain Activity and Soccer Performance</w:t>
            </w:r>
          </w:p>
        </w:tc>
        <w:tc>
          <w:tcPr>
            <w:tcW w:w="1843" w:type="dxa"/>
            <w:shd w:val="clear" w:color="auto" w:fill="auto"/>
            <w:noWrap/>
          </w:tcPr>
          <w:p w14:paraId="2AC48749"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Forward citation Fullagar - Google Scholar</w:t>
            </w:r>
          </w:p>
        </w:tc>
      </w:tr>
      <w:tr w:rsidR="00BD1840" w:rsidRPr="00C24884" w14:paraId="67800004" w14:textId="77777777" w:rsidTr="004B62CC">
        <w:trPr>
          <w:trHeight w:val="320"/>
        </w:trPr>
        <w:tc>
          <w:tcPr>
            <w:tcW w:w="1560" w:type="dxa"/>
            <w:shd w:val="clear" w:color="auto" w:fill="auto"/>
            <w:noWrap/>
          </w:tcPr>
          <w:p w14:paraId="5DAE935F"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Arazi</w:t>
            </w:r>
          </w:p>
        </w:tc>
        <w:tc>
          <w:tcPr>
            <w:tcW w:w="850" w:type="dxa"/>
            <w:shd w:val="clear" w:color="auto" w:fill="auto"/>
            <w:noWrap/>
          </w:tcPr>
          <w:p w14:paraId="0D5889CB"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2019</w:t>
            </w:r>
          </w:p>
        </w:tc>
        <w:tc>
          <w:tcPr>
            <w:tcW w:w="5812" w:type="dxa"/>
            <w:shd w:val="clear" w:color="auto" w:fill="auto"/>
            <w:noWrap/>
          </w:tcPr>
          <w:p w14:paraId="18AAE1E7"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Effects of Overnight Sleep Deprivation on Appetite and Physical Performance in Elite Female Soccer Players</w:t>
            </w:r>
          </w:p>
        </w:tc>
        <w:tc>
          <w:tcPr>
            <w:tcW w:w="1843" w:type="dxa"/>
            <w:shd w:val="clear" w:color="auto" w:fill="auto"/>
            <w:noWrap/>
          </w:tcPr>
          <w:p w14:paraId="6EA91463"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Forward citation Fullagar - Google Scholar</w:t>
            </w:r>
          </w:p>
        </w:tc>
      </w:tr>
    </w:tbl>
    <w:p w14:paraId="348D8294" w14:textId="77777777" w:rsidR="00BD1840" w:rsidRPr="00C24884" w:rsidRDefault="00BD1840" w:rsidP="00BD1840">
      <w:pPr>
        <w:ind w:hanging="709"/>
        <w:rPr>
          <w:rFonts w:cs="Times New Roman"/>
          <w:b/>
          <w:color w:val="000000" w:themeColor="text1"/>
          <w:lang w:val="en-AU"/>
        </w:rPr>
      </w:pPr>
    </w:p>
    <w:p w14:paraId="33D73B89" w14:textId="77777777" w:rsidR="00BD1840" w:rsidRPr="00C24884" w:rsidRDefault="00BD1840" w:rsidP="00BD1840">
      <w:pPr>
        <w:ind w:hanging="709"/>
        <w:rPr>
          <w:rFonts w:cs="Times New Roman"/>
          <w:b/>
          <w:color w:val="000000" w:themeColor="text1"/>
          <w:lang w:val="en-AU"/>
        </w:rPr>
      </w:pPr>
    </w:p>
    <w:p w14:paraId="6313D374" w14:textId="77777777" w:rsidR="00BD1840" w:rsidRPr="00C24884" w:rsidRDefault="00BD1840" w:rsidP="00BD1840">
      <w:pPr>
        <w:ind w:hanging="709"/>
        <w:rPr>
          <w:rFonts w:cs="Times New Roman"/>
          <w:b/>
          <w:color w:val="000000" w:themeColor="text1"/>
          <w:lang w:val="en-AU"/>
        </w:rPr>
      </w:pPr>
    </w:p>
    <w:p w14:paraId="0AA3FD6F" w14:textId="77777777" w:rsidR="00BD1840" w:rsidRPr="00C24884" w:rsidRDefault="00BD1840" w:rsidP="00BD1840">
      <w:pPr>
        <w:ind w:hanging="709"/>
        <w:rPr>
          <w:rFonts w:cs="Times New Roman"/>
          <w:b/>
          <w:color w:val="000000" w:themeColor="text1"/>
          <w:lang w:val="en-AU"/>
        </w:rPr>
      </w:pPr>
    </w:p>
    <w:p w14:paraId="503E3B34" w14:textId="77777777" w:rsidR="00BD1840" w:rsidRPr="00C24884" w:rsidRDefault="00BD1840" w:rsidP="00BD1840">
      <w:pPr>
        <w:rPr>
          <w:rFonts w:cs="Times New Roman"/>
          <w:b/>
          <w:color w:val="000000" w:themeColor="text1"/>
          <w:lang w:val="en-AU"/>
        </w:rPr>
      </w:pPr>
    </w:p>
    <w:p w14:paraId="7E721659" w14:textId="77777777" w:rsidR="00BD1840" w:rsidRPr="00C24884" w:rsidRDefault="00BD1840" w:rsidP="00BD1840">
      <w:pPr>
        <w:rPr>
          <w:rFonts w:cs="Times New Roman"/>
          <w:b/>
          <w:color w:val="000000" w:themeColor="text1"/>
          <w:lang w:val="en-AU"/>
        </w:rPr>
      </w:pPr>
    </w:p>
    <w:p w14:paraId="79D05A13" w14:textId="77777777" w:rsidR="00BD1840" w:rsidRPr="00C24884" w:rsidRDefault="00BD1840" w:rsidP="00BD1840">
      <w:pPr>
        <w:rPr>
          <w:rFonts w:cs="Times New Roman"/>
          <w:b/>
          <w:color w:val="000000" w:themeColor="text1"/>
          <w:lang w:val="en-AU"/>
        </w:rPr>
      </w:pPr>
    </w:p>
    <w:p w14:paraId="491C93F2" w14:textId="77777777" w:rsidR="00BD1840" w:rsidRPr="00C24884" w:rsidRDefault="00BD1840" w:rsidP="00BD1840">
      <w:pPr>
        <w:rPr>
          <w:color w:val="000000" w:themeColor="text1"/>
        </w:rPr>
      </w:pPr>
      <w:r w:rsidRPr="00C24884">
        <w:rPr>
          <w:rFonts w:cs="Times New Roman"/>
          <w:b/>
          <w:color w:val="000000" w:themeColor="text1"/>
          <w:lang w:val="en-AU"/>
        </w:rPr>
        <w:lastRenderedPageBreak/>
        <w:t>Supplementary Table</w:t>
      </w:r>
      <w:r w:rsidRPr="00C24884">
        <w:rPr>
          <w:rFonts w:cs="Times New Roman"/>
          <w:color w:val="000000" w:themeColor="text1"/>
          <w:lang w:val="en-AU"/>
        </w:rPr>
        <w:t xml:space="preserve"> </w:t>
      </w:r>
      <w:r w:rsidRPr="00C24884">
        <w:rPr>
          <w:rFonts w:cs="Times New Roman"/>
          <w:b/>
          <w:color w:val="000000" w:themeColor="text1"/>
          <w:lang w:val="en-AU"/>
        </w:rPr>
        <w:t>S2</w:t>
      </w:r>
      <w:r w:rsidRPr="00C24884">
        <w:rPr>
          <w:rFonts w:cs="Times New Roman"/>
          <w:color w:val="000000" w:themeColor="text1"/>
          <w:lang w:val="en-AU"/>
        </w:rPr>
        <w:t>: continued</w:t>
      </w:r>
    </w:p>
    <w:tbl>
      <w:tblPr>
        <w:tblW w:w="10065" w:type="dxa"/>
        <w:tblBorders>
          <w:top w:val="single" w:sz="4" w:space="0" w:color="auto"/>
          <w:bottom w:val="single" w:sz="4" w:space="0" w:color="auto"/>
        </w:tblBorders>
        <w:tblLook w:val="04A0" w:firstRow="1" w:lastRow="0" w:firstColumn="1" w:lastColumn="0" w:noHBand="0" w:noVBand="1"/>
      </w:tblPr>
      <w:tblGrid>
        <w:gridCol w:w="1560"/>
        <w:gridCol w:w="850"/>
        <w:gridCol w:w="5812"/>
        <w:gridCol w:w="1843"/>
      </w:tblGrid>
      <w:tr w:rsidR="00C24884" w:rsidRPr="00C24884" w14:paraId="50111F46" w14:textId="77777777" w:rsidTr="004B62CC">
        <w:trPr>
          <w:trHeight w:val="320"/>
        </w:trPr>
        <w:tc>
          <w:tcPr>
            <w:tcW w:w="1560" w:type="dxa"/>
            <w:tcBorders>
              <w:top w:val="single" w:sz="4" w:space="0" w:color="auto"/>
              <w:bottom w:val="single" w:sz="4" w:space="0" w:color="auto"/>
            </w:tcBorders>
            <w:shd w:val="clear" w:color="auto" w:fill="auto"/>
            <w:noWrap/>
          </w:tcPr>
          <w:p w14:paraId="68648D4B"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b/>
                <w:bCs/>
                <w:color w:val="000000" w:themeColor="text1"/>
                <w:sz w:val="20"/>
                <w:szCs w:val="20"/>
                <w:lang w:val="en-AU"/>
              </w:rPr>
              <w:t>Lead author</w:t>
            </w:r>
          </w:p>
        </w:tc>
        <w:tc>
          <w:tcPr>
            <w:tcW w:w="850" w:type="dxa"/>
            <w:tcBorders>
              <w:top w:val="single" w:sz="4" w:space="0" w:color="auto"/>
              <w:bottom w:val="single" w:sz="4" w:space="0" w:color="auto"/>
            </w:tcBorders>
            <w:shd w:val="clear" w:color="auto" w:fill="auto"/>
            <w:noWrap/>
          </w:tcPr>
          <w:p w14:paraId="748D630A"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b/>
                <w:bCs/>
                <w:color w:val="000000" w:themeColor="text1"/>
                <w:sz w:val="20"/>
                <w:szCs w:val="20"/>
                <w:lang w:val="en-AU"/>
              </w:rPr>
              <w:t>Year</w:t>
            </w:r>
          </w:p>
        </w:tc>
        <w:tc>
          <w:tcPr>
            <w:tcW w:w="5812" w:type="dxa"/>
            <w:tcBorders>
              <w:top w:val="single" w:sz="4" w:space="0" w:color="auto"/>
              <w:bottom w:val="single" w:sz="4" w:space="0" w:color="auto"/>
            </w:tcBorders>
            <w:shd w:val="clear" w:color="auto" w:fill="auto"/>
            <w:noWrap/>
          </w:tcPr>
          <w:p w14:paraId="6F1D6CF1"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b/>
                <w:bCs/>
                <w:color w:val="000000" w:themeColor="text1"/>
                <w:sz w:val="20"/>
                <w:szCs w:val="20"/>
                <w:lang w:val="en-AU"/>
              </w:rPr>
              <w:t>Title</w:t>
            </w:r>
          </w:p>
        </w:tc>
        <w:tc>
          <w:tcPr>
            <w:tcW w:w="1843" w:type="dxa"/>
            <w:tcBorders>
              <w:top w:val="single" w:sz="4" w:space="0" w:color="auto"/>
              <w:bottom w:val="single" w:sz="4" w:space="0" w:color="auto"/>
            </w:tcBorders>
            <w:shd w:val="clear" w:color="auto" w:fill="auto"/>
            <w:noWrap/>
          </w:tcPr>
          <w:p w14:paraId="56E9528F"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b/>
                <w:bCs/>
                <w:color w:val="000000" w:themeColor="text1"/>
                <w:sz w:val="20"/>
                <w:szCs w:val="20"/>
                <w:lang w:val="en-AU"/>
              </w:rPr>
              <w:t>Source</w:t>
            </w:r>
          </w:p>
        </w:tc>
      </w:tr>
      <w:tr w:rsidR="00C24884" w:rsidRPr="00C24884" w14:paraId="4F6CD02C" w14:textId="77777777" w:rsidTr="004B62CC">
        <w:trPr>
          <w:trHeight w:val="320"/>
        </w:trPr>
        <w:tc>
          <w:tcPr>
            <w:tcW w:w="1560" w:type="dxa"/>
            <w:tcBorders>
              <w:top w:val="single" w:sz="4" w:space="0" w:color="auto"/>
            </w:tcBorders>
            <w:shd w:val="clear" w:color="auto" w:fill="auto"/>
            <w:noWrap/>
          </w:tcPr>
          <w:p w14:paraId="3BE9ACC7"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Dáttilo</w:t>
            </w:r>
          </w:p>
        </w:tc>
        <w:tc>
          <w:tcPr>
            <w:tcW w:w="850" w:type="dxa"/>
            <w:tcBorders>
              <w:top w:val="single" w:sz="4" w:space="0" w:color="auto"/>
            </w:tcBorders>
            <w:shd w:val="clear" w:color="auto" w:fill="auto"/>
            <w:noWrap/>
          </w:tcPr>
          <w:p w14:paraId="0E961ACC"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2020</w:t>
            </w:r>
          </w:p>
        </w:tc>
        <w:tc>
          <w:tcPr>
            <w:tcW w:w="5812" w:type="dxa"/>
            <w:tcBorders>
              <w:top w:val="single" w:sz="4" w:space="0" w:color="auto"/>
            </w:tcBorders>
            <w:shd w:val="clear" w:color="auto" w:fill="auto"/>
            <w:noWrap/>
          </w:tcPr>
          <w:p w14:paraId="2F8EC90B"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Effects of Sleep Deprivation on Acute Skeletal Muscle Recovery after Exercise</w:t>
            </w:r>
          </w:p>
        </w:tc>
        <w:tc>
          <w:tcPr>
            <w:tcW w:w="1843" w:type="dxa"/>
            <w:tcBorders>
              <w:top w:val="single" w:sz="4" w:space="0" w:color="auto"/>
            </w:tcBorders>
            <w:shd w:val="clear" w:color="auto" w:fill="auto"/>
            <w:noWrap/>
          </w:tcPr>
          <w:p w14:paraId="13C38909"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Forward citation Fullagar - Google Scholar</w:t>
            </w:r>
          </w:p>
        </w:tc>
      </w:tr>
      <w:tr w:rsidR="00C24884" w:rsidRPr="00C24884" w14:paraId="6D90E9F1" w14:textId="77777777" w:rsidTr="004B62CC">
        <w:trPr>
          <w:trHeight w:val="320"/>
        </w:trPr>
        <w:tc>
          <w:tcPr>
            <w:tcW w:w="1560" w:type="dxa"/>
            <w:shd w:val="clear" w:color="auto" w:fill="auto"/>
            <w:noWrap/>
          </w:tcPr>
          <w:p w14:paraId="1C7B00C7"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Blumert</w:t>
            </w:r>
          </w:p>
        </w:tc>
        <w:tc>
          <w:tcPr>
            <w:tcW w:w="850" w:type="dxa"/>
            <w:shd w:val="clear" w:color="auto" w:fill="auto"/>
            <w:noWrap/>
          </w:tcPr>
          <w:p w14:paraId="35D98F23"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2007</w:t>
            </w:r>
          </w:p>
        </w:tc>
        <w:tc>
          <w:tcPr>
            <w:tcW w:w="5812" w:type="dxa"/>
            <w:shd w:val="clear" w:color="auto" w:fill="auto"/>
            <w:noWrap/>
          </w:tcPr>
          <w:p w14:paraId="7654F812"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The acute effects of twenty-four hours of sleep loss on the performance of national-caliber male collegiate weightlifters</w:t>
            </w:r>
          </w:p>
        </w:tc>
        <w:tc>
          <w:tcPr>
            <w:tcW w:w="1843" w:type="dxa"/>
            <w:shd w:val="clear" w:color="auto" w:fill="auto"/>
            <w:noWrap/>
          </w:tcPr>
          <w:p w14:paraId="34BDB9E2"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Knowles back citation</w:t>
            </w:r>
          </w:p>
        </w:tc>
      </w:tr>
      <w:tr w:rsidR="00C24884" w:rsidRPr="00C24884" w14:paraId="1C3AE229" w14:textId="77777777" w:rsidTr="004B62CC">
        <w:trPr>
          <w:trHeight w:val="320"/>
        </w:trPr>
        <w:tc>
          <w:tcPr>
            <w:tcW w:w="1560" w:type="dxa"/>
            <w:shd w:val="clear" w:color="auto" w:fill="auto"/>
            <w:noWrap/>
          </w:tcPr>
          <w:p w14:paraId="6B6BB065"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Chen</w:t>
            </w:r>
          </w:p>
        </w:tc>
        <w:tc>
          <w:tcPr>
            <w:tcW w:w="850" w:type="dxa"/>
            <w:shd w:val="clear" w:color="auto" w:fill="auto"/>
            <w:noWrap/>
          </w:tcPr>
          <w:p w14:paraId="1D5AF79F"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1991</w:t>
            </w:r>
          </w:p>
        </w:tc>
        <w:tc>
          <w:tcPr>
            <w:tcW w:w="5812" w:type="dxa"/>
            <w:shd w:val="clear" w:color="auto" w:fill="auto"/>
            <w:noWrap/>
          </w:tcPr>
          <w:p w14:paraId="45DA5C03"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Effects of 30-h sleep loss on cardiorespiratory functions at rest and in exercise.</w:t>
            </w:r>
          </w:p>
        </w:tc>
        <w:tc>
          <w:tcPr>
            <w:tcW w:w="1843" w:type="dxa"/>
            <w:shd w:val="clear" w:color="auto" w:fill="auto"/>
            <w:noWrap/>
          </w:tcPr>
          <w:p w14:paraId="6508C358"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Azboy 2009</w:t>
            </w:r>
          </w:p>
        </w:tc>
      </w:tr>
      <w:tr w:rsidR="00C24884" w:rsidRPr="00C24884" w14:paraId="2FDE8CB3" w14:textId="77777777" w:rsidTr="004B62CC">
        <w:trPr>
          <w:trHeight w:val="320"/>
        </w:trPr>
        <w:tc>
          <w:tcPr>
            <w:tcW w:w="1560" w:type="dxa"/>
            <w:shd w:val="clear" w:color="auto" w:fill="auto"/>
            <w:noWrap/>
          </w:tcPr>
          <w:p w14:paraId="1A02F48C"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 xml:space="preserve">Omiya </w:t>
            </w:r>
          </w:p>
        </w:tc>
        <w:tc>
          <w:tcPr>
            <w:tcW w:w="850" w:type="dxa"/>
            <w:shd w:val="clear" w:color="auto" w:fill="auto"/>
            <w:noWrap/>
          </w:tcPr>
          <w:p w14:paraId="7E6C546E"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2009</w:t>
            </w:r>
          </w:p>
        </w:tc>
        <w:tc>
          <w:tcPr>
            <w:tcW w:w="5812" w:type="dxa"/>
            <w:shd w:val="clear" w:color="auto" w:fill="auto"/>
            <w:noWrap/>
          </w:tcPr>
          <w:p w14:paraId="1CEFFB4C"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Heart-Rate Response to Sympathetic Nervous Stimulation, Exercise, and Magnesium Concentration in Various Sleep Conditions</w:t>
            </w:r>
          </w:p>
        </w:tc>
        <w:tc>
          <w:tcPr>
            <w:tcW w:w="1843" w:type="dxa"/>
            <w:shd w:val="clear" w:color="auto" w:fill="auto"/>
            <w:noWrap/>
          </w:tcPr>
          <w:p w14:paraId="3D88457C"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Chase et al</w:t>
            </w:r>
          </w:p>
        </w:tc>
      </w:tr>
      <w:tr w:rsidR="00C24884" w:rsidRPr="00C24884" w14:paraId="7FDBBF28" w14:textId="77777777" w:rsidTr="004B62CC">
        <w:trPr>
          <w:trHeight w:val="320"/>
        </w:trPr>
        <w:tc>
          <w:tcPr>
            <w:tcW w:w="1560" w:type="dxa"/>
            <w:shd w:val="clear" w:color="auto" w:fill="auto"/>
            <w:noWrap/>
          </w:tcPr>
          <w:p w14:paraId="07C88307"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 xml:space="preserve">Mejri  </w:t>
            </w:r>
          </w:p>
        </w:tc>
        <w:tc>
          <w:tcPr>
            <w:tcW w:w="850" w:type="dxa"/>
            <w:shd w:val="clear" w:color="auto" w:fill="auto"/>
            <w:noWrap/>
          </w:tcPr>
          <w:p w14:paraId="32574869"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2016</w:t>
            </w:r>
          </w:p>
        </w:tc>
        <w:tc>
          <w:tcPr>
            <w:tcW w:w="5812" w:type="dxa"/>
            <w:shd w:val="clear" w:color="auto" w:fill="auto"/>
            <w:noWrap/>
          </w:tcPr>
          <w:p w14:paraId="5981A5B5"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Does one night of partial sleep deprivation affect the evening performance during intermittent exercise in Taekwondo players?</w:t>
            </w:r>
          </w:p>
        </w:tc>
        <w:tc>
          <w:tcPr>
            <w:tcW w:w="1843" w:type="dxa"/>
            <w:shd w:val="clear" w:color="auto" w:fill="auto"/>
            <w:noWrap/>
          </w:tcPr>
          <w:p w14:paraId="5DBEE81E"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Chase et al</w:t>
            </w:r>
          </w:p>
        </w:tc>
      </w:tr>
      <w:tr w:rsidR="00C24884" w:rsidRPr="00C24884" w14:paraId="155EAC12" w14:textId="77777777" w:rsidTr="004B62CC">
        <w:trPr>
          <w:trHeight w:val="320"/>
        </w:trPr>
        <w:tc>
          <w:tcPr>
            <w:tcW w:w="1560" w:type="dxa"/>
            <w:shd w:val="clear" w:color="auto" w:fill="auto"/>
            <w:noWrap/>
          </w:tcPr>
          <w:p w14:paraId="2C414FD4"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Mougin</w:t>
            </w:r>
          </w:p>
        </w:tc>
        <w:tc>
          <w:tcPr>
            <w:tcW w:w="850" w:type="dxa"/>
            <w:shd w:val="clear" w:color="auto" w:fill="auto"/>
            <w:noWrap/>
          </w:tcPr>
          <w:p w14:paraId="60A039E0"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1991</w:t>
            </w:r>
          </w:p>
        </w:tc>
        <w:tc>
          <w:tcPr>
            <w:tcW w:w="5812" w:type="dxa"/>
            <w:shd w:val="clear" w:color="auto" w:fill="auto"/>
            <w:noWrap/>
          </w:tcPr>
          <w:p w14:paraId="7DD9399C"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Effects of sleep disturbances on subsequent physical performance</w:t>
            </w:r>
          </w:p>
        </w:tc>
        <w:tc>
          <w:tcPr>
            <w:tcW w:w="1843" w:type="dxa"/>
            <w:shd w:val="clear" w:color="auto" w:fill="auto"/>
            <w:noWrap/>
          </w:tcPr>
          <w:p w14:paraId="118423D0"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Chase et al</w:t>
            </w:r>
          </w:p>
        </w:tc>
      </w:tr>
      <w:tr w:rsidR="00C24884" w:rsidRPr="00C24884" w14:paraId="349F74A6" w14:textId="77777777" w:rsidTr="004B62CC">
        <w:trPr>
          <w:trHeight w:val="320"/>
        </w:trPr>
        <w:tc>
          <w:tcPr>
            <w:tcW w:w="1560" w:type="dxa"/>
            <w:shd w:val="clear" w:color="auto" w:fill="auto"/>
            <w:noWrap/>
          </w:tcPr>
          <w:p w14:paraId="6BFBE948"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Roberts</w:t>
            </w:r>
          </w:p>
        </w:tc>
        <w:tc>
          <w:tcPr>
            <w:tcW w:w="850" w:type="dxa"/>
            <w:shd w:val="clear" w:color="auto" w:fill="auto"/>
            <w:noWrap/>
          </w:tcPr>
          <w:p w14:paraId="3A315895"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2019</w:t>
            </w:r>
          </w:p>
        </w:tc>
        <w:tc>
          <w:tcPr>
            <w:tcW w:w="5812" w:type="dxa"/>
            <w:shd w:val="clear" w:color="auto" w:fill="auto"/>
            <w:noWrap/>
          </w:tcPr>
          <w:p w14:paraId="1220157D"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 xml:space="preserve">Effects of total sleep deprivation on endurance cycling performance and heart rate indices used for monitoring athlete readiness </w:t>
            </w:r>
          </w:p>
        </w:tc>
        <w:tc>
          <w:tcPr>
            <w:tcW w:w="1843" w:type="dxa"/>
            <w:shd w:val="clear" w:color="auto" w:fill="auto"/>
            <w:noWrap/>
          </w:tcPr>
          <w:p w14:paraId="73E50937"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Goto et al. 2020</w:t>
            </w:r>
          </w:p>
        </w:tc>
      </w:tr>
      <w:tr w:rsidR="00C24884" w:rsidRPr="00C24884" w14:paraId="7B730F08" w14:textId="77777777" w:rsidTr="004B62CC">
        <w:trPr>
          <w:trHeight w:val="320"/>
        </w:trPr>
        <w:tc>
          <w:tcPr>
            <w:tcW w:w="1560" w:type="dxa"/>
            <w:shd w:val="clear" w:color="auto" w:fill="auto"/>
            <w:noWrap/>
          </w:tcPr>
          <w:p w14:paraId="644ACCE9"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Holland</w:t>
            </w:r>
          </w:p>
        </w:tc>
        <w:tc>
          <w:tcPr>
            <w:tcW w:w="850" w:type="dxa"/>
            <w:shd w:val="clear" w:color="auto" w:fill="auto"/>
            <w:noWrap/>
          </w:tcPr>
          <w:p w14:paraId="24A3E0DC"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1967</w:t>
            </w:r>
          </w:p>
        </w:tc>
        <w:tc>
          <w:tcPr>
            <w:tcW w:w="5812" w:type="dxa"/>
            <w:shd w:val="clear" w:color="auto" w:fill="auto"/>
            <w:noWrap/>
          </w:tcPr>
          <w:p w14:paraId="3DF62613"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 xml:space="preserve">Effects of Limited Sleep Deprivation on Performance of  Selected Motor Tasks </w:t>
            </w:r>
          </w:p>
        </w:tc>
        <w:tc>
          <w:tcPr>
            <w:tcW w:w="1843" w:type="dxa"/>
            <w:shd w:val="clear" w:color="auto" w:fill="auto"/>
            <w:noWrap/>
          </w:tcPr>
          <w:p w14:paraId="271F6BB0"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Mougin et al. 1996</w:t>
            </w:r>
          </w:p>
        </w:tc>
      </w:tr>
      <w:tr w:rsidR="00C24884" w:rsidRPr="00C24884" w14:paraId="47700F66" w14:textId="77777777" w:rsidTr="004B62CC">
        <w:trPr>
          <w:trHeight w:val="320"/>
        </w:trPr>
        <w:tc>
          <w:tcPr>
            <w:tcW w:w="1560" w:type="dxa"/>
            <w:shd w:val="clear" w:color="auto" w:fill="auto"/>
            <w:noWrap/>
          </w:tcPr>
          <w:p w14:paraId="0814ACC8"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Romdhani</w:t>
            </w:r>
          </w:p>
        </w:tc>
        <w:tc>
          <w:tcPr>
            <w:tcW w:w="850" w:type="dxa"/>
            <w:shd w:val="clear" w:color="auto" w:fill="auto"/>
            <w:noWrap/>
          </w:tcPr>
          <w:p w14:paraId="1C352656"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2021</w:t>
            </w:r>
          </w:p>
        </w:tc>
        <w:tc>
          <w:tcPr>
            <w:tcW w:w="5812" w:type="dxa"/>
            <w:shd w:val="clear" w:color="auto" w:fill="auto"/>
            <w:noWrap/>
          </w:tcPr>
          <w:p w14:paraId="3E0C7521"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Total sleep deprivation and recovery sleep affect the diurnal variation of agility performance: the gender differences</w:t>
            </w:r>
          </w:p>
        </w:tc>
        <w:tc>
          <w:tcPr>
            <w:tcW w:w="1843" w:type="dxa"/>
            <w:shd w:val="clear" w:color="auto" w:fill="auto"/>
            <w:noWrap/>
          </w:tcPr>
          <w:p w14:paraId="7EF63C31"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Romdhani et al. 2020</w:t>
            </w:r>
          </w:p>
        </w:tc>
      </w:tr>
      <w:tr w:rsidR="00C24884" w:rsidRPr="00C24884" w14:paraId="4E7226A9" w14:textId="77777777" w:rsidTr="004B62CC">
        <w:trPr>
          <w:trHeight w:val="320"/>
        </w:trPr>
        <w:tc>
          <w:tcPr>
            <w:tcW w:w="1560" w:type="dxa"/>
            <w:shd w:val="clear" w:color="auto" w:fill="auto"/>
            <w:noWrap/>
          </w:tcPr>
          <w:p w14:paraId="310B8F9A"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Baati</w:t>
            </w:r>
          </w:p>
        </w:tc>
        <w:tc>
          <w:tcPr>
            <w:tcW w:w="850" w:type="dxa"/>
            <w:shd w:val="clear" w:color="auto" w:fill="auto"/>
            <w:noWrap/>
          </w:tcPr>
          <w:p w14:paraId="2390CEBB"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2020</w:t>
            </w:r>
          </w:p>
        </w:tc>
        <w:tc>
          <w:tcPr>
            <w:tcW w:w="5812" w:type="dxa"/>
            <w:shd w:val="clear" w:color="auto" w:fill="auto"/>
            <w:noWrap/>
          </w:tcPr>
          <w:p w14:paraId="05578FDD"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Effect of Angle of View and Partial Sleep Deprivation on Distance Perception</w:t>
            </w:r>
          </w:p>
        </w:tc>
        <w:tc>
          <w:tcPr>
            <w:tcW w:w="1843" w:type="dxa"/>
            <w:shd w:val="clear" w:color="auto" w:fill="auto"/>
            <w:noWrap/>
          </w:tcPr>
          <w:p w14:paraId="0B36C00B"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Souissi et al. 2020</w:t>
            </w:r>
          </w:p>
        </w:tc>
      </w:tr>
      <w:tr w:rsidR="00C24884" w:rsidRPr="00C24884" w14:paraId="173E65A3" w14:textId="77777777" w:rsidTr="004B62CC">
        <w:trPr>
          <w:trHeight w:val="320"/>
        </w:trPr>
        <w:tc>
          <w:tcPr>
            <w:tcW w:w="1560" w:type="dxa"/>
            <w:shd w:val="clear" w:color="auto" w:fill="auto"/>
            <w:noWrap/>
          </w:tcPr>
          <w:p w14:paraId="0C41F1DF"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Baati</w:t>
            </w:r>
          </w:p>
        </w:tc>
        <w:tc>
          <w:tcPr>
            <w:tcW w:w="850" w:type="dxa"/>
            <w:shd w:val="clear" w:color="auto" w:fill="auto"/>
            <w:noWrap/>
          </w:tcPr>
          <w:p w14:paraId="58E8AEA2"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2015</w:t>
            </w:r>
          </w:p>
        </w:tc>
        <w:tc>
          <w:tcPr>
            <w:tcW w:w="5812" w:type="dxa"/>
            <w:shd w:val="clear" w:color="auto" w:fill="auto"/>
            <w:noWrap/>
          </w:tcPr>
          <w:p w14:paraId="718066A6"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Effect of total sleep deprivation on egocentric distance estimation following a fatiguing task</w:t>
            </w:r>
          </w:p>
        </w:tc>
        <w:tc>
          <w:tcPr>
            <w:tcW w:w="1843" w:type="dxa"/>
            <w:shd w:val="clear" w:color="auto" w:fill="auto"/>
            <w:noWrap/>
          </w:tcPr>
          <w:p w14:paraId="65EEDA6D"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Souissi et al. 2020</w:t>
            </w:r>
          </w:p>
        </w:tc>
      </w:tr>
      <w:tr w:rsidR="00C24884" w:rsidRPr="00C24884" w14:paraId="32290C74" w14:textId="77777777" w:rsidTr="004B62CC">
        <w:trPr>
          <w:trHeight w:val="320"/>
        </w:trPr>
        <w:tc>
          <w:tcPr>
            <w:tcW w:w="1560" w:type="dxa"/>
            <w:shd w:val="clear" w:color="auto" w:fill="auto"/>
            <w:noWrap/>
          </w:tcPr>
          <w:p w14:paraId="4FCDD01E"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Arnal</w:t>
            </w:r>
          </w:p>
        </w:tc>
        <w:tc>
          <w:tcPr>
            <w:tcW w:w="850" w:type="dxa"/>
            <w:shd w:val="clear" w:color="auto" w:fill="auto"/>
            <w:noWrap/>
          </w:tcPr>
          <w:p w14:paraId="25B5E7B1"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2016</w:t>
            </w:r>
          </w:p>
        </w:tc>
        <w:tc>
          <w:tcPr>
            <w:tcW w:w="5812" w:type="dxa"/>
            <w:shd w:val="clear" w:color="auto" w:fill="auto"/>
            <w:noWrap/>
          </w:tcPr>
          <w:p w14:paraId="4E862E24"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Sleep Extension before Sleep Loss: Effects on Performance and Neuromuscular Function</w:t>
            </w:r>
          </w:p>
        </w:tc>
        <w:tc>
          <w:tcPr>
            <w:tcW w:w="1843" w:type="dxa"/>
            <w:shd w:val="clear" w:color="auto" w:fill="auto"/>
            <w:noWrap/>
          </w:tcPr>
          <w:p w14:paraId="0CA507CD"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Skurvydas et al. 2020</w:t>
            </w:r>
          </w:p>
        </w:tc>
      </w:tr>
      <w:tr w:rsidR="00C24884" w:rsidRPr="00C24884" w14:paraId="19720A45" w14:textId="77777777" w:rsidTr="004B62CC">
        <w:trPr>
          <w:trHeight w:val="320"/>
        </w:trPr>
        <w:tc>
          <w:tcPr>
            <w:tcW w:w="1560" w:type="dxa"/>
            <w:shd w:val="clear" w:color="auto" w:fill="auto"/>
            <w:noWrap/>
          </w:tcPr>
          <w:p w14:paraId="6BCF94D5"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Khemila</w:t>
            </w:r>
          </w:p>
        </w:tc>
        <w:tc>
          <w:tcPr>
            <w:tcW w:w="850" w:type="dxa"/>
            <w:shd w:val="clear" w:color="auto" w:fill="auto"/>
            <w:noWrap/>
          </w:tcPr>
          <w:p w14:paraId="158D8F4A"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2021</w:t>
            </w:r>
          </w:p>
        </w:tc>
        <w:tc>
          <w:tcPr>
            <w:tcW w:w="5812" w:type="dxa"/>
            <w:shd w:val="clear" w:color="auto" w:fill="auto"/>
            <w:noWrap/>
          </w:tcPr>
          <w:p w14:paraId="72BED08A"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cs="Times New Roman"/>
                <w:bCs/>
                <w:color w:val="000000" w:themeColor="text1"/>
                <w:sz w:val="20"/>
                <w:szCs w:val="20"/>
              </w:rPr>
              <w:t xml:space="preserve">Listening to motivational music during warming- up attenuates the negative effects of partial sleep deprivation on cognitive and short-term maximal performance: Effect of time of day </w:t>
            </w:r>
          </w:p>
        </w:tc>
        <w:tc>
          <w:tcPr>
            <w:tcW w:w="1843" w:type="dxa"/>
            <w:shd w:val="clear" w:color="auto" w:fill="auto"/>
            <w:noWrap/>
          </w:tcPr>
          <w:p w14:paraId="1D5322FD"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Updated search</w:t>
            </w:r>
          </w:p>
        </w:tc>
      </w:tr>
      <w:tr w:rsidR="00C24884" w:rsidRPr="00C24884" w14:paraId="2A7EA316" w14:textId="77777777" w:rsidTr="004B62CC">
        <w:trPr>
          <w:trHeight w:val="320"/>
        </w:trPr>
        <w:tc>
          <w:tcPr>
            <w:tcW w:w="1560" w:type="dxa"/>
            <w:shd w:val="clear" w:color="auto" w:fill="auto"/>
            <w:noWrap/>
          </w:tcPr>
          <w:p w14:paraId="4700C20C"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Filipas</w:t>
            </w:r>
          </w:p>
        </w:tc>
        <w:tc>
          <w:tcPr>
            <w:tcW w:w="850" w:type="dxa"/>
            <w:shd w:val="clear" w:color="auto" w:fill="auto"/>
            <w:noWrap/>
          </w:tcPr>
          <w:p w14:paraId="03211D0E"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2021</w:t>
            </w:r>
          </w:p>
        </w:tc>
        <w:tc>
          <w:tcPr>
            <w:tcW w:w="5812" w:type="dxa"/>
            <w:shd w:val="clear" w:color="auto" w:fill="auto"/>
            <w:noWrap/>
          </w:tcPr>
          <w:p w14:paraId="28645BA2"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cs="Times New Roman"/>
                <w:bCs/>
                <w:color w:val="000000" w:themeColor="text1"/>
                <w:sz w:val="20"/>
                <w:szCs w:val="20"/>
              </w:rPr>
              <w:t>Single and Combined Effect of Acute Sleep Restriction and Mental Fatigue on Basketball Free-Throw Performance</w:t>
            </w:r>
          </w:p>
        </w:tc>
        <w:tc>
          <w:tcPr>
            <w:tcW w:w="1843" w:type="dxa"/>
            <w:shd w:val="clear" w:color="auto" w:fill="auto"/>
            <w:noWrap/>
          </w:tcPr>
          <w:p w14:paraId="2D1C1C83"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Updated search</w:t>
            </w:r>
          </w:p>
        </w:tc>
      </w:tr>
      <w:tr w:rsidR="00C24884" w:rsidRPr="00C24884" w14:paraId="7BAD3907" w14:textId="77777777" w:rsidTr="004B62CC">
        <w:trPr>
          <w:trHeight w:val="320"/>
        </w:trPr>
        <w:tc>
          <w:tcPr>
            <w:tcW w:w="1560" w:type="dxa"/>
            <w:shd w:val="clear" w:color="auto" w:fill="auto"/>
            <w:noWrap/>
          </w:tcPr>
          <w:p w14:paraId="57434022"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Romdhani</w:t>
            </w:r>
          </w:p>
        </w:tc>
        <w:tc>
          <w:tcPr>
            <w:tcW w:w="850" w:type="dxa"/>
            <w:shd w:val="clear" w:color="auto" w:fill="auto"/>
            <w:noWrap/>
          </w:tcPr>
          <w:p w14:paraId="4A003A95"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2021</w:t>
            </w:r>
          </w:p>
        </w:tc>
        <w:tc>
          <w:tcPr>
            <w:tcW w:w="5812" w:type="dxa"/>
            <w:shd w:val="clear" w:color="auto" w:fill="auto"/>
            <w:noWrap/>
          </w:tcPr>
          <w:p w14:paraId="05D444FE" w14:textId="77777777" w:rsidR="00BD1840" w:rsidRPr="00C24884" w:rsidRDefault="00BD1840" w:rsidP="004B62CC">
            <w:pPr>
              <w:spacing w:line="360" w:lineRule="auto"/>
              <w:contextualSpacing/>
              <w:rPr>
                <w:rFonts w:cs="Times New Roman"/>
                <w:color w:val="000000" w:themeColor="text1"/>
                <w:sz w:val="20"/>
                <w:szCs w:val="20"/>
              </w:rPr>
            </w:pPr>
            <w:r w:rsidRPr="00C24884">
              <w:rPr>
                <w:rFonts w:cs="Times New Roman"/>
                <w:color w:val="000000" w:themeColor="text1"/>
                <w:sz w:val="20"/>
                <w:szCs w:val="20"/>
              </w:rPr>
              <w:t>Caffeine Use or Napping to Enhance Repeated Sprint Performance After Partial Sleep Deprivation: Why Not Both?</w:t>
            </w:r>
          </w:p>
          <w:p w14:paraId="3B67761A" w14:textId="77777777" w:rsidR="00BD1840" w:rsidRPr="00C24884" w:rsidRDefault="00BD1840" w:rsidP="004B62CC">
            <w:pPr>
              <w:spacing w:line="360" w:lineRule="auto"/>
              <w:contextualSpacing/>
              <w:rPr>
                <w:rFonts w:cs="Times New Roman"/>
                <w:bCs/>
                <w:color w:val="000000" w:themeColor="text1"/>
                <w:sz w:val="20"/>
                <w:szCs w:val="20"/>
              </w:rPr>
            </w:pPr>
          </w:p>
        </w:tc>
        <w:tc>
          <w:tcPr>
            <w:tcW w:w="1843" w:type="dxa"/>
            <w:shd w:val="clear" w:color="auto" w:fill="auto"/>
            <w:noWrap/>
          </w:tcPr>
          <w:p w14:paraId="0B2A9545"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Updated search</w:t>
            </w:r>
          </w:p>
        </w:tc>
      </w:tr>
      <w:tr w:rsidR="00C24884" w:rsidRPr="00C24884" w14:paraId="6E2D035C" w14:textId="77777777" w:rsidTr="004B62CC">
        <w:trPr>
          <w:trHeight w:val="320"/>
        </w:trPr>
        <w:tc>
          <w:tcPr>
            <w:tcW w:w="1560" w:type="dxa"/>
            <w:shd w:val="clear" w:color="auto" w:fill="auto"/>
            <w:noWrap/>
          </w:tcPr>
          <w:p w14:paraId="3F71ADE4"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Rodrigues</w:t>
            </w:r>
          </w:p>
        </w:tc>
        <w:tc>
          <w:tcPr>
            <w:tcW w:w="850" w:type="dxa"/>
            <w:shd w:val="clear" w:color="auto" w:fill="auto"/>
            <w:noWrap/>
          </w:tcPr>
          <w:p w14:paraId="0728D07C"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2021</w:t>
            </w:r>
          </w:p>
        </w:tc>
        <w:tc>
          <w:tcPr>
            <w:tcW w:w="5812" w:type="dxa"/>
            <w:shd w:val="clear" w:color="auto" w:fill="auto"/>
            <w:noWrap/>
          </w:tcPr>
          <w:p w14:paraId="43D2D18E" w14:textId="77777777" w:rsidR="00BD1840" w:rsidRPr="00C24884" w:rsidRDefault="00BD1840" w:rsidP="004B62CC">
            <w:pPr>
              <w:spacing w:line="360" w:lineRule="auto"/>
              <w:contextualSpacing/>
              <w:rPr>
                <w:rFonts w:cs="Times New Roman"/>
                <w:color w:val="000000" w:themeColor="text1"/>
                <w:sz w:val="20"/>
                <w:szCs w:val="20"/>
              </w:rPr>
            </w:pPr>
            <w:r w:rsidRPr="00C24884">
              <w:rPr>
                <w:rFonts w:cs="Times New Roman"/>
                <w:color w:val="000000" w:themeColor="text1"/>
                <w:sz w:val="20"/>
                <w:szCs w:val="20"/>
              </w:rPr>
              <w:t>Combined and isolated effects of alcohol consumption and sleep deprivation on maximal strength, muscle endurance and aerobic exercise performance in healthy men: a cross</w:t>
            </w:r>
            <w:r w:rsidRPr="00C24884">
              <w:rPr>
                <w:rFonts w:ascii="Cambria Math" w:hAnsi="Cambria Math" w:cs="Cambria Math"/>
                <w:color w:val="000000" w:themeColor="text1"/>
                <w:sz w:val="20"/>
                <w:szCs w:val="20"/>
              </w:rPr>
              <w:t>‐</w:t>
            </w:r>
            <w:r w:rsidRPr="00C24884">
              <w:rPr>
                <w:rFonts w:cs="Times New Roman"/>
                <w:color w:val="000000" w:themeColor="text1"/>
                <w:sz w:val="20"/>
                <w:szCs w:val="20"/>
              </w:rPr>
              <w:t>over randomized controlled trial</w:t>
            </w:r>
          </w:p>
          <w:p w14:paraId="09BE0A62" w14:textId="77777777" w:rsidR="00BD1840" w:rsidRPr="00C24884" w:rsidRDefault="00BD1840" w:rsidP="004B62CC">
            <w:pPr>
              <w:spacing w:line="360" w:lineRule="auto"/>
              <w:contextualSpacing/>
              <w:rPr>
                <w:rFonts w:cs="Times New Roman"/>
                <w:color w:val="000000" w:themeColor="text1"/>
                <w:sz w:val="20"/>
                <w:szCs w:val="20"/>
              </w:rPr>
            </w:pPr>
          </w:p>
        </w:tc>
        <w:tc>
          <w:tcPr>
            <w:tcW w:w="1843" w:type="dxa"/>
            <w:shd w:val="clear" w:color="auto" w:fill="auto"/>
            <w:noWrap/>
          </w:tcPr>
          <w:p w14:paraId="5AA10440"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Updated search</w:t>
            </w:r>
          </w:p>
        </w:tc>
      </w:tr>
      <w:tr w:rsidR="00C24884" w:rsidRPr="00C24884" w14:paraId="29C525E8" w14:textId="77777777" w:rsidTr="004B62CC">
        <w:trPr>
          <w:trHeight w:val="320"/>
        </w:trPr>
        <w:tc>
          <w:tcPr>
            <w:tcW w:w="1560" w:type="dxa"/>
            <w:shd w:val="clear" w:color="auto" w:fill="auto"/>
            <w:noWrap/>
          </w:tcPr>
          <w:p w14:paraId="4FE6C0C7"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Paryab</w:t>
            </w:r>
          </w:p>
        </w:tc>
        <w:tc>
          <w:tcPr>
            <w:tcW w:w="850" w:type="dxa"/>
            <w:shd w:val="clear" w:color="auto" w:fill="auto"/>
            <w:noWrap/>
          </w:tcPr>
          <w:p w14:paraId="627E82E9"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2021</w:t>
            </w:r>
          </w:p>
        </w:tc>
        <w:tc>
          <w:tcPr>
            <w:tcW w:w="5812" w:type="dxa"/>
            <w:shd w:val="clear" w:color="auto" w:fill="auto"/>
            <w:noWrap/>
          </w:tcPr>
          <w:p w14:paraId="2A70FEB6" w14:textId="77777777" w:rsidR="00BD1840" w:rsidRPr="00C24884" w:rsidRDefault="00BD1840" w:rsidP="004B62CC">
            <w:pPr>
              <w:spacing w:line="360" w:lineRule="auto"/>
              <w:contextualSpacing/>
              <w:rPr>
                <w:rFonts w:cs="Times New Roman"/>
                <w:color w:val="000000" w:themeColor="text1"/>
                <w:sz w:val="20"/>
                <w:szCs w:val="20"/>
              </w:rPr>
            </w:pPr>
            <w:r w:rsidRPr="00C24884">
              <w:rPr>
                <w:rFonts w:cs="Times New Roman"/>
                <w:color w:val="000000" w:themeColor="text1"/>
                <w:sz w:val="20"/>
                <w:szCs w:val="20"/>
              </w:rPr>
              <w:t>Melatonin supplementation improves psychomotor and physical performance in collegiate student-athletes following a sleep deprivation night</w:t>
            </w:r>
          </w:p>
        </w:tc>
        <w:tc>
          <w:tcPr>
            <w:tcW w:w="1843" w:type="dxa"/>
            <w:shd w:val="clear" w:color="auto" w:fill="auto"/>
            <w:noWrap/>
          </w:tcPr>
          <w:p w14:paraId="4BE84C55"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Updated search</w:t>
            </w:r>
          </w:p>
        </w:tc>
      </w:tr>
    </w:tbl>
    <w:p w14:paraId="0B4C04A2" w14:textId="77777777" w:rsidR="00BD1840" w:rsidRPr="00C24884" w:rsidRDefault="00BD1840" w:rsidP="00BD1840">
      <w:pPr>
        <w:rPr>
          <w:color w:val="000000" w:themeColor="text1"/>
          <w:sz w:val="20"/>
          <w:szCs w:val="20"/>
        </w:rPr>
      </w:pPr>
      <w:r w:rsidRPr="00C24884">
        <w:rPr>
          <w:color w:val="000000" w:themeColor="text1"/>
          <w:sz w:val="20"/>
          <w:szCs w:val="20"/>
        </w:rPr>
        <w:br/>
      </w:r>
    </w:p>
    <w:p w14:paraId="7E5A7C09" w14:textId="77777777" w:rsidR="00BD1840" w:rsidRPr="00C24884" w:rsidRDefault="00BD1840" w:rsidP="00BD1840">
      <w:pPr>
        <w:rPr>
          <w:rFonts w:cs="Times New Roman"/>
          <w:color w:val="000000" w:themeColor="text1"/>
          <w:lang w:val="en-AU"/>
        </w:rPr>
      </w:pPr>
    </w:p>
    <w:p w14:paraId="70556685" w14:textId="77777777" w:rsidR="00BD1840" w:rsidRPr="00C24884" w:rsidRDefault="00BD1840" w:rsidP="00BD1840">
      <w:pPr>
        <w:rPr>
          <w:rFonts w:cs="Times New Roman"/>
          <w:b/>
          <w:color w:val="000000" w:themeColor="text1"/>
          <w:lang w:val="en-AU"/>
        </w:rPr>
      </w:pPr>
      <w:r w:rsidRPr="00C24884">
        <w:rPr>
          <w:rFonts w:cs="Times New Roman"/>
          <w:b/>
          <w:color w:val="000000" w:themeColor="text1"/>
          <w:lang w:val="en-AU"/>
        </w:rPr>
        <w:lastRenderedPageBreak/>
        <w:t xml:space="preserve">Supplementary Table S3: </w:t>
      </w:r>
      <w:r w:rsidRPr="00C24884">
        <w:rPr>
          <w:rFonts w:cs="Times New Roman"/>
          <w:color w:val="000000" w:themeColor="text1"/>
          <w:lang w:val="en-AU"/>
        </w:rPr>
        <w:t>Reason for full-text publication exclusion</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276"/>
        <w:gridCol w:w="4860"/>
        <w:gridCol w:w="2613"/>
      </w:tblGrid>
      <w:tr w:rsidR="00C24884" w:rsidRPr="00C24884" w14:paraId="43B29249" w14:textId="77777777" w:rsidTr="004B62CC">
        <w:tc>
          <w:tcPr>
            <w:tcW w:w="1701" w:type="dxa"/>
            <w:tcBorders>
              <w:top w:val="single" w:sz="4" w:space="0" w:color="auto"/>
              <w:bottom w:val="single" w:sz="4" w:space="0" w:color="auto"/>
            </w:tcBorders>
          </w:tcPr>
          <w:p w14:paraId="174AE2E5" w14:textId="77777777" w:rsidR="00BD1840" w:rsidRPr="00C24884" w:rsidRDefault="00BD1840" w:rsidP="004B62CC">
            <w:pPr>
              <w:spacing w:line="360" w:lineRule="auto"/>
              <w:contextualSpacing/>
              <w:rPr>
                <w:rFonts w:cs="Times New Roman"/>
                <w:b/>
                <w:color w:val="000000" w:themeColor="text1"/>
                <w:sz w:val="20"/>
                <w:szCs w:val="20"/>
                <w:lang w:val="en-AU"/>
              </w:rPr>
            </w:pPr>
            <w:r w:rsidRPr="00C24884">
              <w:rPr>
                <w:rFonts w:cs="Times New Roman"/>
                <w:b/>
                <w:color w:val="000000" w:themeColor="text1"/>
                <w:sz w:val="20"/>
                <w:szCs w:val="20"/>
                <w:lang w:val="en-AU"/>
              </w:rPr>
              <w:t>Lead author</w:t>
            </w:r>
          </w:p>
        </w:tc>
        <w:tc>
          <w:tcPr>
            <w:tcW w:w="1276" w:type="dxa"/>
            <w:tcBorders>
              <w:top w:val="single" w:sz="4" w:space="0" w:color="auto"/>
              <w:bottom w:val="single" w:sz="4" w:space="0" w:color="auto"/>
            </w:tcBorders>
          </w:tcPr>
          <w:p w14:paraId="2EEF384B" w14:textId="77777777" w:rsidR="00BD1840" w:rsidRPr="00C24884" w:rsidRDefault="00BD1840" w:rsidP="004B62CC">
            <w:pPr>
              <w:spacing w:line="360" w:lineRule="auto"/>
              <w:contextualSpacing/>
              <w:jc w:val="center"/>
              <w:rPr>
                <w:rFonts w:cs="Times New Roman"/>
                <w:b/>
                <w:color w:val="000000" w:themeColor="text1"/>
                <w:sz w:val="20"/>
                <w:szCs w:val="20"/>
                <w:lang w:val="en-AU"/>
              </w:rPr>
            </w:pPr>
            <w:r w:rsidRPr="00C24884">
              <w:rPr>
                <w:rFonts w:cs="Times New Roman"/>
                <w:b/>
                <w:color w:val="000000" w:themeColor="text1"/>
                <w:sz w:val="20"/>
                <w:szCs w:val="20"/>
                <w:lang w:val="en-AU"/>
              </w:rPr>
              <w:t>Year</w:t>
            </w:r>
          </w:p>
        </w:tc>
        <w:tc>
          <w:tcPr>
            <w:tcW w:w="4860" w:type="dxa"/>
            <w:tcBorders>
              <w:top w:val="single" w:sz="4" w:space="0" w:color="auto"/>
              <w:bottom w:val="single" w:sz="4" w:space="0" w:color="auto"/>
            </w:tcBorders>
          </w:tcPr>
          <w:p w14:paraId="2A4F6B91" w14:textId="77777777" w:rsidR="00BD1840" w:rsidRPr="00C24884" w:rsidRDefault="00BD1840" w:rsidP="004B62CC">
            <w:pPr>
              <w:spacing w:line="360" w:lineRule="auto"/>
              <w:contextualSpacing/>
              <w:rPr>
                <w:rFonts w:cs="Times New Roman"/>
                <w:b/>
                <w:color w:val="000000" w:themeColor="text1"/>
                <w:sz w:val="20"/>
                <w:szCs w:val="20"/>
                <w:lang w:val="en-AU"/>
              </w:rPr>
            </w:pPr>
            <w:r w:rsidRPr="00C24884">
              <w:rPr>
                <w:rFonts w:cs="Times New Roman"/>
                <w:b/>
                <w:color w:val="000000" w:themeColor="text1"/>
                <w:sz w:val="20"/>
                <w:szCs w:val="20"/>
                <w:lang w:val="en-AU"/>
              </w:rPr>
              <w:t>Title</w:t>
            </w:r>
          </w:p>
        </w:tc>
        <w:tc>
          <w:tcPr>
            <w:tcW w:w="2613" w:type="dxa"/>
            <w:tcBorders>
              <w:top w:val="single" w:sz="4" w:space="0" w:color="auto"/>
              <w:bottom w:val="single" w:sz="4" w:space="0" w:color="auto"/>
            </w:tcBorders>
          </w:tcPr>
          <w:p w14:paraId="43DE56BE" w14:textId="77777777" w:rsidR="00BD1840" w:rsidRPr="00C24884" w:rsidRDefault="00BD1840" w:rsidP="004B62CC">
            <w:pPr>
              <w:spacing w:line="360" w:lineRule="auto"/>
              <w:contextualSpacing/>
              <w:jc w:val="center"/>
              <w:rPr>
                <w:rFonts w:cs="Times New Roman"/>
                <w:b/>
                <w:color w:val="000000" w:themeColor="text1"/>
                <w:sz w:val="20"/>
                <w:szCs w:val="20"/>
                <w:lang w:val="en-AU"/>
              </w:rPr>
            </w:pPr>
            <w:r w:rsidRPr="00C24884">
              <w:rPr>
                <w:rFonts w:cs="Times New Roman"/>
                <w:b/>
                <w:color w:val="000000" w:themeColor="text1"/>
                <w:sz w:val="20"/>
                <w:szCs w:val="20"/>
                <w:lang w:val="en-AU"/>
              </w:rPr>
              <w:t>Reason for exclusion</w:t>
            </w:r>
          </w:p>
        </w:tc>
      </w:tr>
      <w:tr w:rsidR="00C24884" w:rsidRPr="00C24884" w14:paraId="1EDB54D4" w14:textId="77777777" w:rsidTr="004B62CC">
        <w:tc>
          <w:tcPr>
            <w:tcW w:w="1701" w:type="dxa"/>
            <w:tcBorders>
              <w:top w:val="single" w:sz="4" w:space="0" w:color="auto"/>
            </w:tcBorders>
          </w:tcPr>
          <w:p w14:paraId="34A2DD80"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 xml:space="preserve">Abedelmalek </w:t>
            </w:r>
          </w:p>
        </w:tc>
        <w:tc>
          <w:tcPr>
            <w:tcW w:w="1276" w:type="dxa"/>
            <w:tcBorders>
              <w:top w:val="single" w:sz="4" w:space="0" w:color="auto"/>
            </w:tcBorders>
          </w:tcPr>
          <w:p w14:paraId="67184F50"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2013</w:t>
            </w:r>
          </w:p>
        </w:tc>
        <w:tc>
          <w:tcPr>
            <w:tcW w:w="4860" w:type="dxa"/>
            <w:tcBorders>
              <w:top w:val="single" w:sz="4" w:space="0" w:color="auto"/>
            </w:tcBorders>
          </w:tcPr>
          <w:p w14:paraId="2AA7ABC5"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Effects of Partial Sleep Deprivation on Proinflammatory Cytokines, Growth Hormone, and Steroid Hormone Concentrations During Repeated Brief Sprint Interval Exercise</w:t>
            </w:r>
          </w:p>
        </w:tc>
        <w:tc>
          <w:tcPr>
            <w:tcW w:w="2613" w:type="dxa"/>
            <w:tcBorders>
              <w:top w:val="single" w:sz="4" w:space="0" w:color="auto"/>
            </w:tcBorders>
          </w:tcPr>
          <w:p w14:paraId="7D757A22"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eastAsia="Times New Roman" w:cs="Times New Roman"/>
                <w:color w:val="000000" w:themeColor="text1"/>
                <w:sz w:val="20"/>
                <w:szCs w:val="20"/>
                <w:lang w:val="en-AU"/>
              </w:rPr>
              <w:t>No exercise performance measured</w:t>
            </w:r>
          </w:p>
        </w:tc>
      </w:tr>
      <w:tr w:rsidR="00C24884" w:rsidRPr="00C24884" w14:paraId="0E0AEEF8" w14:textId="77777777" w:rsidTr="004B62CC">
        <w:tc>
          <w:tcPr>
            <w:tcW w:w="1701" w:type="dxa"/>
          </w:tcPr>
          <w:p w14:paraId="5F5200D6"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Ablin </w:t>
            </w:r>
          </w:p>
        </w:tc>
        <w:tc>
          <w:tcPr>
            <w:tcW w:w="1276" w:type="dxa"/>
          </w:tcPr>
          <w:p w14:paraId="67F6F7F1"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2013</w:t>
            </w:r>
          </w:p>
        </w:tc>
        <w:tc>
          <w:tcPr>
            <w:tcW w:w="4860" w:type="dxa"/>
          </w:tcPr>
          <w:p w14:paraId="0892CF77"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Effects of sleep restriction and exercise deprivation on somatic symptoms and mood in healthy adults</w:t>
            </w:r>
          </w:p>
        </w:tc>
        <w:tc>
          <w:tcPr>
            <w:tcW w:w="2613" w:type="dxa"/>
          </w:tcPr>
          <w:p w14:paraId="032DC5D3"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exercise performance measured</w:t>
            </w:r>
          </w:p>
        </w:tc>
      </w:tr>
      <w:tr w:rsidR="00C24884" w:rsidRPr="00C24884" w14:paraId="414BF006" w14:textId="77777777" w:rsidTr="004B62CC">
        <w:tc>
          <w:tcPr>
            <w:tcW w:w="1701" w:type="dxa"/>
          </w:tcPr>
          <w:p w14:paraId="547E663A"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Bunnell</w:t>
            </w:r>
          </w:p>
        </w:tc>
        <w:tc>
          <w:tcPr>
            <w:tcW w:w="1276" w:type="dxa"/>
          </w:tcPr>
          <w:p w14:paraId="1024B084"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1984</w:t>
            </w:r>
          </w:p>
        </w:tc>
        <w:tc>
          <w:tcPr>
            <w:tcW w:w="4860" w:type="dxa"/>
          </w:tcPr>
          <w:p w14:paraId="6A946B94"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Sleep interruption and exercise</w:t>
            </w:r>
          </w:p>
        </w:tc>
        <w:tc>
          <w:tcPr>
            <w:tcW w:w="2613" w:type="dxa"/>
          </w:tcPr>
          <w:p w14:paraId="5AEFEC5F"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exercise performance measured</w:t>
            </w:r>
          </w:p>
        </w:tc>
      </w:tr>
      <w:tr w:rsidR="00C24884" w:rsidRPr="00C24884" w14:paraId="50634946" w14:textId="77777777" w:rsidTr="004B62CC">
        <w:tc>
          <w:tcPr>
            <w:tcW w:w="1701" w:type="dxa"/>
          </w:tcPr>
          <w:p w14:paraId="1943E528"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Goodman</w:t>
            </w:r>
          </w:p>
        </w:tc>
        <w:tc>
          <w:tcPr>
            <w:tcW w:w="1276" w:type="dxa"/>
          </w:tcPr>
          <w:p w14:paraId="5CBAF43D"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1990</w:t>
            </w:r>
          </w:p>
        </w:tc>
        <w:tc>
          <w:tcPr>
            <w:tcW w:w="4860" w:type="dxa"/>
          </w:tcPr>
          <w:p w14:paraId="0B38B7A8"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Moderate exercise and hemodilution during sleep-deprivation</w:t>
            </w:r>
          </w:p>
        </w:tc>
        <w:tc>
          <w:tcPr>
            <w:tcW w:w="2613" w:type="dxa"/>
          </w:tcPr>
          <w:p w14:paraId="19EA664D"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exercise performance measured</w:t>
            </w:r>
          </w:p>
        </w:tc>
      </w:tr>
      <w:tr w:rsidR="00C24884" w:rsidRPr="00C24884" w14:paraId="7C45AE2E" w14:textId="77777777" w:rsidTr="004B62CC">
        <w:tc>
          <w:tcPr>
            <w:tcW w:w="1701" w:type="dxa"/>
          </w:tcPr>
          <w:p w14:paraId="0BFEF034"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Kojima </w:t>
            </w:r>
          </w:p>
        </w:tc>
        <w:tc>
          <w:tcPr>
            <w:tcW w:w="1276" w:type="dxa"/>
          </w:tcPr>
          <w:p w14:paraId="4E51B256"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2020</w:t>
            </w:r>
          </w:p>
        </w:tc>
        <w:tc>
          <w:tcPr>
            <w:tcW w:w="4860" w:type="dxa"/>
          </w:tcPr>
          <w:p w14:paraId="2F3376F8"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Acute moderate-intensity exercise improves 24-h sleep deprivation-induced cognitive decline and cerebral oxygenation: A near-infrared spectroscopy study</w:t>
            </w:r>
          </w:p>
        </w:tc>
        <w:tc>
          <w:tcPr>
            <w:tcW w:w="2613" w:type="dxa"/>
          </w:tcPr>
          <w:p w14:paraId="6467C6E2"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exercise performance measured</w:t>
            </w:r>
          </w:p>
        </w:tc>
      </w:tr>
      <w:tr w:rsidR="00C24884" w:rsidRPr="00C24884" w14:paraId="267250D4" w14:textId="77777777" w:rsidTr="004B62CC">
        <w:tc>
          <w:tcPr>
            <w:tcW w:w="1701" w:type="dxa"/>
          </w:tcPr>
          <w:p w14:paraId="18381200"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Mejri </w:t>
            </w:r>
          </w:p>
        </w:tc>
        <w:tc>
          <w:tcPr>
            <w:tcW w:w="1276" w:type="dxa"/>
          </w:tcPr>
          <w:p w14:paraId="3A174412"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2015</w:t>
            </w:r>
          </w:p>
        </w:tc>
        <w:tc>
          <w:tcPr>
            <w:tcW w:w="4860" w:type="dxa"/>
          </w:tcPr>
          <w:p w14:paraId="299B379D"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One night of partial sleep deprivation affects biomarkers of cardiac damage, but not cardiovascular and lipid profiles, in young athletes</w:t>
            </w:r>
          </w:p>
        </w:tc>
        <w:tc>
          <w:tcPr>
            <w:tcW w:w="2613" w:type="dxa"/>
          </w:tcPr>
          <w:p w14:paraId="42B14A0B"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exercise performance measured</w:t>
            </w:r>
          </w:p>
        </w:tc>
      </w:tr>
      <w:tr w:rsidR="00C24884" w:rsidRPr="00C24884" w14:paraId="17E05C5D" w14:textId="77777777" w:rsidTr="004B62CC">
        <w:tc>
          <w:tcPr>
            <w:tcW w:w="1701" w:type="dxa"/>
          </w:tcPr>
          <w:p w14:paraId="0A939DC6"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Strausba </w:t>
            </w:r>
          </w:p>
        </w:tc>
        <w:tc>
          <w:tcPr>
            <w:tcW w:w="1276" w:type="dxa"/>
          </w:tcPr>
          <w:p w14:paraId="5C1876B7"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1970</w:t>
            </w:r>
          </w:p>
        </w:tc>
        <w:tc>
          <w:tcPr>
            <w:tcW w:w="4860" w:type="dxa"/>
          </w:tcPr>
          <w:p w14:paraId="318F36C1"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Ego strength, skin conductance, sleep deprivation, and performance</w:t>
            </w:r>
          </w:p>
        </w:tc>
        <w:tc>
          <w:tcPr>
            <w:tcW w:w="2613" w:type="dxa"/>
          </w:tcPr>
          <w:p w14:paraId="5E344FA5"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exercise performance measured</w:t>
            </w:r>
          </w:p>
        </w:tc>
      </w:tr>
      <w:tr w:rsidR="00C24884" w:rsidRPr="00C24884" w14:paraId="02F3A14B" w14:textId="77777777" w:rsidTr="004B62CC">
        <w:tc>
          <w:tcPr>
            <w:tcW w:w="1701" w:type="dxa"/>
          </w:tcPr>
          <w:p w14:paraId="15441316"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Vgontzas</w:t>
            </w:r>
          </w:p>
        </w:tc>
        <w:tc>
          <w:tcPr>
            <w:tcW w:w="1276" w:type="dxa"/>
          </w:tcPr>
          <w:p w14:paraId="6F9CE86A"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2007</w:t>
            </w:r>
          </w:p>
        </w:tc>
        <w:tc>
          <w:tcPr>
            <w:tcW w:w="4860" w:type="dxa"/>
          </w:tcPr>
          <w:p w14:paraId="718D17E7"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Daytime napping after a night of sleep loss decreases sleepiness, improves performance, and causes beneficial changes in cortisol and interleukin-6 secretion</w:t>
            </w:r>
          </w:p>
        </w:tc>
        <w:tc>
          <w:tcPr>
            <w:tcW w:w="2613" w:type="dxa"/>
          </w:tcPr>
          <w:p w14:paraId="4CDADA40"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exercise performance measured</w:t>
            </w:r>
          </w:p>
        </w:tc>
      </w:tr>
      <w:tr w:rsidR="00C24884" w:rsidRPr="00C24884" w14:paraId="2A2B8C21" w14:textId="77777777" w:rsidTr="004B62CC">
        <w:tc>
          <w:tcPr>
            <w:tcW w:w="1701" w:type="dxa"/>
          </w:tcPr>
          <w:p w14:paraId="577F7E21"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Webb</w:t>
            </w:r>
          </w:p>
        </w:tc>
        <w:tc>
          <w:tcPr>
            <w:tcW w:w="1276" w:type="dxa"/>
          </w:tcPr>
          <w:p w14:paraId="5116A78F"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1973</w:t>
            </w:r>
          </w:p>
        </w:tc>
        <w:tc>
          <w:tcPr>
            <w:tcW w:w="4860" w:type="dxa"/>
          </w:tcPr>
          <w:p w14:paraId="6D26F52F"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Effects of performance of high and low energy expenditure during sleep deprivation</w:t>
            </w:r>
          </w:p>
        </w:tc>
        <w:tc>
          <w:tcPr>
            <w:tcW w:w="2613" w:type="dxa"/>
          </w:tcPr>
          <w:p w14:paraId="0A98FCEB"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exercise performance measured</w:t>
            </w:r>
          </w:p>
        </w:tc>
      </w:tr>
      <w:tr w:rsidR="00C24884" w:rsidRPr="00C24884" w14:paraId="04D09155" w14:textId="77777777" w:rsidTr="004B62CC">
        <w:tc>
          <w:tcPr>
            <w:tcW w:w="1701" w:type="dxa"/>
          </w:tcPr>
          <w:p w14:paraId="63AB8FC6"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Buck</w:t>
            </w:r>
          </w:p>
        </w:tc>
        <w:tc>
          <w:tcPr>
            <w:tcW w:w="1276" w:type="dxa"/>
          </w:tcPr>
          <w:p w14:paraId="47B78B33"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1975</w:t>
            </w:r>
          </w:p>
        </w:tc>
        <w:tc>
          <w:tcPr>
            <w:tcW w:w="4860" w:type="dxa"/>
          </w:tcPr>
          <w:p w14:paraId="67640F6C"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Sleep loss effects on movement time</w:t>
            </w:r>
          </w:p>
        </w:tc>
        <w:tc>
          <w:tcPr>
            <w:tcW w:w="2613" w:type="dxa"/>
          </w:tcPr>
          <w:p w14:paraId="04B091A8"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exercise performance measured</w:t>
            </w:r>
          </w:p>
        </w:tc>
      </w:tr>
      <w:tr w:rsidR="00C24884" w:rsidRPr="00C24884" w14:paraId="1715C296" w14:textId="77777777" w:rsidTr="004B62CC">
        <w:tc>
          <w:tcPr>
            <w:tcW w:w="1701" w:type="dxa"/>
          </w:tcPr>
          <w:p w14:paraId="50641F4D"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Daftuar </w:t>
            </w:r>
          </w:p>
        </w:tc>
        <w:tc>
          <w:tcPr>
            <w:tcW w:w="1276" w:type="dxa"/>
          </w:tcPr>
          <w:p w14:paraId="2C11BA5F"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1972</w:t>
            </w:r>
          </w:p>
        </w:tc>
        <w:tc>
          <w:tcPr>
            <w:tcW w:w="4860" w:type="dxa"/>
          </w:tcPr>
          <w:p w14:paraId="3F27897B"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Sleep deprivation and human performance</w:t>
            </w:r>
          </w:p>
        </w:tc>
        <w:tc>
          <w:tcPr>
            <w:tcW w:w="2613" w:type="dxa"/>
          </w:tcPr>
          <w:p w14:paraId="6AD20BA6"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exercise performance measured</w:t>
            </w:r>
          </w:p>
        </w:tc>
      </w:tr>
      <w:tr w:rsidR="00C24884" w:rsidRPr="00C24884" w14:paraId="158B4DD8" w14:textId="77777777" w:rsidTr="004B62CC">
        <w:tc>
          <w:tcPr>
            <w:tcW w:w="1701" w:type="dxa"/>
          </w:tcPr>
          <w:p w14:paraId="38D6C1E5"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Kondo </w:t>
            </w:r>
          </w:p>
        </w:tc>
        <w:tc>
          <w:tcPr>
            <w:tcW w:w="1276" w:type="dxa"/>
          </w:tcPr>
          <w:p w14:paraId="21D93A05"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1990</w:t>
            </w:r>
          </w:p>
        </w:tc>
        <w:tc>
          <w:tcPr>
            <w:tcW w:w="4860" w:type="dxa"/>
          </w:tcPr>
          <w:p w14:paraId="2593A4C4"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Effects of exercise and sleep deprivation on serum zinc</w:t>
            </w:r>
          </w:p>
        </w:tc>
        <w:tc>
          <w:tcPr>
            <w:tcW w:w="2613" w:type="dxa"/>
          </w:tcPr>
          <w:p w14:paraId="2C24A99A"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exercise performance measured</w:t>
            </w:r>
          </w:p>
        </w:tc>
      </w:tr>
      <w:tr w:rsidR="00C24884" w:rsidRPr="00C24884" w14:paraId="4363F543" w14:textId="77777777" w:rsidTr="004B62CC">
        <w:tc>
          <w:tcPr>
            <w:tcW w:w="1701" w:type="dxa"/>
          </w:tcPr>
          <w:p w14:paraId="1C36033B"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LeDuc </w:t>
            </w:r>
          </w:p>
        </w:tc>
        <w:tc>
          <w:tcPr>
            <w:tcW w:w="1276" w:type="dxa"/>
          </w:tcPr>
          <w:p w14:paraId="5F26A4E8"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2000</w:t>
            </w:r>
          </w:p>
        </w:tc>
        <w:tc>
          <w:tcPr>
            <w:tcW w:w="4860" w:type="dxa"/>
          </w:tcPr>
          <w:p w14:paraId="68913424"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The effects of exercise as a countermeasure for fatigue in sleep-deprived aviators</w:t>
            </w:r>
          </w:p>
        </w:tc>
        <w:tc>
          <w:tcPr>
            <w:tcW w:w="2613" w:type="dxa"/>
          </w:tcPr>
          <w:p w14:paraId="258A3D72"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exercise performance measured</w:t>
            </w:r>
          </w:p>
        </w:tc>
      </w:tr>
      <w:tr w:rsidR="00C24884" w:rsidRPr="00C24884" w14:paraId="0A04EBA8" w14:textId="77777777" w:rsidTr="004B62CC">
        <w:tc>
          <w:tcPr>
            <w:tcW w:w="1701" w:type="dxa"/>
          </w:tcPr>
          <w:p w14:paraId="6CC4E3AE"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Martin </w:t>
            </w:r>
          </w:p>
        </w:tc>
        <w:tc>
          <w:tcPr>
            <w:tcW w:w="1276" w:type="dxa"/>
          </w:tcPr>
          <w:p w14:paraId="585F69F8"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1982</w:t>
            </w:r>
          </w:p>
        </w:tc>
        <w:tc>
          <w:tcPr>
            <w:tcW w:w="4860" w:type="dxa"/>
          </w:tcPr>
          <w:p w14:paraId="5F712E53"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Self-selected exercise intensity is unchanged by sleep loss</w:t>
            </w:r>
          </w:p>
        </w:tc>
        <w:tc>
          <w:tcPr>
            <w:tcW w:w="2613" w:type="dxa"/>
          </w:tcPr>
          <w:p w14:paraId="140B2130"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exercise performance measured</w:t>
            </w:r>
          </w:p>
        </w:tc>
      </w:tr>
      <w:tr w:rsidR="00C24884" w:rsidRPr="00C24884" w14:paraId="630C363C" w14:textId="77777777" w:rsidTr="004B62CC">
        <w:tc>
          <w:tcPr>
            <w:tcW w:w="1701" w:type="dxa"/>
          </w:tcPr>
          <w:p w14:paraId="79D14EDD"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Martin </w:t>
            </w:r>
          </w:p>
        </w:tc>
        <w:tc>
          <w:tcPr>
            <w:tcW w:w="1276" w:type="dxa"/>
          </w:tcPr>
          <w:p w14:paraId="6DCB7562"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1986</w:t>
            </w:r>
          </w:p>
        </w:tc>
        <w:tc>
          <w:tcPr>
            <w:tcW w:w="4860" w:type="dxa"/>
          </w:tcPr>
          <w:p w14:paraId="31632F9B"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Stress hormonal response to exercise after sleep loss</w:t>
            </w:r>
          </w:p>
        </w:tc>
        <w:tc>
          <w:tcPr>
            <w:tcW w:w="2613" w:type="dxa"/>
          </w:tcPr>
          <w:p w14:paraId="452622A7"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exercise performance measured</w:t>
            </w:r>
          </w:p>
        </w:tc>
      </w:tr>
      <w:tr w:rsidR="00C24884" w:rsidRPr="00C24884" w14:paraId="323CB1B1" w14:textId="77777777" w:rsidTr="004B62CC">
        <w:tc>
          <w:tcPr>
            <w:tcW w:w="1701" w:type="dxa"/>
          </w:tcPr>
          <w:p w14:paraId="66898645"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McMurray</w:t>
            </w:r>
          </w:p>
        </w:tc>
        <w:tc>
          <w:tcPr>
            <w:tcW w:w="1276" w:type="dxa"/>
          </w:tcPr>
          <w:p w14:paraId="44F0E32D"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1984</w:t>
            </w:r>
          </w:p>
        </w:tc>
        <w:tc>
          <w:tcPr>
            <w:tcW w:w="4860" w:type="dxa"/>
          </w:tcPr>
          <w:p w14:paraId="68481494"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The effect of sleep loss on high-intensity exercise and recovery</w:t>
            </w:r>
          </w:p>
        </w:tc>
        <w:tc>
          <w:tcPr>
            <w:tcW w:w="2613" w:type="dxa"/>
          </w:tcPr>
          <w:p w14:paraId="304A6CCD"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exercise performance measured</w:t>
            </w:r>
          </w:p>
        </w:tc>
      </w:tr>
      <w:tr w:rsidR="00BD1840" w:rsidRPr="00C24884" w14:paraId="08F1DECF" w14:textId="77777777" w:rsidTr="004B62CC">
        <w:tc>
          <w:tcPr>
            <w:tcW w:w="1701" w:type="dxa"/>
          </w:tcPr>
          <w:p w14:paraId="5D799623"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McMurray  </w:t>
            </w:r>
          </w:p>
        </w:tc>
        <w:tc>
          <w:tcPr>
            <w:tcW w:w="1276" w:type="dxa"/>
          </w:tcPr>
          <w:p w14:paraId="1C819775"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1988</w:t>
            </w:r>
          </w:p>
        </w:tc>
        <w:tc>
          <w:tcPr>
            <w:tcW w:w="4860" w:type="dxa"/>
          </w:tcPr>
          <w:p w14:paraId="329C15B5"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The endorphin response of women to sleep loss and exercise</w:t>
            </w:r>
          </w:p>
        </w:tc>
        <w:tc>
          <w:tcPr>
            <w:tcW w:w="2613" w:type="dxa"/>
          </w:tcPr>
          <w:p w14:paraId="28F98F0E"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exercise performance measured</w:t>
            </w:r>
          </w:p>
        </w:tc>
      </w:tr>
    </w:tbl>
    <w:p w14:paraId="41FD730E" w14:textId="77777777" w:rsidR="00BD1840" w:rsidRPr="00C24884" w:rsidRDefault="00BD1840" w:rsidP="00BD1840">
      <w:pPr>
        <w:rPr>
          <w:color w:val="000000" w:themeColor="text1"/>
        </w:rPr>
      </w:pPr>
    </w:p>
    <w:p w14:paraId="3333C158" w14:textId="77777777" w:rsidR="00BD1840" w:rsidRPr="00C24884" w:rsidRDefault="00BD1840" w:rsidP="00BD1840">
      <w:pPr>
        <w:rPr>
          <w:color w:val="000000" w:themeColor="text1"/>
        </w:rPr>
      </w:pPr>
    </w:p>
    <w:p w14:paraId="638D1DF7" w14:textId="77777777" w:rsidR="00BD1840" w:rsidRPr="00C24884" w:rsidRDefault="00BD1840" w:rsidP="00BD1840">
      <w:pPr>
        <w:rPr>
          <w:rFonts w:cs="Times New Roman"/>
          <w:b/>
          <w:color w:val="000000" w:themeColor="text1"/>
          <w:lang w:val="en-AU"/>
        </w:rPr>
      </w:pPr>
    </w:p>
    <w:p w14:paraId="37C37422" w14:textId="77777777" w:rsidR="00BD1840" w:rsidRPr="00C24884" w:rsidRDefault="00BD1840" w:rsidP="00BD1840">
      <w:pPr>
        <w:rPr>
          <w:rFonts w:cs="Times New Roman"/>
          <w:b/>
          <w:color w:val="000000" w:themeColor="text1"/>
          <w:lang w:val="en-AU"/>
        </w:rPr>
      </w:pPr>
    </w:p>
    <w:p w14:paraId="604B094D" w14:textId="77777777" w:rsidR="00BD1840" w:rsidRPr="00C24884" w:rsidRDefault="00BD1840" w:rsidP="00BD1840">
      <w:pPr>
        <w:rPr>
          <w:color w:val="000000" w:themeColor="text1"/>
        </w:rPr>
      </w:pPr>
      <w:r w:rsidRPr="00C24884">
        <w:rPr>
          <w:rFonts w:cs="Times New Roman"/>
          <w:b/>
          <w:color w:val="000000" w:themeColor="text1"/>
          <w:lang w:val="en-AU"/>
        </w:rPr>
        <w:lastRenderedPageBreak/>
        <w:t>Supplementary Table</w:t>
      </w:r>
      <w:r w:rsidRPr="00C24884">
        <w:rPr>
          <w:rFonts w:cs="Times New Roman"/>
          <w:color w:val="000000" w:themeColor="text1"/>
          <w:lang w:val="en-AU"/>
        </w:rPr>
        <w:t xml:space="preserve"> </w:t>
      </w:r>
      <w:r w:rsidRPr="00C24884">
        <w:rPr>
          <w:rFonts w:cs="Times New Roman"/>
          <w:b/>
          <w:color w:val="000000" w:themeColor="text1"/>
          <w:lang w:val="en-AU"/>
        </w:rPr>
        <w:t>S3</w:t>
      </w:r>
      <w:r w:rsidRPr="00C24884">
        <w:rPr>
          <w:rFonts w:cs="Times New Roman"/>
          <w:color w:val="000000" w:themeColor="text1"/>
          <w:lang w:val="en-AU"/>
        </w:rPr>
        <w:t>: continued</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1276"/>
        <w:gridCol w:w="4723"/>
        <w:gridCol w:w="2613"/>
      </w:tblGrid>
      <w:tr w:rsidR="00C24884" w:rsidRPr="00C24884" w14:paraId="08C48877" w14:textId="77777777" w:rsidTr="004B62CC">
        <w:tc>
          <w:tcPr>
            <w:tcW w:w="1838" w:type="dxa"/>
            <w:tcBorders>
              <w:top w:val="single" w:sz="4" w:space="0" w:color="auto"/>
              <w:bottom w:val="single" w:sz="4" w:space="0" w:color="auto"/>
            </w:tcBorders>
          </w:tcPr>
          <w:p w14:paraId="39B0BDB8"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cs="Times New Roman"/>
                <w:b/>
                <w:color w:val="000000" w:themeColor="text1"/>
                <w:sz w:val="20"/>
                <w:szCs w:val="20"/>
                <w:lang w:val="en-AU"/>
              </w:rPr>
              <w:t>Lead author</w:t>
            </w:r>
          </w:p>
        </w:tc>
        <w:tc>
          <w:tcPr>
            <w:tcW w:w="1276" w:type="dxa"/>
            <w:tcBorders>
              <w:top w:val="single" w:sz="4" w:space="0" w:color="auto"/>
              <w:bottom w:val="single" w:sz="4" w:space="0" w:color="auto"/>
            </w:tcBorders>
          </w:tcPr>
          <w:p w14:paraId="4C6B0127"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cs="Times New Roman"/>
                <w:b/>
                <w:color w:val="000000" w:themeColor="text1"/>
                <w:sz w:val="20"/>
                <w:szCs w:val="20"/>
                <w:lang w:val="en-AU"/>
              </w:rPr>
              <w:t>Year</w:t>
            </w:r>
          </w:p>
        </w:tc>
        <w:tc>
          <w:tcPr>
            <w:tcW w:w="4723" w:type="dxa"/>
            <w:tcBorders>
              <w:top w:val="single" w:sz="4" w:space="0" w:color="auto"/>
              <w:bottom w:val="single" w:sz="4" w:space="0" w:color="auto"/>
            </w:tcBorders>
          </w:tcPr>
          <w:p w14:paraId="40180FAF"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cs="Times New Roman"/>
                <w:b/>
                <w:color w:val="000000" w:themeColor="text1"/>
                <w:sz w:val="20"/>
                <w:szCs w:val="20"/>
                <w:lang w:val="en-AU"/>
              </w:rPr>
              <w:t>Title</w:t>
            </w:r>
          </w:p>
        </w:tc>
        <w:tc>
          <w:tcPr>
            <w:tcW w:w="2613" w:type="dxa"/>
            <w:tcBorders>
              <w:top w:val="single" w:sz="4" w:space="0" w:color="auto"/>
              <w:bottom w:val="single" w:sz="4" w:space="0" w:color="auto"/>
            </w:tcBorders>
          </w:tcPr>
          <w:p w14:paraId="761E703B"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cs="Times New Roman"/>
                <w:b/>
                <w:color w:val="000000" w:themeColor="text1"/>
                <w:sz w:val="20"/>
                <w:szCs w:val="20"/>
                <w:lang w:val="en-AU"/>
              </w:rPr>
              <w:t>Reason for exclusion</w:t>
            </w:r>
          </w:p>
        </w:tc>
      </w:tr>
      <w:tr w:rsidR="00C24884" w:rsidRPr="00C24884" w14:paraId="68E97D57" w14:textId="77777777" w:rsidTr="004B62CC">
        <w:tc>
          <w:tcPr>
            <w:tcW w:w="1838" w:type="dxa"/>
            <w:tcBorders>
              <w:top w:val="single" w:sz="4" w:space="0" w:color="auto"/>
            </w:tcBorders>
          </w:tcPr>
          <w:p w14:paraId="76B3E89C"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Mougin </w:t>
            </w:r>
          </w:p>
        </w:tc>
        <w:tc>
          <w:tcPr>
            <w:tcW w:w="1276" w:type="dxa"/>
            <w:tcBorders>
              <w:top w:val="single" w:sz="4" w:space="0" w:color="auto"/>
            </w:tcBorders>
          </w:tcPr>
          <w:p w14:paraId="6EEFAF64"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1992</w:t>
            </w:r>
          </w:p>
        </w:tc>
        <w:tc>
          <w:tcPr>
            <w:tcW w:w="4723" w:type="dxa"/>
            <w:tcBorders>
              <w:top w:val="single" w:sz="4" w:space="0" w:color="auto"/>
            </w:tcBorders>
          </w:tcPr>
          <w:p w14:paraId="7C287FF1"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Met-enkephalin, β-endorphin and cortisol responses to sub-maximal exercise after sleep disturbances</w:t>
            </w:r>
          </w:p>
        </w:tc>
        <w:tc>
          <w:tcPr>
            <w:tcW w:w="2613" w:type="dxa"/>
            <w:tcBorders>
              <w:top w:val="single" w:sz="4" w:space="0" w:color="auto"/>
            </w:tcBorders>
          </w:tcPr>
          <w:p w14:paraId="38C1410E"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exercise performance measured</w:t>
            </w:r>
          </w:p>
        </w:tc>
      </w:tr>
      <w:tr w:rsidR="00C24884" w:rsidRPr="00C24884" w14:paraId="604D6E9E" w14:textId="77777777" w:rsidTr="004B62CC">
        <w:tc>
          <w:tcPr>
            <w:tcW w:w="1838" w:type="dxa"/>
          </w:tcPr>
          <w:p w14:paraId="607A68D7"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Plyley </w:t>
            </w:r>
          </w:p>
        </w:tc>
        <w:tc>
          <w:tcPr>
            <w:tcW w:w="1276" w:type="dxa"/>
          </w:tcPr>
          <w:p w14:paraId="5314F212"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1987</w:t>
            </w:r>
          </w:p>
        </w:tc>
        <w:tc>
          <w:tcPr>
            <w:tcW w:w="4723" w:type="dxa"/>
          </w:tcPr>
          <w:p w14:paraId="659780F1"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Sleep-deprivation and cardiorespiratory function - influence of intermittent submaximal exercise</w:t>
            </w:r>
          </w:p>
        </w:tc>
        <w:tc>
          <w:tcPr>
            <w:tcW w:w="2613" w:type="dxa"/>
          </w:tcPr>
          <w:p w14:paraId="003A86AE"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exercise performance measured</w:t>
            </w:r>
          </w:p>
        </w:tc>
      </w:tr>
      <w:tr w:rsidR="00C24884" w:rsidRPr="00C24884" w14:paraId="77433773" w14:textId="77777777" w:rsidTr="004B62CC">
        <w:tc>
          <w:tcPr>
            <w:tcW w:w="1838" w:type="dxa"/>
          </w:tcPr>
          <w:p w14:paraId="15998017"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Sawka </w:t>
            </w:r>
          </w:p>
        </w:tc>
        <w:tc>
          <w:tcPr>
            <w:tcW w:w="1276" w:type="dxa"/>
          </w:tcPr>
          <w:p w14:paraId="3CD3A84E"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1984</w:t>
            </w:r>
          </w:p>
        </w:tc>
        <w:tc>
          <w:tcPr>
            <w:tcW w:w="4723" w:type="dxa"/>
          </w:tcPr>
          <w:p w14:paraId="1EEC89C9"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Effects of sleep-deprivation on thermoregulation during exercise</w:t>
            </w:r>
          </w:p>
        </w:tc>
        <w:tc>
          <w:tcPr>
            <w:tcW w:w="2613" w:type="dxa"/>
          </w:tcPr>
          <w:p w14:paraId="736EA880"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exercise performance measured</w:t>
            </w:r>
          </w:p>
        </w:tc>
      </w:tr>
      <w:tr w:rsidR="00C24884" w:rsidRPr="00C24884" w14:paraId="63058E48" w14:textId="77777777" w:rsidTr="004B62CC">
        <w:tc>
          <w:tcPr>
            <w:tcW w:w="1838" w:type="dxa"/>
          </w:tcPr>
          <w:p w14:paraId="68B327D8"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McNeil </w:t>
            </w:r>
          </w:p>
        </w:tc>
        <w:tc>
          <w:tcPr>
            <w:tcW w:w="1276" w:type="dxa"/>
          </w:tcPr>
          <w:p w14:paraId="3C0C670E"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2016</w:t>
            </w:r>
          </w:p>
        </w:tc>
        <w:tc>
          <w:tcPr>
            <w:tcW w:w="4723" w:type="dxa"/>
          </w:tcPr>
          <w:p w14:paraId="42DA58E8"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The effects of sleep restriction and altered sleep timing on energy intake and energy expenditure</w:t>
            </w:r>
          </w:p>
        </w:tc>
        <w:tc>
          <w:tcPr>
            <w:tcW w:w="2613" w:type="dxa"/>
          </w:tcPr>
          <w:p w14:paraId="4D91876F"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exercise performance measured</w:t>
            </w:r>
          </w:p>
        </w:tc>
      </w:tr>
      <w:tr w:rsidR="00C24884" w:rsidRPr="00C24884" w14:paraId="7F3BC2FF" w14:textId="77777777" w:rsidTr="004B62CC">
        <w:tc>
          <w:tcPr>
            <w:tcW w:w="1838" w:type="dxa"/>
          </w:tcPr>
          <w:p w14:paraId="67303BA4"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Tajiri</w:t>
            </w:r>
          </w:p>
        </w:tc>
        <w:tc>
          <w:tcPr>
            <w:tcW w:w="1276" w:type="dxa"/>
          </w:tcPr>
          <w:p w14:paraId="406CFA77"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2018</w:t>
            </w:r>
          </w:p>
        </w:tc>
        <w:tc>
          <w:tcPr>
            <w:tcW w:w="4723" w:type="dxa"/>
          </w:tcPr>
          <w:p w14:paraId="2FD172AF"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Effect of sleep curtailment on dietary behavior and physical activity: A randomized crossover trial</w:t>
            </w:r>
          </w:p>
        </w:tc>
        <w:tc>
          <w:tcPr>
            <w:tcW w:w="2613" w:type="dxa"/>
          </w:tcPr>
          <w:p w14:paraId="11297A0B"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exercise performance measured</w:t>
            </w:r>
          </w:p>
        </w:tc>
      </w:tr>
      <w:tr w:rsidR="00C24884" w:rsidRPr="00C24884" w14:paraId="0C32A0BA" w14:textId="77777777" w:rsidTr="004B62CC">
        <w:tc>
          <w:tcPr>
            <w:tcW w:w="1838" w:type="dxa"/>
          </w:tcPr>
          <w:p w14:paraId="32B4AA06"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Jarraya  </w:t>
            </w:r>
          </w:p>
        </w:tc>
        <w:tc>
          <w:tcPr>
            <w:tcW w:w="1276" w:type="dxa"/>
          </w:tcPr>
          <w:p w14:paraId="57EB658B"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2013</w:t>
            </w:r>
          </w:p>
        </w:tc>
        <w:tc>
          <w:tcPr>
            <w:tcW w:w="4723" w:type="dxa"/>
          </w:tcPr>
          <w:p w14:paraId="7CA37CA1"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The effect of partial sleep deprivation on the reaction time and the attentional capacities of the handball goalkeeper</w:t>
            </w:r>
          </w:p>
        </w:tc>
        <w:tc>
          <w:tcPr>
            <w:tcW w:w="2613" w:type="dxa"/>
          </w:tcPr>
          <w:p w14:paraId="26F12559"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exercise performance measured</w:t>
            </w:r>
          </w:p>
        </w:tc>
      </w:tr>
      <w:tr w:rsidR="00C24884" w:rsidRPr="00C24884" w14:paraId="5C19E960" w14:textId="77777777" w:rsidTr="004B62CC">
        <w:tc>
          <w:tcPr>
            <w:tcW w:w="1838" w:type="dxa"/>
          </w:tcPr>
          <w:p w14:paraId="0D4CA770"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Jarraya </w:t>
            </w:r>
          </w:p>
        </w:tc>
        <w:tc>
          <w:tcPr>
            <w:tcW w:w="1276" w:type="dxa"/>
          </w:tcPr>
          <w:p w14:paraId="50C01913"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2014</w:t>
            </w:r>
          </w:p>
        </w:tc>
        <w:tc>
          <w:tcPr>
            <w:tcW w:w="4723" w:type="dxa"/>
          </w:tcPr>
          <w:p w14:paraId="748EE03D"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Effect of time of day and partial sleep deprivation on the reaction time and the attentional capacities of the handball goalkeeper</w:t>
            </w:r>
          </w:p>
        </w:tc>
        <w:tc>
          <w:tcPr>
            <w:tcW w:w="2613" w:type="dxa"/>
          </w:tcPr>
          <w:p w14:paraId="283D8B68"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exercise performance measured</w:t>
            </w:r>
          </w:p>
        </w:tc>
      </w:tr>
      <w:tr w:rsidR="00C24884" w:rsidRPr="00C24884" w14:paraId="6FB656C0" w14:textId="77777777" w:rsidTr="004B62CC">
        <w:tc>
          <w:tcPr>
            <w:tcW w:w="1838" w:type="dxa"/>
          </w:tcPr>
          <w:p w14:paraId="691AE47C"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Ingram </w:t>
            </w:r>
          </w:p>
        </w:tc>
        <w:tc>
          <w:tcPr>
            <w:tcW w:w="1276" w:type="dxa"/>
          </w:tcPr>
          <w:p w14:paraId="47BC565E"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2015</w:t>
            </w:r>
          </w:p>
        </w:tc>
        <w:tc>
          <w:tcPr>
            <w:tcW w:w="4723" w:type="dxa"/>
          </w:tcPr>
          <w:p w14:paraId="1F4A2E84"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Sleep disruption and its effect on lymphocyte redeployment following an acute bout of exercise</w:t>
            </w:r>
          </w:p>
        </w:tc>
        <w:tc>
          <w:tcPr>
            <w:tcW w:w="2613" w:type="dxa"/>
          </w:tcPr>
          <w:p w14:paraId="7BE733AC"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exercise performance measured</w:t>
            </w:r>
          </w:p>
        </w:tc>
      </w:tr>
      <w:tr w:rsidR="00C24884" w:rsidRPr="00C24884" w14:paraId="637110D3" w14:textId="77777777" w:rsidTr="004B62CC">
        <w:tc>
          <w:tcPr>
            <w:tcW w:w="1838" w:type="dxa"/>
          </w:tcPr>
          <w:p w14:paraId="412AFAF6"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Martin</w:t>
            </w:r>
          </w:p>
        </w:tc>
        <w:tc>
          <w:tcPr>
            <w:tcW w:w="1276" w:type="dxa"/>
          </w:tcPr>
          <w:p w14:paraId="28EA88E9"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1981</w:t>
            </w:r>
          </w:p>
        </w:tc>
        <w:tc>
          <w:tcPr>
            <w:tcW w:w="4723" w:type="dxa"/>
          </w:tcPr>
          <w:p w14:paraId="48930871"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Exercise after sleep-deprivation</w:t>
            </w:r>
          </w:p>
        </w:tc>
        <w:tc>
          <w:tcPr>
            <w:tcW w:w="2613" w:type="dxa"/>
          </w:tcPr>
          <w:p w14:paraId="4BB7C0ED"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exercise performance measured</w:t>
            </w:r>
          </w:p>
        </w:tc>
      </w:tr>
      <w:tr w:rsidR="00C24884" w:rsidRPr="00C24884" w14:paraId="4A492F91" w14:textId="77777777" w:rsidTr="004B62CC">
        <w:tc>
          <w:tcPr>
            <w:tcW w:w="1838" w:type="dxa"/>
          </w:tcPr>
          <w:p w14:paraId="039F487F"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Kolka </w:t>
            </w:r>
          </w:p>
        </w:tc>
        <w:tc>
          <w:tcPr>
            <w:tcW w:w="1276" w:type="dxa"/>
          </w:tcPr>
          <w:p w14:paraId="10ACDB73"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1988</w:t>
            </w:r>
          </w:p>
        </w:tc>
        <w:tc>
          <w:tcPr>
            <w:tcW w:w="4723" w:type="dxa"/>
          </w:tcPr>
          <w:p w14:paraId="526B7DCD"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Exercise thermoregulation after prolonged wakefulness</w:t>
            </w:r>
          </w:p>
        </w:tc>
        <w:tc>
          <w:tcPr>
            <w:tcW w:w="2613" w:type="dxa"/>
          </w:tcPr>
          <w:p w14:paraId="00C61611"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exercise performance measured</w:t>
            </w:r>
          </w:p>
        </w:tc>
      </w:tr>
      <w:tr w:rsidR="00C24884" w:rsidRPr="00C24884" w14:paraId="65026401" w14:textId="77777777" w:rsidTr="004B62CC">
        <w:tc>
          <w:tcPr>
            <w:tcW w:w="1838" w:type="dxa"/>
          </w:tcPr>
          <w:p w14:paraId="74B299A7"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Chen</w:t>
            </w:r>
          </w:p>
        </w:tc>
        <w:tc>
          <w:tcPr>
            <w:tcW w:w="1276" w:type="dxa"/>
          </w:tcPr>
          <w:p w14:paraId="02BD8805"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1989</w:t>
            </w:r>
          </w:p>
        </w:tc>
        <w:tc>
          <w:tcPr>
            <w:tcW w:w="4723" w:type="dxa"/>
          </w:tcPr>
          <w:p w14:paraId="3C17CE1B"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Sleep loss impairs inspiratory muscle endurance</w:t>
            </w:r>
          </w:p>
        </w:tc>
        <w:tc>
          <w:tcPr>
            <w:tcW w:w="2613" w:type="dxa"/>
          </w:tcPr>
          <w:p w14:paraId="784AB4AE"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exercise performance measured</w:t>
            </w:r>
          </w:p>
        </w:tc>
      </w:tr>
      <w:tr w:rsidR="00C24884" w:rsidRPr="00C24884" w14:paraId="04ECA960" w14:textId="77777777" w:rsidTr="004B62CC">
        <w:tc>
          <w:tcPr>
            <w:tcW w:w="1838" w:type="dxa"/>
          </w:tcPr>
          <w:p w14:paraId="27C370AD" w14:textId="7A19B7FB"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Wilk</w:t>
            </w:r>
            <w:r w:rsidR="00B56AF0" w:rsidRPr="00C24884">
              <w:rPr>
                <w:rFonts w:eastAsia="Times New Roman" w:cs="Times New Roman"/>
                <w:color w:val="000000" w:themeColor="text1"/>
                <w:sz w:val="20"/>
                <w:szCs w:val="20"/>
                <w:lang w:val="en-AU"/>
              </w:rPr>
              <w:t>i</w:t>
            </w:r>
            <w:r w:rsidRPr="00C24884">
              <w:rPr>
                <w:rFonts w:eastAsia="Times New Roman" w:cs="Times New Roman"/>
                <w:color w:val="000000" w:themeColor="text1"/>
                <w:sz w:val="20"/>
                <w:szCs w:val="20"/>
                <w:lang w:val="en-AU"/>
              </w:rPr>
              <w:t>nson</w:t>
            </w:r>
          </w:p>
        </w:tc>
        <w:tc>
          <w:tcPr>
            <w:tcW w:w="1276" w:type="dxa"/>
          </w:tcPr>
          <w:p w14:paraId="0FC66F6C"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1961</w:t>
            </w:r>
          </w:p>
        </w:tc>
        <w:tc>
          <w:tcPr>
            <w:tcW w:w="4723" w:type="dxa"/>
          </w:tcPr>
          <w:p w14:paraId="4AAD3C27"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Performance under sleep-deprivation</w:t>
            </w:r>
          </w:p>
        </w:tc>
        <w:tc>
          <w:tcPr>
            <w:tcW w:w="2613" w:type="dxa"/>
          </w:tcPr>
          <w:p w14:paraId="72E98DAA"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exercise performance measured</w:t>
            </w:r>
          </w:p>
        </w:tc>
      </w:tr>
      <w:tr w:rsidR="00C24884" w:rsidRPr="00C24884" w14:paraId="2C9DAE18" w14:textId="77777777" w:rsidTr="004B62CC">
        <w:tc>
          <w:tcPr>
            <w:tcW w:w="1838" w:type="dxa"/>
          </w:tcPr>
          <w:p w14:paraId="062A69AC"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Akazawa</w:t>
            </w:r>
          </w:p>
        </w:tc>
        <w:tc>
          <w:tcPr>
            <w:tcW w:w="1276" w:type="dxa"/>
          </w:tcPr>
          <w:p w14:paraId="24249BE4"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2019</w:t>
            </w:r>
          </w:p>
        </w:tc>
        <w:tc>
          <w:tcPr>
            <w:tcW w:w="4723" w:type="dxa"/>
          </w:tcPr>
          <w:p w14:paraId="2B7D3A58"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Effect of sleep efficiency on salivary metabolite profile and cognitive function during exercise in volleyball athletes</w:t>
            </w:r>
          </w:p>
        </w:tc>
        <w:tc>
          <w:tcPr>
            <w:tcW w:w="2613" w:type="dxa"/>
          </w:tcPr>
          <w:p w14:paraId="7E340480"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sleep intervention</w:t>
            </w:r>
          </w:p>
        </w:tc>
      </w:tr>
      <w:tr w:rsidR="00C24884" w:rsidRPr="00C24884" w14:paraId="3C7856CB" w14:textId="77777777" w:rsidTr="004B62CC">
        <w:tc>
          <w:tcPr>
            <w:tcW w:w="1838" w:type="dxa"/>
          </w:tcPr>
          <w:p w14:paraId="382C917B"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Antunes </w:t>
            </w:r>
          </w:p>
        </w:tc>
        <w:tc>
          <w:tcPr>
            <w:tcW w:w="1276" w:type="dxa"/>
          </w:tcPr>
          <w:p w14:paraId="20D5EF75"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2017</w:t>
            </w:r>
          </w:p>
        </w:tc>
        <w:tc>
          <w:tcPr>
            <w:tcW w:w="4723" w:type="dxa"/>
          </w:tcPr>
          <w:p w14:paraId="4A5011D4"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Sleep quality and duration are associated with performance in maximal incremental test</w:t>
            </w:r>
          </w:p>
        </w:tc>
        <w:tc>
          <w:tcPr>
            <w:tcW w:w="2613" w:type="dxa"/>
          </w:tcPr>
          <w:p w14:paraId="7CC8BFF0"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sleep intervention</w:t>
            </w:r>
          </w:p>
        </w:tc>
      </w:tr>
      <w:tr w:rsidR="00C24884" w:rsidRPr="00C24884" w14:paraId="5F223339" w14:textId="77777777" w:rsidTr="004B62CC">
        <w:tc>
          <w:tcPr>
            <w:tcW w:w="1838" w:type="dxa"/>
          </w:tcPr>
          <w:p w14:paraId="6FA68648"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Auyeung</w:t>
            </w:r>
          </w:p>
        </w:tc>
        <w:tc>
          <w:tcPr>
            <w:tcW w:w="1276" w:type="dxa"/>
          </w:tcPr>
          <w:p w14:paraId="627A5E82"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2015</w:t>
            </w:r>
          </w:p>
        </w:tc>
        <w:tc>
          <w:tcPr>
            <w:tcW w:w="4723" w:type="dxa"/>
          </w:tcPr>
          <w:p w14:paraId="0B887FDD"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Sleep Duration and Disturbances Were Associated With Testosterone Level, Muscle Mass, and Muscle Strength-A Cross-Sectional Study in 1274 Older Men</w:t>
            </w:r>
          </w:p>
        </w:tc>
        <w:tc>
          <w:tcPr>
            <w:tcW w:w="2613" w:type="dxa"/>
          </w:tcPr>
          <w:p w14:paraId="0E9E0493"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sleep intervention</w:t>
            </w:r>
          </w:p>
        </w:tc>
      </w:tr>
      <w:tr w:rsidR="00C24884" w:rsidRPr="00C24884" w14:paraId="6F87BFE0" w14:textId="77777777" w:rsidTr="004B62CC">
        <w:tc>
          <w:tcPr>
            <w:tcW w:w="1838" w:type="dxa"/>
          </w:tcPr>
          <w:p w14:paraId="3E13F7E9"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Bonnet </w:t>
            </w:r>
          </w:p>
        </w:tc>
        <w:tc>
          <w:tcPr>
            <w:tcW w:w="1276" w:type="dxa"/>
          </w:tcPr>
          <w:p w14:paraId="1F1A7632"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1995</w:t>
            </w:r>
          </w:p>
        </w:tc>
        <w:tc>
          <w:tcPr>
            <w:tcW w:w="4723" w:type="dxa"/>
          </w:tcPr>
          <w:p w14:paraId="553519C1"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The use of caffeine versus prophylactic naps in sustained performance</w:t>
            </w:r>
          </w:p>
        </w:tc>
        <w:tc>
          <w:tcPr>
            <w:tcW w:w="2613" w:type="dxa"/>
          </w:tcPr>
          <w:p w14:paraId="7129E6CA"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sleep intervention</w:t>
            </w:r>
          </w:p>
        </w:tc>
      </w:tr>
      <w:tr w:rsidR="00C24884" w:rsidRPr="00C24884" w14:paraId="65AE92AE" w14:textId="77777777" w:rsidTr="004B62CC">
        <w:tc>
          <w:tcPr>
            <w:tcW w:w="1838" w:type="dxa"/>
          </w:tcPr>
          <w:p w14:paraId="45D8F52D"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Bougard </w:t>
            </w:r>
          </w:p>
        </w:tc>
        <w:tc>
          <w:tcPr>
            <w:tcW w:w="1276" w:type="dxa"/>
          </w:tcPr>
          <w:p w14:paraId="2F42A27B"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2009</w:t>
            </w:r>
          </w:p>
        </w:tc>
        <w:tc>
          <w:tcPr>
            <w:tcW w:w="4723" w:type="dxa"/>
          </w:tcPr>
          <w:p w14:paraId="2A600813"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Effects of Waking Time and Breakfast Intake Prior to Evaluation of Physical Performance in the Early Morning</w:t>
            </w:r>
          </w:p>
        </w:tc>
        <w:tc>
          <w:tcPr>
            <w:tcW w:w="2613" w:type="dxa"/>
          </w:tcPr>
          <w:p w14:paraId="41228E01"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sleep intervention</w:t>
            </w:r>
          </w:p>
        </w:tc>
      </w:tr>
      <w:tr w:rsidR="00BD1840" w:rsidRPr="00C24884" w14:paraId="1369BE54" w14:textId="77777777" w:rsidTr="004B62CC">
        <w:tc>
          <w:tcPr>
            <w:tcW w:w="1838" w:type="dxa"/>
          </w:tcPr>
          <w:p w14:paraId="753E00A3"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de Mello </w:t>
            </w:r>
          </w:p>
        </w:tc>
        <w:tc>
          <w:tcPr>
            <w:tcW w:w="1276" w:type="dxa"/>
          </w:tcPr>
          <w:p w14:paraId="66AB6ED7"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2020</w:t>
            </w:r>
          </w:p>
        </w:tc>
        <w:tc>
          <w:tcPr>
            <w:tcW w:w="4723" w:type="dxa"/>
          </w:tcPr>
          <w:p w14:paraId="59C8113C"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Duration and quality of sleep in sprint and recovery performances among elite swimmers</w:t>
            </w:r>
          </w:p>
        </w:tc>
        <w:tc>
          <w:tcPr>
            <w:tcW w:w="2613" w:type="dxa"/>
          </w:tcPr>
          <w:p w14:paraId="6B4A108C"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sleep intervention</w:t>
            </w:r>
          </w:p>
        </w:tc>
      </w:tr>
    </w:tbl>
    <w:p w14:paraId="5AB74C8B" w14:textId="77777777" w:rsidR="00BD1840" w:rsidRPr="00C24884" w:rsidRDefault="00BD1840" w:rsidP="00BD1840">
      <w:pPr>
        <w:rPr>
          <w:rFonts w:cs="Times New Roman"/>
          <w:b/>
          <w:color w:val="000000" w:themeColor="text1"/>
          <w:lang w:val="en-AU"/>
        </w:rPr>
      </w:pPr>
    </w:p>
    <w:p w14:paraId="45005AE5" w14:textId="77777777" w:rsidR="00BD1840" w:rsidRPr="00C24884" w:rsidRDefault="00BD1840" w:rsidP="00BD1840">
      <w:pPr>
        <w:rPr>
          <w:rFonts w:cs="Times New Roman"/>
          <w:b/>
          <w:color w:val="000000" w:themeColor="text1"/>
          <w:lang w:val="en-AU"/>
        </w:rPr>
      </w:pPr>
    </w:p>
    <w:p w14:paraId="39ABDA55" w14:textId="77777777" w:rsidR="00BD1840" w:rsidRPr="00C24884" w:rsidRDefault="00BD1840" w:rsidP="00BD1840">
      <w:pPr>
        <w:rPr>
          <w:color w:val="000000" w:themeColor="text1"/>
        </w:rPr>
      </w:pPr>
      <w:r w:rsidRPr="00C24884">
        <w:rPr>
          <w:rFonts w:cs="Times New Roman"/>
          <w:b/>
          <w:color w:val="000000" w:themeColor="text1"/>
          <w:lang w:val="en-AU"/>
        </w:rPr>
        <w:lastRenderedPageBreak/>
        <w:t>Supplementary Table</w:t>
      </w:r>
      <w:r w:rsidRPr="00C24884">
        <w:rPr>
          <w:rFonts w:cs="Times New Roman"/>
          <w:color w:val="000000" w:themeColor="text1"/>
          <w:lang w:val="en-AU"/>
        </w:rPr>
        <w:t xml:space="preserve"> </w:t>
      </w:r>
      <w:r w:rsidRPr="00C24884">
        <w:rPr>
          <w:rFonts w:cs="Times New Roman"/>
          <w:b/>
          <w:color w:val="000000" w:themeColor="text1"/>
          <w:lang w:val="en-AU"/>
        </w:rPr>
        <w:t>S3</w:t>
      </w:r>
      <w:r w:rsidRPr="00C24884">
        <w:rPr>
          <w:rFonts w:cs="Times New Roman"/>
          <w:color w:val="000000" w:themeColor="text1"/>
          <w:lang w:val="en-AU"/>
        </w:rPr>
        <w:t>: continued</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1276"/>
        <w:gridCol w:w="4723"/>
        <w:gridCol w:w="2613"/>
      </w:tblGrid>
      <w:tr w:rsidR="00C24884" w:rsidRPr="00C24884" w14:paraId="0CD80CC8" w14:textId="77777777" w:rsidTr="004B62CC">
        <w:tc>
          <w:tcPr>
            <w:tcW w:w="1838" w:type="dxa"/>
            <w:tcBorders>
              <w:top w:val="single" w:sz="4" w:space="0" w:color="auto"/>
              <w:bottom w:val="single" w:sz="4" w:space="0" w:color="auto"/>
            </w:tcBorders>
          </w:tcPr>
          <w:p w14:paraId="10E3D23D"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cs="Times New Roman"/>
                <w:b/>
                <w:color w:val="000000" w:themeColor="text1"/>
                <w:sz w:val="20"/>
                <w:szCs w:val="20"/>
                <w:lang w:val="en-AU"/>
              </w:rPr>
              <w:t>Lead author</w:t>
            </w:r>
          </w:p>
        </w:tc>
        <w:tc>
          <w:tcPr>
            <w:tcW w:w="1276" w:type="dxa"/>
            <w:tcBorders>
              <w:top w:val="single" w:sz="4" w:space="0" w:color="auto"/>
              <w:bottom w:val="single" w:sz="4" w:space="0" w:color="auto"/>
            </w:tcBorders>
          </w:tcPr>
          <w:p w14:paraId="0F051C18"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cs="Times New Roman"/>
                <w:b/>
                <w:color w:val="000000" w:themeColor="text1"/>
                <w:sz w:val="20"/>
                <w:szCs w:val="20"/>
                <w:lang w:val="en-AU"/>
              </w:rPr>
              <w:t>Year</w:t>
            </w:r>
          </w:p>
        </w:tc>
        <w:tc>
          <w:tcPr>
            <w:tcW w:w="4723" w:type="dxa"/>
            <w:tcBorders>
              <w:top w:val="single" w:sz="4" w:space="0" w:color="auto"/>
              <w:bottom w:val="single" w:sz="4" w:space="0" w:color="auto"/>
            </w:tcBorders>
          </w:tcPr>
          <w:p w14:paraId="52138575"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cs="Times New Roman"/>
                <w:b/>
                <w:color w:val="000000" w:themeColor="text1"/>
                <w:sz w:val="20"/>
                <w:szCs w:val="20"/>
                <w:lang w:val="en-AU"/>
              </w:rPr>
              <w:t>Title</w:t>
            </w:r>
          </w:p>
        </w:tc>
        <w:tc>
          <w:tcPr>
            <w:tcW w:w="2613" w:type="dxa"/>
            <w:tcBorders>
              <w:top w:val="single" w:sz="4" w:space="0" w:color="auto"/>
              <w:bottom w:val="single" w:sz="4" w:space="0" w:color="auto"/>
            </w:tcBorders>
          </w:tcPr>
          <w:p w14:paraId="51F3B0F2"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cs="Times New Roman"/>
                <w:b/>
                <w:color w:val="000000" w:themeColor="text1"/>
                <w:sz w:val="20"/>
                <w:szCs w:val="20"/>
                <w:lang w:val="en-AU"/>
              </w:rPr>
              <w:t>Reason for exclusion</w:t>
            </w:r>
          </w:p>
        </w:tc>
      </w:tr>
      <w:tr w:rsidR="00C24884" w:rsidRPr="00C24884" w14:paraId="187706E6" w14:textId="77777777" w:rsidTr="004B62CC">
        <w:tc>
          <w:tcPr>
            <w:tcW w:w="1838" w:type="dxa"/>
            <w:tcBorders>
              <w:top w:val="single" w:sz="4" w:space="0" w:color="auto"/>
            </w:tcBorders>
          </w:tcPr>
          <w:p w14:paraId="576F1877"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Driller </w:t>
            </w:r>
          </w:p>
        </w:tc>
        <w:tc>
          <w:tcPr>
            <w:tcW w:w="1276" w:type="dxa"/>
            <w:tcBorders>
              <w:top w:val="single" w:sz="4" w:space="0" w:color="auto"/>
            </w:tcBorders>
          </w:tcPr>
          <w:p w14:paraId="5C0A75D4"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2019</w:t>
            </w:r>
          </w:p>
        </w:tc>
        <w:tc>
          <w:tcPr>
            <w:tcW w:w="4723" w:type="dxa"/>
            <w:tcBorders>
              <w:top w:val="single" w:sz="4" w:space="0" w:color="auto"/>
            </w:tcBorders>
          </w:tcPr>
          <w:p w14:paraId="185735BD"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The influence of night-time electronic device use on subsequent sleep and propensity to be physically active the following day</w:t>
            </w:r>
          </w:p>
        </w:tc>
        <w:tc>
          <w:tcPr>
            <w:tcW w:w="2613" w:type="dxa"/>
            <w:tcBorders>
              <w:top w:val="single" w:sz="4" w:space="0" w:color="auto"/>
            </w:tcBorders>
          </w:tcPr>
          <w:p w14:paraId="64B54077"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sleep intervention</w:t>
            </w:r>
          </w:p>
        </w:tc>
      </w:tr>
      <w:tr w:rsidR="00C24884" w:rsidRPr="00C24884" w14:paraId="5A4B9CEA" w14:textId="77777777" w:rsidTr="004B62CC">
        <w:tc>
          <w:tcPr>
            <w:tcW w:w="1838" w:type="dxa"/>
          </w:tcPr>
          <w:p w14:paraId="29506E16"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Ito </w:t>
            </w:r>
          </w:p>
        </w:tc>
        <w:tc>
          <w:tcPr>
            <w:tcW w:w="1276" w:type="dxa"/>
          </w:tcPr>
          <w:p w14:paraId="0D9C153E"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2007</w:t>
            </w:r>
          </w:p>
        </w:tc>
        <w:tc>
          <w:tcPr>
            <w:tcW w:w="4723" w:type="dxa"/>
          </w:tcPr>
          <w:p w14:paraId="37E7976F"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Acute effects of zolpidem on daytime alertness, psychomotor and physical performance</w:t>
            </w:r>
          </w:p>
        </w:tc>
        <w:tc>
          <w:tcPr>
            <w:tcW w:w="2613" w:type="dxa"/>
          </w:tcPr>
          <w:p w14:paraId="4AA941BC"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sleep intervention</w:t>
            </w:r>
          </w:p>
        </w:tc>
      </w:tr>
      <w:tr w:rsidR="00C24884" w:rsidRPr="00C24884" w14:paraId="4CD1FF2C" w14:textId="77777777" w:rsidTr="004B62CC">
        <w:tc>
          <w:tcPr>
            <w:tcW w:w="1838" w:type="dxa"/>
          </w:tcPr>
          <w:p w14:paraId="21CFB21F"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Jarraya </w:t>
            </w:r>
          </w:p>
        </w:tc>
        <w:tc>
          <w:tcPr>
            <w:tcW w:w="1276" w:type="dxa"/>
          </w:tcPr>
          <w:p w14:paraId="37F1256E"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2014</w:t>
            </w:r>
          </w:p>
        </w:tc>
        <w:tc>
          <w:tcPr>
            <w:tcW w:w="4723" w:type="dxa"/>
          </w:tcPr>
          <w:p w14:paraId="3935C274"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Diurnal variations on cognitive performances in handball goalkeepers</w:t>
            </w:r>
          </w:p>
        </w:tc>
        <w:tc>
          <w:tcPr>
            <w:tcW w:w="2613" w:type="dxa"/>
          </w:tcPr>
          <w:p w14:paraId="5E71BFA5"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sleep intervention</w:t>
            </w:r>
          </w:p>
        </w:tc>
      </w:tr>
      <w:tr w:rsidR="00C24884" w:rsidRPr="00C24884" w14:paraId="5DA591AE" w14:textId="77777777" w:rsidTr="004B62CC">
        <w:tc>
          <w:tcPr>
            <w:tcW w:w="1838" w:type="dxa"/>
          </w:tcPr>
          <w:p w14:paraId="2F3719D8"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Kline</w:t>
            </w:r>
          </w:p>
        </w:tc>
        <w:tc>
          <w:tcPr>
            <w:tcW w:w="1276" w:type="dxa"/>
          </w:tcPr>
          <w:p w14:paraId="6FE74BA8"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2007</w:t>
            </w:r>
          </w:p>
        </w:tc>
        <w:tc>
          <w:tcPr>
            <w:tcW w:w="4723" w:type="dxa"/>
          </w:tcPr>
          <w:p w14:paraId="174E6438"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Circadian variation in swim performance</w:t>
            </w:r>
          </w:p>
        </w:tc>
        <w:tc>
          <w:tcPr>
            <w:tcW w:w="2613" w:type="dxa"/>
          </w:tcPr>
          <w:p w14:paraId="3567794F"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sleep intervention</w:t>
            </w:r>
          </w:p>
        </w:tc>
      </w:tr>
      <w:tr w:rsidR="00C24884" w:rsidRPr="00C24884" w14:paraId="51384B8E" w14:textId="77777777" w:rsidTr="004B62CC">
        <w:tc>
          <w:tcPr>
            <w:tcW w:w="1838" w:type="dxa"/>
          </w:tcPr>
          <w:p w14:paraId="33D2B314"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Matsumoto</w:t>
            </w:r>
          </w:p>
        </w:tc>
        <w:tc>
          <w:tcPr>
            <w:tcW w:w="1276" w:type="dxa"/>
          </w:tcPr>
          <w:p w14:paraId="352CCB33"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2002</w:t>
            </w:r>
          </w:p>
        </w:tc>
        <w:tc>
          <w:tcPr>
            <w:tcW w:w="4723" w:type="dxa"/>
          </w:tcPr>
          <w:p w14:paraId="127C4191"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Physical activity increases the dissociation between subjective sleepiness and objective performance levels during extended wakefulness in human</w:t>
            </w:r>
          </w:p>
        </w:tc>
        <w:tc>
          <w:tcPr>
            <w:tcW w:w="2613" w:type="dxa"/>
          </w:tcPr>
          <w:p w14:paraId="43EC0994"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sleep intervention</w:t>
            </w:r>
          </w:p>
        </w:tc>
      </w:tr>
      <w:tr w:rsidR="00C24884" w:rsidRPr="00C24884" w14:paraId="4BC575B3" w14:textId="77777777" w:rsidTr="004B62CC">
        <w:tc>
          <w:tcPr>
            <w:tcW w:w="1838" w:type="dxa"/>
          </w:tcPr>
          <w:p w14:paraId="77B769CA"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Souissi</w:t>
            </w:r>
          </w:p>
        </w:tc>
        <w:tc>
          <w:tcPr>
            <w:tcW w:w="1276" w:type="dxa"/>
          </w:tcPr>
          <w:p w14:paraId="5262571A"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2013</w:t>
            </w:r>
          </w:p>
        </w:tc>
        <w:tc>
          <w:tcPr>
            <w:tcW w:w="4723" w:type="dxa"/>
          </w:tcPr>
          <w:p w14:paraId="21B46FDE"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Effects of three types of chronobiotics on anaerobic performances and their diurnal variations</w:t>
            </w:r>
          </w:p>
        </w:tc>
        <w:tc>
          <w:tcPr>
            <w:tcW w:w="2613" w:type="dxa"/>
          </w:tcPr>
          <w:p w14:paraId="22344EF3"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sleep intervention</w:t>
            </w:r>
          </w:p>
        </w:tc>
      </w:tr>
      <w:tr w:rsidR="00C24884" w:rsidRPr="00C24884" w14:paraId="7B03F002" w14:textId="77777777" w:rsidTr="004B62CC">
        <w:tc>
          <w:tcPr>
            <w:tcW w:w="1838" w:type="dxa"/>
          </w:tcPr>
          <w:p w14:paraId="7141416C"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Taheri </w:t>
            </w:r>
          </w:p>
        </w:tc>
        <w:tc>
          <w:tcPr>
            <w:tcW w:w="1276" w:type="dxa"/>
          </w:tcPr>
          <w:p w14:paraId="6F77AD90"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2020</w:t>
            </w:r>
          </w:p>
        </w:tc>
        <w:tc>
          <w:tcPr>
            <w:tcW w:w="4723" w:type="dxa"/>
          </w:tcPr>
          <w:p w14:paraId="5D4A6BB7"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Morning exercise improves cognitive performance decrements induced by partial sleep deprivation in elite athletes</w:t>
            </w:r>
          </w:p>
        </w:tc>
        <w:tc>
          <w:tcPr>
            <w:tcW w:w="2613" w:type="dxa"/>
          </w:tcPr>
          <w:p w14:paraId="0B1335CF"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sleep intervention</w:t>
            </w:r>
          </w:p>
        </w:tc>
      </w:tr>
      <w:tr w:rsidR="00C24884" w:rsidRPr="00C24884" w14:paraId="53BFBF70" w14:textId="77777777" w:rsidTr="004B62CC">
        <w:tc>
          <w:tcPr>
            <w:tcW w:w="1838" w:type="dxa"/>
          </w:tcPr>
          <w:p w14:paraId="611B6433"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Hammouda</w:t>
            </w:r>
          </w:p>
        </w:tc>
        <w:tc>
          <w:tcPr>
            <w:tcW w:w="1276" w:type="dxa"/>
          </w:tcPr>
          <w:p w14:paraId="72DFF2E2"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2018</w:t>
            </w:r>
          </w:p>
        </w:tc>
        <w:tc>
          <w:tcPr>
            <w:tcW w:w="4723" w:type="dxa"/>
          </w:tcPr>
          <w:p w14:paraId="1475B9B2"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Diurnal napping after partial sleep deprivation affected hematological and biochemical responses during repeated sprint</w:t>
            </w:r>
          </w:p>
        </w:tc>
        <w:tc>
          <w:tcPr>
            <w:tcW w:w="2613" w:type="dxa"/>
          </w:tcPr>
          <w:p w14:paraId="0361A33B"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sleep intervention</w:t>
            </w:r>
          </w:p>
        </w:tc>
      </w:tr>
      <w:tr w:rsidR="00C24884" w:rsidRPr="00C24884" w14:paraId="5878F5CC" w14:textId="77777777" w:rsidTr="004B62CC">
        <w:tc>
          <w:tcPr>
            <w:tcW w:w="1838" w:type="dxa"/>
          </w:tcPr>
          <w:p w14:paraId="7E1FFD95"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Pierce </w:t>
            </w:r>
          </w:p>
        </w:tc>
        <w:tc>
          <w:tcPr>
            <w:tcW w:w="1276" w:type="dxa"/>
          </w:tcPr>
          <w:p w14:paraId="2C502B6D"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1993</w:t>
            </w:r>
          </w:p>
        </w:tc>
        <w:tc>
          <w:tcPr>
            <w:tcW w:w="4723" w:type="dxa"/>
          </w:tcPr>
          <w:p w14:paraId="1A9EB676"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The effects of an acute bout of sleep on running economy and VO2 max</w:t>
            </w:r>
          </w:p>
        </w:tc>
        <w:tc>
          <w:tcPr>
            <w:tcW w:w="2613" w:type="dxa"/>
          </w:tcPr>
          <w:p w14:paraId="55CA99BE"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sleep intervention</w:t>
            </w:r>
          </w:p>
        </w:tc>
      </w:tr>
      <w:tr w:rsidR="00C24884" w:rsidRPr="00C24884" w14:paraId="5F1944F1" w14:textId="77777777" w:rsidTr="004B62CC">
        <w:tc>
          <w:tcPr>
            <w:tcW w:w="1838" w:type="dxa"/>
          </w:tcPr>
          <w:p w14:paraId="337A82E7"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Petit </w:t>
            </w:r>
          </w:p>
        </w:tc>
        <w:tc>
          <w:tcPr>
            <w:tcW w:w="1276" w:type="dxa"/>
          </w:tcPr>
          <w:p w14:paraId="7DFCB20E"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2014</w:t>
            </w:r>
          </w:p>
        </w:tc>
        <w:tc>
          <w:tcPr>
            <w:tcW w:w="4723" w:type="dxa"/>
          </w:tcPr>
          <w:p w14:paraId="6247B0A1"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A 20-min nap in athletes changes subsequent sleep architecture but does not alter physical performances after normal sleep or 5-h phase-advance conditions</w:t>
            </w:r>
          </w:p>
        </w:tc>
        <w:tc>
          <w:tcPr>
            <w:tcW w:w="2613" w:type="dxa"/>
          </w:tcPr>
          <w:p w14:paraId="734FFFE7"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No sleep intervention</w:t>
            </w:r>
          </w:p>
        </w:tc>
      </w:tr>
      <w:tr w:rsidR="00C24884" w:rsidRPr="00C24884" w14:paraId="0F4305AC" w14:textId="77777777" w:rsidTr="004B62CC">
        <w:tc>
          <w:tcPr>
            <w:tcW w:w="1838" w:type="dxa"/>
          </w:tcPr>
          <w:p w14:paraId="6776AD7C"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Angus</w:t>
            </w:r>
          </w:p>
        </w:tc>
        <w:tc>
          <w:tcPr>
            <w:tcW w:w="1276" w:type="dxa"/>
          </w:tcPr>
          <w:p w14:paraId="4EEA6961"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1985</w:t>
            </w:r>
          </w:p>
        </w:tc>
        <w:tc>
          <w:tcPr>
            <w:tcW w:w="4723" w:type="dxa"/>
          </w:tcPr>
          <w:p w14:paraId="11D98755"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Effects of prolonged sleep deprivation, with and without chronic physical exercise, on mood and performance</w:t>
            </w:r>
          </w:p>
        </w:tc>
        <w:tc>
          <w:tcPr>
            <w:tcW w:w="2613" w:type="dxa"/>
          </w:tcPr>
          <w:p w14:paraId="61297A3B"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&gt;1 day sleep loss</w:t>
            </w:r>
          </w:p>
        </w:tc>
      </w:tr>
      <w:tr w:rsidR="00C24884" w:rsidRPr="00C24884" w14:paraId="4129C1D1" w14:textId="77777777" w:rsidTr="004B62CC">
        <w:tc>
          <w:tcPr>
            <w:tcW w:w="1838" w:type="dxa"/>
          </w:tcPr>
          <w:p w14:paraId="193D61F7"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Tharion </w:t>
            </w:r>
          </w:p>
        </w:tc>
        <w:tc>
          <w:tcPr>
            <w:tcW w:w="1276" w:type="dxa"/>
          </w:tcPr>
          <w:p w14:paraId="62E40956"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2003</w:t>
            </w:r>
          </w:p>
        </w:tc>
        <w:tc>
          <w:tcPr>
            <w:tcW w:w="4723" w:type="dxa"/>
          </w:tcPr>
          <w:p w14:paraId="61470274"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Caffeine effects on marksmanship during high-stress military training with 72 hour sleep deprivation</w:t>
            </w:r>
          </w:p>
        </w:tc>
        <w:tc>
          <w:tcPr>
            <w:tcW w:w="2613" w:type="dxa"/>
          </w:tcPr>
          <w:p w14:paraId="7C3610A7"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&gt;1 day sleep loss</w:t>
            </w:r>
          </w:p>
        </w:tc>
      </w:tr>
      <w:tr w:rsidR="00C24884" w:rsidRPr="00C24884" w14:paraId="0704B744" w14:textId="77777777" w:rsidTr="004B62CC">
        <w:tc>
          <w:tcPr>
            <w:tcW w:w="1838" w:type="dxa"/>
          </w:tcPr>
          <w:p w14:paraId="79FD3F2C"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Bond </w:t>
            </w:r>
          </w:p>
        </w:tc>
        <w:tc>
          <w:tcPr>
            <w:tcW w:w="1276" w:type="dxa"/>
          </w:tcPr>
          <w:p w14:paraId="036D696F"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1986</w:t>
            </w:r>
          </w:p>
        </w:tc>
        <w:tc>
          <w:tcPr>
            <w:tcW w:w="4723" w:type="dxa"/>
          </w:tcPr>
          <w:p w14:paraId="177270EA"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Effects of sleep-deprivation on performance during submaximal and maximal exercise</w:t>
            </w:r>
          </w:p>
        </w:tc>
        <w:tc>
          <w:tcPr>
            <w:tcW w:w="2613" w:type="dxa"/>
          </w:tcPr>
          <w:p w14:paraId="1C626D38"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&gt;1 day sleep loss</w:t>
            </w:r>
          </w:p>
        </w:tc>
      </w:tr>
      <w:tr w:rsidR="00C24884" w:rsidRPr="00C24884" w14:paraId="21A45960" w14:textId="77777777" w:rsidTr="004B62CC">
        <w:tc>
          <w:tcPr>
            <w:tcW w:w="1838" w:type="dxa"/>
          </w:tcPr>
          <w:p w14:paraId="5AF76ED6"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Keramidas </w:t>
            </w:r>
          </w:p>
        </w:tc>
        <w:tc>
          <w:tcPr>
            <w:tcW w:w="1276" w:type="dxa"/>
          </w:tcPr>
          <w:p w14:paraId="6163FE5A"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2018</w:t>
            </w:r>
          </w:p>
        </w:tc>
        <w:tc>
          <w:tcPr>
            <w:tcW w:w="4723" w:type="dxa"/>
          </w:tcPr>
          <w:p w14:paraId="5421B124"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A brief pre-exercise nap may alleviate physical performance impairments induced by short-term sustained operations with partial sleep deprivation - A field-based study</w:t>
            </w:r>
          </w:p>
        </w:tc>
        <w:tc>
          <w:tcPr>
            <w:tcW w:w="2613" w:type="dxa"/>
          </w:tcPr>
          <w:p w14:paraId="2B9581E1"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&gt;1 day sleep loss</w:t>
            </w:r>
          </w:p>
        </w:tc>
      </w:tr>
      <w:tr w:rsidR="00C24884" w:rsidRPr="00C24884" w14:paraId="77570D7F" w14:textId="77777777" w:rsidTr="004B62CC">
        <w:tc>
          <w:tcPr>
            <w:tcW w:w="1838" w:type="dxa"/>
          </w:tcPr>
          <w:p w14:paraId="39057A0A"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Myles</w:t>
            </w:r>
          </w:p>
        </w:tc>
        <w:tc>
          <w:tcPr>
            <w:tcW w:w="1276" w:type="dxa"/>
          </w:tcPr>
          <w:p w14:paraId="22279405"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1985</w:t>
            </w:r>
          </w:p>
        </w:tc>
        <w:tc>
          <w:tcPr>
            <w:tcW w:w="4723" w:type="dxa"/>
          </w:tcPr>
          <w:p w14:paraId="63665B1B"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Sleep-deprivation, physical fatigue, and the perception of exercise intensity</w:t>
            </w:r>
          </w:p>
        </w:tc>
        <w:tc>
          <w:tcPr>
            <w:tcW w:w="2613" w:type="dxa"/>
          </w:tcPr>
          <w:p w14:paraId="68C20C19"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&gt;1 day sleep loss</w:t>
            </w:r>
          </w:p>
        </w:tc>
      </w:tr>
      <w:tr w:rsidR="00C24884" w:rsidRPr="00C24884" w14:paraId="62C05D35" w14:textId="77777777" w:rsidTr="004B62CC">
        <w:tc>
          <w:tcPr>
            <w:tcW w:w="1838" w:type="dxa"/>
          </w:tcPr>
          <w:p w14:paraId="61ADA8FC"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Kolka</w:t>
            </w:r>
          </w:p>
        </w:tc>
        <w:tc>
          <w:tcPr>
            <w:tcW w:w="1276" w:type="dxa"/>
          </w:tcPr>
          <w:p w14:paraId="5E38C275"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1984</w:t>
            </w:r>
          </w:p>
        </w:tc>
        <w:tc>
          <w:tcPr>
            <w:tcW w:w="4723" w:type="dxa"/>
          </w:tcPr>
          <w:p w14:paraId="4288E675"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Exercise in a cold environment after sleep-deprivation</w:t>
            </w:r>
          </w:p>
        </w:tc>
        <w:tc>
          <w:tcPr>
            <w:tcW w:w="2613" w:type="dxa"/>
          </w:tcPr>
          <w:p w14:paraId="18FDFC2F"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&gt;1 day sleep loss</w:t>
            </w:r>
          </w:p>
        </w:tc>
      </w:tr>
      <w:tr w:rsidR="00C24884" w:rsidRPr="00C24884" w14:paraId="6470791D" w14:textId="77777777" w:rsidTr="004B62CC">
        <w:tc>
          <w:tcPr>
            <w:tcW w:w="1838" w:type="dxa"/>
          </w:tcPr>
          <w:p w14:paraId="08C494B2"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Goodman </w:t>
            </w:r>
          </w:p>
        </w:tc>
        <w:tc>
          <w:tcPr>
            <w:tcW w:w="1276" w:type="dxa"/>
          </w:tcPr>
          <w:p w14:paraId="78892D5A"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1989</w:t>
            </w:r>
          </w:p>
        </w:tc>
        <w:tc>
          <w:tcPr>
            <w:tcW w:w="4723" w:type="dxa"/>
          </w:tcPr>
          <w:p w14:paraId="419DDAD8"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Maximal aerobic exercise following prolonged sleep-deprivation</w:t>
            </w:r>
          </w:p>
        </w:tc>
        <w:tc>
          <w:tcPr>
            <w:tcW w:w="2613" w:type="dxa"/>
          </w:tcPr>
          <w:p w14:paraId="5FE161C4"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&gt;1 day sleep loss</w:t>
            </w:r>
          </w:p>
        </w:tc>
      </w:tr>
      <w:tr w:rsidR="00C24884" w:rsidRPr="00C24884" w14:paraId="0F04085B" w14:textId="77777777" w:rsidTr="004B62CC">
        <w:tc>
          <w:tcPr>
            <w:tcW w:w="1838" w:type="dxa"/>
          </w:tcPr>
          <w:p w14:paraId="49E3305E"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Martin</w:t>
            </w:r>
          </w:p>
        </w:tc>
        <w:tc>
          <w:tcPr>
            <w:tcW w:w="1276" w:type="dxa"/>
          </w:tcPr>
          <w:p w14:paraId="2BC35007"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1984</w:t>
            </w:r>
          </w:p>
        </w:tc>
        <w:tc>
          <w:tcPr>
            <w:tcW w:w="4723" w:type="dxa"/>
          </w:tcPr>
          <w:p w14:paraId="7EE1FA20"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Sleep loss and the sympathoadrenal response to exercise</w:t>
            </w:r>
          </w:p>
        </w:tc>
        <w:tc>
          <w:tcPr>
            <w:tcW w:w="2613" w:type="dxa"/>
          </w:tcPr>
          <w:p w14:paraId="3E4598CF"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&gt;1 day sleep loss</w:t>
            </w:r>
          </w:p>
        </w:tc>
      </w:tr>
    </w:tbl>
    <w:p w14:paraId="28C145A7" w14:textId="77777777" w:rsidR="00BD1840" w:rsidRPr="00C24884" w:rsidRDefault="00BD1840" w:rsidP="00BD1840">
      <w:pPr>
        <w:rPr>
          <w:color w:val="000000" w:themeColor="text1"/>
        </w:rPr>
      </w:pPr>
      <w:r w:rsidRPr="00C24884">
        <w:rPr>
          <w:rFonts w:cs="Times New Roman"/>
          <w:b/>
          <w:color w:val="000000" w:themeColor="text1"/>
          <w:lang w:val="en-AU"/>
        </w:rPr>
        <w:lastRenderedPageBreak/>
        <w:t>Supplementary Table</w:t>
      </w:r>
      <w:r w:rsidRPr="00C24884">
        <w:rPr>
          <w:rFonts w:cs="Times New Roman"/>
          <w:color w:val="000000" w:themeColor="text1"/>
          <w:lang w:val="en-AU"/>
        </w:rPr>
        <w:t xml:space="preserve"> </w:t>
      </w:r>
      <w:r w:rsidRPr="00C24884">
        <w:rPr>
          <w:rFonts w:cs="Times New Roman"/>
          <w:b/>
          <w:color w:val="000000" w:themeColor="text1"/>
          <w:lang w:val="en-AU"/>
        </w:rPr>
        <w:t>S3</w:t>
      </w:r>
      <w:r w:rsidRPr="00C24884">
        <w:rPr>
          <w:rFonts w:cs="Times New Roman"/>
          <w:color w:val="000000" w:themeColor="text1"/>
          <w:lang w:val="en-AU"/>
        </w:rPr>
        <w:t>: continued</w:t>
      </w: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1276"/>
        <w:gridCol w:w="4723"/>
        <w:gridCol w:w="2613"/>
      </w:tblGrid>
      <w:tr w:rsidR="00C24884" w:rsidRPr="00C24884" w14:paraId="2A4049F3" w14:textId="77777777" w:rsidTr="004B62CC">
        <w:tc>
          <w:tcPr>
            <w:tcW w:w="1838" w:type="dxa"/>
            <w:tcBorders>
              <w:top w:val="single" w:sz="4" w:space="0" w:color="auto"/>
              <w:bottom w:val="single" w:sz="4" w:space="0" w:color="auto"/>
            </w:tcBorders>
          </w:tcPr>
          <w:p w14:paraId="1999F328"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cs="Times New Roman"/>
                <w:b/>
                <w:color w:val="000000" w:themeColor="text1"/>
                <w:sz w:val="20"/>
                <w:szCs w:val="20"/>
                <w:lang w:val="en-AU"/>
              </w:rPr>
              <w:t>Lead author</w:t>
            </w:r>
          </w:p>
        </w:tc>
        <w:tc>
          <w:tcPr>
            <w:tcW w:w="1276" w:type="dxa"/>
            <w:tcBorders>
              <w:top w:val="single" w:sz="4" w:space="0" w:color="auto"/>
              <w:bottom w:val="single" w:sz="4" w:space="0" w:color="auto"/>
            </w:tcBorders>
          </w:tcPr>
          <w:p w14:paraId="4212170E"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cs="Times New Roman"/>
                <w:b/>
                <w:color w:val="000000" w:themeColor="text1"/>
                <w:sz w:val="20"/>
                <w:szCs w:val="20"/>
                <w:lang w:val="en-AU"/>
              </w:rPr>
              <w:t>Year</w:t>
            </w:r>
          </w:p>
        </w:tc>
        <w:tc>
          <w:tcPr>
            <w:tcW w:w="4723" w:type="dxa"/>
            <w:tcBorders>
              <w:top w:val="single" w:sz="4" w:space="0" w:color="auto"/>
              <w:bottom w:val="single" w:sz="4" w:space="0" w:color="auto"/>
            </w:tcBorders>
          </w:tcPr>
          <w:p w14:paraId="4B0B3F8A" w14:textId="77777777" w:rsidR="00BD1840" w:rsidRPr="00C24884" w:rsidRDefault="00BD1840" w:rsidP="004B62CC">
            <w:pPr>
              <w:spacing w:line="360" w:lineRule="auto"/>
              <w:contextualSpacing/>
              <w:rPr>
                <w:rFonts w:eastAsia="Times New Roman" w:cs="Times New Roman"/>
                <w:color w:val="000000" w:themeColor="text1"/>
                <w:sz w:val="20"/>
                <w:szCs w:val="20"/>
                <w:lang w:val="en-AU"/>
              </w:rPr>
            </w:pPr>
            <w:r w:rsidRPr="00C24884">
              <w:rPr>
                <w:rFonts w:cs="Times New Roman"/>
                <w:b/>
                <w:color w:val="000000" w:themeColor="text1"/>
                <w:sz w:val="20"/>
                <w:szCs w:val="20"/>
                <w:lang w:val="en-AU"/>
              </w:rPr>
              <w:t>Title</w:t>
            </w:r>
          </w:p>
        </w:tc>
        <w:tc>
          <w:tcPr>
            <w:tcW w:w="2613" w:type="dxa"/>
            <w:tcBorders>
              <w:top w:val="single" w:sz="4" w:space="0" w:color="auto"/>
              <w:bottom w:val="single" w:sz="4" w:space="0" w:color="auto"/>
            </w:tcBorders>
          </w:tcPr>
          <w:p w14:paraId="0991679B" w14:textId="77777777" w:rsidR="00BD1840" w:rsidRPr="00C24884" w:rsidRDefault="00BD1840" w:rsidP="004B62CC">
            <w:pPr>
              <w:spacing w:line="360" w:lineRule="auto"/>
              <w:contextualSpacing/>
              <w:jc w:val="center"/>
              <w:rPr>
                <w:rFonts w:eastAsia="Times New Roman" w:cs="Times New Roman"/>
                <w:color w:val="000000" w:themeColor="text1"/>
                <w:sz w:val="20"/>
                <w:szCs w:val="20"/>
                <w:lang w:val="en-AU"/>
              </w:rPr>
            </w:pPr>
            <w:r w:rsidRPr="00C24884">
              <w:rPr>
                <w:rFonts w:cs="Times New Roman"/>
                <w:b/>
                <w:color w:val="000000" w:themeColor="text1"/>
                <w:sz w:val="20"/>
                <w:szCs w:val="20"/>
                <w:lang w:val="en-AU"/>
              </w:rPr>
              <w:t>Reason for exclusion</w:t>
            </w:r>
          </w:p>
        </w:tc>
      </w:tr>
      <w:tr w:rsidR="00C24884" w:rsidRPr="00C24884" w14:paraId="0CEE6DA8" w14:textId="77777777" w:rsidTr="004B62CC">
        <w:tc>
          <w:tcPr>
            <w:tcW w:w="1838" w:type="dxa"/>
            <w:tcBorders>
              <w:top w:val="single" w:sz="4" w:space="0" w:color="auto"/>
            </w:tcBorders>
          </w:tcPr>
          <w:p w14:paraId="7F61C24B"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Symons</w:t>
            </w:r>
          </w:p>
        </w:tc>
        <w:tc>
          <w:tcPr>
            <w:tcW w:w="1276" w:type="dxa"/>
            <w:tcBorders>
              <w:top w:val="single" w:sz="4" w:space="0" w:color="auto"/>
            </w:tcBorders>
          </w:tcPr>
          <w:p w14:paraId="6467C156"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1988</w:t>
            </w:r>
          </w:p>
        </w:tc>
        <w:tc>
          <w:tcPr>
            <w:tcW w:w="4723" w:type="dxa"/>
            <w:tcBorders>
              <w:top w:val="single" w:sz="4" w:space="0" w:color="auto"/>
            </w:tcBorders>
          </w:tcPr>
          <w:p w14:paraId="7B70F773"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Physical performance and physiological responses following 60 hours of sleep deprivation</w:t>
            </w:r>
          </w:p>
        </w:tc>
        <w:tc>
          <w:tcPr>
            <w:tcW w:w="2613" w:type="dxa"/>
            <w:tcBorders>
              <w:top w:val="single" w:sz="4" w:space="0" w:color="auto"/>
            </w:tcBorders>
          </w:tcPr>
          <w:p w14:paraId="37D1F69B"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&gt;1 day sleep loss</w:t>
            </w:r>
          </w:p>
        </w:tc>
      </w:tr>
      <w:tr w:rsidR="00C24884" w:rsidRPr="00C24884" w14:paraId="35CBDBE0" w14:textId="77777777" w:rsidTr="004B62CC">
        <w:tc>
          <w:tcPr>
            <w:tcW w:w="1838" w:type="dxa"/>
          </w:tcPr>
          <w:p w14:paraId="31F1753D"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Takeuchi</w:t>
            </w:r>
          </w:p>
        </w:tc>
        <w:tc>
          <w:tcPr>
            <w:tcW w:w="1276" w:type="dxa"/>
          </w:tcPr>
          <w:p w14:paraId="172B6946"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1985</w:t>
            </w:r>
          </w:p>
        </w:tc>
        <w:tc>
          <w:tcPr>
            <w:tcW w:w="4723" w:type="dxa"/>
          </w:tcPr>
          <w:p w14:paraId="77725A2C"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Sleep deprivation, chronic exercise and muscular performance</w:t>
            </w:r>
          </w:p>
        </w:tc>
        <w:tc>
          <w:tcPr>
            <w:tcW w:w="2613" w:type="dxa"/>
          </w:tcPr>
          <w:p w14:paraId="78FA4F94"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&gt;1 day sleep loss</w:t>
            </w:r>
          </w:p>
        </w:tc>
      </w:tr>
      <w:tr w:rsidR="00C24884" w:rsidRPr="00C24884" w14:paraId="105B4C34" w14:textId="77777777" w:rsidTr="004B62CC">
        <w:tc>
          <w:tcPr>
            <w:tcW w:w="1838" w:type="dxa"/>
          </w:tcPr>
          <w:p w14:paraId="68BEE4A2"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Chen </w:t>
            </w:r>
          </w:p>
        </w:tc>
        <w:tc>
          <w:tcPr>
            <w:tcW w:w="1276" w:type="dxa"/>
          </w:tcPr>
          <w:p w14:paraId="7E5606E5"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2017</w:t>
            </w:r>
          </w:p>
        </w:tc>
        <w:tc>
          <w:tcPr>
            <w:tcW w:w="4723" w:type="dxa"/>
          </w:tcPr>
          <w:p w14:paraId="45537C8C"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Relationship between sleep and muscle strength among Chinese university students: a cross-sectional study</w:t>
            </w:r>
          </w:p>
        </w:tc>
        <w:tc>
          <w:tcPr>
            <w:tcW w:w="2613" w:type="dxa"/>
          </w:tcPr>
          <w:p w14:paraId="2EDDDC5B"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Observational</w:t>
            </w:r>
          </w:p>
        </w:tc>
      </w:tr>
      <w:tr w:rsidR="00C24884" w:rsidRPr="00C24884" w14:paraId="045DC0A4" w14:textId="77777777" w:rsidTr="004B62CC">
        <w:tc>
          <w:tcPr>
            <w:tcW w:w="1838" w:type="dxa"/>
          </w:tcPr>
          <w:p w14:paraId="198722C3"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Facer-Childs </w:t>
            </w:r>
          </w:p>
        </w:tc>
        <w:tc>
          <w:tcPr>
            <w:tcW w:w="1276" w:type="dxa"/>
          </w:tcPr>
          <w:p w14:paraId="704D4B55"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2015</w:t>
            </w:r>
          </w:p>
        </w:tc>
        <w:tc>
          <w:tcPr>
            <w:tcW w:w="4723" w:type="dxa"/>
          </w:tcPr>
          <w:p w14:paraId="604FFA6E"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Circadian phenotype composition is a major predictor of diurnal physical performance in teams</w:t>
            </w:r>
          </w:p>
        </w:tc>
        <w:tc>
          <w:tcPr>
            <w:tcW w:w="2613" w:type="dxa"/>
          </w:tcPr>
          <w:p w14:paraId="77474638"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Observational</w:t>
            </w:r>
          </w:p>
        </w:tc>
      </w:tr>
      <w:tr w:rsidR="00C24884" w:rsidRPr="00C24884" w14:paraId="5E8639F9" w14:textId="77777777" w:rsidTr="004B62CC">
        <w:tc>
          <w:tcPr>
            <w:tcW w:w="1838" w:type="dxa"/>
          </w:tcPr>
          <w:p w14:paraId="1BB41571"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Facer-Child</w:t>
            </w:r>
          </w:p>
        </w:tc>
        <w:tc>
          <w:tcPr>
            <w:tcW w:w="1276" w:type="dxa"/>
          </w:tcPr>
          <w:p w14:paraId="66A75CED"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2018</w:t>
            </w:r>
          </w:p>
        </w:tc>
        <w:tc>
          <w:tcPr>
            <w:tcW w:w="4723" w:type="dxa"/>
          </w:tcPr>
          <w:p w14:paraId="3DA4D7E0"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The effects of time of day and chronotype on cognitive and physical performance in healthy volunteers</w:t>
            </w:r>
          </w:p>
        </w:tc>
        <w:tc>
          <w:tcPr>
            <w:tcW w:w="2613" w:type="dxa"/>
          </w:tcPr>
          <w:p w14:paraId="77FA75CD"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Observational</w:t>
            </w:r>
          </w:p>
        </w:tc>
      </w:tr>
      <w:tr w:rsidR="00C24884" w:rsidRPr="00C24884" w14:paraId="3ACA4929" w14:textId="77777777" w:rsidTr="004B62CC">
        <w:tc>
          <w:tcPr>
            <w:tcW w:w="1838" w:type="dxa"/>
          </w:tcPr>
          <w:p w14:paraId="5E6AF313"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Daniel </w:t>
            </w:r>
          </w:p>
        </w:tc>
        <w:tc>
          <w:tcPr>
            <w:tcW w:w="1276" w:type="dxa"/>
          </w:tcPr>
          <w:p w14:paraId="47FC1624"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2019</w:t>
            </w:r>
          </w:p>
        </w:tc>
        <w:tc>
          <w:tcPr>
            <w:tcW w:w="4723" w:type="dxa"/>
          </w:tcPr>
          <w:p w14:paraId="2CEA2EAF"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Effect of the intake of high or low glycemic index high carbohydrate-meals on athletes' sleep quality in pre-game nights</w:t>
            </w:r>
          </w:p>
        </w:tc>
        <w:tc>
          <w:tcPr>
            <w:tcW w:w="2613" w:type="dxa"/>
          </w:tcPr>
          <w:p w14:paraId="2F0DAD9E"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Observational</w:t>
            </w:r>
          </w:p>
        </w:tc>
      </w:tr>
      <w:tr w:rsidR="00C24884" w:rsidRPr="00C24884" w14:paraId="2317C430" w14:textId="77777777" w:rsidTr="004B62CC">
        <w:tc>
          <w:tcPr>
            <w:tcW w:w="1838" w:type="dxa"/>
          </w:tcPr>
          <w:p w14:paraId="7D657DA9"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Buman</w:t>
            </w:r>
          </w:p>
        </w:tc>
        <w:tc>
          <w:tcPr>
            <w:tcW w:w="1276" w:type="dxa"/>
          </w:tcPr>
          <w:p w14:paraId="3992BF72"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2011</w:t>
            </w:r>
          </w:p>
        </w:tc>
        <w:tc>
          <w:tcPr>
            <w:tcW w:w="4723" w:type="dxa"/>
          </w:tcPr>
          <w:p w14:paraId="4DC7466A"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Moderators and mediators of exercise-induced objective sleep improvements in midlife and older adults with sleep complaints</w:t>
            </w:r>
          </w:p>
        </w:tc>
        <w:tc>
          <w:tcPr>
            <w:tcW w:w="2613" w:type="dxa"/>
          </w:tcPr>
          <w:p w14:paraId="70E52DB7"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Observational</w:t>
            </w:r>
          </w:p>
        </w:tc>
      </w:tr>
      <w:tr w:rsidR="00C24884" w:rsidRPr="00C24884" w14:paraId="7A201941" w14:textId="77777777" w:rsidTr="004B62CC">
        <w:tc>
          <w:tcPr>
            <w:tcW w:w="1838" w:type="dxa"/>
          </w:tcPr>
          <w:p w14:paraId="61CE1EE8"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Carazo-Vargas </w:t>
            </w:r>
          </w:p>
        </w:tc>
        <w:tc>
          <w:tcPr>
            <w:tcW w:w="1276" w:type="dxa"/>
          </w:tcPr>
          <w:p w14:paraId="3B849056"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2020</w:t>
            </w:r>
          </w:p>
        </w:tc>
        <w:tc>
          <w:tcPr>
            <w:tcW w:w="4723" w:type="dxa"/>
          </w:tcPr>
          <w:p w14:paraId="67A1F5DA"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The association between sleep efficiency and physical performance in taekwondo athletes</w:t>
            </w:r>
          </w:p>
        </w:tc>
        <w:tc>
          <w:tcPr>
            <w:tcW w:w="2613" w:type="dxa"/>
          </w:tcPr>
          <w:p w14:paraId="4B619864"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Observational</w:t>
            </w:r>
          </w:p>
        </w:tc>
      </w:tr>
      <w:tr w:rsidR="00C24884" w:rsidRPr="00C24884" w14:paraId="6561F55F" w14:textId="77777777" w:rsidTr="004B62CC">
        <w:tc>
          <w:tcPr>
            <w:tcW w:w="1838" w:type="dxa"/>
          </w:tcPr>
          <w:p w14:paraId="3C75C627"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Brandt</w:t>
            </w:r>
          </w:p>
        </w:tc>
        <w:tc>
          <w:tcPr>
            <w:tcW w:w="1276" w:type="dxa"/>
          </w:tcPr>
          <w:p w14:paraId="0D3FA39B"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2017</w:t>
            </w:r>
          </w:p>
        </w:tc>
        <w:tc>
          <w:tcPr>
            <w:tcW w:w="4723" w:type="dxa"/>
          </w:tcPr>
          <w:p w14:paraId="5D743830"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Perceived Sleep Quality, Mood States, and Their Relationship With Performance Among Brazilian Elite Athletes During a Competitive Period</w:t>
            </w:r>
          </w:p>
        </w:tc>
        <w:tc>
          <w:tcPr>
            <w:tcW w:w="2613" w:type="dxa"/>
          </w:tcPr>
          <w:p w14:paraId="4E9C8332"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Observational</w:t>
            </w:r>
          </w:p>
        </w:tc>
      </w:tr>
      <w:tr w:rsidR="00C24884" w:rsidRPr="00C24884" w14:paraId="3EB9FFE9" w14:textId="77777777" w:rsidTr="004B62CC">
        <w:tc>
          <w:tcPr>
            <w:tcW w:w="1838" w:type="dxa"/>
          </w:tcPr>
          <w:p w14:paraId="7A0F200A"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Hong </w:t>
            </w:r>
          </w:p>
        </w:tc>
        <w:tc>
          <w:tcPr>
            <w:tcW w:w="1276" w:type="dxa"/>
          </w:tcPr>
          <w:p w14:paraId="314D1A5E"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2018</w:t>
            </w:r>
          </w:p>
        </w:tc>
        <w:tc>
          <w:tcPr>
            <w:tcW w:w="4723" w:type="dxa"/>
          </w:tcPr>
          <w:p w14:paraId="75F95000"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Sleep and Performance</w:t>
            </w:r>
          </w:p>
        </w:tc>
        <w:tc>
          <w:tcPr>
            <w:tcW w:w="2613" w:type="dxa"/>
          </w:tcPr>
          <w:p w14:paraId="787F179E"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Review</w:t>
            </w:r>
          </w:p>
        </w:tc>
      </w:tr>
      <w:tr w:rsidR="00C24884" w:rsidRPr="00C24884" w14:paraId="3A955603" w14:textId="77777777" w:rsidTr="004B62CC">
        <w:tc>
          <w:tcPr>
            <w:tcW w:w="1838" w:type="dxa"/>
          </w:tcPr>
          <w:p w14:paraId="009B5CB3"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Martin</w:t>
            </w:r>
          </w:p>
        </w:tc>
        <w:tc>
          <w:tcPr>
            <w:tcW w:w="1276" w:type="dxa"/>
          </w:tcPr>
          <w:p w14:paraId="633FE457"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1988</w:t>
            </w:r>
          </w:p>
        </w:tc>
        <w:tc>
          <w:tcPr>
            <w:tcW w:w="4723" w:type="dxa"/>
          </w:tcPr>
          <w:p w14:paraId="2527C8FB"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Sleep loss and subsequent exercise performance</w:t>
            </w:r>
          </w:p>
        </w:tc>
        <w:tc>
          <w:tcPr>
            <w:tcW w:w="2613" w:type="dxa"/>
          </w:tcPr>
          <w:p w14:paraId="02560F4B"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Review</w:t>
            </w:r>
          </w:p>
        </w:tc>
      </w:tr>
      <w:tr w:rsidR="00C24884" w:rsidRPr="00C24884" w14:paraId="430D7DA5" w14:textId="77777777" w:rsidTr="004B62CC">
        <w:tc>
          <w:tcPr>
            <w:tcW w:w="1838" w:type="dxa"/>
          </w:tcPr>
          <w:p w14:paraId="0E11798D" w14:textId="7291F08F"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E</w:t>
            </w:r>
            <w:r w:rsidR="00EE4B94" w:rsidRPr="00C24884">
              <w:rPr>
                <w:rFonts w:eastAsia="Times New Roman" w:cs="Times New Roman"/>
                <w:color w:val="000000" w:themeColor="text1"/>
                <w:sz w:val="20"/>
                <w:szCs w:val="20"/>
                <w:lang w:val="en-AU"/>
              </w:rPr>
              <w:t>ri</w:t>
            </w:r>
            <w:r w:rsidRPr="00C24884">
              <w:rPr>
                <w:rFonts w:eastAsia="Times New Roman" w:cs="Times New Roman"/>
                <w:color w:val="000000" w:themeColor="text1"/>
                <w:sz w:val="20"/>
                <w:szCs w:val="20"/>
                <w:lang w:val="en-AU"/>
              </w:rPr>
              <w:t>ch</w:t>
            </w:r>
          </w:p>
        </w:tc>
        <w:tc>
          <w:tcPr>
            <w:tcW w:w="1276" w:type="dxa"/>
          </w:tcPr>
          <w:p w14:paraId="4F70D324"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2011</w:t>
            </w:r>
          </w:p>
        </w:tc>
        <w:tc>
          <w:tcPr>
            <w:tcW w:w="4723" w:type="dxa"/>
          </w:tcPr>
          <w:p w14:paraId="3660D968"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Dead tired. There's no question sleep deprivation and fatigue can harm performance. How bad is it in EMS, and what can we do about it?</w:t>
            </w:r>
          </w:p>
        </w:tc>
        <w:tc>
          <w:tcPr>
            <w:tcW w:w="2613" w:type="dxa"/>
          </w:tcPr>
          <w:p w14:paraId="3C812FA4"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Review</w:t>
            </w:r>
          </w:p>
        </w:tc>
      </w:tr>
      <w:tr w:rsidR="00C24884" w:rsidRPr="00C24884" w14:paraId="581CC086" w14:textId="77777777" w:rsidTr="004B62CC">
        <w:tc>
          <w:tcPr>
            <w:tcW w:w="1838" w:type="dxa"/>
          </w:tcPr>
          <w:p w14:paraId="7799FF53"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Brodan </w:t>
            </w:r>
          </w:p>
        </w:tc>
        <w:tc>
          <w:tcPr>
            <w:tcW w:w="1276" w:type="dxa"/>
          </w:tcPr>
          <w:p w14:paraId="69E511EE"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1969</w:t>
            </w:r>
          </w:p>
        </w:tc>
        <w:tc>
          <w:tcPr>
            <w:tcW w:w="4723" w:type="dxa"/>
          </w:tcPr>
          <w:p w14:paraId="13EDBE31"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Changes of mental and physical performance in sleep deprivated healthy volunteers</w:t>
            </w:r>
          </w:p>
        </w:tc>
        <w:tc>
          <w:tcPr>
            <w:tcW w:w="2613" w:type="dxa"/>
          </w:tcPr>
          <w:p w14:paraId="22A61267"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Review</w:t>
            </w:r>
          </w:p>
        </w:tc>
      </w:tr>
      <w:tr w:rsidR="00C24884" w:rsidRPr="00C24884" w14:paraId="402EAA7F" w14:textId="77777777" w:rsidTr="004B62CC">
        <w:tc>
          <w:tcPr>
            <w:tcW w:w="1838" w:type="dxa"/>
          </w:tcPr>
          <w:p w14:paraId="6212BCFA"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Cheikh </w:t>
            </w:r>
          </w:p>
        </w:tc>
        <w:tc>
          <w:tcPr>
            <w:tcW w:w="1276" w:type="dxa"/>
          </w:tcPr>
          <w:p w14:paraId="03E8BD08"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2017</w:t>
            </w:r>
          </w:p>
        </w:tc>
        <w:tc>
          <w:tcPr>
            <w:tcW w:w="4723" w:type="dxa"/>
          </w:tcPr>
          <w:p w14:paraId="12A89933"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Effects of one-night sleep deprivation on selective attention and isometric force in adolescent karate athletes</w:t>
            </w:r>
          </w:p>
        </w:tc>
        <w:tc>
          <w:tcPr>
            <w:tcW w:w="2613" w:type="dxa"/>
          </w:tcPr>
          <w:p w14:paraId="690A0354"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Children</w:t>
            </w:r>
          </w:p>
        </w:tc>
      </w:tr>
      <w:tr w:rsidR="00C24884" w:rsidRPr="00C24884" w14:paraId="3208AB5F" w14:textId="77777777" w:rsidTr="004B62CC">
        <w:tc>
          <w:tcPr>
            <w:tcW w:w="1838" w:type="dxa"/>
          </w:tcPr>
          <w:p w14:paraId="594FA313"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Cheikh</w:t>
            </w:r>
          </w:p>
        </w:tc>
        <w:tc>
          <w:tcPr>
            <w:tcW w:w="1276" w:type="dxa"/>
          </w:tcPr>
          <w:p w14:paraId="5F30010B"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2020</w:t>
            </w:r>
          </w:p>
        </w:tc>
        <w:tc>
          <w:tcPr>
            <w:tcW w:w="4723" w:type="dxa"/>
          </w:tcPr>
          <w:p w14:paraId="4FA4E779"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Melatonin ingestion after exhaustive late-evening exercise attenuate muscle damage, oxidative stress, and inflammation during intense short term effort in the following day in teenage athletes</w:t>
            </w:r>
          </w:p>
        </w:tc>
        <w:tc>
          <w:tcPr>
            <w:tcW w:w="2613" w:type="dxa"/>
          </w:tcPr>
          <w:p w14:paraId="0450FD0E"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Children</w:t>
            </w:r>
          </w:p>
        </w:tc>
      </w:tr>
      <w:tr w:rsidR="00C24884" w:rsidRPr="00C24884" w14:paraId="164E400B" w14:textId="77777777" w:rsidTr="004B62CC">
        <w:tc>
          <w:tcPr>
            <w:tcW w:w="1838" w:type="dxa"/>
          </w:tcPr>
          <w:p w14:paraId="11A33893"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Suppiah </w:t>
            </w:r>
          </w:p>
        </w:tc>
        <w:tc>
          <w:tcPr>
            <w:tcW w:w="1276" w:type="dxa"/>
          </w:tcPr>
          <w:p w14:paraId="3DBE29CE"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2016</w:t>
            </w:r>
          </w:p>
        </w:tc>
        <w:tc>
          <w:tcPr>
            <w:tcW w:w="4723" w:type="dxa"/>
          </w:tcPr>
          <w:p w14:paraId="4356ABD6"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Restricted and unrestricted sleep schedules of Asian adolescent, high-level student athletes: effects on sleep durations, marksmanship and cognitive performance</w:t>
            </w:r>
          </w:p>
        </w:tc>
        <w:tc>
          <w:tcPr>
            <w:tcW w:w="2613" w:type="dxa"/>
          </w:tcPr>
          <w:p w14:paraId="6F0B0F13"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Children</w:t>
            </w:r>
          </w:p>
        </w:tc>
      </w:tr>
      <w:tr w:rsidR="00C24884" w:rsidRPr="00C24884" w14:paraId="1E07D8CE" w14:textId="77777777" w:rsidTr="004B62CC">
        <w:tc>
          <w:tcPr>
            <w:tcW w:w="1838" w:type="dxa"/>
            <w:tcBorders>
              <w:bottom w:val="nil"/>
            </w:tcBorders>
          </w:tcPr>
          <w:p w14:paraId="52FBAE73"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Pallesen </w:t>
            </w:r>
          </w:p>
        </w:tc>
        <w:tc>
          <w:tcPr>
            <w:tcW w:w="1276" w:type="dxa"/>
            <w:tcBorders>
              <w:bottom w:val="nil"/>
            </w:tcBorders>
          </w:tcPr>
          <w:p w14:paraId="1C60646C"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2017</w:t>
            </w:r>
          </w:p>
        </w:tc>
        <w:tc>
          <w:tcPr>
            <w:tcW w:w="4723" w:type="dxa"/>
            <w:tcBorders>
              <w:bottom w:val="nil"/>
            </w:tcBorders>
          </w:tcPr>
          <w:p w14:paraId="38F93344"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The Effects of Sleep Deprivation on Soccer Skills</w:t>
            </w:r>
          </w:p>
        </w:tc>
        <w:tc>
          <w:tcPr>
            <w:tcW w:w="2613" w:type="dxa"/>
            <w:tcBorders>
              <w:bottom w:val="nil"/>
            </w:tcBorders>
          </w:tcPr>
          <w:p w14:paraId="4B307BBD"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Children</w:t>
            </w:r>
          </w:p>
        </w:tc>
      </w:tr>
      <w:tr w:rsidR="00BD1840" w:rsidRPr="00C24884" w14:paraId="7272C1DF" w14:textId="77777777" w:rsidTr="004B62CC">
        <w:tc>
          <w:tcPr>
            <w:tcW w:w="1838" w:type="dxa"/>
            <w:tcBorders>
              <w:top w:val="nil"/>
              <w:bottom w:val="single" w:sz="4" w:space="0" w:color="auto"/>
            </w:tcBorders>
          </w:tcPr>
          <w:p w14:paraId="2E1513D4"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 xml:space="preserve">Mah </w:t>
            </w:r>
          </w:p>
        </w:tc>
        <w:tc>
          <w:tcPr>
            <w:tcW w:w="1276" w:type="dxa"/>
            <w:tcBorders>
              <w:top w:val="nil"/>
              <w:bottom w:val="single" w:sz="4" w:space="0" w:color="auto"/>
            </w:tcBorders>
          </w:tcPr>
          <w:p w14:paraId="79A6804F"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2019</w:t>
            </w:r>
          </w:p>
        </w:tc>
        <w:tc>
          <w:tcPr>
            <w:tcW w:w="4723" w:type="dxa"/>
            <w:tcBorders>
              <w:top w:val="nil"/>
              <w:bottom w:val="single" w:sz="4" w:space="0" w:color="auto"/>
            </w:tcBorders>
          </w:tcPr>
          <w:p w14:paraId="03953DCE" w14:textId="77777777" w:rsidR="00BD1840" w:rsidRPr="00C24884" w:rsidRDefault="00BD1840" w:rsidP="004B62CC">
            <w:pPr>
              <w:spacing w:line="360" w:lineRule="auto"/>
              <w:contextualSpacing/>
              <w:rPr>
                <w:color w:val="000000" w:themeColor="text1"/>
                <w:lang w:val="en-AU"/>
              </w:rPr>
            </w:pPr>
            <w:r w:rsidRPr="00C24884">
              <w:rPr>
                <w:rFonts w:eastAsia="Times New Roman" w:cs="Times New Roman"/>
                <w:color w:val="000000" w:themeColor="text1"/>
                <w:sz w:val="20"/>
                <w:szCs w:val="20"/>
                <w:lang w:val="en-AU"/>
              </w:rPr>
              <w:t>Sleep restriction impairs maximal jump performance and joint coordination in elite athletes</w:t>
            </w:r>
          </w:p>
        </w:tc>
        <w:tc>
          <w:tcPr>
            <w:tcW w:w="2613" w:type="dxa"/>
            <w:tcBorders>
              <w:top w:val="nil"/>
              <w:bottom w:val="single" w:sz="4" w:space="0" w:color="auto"/>
            </w:tcBorders>
          </w:tcPr>
          <w:p w14:paraId="0F70B8EB" w14:textId="77777777" w:rsidR="00BD1840" w:rsidRPr="00C24884" w:rsidRDefault="00BD1840" w:rsidP="004B62CC">
            <w:pPr>
              <w:spacing w:line="360" w:lineRule="auto"/>
              <w:contextualSpacing/>
              <w:jc w:val="center"/>
              <w:rPr>
                <w:color w:val="000000" w:themeColor="text1"/>
                <w:lang w:val="en-AU"/>
              </w:rPr>
            </w:pPr>
            <w:r w:rsidRPr="00C24884">
              <w:rPr>
                <w:rFonts w:eastAsia="Times New Roman" w:cs="Times New Roman"/>
                <w:color w:val="000000" w:themeColor="text1"/>
                <w:sz w:val="20"/>
                <w:szCs w:val="20"/>
                <w:lang w:val="en-AU"/>
              </w:rPr>
              <w:t>Consecutive nights of sleep restriction</w:t>
            </w:r>
          </w:p>
        </w:tc>
      </w:tr>
    </w:tbl>
    <w:p w14:paraId="37847230" w14:textId="77777777" w:rsidR="00BD1840" w:rsidRPr="00C24884" w:rsidRDefault="00BD1840" w:rsidP="00BD1840">
      <w:pPr>
        <w:rPr>
          <w:rFonts w:cs="Times New Roman"/>
          <w:color w:val="000000" w:themeColor="text1"/>
          <w:lang w:val="en-AU"/>
        </w:rPr>
      </w:pPr>
    </w:p>
    <w:p w14:paraId="6F1D5DBF" w14:textId="77777777" w:rsidR="00BD1840" w:rsidRPr="00C24884" w:rsidRDefault="00BD1840" w:rsidP="00BD1840">
      <w:pPr>
        <w:spacing w:after="120"/>
        <w:rPr>
          <w:rFonts w:cs="Times New Roman"/>
          <w:color w:val="000000" w:themeColor="text1"/>
          <w:lang w:val="en-AU"/>
        </w:rPr>
      </w:pPr>
    </w:p>
    <w:p w14:paraId="54A25F12" w14:textId="77777777" w:rsidR="00BD1840" w:rsidRPr="00C24884" w:rsidRDefault="00BD1840" w:rsidP="00BD1840">
      <w:pPr>
        <w:spacing w:after="120"/>
        <w:contextualSpacing/>
        <w:rPr>
          <w:rFonts w:cs="Times New Roman"/>
          <w:b/>
          <w:color w:val="000000" w:themeColor="text1"/>
          <w:lang w:val="en-AU"/>
        </w:rPr>
      </w:pPr>
      <w:r w:rsidRPr="00C24884">
        <w:rPr>
          <w:rFonts w:cs="Times New Roman"/>
          <w:b/>
          <w:color w:val="000000" w:themeColor="text1"/>
          <w:lang w:val="en-AU"/>
        </w:rPr>
        <w:lastRenderedPageBreak/>
        <w:t xml:space="preserve">Supplementary Table S4: </w:t>
      </w:r>
      <w:r w:rsidRPr="00C24884">
        <w:rPr>
          <w:rFonts w:cs="Times New Roman"/>
          <w:color w:val="000000" w:themeColor="text1"/>
          <w:lang w:val="en-AU"/>
        </w:rPr>
        <w:t>Location of sleep protocol and method used to monitor sleep duration/quality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5"/>
        <w:gridCol w:w="1877"/>
        <w:gridCol w:w="1781"/>
        <w:gridCol w:w="1928"/>
        <w:gridCol w:w="1506"/>
        <w:gridCol w:w="1163"/>
      </w:tblGrid>
      <w:tr w:rsidR="00C24884" w:rsidRPr="00C24884" w14:paraId="04A874F4" w14:textId="77777777" w:rsidTr="004B62CC">
        <w:trPr>
          <w:trHeight w:val="397"/>
        </w:trPr>
        <w:tc>
          <w:tcPr>
            <w:tcW w:w="2205" w:type="dxa"/>
            <w:vMerge w:val="restart"/>
            <w:tcBorders>
              <w:top w:val="single" w:sz="4" w:space="0" w:color="auto"/>
            </w:tcBorders>
            <w:vAlign w:val="center"/>
          </w:tcPr>
          <w:p w14:paraId="74262AF3" w14:textId="77777777" w:rsidR="00BD1840" w:rsidRPr="00C24884" w:rsidRDefault="00BD1840" w:rsidP="004B62CC">
            <w:pPr>
              <w:contextualSpacing/>
              <w:rPr>
                <w:rFonts w:cs="Times New Roman"/>
                <w:b/>
                <w:color w:val="000000" w:themeColor="text1"/>
                <w:sz w:val="20"/>
                <w:szCs w:val="20"/>
                <w:lang w:val="en-AU"/>
              </w:rPr>
            </w:pPr>
            <w:r w:rsidRPr="00C24884">
              <w:rPr>
                <w:rFonts w:cs="Times New Roman"/>
                <w:b/>
                <w:color w:val="000000" w:themeColor="text1"/>
                <w:sz w:val="20"/>
                <w:szCs w:val="20"/>
                <w:lang w:val="en-AU"/>
              </w:rPr>
              <w:t>Exercise category</w:t>
            </w:r>
          </w:p>
        </w:tc>
        <w:tc>
          <w:tcPr>
            <w:tcW w:w="8255" w:type="dxa"/>
            <w:gridSpan w:val="5"/>
            <w:tcBorders>
              <w:top w:val="single" w:sz="4" w:space="0" w:color="auto"/>
              <w:bottom w:val="single" w:sz="4" w:space="0" w:color="auto"/>
            </w:tcBorders>
            <w:vAlign w:val="center"/>
          </w:tcPr>
          <w:p w14:paraId="774A9E51" w14:textId="77777777" w:rsidR="00BD1840" w:rsidRPr="00C24884" w:rsidRDefault="00BD1840" w:rsidP="004B62CC">
            <w:pPr>
              <w:contextualSpacing/>
              <w:jc w:val="center"/>
              <w:rPr>
                <w:rFonts w:cs="Times New Roman"/>
                <w:b/>
                <w:color w:val="000000" w:themeColor="text1"/>
                <w:sz w:val="20"/>
                <w:szCs w:val="20"/>
                <w:lang w:val="en-AU"/>
              </w:rPr>
            </w:pPr>
            <w:r w:rsidRPr="00C24884">
              <w:rPr>
                <w:rFonts w:cs="Times New Roman"/>
                <w:b/>
                <w:color w:val="000000" w:themeColor="text1"/>
                <w:sz w:val="20"/>
                <w:szCs w:val="20"/>
                <w:lang w:val="en-AU"/>
              </w:rPr>
              <w:t>Location of sleep trials</w:t>
            </w:r>
          </w:p>
        </w:tc>
      </w:tr>
      <w:tr w:rsidR="00C24884" w:rsidRPr="00C24884" w14:paraId="65EA77FD" w14:textId="77777777" w:rsidTr="004B62CC">
        <w:trPr>
          <w:trHeight w:val="397"/>
        </w:trPr>
        <w:tc>
          <w:tcPr>
            <w:tcW w:w="2205" w:type="dxa"/>
            <w:vMerge/>
            <w:tcBorders>
              <w:bottom w:val="single" w:sz="4" w:space="0" w:color="auto"/>
            </w:tcBorders>
            <w:vAlign w:val="center"/>
          </w:tcPr>
          <w:p w14:paraId="4D9B5AEE" w14:textId="77777777" w:rsidR="00BD1840" w:rsidRPr="00C24884" w:rsidRDefault="00BD1840" w:rsidP="004B62CC">
            <w:pPr>
              <w:contextualSpacing/>
              <w:rPr>
                <w:rFonts w:cs="Times New Roman"/>
                <w:color w:val="000000" w:themeColor="text1"/>
                <w:sz w:val="20"/>
                <w:szCs w:val="20"/>
                <w:lang w:val="en-AU"/>
              </w:rPr>
            </w:pPr>
          </w:p>
        </w:tc>
        <w:tc>
          <w:tcPr>
            <w:tcW w:w="1877" w:type="dxa"/>
            <w:tcBorders>
              <w:top w:val="single" w:sz="4" w:space="0" w:color="auto"/>
              <w:bottom w:val="single" w:sz="4" w:space="0" w:color="auto"/>
            </w:tcBorders>
            <w:vAlign w:val="center"/>
          </w:tcPr>
          <w:p w14:paraId="5BFC2F55"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b/>
                <w:color w:val="000000" w:themeColor="text1"/>
                <w:sz w:val="20"/>
                <w:szCs w:val="20"/>
                <w:lang w:val="en-AU"/>
              </w:rPr>
              <w:t>Lab for both Int and Con</w:t>
            </w:r>
          </w:p>
        </w:tc>
        <w:tc>
          <w:tcPr>
            <w:tcW w:w="1781" w:type="dxa"/>
            <w:tcBorders>
              <w:top w:val="single" w:sz="4" w:space="0" w:color="auto"/>
              <w:bottom w:val="single" w:sz="4" w:space="0" w:color="auto"/>
            </w:tcBorders>
            <w:vAlign w:val="center"/>
          </w:tcPr>
          <w:p w14:paraId="74B0A5AB"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b/>
                <w:color w:val="000000" w:themeColor="text1"/>
                <w:sz w:val="20"/>
                <w:szCs w:val="20"/>
                <w:lang w:val="en-AU"/>
              </w:rPr>
              <w:t>Lab, only Int, Con - home</w:t>
            </w:r>
          </w:p>
        </w:tc>
        <w:tc>
          <w:tcPr>
            <w:tcW w:w="1928" w:type="dxa"/>
            <w:tcBorders>
              <w:top w:val="single" w:sz="4" w:space="0" w:color="auto"/>
              <w:bottom w:val="single" w:sz="4" w:space="0" w:color="auto"/>
            </w:tcBorders>
            <w:vAlign w:val="center"/>
          </w:tcPr>
          <w:p w14:paraId="37D09080"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b/>
                <w:color w:val="000000" w:themeColor="text1"/>
                <w:sz w:val="20"/>
                <w:szCs w:val="20"/>
                <w:lang w:val="en-AU"/>
              </w:rPr>
              <w:t>Lab, only Int, Con not described</w:t>
            </w:r>
          </w:p>
        </w:tc>
        <w:tc>
          <w:tcPr>
            <w:tcW w:w="1506" w:type="dxa"/>
            <w:tcBorders>
              <w:top w:val="single" w:sz="4" w:space="0" w:color="auto"/>
              <w:bottom w:val="single" w:sz="4" w:space="0" w:color="auto"/>
            </w:tcBorders>
            <w:vAlign w:val="center"/>
          </w:tcPr>
          <w:p w14:paraId="5744503F"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b/>
                <w:color w:val="000000" w:themeColor="text1"/>
                <w:sz w:val="20"/>
                <w:szCs w:val="20"/>
                <w:lang w:val="en-AU"/>
              </w:rPr>
              <w:t>Home unsupervised</w:t>
            </w:r>
          </w:p>
        </w:tc>
        <w:tc>
          <w:tcPr>
            <w:tcW w:w="1163" w:type="dxa"/>
            <w:tcBorders>
              <w:top w:val="single" w:sz="4" w:space="0" w:color="auto"/>
              <w:bottom w:val="single" w:sz="4" w:space="0" w:color="auto"/>
            </w:tcBorders>
            <w:vAlign w:val="center"/>
          </w:tcPr>
          <w:p w14:paraId="72C7613E"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b/>
                <w:color w:val="000000" w:themeColor="text1"/>
                <w:sz w:val="20"/>
                <w:szCs w:val="20"/>
                <w:lang w:val="en-AU"/>
              </w:rPr>
              <w:t>Not described</w:t>
            </w:r>
          </w:p>
        </w:tc>
      </w:tr>
      <w:tr w:rsidR="00C24884" w:rsidRPr="00C24884" w14:paraId="2894EC2C" w14:textId="77777777" w:rsidTr="004B62CC">
        <w:trPr>
          <w:trHeight w:val="397"/>
        </w:trPr>
        <w:tc>
          <w:tcPr>
            <w:tcW w:w="2205" w:type="dxa"/>
            <w:tcBorders>
              <w:top w:val="single" w:sz="4" w:space="0" w:color="auto"/>
            </w:tcBorders>
            <w:vAlign w:val="center"/>
          </w:tcPr>
          <w:p w14:paraId="6F0A1779" w14:textId="77777777" w:rsidR="00BD1840" w:rsidRPr="00C24884" w:rsidRDefault="00BD1840" w:rsidP="004B62CC">
            <w:pPr>
              <w:contextualSpacing/>
              <w:rPr>
                <w:rFonts w:cs="Times New Roman"/>
                <w:color w:val="000000" w:themeColor="text1"/>
                <w:sz w:val="20"/>
                <w:szCs w:val="20"/>
                <w:lang w:val="en-AU"/>
              </w:rPr>
            </w:pPr>
            <w:r w:rsidRPr="00C24884">
              <w:rPr>
                <w:rFonts w:cs="Times New Roman"/>
                <w:color w:val="000000" w:themeColor="text1"/>
                <w:sz w:val="20"/>
                <w:szCs w:val="20"/>
                <w:lang w:val="en-AU"/>
              </w:rPr>
              <w:t>All categories</w:t>
            </w:r>
          </w:p>
        </w:tc>
        <w:tc>
          <w:tcPr>
            <w:tcW w:w="1877" w:type="dxa"/>
            <w:tcBorders>
              <w:top w:val="single" w:sz="4" w:space="0" w:color="auto"/>
            </w:tcBorders>
            <w:vAlign w:val="center"/>
          </w:tcPr>
          <w:p w14:paraId="713372BE"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113</w:t>
            </w:r>
          </w:p>
        </w:tc>
        <w:tc>
          <w:tcPr>
            <w:tcW w:w="1781" w:type="dxa"/>
            <w:tcBorders>
              <w:top w:val="single" w:sz="4" w:space="0" w:color="auto"/>
            </w:tcBorders>
            <w:vAlign w:val="center"/>
          </w:tcPr>
          <w:p w14:paraId="5DC5D18B"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53</w:t>
            </w:r>
          </w:p>
        </w:tc>
        <w:tc>
          <w:tcPr>
            <w:tcW w:w="1928" w:type="dxa"/>
            <w:tcBorders>
              <w:top w:val="single" w:sz="4" w:space="0" w:color="auto"/>
            </w:tcBorders>
            <w:vAlign w:val="center"/>
          </w:tcPr>
          <w:p w14:paraId="09049857"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19</w:t>
            </w:r>
          </w:p>
        </w:tc>
        <w:tc>
          <w:tcPr>
            <w:tcW w:w="1506" w:type="dxa"/>
            <w:tcBorders>
              <w:top w:val="single" w:sz="4" w:space="0" w:color="auto"/>
            </w:tcBorders>
            <w:vAlign w:val="center"/>
          </w:tcPr>
          <w:p w14:paraId="10550917"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28</w:t>
            </w:r>
          </w:p>
        </w:tc>
        <w:tc>
          <w:tcPr>
            <w:tcW w:w="1163" w:type="dxa"/>
            <w:tcBorders>
              <w:top w:val="single" w:sz="4" w:space="0" w:color="auto"/>
            </w:tcBorders>
            <w:vAlign w:val="center"/>
          </w:tcPr>
          <w:p w14:paraId="294A75C6"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14</w:t>
            </w:r>
          </w:p>
        </w:tc>
      </w:tr>
      <w:tr w:rsidR="00C24884" w:rsidRPr="00C24884" w14:paraId="1145699B" w14:textId="77777777" w:rsidTr="004B62CC">
        <w:trPr>
          <w:trHeight w:val="397"/>
        </w:trPr>
        <w:tc>
          <w:tcPr>
            <w:tcW w:w="2205" w:type="dxa"/>
            <w:vAlign w:val="center"/>
          </w:tcPr>
          <w:p w14:paraId="74351325" w14:textId="77777777" w:rsidR="00BD1840" w:rsidRPr="00C24884" w:rsidRDefault="00BD1840" w:rsidP="004B62CC">
            <w:pPr>
              <w:contextualSpacing/>
              <w:rPr>
                <w:rFonts w:cs="Times New Roman"/>
                <w:color w:val="000000" w:themeColor="text1"/>
                <w:sz w:val="20"/>
                <w:szCs w:val="20"/>
                <w:lang w:val="en-AU"/>
              </w:rPr>
            </w:pPr>
            <w:r w:rsidRPr="00C24884">
              <w:rPr>
                <w:rFonts w:cs="Times New Roman"/>
                <w:color w:val="000000" w:themeColor="text1"/>
                <w:sz w:val="20"/>
                <w:szCs w:val="20"/>
                <w:lang w:val="en-AU"/>
              </w:rPr>
              <w:t>Anaerobic power</w:t>
            </w:r>
          </w:p>
        </w:tc>
        <w:tc>
          <w:tcPr>
            <w:tcW w:w="1877" w:type="dxa"/>
            <w:vAlign w:val="center"/>
          </w:tcPr>
          <w:p w14:paraId="332C775E"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41</w:t>
            </w:r>
          </w:p>
        </w:tc>
        <w:tc>
          <w:tcPr>
            <w:tcW w:w="1781" w:type="dxa"/>
            <w:vAlign w:val="center"/>
          </w:tcPr>
          <w:p w14:paraId="4BEC0D9D"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12</w:t>
            </w:r>
          </w:p>
        </w:tc>
        <w:tc>
          <w:tcPr>
            <w:tcW w:w="1928" w:type="dxa"/>
            <w:vAlign w:val="center"/>
          </w:tcPr>
          <w:p w14:paraId="39D33047"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w:t>
            </w:r>
          </w:p>
        </w:tc>
        <w:tc>
          <w:tcPr>
            <w:tcW w:w="1506" w:type="dxa"/>
            <w:vAlign w:val="center"/>
          </w:tcPr>
          <w:p w14:paraId="75EFF160"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w:t>
            </w:r>
          </w:p>
        </w:tc>
        <w:tc>
          <w:tcPr>
            <w:tcW w:w="1163" w:type="dxa"/>
            <w:vAlign w:val="center"/>
          </w:tcPr>
          <w:p w14:paraId="110BEB0F"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3</w:t>
            </w:r>
          </w:p>
        </w:tc>
      </w:tr>
      <w:tr w:rsidR="00C24884" w:rsidRPr="00C24884" w14:paraId="3BC17CA0" w14:textId="77777777" w:rsidTr="004B62CC">
        <w:trPr>
          <w:trHeight w:val="397"/>
        </w:trPr>
        <w:tc>
          <w:tcPr>
            <w:tcW w:w="2205" w:type="dxa"/>
            <w:vAlign w:val="center"/>
          </w:tcPr>
          <w:p w14:paraId="2EF119E7" w14:textId="77777777" w:rsidR="00BD1840" w:rsidRPr="00C24884" w:rsidRDefault="00BD1840" w:rsidP="004B62CC">
            <w:pPr>
              <w:contextualSpacing/>
              <w:rPr>
                <w:rFonts w:cs="Times New Roman"/>
                <w:color w:val="000000" w:themeColor="text1"/>
                <w:sz w:val="20"/>
                <w:szCs w:val="20"/>
                <w:lang w:val="en-AU"/>
              </w:rPr>
            </w:pPr>
            <w:r w:rsidRPr="00C24884">
              <w:rPr>
                <w:rFonts w:cs="Times New Roman"/>
                <w:color w:val="000000" w:themeColor="text1"/>
                <w:sz w:val="20"/>
                <w:szCs w:val="20"/>
                <w:lang w:val="en-AU"/>
              </w:rPr>
              <w:t>Speed/power endurance</w:t>
            </w:r>
          </w:p>
        </w:tc>
        <w:tc>
          <w:tcPr>
            <w:tcW w:w="1877" w:type="dxa"/>
            <w:vAlign w:val="center"/>
          </w:tcPr>
          <w:p w14:paraId="727B8E67"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23</w:t>
            </w:r>
          </w:p>
        </w:tc>
        <w:tc>
          <w:tcPr>
            <w:tcW w:w="1781" w:type="dxa"/>
            <w:vAlign w:val="center"/>
          </w:tcPr>
          <w:p w14:paraId="0912FD4F"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8</w:t>
            </w:r>
          </w:p>
        </w:tc>
        <w:tc>
          <w:tcPr>
            <w:tcW w:w="1928" w:type="dxa"/>
            <w:vAlign w:val="center"/>
          </w:tcPr>
          <w:p w14:paraId="388C64CA"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506" w:type="dxa"/>
            <w:vAlign w:val="center"/>
          </w:tcPr>
          <w:p w14:paraId="7D036FD9"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w:t>
            </w:r>
          </w:p>
        </w:tc>
        <w:tc>
          <w:tcPr>
            <w:tcW w:w="1163" w:type="dxa"/>
            <w:vAlign w:val="center"/>
          </w:tcPr>
          <w:p w14:paraId="07E6C934"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r>
      <w:tr w:rsidR="00C24884" w:rsidRPr="00C24884" w14:paraId="51D72B1D" w14:textId="77777777" w:rsidTr="004B62CC">
        <w:trPr>
          <w:trHeight w:val="397"/>
        </w:trPr>
        <w:tc>
          <w:tcPr>
            <w:tcW w:w="2205" w:type="dxa"/>
            <w:vAlign w:val="center"/>
          </w:tcPr>
          <w:p w14:paraId="08D6CA77" w14:textId="77777777" w:rsidR="00BD1840" w:rsidRPr="00C24884" w:rsidRDefault="00BD1840" w:rsidP="004B62CC">
            <w:pPr>
              <w:contextualSpacing/>
              <w:rPr>
                <w:rFonts w:cs="Times New Roman"/>
                <w:color w:val="000000" w:themeColor="text1"/>
                <w:sz w:val="20"/>
                <w:szCs w:val="20"/>
                <w:lang w:val="en-AU"/>
              </w:rPr>
            </w:pPr>
            <w:r w:rsidRPr="00C24884">
              <w:rPr>
                <w:rFonts w:cs="Times New Roman"/>
                <w:color w:val="000000" w:themeColor="text1"/>
                <w:sz w:val="20"/>
                <w:szCs w:val="20"/>
                <w:lang w:val="en-AU"/>
              </w:rPr>
              <w:t>HIIE</w:t>
            </w:r>
          </w:p>
        </w:tc>
        <w:tc>
          <w:tcPr>
            <w:tcW w:w="1877" w:type="dxa"/>
            <w:vAlign w:val="center"/>
          </w:tcPr>
          <w:p w14:paraId="3321DD85"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17</w:t>
            </w:r>
          </w:p>
        </w:tc>
        <w:tc>
          <w:tcPr>
            <w:tcW w:w="1781" w:type="dxa"/>
            <w:vAlign w:val="center"/>
          </w:tcPr>
          <w:p w14:paraId="353C0A30"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2</w:t>
            </w:r>
          </w:p>
        </w:tc>
        <w:tc>
          <w:tcPr>
            <w:tcW w:w="1928" w:type="dxa"/>
            <w:vAlign w:val="center"/>
          </w:tcPr>
          <w:p w14:paraId="5B5FA93B"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506" w:type="dxa"/>
            <w:vAlign w:val="center"/>
          </w:tcPr>
          <w:p w14:paraId="7FEC1572"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5</w:t>
            </w:r>
          </w:p>
        </w:tc>
        <w:tc>
          <w:tcPr>
            <w:tcW w:w="1163" w:type="dxa"/>
            <w:vAlign w:val="center"/>
          </w:tcPr>
          <w:p w14:paraId="1EFFAE87"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3</w:t>
            </w:r>
          </w:p>
        </w:tc>
      </w:tr>
      <w:tr w:rsidR="00C24884" w:rsidRPr="00C24884" w14:paraId="40051271" w14:textId="77777777" w:rsidTr="004B62CC">
        <w:trPr>
          <w:trHeight w:val="397"/>
        </w:trPr>
        <w:tc>
          <w:tcPr>
            <w:tcW w:w="2205" w:type="dxa"/>
            <w:vAlign w:val="center"/>
          </w:tcPr>
          <w:p w14:paraId="469DC89C" w14:textId="77777777" w:rsidR="00BD1840" w:rsidRPr="00C24884" w:rsidRDefault="00BD1840" w:rsidP="004B62CC">
            <w:pPr>
              <w:contextualSpacing/>
              <w:rPr>
                <w:rFonts w:cs="Times New Roman"/>
                <w:color w:val="000000" w:themeColor="text1"/>
                <w:sz w:val="20"/>
                <w:szCs w:val="20"/>
                <w:lang w:val="en-AU"/>
              </w:rPr>
            </w:pPr>
            <w:r w:rsidRPr="00C24884">
              <w:rPr>
                <w:rFonts w:cs="Times New Roman"/>
                <w:color w:val="000000" w:themeColor="text1"/>
                <w:sz w:val="20"/>
                <w:szCs w:val="20"/>
                <w:lang w:val="en-AU"/>
              </w:rPr>
              <w:t>Strength</w:t>
            </w:r>
          </w:p>
        </w:tc>
        <w:tc>
          <w:tcPr>
            <w:tcW w:w="1877" w:type="dxa"/>
            <w:vAlign w:val="center"/>
          </w:tcPr>
          <w:p w14:paraId="2E25D0AE"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22</w:t>
            </w:r>
          </w:p>
        </w:tc>
        <w:tc>
          <w:tcPr>
            <w:tcW w:w="1781" w:type="dxa"/>
            <w:vAlign w:val="center"/>
          </w:tcPr>
          <w:p w14:paraId="7BC36C0A"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21</w:t>
            </w:r>
          </w:p>
        </w:tc>
        <w:tc>
          <w:tcPr>
            <w:tcW w:w="1928" w:type="dxa"/>
            <w:vAlign w:val="center"/>
          </w:tcPr>
          <w:p w14:paraId="1314AAC1"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13</w:t>
            </w:r>
          </w:p>
        </w:tc>
        <w:tc>
          <w:tcPr>
            <w:tcW w:w="1506" w:type="dxa"/>
            <w:vAlign w:val="center"/>
          </w:tcPr>
          <w:p w14:paraId="1AE76FFA"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4</w:t>
            </w:r>
          </w:p>
        </w:tc>
        <w:tc>
          <w:tcPr>
            <w:tcW w:w="1163" w:type="dxa"/>
            <w:vAlign w:val="center"/>
          </w:tcPr>
          <w:p w14:paraId="3BBF96B3"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6</w:t>
            </w:r>
          </w:p>
        </w:tc>
      </w:tr>
      <w:tr w:rsidR="00C24884" w:rsidRPr="00C24884" w14:paraId="19A0FEB0" w14:textId="77777777" w:rsidTr="004B62CC">
        <w:trPr>
          <w:trHeight w:val="397"/>
        </w:trPr>
        <w:tc>
          <w:tcPr>
            <w:tcW w:w="2205" w:type="dxa"/>
            <w:vAlign w:val="center"/>
          </w:tcPr>
          <w:p w14:paraId="1DA1427C" w14:textId="77777777" w:rsidR="00BD1840" w:rsidRPr="00C24884" w:rsidRDefault="00BD1840" w:rsidP="004B62CC">
            <w:pPr>
              <w:contextualSpacing/>
              <w:rPr>
                <w:rFonts w:cs="Times New Roman"/>
                <w:color w:val="000000" w:themeColor="text1"/>
                <w:sz w:val="20"/>
                <w:szCs w:val="20"/>
                <w:lang w:val="en-AU"/>
              </w:rPr>
            </w:pPr>
            <w:r w:rsidRPr="00C24884">
              <w:rPr>
                <w:rFonts w:cs="Times New Roman"/>
                <w:color w:val="000000" w:themeColor="text1"/>
                <w:sz w:val="20"/>
                <w:szCs w:val="20"/>
                <w:lang w:val="en-AU"/>
              </w:rPr>
              <w:t>Endurance</w:t>
            </w:r>
          </w:p>
        </w:tc>
        <w:tc>
          <w:tcPr>
            <w:tcW w:w="1877" w:type="dxa"/>
            <w:vAlign w:val="center"/>
          </w:tcPr>
          <w:p w14:paraId="4E8042D2"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7</w:t>
            </w:r>
          </w:p>
        </w:tc>
        <w:tc>
          <w:tcPr>
            <w:tcW w:w="1781" w:type="dxa"/>
            <w:vAlign w:val="center"/>
          </w:tcPr>
          <w:p w14:paraId="29905FD6"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7</w:t>
            </w:r>
          </w:p>
        </w:tc>
        <w:tc>
          <w:tcPr>
            <w:tcW w:w="1928" w:type="dxa"/>
            <w:vAlign w:val="center"/>
          </w:tcPr>
          <w:p w14:paraId="22B95DA6"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3</w:t>
            </w:r>
          </w:p>
        </w:tc>
        <w:tc>
          <w:tcPr>
            <w:tcW w:w="1506" w:type="dxa"/>
            <w:vAlign w:val="center"/>
          </w:tcPr>
          <w:p w14:paraId="3C4A7907"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3</w:t>
            </w:r>
          </w:p>
        </w:tc>
        <w:tc>
          <w:tcPr>
            <w:tcW w:w="1163" w:type="dxa"/>
            <w:vAlign w:val="center"/>
          </w:tcPr>
          <w:p w14:paraId="1011E593"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2</w:t>
            </w:r>
          </w:p>
        </w:tc>
      </w:tr>
      <w:tr w:rsidR="00C24884" w:rsidRPr="00C24884" w14:paraId="2ECC8190" w14:textId="77777777" w:rsidTr="004B62CC">
        <w:trPr>
          <w:trHeight w:val="397"/>
        </w:trPr>
        <w:tc>
          <w:tcPr>
            <w:tcW w:w="2205" w:type="dxa"/>
            <w:vAlign w:val="center"/>
          </w:tcPr>
          <w:p w14:paraId="505767F3" w14:textId="77777777" w:rsidR="00BD1840" w:rsidRPr="00C24884" w:rsidRDefault="00BD1840" w:rsidP="004B62CC">
            <w:pPr>
              <w:contextualSpacing/>
              <w:rPr>
                <w:rFonts w:cs="Times New Roman"/>
                <w:color w:val="000000" w:themeColor="text1"/>
                <w:sz w:val="20"/>
                <w:szCs w:val="20"/>
                <w:lang w:val="en-AU"/>
              </w:rPr>
            </w:pPr>
            <w:r w:rsidRPr="00C24884">
              <w:rPr>
                <w:rFonts w:cs="Times New Roman"/>
                <w:color w:val="000000" w:themeColor="text1"/>
                <w:sz w:val="20"/>
                <w:szCs w:val="20"/>
                <w:lang w:val="en-AU"/>
              </w:rPr>
              <w:t xml:space="preserve">Strength-endurance </w:t>
            </w:r>
          </w:p>
        </w:tc>
        <w:tc>
          <w:tcPr>
            <w:tcW w:w="1877" w:type="dxa"/>
            <w:vAlign w:val="center"/>
          </w:tcPr>
          <w:p w14:paraId="443BB017"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3</w:t>
            </w:r>
          </w:p>
        </w:tc>
        <w:tc>
          <w:tcPr>
            <w:tcW w:w="1781" w:type="dxa"/>
            <w:vAlign w:val="center"/>
          </w:tcPr>
          <w:p w14:paraId="40DF41E4"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3</w:t>
            </w:r>
          </w:p>
        </w:tc>
        <w:tc>
          <w:tcPr>
            <w:tcW w:w="1928" w:type="dxa"/>
            <w:vAlign w:val="center"/>
          </w:tcPr>
          <w:p w14:paraId="4FEF9202"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506" w:type="dxa"/>
            <w:vAlign w:val="center"/>
          </w:tcPr>
          <w:p w14:paraId="34C129D3"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3</w:t>
            </w:r>
          </w:p>
        </w:tc>
        <w:tc>
          <w:tcPr>
            <w:tcW w:w="1163" w:type="dxa"/>
            <w:vAlign w:val="center"/>
          </w:tcPr>
          <w:p w14:paraId="716E47FC"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r>
      <w:tr w:rsidR="00C24884" w:rsidRPr="00C24884" w14:paraId="5E54AF95" w14:textId="77777777" w:rsidTr="004B62CC">
        <w:trPr>
          <w:trHeight w:val="397"/>
        </w:trPr>
        <w:tc>
          <w:tcPr>
            <w:tcW w:w="2205" w:type="dxa"/>
            <w:tcBorders>
              <w:bottom w:val="single" w:sz="4" w:space="0" w:color="auto"/>
            </w:tcBorders>
            <w:vAlign w:val="center"/>
          </w:tcPr>
          <w:p w14:paraId="76934441" w14:textId="77777777" w:rsidR="00BD1840" w:rsidRPr="00C24884" w:rsidRDefault="00BD1840" w:rsidP="004B62CC">
            <w:pPr>
              <w:contextualSpacing/>
              <w:rPr>
                <w:rFonts w:cs="Times New Roman"/>
                <w:color w:val="000000" w:themeColor="text1"/>
                <w:sz w:val="20"/>
                <w:szCs w:val="20"/>
                <w:lang w:val="en-AU"/>
              </w:rPr>
            </w:pPr>
            <w:r w:rsidRPr="00C24884">
              <w:rPr>
                <w:rFonts w:cs="Times New Roman"/>
                <w:color w:val="000000" w:themeColor="text1"/>
                <w:sz w:val="20"/>
                <w:szCs w:val="20"/>
                <w:lang w:val="en-AU"/>
              </w:rPr>
              <w:t>Skill</w:t>
            </w:r>
          </w:p>
        </w:tc>
        <w:tc>
          <w:tcPr>
            <w:tcW w:w="1877" w:type="dxa"/>
            <w:tcBorders>
              <w:bottom w:val="single" w:sz="4" w:space="0" w:color="auto"/>
            </w:tcBorders>
            <w:vAlign w:val="center"/>
          </w:tcPr>
          <w:p w14:paraId="0AAE74BE"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781" w:type="dxa"/>
            <w:tcBorders>
              <w:bottom w:val="single" w:sz="4" w:space="0" w:color="auto"/>
            </w:tcBorders>
            <w:vAlign w:val="center"/>
          </w:tcPr>
          <w:p w14:paraId="61C14BB4"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928" w:type="dxa"/>
            <w:tcBorders>
              <w:bottom w:val="single" w:sz="4" w:space="0" w:color="auto"/>
            </w:tcBorders>
            <w:vAlign w:val="center"/>
          </w:tcPr>
          <w:p w14:paraId="4F821873"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2</w:t>
            </w:r>
          </w:p>
        </w:tc>
        <w:tc>
          <w:tcPr>
            <w:tcW w:w="1506" w:type="dxa"/>
            <w:tcBorders>
              <w:bottom w:val="single" w:sz="4" w:space="0" w:color="auto"/>
            </w:tcBorders>
            <w:vAlign w:val="center"/>
          </w:tcPr>
          <w:p w14:paraId="4CF0C85F"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11</w:t>
            </w:r>
          </w:p>
        </w:tc>
        <w:tc>
          <w:tcPr>
            <w:tcW w:w="1163" w:type="dxa"/>
            <w:tcBorders>
              <w:bottom w:val="single" w:sz="4" w:space="0" w:color="auto"/>
            </w:tcBorders>
            <w:vAlign w:val="center"/>
          </w:tcPr>
          <w:p w14:paraId="4C43C11F"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r>
      <w:tr w:rsidR="00C24884" w:rsidRPr="00C24884" w14:paraId="02B80CE8" w14:textId="77777777" w:rsidTr="004B62CC">
        <w:trPr>
          <w:trHeight w:val="397"/>
        </w:trPr>
        <w:tc>
          <w:tcPr>
            <w:tcW w:w="2205" w:type="dxa"/>
            <w:vMerge w:val="restart"/>
            <w:vAlign w:val="center"/>
          </w:tcPr>
          <w:p w14:paraId="71E0C17D" w14:textId="77777777" w:rsidR="00BD1840" w:rsidRPr="00C24884" w:rsidRDefault="00BD1840" w:rsidP="004B62CC">
            <w:pPr>
              <w:contextualSpacing/>
              <w:rPr>
                <w:rFonts w:cs="Times New Roman"/>
                <w:color w:val="000000" w:themeColor="text1"/>
                <w:sz w:val="20"/>
                <w:szCs w:val="20"/>
                <w:lang w:val="en-AU"/>
              </w:rPr>
            </w:pPr>
            <w:r w:rsidRPr="00C24884">
              <w:rPr>
                <w:rFonts w:cs="Times New Roman"/>
                <w:b/>
                <w:color w:val="000000" w:themeColor="text1"/>
                <w:sz w:val="20"/>
                <w:szCs w:val="20"/>
                <w:lang w:val="en-AU"/>
              </w:rPr>
              <w:t>Exercise category</w:t>
            </w:r>
          </w:p>
        </w:tc>
        <w:tc>
          <w:tcPr>
            <w:tcW w:w="8255" w:type="dxa"/>
            <w:gridSpan w:val="5"/>
            <w:tcBorders>
              <w:bottom w:val="single" w:sz="4" w:space="0" w:color="auto"/>
            </w:tcBorders>
            <w:vAlign w:val="center"/>
          </w:tcPr>
          <w:p w14:paraId="566BDADC" w14:textId="77777777" w:rsidR="00BD1840" w:rsidRPr="00C24884" w:rsidRDefault="00BD1840" w:rsidP="004B62CC">
            <w:pPr>
              <w:contextualSpacing/>
              <w:jc w:val="center"/>
              <w:rPr>
                <w:rFonts w:cs="Times New Roman"/>
                <w:b/>
                <w:bCs/>
                <w:color w:val="000000" w:themeColor="text1"/>
                <w:sz w:val="20"/>
                <w:szCs w:val="20"/>
                <w:lang w:val="en-AU"/>
              </w:rPr>
            </w:pPr>
            <w:r w:rsidRPr="00C24884">
              <w:rPr>
                <w:rFonts w:cs="Times New Roman"/>
                <w:b/>
                <w:bCs/>
                <w:color w:val="000000" w:themeColor="text1"/>
                <w:sz w:val="20"/>
                <w:szCs w:val="20"/>
                <w:lang w:val="en-AU"/>
              </w:rPr>
              <w:t>Method of sleep monitoring</w:t>
            </w:r>
          </w:p>
        </w:tc>
      </w:tr>
      <w:tr w:rsidR="00C24884" w:rsidRPr="00C24884" w14:paraId="55D9E124" w14:textId="77777777" w:rsidTr="004B62CC">
        <w:trPr>
          <w:trHeight w:val="397"/>
        </w:trPr>
        <w:tc>
          <w:tcPr>
            <w:tcW w:w="2205" w:type="dxa"/>
            <w:vMerge/>
            <w:tcBorders>
              <w:bottom w:val="single" w:sz="4" w:space="0" w:color="auto"/>
            </w:tcBorders>
            <w:vAlign w:val="center"/>
          </w:tcPr>
          <w:p w14:paraId="69D3D1BB" w14:textId="77777777" w:rsidR="00BD1840" w:rsidRPr="00C24884" w:rsidRDefault="00BD1840" w:rsidP="004B62CC">
            <w:pPr>
              <w:contextualSpacing/>
              <w:rPr>
                <w:rFonts w:cs="Times New Roman"/>
                <w:color w:val="000000" w:themeColor="text1"/>
                <w:sz w:val="20"/>
                <w:szCs w:val="20"/>
                <w:lang w:val="en-AU"/>
              </w:rPr>
            </w:pPr>
          </w:p>
        </w:tc>
        <w:tc>
          <w:tcPr>
            <w:tcW w:w="1877" w:type="dxa"/>
            <w:tcBorders>
              <w:top w:val="single" w:sz="4" w:space="0" w:color="auto"/>
              <w:bottom w:val="single" w:sz="4" w:space="0" w:color="auto"/>
            </w:tcBorders>
            <w:vAlign w:val="center"/>
          </w:tcPr>
          <w:p w14:paraId="7E21EEA4"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b/>
                <w:color w:val="000000" w:themeColor="text1"/>
                <w:sz w:val="20"/>
                <w:szCs w:val="20"/>
              </w:rPr>
              <w:t>Polysomnography</w:t>
            </w:r>
          </w:p>
        </w:tc>
        <w:tc>
          <w:tcPr>
            <w:tcW w:w="1781" w:type="dxa"/>
            <w:tcBorders>
              <w:top w:val="single" w:sz="4" w:space="0" w:color="auto"/>
              <w:bottom w:val="single" w:sz="4" w:space="0" w:color="auto"/>
            </w:tcBorders>
            <w:vAlign w:val="center"/>
          </w:tcPr>
          <w:p w14:paraId="76CCF625"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b/>
                <w:color w:val="000000" w:themeColor="text1"/>
                <w:sz w:val="20"/>
                <w:szCs w:val="20"/>
              </w:rPr>
              <w:t>Actigraphy</w:t>
            </w:r>
          </w:p>
        </w:tc>
        <w:tc>
          <w:tcPr>
            <w:tcW w:w="1928" w:type="dxa"/>
            <w:tcBorders>
              <w:top w:val="single" w:sz="4" w:space="0" w:color="auto"/>
              <w:bottom w:val="single" w:sz="4" w:space="0" w:color="auto"/>
            </w:tcBorders>
            <w:vAlign w:val="center"/>
          </w:tcPr>
          <w:p w14:paraId="300BF14A"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b/>
                <w:color w:val="000000" w:themeColor="text1"/>
                <w:sz w:val="20"/>
                <w:szCs w:val="20"/>
              </w:rPr>
              <w:t>Diary/questionnaire</w:t>
            </w:r>
          </w:p>
        </w:tc>
        <w:tc>
          <w:tcPr>
            <w:tcW w:w="2669" w:type="dxa"/>
            <w:gridSpan w:val="2"/>
            <w:tcBorders>
              <w:top w:val="single" w:sz="4" w:space="0" w:color="auto"/>
              <w:bottom w:val="single" w:sz="4" w:space="0" w:color="auto"/>
            </w:tcBorders>
            <w:vAlign w:val="center"/>
          </w:tcPr>
          <w:p w14:paraId="5534637F"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b/>
                <w:color w:val="000000" w:themeColor="text1"/>
                <w:sz w:val="20"/>
                <w:szCs w:val="20"/>
                <w:lang w:val="en-AU"/>
              </w:rPr>
              <w:t>Not reported</w:t>
            </w:r>
          </w:p>
        </w:tc>
      </w:tr>
      <w:tr w:rsidR="00C24884" w:rsidRPr="00C24884" w14:paraId="681C297E" w14:textId="77777777" w:rsidTr="004B62CC">
        <w:trPr>
          <w:trHeight w:val="397"/>
        </w:trPr>
        <w:tc>
          <w:tcPr>
            <w:tcW w:w="2205" w:type="dxa"/>
            <w:tcBorders>
              <w:top w:val="single" w:sz="4" w:space="0" w:color="auto"/>
            </w:tcBorders>
            <w:vAlign w:val="center"/>
          </w:tcPr>
          <w:p w14:paraId="229F1266" w14:textId="77777777" w:rsidR="00BD1840" w:rsidRPr="00C24884" w:rsidRDefault="00BD1840" w:rsidP="004B62CC">
            <w:pPr>
              <w:contextualSpacing/>
              <w:rPr>
                <w:rFonts w:cs="Times New Roman"/>
                <w:b/>
                <w:color w:val="000000" w:themeColor="text1"/>
                <w:sz w:val="20"/>
                <w:szCs w:val="20"/>
                <w:lang w:val="en-AU"/>
              </w:rPr>
            </w:pPr>
            <w:r w:rsidRPr="00C24884">
              <w:rPr>
                <w:rFonts w:cs="Times New Roman"/>
                <w:color w:val="000000" w:themeColor="text1"/>
                <w:sz w:val="20"/>
                <w:szCs w:val="20"/>
                <w:lang w:val="en-AU"/>
              </w:rPr>
              <w:t>All tasks</w:t>
            </w:r>
          </w:p>
        </w:tc>
        <w:tc>
          <w:tcPr>
            <w:tcW w:w="1877" w:type="dxa"/>
            <w:tcBorders>
              <w:top w:val="single" w:sz="4" w:space="0" w:color="auto"/>
            </w:tcBorders>
            <w:vAlign w:val="center"/>
          </w:tcPr>
          <w:p w14:paraId="4B91913F" w14:textId="77777777" w:rsidR="00BD1840" w:rsidRPr="00C24884" w:rsidRDefault="00BD1840" w:rsidP="004B62CC">
            <w:pPr>
              <w:contextualSpacing/>
              <w:jc w:val="center"/>
              <w:rPr>
                <w:rFonts w:cs="Times New Roman"/>
                <w:b/>
                <w:color w:val="000000" w:themeColor="text1"/>
                <w:sz w:val="20"/>
                <w:szCs w:val="20"/>
              </w:rPr>
            </w:pPr>
            <w:r w:rsidRPr="00C24884">
              <w:rPr>
                <w:rFonts w:cs="Times New Roman"/>
                <w:color w:val="000000" w:themeColor="text1"/>
                <w:sz w:val="20"/>
                <w:szCs w:val="20"/>
                <w:lang w:val="en-AU"/>
              </w:rPr>
              <w:t>5</w:t>
            </w:r>
          </w:p>
        </w:tc>
        <w:tc>
          <w:tcPr>
            <w:tcW w:w="1781" w:type="dxa"/>
            <w:tcBorders>
              <w:top w:val="single" w:sz="4" w:space="0" w:color="auto"/>
            </w:tcBorders>
            <w:vAlign w:val="center"/>
          </w:tcPr>
          <w:p w14:paraId="2A7DEE96" w14:textId="77777777" w:rsidR="00BD1840" w:rsidRPr="00C24884" w:rsidRDefault="00BD1840" w:rsidP="004B62CC">
            <w:pPr>
              <w:contextualSpacing/>
              <w:jc w:val="center"/>
              <w:rPr>
                <w:rFonts w:cs="Times New Roman"/>
                <w:b/>
                <w:color w:val="000000" w:themeColor="text1"/>
                <w:sz w:val="20"/>
                <w:szCs w:val="20"/>
              </w:rPr>
            </w:pPr>
            <w:r w:rsidRPr="00C24884">
              <w:rPr>
                <w:rFonts w:cs="Times New Roman"/>
                <w:color w:val="000000" w:themeColor="text1"/>
                <w:sz w:val="20"/>
                <w:szCs w:val="20"/>
                <w:lang w:val="en-AU"/>
              </w:rPr>
              <w:t>72</w:t>
            </w:r>
          </w:p>
        </w:tc>
        <w:tc>
          <w:tcPr>
            <w:tcW w:w="1928" w:type="dxa"/>
            <w:tcBorders>
              <w:top w:val="single" w:sz="4" w:space="0" w:color="auto"/>
            </w:tcBorders>
            <w:vAlign w:val="center"/>
          </w:tcPr>
          <w:p w14:paraId="3C36BC05" w14:textId="77777777" w:rsidR="00BD1840" w:rsidRPr="00C24884" w:rsidRDefault="00BD1840" w:rsidP="004B62CC">
            <w:pPr>
              <w:contextualSpacing/>
              <w:jc w:val="center"/>
              <w:rPr>
                <w:rFonts w:cs="Times New Roman"/>
                <w:color w:val="000000" w:themeColor="text1"/>
                <w:sz w:val="20"/>
                <w:szCs w:val="20"/>
              </w:rPr>
            </w:pPr>
            <w:r w:rsidRPr="00C24884">
              <w:rPr>
                <w:rFonts w:cs="Times New Roman"/>
                <w:color w:val="000000" w:themeColor="text1"/>
                <w:sz w:val="20"/>
                <w:szCs w:val="20"/>
              </w:rPr>
              <w:t>11</w:t>
            </w:r>
          </w:p>
        </w:tc>
        <w:tc>
          <w:tcPr>
            <w:tcW w:w="2669" w:type="dxa"/>
            <w:gridSpan w:val="2"/>
            <w:tcBorders>
              <w:top w:val="single" w:sz="4" w:space="0" w:color="auto"/>
            </w:tcBorders>
            <w:vAlign w:val="center"/>
          </w:tcPr>
          <w:p w14:paraId="1AD7E941"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139 (54% sleep restriction)</w:t>
            </w:r>
          </w:p>
        </w:tc>
      </w:tr>
      <w:tr w:rsidR="00C24884" w:rsidRPr="00C24884" w14:paraId="7C7B083C" w14:textId="77777777" w:rsidTr="004B62CC">
        <w:trPr>
          <w:trHeight w:val="397"/>
        </w:trPr>
        <w:tc>
          <w:tcPr>
            <w:tcW w:w="2205" w:type="dxa"/>
            <w:vAlign w:val="center"/>
          </w:tcPr>
          <w:p w14:paraId="1B70C089" w14:textId="77777777" w:rsidR="00BD1840" w:rsidRPr="00C24884" w:rsidRDefault="00BD1840" w:rsidP="004B62CC">
            <w:pPr>
              <w:contextualSpacing/>
              <w:rPr>
                <w:rFonts w:cs="Times New Roman"/>
                <w:color w:val="000000" w:themeColor="text1"/>
                <w:sz w:val="20"/>
                <w:szCs w:val="20"/>
                <w:lang w:val="en-AU"/>
              </w:rPr>
            </w:pPr>
            <w:r w:rsidRPr="00C24884">
              <w:rPr>
                <w:rFonts w:cs="Times New Roman"/>
                <w:color w:val="000000" w:themeColor="text1"/>
                <w:sz w:val="20"/>
                <w:szCs w:val="20"/>
                <w:lang w:val="en-AU"/>
              </w:rPr>
              <w:t>Anaerobic power</w:t>
            </w:r>
          </w:p>
        </w:tc>
        <w:tc>
          <w:tcPr>
            <w:tcW w:w="1877" w:type="dxa"/>
            <w:vAlign w:val="center"/>
          </w:tcPr>
          <w:p w14:paraId="4F97019D"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781" w:type="dxa"/>
            <w:vAlign w:val="center"/>
          </w:tcPr>
          <w:p w14:paraId="6F25C690"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22</w:t>
            </w:r>
          </w:p>
        </w:tc>
        <w:tc>
          <w:tcPr>
            <w:tcW w:w="1928" w:type="dxa"/>
            <w:vAlign w:val="center"/>
          </w:tcPr>
          <w:p w14:paraId="173F7D0C"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2669" w:type="dxa"/>
            <w:gridSpan w:val="2"/>
            <w:vAlign w:val="center"/>
          </w:tcPr>
          <w:p w14:paraId="79ACFD36"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36 (58% sleep restriction)</w:t>
            </w:r>
          </w:p>
        </w:tc>
      </w:tr>
      <w:tr w:rsidR="00C24884" w:rsidRPr="00C24884" w14:paraId="3A0E693A" w14:textId="77777777" w:rsidTr="004B62CC">
        <w:trPr>
          <w:trHeight w:val="397"/>
        </w:trPr>
        <w:tc>
          <w:tcPr>
            <w:tcW w:w="2205" w:type="dxa"/>
            <w:vAlign w:val="center"/>
          </w:tcPr>
          <w:p w14:paraId="16F7DD4F" w14:textId="77777777" w:rsidR="00BD1840" w:rsidRPr="00C24884" w:rsidRDefault="00BD1840" w:rsidP="004B62CC">
            <w:pPr>
              <w:contextualSpacing/>
              <w:rPr>
                <w:rFonts w:cs="Times New Roman"/>
                <w:color w:val="000000" w:themeColor="text1"/>
                <w:sz w:val="20"/>
                <w:szCs w:val="20"/>
                <w:lang w:val="en-AU"/>
              </w:rPr>
            </w:pPr>
            <w:r w:rsidRPr="00C24884">
              <w:rPr>
                <w:rFonts w:cs="Times New Roman"/>
                <w:color w:val="000000" w:themeColor="text1"/>
                <w:sz w:val="20"/>
                <w:szCs w:val="20"/>
                <w:lang w:val="en-AU"/>
              </w:rPr>
              <w:t>Speed/power endurance</w:t>
            </w:r>
          </w:p>
        </w:tc>
        <w:tc>
          <w:tcPr>
            <w:tcW w:w="1877" w:type="dxa"/>
            <w:vAlign w:val="center"/>
          </w:tcPr>
          <w:p w14:paraId="3DF1EEC0"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781" w:type="dxa"/>
            <w:vAlign w:val="center"/>
          </w:tcPr>
          <w:p w14:paraId="0561076E"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11</w:t>
            </w:r>
          </w:p>
        </w:tc>
        <w:tc>
          <w:tcPr>
            <w:tcW w:w="1928" w:type="dxa"/>
            <w:vAlign w:val="center"/>
          </w:tcPr>
          <w:p w14:paraId="7666CBF8"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2669" w:type="dxa"/>
            <w:gridSpan w:val="2"/>
            <w:vAlign w:val="center"/>
          </w:tcPr>
          <w:p w14:paraId="60ABCE18"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21 (62% sleep restriction)</w:t>
            </w:r>
          </w:p>
        </w:tc>
      </w:tr>
      <w:tr w:rsidR="00C24884" w:rsidRPr="00C24884" w14:paraId="37CE918E" w14:textId="77777777" w:rsidTr="004B62CC">
        <w:trPr>
          <w:trHeight w:val="397"/>
        </w:trPr>
        <w:tc>
          <w:tcPr>
            <w:tcW w:w="2205" w:type="dxa"/>
            <w:vAlign w:val="center"/>
          </w:tcPr>
          <w:p w14:paraId="55E7AF3C" w14:textId="77777777" w:rsidR="00BD1840" w:rsidRPr="00C24884" w:rsidRDefault="00BD1840" w:rsidP="004B62CC">
            <w:pPr>
              <w:contextualSpacing/>
              <w:rPr>
                <w:rFonts w:cs="Times New Roman"/>
                <w:color w:val="000000" w:themeColor="text1"/>
                <w:sz w:val="20"/>
                <w:szCs w:val="20"/>
                <w:lang w:val="en-AU"/>
              </w:rPr>
            </w:pPr>
            <w:r w:rsidRPr="00C24884">
              <w:rPr>
                <w:rFonts w:cs="Times New Roman"/>
                <w:color w:val="000000" w:themeColor="text1"/>
                <w:sz w:val="20"/>
                <w:szCs w:val="20"/>
                <w:lang w:val="en-AU"/>
              </w:rPr>
              <w:t>HIIE</w:t>
            </w:r>
          </w:p>
        </w:tc>
        <w:tc>
          <w:tcPr>
            <w:tcW w:w="1877" w:type="dxa"/>
            <w:vAlign w:val="center"/>
          </w:tcPr>
          <w:p w14:paraId="343A707B"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781" w:type="dxa"/>
            <w:vAlign w:val="center"/>
          </w:tcPr>
          <w:p w14:paraId="40F9F6CD"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11</w:t>
            </w:r>
          </w:p>
        </w:tc>
        <w:tc>
          <w:tcPr>
            <w:tcW w:w="1928" w:type="dxa"/>
            <w:vAlign w:val="center"/>
          </w:tcPr>
          <w:p w14:paraId="507DE153"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2</w:t>
            </w:r>
          </w:p>
        </w:tc>
        <w:tc>
          <w:tcPr>
            <w:tcW w:w="2669" w:type="dxa"/>
            <w:gridSpan w:val="2"/>
            <w:vAlign w:val="center"/>
          </w:tcPr>
          <w:p w14:paraId="083A189A"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14 (57% sleep restriction)</w:t>
            </w:r>
          </w:p>
        </w:tc>
      </w:tr>
      <w:tr w:rsidR="00C24884" w:rsidRPr="00C24884" w14:paraId="0341BF0C" w14:textId="77777777" w:rsidTr="004B62CC">
        <w:trPr>
          <w:trHeight w:val="397"/>
        </w:trPr>
        <w:tc>
          <w:tcPr>
            <w:tcW w:w="2205" w:type="dxa"/>
            <w:vAlign w:val="center"/>
          </w:tcPr>
          <w:p w14:paraId="0AB2C49D" w14:textId="77777777" w:rsidR="00BD1840" w:rsidRPr="00C24884" w:rsidRDefault="00BD1840" w:rsidP="004B62CC">
            <w:pPr>
              <w:contextualSpacing/>
              <w:rPr>
                <w:rFonts w:cs="Times New Roman"/>
                <w:color w:val="000000" w:themeColor="text1"/>
                <w:sz w:val="20"/>
                <w:szCs w:val="20"/>
                <w:lang w:val="en-AU"/>
              </w:rPr>
            </w:pPr>
            <w:r w:rsidRPr="00C24884">
              <w:rPr>
                <w:rFonts w:cs="Times New Roman"/>
                <w:color w:val="000000" w:themeColor="text1"/>
                <w:sz w:val="20"/>
                <w:szCs w:val="20"/>
                <w:lang w:val="en-AU"/>
              </w:rPr>
              <w:t>Strength</w:t>
            </w:r>
          </w:p>
        </w:tc>
        <w:tc>
          <w:tcPr>
            <w:tcW w:w="1877" w:type="dxa"/>
            <w:vAlign w:val="center"/>
          </w:tcPr>
          <w:p w14:paraId="072D6E37"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w:t>
            </w:r>
          </w:p>
        </w:tc>
        <w:tc>
          <w:tcPr>
            <w:tcW w:w="1781" w:type="dxa"/>
            <w:vAlign w:val="center"/>
          </w:tcPr>
          <w:p w14:paraId="74E9E9C7"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15</w:t>
            </w:r>
          </w:p>
        </w:tc>
        <w:tc>
          <w:tcPr>
            <w:tcW w:w="1928" w:type="dxa"/>
            <w:vAlign w:val="center"/>
          </w:tcPr>
          <w:p w14:paraId="4CBA612B"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w:t>
            </w:r>
          </w:p>
        </w:tc>
        <w:tc>
          <w:tcPr>
            <w:tcW w:w="2669" w:type="dxa"/>
            <w:gridSpan w:val="2"/>
            <w:vAlign w:val="center"/>
          </w:tcPr>
          <w:p w14:paraId="252E7B6D"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49 (59% sleep restriction)</w:t>
            </w:r>
          </w:p>
        </w:tc>
      </w:tr>
      <w:tr w:rsidR="00C24884" w:rsidRPr="00C24884" w14:paraId="1119B20B" w14:textId="77777777" w:rsidTr="004B62CC">
        <w:trPr>
          <w:trHeight w:val="397"/>
        </w:trPr>
        <w:tc>
          <w:tcPr>
            <w:tcW w:w="2205" w:type="dxa"/>
            <w:vAlign w:val="center"/>
          </w:tcPr>
          <w:p w14:paraId="0C4AD68D" w14:textId="77777777" w:rsidR="00BD1840" w:rsidRPr="00C24884" w:rsidRDefault="00BD1840" w:rsidP="004B62CC">
            <w:pPr>
              <w:contextualSpacing/>
              <w:rPr>
                <w:rFonts w:cs="Times New Roman"/>
                <w:color w:val="000000" w:themeColor="text1"/>
                <w:sz w:val="20"/>
                <w:szCs w:val="20"/>
                <w:lang w:val="en-AU"/>
              </w:rPr>
            </w:pPr>
            <w:r w:rsidRPr="00C24884">
              <w:rPr>
                <w:rFonts w:cs="Times New Roman"/>
                <w:color w:val="000000" w:themeColor="text1"/>
                <w:sz w:val="20"/>
                <w:szCs w:val="20"/>
                <w:lang w:val="en-AU"/>
              </w:rPr>
              <w:t>Endurance</w:t>
            </w:r>
          </w:p>
        </w:tc>
        <w:tc>
          <w:tcPr>
            <w:tcW w:w="1877" w:type="dxa"/>
            <w:vAlign w:val="center"/>
          </w:tcPr>
          <w:p w14:paraId="2E1592A1"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3</w:t>
            </w:r>
          </w:p>
        </w:tc>
        <w:tc>
          <w:tcPr>
            <w:tcW w:w="1781" w:type="dxa"/>
            <w:vAlign w:val="center"/>
          </w:tcPr>
          <w:p w14:paraId="0CA6E5D3"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8</w:t>
            </w:r>
          </w:p>
        </w:tc>
        <w:tc>
          <w:tcPr>
            <w:tcW w:w="1928" w:type="dxa"/>
            <w:vAlign w:val="center"/>
          </w:tcPr>
          <w:p w14:paraId="79CB94D8"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2</w:t>
            </w:r>
          </w:p>
        </w:tc>
        <w:tc>
          <w:tcPr>
            <w:tcW w:w="2669" w:type="dxa"/>
            <w:gridSpan w:val="2"/>
            <w:vAlign w:val="center"/>
          </w:tcPr>
          <w:p w14:paraId="121A2C14"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9 (0% sleep restriction)</w:t>
            </w:r>
          </w:p>
        </w:tc>
      </w:tr>
      <w:tr w:rsidR="00C24884" w:rsidRPr="00C24884" w14:paraId="0D967F9A" w14:textId="77777777" w:rsidTr="004B62CC">
        <w:trPr>
          <w:trHeight w:val="397"/>
        </w:trPr>
        <w:tc>
          <w:tcPr>
            <w:tcW w:w="2205" w:type="dxa"/>
            <w:vAlign w:val="center"/>
          </w:tcPr>
          <w:p w14:paraId="21CFFB02" w14:textId="77777777" w:rsidR="00BD1840" w:rsidRPr="00C24884" w:rsidRDefault="00BD1840" w:rsidP="004B62CC">
            <w:pPr>
              <w:contextualSpacing/>
              <w:rPr>
                <w:rFonts w:cs="Times New Roman"/>
                <w:color w:val="000000" w:themeColor="text1"/>
                <w:sz w:val="20"/>
                <w:szCs w:val="20"/>
                <w:lang w:val="en-AU"/>
              </w:rPr>
            </w:pPr>
            <w:r w:rsidRPr="00C24884">
              <w:rPr>
                <w:rFonts w:cs="Times New Roman"/>
                <w:color w:val="000000" w:themeColor="text1"/>
                <w:sz w:val="20"/>
                <w:szCs w:val="20"/>
                <w:lang w:val="en-AU"/>
              </w:rPr>
              <w:t xml:space="preserve">Strength-endurance </w:t>
            </w:r>
          </w:p>
        </w:tc>
        <w:tc>
          <w:tcPr>
            <w:tcW w:w="1877" w:type="dxa"/>
            <w:vAlign w:val="center"/>
          </w:tcPr>
          <w:p w14:paraId="42DD393E"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w:t>
            </w:r>
          </w:p>
        </w:tc>
        <w:tc>
          <w:tcPr>
            <w:tcW w:w="1781" w:type="dxa"/>
            <w:vAlign w:val="center"/>
          </w:tcPr>
          <w:p w14:paraId="3BE9DE3C"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928" w:type="dxa"/>
            <w:vAlign w:val="center"/>
          </w:tcPr>
          <w:p w14:paraId="15FF6E0E"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4</w:t>
            </w:r>
          </w:p>
        </w:tc>
        <w:tc>
          <w:tcPr>
            <w:tcW w:w="2669" w:type="dxa"/>
            <w:gridSpan w:val="2"/>
            <w:vAlign w:val="center"/>
          </w:tcPr>
          <w:p w14:paraId="032DC2CA"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4 (0% sleep restriction)</w:t>
            </w:r>
          </w:p>
        </w:tc>
      </w:tr>
      <w:tr w:rsidR="00C24884" w:rsidRPr="00C24884" w14:paraId="67CCE044" w14:textId="77777777" w:rsidTr="004B62CC">
        <w:trPr>
          <w:trHeight w:val="397"/>
        </w:trPr>
        <w:tc>
          <w:tcPr>
            <w:tcW w:w="2205" w:type="dxa"/>
            <w:tcBorders>
              <w:bottom w:val="single" w:sz="4" w:space="0" w:color="auto"/>
            </w:tcBorders>
            <w:vAlign w:val="center"/>
          </w:tcPr>
          <w:p w14:paraId="61A9DD9C" w14:textId="77777777" w:rsidR="00BD1840" w:rsidRPr="00C24884" w:rsidRDefault="00BD1840" w:rsidP="004B62CC">
            <w:pPr>
              <w:contextualSpacing/>
              <w:rPr>
                <w:rFonts w:cs="Times New Roman"/>
                <w:color w:val="000000" w:themeColor="text1"/>
                <w:sz w:val="20"/>
                <w:szCs w:val="20"/>
                <w:lang w:val="en-AU"/>
              </w:rPr>
            </w:pPr>
            <w:r w:rsidRPr="00C24884">
              <w:rPr>
                <w:rFonts w:cs="Times New Roman"/>
                <w:color w:val="000000" w:themeColor="text1"/>
                <w:sz w:val="20"/>
                <w:szCs w:val="20"/>
                <w:lang w:val="en-AU"/>
              </w:rPr>
              <w:t>Skill</w:t>
            </w:r>
          </w:p>
        </w:tc>
        <w:tc>
          <w:tcPr>
            <w:tcW w:w="1877" w:type="dxa"/>
            <w:tcBorders>
              <w:bottom w:val="single" w:sz="4" w:space="0" w:color="auto"/>
            </w:tcBorders>
            <w:vAlign w:val="center"/>
          </w:tcPr>
          <w:p w14:paraId="4CA79006"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781" w:type="dxa"/>
            <w:tcBorders>
              <w:bottom w:val="single" w:sz="4" w:space="0" w:color="auto"/>
            </w:tcBorders>
            <w:vAlign w:val="center"/>
          </w:tcPr>
          <w:p w14:paraId="534D14AA"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5</w:t>
            </w:r>
          </w:p>
        </w:tc>
        <w:tc>
          <w:tcPr>
            <w:tcW w:w="1928" w:type="dxa"/>
            <w:tcBorders>
              <w:bottom w:val="single" w:sz="4" w:space="0" w:color="auto"/>
            </w:tcBorders>
            <w:vAlign w:val="center"/>
          </w:tcPr>
          <w:p w14:paraId="4F1E9978"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2669" w:type="dxa"/>
            <w:gridSpan w:val="2"/>
            <w:tcBorders>
              <w:bottom w:val="single" w:sz="4" w:space="0" w:color="auto"/>
            </w:tcBorders>
            <w:vAlign w:val="center"/>
          </w:tcPr>
          <w:p w14:paraId="63F27705"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6 (67% sleep restriction)</w:t>
            </w:r>
          </w:p>
        </w:tc>
      </w:tr>
    </w:tbl>
    <w:p w14:paraId="39C48EA9" w14:textId="77777777" w:rsidR="00BD1840" w:rsidRPr="00C24884" w:rsidRDefault="00BD1840" w:rsidP="00BD1840">
      <w:pPr>
        <w:spacing w:before="120"/>
        <w:contextualSpacing/>
        <w:jc w:val="both"/>
        <w:rPr>
          <w:rFonts w:cs="Times New Roman"/>
          <w:color w:val="000000" w:themeColor="text1"/>
          <w:sz w:val="20"/>
          <w:szCs w:val="20"/>
          <w:lang w:val="en-AU"/>
        </w:rPr>
      </w:pPr>
      <w:r w:rsidRPr="00C24884">
        <w:rPr>
          <w:rFonts w:cs="Times New Roman"/>
          <w:b/>
          <w:color w:val="000000" w:themeColor="text1"/>
          <w:sz w:val="20"/>
          <w:szCs w:val="20"/>
          <w:lang w:val="en-AU"/>
        </w:rPr>
        <w:t>Abbreviations</w:t>
      </w:r>
      <w:r w:rsidRPr="00C24884">
        <w:rPr>
          <w:rFonts w:cs="Times New Roman"/>
          <w:color w:val="000000" w:themeColor="text1"/>
          <w:sz w:val="20"/>
          <w:szCs w:val="20"/>
          <w:lang w:val="en-AU"/>
        </w:rPr>
        <w:t xml:space="preserve">: HIIE: high-intensity interval exercise; Int: Intervention (sleep loss protocol – either deprivation or restriction); Con: control (normal sleep). Lab for both Int and Con: sleep was monitored in the lab for both conditions;  Lab, only Int, Con - home: </w:t>
      </w:r>
      <w:r w:rsidRPr="00C24884">
        <w:rPr>
          <w:rFonts w:cs="Times New Roman"/>
          <w:color w:val="000000" w:themeColor="text1"/>
          <w:sz w:val="20"/>
          <w:szCs w:val="20"/>
        </w:rPr>
        <w:t xml:space="preserve">only the intervention (sleep loss) condition was monitored in the lab and control (normal sleep) were permitted to sleep at home; </w:t>
      </w:r>
      <w:r w:rsidRPr="00C24884">
        <w:rPr>
          <w:rFonts w:cs="Times New Roman"/>
          <w:color w:val="000000" w:themeColor="text1"/>
          <w:sz w:val="20"/>
          <w:szCs w:val="20"/>
          <w:lang w:val="en-AU"/>
        </w:rPr>
        <w:t xml:space="preserve">Lab, only Int, Con not described: </w:t>
      </w:r>
      <w:r w:rsidRPr="00C24884">
        <w:rPr>
          <w:rFonts w:cs="Times New Roman"/>
          <w:color w:val="000000" w:themeColor="text1"/>
          <w:sz w:val="20"/>
          <w:szCs w:val="20"/>
        </w:rPr>
        <w:t xml:space="preserve">intervention condition were monitored in the lab and control was not described; </w:t>
      </w:r>
      <w:r w:rsidRPr="00C24884">
        <w:rPr>
          <w:rFonts w:cs="Times New Roman"/>
          <w:color w:val="000000" w:themeColor="text1"/>
          <w:sz w:val="20"/>
          <w:szCs w:val="20"/>
          <w:lang w:val="en-AU"/>
        </w:rPr>
        <w:t xml:space="preserve">Home unsupervised: </w:t>
      </w:r>
      <w:r w:rsidRPr="00C24884">
        <w:rPr>
          <w:rFonts w:cs="Times New Roman"/>
          <w:color w:val="000000" w:themeColor="text1"/>
          <w:sz w:val="20"/>
          <w:szCs w:val="20"/>
        </w:rPr>
        <w:t xml:space="preserve">both conditions slept at home unsupervised; </w:t>
      </w:r>
      <w:r w:rsidRPr="00C24884">
        <w:rPr>
          <w:rFonts w:cs="Times New Roman"/>
          <w:color w:val="000000" w:themeColor="text1"/>
          <w:sz w:val="20"/>
          <w:szCs w:val="20"/>
          <w:lang w:val="en-AU"/>
        </w:rPr>
        <w:t xml:space="preserve">Not described: no description provided. </w:t>
      </w:r>
      <w:r w:rsidRPr="00C24884">
        <w:rPr>
          <w:color w:val="000000" w:themeColor="text1"/>
          <w:sz w:val="20"/>
          <w:szCs w:val="20"/>
        </w:rPr>
        <w:t>Sleep restriction: total sleep time ≤6 h in any 24 h period – this category is a combination of early-restriction, late-restriction, fragmented sleep and sleep restriction protocols not specified.</w:t>
      </w:r>
    </w:p>
    <w:p w14:paraId="44A1A9D5" w14:textId="77777777" w:rsidR="00BD1840" w:rsidRPr="00C24884" w:rsidRDefault="00BD1840" w:rsidP="00BD1840">
      <w:pPr>
        <w:rPr>
          <w:rFonts w:cs="Times New Roman"/>
          <w:b/>
          <w:color w:val="000000" w:themeColor="text1"/>
          <w:lang w:val="en-AU"/>
        </w:rPr>
      </w:pPr>
    </w:p>
    <w:p w14:paraId="08FD3250" w14:textId="77777777" w:rsidR="00BD1840" w:rsidRPr="00C24884" w:rsidRDefault="00BD1840" w:rsidP="00BD1840">
      <w:pPr>
        <w:jc w:val="both"/>
        <w:rPr>
          <w:rFonts w:cs="Times New Roman"/>
          <w:b/>
          <w:color w:val="000000" w:themeColor="text1"/>
          <w:lang w:val="en-AU"/>
        </w:rPr>
      </w:pPr>
    </w:p>
    <w:p w14:paraId="747FEA0C" w14:textId="77777777" w:rsidR="00BD1840" w:rsidRPr="00C24884" w:rsidRDefault="00BD1840" w:rsidP="00BD1840">
      <w:pPr>
        <w:jc w:val="both"/>
        <w:rPr>
          <w:rFonts w:cs="Times New Roman"/>
          <w:b/>
          <w:color w:val="000000" w:themeColor="text1"/>
          <w:lang w:val="en-AU"/>
        </w:rPr>
      </w:pPr>
    </w:p>
    <w:p w14:paraId="6A42B708" w14:textId="77777777" w:rsidR="00BD1840" w:rsidRPr="00C24884" w:rsidRDefault="00BD1840" w:rsidP="00BD1840">
      <w:pPr>
        <w:jc w:val="both"/>
        <w:rPr>
          <w:rFonts w:cs="Times New Roman"/>
          <w:b/>
          <w:color w:val="000000" w:themeColor="text1"/>
          <w:lang w:val="en-AU"/>
        </w:rPr>
      </w:pPr>
    </w:p>
    <w:p w14:paraId="1C74A4AC" w14:textId="77777777" w:rsidR="00BD1840" w:rsidRPr="00C24884" w:rsidRDefault="00BD1840" w:rsidP="00BD1840">
      <w:pPr>
        <w:jc w:val="both"/>
        <w:rPr>
          <w:rFonts w:cs="Times New Roman"/>
          <w:b/>
          <w:color w:val="000000" w:themeColor="text1"/>
          <w:lang w:val="en-AU"/>
        </w:rPr>
        <w:sectPr w:rsidR="00BD1840" w:rsidRPr="00C24884" w:rsidSect="004B62CC">
          <w:pgSz w:w="11900" w:h="16840"/>
          <w:pgMar w:top="720" w:right="720" w:bottom="720" w:left="720" w:header="708" w:footer="708" w:gutter="0"/>
          <w:cols w:space="708"/>
          <w:docGrid w:linePitch="360"/>
        </w:sectPr>
      </w:pPr>
    </w:p>
    <w:p w14:paraId="41DE0A24" w14:textId="77777777" w:rsidR="00BD1840" w:rsidRPr="00C24884" w:rsidRDefault="00BD1840" w:rsidP="00BD1840">
      <w:pPr>
        <w:spacing w:after="120"/>
        <w:contextualSpacing/>
        <w:rPr>
          <w:rFonts w:cs="Times New Roman"/>
          <w:color w:val="000000" w:themeColor="text1"/>
          <w:lang w:val="en-AU"/>
        </w:rPr>
      </w:pPr>
      <w:r w:rsidRPr="00C24884">
        <w:rPr>
          <w:rFonts w:cs="Times New Roman"/>
          <w:b/>
          <w:color w:val="000000" w:themeColor="text1"/>
          <w:lang w:val="en-AU"/>
        </w:rPr>
        <w:lastRenderedPageBreak/>
        <w:t xml:space="preserve">Supplementary Table S5: </w:t>
      </w:r>
      <w:r w:rsidRPr="00C24884">
        <w:rPr>
          <w:rFonts w:cs="Times New Roman"/>
          <w:color w:val="000000" w:themeColor="text1"/>
          <w:lang w:val="en-AU"/>
        </w:rPr>
        <w:t>Mode of exercise and time of day tasks were undertaken</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1622"/>
        <w:gridCol w:w="1623"/>
        <w:gridCol w:w="1622"/>
        <w:gridCol w:w="1623"/>
        <w:gridCol w:w="1622"/>
        <w:gridCol w:w="1623"/>
        <w:gridCol w:w="1622"/>
        <w:gridCol w:w="1623"/>
      </w:tblGrid>
      <w:tr w:rsidR="00C24884" w:rsidRPr="00C24884" w14:paraId="7BF9B736" w14:textId="77777777" w:rsidTr="004B62CC">
        <w:trPr>
          <w:trHeight w:val="397"/>
        </w:trPr>
        <w:tc>
          <w:tcPr>
            <w:tcW w:w="2410" w:type="dxa"/>
            <w:vMerge w:val="restart"/>
            <w:tcBorders>
              <w:top w:val="single" w:sz="4" w:space="0" w:color="auto"/>
            </w:tcBorders>
            <w:vAlign w:val="center"/>
          </w:tcPr>
          <w:p w14:paraId="7E37CEA2" w14:textId="77777777" w:rsidR="00BD1840" w:rsidRPr="00C24884" w:rsidRDefault="00BD1840" w:rsidP="004B62CC">
            <w:pPr>
              <w:contextualSpacing/>
              <w:rPr>
                <w:rFonts w:cs="Times New Roman"/>
                <w:b/>
                <w:color w:val="000000" w:themeColor="text1"/>
                <w:sz w:val="20"/>
                <w:szCs w:val="20"/>
                <w:lang w:val="en-AU"/>
              </w:rPr>
            </w:pPr>
            <w:r w:rsidRPr="00C24884">
              <w:rPr>
                <w:rFonts w:cs="Times New Roman"/>
                <w:b/>
                <w:color w:val="000000" w:themeColor="text1"/>
                <w:sz w:val="20"/>
                <w:szCs w:val="20"/>
                <w:lang w:val="en-AU"/>
              </w:rPr>
              <w:t>Exercise category</w:t>
            </w:r>
          </w:p>
        </w:tc>
        <w:tc>
          <w:tcPr>
            <w:tcW w:w="12980" w:type="dxa"/>
            <w:gridSpan w:val="8"/>
            <w:tcBorders>
              <w:top w:val="single" w:sz="4" w:space="0" w:color="auto"/>
              <w:bottom w:val="single" w:sz="4" w:space="0" w:color="auto"/>
            </w:tcBorders>
            <w:vAlign w:val="center"/>
          </w:tcPr>
          <w:p w14:paraId="3DFF0899" w14:textId="77777777" w:rsidR="00BD1840" w:rsidRPr="00C24884" w:rsidRDefault="00BD1840" w:rsidP="004B62CC">
            <w:pPr>
              <w:contextualSpacing/>
              <w:jc w:val="center"/>
              <w:rPr>
                <w:rFonts w:cs="Times New Roman"/>
                <w:b/>
                <w:color w:val="000000" w:themeColor="text1"/>
                <w:sz w:val="20"/>
                <w:szCs w:val="20"/>
                <w:lang w:val="en-AU"/>
              </w:rPr>
            </w:pPr>
            <w:r w:rsidRPr="00C24884">
              <w:rPr>
                <w:rFonts w:cs="Times New Roman"/>
                <w:b/>
                <w:color w:val="000000" w:themeColor="text1"/>
                <w:sz w:val="20"/>
                <w:szCs w:val="20"/>
                <w:lang w:val="en-AU"/>
              </w:rPr>
              <w:t>Mode of exercise task performed</w:t>
            </w:r>
          </w:p>
        </w:tc>
      </w:tr>
      <w:tr w:rsidR="00C24884" w:rsidRPr="00C24884" w14:paraId="3145B65E" w14:textId="77777777" w:rsidTr="004B62CC">
        <w:trPr>
          <w:trHeight w:val="397"/>
        </w:trPr>
        <w:tc>
          <w:tcPr>
            <w:tcW w:w="2410" w:type="dxa"/>
            <w:vMerge/>
            <w:tcBorders>
              <w:bottom w:val="single" w:sz="4" w:space="0" w:color="auto"/>
            </w:tcBorders>
            <w:vAlign w:val="center"/>
          </w:tcPr>
          <w:p w14:paraId="35F68675" w14:textId="77777777" w:rsidR="00BD1840" w:rsidRPr="00C24884" w:rsidRDefault="00BD1840" w:rsidP="004B62CC">
            <w:pPr>
              <w:contextualSpacing/>
              <w:rPr>
                <w:rFonts w:cs="Times New Roman"/>
                <w:color w:val="000000" w:themeColor="text1"/>
                <w:sz w:val="20"/>
                <w:szCs w:val="20"/>
                <w:lang w:val="en-AU"/>
              </w:rPr>
            </w:pPr>
          </w:p>
        </w:tc>
        <w:tc>
          <w:tcPr>
            <w:tcW w:w="1622" w:type="dxa"/>
            <w:tcBorders>
              <w:top w:val="single" w:sz="4" w:space="0" w:color="auto"/>
              <w:bottom w:val="single" w:sz="4" w:space="0" w:color="auto"/>
            </w:tcBorders>
            <w:vAlign w:val="center"/>
          </w:tcPr>
          <w:p w14:paraId="4D910973"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b/>
                <w:color w:val="000000" w:themeColor="text1"/>
                <w:sz w:val="20"/>
                <w:szCs w:val="20"/>
                <w:lang w:val="en-AU"/>
              </w:rPr>
              <w:t>Cycling (n)</w:t>
            </w:r>
          </w:p>
        </w:tc>
        <w:tc>
          <w:tcPr>
            <w:tcW w:w="1623" w:type="dxa"/>
            <w:tcBorders>
              <w:top w:val="single" w:sz="4" w:space="0" w:color="auto"/>
              <w:bottom w:val="single" w:sz="4" w:space="0" w:color="auto"/>
            </w:tcBorders>
            <w:vAlign w:val="center"/>
          </w:tcPr>
          <w:p w14:paraId="50245D8A"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b/>
                <w:color w:val="000000" w:themeColor="text1"/>
                <w:sz w:val="20"/>
                <w:szCs w:val="20"/>
                <w:lang w:val="en-AU"/>
              </w:rPr>
              <w:t>Running (n)</w:t>
            </w:r>
          </w:p>
        </w:tc>
        <w:tc>
          <w:tcPr>
            <w:tcW w:w="1622" w:type="dxa"/>
            <w:tcBorders>
              <w:top w:val="single" w:sz="4" w:space="0" w:color="auto"/>
              <w:bottom w:val="single" w:sz="4" w:space="0" w:color="auto"/>
            </w:tcBorders>
            <w:vAlign w:val="center"/>
          </w:tcPr>
          <w:p w14:paraId="1E254C07"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b/>
                <w:color w:val="000000" w:themeColor="text1"/>
                <w:sz w:val="20"/>
                <w:szCs w:val="20"/>
                <w:lang w:val="en-AU"/>
              </w:rPr>
              <w:t>Resistance (n)</w:t>
            </w:r>
          </w:p>
        </w:tc>
        <w:tc>
          <w:tcPr>
            <w:tcW w:w="1623" w:type="dxa"/>
            <w:tcBorders>
              <w:top w:val="single" w:sz="4" w:space="0" w:color="auto"/>
              <w:bottom w:val="single" w:sz="4" w:space="0" w:color="auto"/>
            </w:tcBorders>
            <w:vAlign w:val="center"/>
          </w:tcPr>
          <w:p w14:paraId="17E27AAB"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b/>
                <w:color w:val="000000" w:themeColor="text1"/>
                <w:sz w:val="20"/>
                <w:szCs w:val="20"/>
                <w:lang w:val="en-AU"/>
              </w:rPr>
              <w:t>Body-weight (n)</w:t>
            </w:r>
          </w:p>
        </w:tc>
        <w:tc>
          <w:tcPr>
            <w:tcW w:w="1622" w:type="dxa"/>
            <w:tcBorders>
              <w:top w:val="single" w:sz="4" w:space="0" w:color="auto"/>
              <w:bottom w:val="single" w:sz="4" w:space="0" w:color="auto"/>
            </w:tcBorders>
            <w:vAlign w:val="center"/>
          </w:tcPr>
          <w:p w14:paraId="6688A898"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b/>
                <w:color w:val="000000" w:themeColor="text1"/>
                <w:sz w:val="20"/>
                <w:szCs w:val="20"/>
                <w:lang w:val="en-AU"/>
              </w:rPr>
              <w:t>Walking (n)</w:t>
            </w:r>
          </w:p>
        </w:tc>
        <w:tc>
          <w:tcPr>
            <w:tcW w:w="1623" w:type="dxa"/>
            <w:tcBorders>
              <w:top w:val="single" w:sz="4" w:space="0" w:color="auto"/>
              <w:bottom w:val="single" w:sz="4" w:space="0" w:color="auto"/>
            </w:tcBorders>
            <w:vAlign w:val="center"/>
          </w:tcPr>
          <w:p w14:paraId="23B8AB15"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b/>
                <w:color w:val="000000" w:themeColor="text1"/>
                <w:sz w:val="20"/>
                <w:szCs w:val="20"/>
                <w:lang w:val="en-AU"/>
              </w:rPr>
              <w:t>Step (n)</w:t>
            </w:r>
          </w:p>
        </w:tc>
        <w:tc>
          <w:tcPr>
            <w:tcW w:w="1622" w:type="dxa"/>
            <w:tcBorders>
              <w:top w:val="single" w:sz="4" w:space="0" w:color="auto"/>
              <w:bottom w:val="single" w:sz="4" w:space="0" w:color="auto"/>
            </w:tcBorders>
            <w:vAlign w:val="center"/>
          </w:tcPr>
          <w:p w14:paraId="7E8812A0"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b/>
                <w:color w:val="000000" w:themeColor="text1"/>
                <w:sz w:val="20"/>
                <w:szCs w:val="20"/>
                <w:lang w:val="en-AU"/>
              </w:rPr>
              <w:t>Karate (n)</w:t>
            </w:r>
          </w:p>
        </w:tc>
        <w:tc>
          <w:tcPr>
            <w:tcW w:w="1623" w:type="dxa"/>
            <w:tcBorders>
              <w:top w:val="single" w:sz="4" w:space="0" w:color="auto"/>
              <w:bottom w:val="single" w:sz="4" w:space="0" w:color="auto"/>
            </w:tcBorders>
            <w:vAlign w:val="center"/>
          </w:tcPr>
          <w:p w14:paraId="453F87B3"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b/>
                <w:color w:val="000000" w:themeColor="text1"/>
                <w:sz w:val="20"/>
                <w:szCs w:val="20"/>
                <w:lang w:val="en-AU"/>
              </w:rPr>
              <w:t>Skill (n)</w:t>
            </w:r>
          </w:p>
        </w:tc>
      </w:tr>
      <w:tr w:rsidR="00C24884" w:rsidRPr="00C24884" w14:paraId="44400770" w14:textId="77777777" w:rsidTr="004B62CC">
        <w:trPr>
          <w:trHeight w:val="397"/>
        </w:trPr>
        <w:tc>
          <w:tcPr>
            <w:tcW w:w="2410" w:type="dxa"/>
            <w:tcBorders>
              <w:top w:val="single" w:sz="4" w:space="0" w:color="auto"/>
            </w:tcBorders>
            <w:vAlign w:val="center"/>
          </w:tcPr>
          <w:p w14:paraId="5A7213E8" w14:textId="77777777" w:rsidR="00BD1840" w:rsidRPr="00C24884" w:rsidRDefault="00BD1840" w:rsidP="004B62CC">
            <w:pPr>
              <w:contextualSpacing/>
              <w:rPr>
                <w:rFonts w:cs="Times New Roman"/>
                <w:b/>
                <w:color w:val="000000" w:themeColor="text1"/>
                <w:sz w:val="20"/>
                <w:szCs w:val="20"/>
                <w:lang w:val="en-AU"/>
              </w:rPr>
            </w:pPr>
            <w:r w:rsidRPr="00C24884">
              <w:rPr>
                <w:rFonts w:cs="Times New Roman"/>
                <w:color w:val="000000" w:themeColor="text1"/>
                <w:sz w:val="20"/>
                <w:szCs w:val="20"/>
                <w:lang w:val="en-AU"/>
              </w:rPr>
              <w:t>All categories</w:t>
            </w:r>
          </w:p>
        </w:tc>
        <w:tc>
          <w:tcPr>
            <w:tcW w:w="1622" w:type="dxa"/>
            <w:tcBorders>
              <w:top w:val="single" w:sz="4" w:space="0" w:color="auto"/>
            </w:tcBorders>
            <w:vAlign w:val="center"/>
          </w:tcPr>
          <w:p w14:paraId="65728A5D" w14:textId="77777777" w:rsidR="00BD1840" w:rsidRPr="00C24884" w:rsidRDefault="00BD1840" w:rsidP="004B62CC">
            <w:pPr>
              <w:contextualSpacing/>
              <w:jc w:val="center"/>
              <w:rPr>
                <w:rFonts w:cs="Times New Roman"/>
                <w:b/>
                <w:color w:val="000000" w:themeColor="text1"/>
                <w:sz w:val="20"/>
                <w:szCs w:val="20"/>
                <w:lang w:val="en-AU"/>
              </w:rPr>
            </w:pPr>
            <w:r w:rsidRPr="00C24884">
              <w:rPr>
                <w:rFonts w:cs="Times New Roman"/>
                <w:color w:val="000000" w:themeColor="text1"/>
                <w:sz w:val="20"/>
                <w:szCs w:val="20"/>
                <w:lang w:val="en-AU"/>
              </w:rPr>
              <w:t>92</w:t>
            </w:r>
          </w:p>
        </w:tc>
        <w:tc>
          <w:tcPr>
            <w:tcW w:w="1623" w:type="dxa"/>
            <w:tcBorders>
              <w:top w:val="single" w:sz="4" w:space="0" w:color="auto"/>
            </w:tcBorders>
            <w:vAlign w:val="center"/>
          </w:tcPr>
          <w:p w14:paraId="7632FEE1" w14:textId="77777777" w:rsidR="00BD1840" w:rsidRPr="00C24884" w:rsidRDefault="00BD1840" w:rsidP="004B62CC">
            <w:pPr>
              <w:contextualSpacing/>
              <w:jc w:val="center"/>
              <w:rPr>
                <w:rFonts w:cs="Times New Roman"/>
                <w:b/>
                <w:color w:val="000000" w:themeColor="text1"/>
                <w:sz w:val="20"/>
                <w:szCs w:val="20"/>
                <w:lang w:val="en-AU"/>
              </w:rPr>
            </w:pPr>
            <w:r w:rsidRPr="00C24884">
              <w:rPr>
                <w:rFonts w:cs="Times New Roman"/>
                <w:color w:val="000000" w:themeColor="text1"/>
                <w:sz w:val="20"/>
                <w:szCs w:val="20"/>
                <w:lang w:val="en-AU"/>
              </w:rPr>
              <w:t>37</w:t>
            </w:r>
          </w:p>
        </w:tc>
        <w:tc>
          <w:tcPr>
            <w:tcW w:w="1622" w:type="dxa"/>
            <w:tcBorders>
              <w:top w:val="single" w:sz="4" w:space="0" w:color="auto"/>
            </w:tcBorders>
            <w:vAlign w:val="center"/>
          </w:tcPr>
          <w:p w14:paraId="1D68E990" w14:textId="77777777" w:rsidR="00BD1840" w:rsidRPr="00C24884" w:rsidRDefault="00BD1840" w:rsidP="004B62CC">
            <w:pPr>
              <w:contextualSpacing/>
              <w:jc w:val="center"/>
              <w:rPr>
                <w:rFonts w:cs="Times New Roman"/>
                <w:b/>
                <w:color w:val="000000" w:themeColor="text1"/>
                <w:sz w:val="20"/>
                <w:szCs w:val="20"/>
                <w:lang w:val="en-AU"/>
              </w:rPr>
            </w:pPr>
            <w:r w:rsidRPr="00C24884">
              <w:rPr>
                <w:rFonts w:cs="Times New Roman"/>
                <w:color w:val="000000" w:themeColor="text1"/>
                <w:sz w:val="20"/>
                <w:szCs w:val="20"/>
                <w:lang w:val="en-AU"/>
              </w:rPr>
              <w:t>69</w:t>
            </w:r>
          </w:p>
        </w:tc>
        <w:tc>
          <w:tcPr>
            <w:tcW w:w="1623" w:type="dxa"/>
            <w:tcBorders>
              <w:top w:val="single" w:sz="4" w:space="0" w:color="auto"/>
            </w:tcBorders>
            <w:vAlign w:val="center"/>
          </w:tcPr>
          <w:p w14:paraId="5CD4FB79" w14:textId="77777777" w:rsidR="00BD1840" w:rsidRPr="00C24884" w:rsidRDefault="00BD1840" w:rsidP="004B62CC">
            <w:pPr>
              <w:contextualSpacing/>
              <w:jc w:val="center"/>
              <w:rPr>
                <w:rFonts w:cs="Times New Roman"/>
                <w:b/>
                <w:color w:val="000000" w:themeColor="text1"/>
                <w:sz w:val="20"/>
                <w:szCs w:val="20"/>
                <w:lang w:val="en-AU"/>
              </w:rPr>
            </w:pPr>
            <w:r w:rsidRPr="00C24884">
              <w:rPr>
                <w:rFonts w:cs="Times New Roman"/>
                <w:color w:val="000000" w:themeColor="text1"/>
                <w:sz w:val="20"/>
                <w:szCs w:val="20"/>
                <w:lang w:val="en-AU"/>
              </w:rPr>
              <w:t>13</w:t>
            </w:r>
          </w:p>
        </w:tc>
        <w:tc>
          <w:tcPr>
            <w:tcW w:w="1622" w:type="dxa"/>
            <w:tcBorders>
              <w:top w:val="single" w:sz="4" w:space="0" w:color="auto"/>
            </w:tcBorders>
            <w:vAlign w:val="center"/>
          </w:tcPr>
          <w:p w14:paraId="71C039B4" w14:textId="77777777" w:rsidR="00BD1840" w:rsidRPr="00C24884" w:rsidRDefault="00BD1840" w:rsidP="004B62CC">
            <w:pPr>
              <w:contextualSpacing/>
              <w:jc w:val="center"/>
              <w:rPr>
                <w:rFonts w:cs="Times New Roman"/>
                <w:b/>
                <w:color w:val="000000" w:themeColor="text1"/>
                <w:sz w:val="20"/>
                <w:szCs w:val="20"/>
                <w:lang w:val="en-AU"/>
              </w:rPr>
            </w:pPr>
            <w:r w:rsidRPr="00C24884">
              <w:rPr>
                <w:rFonts w:cs="Times New Roman"/>
                <w:color w:val="000000" w:themeColor="text1"/>
                <w:sz w:val="20"/>
                <w:szCs w:val="20"/>
                <w:lang w:val="en-AU"/>
              </w:rPr>
              <w:t>1</w:t>
            </w:r>
          </w:p>
        </w:tc>
        <w:tc>
          <w:tcPr>
            <w:tcW w:w="1623" w:type="dxa"/>
            <w:tcBorders>
              <w:top w:val="single" w:sz="4" w:space="0" w:color="auto"/>
            </w:tcBorders>
            <w:vAlign w:val="center"/>
          </w:tcPr>
          <w:p w14:paraId="7672AC0B" w14:textId="77777777" w:rsidR="00BD1840" w:rsidRPr="00C24884" w:rsidRDefault="00BD1840" w:rsidP="004B62CC">
            <w:pPr>
              <w:contextualSpacing/>
              <w:jc w:val="center"/>
              <w:rPr>
                <w:rFonts w:cs="Times New Roman"/>
                <w:b/>
                <w:color w:val="000000" w:themeColor="text1"/>
                <w:sz w:val="20"/>
                <w:szCs w:val="20"/>
                <w:lang w:val="en-AU"/>
              </w:rPr>
            </w:pPr>
            <w:r w:rsidRPr="00C24884">
              <w:rPr>
                <w:rFonts w:cs="Times New Roman"/>
                <w:color w:val="000000" w:themeColor="text1"/>
                <w:sz w:val="20"/>
                <w:szCs w:val="20"/>
                <w:lang w:val="en-AU"/>
              </w:rPr>
              <w:t>1</w:t>
            </w:r>
          </w:p>
        </w:tc>
        <w:tc>
          <w:tcPr>
            <w:tcW w:w="1622" w:type="dxa"/>
            <w:tcBorders>
              <w:top w:val="single" w:sz="4" w:space="0" w:color="auto"/>
            </w:tcBorders>
            <w:vAlign w:val="center"/>
          </w:tcPr>
          <w:p w14:paraId="283F135D" w14:textId="77777777" w:rsidR="00BD1840" w:rsidRPr="00C24884" w:rsidRDefault="00BD1840" w:rsidP="004B62CC">
            <w:pPr>
              <w:contextualSpacing/>
              <w:jc w:val="center"/>
              <w:rPr>
                <w:rFonts w:cs="Times New Roman"/>
                <w:b/>
                <w:color w:val="000000" w:themeColor="text1"/>
                <w:sz w:val="20"/>
                <w:szCs w:val="20"/>
                <w:lang w:val="en-AU"/>
              </w:rPr>
            </w:pPr>
            <w:r w:rsidRPr="00C24884">
              <w:rPr>
                <w:rFonts w:cs="Times New Roman"/>
                <w:color w:val="000000" w:themeColor="text1"/>
                <w:sz w:val="20"/>
                <w:szCs w:val="20"/>
                <w:lang w:val="en-AU"/>
              </w:rPr>
              <w:t>1</w:t>
            </w:r>
          </w:p>
        </w:tc>
        <w:tc>
          <w:tcPr>
            <w:tcW w:w="1623" w:type="dxa"/>
            <w:tcBorders>
              <w:top w:val="single" w:sz="4" w:space="0" w:color="auto"/>
            </w:tcBorders>
            <w:vAlign w:val="center"/>
          </w:tcPr>
          <w:p w14:paraId="16D6A9E2" w14:textId="77777777" w:rsidR="00BD1840" w:rsidRPr="00C24884" w:rsidRDefault="00BD1840" w:rsidP="004B62CC">
            <w:pPr>
              <w:contextualSpacing/>
              <w:jc w:val="center"/>
              <w:rPr>
                <w:rFonts w:cs="Times New Roman"/>
                <w:b/>
                <w:color w:val="000000" w:themeColor="text1"/>
                <w:sz w:val="20"/>
                <w:szCs w:val="20"/>
                <w:lang w:val="en-AU"/>
              </w:rPr>
            </w:pPr>
            <w:r w:rsidRPr="00C24884">
              <w:rPr>
                <w:rFonts w:cs="Times New Roman"/>
                <w:color w:val="000000" w:themeColor="text1"/>
                <w:sz w:val="20"/>
                <w:szCs w:val="20"/>
                <w:lang w:val="en-AU"/>
              </w:rPr>
              <w:t>13</w:t>
            </w:r>
          </w:p>
        </w:tc>
      </w:tr>
      <w:tr w:rsidR="00C24884" w:rsidRPr="00C24884" w14:paraId="1190B7DC" w14:textId="77777777" w:rsidTr="004B62CC">
        <w:trPr>
          <w:trHeight w:val="397"/>
        </w:trPr>
        <w:tc>
          <w:tcPr>
            <w:tcW w:w="2410" w:type="dxa"/>
            <w:vAlign w:val="center"/>
          </w:tcPr>
          <w:p w14:paraId="676A2056" w14:textId="77777777" w:rsidR="00BD1840" w:rsidRPr="00C24884" w:rsidRDefault="00BD1840" w:rsidP="004B62CC">
            <w:pPr>
              <w:contextualSpacing/>
              <w:rPr>
                <w:rFonts w:cs="Times New Roman"/>
                <w:color w:val="000000" w:themeColor="text1"/>
                <w:sz w:val="20"/>
                <w:szCs w:val="20"/>
                <w:lang w:val="en-AU"/>
              </w:rPr>
            </w:pPr>
            <w:r w:rsidRPr="00C24884">
              <w:rPr>
                <w:rFonts w:cs="Times New Roman"/>
                <w:color w:val="000000" w:themeColor="text1"/>
                <w:sz w:val="20"/>
                <w:szCs w:val="20"/>
                <w:lang w:val="en-AU"/>
              </w:rPr>
              <w:t>Anaerobic power</w:t>
            </w:r>
          </w:p>
        </w:tc>
        <w:tc>
          <w:tcPr>
            <w:tcW w:w="1622" w:type="dxa"/>
            <w:vAlign w:val="center"/>
          </w:tcPr>
          <w:p w14:paraId="6D677C79"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35</w:t>
            </w:r>
          </w:p>
        </w:tc>
        <w:tc>
          <w:tcPr>
            <w:tcW w:w="1623" w:type="dxa"/>
            <w:vAlign w:val="center"/>
          </w:tcPr>
          <w:p w14:paraId="361F2A1D"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11</w:t>
            </w:r>
          </w:p>
        </w:tc>
        <w:tc>
          <w:tcPr>
            <w:tcW w:w="1622" w:type="dxa"/>
            <w:vAlign w:val="center"/>
          </w:tcPr>
          <w:p w14:paraId="649F739F"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3" w:type="dxa"/>
            <w:vAlign w:val="center"/>
          </w:tcPr>
          <w:p w14:paraId="542399D7"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12</w:t>
            </w:r>
          </w:p>
        </w:tc>
        <w:tc>
          <w:tcPr>
            <w:tcW w:w="1622" w:type="dxa"/>
            <w:vAlign w:val="center"/>
          </w:tcPr>
          <w:p w14:paraId="74D1A957"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3" w:type="dxa"/>
            <w:vAlign w:val="center"/>
          </w:tcPr>
          <w:p w14:paraId="2A5A5F73"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2" w:type="dxa"/>
            <w:vAlign w:val="center"/>
          </w:tcPr>
          <w:p w14:paraId="680C8788"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3" w:type="dxa"/>
            <w:vAlign w:val="center"/>
          </w:tcPr>
          <w:p w14:paraId="43B8548F"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r>
      <w:tr w:rsidR="00C24884" w:rsidRPr="00C24884" w14:paraId="64C44A39" w14:textId="77777777" w:rsidTr="004B62CC">
        <w:trPr>
          <w:trHeight w:val="397"/>
        </w:trPr>
        <w:tc>
          <w:tcPr>
            <w:tcW w:w="2410" w:type="dxa"/>
            <w:vAlign w:val="center"/>
          </w:tcPr>
          <w:p w14:paraId="77EA3874" w14:textId="77777777" w:rsidR="00BD1840" w:rsidRPr="00C24884" w:rsidRDefault="00BD1840" w:rsidP="004B62CC">
            <w:pPr>
              <w:contextualSpacing/>
              <w:rPr>
                <w:rFonts w:cs="Times New Roman"/>
                <w:color w:val="000000" w:themeColor="text1"/>
                <w:sz w:val="20"/>
                <w:szCs w:val="20"/>
                <w:lang w:val="en-AU"/>
              </w:rPr>
            </w:pPr>
            <w:r w:rsidRPr="00C24884">
              <w:rPr>
                <w:rFonts w:cs="Times New Roman"/>
                <w:color w:val="000000" w:themeColor="text1"/>
                <w:sz w:val="20"/>
                <w:szCs w:val="20"/>
                <w:lang w:val="en-AU"/>
              </w:rPr>
              <w:t>Speed/power endurance</w:t>
            </w:r>
          </w:p>
        </w:tc>
        <w:tc>
          <w:tcPr>
            <w:tcW w:w="1622" w:type="dxa"/>
            <w:vAlign w:val="center"/>
          </w:tcPr>
          <w:p w14:paraId="6F84A98E"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28</w:t>
            </w:r>
          </w:p>
        </w:tc>
        <w:tc>
          <w:tcPr>
            <w:tcW w:w="1623" w:type="dxa"/>
            <w:vAlign w:val="center"/>
          </w:tcPr>
          <w:p w14:paraId="4F69B0AF"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3</w:t>
            </w:r>
          </w:p>
        </w:tc>
        <w:tc>
          <w:tcPr>
            <w:tcW w:w="1622" w:type="dxa"/>
            <w:vAlign w:val="center"/>
          </w:tcPr>
          <w:p w14:paraId="24AC0C68"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3" w:type="dxa"/>
            <w:vAlign w:val="center"/>
          </w:tcPr>
          <w:p w14:paraId="7764BBA8"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w:t>
            </w:r>
          </w:p>
        </w:tc>
        <w:tc>
          <w:tcPr>
            <w:tcW w:w="1622" w:type="dxa"/>
            <w:vAlign w:val="center"/>
          </w:tcPr>
          <w:p w14:paraId="6E801FFA"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3" w:type="dxa"/>
            <w:vAlign w:val="center"/>
          </w:tcPr>
          <w:p w14:paraId="4457B514"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2" w:type="dxa"/>
            <w:vAlign w:val="center"/>
          </w:tcPr>
          <w:p w14:paraId="73CA9276"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3" w:type="dxa"/>
            <w:vAlign w:val="center"/>
          </w:tcPr>
          <w:p w14:paraId="3D619CAC"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r>
      <w:tr w:rsidR="00C24884" w:rsidRPr="00C24884" w14:paraId="62468594" w14:textId="77777777" w:rsidTr="004B62CC">
        <w:trPr>
          <w:trHeight w:val="397"/>
        </w:trPr>
        <w:tc>
          <w:tcPr>
            <w:tcW w:w="2410" w:type="dxa"/>
            <w:vAlign w:val="center"/>
          </w:tcPr>
          <w:p w14:paraId="59606172" w14:textId="77777777" w:rsidR="00BD1840" w:rsidRPr="00C24884" w:rsidRDefault="00BD1840" w:rsidP="004B62CC">
            <w:pPr>
              <w:contextualSpacing/>
              <w:rPr>
                <w:rFonts w:cs="Times New Roman"/>
                <w:color w:val="000000" w:themeColor="text1"/>
                <w:sz w:val="20"/>
                <w:szCs w:val="20"/>
                <w:lang w:val="en-AU"/>
              </w:rPr>
            </w:pPr>
            <w:r w:rsidRPr="00C24884">
              <w:rPr>
                <w:rFonts w:cs="Times New Roman"/>
                <w:color w:val="000000" w:themeColor="text1"/>
                <w:sz w:val="20"/>
                <w:szCs w:val="20"/>
                <w:lang w:val="en-AU"/>
              </w:rPr>
              <w:t>HIIE</w:t>
            </w:r>
          </w:p>
        </w:tc>
        <w:tc>
          <w:tcPr>
            <w:tcW w:w="1622" w:type="dxa"/>
            <w:vAlign w:val="center"/>
          </w:tcPr>
          <w:p w14:paraId="61872C1A"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8</w:t>
            </w:r>
          </w:p>
        </w:tc>
        <w:tc>
          <w:tcPr>
            <w:tcW w:w="1623" w:type="dxa"/>
            <w:vAlign w:val="center"/>
          </w:tcPr>
          <w:p w14:paraId="19B3CB8C"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18</w:t>
            </w:r>
          </w:p>
        </w:tc>
        <w:tc>
          <w:tcPr>
            <w:tcW w:w="1622" w:type="dxa"/>
            <w:vAlign w:val="center"/>
          </w:tcPr>
          <w:p w14:paraId="21947521"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3" w:type="dxa"/>
            <w:vAlign w:val="center"/>
          </w:tcPr>
          <w:p w14:paraId="575E4077"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2" w:type="dxa"/>
            <w:vAlign w:val="center"/>
          </w:tcPr>
          <w:p w14:paraId="55DBE806"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3" w:type="dxa"/>
            <w:vAlign w:val="center"/>
          </w:tcPr>
          <w:p w14:paraId="7061235D"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2" w:type="dxa"/>
            <w:vAlign w:val="center"/>
          </w:tcPr>
          <w:p w14:paraId="5996AA48"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w:t>
            </w:r>
          </w:p>
        </w:tc>
        <w:tc>
          <w:tcPr>
            <w:tcW w:w="1623" w:type="dxa"/>
            <w:vAlign w:val="center"/>
          </w:tcPr>
          <w:p w14:paraId="040F83F8"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r>
      <w:tr w:rsidR="00C24884" w:rsidRPr="00C24884" w14:paraId="63679D30" w14:textId="77777777" w:rsidTr="004B62CC">
        <w:trPr>
          <w:trHeight w:val="397"/>
        </w:trPr>
        <w:tc>
          <w:tcPr>
            <w:tcW w:w="2410" w:type="dxa"/>
            <w:vAlign w:val="center"/>
          </w:tcPr>
          <w:p w14:paraId="467F595B" w14:textId="77777777" w:rsidR="00BD1840" w:rsidRPr="00C24884" w:rsidRDefault="00BD1840" w:rsidP="004B62CC">
            <w:pPr>
              <w:contextualSpacing/>
              <w:rPr>
                <w:rFonts w:cs="Times New Roman"/>
                <w:color w:val="000000" w:themeColor="text1"/>
                <w:sz w:val="20"/>
                <w:szCs w:val="20"/>
                <w:lang w:val="en-AU"/>
              </w:rPr>
            </w:pPr>
            <w:r w:rsidRPr="00C24884">
              <w:rPr>
                <w:rFonts w:cs="Times New Roman"/>
                <w:color w:val="000000" w:themeColor="text1"/>
                <w:sz w:val="20"/>
                <w:szCs w:val="20"/>
                <w:lang w:val="en-AU"/>
              </w:rPr>
              <w:t>Strength</w:t>
            </w:r>
          </w:p>
        </w:tc>
        <w:tc>
          <w:tcPr>
            <w:tcW w:w="1622" w:type="dxa"/>
            <w:vAlign w:val="center"/>
          </w:tcPr>
          <w:p w14:paraId="1E93C2B1"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6</w:t>
            </w:r>
          </w:p>
        </w:tc>
        <w:tc>
          <w:tcPr>
            <w:tcW w:w="1623" w:type="dxa"/>
            <w:vAlign w:val="center"/>
          </w:tcPr>
          <w:p w14:paraId="25A0B07B"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2" w:type="dxa"/>
            <w:vAlign w:val="center"/>
          </w:tcPr>
          <w:p w14:paraId="209F30A8"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60</w:t>
            </w:r>
          </w:p>
        </w:tc>
        <w:tc>
          <w:tcPr>
            <w:tcW w:w="1623" w:type="dxa"/>
            <w:vAlign w:val="center"/>
          </w:tcPr>
          <w:p w14:paraId="161A6BEF"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2" w:type="dxa"/>
            <w:vAlign w:val="center"/>
          </w:tcPr>
          <w:p w14:paraId="0EAB6D92"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3" w:type="dxa"/>
            <w:vAlign w:val="center"/>
          </w:tcPr>
          <w:p w14:paraId="619720ED"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2" w:type="dxa"/>
            <w:vAlign w:val="center"/>
          </w:tcPr>
          <w:p w14:paraId="7DD70859"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3" w:type="dxa"/>
            <w:vAlign w:val="center"/>
          </w:tcPr>
          <w:p w14:paraId="3D683FE2"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r>
      <w:tr w:rsidR="00C24884" w:rsidRPr="00C24884" w14:paraId="5B9D5912" w14:textId="77777777" w:rsidTr="004B62CC">
        <w:trPr>
          <w:trHeight w:val="397"/>
        </w:trPr>
        <w:tc>
          <w:tcPr>
            <w:tcW w:w="2410" w:type="dxa"/>
            <w:vAlign w:val="center"/>
          </w:tcPr>
          <w:p w14:paraId="19061D58" w14:textId="77777777" w:rsidR="00BD1840" w:rsidRPr="00C24884" w:rsidRDefault="00BD1840" w:rsidP="004B62CC">
            <w:pPr>
              <w:contextualSpacing/>
              <w:rPr>
                <w:rFonts w:cs="Times New Roman"/>
                <w:color w:val="000000" w:themeColor="text1"/>
                <w:sz w:val="20"/>
                <w:szCs w:val="20"/>
                <w:lang w:val="en-AU"/>
              </w:rPr>
            </w:pPr>
            <w:r w:rsidRPr="00C24884">
              <w:rPr>
                <w:rFonts w:cs="Times New Roman"/>
                <w:color w:val="000000" w:themeColor="text1"/>
                <w:sz w:val="20"/>
                <w:szCs w:val="20"/>
                <w:lang w:val="en-AU"/>
              </w:rPr>
              <w:t>Endurance</w:t>
            </w:r>
          </w:p>
        </w:tc>
        <w:tc>
          <w:tcPr>
            <w:tcW w:w="1622" w:type="dxa"/>
            <w:vAlign w:val="center"/>
          </w:tcPr>
          <w:p w14:paraId="1AA089D2"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15</w:t>
            </w:r>
          </w:p>
        </w:tc>
        <w:tc>
          <w:tcPr>
            <w:tcW w:w="1623" w:type="dxa"/>
            <w:vAlign w:val="center"/>
          </w:tcPr>
          <w:p w14:paraId="1BD3F065"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5</w:t>
            </w:r>
          </w:p>
        </w:tc>
        <w:tc>
          <w:tcPr>
            <w:tcW w:w="1622" w:type="dxa"/>
            <w:vAlign w:val="center"/>
          </w:tcPr>
          <w:p w14:paraId="2CBA0186"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3" w:type="dxa"/>
            <w:vAlign w:val="center"/>
          </w:tcPr>
          <w:p w14:paraId="76D9394F"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2" w:type="dxa"/>
            <w:vAlign w:val="center"/>
          </w:tcPr>
          <w:p w14:paraId="06787E6B"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w:t>
            </w:r>
          </w:p>
        </w:tc>
        <w:tc>
          <w:tcPr>
            <w:tcW w:w="1623" w:type="dxa"/>
            <w:vAlign w:val="center"/>
          </w:tcPr>
          <w:p w14:paraId="579685F1"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w:t>
            </w:r>
          </w:p>
        </w:tc>
        <w:tc>
          <w:tcPr>
            <w:tcW w:w="1622" w:type="dxa"/>
            <w:vAlign w:val="center"/>
          </w:tcPr>
          <w:p w14:paraId="449D5BCC"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3" w:type="dxa"/>
            <w:vAlign w:val="center"/>
          </w:tcPr>
          <w:p w14:paraId="63D77481"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r>
      <w:tr w:rsidR="00C24884" w:rsidRPr="00C24884" w14:paraId="1738778F" w14:textId="77777777" w:rsidTr="004B62CC">
        <w:trPr>
          <w:trHeight w:val="397"/>
        </w:trPr>
        <w:tc>
          <w:tcPr>
            <w:tcW w:w="2410" w:type="dxa"/>
            <w:vAlign w:val="center"/>
          </w:tcPr>
          <w:p w14:paraId="3E6EEA12" w14:textId="77777777" w:rsidR="00BD1840" w:rsidRPr="00C24884" w:rsidRDefault="00BD1840" w:rsidP="004B62CC">
            <w:pPr>
              <w:contextualSpacing/>
              <w:rPr>
                <w:rFonts w:cs="Times New Roman"/>
                <w:color w:val="000000" w:themeColor="text1"/>
                <w:sz w:val="20"/>
                <w:szCs w:val="20"/>
                <w:lang w:val="en-AU"/>
              </w:rPr>
            </w:pPr>
            <w:r w:rsidRPr="00C24884">
              <w:rPr>
                <w:rFonts w:cs="Times New Roman"/>
                <w:color w:val="000000" w:themeColor="text1"/>
                <w:sz w:val="20"/>
                <w:szCs w:val="20"/>
                <w:lang w:val="en-AU"/>
              </w:rPr>
              <w:t xml:space="preserve">Strength-endurance </w:t>
            </w:r>
          </w:p>
        </w:tc>
        <w:tc>
          <w:tcPr>
            <w:tcW w:w="1622" w:type="dxa"/>
            <w:vAlign w:val="center"/>
          </w:tcPr>
          <w:p w14:paraId="401688E9"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3" w:type="dxa"/>
            <w:vAlign w:val="center"/>
          </w:tcPr>
          <w:p w14:paraId="3B8F1A5A"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2" w:type="dxa"/>
            <w:vAlign w:val="center"/>
          </w:tcPr>
          <w:p w14:paraId="7BF2C203"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9</w:t>
            </w:r>
          </w:p>
        </w:tc>
        <w:tc>
          <w:tcPr>
            <w:tcW w:w="1623" w:type="dxa"/>
            <w:vAlign w:val="center"/>
          </w:tcPr>
          <w:p w14:paraId="2B09ECB2"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2" w:type="dxa"/>
            <w:vAlign w:val="center"/>
          </w:tcPr>
          <w:p w14:paraId="36CA2907"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3" w:type="dxa"/>
            <w:vAlign w:val="center"/>
          </w:tcPr>
          <w:p w14:paraId="0494CC83"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2" w:type="dxa"/>
            <w:vAlign w:val="center"/>
          </w:tcPr>
          <w:p w14:paraId="5B765E55"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3" w:type="dxa"/>
            <w:vAlign w:val="center"/>
          </w:tcPr>
          <w:p w14:paraId="670DCB2D"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r>
      <w:tr w:rsidR="00C24884" w:rsidRPr="00C24884" w14:paraId="46E52840" w14:textId="77777777" w:rsidTr="004B62CC">
        <w:trPr>
          <w:trHeight w:val="397"/>
        </w:trPr>
        <w:tc>
          <w:tcPr>
            <w:tcW w:w="2410" w:type="dxa"/>
            <w:tcBorders>
              <w:bottom w:val="single" w:sz="4" w:space="0" w:color="auto"/>
            </w:tcBorders>
            <w:vAlign w:val="center"/>
          </w:tcPr>
          <w:p w14:paraId="6C4F663D" w14:textId="77777777" w:rsidR="00BD1840" w:rsidRPr="00C24884" w:rsidRDefault="00BD1840" w:rsidP="004B62CC">
            <w:pPr>
              <w:contextualSpacing/>
              <w:rPr>
                <w:rFonts w:cs="Times New Roman"/>
                <w:color w:val="000000" w:themeColor="text1"/>
                <w:sz w:val="20"/>
                <w:szCs w:val="20"/>
                <w:lang w:val="en-AU"/>
              </w:rPr>
            </w:pPr>
            <w:r w:rsidRPr="00C24884">
              <w:rPr>
                <w:rFonts w:cs="Times New Roman"/>
                <w:color w:val="000000" w:themeColor="text1"/>
                <w:sz w:val="20"/>
                <w:szCs w:val="20"/>
                <w:lang w:val="en-AU"/>
              </w:rPr>
              <w:t>Skill</w:t>
            </w:r>
          </w:p>
        </w:tc>
        <w:tc>
          <w:tcPr>
            <w:tcW w:w="1622" w:type="dxa"/>
            <w:tcBorders>
              <w:bottom w:val="single" w:sz="4" w:space="0" w:color="auto"/>
            </w:tcBorders>
            <w:vAlign w:val="center"/>
          </w:tcPr>
          <w:p w14:paraId="3D122254"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3" w:type="dxa"/>
            <w:tcBorders>
              <w:bottom w:val="single" w:sz="4" w:space="0" w:color="auto"/>
            </w:tcBorders>
            <w:vAlign w:val="center"/>
          </w:tcPr>
          <w:p w14:paraId="7BBBC734"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2" w:type="dxa"/>
            <w:tcBorders>
              <w:bottom w:val="single" w:sz="4" w:space="0" w:color="auto"/>
            </w:tcBorders>
            <w:vAlign w:val="center"/>
          </w:tcPr>
          <w:p w14:paraId="6DD61C29"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3" w:type="dxa"/>
            <w:tcBorders>
              <w:bottom w:val="single" w:sz="4" w:space="0" w:color="auto"/>
            </w:tcBorders>
            <w:vAlign w:val="center"/>
          </w:tcPr>
          <w:p w14:paraId="4A033DEA"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2" w:type="dxa"/>
            <w:tcBorders>
              <w:bottom w:val="single" w:sz="4" w:space="0" w:color="auto"/>
            </w:tcBorders>
            <w:vAlign w:val="center"/>
          </w:tcPr>
          <w:p w14:paraId="796B1EEF"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3" w:type="dxa"/>
            <w:tcBorders>
              <w:bottom w:val="single" w:sz="4" w:space="0" w:color="auto"/>
            </w:tcBorders>
            <w:vAlign w:val="center"/>
          </w:tcPr>
          <w:p w14:paraId="1D8EAA5E"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2" w:type="dxa"/>
            <w:tcBorders>
              <w:bottom w:val="single" w:sz="4" w:space="0" w:color="auto"/>
            </w:tcBorders>
            <w:vAlign w:val="center"/>
          </w:tcPr>
          <w:p w14:paraId="052A8F3A"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3" w:type="dxa"/>
            <w:tcBorders>
              <w:bottom w:val="single" w:sz="4" w:space="0" w:color="auto"/>
            </w:tcBorders>
            <w:vAlign w:val="center"/>
          </w:tcPr>
          <w:p w14:paraId="4CC54497"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13</w:t>
            </w:r>
          </w:p>
        </w:tc>
      </w:tr>
      <w:tr w:rsidR="00C24884" w:rsidRPr="00C24884" w14:paraId="6C365DFF" w14:textId="77777777" w:rsidTr="004B62CC">
        <w:trPr>
          <w:trHeight w:val="397"/>
        </w:trPr>
        <w:tc>
          <w:tcPr>
            <w:tcW w:w="2410" w:type="dxa"/>
            <w:vMerge w:val="restart"/>
            <w:vAlign w:val="center"/>
          </w:tcPr>
          <w:p w14:paraId="6045FF75" w14:textId="77777777" w:rsidR="00BD1840" w:rsidRPr="00C24884" w:rsidRDefault="00BD1840" w:rsidP="004B62CC">
            <w:pPr>
              <w:contextualSpacing/>
              <w:rPr>
                <w:rFonts w:cs="Times New Roman"/>
                <w:color w:val="000000" w:themeColor="text1"/>
                <w:sz w:val="20"/>
                <w:szCs w:val="20"/>
                <w:lang w:val="en-AU"/>
              </w:rPr>
            </w:pPr>
            <w:r w:rsidRPr="00C24884">
              <w:rPr>
                <w:rFonts w:cs="Times New Roman"/>
                <w:b/>
                <w:color w:val="000000" w:themeColor="text1"/>
                <w:sz w:val="20"/>
                <w:szCs w:val="20"/>
                <w:lang w:val="en-AU"/>
              </w:rPr>
              <w:t>Exercise category</w:t>
            </w:r>
          </w:p>
        </w:tc>
        <w:tc>
          <w:tcPr>
            <w:tcW w:w="8112" w:type="dxa"/>
            <w:gridSpan w:val="5"/>
            <w:tcBorders>
              <w:bottom w:val="single" w:sz="4" w:space="0" w:color="auto"/>
            </w:tcBorders>
            <w:vAlign w:val="center"/>
          </w:tcPr>
          <w:p w14:paraId="78660E08" w14:textId="77777777" w:rsidR="00BD1840" w:rsidRPr="00C24884" w:rsidRDefault="00BD1840" w:rsidP="004B62CC">
            <w:pPr>
              <w:contextualSpacing/>
              <w:jc w:val="center"/>
              <w:rPr>
                <w:rFonts w:cs="Times New Roman"/>
                <w:b/>
                <w:bCs/>
                <w:color w:val="000000" w:themeColor="text1"/>
                <w:sz w:val="20"/>
                <w:szCs w:val="20"/>
                <w:lang w:val="en-AU"/>
              </w:rPr>
            </w:pPr>
            <w:r w:rsidRPr="00C24884">
              <w:rPr>
                <w:rFonts w:cs="Times New Roman"/>
                <w:b/>
                <w:bCs/>
                <w:color w:val="000000" w:themeColor="text1"/>
                <w:sz w:val="20"/>
                <w:szCs w:val="20"/>
                <w:lang w:val="en-AU"/>
              </w:rPr>
              <w:t>Time of day exercise task was performed</w:t>
            </w:r>
          </w:p>
        </w:tc>
        <w:tc>
          <w:tcPr>
            <w:tcW w:w="1623" w:type="dxa"/>
            <w:tcBorders>
              <w:bottom w:val="single" w:sz="4" w:space="0" w:color="auto"/>
            </w:tcBorders>
            <w:vAlign w:val="center"/>
          </w:tcPr>
          <w:p w14:paraId="7E3543A3" w14:textId="77777777" w:rsidR="00BD1840" w:rsidRPr="00C24884" w:rsidRDefault="00BD1840" w:rsidP="004B62CC">
            <w:pPr>
              <w:contextualSpacing/>
              <w:jc w:val="center"/>
              <w:rPr>
                <w:rFonts w:cs="Times New Roman"/>
                <w:color w:val="000000" w:themeColor="text1"/>
                <w:sz w:val="20"/>
                <w:szCs w:val="20"/>
                <w:lang w:val="en-AU"/>
              </w:rPr>
            </w:pPr>
          </w:p>
        </w:tc>
        <w:tc>
          <w:tcPr>
            <w:tcW w:w="1622" w:type="dxa"/>
            <w:tcBorders>
              <w:bottom w:val="single" w:sz="4" w:space="0" w:color="auto"/>
            </w:tcBorders>
            <w:vAlign w:val="center"/>
          </w:tcPr>
          <w:p w14:paraId="5C70B26F" w14:textId="77777777" w:rsidR="00BD1840" w:rsidRPr="00C24884" w:rsidRDefault="00BD1840" w:rsidP="004B62CC">
            <w:pPr>
              <w:contextualSpacing/>
              <w:jc w:val="center"/>
              <w:rPr>
                <w:rFonts w:cs="Times New Roman"/>
                <w:color w:val="000000" w:themeColor="text1"/>
                <w:sz w:val="20"/>
                <w:szCs w:val="20"/>
                <w:lang w:val="en-AU"/>
              </w:rPr>
            </w:pPr>
          </w:p>
        </w:tc>
        <w:tc>
          <w:tcPr>
            <w:tcW w:w="1623" w:type="dxa"/>
            <w:tcBorders>
              <w:bottom w:val="single" w:sz="4" w:space="0" w:color="auto"/>
            </w:tcBorders>
            <w:vAlign w:val="center"/>
          </w:tcPr>
          <w:p w14:paraId="6A7A2DA7" w14:textId="77777777" w:rsidR="00BD1840" w:rsidRPr="00C24884" w:rsidRDefault="00BD1840" w:rsidP="004B62CC">
            <w:pPr>
              <w:contextualSpacing/>
              <w:jc w:val="center"/>
              <w:rPr>
                <w:rFonts w:cs="Times New Roman"/>
                <w:color w:val="000000" w:themeColor="text1"/>
                <w:sz w:val="20"/>
                <w:szCs w:val="20"/>
                <w:lang w:val="en-AU"/>
              </w:rPr>
            </w:pPr>
          </w:p>
        </w:tc>
      </w:tr>
      <w:tr w:rsidR="00C24884" w:rsidRPr="00C24884" w14:paraId="23EFD705" w14:textId="77777777" w:rsidTr="004B62CC">
        <w:trPr>
          <w:trHeight w:val="397"/>
        </w:trPr>
        <w:tc>
          <w:tcPr>
            <w:tcW w:w="2410" w:type="dxa"/>
            <w:vMerge/>
            <w:tcBorders>
              <w:bottom w:val="single" w:sz="4" w:space="0" w:color="auto"/>
            </w:tcBorders>
            <w:vAlign w:val="center"/>
          </w:tcPr>
          <w:p w14:paraId="7CC0E2EA" w14:textId="77777777" w:rsidR="00BD1840" w:rsidRPr="00C24884" w:rsidRDefault="00BD1840" w:rsidP="004B62CC">
            <w:pPr>
              <w:contextualSpacing/>
              <w:rPr>
                <w:rFonts w:cs="Times New Roman"/>
                <w:color w:val="000000" w:themeColor="text1"/>
                <w:sz w:val="20"/>
                <w:szCs w:val="20"/>
                <w:lang w:val="en-AU"/>
              </w:rPr>
            </w:pPr>
          </w:p>
        </w:tc>
        <w:tc>
          <w:tcPr>
            <w:tcW w:w="1622" w:type="dxa"/>
            <w:tcBorders>
              <w:top w:val="single" w:sz="4" w:space="0" w:color="auto"/>
              <w:bottom w:val="single" w:sz="4" w:space="0" w:color="auto"/>
            </w:tcBorders>
            <w:vAlign w:val="center"/>
          </w:tcPr>
          <w:p w14:paraId="0ECE1EC6"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b/>
                <w:color w:val="000000" w:themeColor="text1"/>
                <w:sz w:val="20"/>
                <w:szCs w:val="20"/>
                <w:lang w:val="en-AU"/>
              </w:rPr>
              <w:t>0001-0600 (n)</w:t>
            </w:r>
          </w:p>
        </w:tc>
        <w:tc>
          <w:tcPr>
            <w:tcW w:w="1623" w:type="dxa"/>
            <w:tcBorders>
              <w:top w:val="single" w:sz="4" w:space="0" w:color="auto"/>
              <w:bottom w:val="single" w:sz="4" w:space="0" w:color="auto"/>
            </w:tcBorders>
            <w:vAlign w:val="center"/>
          </w:tcPr>
          <w:p w14:paraId="147F5DD6"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b/>
                <w:color w:val="000000" w:themeColor="text1"/>
                <w:sz w:val="20"/>
                <w:szCs w:val="20"/>
                <w:lang w:val="en-AU"/>
              </w:rPr>
              <w:t>0601-1200 (n)</w:t>
            </w:r>
          </w:p>
        </w:tc>
        <w:tc>
          <w:tcPr>
            <w:tcW w:w="1622" w:type="dxa"/>
            <w:tcBorders>
              <w:top w:val="single" w:sz="4" w:space="0" w:color="auto"/>
              <w:bottom w:val="single" w:sz="4" w:space="0" w:color="auto"/>
            </w:tcBorders>
            <w:vAlign w:val="center"/>
          </w:tcPr>
          <w:p w14:paraId="753F8E4A"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b/>
                <w:color w:val="000000" w:themeColor="text1"/>
                <w:sz w:val="20"/>
                <w:szCs w:val="20"/>
                <w:lang w:val="en-AU"/>
              </w:rPr>
              <w:t>1201-1800 (n)</w:t>
            </w:r>
          </w:p>
        </w:tc>
        <w:tc>
          <w:tcPr>
            <w:tcW w:w="1623" w:type="dxa"/>
            <w:tcBorders>
              <w:top w:val="single" w:sz="4" w:space="0" w:color="auto"/>
              <w:bottom w:val="single" w:sz="4" w:space="0" w:color="auto"/>
            </w:tcBorders>
            <w:vAlign w:val="center"/>
          </w:tcPr>
          <w:p w14:paraId="2242ABE3"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b/>
                <w:color w:val="000000" w:themeColor="text1"/>
                <w:sz w:val="20"/>
                <w:szCs w:val="20"/>
                <w:lang w:val="en-AU"/>
              </w:rPr>
              <w:t>1801-2400 (n)</w:t>
            </w:r>
          </w:p>
        </w:tc>
        <w:tc>
          <w:tcPr>
            <w:tcW w:w="1622" w:type="dxa"/>
            <w:tcBorders>
              <w:top w:val="single" w:sz="4" w:space="0" w:color="auto"/>
              <w:bottom w:val="single" w:sz="4" w:space="0" w:color="auto"/>
            </w:tcBorders>
            <w:vAlign w:val="center"/>
          </w:tcPr>
          <w:p w14:paraId="72C8F8CE"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b/>
                <w:color w:val="000000" w:themeColor="text1"/>
                <w:sz w:val="20"/>
                <w:szCs w:val="20"/>
                <w:lang w:val="en-AU"/>
              </w:rPr>
              <w:t>Not reported (n)</w:t>
            </w:r>
          </w:p>
        </w:tc>
        <w:tc>
          <w:tcPr>
            <w:tcW w:w="1623" w:type="dxa"/>
            <w:tcBorders>
              <w:top w:val="single" w:sz="4" w:space="0" w:color="auto"/>
              <w:bottom w:val="single" w:sz="4" w:space="0" w:color="auto"/>
            </w:tcBorders>
            <w:vAlign w:val="center"/>
          </w:tcPr>
          <w:p w14:paraId="22FDF2C5" w14:textId="77777777" w:rsidR="00BD1840" w:rsidRPr="00C24884" w:rsidRDefault="00BD1840" w:rsidP="004B62CC">
            <w:pPr>
              <w:contextualSpacing/>
              <w:jc w:val="center"/>
              <w:rPr>
                <w:rFonts w:cs="Times New Roman"/>
                <w:color w:val="000000" w:themeColor="text1"/>
                <w:sz w:val="20"/>
                <w:szCs w:val="20"/>
                <w:lang w:val="en-AU"/>
              </w:rPr>
            </w:pPr>
          </w:p>
        </w:tc>
        <w:tc>
          <w:tcPr>
            <w:tcW w:w="1622" w:type="dxa"/>
            <w:tcBorders>
              <w:top w:val="single" w:sz="4" w:space="0" w:color="auto"/>
              <w:bottom w:val="single" w:sz="4" w:space="0" w:color="auto"/>
            </w:tcBorders>
            <w:vAlign w:val="center"/>
          </w:tcPr>
          <w:p w14:paraId="035733D5" w14:textId="77777777" w:rsidR="00BD1840" w:rsidRPr="00C24884" w:rsidRDefault="00BD1840" w:rsidP="004B62CC">
            <w:pPr>
              <w:contextualSpacing/>
              <w:jc w:val="center"/>
              <w:rPr>
                <w:rFonts w:cs="Times New Roman"/>
                <w:color w:val="000000" w:themeColor="text1"/>
                <w:sz w:val="20"/>
                <w:szCs w:val="20"/>
                <w:lang w:val="en-AU"/>
              </w:rPr>
            </w:pPr>
          </w:p>
        </w:tc>
        <w:tc>
          <w:tcPr>
            <w:tcW w:w="1623" w:type="dxa"/>
            <w:tcBorders>
              <w:top w:val="single" w:sz="4" w:space="0" w:color="auto"/>
              <w:bottom w:val="single" w:sz="4" w:space="0" w:color="auto"/>
            </w:tcBorders>
            <w:vAlign w:val="center"/>
          </w:tcPr>
          <w:p w14:paraId="436C11B3" w14:textId="77777777" w:rsidR="00BD1840" w:rsidRPr="00C24884" w:rsidRDefault="00BD1840" w:rsidP="004B62CC">
            <w:pPr>
              <w:contextualSpacing/>
              <w:jc w:val="center"/>
              <w:rPr>
                <w:rFonts w:cs="Times New Roman"/>
                <w:color w:val="000000" w:themeColor="text1"/>
                <w:sz w:val="20"/>
                <w:szCs w:val="20"/>
                <w:lang w:val="en-AU"/>
              </w:rPr>
            </w:pPr>
          </w:p>
        </w:tc>
      </w:tr>
      <w:tr w:rsidR="00C24884" w:rsidRPr="00C24884" w14:paraId="054E7ADD" w14:textId="77777777" w:rsidTr="004B62CC">
        <w:trPr>
          <w:trHeight w:val="397"/>
        </w:trPr>
        <w:tc>
          <w:tcPr>
            <w:tcW w:w="2410" w:type="dxa"/>
            <w:tcBorders>
              <w:top w:val="single" w:sz="4" w:space="0" w:color="auto"/>
            </w:tcBorders>
            <w:vAlign w:val="center"/>
          </w:tcPr>
          <w:p w14:paraId="4318B03C" w14:textId="77777777" w:rsidR="00BD1840" w:rsidRPr="00C24884" w:rsidRDefault="00BD1840" w:rsidP="004B62CC">
            <w:pPr>
              <w:contextualSpacing/>
              <w:rPr>
                <w:rFonts w:cs="Times New Roman"/>
                <w:b/>
                <w:color w:val="000000" w:themeColor="text1"/>
                <w:sz w:val="20"/>
                <w:szCs w:val="20"/>
                <w:lang w:val="en-AU"/>
              </w:rPr>
            </w:pPr>
            <w:r w:rsidRPr="00C24884">
              <w:rPr>
                <w:rFonts w:cs="Times New Roman"/>
                <w:color w:val="000000" w:themeColor="text1"/>
                <w:sz w:val="20"/>
                <w:szCs w:val="20"/>
                <w:lang w:val="en-AU"/>
              </w:rPr>
              <w:t>All categories</w:t>
            </w:r>
          </w:p>
        </w:tc>
        <w:tc>
          <w:tcPr>
            <w:tcW w:w="1622" w:type="dxa"/>
            <w:tcBorders>
              <w:top w:val="single" w:sz="4" w:space="0" w:color="auto"/>
            </w:tcBorders>
            <w:vAlign w:val="center"/>
          </w:tcPr>
          <w:p w14:paraId="252DCA56" w14:textId="77777777" w:rsidR="00BD1840" w:rsidRPr="00C24884" w:rsidRDefault="00BD1840" w:rsidP="004B62CC">
            <w:pPr>
              <w:contextualSpacing/>
              <w:jc w:val="center"/>
              <w:rPr>
                <w:rFonts w:cs="Times New Roman"/>
                <w:b/>
                <w:color w:val="000000" w:themeColor="text1"/>
                <w:sz w:val="20"/>
                <w:szCs w:val="20"/>
                <w:lang w:val="en-AU"/>
              </w:rPr>
            </w:pPr>
            <w:r w:rsidRPr="00C24884">
              <w:rPr>
                <w:rFonts w:cs="Times New Roman"/>
                <w:color w:val="000000" w:themeColor="text1"/>
                <w:sz w:val="20"/>
                <w:szCs w:val="20"/>
                <w:lang w:val="en-AU"/>
              </w:rPr>
              <w:t>10</w:t>
            </w:r>
          </w:p>
        </w:tc>
        <w:tc>
          <w:tcPr>
            <w:tcW w:w="1623" w:type="dxa"/>
            <w:tcBorders>
              <w:top w:val="single" w:sz="4" w:space="0" w:color="auto"/>
            </w:tcBorders>
            <w:vAlign w:val="center"/>
          </w:tcPr>
          <w:p w14:paraId="68B8053B" w14:textId="77777777" w:rsidR="00BD1840" w:rsidRPr="00C24884" w:rsidRDefault="00BD1840" w:rsidP="004B62CC">
            <w:pPr>
              <w:contextualSpacing/>
              <w:jc w:val="center"/>
              <w:rPr>
                <w:rFonts w:cs="Times New Roman"/>
                <w:b/>
                <w:color w:val="000000" w:themeColor="text1"/>
                <w:sz w:val="20"/>
                <w:szCs w:val="20"/>
                <w:lang w:val="en-AU"/>
              </w:rPr>
            </w:pPr>
            <w:r w:rsidRPr="00C24884">
              <w:rPr>
                <w:rFonts w:cs="Times New Roman"/>
                <w:color w:val="000000" w:themeColor="text1"/>
                <w:sz w:val="20"/>
                <w:szCs w:val="20"/>
                <w:lang w:val="en-AU"/>
              </w:rPr>
              <w:t>107</w:t>
            </w:r>
          </w:p>
        </w:tc>
        <w:tc>
          <w:tcPr>
            <w:tcW w:w="1622" w:type="dxa"/>
            <w:tcBorders>
              <w:top w:val="single" w:sz="4" w:space="0" w:color="auto"/>
            </w:tcBorders>
            <w:vAlign w:val="center"/>
          </w:tcPr>
          <w:p w14:paraId="76AD86EA" w14:textId="77777777" w:rsidR="00BD1840" w:rsidRPr="00C24884" w:rsidRDefault="00BD1840" w:rsidP="004B62CC">
            <w:pPr>
              <w:contextualSpacing/>
              <w:jc w:val="center"/>
              <w:rPr>
                <w:rFonts w:cs="Times New Roman"/>
                <w:b/>
                <w:color w:val="000000" w:themeColor="text1"/>
                <w:sz w:val="20"/>
                <w:szCs w:val="20"/>
                <w:lang w:val="en-AU"/>
              </w:rPr>
            </w:pPr>
            <w:r w:rsidRPr="00C24884">
              <w:rPr>
                <w:rFonts w:cs="Times New Roman"/>
                <w:color w:val="000000" w:themeColor="text1"/>
                <w:sz w:val="20"/>
                <w:szCs w:val="20"/>
                <w:lang w:val="en-AU"/>
              </w:rPr>
              <w:t>96</w:t>
            </w:r>
          </w:p>
        </w:tc>
        <w:tc>
          <w:tcPr>
            <w:tcW w:w="1623" w:type="dxa"/>
            <w:tcBorders>
              <w:top w:val="single" w:sz="4" w:space="0" w:color="auto"/>
            </w:tcBorders>
            <w:vAlign w:val="center"/>
          </w:tcPr>
          <w:p w14:paraId="7A1DC115" w14:textId="77777777" w:rsidR="00BD1840" w:rsidRPr="00C24884" w:rsidRDefault="00BD1840" w:rsidP="004B62CC">
            <w:pPr>
              <w:contextualSpacing/>
              <w:jc w:val="center"/>
              <w:rPr>
                <w:rFonts w:cs="Times New Roman"/>
                <w:b/>
                <w:color w:val="000000" w:themeColor="text1"/>
                <w:sz w:val="20"/>
                <w:szCs w:val="20"/>
                <w:lang w:val="en-AU"/>
              </w:rPr>
            </w:pPr>
            <w:r w:rsidRPr="00C24884">
              <w:rPr>
                <w:rFonts w:cs="Times New Roman"/>
                <w:color w:val="000000" w:themeColor="text1"/>
                <w:sz w:val="20"/>
                <w:szCs w:val="20"/>
                <w:lang w:val="en-AU"/>
              </w:rPr>
              <w:t>8</w:t>
            </w:r>
          </w:p>
        </w:tc>
        <w:tc>
          <w:tcPr>
            <w:tcW w:w="1622" w:type="dxa"/>
            <w:tcBorders>
              <w:top w:val="single" w:sz="4" w:space="0" w:color="auto"/>
            </w:tcBorders>
            <w:vAlign w:val="center"/>
          </w:tcPr>
          <w:p w14:paraId="6285290E" w14:textId="77777777" w:rsidR="00BD1840" w:rsidRPr="00C24884" w:rsidRDefault="00BD1840" w:rsidP="004B62CC">
            <w:pPr>
              <w:contextualSpacing/>
              <w:jc w:val="center"/>
              <w:rPr>
                <w:rFonts w:cs="Times New Roman"/>
                <w:b/>
                <w:color w:val="000000" w:themeColor="text1"/>
                <w:sz w:val="20"/>
                <w:szCs w:val="20"/>
                <w:lang w:val="en-AU"/>
              </w:rPr>
            </w:pPr>
            <w:r w:rsidRPr="00C24884">
              <w:rPr>
                <w:rFonts w:cs="Times New Roman"/>
                <w:color w:val="000000" w:themeColor="text1"/>
                <w:sz w:val="20"/>
                <w:szCs w:val="20"/>
                <w:lang w:val="en-AU"/>
              </w:rPr>
              <w:t>6</w:t>
            </w:r>
          </w:p>
        </w:tc>
        <w:tc>
          <w:tcPr>
            <w:tcW w:w="1623" w:type="dxa"/>
            <w:tcBorders>
              <w:top w:val="single" w:sz="4" w:space="0" w:color="auto"/>
            </w:tcBorders>
            <w:vAlign w:val="center"/>
          </w:tcPr>
          <w:p w14:paraId="2984E39E" w14:textId="77777777" w:rsidR="00BD1840" w:rsidRPr="00C24884" w:rsidRDefault="00BD1840" w:rsidP="004B62CC">
            <w:pPr>
              <w:contextualSpacing/>
              <w:jc w:val="center"/>
              <w:rPr>
                <w:rFonts w:cs="Times New Roman"/>
                <w:color w:val="000000" w:themeColor="text1"/>
                <w:sz w:val="20"/>
                <w:szCs w:val="20"/>
                <w:lang w:val="en-AU"/>
              </w:rPr>
            </w:pPr>
          </w:p>
        </w:tc>
        <w:tc>
          <w:tcPr>
            <w:tcW w:w="1622" w:type="dxa"/>
            <w:tcBorders>
              <w:top w:val="single" w:sz="4" w:space="0" w:color="auto"/>
            </w:tcBorders>
            <w:vAlign w:val="center"/>
          </w:tcPr>
          <w:p w14:paraId="6A1CDC98" w14:textId="77777777" w:rsidR="00BD1840" w:rsidRPr="00C24884" w:rsidRDefault="00BD1840" w:rsidP="004B62CC">
            <w:pPr>
              <w:contextualSpacing/>
              <w:jc w:val="center"/>
              <w:rPr>
                <w:rFonts w:cs="Times New Roman"/>
                <w:color w:val="000000" w:themeColor="text1"/>
                <w:sz w:val="20"/>
                <w:szCs w:val="20"/>
                <w:lang w:val="en-AU"/>
              </w:rPr>
            </w:pPr>
          </w:p>
        </w:tc>
        <w:tc>
          <w:tcPr>
            <w:tcW w:w="1623" w:type="dxa"/>
            <w:tcBorders>
              <w:top w:val="single" w:sz="4" w:space="0" w:color="auto"/>
            </w:tcBorders>
            <w:vAlign w:val="center"/>
          </w:tcPr>
          <w:p w14:paraId="704795E6" w14:textId="77777777" w:rsidR="00BD1840" w:rsidRPr="00C24884" w:rsidRDefault="00BD1840" w:rsidP="004B62CC">
            <w:pPr>
              <w:contextualSpacing/>
              <w:jc w:val="center"/>
              <w:rPr>
                <w:rFonts w:cs="Times New Roman"/>
                <w:color w:val="000000" w:themeColor="text1"/>
                <w:sz w:val="20"/>
                <w:szCs w:val="20"/>
                <w:lang w:val="en-AU"/>
              </w:rPr>
            </w:pPr>
          </w:p>
        </w:tc>
      </w:tr>
      <w:tr w:rsidR="00C24884" w:rsidRPr="00C24884" w14:paraId="6D086C97" w14:textId="77777777" w:rsidTr="004B62CC">
        <w:trPr>
          <w:trHeight w:val="397"/>
        </w:trPr>
        <w:tc>
          <w:tcPr>
            <w:tcW w:w="2410" w:type="dxa"/>
            <w:vAlign w:val="center"/>
          </w:tcPr>
          <w:p w14:paraId="2ECC2FC0" w14:textId="77777777" w:rsidR="00BD1840" w:rsidRPr="00C24884" w:rsidRDefault="00BD1840" w:rsidP="004B62CC">
            <w:pPr>
              <w:contextualSpacing/>
              <w:rPr>
                <w:rFonts w:cs="Times New Roman"/>
                <w:color w:val="000000" w:themeColor="text1"/>
                <w:sz w:val="20"/>
                <w:szCs w:val="20"/>
                <w:lang w:val="en-AU"/>
              </w:rPr>
            </w:pPr>
            <w:r w:rsidRPr="00C24884">
              <w:rPr>
                <w:rFonts w:cs="Times New Roman"/>
                <w:color w:val="000000" w:themeColor="text1"/>
                <w:sz w:val="20"/>
                <w:szCs w:val="20"/>
                <w:lang w:val="en-AU"/>
              </w:rPr>
              <w:t>Anaerobic power</w:t>
            </w:r>
          </w:p>
        </w:tc>
        <w:tc>
          <w:tcPr>
            <w:tcW w:w="1622" w:type="dxa"/>
            <w:vAlign w:val="center"/>
          </w:tcPr>
          <w:p w14:paraId="6A50ACD1"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2</w:t>
            </w:r>
          </w:p>
        </w:tc>
        <w:tc>
          <w:tcPr>
            <w:tcW w:w="1623" w:type="dxa"/>
            <w:vAlign w:val="center"/>
          </w:tcPr>
          <w:p w14:paraId="3402C67D"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25</w:t>
            </w:r>
          </w:p>
        </w:tc>
        <w:tc>
          <w:tcPr>
            <w:tcW w:w="1622" w:type="dxa"/>
            <w:vAlign w:val="center"/>
          </w:tcPr>
          <w:p w14:paraId="698566D9"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29</w:t>
            </w:r>
          </w:p>
        </w:tc>
        <w:tc>
          <w:tcPr>
            <w:tcW w:w="1623" w:type="dxa"/>
            <w:vAlign w:val="center"/>
          </w:tcPr>
          <w:p w14:paraId="3DC790F0"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w:t>
            </w:r>
          </w:p>
        </w:tc>
        <w:tc>
          <w:tcPr>
            <w:tcW w:w="1622" w:type="dxa"/>
            <w:vAlign w:val="center"/>
          </w:tcPr>
          <w:p w14:paraId="2C101590"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w:t>
            </w:r>
          </w:p>
        </w:tc>
        <w:tc>
          <w:tcPr>
            <w:tcW w:w="1623" w:type="dxa"/>
            <w:vAlign w:val="center"/>
          </w:tcPr>
          <w:p w14:paraId="00180F02" w14:textId="77777777" w:rsidR="00BD1840" w:rsidRPr="00C24884" w:rsidRDefault="00BD1840" w:rsidP="004B62CC">
            <w:pPr>
              <w:contextualSpacing/>
              <w:jc w:val="center"/>
              <w:rPr>
                <w:rFonts w:cs="Times New Roman"/>
                <w:color w:val="000000" w:themeColor="text1"/>
                <w:sz w:val="20"/>
                <w:szCs w:val="20"/>
                <w:lang w:val="en-AU"/>
              </w:rPr>
            </w:pPr>
          </w:p>
        </w:tc>
        <w:tc>
          <w:tcPr>
            <w:tcW w:w="1622" w:type="dxa"/>
            <w:vAlign w:val="center"/>
          </w:tcPr>
          <w:p w14:paraId="36045D19" w14:textId="77777777" w:rsidR="00BD1840" w:rsidRPr="00C24884" w:rsidRDefault="00BD1840" w:rsidP="004B62CC">
            <w:pPr>
              <w:contextualSpacing/>
              <w:jc w:val="center"/>
              <w:rPr>
                <w:rFonts w:cs="Times New Roman"/>
                <w:color w:val="000000" w:themeColor="text1"/>
                <w:sz w:val="20"/>
                <w:szCs w:val="20"/>
                <w:lang w:val="en-AU"/>
              </w:rPr>
            </w:pPr>
          </w:p>
        </w:tc>
        <w:tc>
          <w:tcPr>
            <w:tcW w:w="1623" w:type="dxa"/>
            <w:vAlign w:val="center"/>
          </w:tcPr>
          <w:p w14:paraId="607469B7" w14:textId="77777777" w:rsidR="00BD1840" w:rsidRPr="00C24884" w:rsidRDefault="00BD1840" w:rsidP="004B62CC">
            <w:pPr>
              <w:contextualSpacing/>
              <w:jc w:val="center"/>
              <w:rPr>
                <w:rFonts w:cs="Times New Roman"/>
                <w:color w:val="000000" w:themeColor="text1"/>
                <w:sz w:val="20"/>
                <w:szCs w:val="20"/>
                <w:lang w:val="en-AU"/>
              </w:rPr>
            </w:pPr>
          </w:p>
        </w:tc>
      </w:tr>
      <w:tr w:rsidR="00C24884" w:rsidRPr="00C24884" w14:paraId="2C209E38" w14:textId="77777777" w:rsidTr="004B62CC">
        <w:trPr>
          <w:trHeight w:val="397"/>
        </w:trPr>
        <w:tc>
          <w:tcPr>
            <w:tcW w:w="2410" w:type="dxa"/>
            <w:vAlign w:val="center"/>
          </w:tcPr>
          <w:p w14:paraId="773AD842" w14:textId="77777777" w:rsidR="00BD1840" w:rsidRPr="00C24884" w:rsidRDefault="00BD1840" w:rsidP="004B62CC">
            <w:pPr>
              <w:contextualSpacing/>
              <w:rPr>
                <w:rFonts w:cs="Times New Roman"/>
                <w:color w:val="000000" w:themeColor="text1"/>
                <w:sz w:val="20"/>
                <w:szCs w:val="20"/>
                <w:lang w:val="en-AU"/>
              </w:rPr>
            </w:pPr>
            <w:r w:rsidRPr="00C24884">
              <w:rPr>
                <w:rFonts w:cs="Times New Roman"/>
                <w:color w:val="000000" w:themeColor="text1"/>
                <w:sz w:val="20"/>
                <w:szCs w:val="20"/>
                <w:lang w:val="en-AU"/>
              </w:rPr>
              <w:t>Speed/power endurance</w:t>
            </w:r>
          </w:p>
        </w:tc>
        <w:tc>
          <w:tcPr>
            <w:tcW w:w="1622" w:type="dxa"/>
            <w:vAlign w:val="center"/>
          </w:tcPr>
          <w:p w14:paraId="2787627A"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w:t>
            </w:r>
          </w:p>
        </w:tc>
        <w:tc>
          <w:tcPr>
            <w:tcW w:w="1623" w:type="dxa"/>
            <w:vAlign w:val="center"/>
          </w:tcPr>
          <w:p w14:paraId="0FD99799"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13</w:t>
            </w:r>
          </w:p>
        </w:tc>
        <w:tc>
          <w:tcPr>
            <w:tcW w:w="1622" w:type="dxa"/>
            <w:vAlign w:val="center"/>
          </w:tcPr>
          <w:p w14:paraId="299981AE"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15</w:t>
            </w:r>
          </w:p>
        </w:tc>
        <w:tc>
          <w:tcPr>
            <w:tcW w:w="1623" w:type="dxa"/>
            <w:vAlign w:val="center"/>
          </w:tcPr>
          <w:p w14:paraId="0110B36D"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2" w:type="dxa"/>
            <w:vAlign w:val="center"/>
          </w:tcPr>
          <w:p w14:paraId="78C00D73"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3</w:t>
            </w:r>
          </w:p>
        </w:tc>
        <w:tc>
          <w:tcPr>
            <w:tcW w:w="1623" w:type="dxa"/>
            <w:vAlign w:val="center"/>
          </w:tcPr>
          <w:p w14:paraId="7AD0DF19" w14:textId="77777777" w:rsidR="00BD1840" w:rsidRPr="00C24884" w:rsidRDefault="00BD1840" w:rsidP="004B62CC">
            <w:pPr>
              <w:contextualSpacing/>
              <w:jc w:val="center"/>
              <w:rPr>
                <w:rFonts w:cs="Times New Roman"/>
                <w:color w:val="000000" w:themeColor="text1"/>
                <w:sz w:val="20"/>
                <w:szCs w:val="20"/>
                <w:lang w:val="en-AU"/>
              </w:rPr>
            </w:pPr>
          </w:p>
        </w:tc>
        <w:tc>
          <w:tcPr>
            <w:tcW w:w="1622" w:type="dxa"/>
            <w:vAlign w:val="center"/>
          </w:tcPr>
          <w:p w14:paraId="3A0BC43C" w14:textId="77777777" w:rsidR="00BD1840" w:rsidRPr="00C24884" w:rsidRDefault="00BD1840" w:rsidP="004B62CC">
            <w:pPr>
              <w:contextualSpacing/>
              <w:jc w:val="center"/>
              <w:rPr>
                <w:rFonts w:cs="Times New Roman"/>
                <w:color w:val="000000" w:themeColor="text1"/>
                <w:sz w:val="20"/>
                <w:szCs w:val="20"/>
                <w:lang w:val="en-AU"/>
              </w:rPr>
            </w:pPr>
          </w:p>
        </w:tc>
        <w:tc>
          <w:tcPr>
            <w:tcW w:w="1623" w:type="dxa"/>
            <w:vAlign w:val="center"/>
          </w:tcPr>
          <w:p w14:paraId="7073F8E7" w14:textId="77777777" w:rsidR="00BD1840" w:rsidRPr="00C24884" w:rsidRDefault="00BD1840" w:rsidP="004B62CC">
            <w:pPr>
              <w:contextualSpacing/>
              <w:jc w:val="center"/>
              <w:rPr>
                <w:rFonts w:cs="Times New Roman"/>
                <w:color w:val="000000" w:themeColor="text1"/>
                <w:sz w:val="20"/>
                <w:szCs w:val="20"/>
                <w:lang w:val="en-AU"/>
              </w:rPr>
            </w:pPr>
          </w:p>
        </w:tc>
      </w:tr>
      <w:tr w:rsidR="00C24884" w:rsidRPr="00C24884" w14:paraId="0B78DB71" w14:textId="77777777" w:rsidTr="004B62CC">
        <w:trPr>
          <w:trHeight w:val="397"/>
        </w:trPr>
        <w:tc>
          <w:tcPr>
            <w:tcW w:w="2410" w:type="dxa"/>
            <w:vAlign w:val="center"/>
          </w:tcPr>
          <w:p w14:paraId="7A629E2F" w14:textId="77777777" w:rsidR="00BD1840" w:rsidRPr="00C24884" w:rsidRDefault="00BD1840" w:rsidP="004B62CC">
            <w:pPr>
              <w:contextualSpacing/>
              <w:rPr>
                <w:rFonts w:cs="Times New Roman"/>
                <w:color w:val="000000" w:themeColor="text1"/>
                <w:sz w:val="20"/>
                <w:szCs w:val="20"/>
                <w:lang w:val="en-AU"/>
              </w:rPr>
            </w:pPr>
            <w:r w:rsidRPr="00C24884">
              <w:rPr>
                <w:rFonts w:cs="Times New Roman"/>
                <w:color w:val="000000" w:themeColor="text1"/>
                <w:sz w:val="20"/>
                <w:szCs w:val="20"/>
                <w:lang w:val="en-AU"/>
              </w:rPr>
              <w:t>HIIE</w:t>
            </w:r>
          </w:p>
        </w:tc>
        <w:tc>
          <w:tcPr>
            <w:tcW w:w="1622" w:type="dxa"/>
            <w:vAlign w:val="center"/>
          </w:tcPr>
          <w:p w14:paraId="345B7B18"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3" w:type="dxa"/>
            <w:vAlign w:val="center"/>
          </w:tcPr>
          <w:p w14:paraId="348E11AD"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11</w:t>
            </w:r>
          </w:p>
        </w:tc>
        <w:tc>
          <w:tcPr>
            <w:tcW w:w="1622" w:type="dxa"/>
            <w:vAlign w:val="center"/>
          </w:tcPr>
          <w:p w14:paraId="4948D80A"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16</w:t>
            </w:r>
          </w:p>
        </w:tc>
        <w:tc>
          <w:tcPr>
            <w:tcW w:w="1623" w:type="dxa"/>
            <w:vAlign w:val="center"/>
          </w:tcPr>
          <w:p w14:paraId="0A94C856"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2" w:type="dxa"/>
            <w:vAlign w:val="center"/>
          </w:tcPr>
          <w:p w14:paraId="08D63069"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3" w:type="dxa"/>
            <w:vAlign w:val="center"/>
          </w:tcPr>
          <w:p w14:paraId="1C0BE338" w14:textId="77777777" w:rsidR="00BD1840" w:rsidRPr="00C24884" w:rsidRDefault="00BD1840" w:rsidP="004B62CC">
            <w:pPr>
              <w:contextualSpacing/>
              <w:jc w:val="center"/>
              <w:rPr>
                <w:rFonts w:cs="Times New Roman"/>
                <w:color w:val="000000" w:themeColor="text1"/>
                <w:sz w:val="20"/>
                <w:szCs w:val="20"/>
                <w:lang w:val="en-AU"/>
              </w:rPr>
            </w:pPr>
          </w:p>
        </w:tc>
        <w:tc>
          <w:tcPr>
            <w:tcW w:w="1622" w:type="dxa"/>
            <w:vAlign w:val="center"/>
          </w:tcPr>
          <w:p w14:paraId="0F18A23B" w14:textId="77777777" w:rsidR="00BD1840" w:rsidRPr="00C24884" w:rsidRDefault="00BD1840" w:rsidP="004B62CC">
            <w:pPr>
              <w:contextualSpacing/>
              <w:jc w:val="center"/>
              <w:rPr>
                <w:rFonts w:cs="Times New Roman"/>
                <w:color w:val="000000" w:themeColor="text1"/>
                <w:sz w:val="20"/>
                <w:szCs w:val="20"/>
                <w:lang w:val="en-AU"/>
              </w:rPr>
            </w:pPr>
          </w:p>
        </w:tc>
        <w:tc>
          <w:tcPr>
            <w:tcW w:w="1623" w:type="dxa"/>
            <w:vAlign w:val="center"/>
          </w:tcPr>
          <w:p w14:paraId="3F145E77" w14:textId="77777777" w:rsidR="00BD1840" w:rsidRPr="00C24884" w:rsidRDefault="00BD1840" w:rsidP="004B62CC">
            <w:pPr>
              <w:contextualSpacing/>
              <w:jc w:val="center"/>
              <w:rPr>
                <w:rFonts w:cs="Times New Roman"/>
                <w:color w:val="000000" w:themeColor="text1"/>
                <w:sz w:val="20"/>
                <w:szCs w:val="20"/>
                <w:lang w:val="en-AU"/>
              </w:rPr>
            </w:pPr>
          </w:p>
        </w:tc>
      </w:tr>
      <w:tr w:rsidR="00C24884" w:rsidRPr="00C24884" w14:paraId="2346F2D8" w14:textId="77777777" w:rsidTr="004B62CC">
        <w:trPr>
          <w:trHeight w:val="397"/>
        </w:trPr>
        <w:tc>
          <w:tcPr>
            <w:tcW w:w="2410" w:type="dxa"/>
            <w:vAlign w:val="center"/>
          </w:tcPr>
          <w:p w14:paraId="36873A38" w14:textId="77777777" w:rsidR="00BD1840" w:rsidRPr="00C24884" w:rsidRDefault="00BD1840" w:rsidP="004B62CC">
            <w:pPr>
              <w:contextualSpacing/>
              <w:rPr>
                <w:rFonts w:cs="Times New Roman"/>
                <w:color w:val="000000" w:themeColor="text1"/>
                <w:sz w:val="20"/>
                <w:szCs w:val="20"/>
                <w:lang w:val="en-AU"/>
              </w:rPr>
            </w:pPr>
            <w:r w:rsidRPr="00C24884">
              <w:rPr>
                <w:rFonts w:cs="Times New Roman"/>
                <w:color w:val="000000" w:themeColor="text1"/>
                <w:sz w:val="20"/>
                <w:szCs w:val="20"/>
                <w:lang w:val="en-AU"/>
              </w:rPr>
              <w:t>Strength</w:t>
            </w:r>
          </w:p>
        </w:tc>
        <w:tc>
          <w:tcPr>
            <w:tcW w:w="1622" w:type="dxa"/>
            <w:vAlign w:val="center"/>
          </w:tcPr>
          <w:p w14:paraId="7CD14AB6"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7</w:t>
            </w:r>
          </w:p>
        </w:tc>
        <w:tc>
          <w:tcPr>
            <w:tcW w:w="1623" w:type="dxa"/>
            <w:vAlign w:val="center"/>
          </w:tcPr>
          <w:p w14:paraId="042C1631"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32</w:t>
            </w:r>
          </w:p>
        </w:tc>
        <w:tc>
          <w:tcPr>
            <w:tcW w:w="1622" w:type="dxa"/>
            <w:vAlign w:val="center"/>
          </w:tcPr>
          <w:p w14:paraId="2A5C02D6"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25</w:t>
            </w:r>
          </w:p>
        </w:tc>
        <w:tc>
          <w:tcPr>
            <w:tcW w:w="1623" w:type="dxa"/>
            <w:vAlign w:val="center"/>
          </w:tcPr>
          <w:p w14:paraId="26E58597"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w:t>
            </w:r>
          </w:p>
        </w:tc>
        <w:tc>
          <w:tcPr>
            <w:tcW w:w="1622" w:type="dxa"/>
            <w:vAlign w:val="center"/>
          </w:tcPr>
          <w:p w14:paraId="4E42AE06"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w:t>
            </w:r>
          </w:p>
        </w:tc>
        <w:tc>
          <w:tcPr>
            <w:tcW w:w="1623" w:type="dxa"/>
            <w:vAlign w:val="center"/>
          </w:tcPr>
          <w:p w14:paraId="6F1AF08C" w14:textId="77777777" w:rsidR="00BD1840" w:rsidRPr="00C24884" w:rsidRDefault="00BD1840" w:rsidP="004B62CC">
            <w:pPr>
              <w:contextualSpacing/>
              <w:jc w:val="center"/>
              <w:rPr>
                <w:rFonts w:cs="Times New Roman"/>
                <w:color w:val="000000" w:themeColor="text1"/>
                <w:sz w:val="20"/>
                <w:szCs w:val="20"/>
                <w:lang w:val="en-AU"/>
              </w:rPr>
            </w:pPr>
          </w:p>
        </w:tc>
        <w:tc>
          <w:tcPr>
            <w:tcW w:w="1622" w:type="dxa"/>
            <w:vAlign w:val="center"/>
          </w:tcPr>
          <w:p w14:paraId="778B18ED" w14:textId="77777777" w:rsidR="00BD1840" w:rsidRPr="00C24884" w:rsidRDefault="00BD1840" w:rsidP="004B62CC">
            <w:pPr>
              <w:contextualSpacing/>
              <w:jc w:val="center"/>
              <w:rPr>
                <w:rFonts w:cs="Times New Roman"/>
                <w:color w:val="000000" w:themeColor="text1"/>
                <w:sz w:val="20"/>
                <w:szCs w:val="20"/>
                <w:lang w:val="en-AU"/>
              </w:rPr>
            </w:pPr>
          </w:p>
        </w:tc>
        <w:tc>
          <w:tcPr>
            <w:tcW w:w="1623" w:type="dxa"/>
            <w:vAlign w:val="center"/>
          </w:tcPr>
          <w:p w14:paraId="2E4835DC" w14:textId="77777777" w:rsidR="00BD1840" w:rsidRPr="00C24884" w:rsidRDefault="00BD1840" w:rsidP="004B62CC">
            <w:pPr>
              <w:contextualSpacing/>
              <w:jc w:val="center"/>
              <w:rPr>
                <w:rFonts w:cs="Times New Roman"/>
                <w:color w:val="000000" w:themeColor="text1"/>
                <w:sz w:val="20"/>
                <w:szCs w:val="20"/>
                <w:lang w:val="en-AU"/>
              </w:rPr>
            </w:pPr>
          </w:p>
        </w:tc>
      </w:tr>
      <w:tr w:rsidR="00C24884" w:rsidRPr="00C24884" w14:paraId="5D3ACD21" w14:textId="77777777" w:rsidTr="004B62CC">
        <w:trPr>
          <w:trHeight w:val="397"/>
        </w:trPr>
        <w:tc>
          <w:tcPr>
            <w:tcW w:w="2410" w:type="dxa"/>
            <w:vAlign w:val="center"/>
          </w:tcPr>
          <w:p w14:paraId="73DF0B9A" w14:textId="77777777" w:rsidR="00BD1840" w:rsidRPr="00C24884" w:rsidRDefault="00BD1840" w:rsidP="004B62CC">
            <w:pPr>
              <w:contextualSpacing/>
              <w:rPr>
                <w:rFonts w:cs="Times New Roman"/>
                <w:color w:val="000000" w:themeColor="text1"/>
                <w:sz w:val="20"/>
                <w:szCs w:val="20"/>
                <w:lang w:val="en-AU"/>
              </w:rPr>
            </w:pPr>
            <w:r w:rsidRPr="00C24884">
              <w:rPr>
                <w:rFonts w:cs="Times New Roman"/>
                <w:color w:val="000000" w:themeColor="text1"/>
                <w:sz w:val="20"/>
                <w:szCs w:val="20"/>
                <w:lang w:val="en-AU"/>
              </w:rPr>
              <w:t>Endurance</w:t>
            </w:r>
          </w:p>
        </w:tc>
        <w:tc>
          <w:tcPr>
            <w:tcW w:w="1622" w:type="dxa"/>
            <w:vAlign w:val="center"/>
          </w:tcPr>
          <w:p w14:paraId="4ECD098E"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3" w:type="dxa"/>
            <w:vAlign w:val="center"/>
          </w:tcPr>
          <w:p w14:paraId="2AF47B1B"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12</w:t>
            </w:r>
          </w:p>
        </w:tc>
        <w:tc>
          <w:tcPr>
            <w:tcW w:w="1622" w:type="dxa"/>
            <w:vAlign w:val="center"/>
          </w:tcPr>
          <w:p w14:paraId="00239194"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5</w:t>
            </w:r>
          </w:p>
        </w:tc>
        <w:tc>
          <w:tcPr>
            <w:tcW w:w="1623" w:type="dxa"/>
            <w:vAlign w:val="center"/>
          </w:tcPr>
          <w:p w14:paraId="6F949B47"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3</w:t>
            </w:r>
          </w:p>
        </w:tc>
        <w:tc>
          <w:tcPr>
            <w:tcW w:w="1622" w:type="dxa"/>
            <w:vAlign w:val="center"/>
          </w:tcPr>
          <w:p w14:paraId="3315DBB2"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w:t>
            </w:r>
          </w:p>
        </w:tc>
        <w:tc>
          <w:tcPr>
            <w:tcW w:w="1623" w:type="dxa"/>
            <w:vAlign w:val="center"/>
          </w:tcPr>
          <w:p w14:paraId="689A08EA" w14:textId="77777777" w:rsidR="00BD1840" w:rsidRPr="00C24884" w:rsidRDefault="00BD1840" w:rsidP="004B62CC">
            <w:pPr>
              <w:contextualSpacing/>
              <w:jc w:val="center"/>
              <w:rPr>
                <w:rFonts w:cs="Times New Roman"/>
                <w:color w:val="000000" w:themeColor="text1"/>
                <w:sz w:val="20"/>
                <w:szCs w:val="20"/>
                <w:lang w:val="en-AU"/>
              </w:rPr>
            </w:pPr>
          </w:p>
        </w:tc>
        <w:tc>
          <w:tcPr>
            <w:tcW w:w="1622" w:type="dxa"/>
            <w:vAlign w:val="center"/>
          </w:tcPr>
          <w:p w14:paraId="7854DD42" w14:textId="77777777" w:rsidR="00BD1840" w:rsidRPr="00C24884" w:rsidRDefault="00BD1840" w:rsidP="004B62CC">
            <w:pPr>
              <w:contextualSpacing/>
              <w:jc w:val="center"/>
              <w:rPr>
                <w:rFonts w:cs="Times New Roman"/>
                <w:color w:val="000000" w:themeColor="text1"/>
                <w:sz w:val="20"/>
                <w:szCs w:val="20"/>
                <w:lang w:val="en-AU"/>
              </w:rPr>
            </w:pPr>
          </w:p>
        </w:tc>
        <w:tc>
          <w:tcPr>
            <w:tcW w:w="1623" w:type="dxa"/>
            <w:vAlign w:val="center"/>
          </w:tcPr>
          <w:p w14:paraId="6AB92E86" w14:textId="77777777" w:rsidR="00BD1840" w:rsidRPr="00C24884" w:rsidRDefault="00BD1840" w:rsidP="004B62CC">
            <w:pPr>
              <w:contextualSpacing/>
              <w:jc w:val="center"/>
              <w:rPr>
                <w:rFonts w:cs="Times New Roman"/>
                <w:color w:val="000000" w:themeColor="text1"/>
                <w:sz w:val="20"/>
                <w:szCs w:val="20"/>
                <w:lang w:val="en-AU"/>
              </w:rPr>
            </w:pPr>
          </w:p>
        </w:tc>
      </w:tr>
      <w:tr w:rsidR="00C24884" w:rsidRPr="00C24884" w14:paraId="611649A5" w14:textId="77777777" w:rsidTr="004B62CC">
        <w:trPr>
          <w:trHeight w:val="397"/>
        </w:trPr>
        <w:tc>
          <w:tcPr>
            <w:tcW w:w="2410" w:type="dxa"/>
            <w:vAlign w:val="center"/>
          </w:tcPr>
          <w:p w14:paraId="33DC4DE5" w14:textId="77777777" w:rsidR="00BD1840" w:rsidRPr="00C24884" w:rsidRDefault="00BD1840" w:rsidP="004B62CC">
            <w:pPr>
              <w:contextualSpacing/>
              <w:rPr>
                <w:rFonts w:cs="Times New Roman"/>
                <w:color w:val="000000" w:themeColor="text1"/>
                <w:sz w:val="20"/>
                <w:szCs w:val="20"/>
                <w:lang w:val="en-AU"/>
              </w:rPr>
            </w:pPr>
            <w:r w:rsidRPr="00C24884">
              <w:rPr>
                <w:rFonts w:cs="Times New Roman"/>
                <w:color w:val="000000" w:themeColor="text1"/>
                <w:sz w:val="20"/>
                <w:szCs w:val="20"/>
                <w:lang w:val="en-AU"/>
              </w:rPr>
              <w:t xml:space="preserve">Strength-endurance </w:t>
            </w:r>
          </w:p>
        </w:tc>
        <w:tc>
          <w:tcPr>
            <w:tcW w:w="1622" w:type="dxa"/>
            <w:vAlign w:val="center"/>
          </w:tcPr>
          <w:p w14:paraId="25A51B0A"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3" w:type="dxa"/>
            <w:vAlign w:val="center"/>
          </w:tcPr>
          <w:p w14:paraId="4A0B2819"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8</w:t>
            </w:r>
          </w:p>
        </w:tc>
        <w:tc>
          <w:tcPr>
            <w:tcW w:w="1622" w:type="dxa"/>
            <w:vAlign w:val="center"/>
          </w:tcPr>
          <w:p w14:paraId="290E1C47"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3" w:type="dxa"/>
            <w:vAlign w:val="center"/>
          </w:tcPr>
          <w:p w14:paraId="1D5F976D"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1</w:t>
            </w:r>
          </w:p>
        </w:tc>
        <w:tc>
          <w:tcPr>
            <w:tcW w:w="1622" w:type="dxa"/>
            <w:vAlign w:val="center"/>
          </w:tcPr>
          <w:p w14:paraId="7740FCF2"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3" w:type="dxa"/>
            <w:vAlign w:val="center"/>
          </w:tcPr>
          <w:p w14:paraId="1334D3A4" w14:textId="77777777" w:rsidR="00BD1840" w:rsidRPr="00C24884" w:rsidRDefault="00BD1840" w:rsidP="004B62CC">
            <w:pPr>
              <w:contextualSpacing/>
              <w:jc w:val="center"/>
              <w:rPr>
                <w:rFonts w:cs="Times New Roman"/>
                <w:color w:val="000000" w:themeColor="text1"/>
                <w:sz w:val="20"/>
                <w:szCs w:val="20"/>
                <w:lang w:val="en-AU"/>
              </w:rPr>
            </w:pPr>
          </w:p>
        </w:tc>
        <w:tc>
          <w:tcPr>
            <w:tcW w:w="1622" w:type="dxa"/>
            <w:vAlign w:val="center"/>
          </w:tcPr>
          <w:p w14:paraId="6CA7FAA4" w14:textId="77777777" w:rsidR="00BD1840" w:rsidRPr="00C24884" w:rsidRDefault="00BD1840" w:rsidP="004B62CC">
            <w:pPr>
              <w:contextualSpacing/>
              <w:jc w:val="center"/>
              <w:rPr>
                <w:rFonts w:cs="Times New Roman"/>
                <w:color w:val="000000" w:themeColor="text1"/>
                <w:sz w:val="20"/>
                <w:szCs w:val="20"/>
                <w:lang w:val="en-AU"/>
              </w:rPr>
            </w:pPr>
          </w:p>
        </w:tc>
        <w:tc>
          <w:tcPr>
            <w:tcW w:w="1623" w:type="dxa"/>
            <w:vAlign w:val="center"/>
          </w:tcPr>
          <w:p w14:paraId="03474B09" w14:textId="77777777" w:rsidR="00BD1840" w:rsidRPr="00C24884" w:rsidRDefault="00BD1840" w:rsidP="004B62CC">
            <w:pPr>
              <w:contextualSpacing/>
              <w:jc w:val="center"/>
              <w:rPr>
                <w:rFonts w:cs="Times New Roman"/>
                <w:color w:val="000000" w:themeColor="text1"/>
                <w:sz w:val="20"/>
                <w:szCs w:val="20"/>
                <w:lang w:val="en-AU"/>
              </w:rPr>
            </w:pPr>
          </w:p>
        </w:tc>
      </w:tr>
      <w:tr w:rsidR="00C24884" w:rsidRPr="00C24884" w14:paraId="48E080F0" w14:textId="77777777" w:rsidTr="004B62CC">
        <w:trPr>
          <w:trHeight w:val="397"/>
        </w:trPr>
        <w:tc>
          <w:tcPr>
            <w:tcW w:w="2410" w:type="dxa"/>
            <w:vAlign w:val="center"/>
          </w:tcPr>
          <w:p w14:paraId="2F1433AF" w14:textId="77777777" w:rsidR="00BD1840" w:rsidRPr="00C24884" w:rsidRDefault="00BD1840" w:rsidP="004B62CC">
            <w:pPr>
              <w:contextualSpacing/>
              <w:rPr>
                <w:rFonts w:cs="Times New Roman"/>
                <w:color w:val="000000" w:themeColor="text1"/>
                <w:sz w:val="20"/>
                <w:szCs w:val="20"/>
                <w:lang w:val="en-AU"/>
              </w:rPr>
            </w:pPr>
            <w:r w:rsidRPr="00C24884">
              <w:rPr>
                <w:rFonts w:cs="Times New Roman"/>
                <w:color w:val="000000" w:themeColor="text1"/>
                <w:sz w:val="20"/>
                <w:szCs w:val="20"/>
                <w:lang w:val="en-AU"/>
              </w:rPr>
              <w:t>Skill</w:t>
            </w:r>
          </w:p>
        </w:tc>
        <w:tc>
          <w:tcPr>
            <w:tcW w:w="1622" w:type="dxa"/>
            <w:vAlign w:val="center"/>
          </w:tcPr>
          <w:p w14:paraId="350F8AE7"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3" w:type="dxa"/>
            <w:vAlign w:val="center"/>
          </w:tcPr>
          <w:p w14:paraId="3050A0F4"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5</w:t>
            </w:r>
          </w:p>
        </w:tc>
        <w:tc>
          <w:tcPr>
            <w:tcW w:w="1622" w:type="dxa"/>
            <w:vAlign w:val="center"/>
          </w:tcPr>
          <w:p w14:paraId="203B6CBC"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6</w:t>
            </w:r>
          </w:p>
        </w:tc>
        <w:tc>
          <w:tcPr>
            <w:tcW w:w="1623" w:type="dxa"/>
            <w:vAlign w:val="center"/>
          </w:tcPr>
          <w:p w14:paraId="22C735B3"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2</w:t>
            </w:r>
          </w:p>
        </w:tc>
        <w:tc>
          <w:tcPr>
            <w:tcW w:w="1622" w:type="dxa"/>
            <w:vAlign w:val="center"/>
          </w:tcPr>
          <w:p w14:paraId="4F63DFDB" w14:textId="77777777" w:rsidR="00BD1840" w:rsidRPr="00C24884" w:rsidRDefault="00BD1840" w:rsidP="004B62CC">
            <w:pPr>
              <w:contextualSpacing/>
              <w:jc w:val="center"/>
              <w:rPr>
                <w:rFonts w:cs="Times New Roman"/>
                <w:color w:val="000000" w:themeColor="text1"/>
                <w:sz w:val="20"/>
                <w:szCs w:val="20"/>
                <w:lang w:val="en-AU"/>
              </w:rPr>
            </w:pPr>
            <w:r w:rsidRPr="00C24884">
              <w:rPr>
                <w:rFonts w:cs="Times New Roman"/>
                <w:color w:val="000000" w:themeColor="text1"/>
                <w:sz w:val="20"/>
                <w:szCs w:val="20"/>
                <w:lang w:val="en-AU"/>
              </w:rPr>
              <w:t>0</w:t>
            </w:r>
          </w:p>
        </w:tc>
        <w:tc>
          <w:tcPr>
            <w:tcW w:w="1623" w:type="dxa"/>
            <w:vAlign w:val="center"/>
          </w:tcPr>
          <w:p w14:paraId="458FA781" w14:textId="77777777" w:rsidR="00BD1840" w:rsidRPr="00C24884" w:rsidRDefault="00BD1840" w:rsidP="004B62CC">
            <w:pPr>
              <w:contextualSpacing/>
              <w:jc w:val="center"/>
              <w:rPr>
                <w:rFonts w:cs="Times New Roman"/>
                <w:color w:val="000000" w:themeColor="text1"/>
                <w:sz w:val="20"/>
                <w:szCs w:val="20"/>
                <w:lang w:val="en-AU"/>
              </w:rPr>
            </w:pPr>
          </w:p>
        </w:tc>
        <w:tc>
          <w:tcPr>
            <w:tcW w:w="1622" w:type="dxa"/>
            <w:vAlign w:val="center"/>
          </w:tcPr>
          <w:p w14:paraId="3319DCA0" w14:textId="77777777" w:rsidR="00BD1840" w:rsidRPr="00C24884" w:rsidRDefault="00BD1840" w:rsidP="004B62CC">
            <w:pPr>
              <w:contextualSpacing/>
              <w:jc w:val="center"/>
              <w:rPr>
                <w:rFonts w:cs="Times New Roman"/>
                <w:color w:val="000000" w:themeColor="text1"/>
                <w:sz w:val="20"/>
                <w:szCs w:val="20"/>
                <w:lang w:val="en-AU"/>
              </w:rPr>
            </w:pPr>
          </w:p>
        </w:tc>
        <w:tc>
          <w:tcPr>
            <w:tcW w:w="1623" w:type="dxa"/>
            <w:vAlign w:val="center"/>
          </w:tcPr>
          <w:p w14:paraId="0231BB06" w14:textId="77777777" w:rsidR="00BD1840" w:rsidRPr="00C24884" w:rsidRDefault="00BD1840" w:rsidP="004B62CC">
            <w:pPr>
              <w:contextualSpacing/>
              <w:jc w:val="center"/>
              <w:rPr>
                <w:rFonts w:cs="Times New Roman"/>
                <w:color w:val="000000" w:themeColor="text1"/>
                <w:sz w:val="20"/>
                <w:szCs w:val="20"/>
                <w:lang w:val="en-AU"/>
              </w:rPr>
            </w:pPr>
          </w:p>
        </w:tc>
      </w:tr>
    </w:tbl>
    <w:p w14:paraId="67BF5406" w14:textId="77777777" w:rsidR="00BD1840" w:rsidRPr="00C24884" w:rsidRDefault="00BD1840" w:rsidP="00BD1840">
      <w:pPr>
        <w:spacing w:before="120"/>
        <w:contextualSpacing/>
        <w:rPr>
          <w:rFonts w:cs="Times New Roman"/>
          <w:b/>
          <w:color w:val="000000" w:themeColor="text1"/>
        </w:rPr>
      </w:pPr>
      <w:r w:rsidRPr="00C24884">
        <w:rPr>
          <w:rFonts w:cs="Times New Roman"/>
          <w:b/>
          <w:color w:val="000000" w:themeColor="text1"/>
          <w:sz w:val="20"/>
          <w:szCs w:val="20"/>
          <w:lang w:val="en-AU"/>
        </w:rPr>
        <w:t xml:space="preserve">Abbreviations/definitions: </w:t>
      </w:r>
      <w:r w:rsidRPr="00C24884">
        <w:rPr>
          <w:rFonts w:cs="Times New Roman"/>
          <w:color w:val="000000" w:themeColor="text1"/>
          <w:sz w:val="20"/>
          <w:szCs w:val="20"/>
          <w:lang w:val="en-AU"/>
        </w:rPr>
        <w:t xml:space="preserve">HIIE: high-intensity interval exercise; n: number of outcome measures; time of exercise task was performed: tasks were sub-categorised into 6 h blocks based on what time of the day the task was undertaken; Not reported: no time of day specified when task was performed. </w:t>
      </w:r>
    </w:p>
    <w:p w14:paraId="32075D0C" w14:textId="77777777" w:rsidR="00BD1840" w:rsidRPr="00C24884" w:rsidRDefault="00BD1840" w:rsidP="00BD1840">
      <w:pPr>
        <w:ind w:hanging="426"/>
        <w:contextualSpacing/>
        <w:jc w:val="both"/>
        <w:rPr>
          <w:rFonts w:cs="Times New Roman"/>
          <w:b/>
          <w:color w:val="000000" w:themeColor="text1"/>
        </w:rPr>
      </w:pPr>
    </w:p>
    <w:p w14:paraId="5F895A4B" w14:textId="77777777" w:rsidR="00BD1840" w:rsidRPr="00C24884" w:rsidRDefault="00BD1840" w:rsidP="00BD1840">
      <w:pPr>
        <w:contextualSpacing/>
        <w:rPr>
          <w:rFonts w:cs="Times New Roman"/>
          <w:b/>
          <w:color w:val="000000" w:themeColor="text1"/>
          <w:lang w:val="en-AU"/>
        </w:rPr>
      </w:pPr>
    </w:p>
    <w:p w14:paraId="3359CD48" w14:textId="77777777" w:rsidR="00BD1840" w:rsidRPr="00C24884" w:rsidRDefault="00BD1840" w:rsidP="00BD1840">
      <w:pPr>
        <w:contextualSpacing/>
        <w:rPr>
          <w:rFonts w:cs="Times New Roman"/>
          <w:b/>
          <w:color w:val="000000" w:themeColor="text1"/>
          <w:lang w:val="en-AU"/>
        </w:rPr>
      </w:pPr>
    </w:p>
    <w:p w14:paraId="17251B6D" w14:textId="77777777" w:rsidR="00BD1840" w:rsidRPr="00C24884" w:rsidRDefault="00BD1840" w:rsidP="00BD1840">
      <w:pPr>
        <w:contextualSpacing/>
        <w:rPr>
          <w:rFonts w:cs="Times New Roman"/>
          <w:b/>
          <w:color w:val="000000" w:themeColor="text1"/>
          <w:lang w:val="en-AU"/>
        </w:rPr>
      </w:pPr>
    </w:p>
    <w:p w14:paraId="0599D707" w14:textId="77777777" w:rsidR="00BD1840" w:rsidRPr="00C24884" w:rsidRDefault="00BD1840" w:rsidP="00BD1840">
      <w:pPr>
        <w:contextualSpacing/>
        <w:rPr>
          <w:rFonts w:cs="Times New Roman"/>
          <w:b/>
          <w:color w:val="000000" w:themeColor="text1"/>
          <w:lang w:val="en-AU"/>
        </w:rPr>
      </w:pPr>
    </w:p>
    <w:tbl>
      <w:tblPr>
        <w:tblStyle w:val="TableGrid"/>
        <w:tblpPr w:leftFromText="180" w:rightFromText="180" w:vertAnchor="page" w:horzAnchor="margin" w:tblpY="10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1936"/>
        <w:gridCol w:w="1560"/>
        <w:gridCol w:w="1701"/>
        <w:gridCol w:w="1842"/>
        <w:gridCol w:w="1843"/>
        <w:gridCol w:w="1701"/>
        <w:gridCol w:w="1645"/>
      </w:tblGrid>
      <w:tr w:rsidR="00C24884" w:rsidRPr="00C24884" w14:paraId="66EA5E30" w14:textId="77777777" w:rsidTr="004B62CC">
        <w:trPr>
          <w:trHeight w:val="454"/>
        </w:trPr>
        <w:tc>
          <w:tcPr>
            <w:tcW w:w="2972" w:type="dxa"/>
            <w:tcBorders>
              <w:top w:val="single" w:sz="4" w:space="0" w:color="auto"/>
              <w:bottom w:val="single" w:sz="4" w:space="0" w:color="auto"/>
            </w:tcBorders>
            <w:vAlign w:val="center"/>
          </w:tcPr>
          <w:p w14:paraId="79DAE462" w14:textId="77777777" w:rsidR="00BD1840" w:rsidRPr="00C24884" w:rsidRDefault="00BD1840" w:rsidP="004B62CC">
            <w:pPr>
              <w:contextualSpacing/>
              <w:rPr>
                <w:rFonts w:cs="Times New Roman"/>
                <w:b/>
                <w:color w:val="000000" w:themeColor="text1"/>
                <w:lang w:val="en-AU"/>
              </w:rPr>
            </w:pPr>
            <w:r w:rsidRPr="00C24884">
              <w:rPr>
                <w:rFonts w:cs="Times New Roman"/>
                <w:b/>
                <w:color w:val="000000" w:themeColor="text1"/>
                <w:lang w:val="en-AU"/>
              </w:rPr>
              <w:lastRenderedPageBreak/>
              <w:t>Exercise category</w:t>
            </w:r>
          </w:p>
        </w:tc>
        <w:tc>
          <w:tcPr>
            <w:tcW w:w="1936" w:type="dxa"/>
            <w:tcBorders>
              <w:top w:val="single" w:sz="4" w:space="0" w:color="auto"/>
              <w:bottom w:val="single" w:sz="4" w:space="0" w:color="auto"/>
            </w:tcBorders>
            <w:vAlign w:val="center"/>
          </w:tcPr>
          <w:p w14:paraId="5D787052" w14:textId="77777777" w:rsidR="00BD1840" w:rsidRPr="00C24884" w:rsidRDefault="00BD1840" w:rsidP="004B62CC">
            <w:pPr>
              <w:contextualSpacing/>
              <w:jc w:val="center"/>
              <w:rPr>
                <w:rFonts w:cs="Times New Roman"/>
                <w:color w:val="000000" w:themeColor="text1"/>
                <w:lang w:val="en-AU"/>
              </w:rPr>
            </w:pPr>
            <w:r w:rsidRPr="00C24884">
              <w:rPr>
                <w:rFonts w:cs="Times New Roman"/>
                <w:b/>
                <w:color w:val="000000" w:themeColor="text1"/>
              </w:rPr>
              <w:t># Participants</w:t>
            </w:r>
          </w:p>
        </w:tc>
        <w:tc>
          <w:tcPr>
            <w:tcW w:w="1560" w:type="dxa"/>
            <w:tcBorders>
              <w:top w:val="single" w:sz="4" w:space="0" w:color="auto"/>
              <w:bottom w:val="single" w:sz="4" w:space="0" w:color="auto"/>
            </w:tcBorders>
            <w:vAlign w:val="center"/>
          </w:tcPr>
          <w:p w14:paraId="7079E934" w14:textId="77777777" w:rsidR="00BD1840" w:rsidRPr="00C24884" w:rsidRDefault="00BD1840" w:rsidP="004B62CC">
            <w:pPr>
              <w:contextualSpacing/>
              <w:jc w:val="center"/>
              <w:rPr>
                <w:rFonts w:cs="Times New Roman"/>
                <w:color w:val="000000" w:themeColor="text1"/>
                <w:lang w:val="en-AU"/>
              </w:rPr>
            </w:pPr>
            <w:r w:rsidRPr="00C24884">
              <w:rPr>
                <w:rFonts w:cs="Times New Roman"/>
                <w:b/>
                <w:color w:val="000000" w:themeColor="text1"/>
              </w:rPr>
              <w:t># male</w:t>
            </w:r>
          </w:p>
        </w:tc>
        <w:tc>
          <w:tcPr>
            <w:tcW w:w="1701" w:type="dxa"/>
            <w:tcBorders>
              <w:top w:val="single" w:sz="4" w:space="0" w:color="auto"/>
              <w:bottom w:val="single" w:sz="4" w:space="0" w:color="auto"/>
            </w:tcBorders>
            <w:vAlign w:val="center"/>
          </w:tcPr>
          <w:p w14:paraId="0FF473EB" w14:textId="77777777" w:rsidR="00BD1840" w:rsidRPr="00C24884" w:rsidRDefault="00BD1840" w:rsidP="004B62CC">
            <w:pPr>
              <w:contextualSpacing/>
              <w:jc w:val="center"/>
              <w:rPr>
                <w:rFonts w:cs="Times New Roman"/>
                <w:color w:val="000000" w:themeColor="text1"/>
                <w:lang w:val="en-AU"/>
              </w:rPr>
            </w:pPr>
            <w:r w:rsidRPr="00C24884">
              <w:rPr>
                <w:rFonts w:cs="Times New Roman"/>
                <w:b/>
                <w:color w:val="000000" w:themeColor="text1"/>
              </w:rPr>
              <w:t># female</w:t>
            </w:r>
          </w:p>
        </w:tc>
        <w:tc>
          <w:tcPr>
            <w:tcW w:w="1842" w:type="dxa"/>
            <w:tcBorders>
              <w:top w:val="single" w:sz="4" w:space="0" w:color="auto"/>
              <w:bottom w:val="single" w:sz="4" w:space="0" w:color="auto"/>
            </w:tcBorders>
            <w:vAlign w:val="center"/>
          </w:tcPr>
          <w:p w14:paraId="300FB3F2" w14:textId="77777777" w:rsidR="00BD1840" w:rsidRPr="00C24884" w:rsidRDefault="00BD1840" w:rsidP="004B62CC">
            <w:pPr>
              <w:contextualSpacing/>
              <w:jc w:val="center"/>
              <w:rPr>
                <w:rFonts w:cs="Times New Roman"/>
                <w:color w:val="000000" w:themeColor="text1"/>
                <w:lang w:val="en-AU"/>
              </w:rPr>
            </w:pPr>
            <w:r w:rsidRPr="00C24884">
              <w:rPr>
                <w:rFonts w:cs="Times New Roman"/>
                <w:b/>
                <w:color w:val="000000" w:themeColor="text1"/>
              </w:rPr>
              <w:t>Age (y)</w:t>
            </w:r>
          </w:p>
        </w:tc>
        <w:tc>
          <w:tcPr>
            <w:tcW w:w="1843" w:type="dxa"/>
            <w:tcBorders>
              <w:top w:val="single" w:sz="4" w:space="0" w:color="auto"/>
              <w:bottom w:val="single" w:sz="4" w:space="0" w:color="auto"/>
            </w:tcBorders>
            <w:vAlign w:val="center"/>
          </w:tcPr>
          <w:p w14:paraId="65771FE1" w14:textId="77777777" w:rsidR="00BD1840" w:rsidRPr="00C24884" w:rsidRDefault="00BD1840" w:rsidP="004B62CC">
            <w:pPr>
              <w:contextualSpacing/>
              <w:jc w:val="center"/>
              <w:rPr>
                <w:rFonts w:cs="Times New Roman"/>
                <w:color w:val="000000" w:themeColor="text1"/>
                <w:lang w:val="en-AU"/>
              </w:rPr>
            </w:pPr>
            <w:r w:rsidRPr="00C24884">
              <w:rPr>
                <w:rFonts w:cs="Times New Roman"/>
                <w:b/>
                <w:color w:val="000000" w:themeColor="text1"/>
              </w:rPr>
              <w:t>Height (cm)</w:t>
            </w:r>
          </w:p>
        </w:tc>
        <w:tc>
          <w:tcPr>
            <w:tcW w:w="1701" w:type="dxa"/>
            <w:tcBorders>
              <w:top w:val="single" w:sz="4" w:space="0" w:color="auto"/>
              <w:bottom w:val="single" w:sz="4" w:space="0" w:color="auto"/>
            </w:tcBorders>
            <w:vAlign w:val="center"/>
          </w:tcPr>
          <w:p w14:paraId="260EFA31" w14:textId="77777777" w:rsidR="00BD1840" w:rsidRPr="00C24884" w:rsidRDefault="00BD1840" w:rsidP="004B62CC">
            <w:pPr>
              <w:contextualSpacing/>
              <w:jc w:val="center"/>
              <w:rPr>
                <w:rFonts w:cs="Times New Roman"/>
                <w:color w:val="000000" w:themeColor="text1"/>
                <w:lang w:val="en-AU"/>
              </w:rPr>
            </w:pPr>
            <w:r w:rsidRPr="00C24884">
              <w:rPr>
                <w:rFonts w:cs="Times New Roman"/>
                <w:b/>
                <w:color w:val="000000" w:themeColor="text1"/>
              </w:rPr>
              <w:t>BM (kg)</w:t>
            </w:r>
          </w:p>
        </w:tc>
        <w:tc>
          <w:tcPr>
            <w:tcW w:w="1645" w:type="dxa"/>
            <w:tcBorders>
              <w:top w:val="single" w:sz="4" w:space="0" w:color="auto"/>
              <w:bottom w:val="single" w:sz="4" w:space="0" w:color="auto"/>
            </w:tcBorders>
            <w:vAlign w:val="center"/>
          </w:tcPr>
          <w:p w14:paraId="27A10285" w14:textId="77777777" w:rsidR="00BD1840" w:rsidRPr="00C24884" w:rsidRDefault="000B1D3C" w:rsidP="004B62CC">
            <w:pPr>
              <w:contextualSpacing/>
              <w:jc w:val="center"/>
              <w:rPr>
                <w:rFonts w:cs="Times New Roman"/>
                <w:b/>
                <w:color w:val="000000" w:themeColor="text1"/>
                <w:lang w:val="en-AU"/>
              </w:rPr>
            </w:pPr>
            <m:oMath>
              <m:acc>
                <m:accPr>
                  <m:chr m:val="̇"/>
                  <m:ctrlPr>
                    <w:rPr>
                      <w:rFonts w:ascii="Cambria Math" w:hAnsi="Cambria Math" w:cs="Times New Roman"/>
                      <w:b/>
                      <w:color w:val="000000" w:themeColor="text1"/>
                    </w:rPr>
                  </m:ctrlPr>
                </m:accPr>
                <m:e>
                  <m:r>
                    <m:rPr>
                      <m:sty m:val="bi"/>
                    </m:rPr>
                    <w:rPr>
                      <w:rFonts w:ascii="Cambria Math" w:hAnsi="Cambria Math" w:cs="Times New Roman"/>
                      <w:color w:val="000000" w:themeColor="text1"/>
                    </w:rPr>
                    <m:t>V</m:t>
                  </m:r>
                </m:e>
              </m:acc>
            </m:oMath>
            <w:r w:rsidR="00BD1840" w:rsidRPr="00C24884">
              <w:rPr>
                <w:rFonts w:cs="Times New Roman"/>
                <w:b/>
                <w:color w:val="000000" w:themeColor="text1"/>
              </w:rPr>
              <w:t>O</w:t>
            </w:r>
            <w:r w:rsidR="00BD1840" w:rsidRPr="00C24884">
              <w:rPr>
                <w:rFonts w:cs="Times New Roman"/>
                <w:b/>
                <w:color w:val="000000" w:themeColor="text1"/>
                <w:vertAlign w:val="subscript"/>
              </w:rPr>
              <w:t>2peak</w:t>
            </w:r>
          </w:p>
        </w:tc>
      </w:tr>
      <w:tr w:rsidR="00C24884" w:rsidRPr="00C24884" w14:paraId="0D803E03" w14:textId="77777777" w:rsidTr="004B62CC">
        <w:trPr>
          <w:trHeight w:val="454"/>
        </w:trPr>
        <w:tc>
          <w:tcPr>
            <w:tcW w:w="2972" w:type="dxa"/>
            <w:tcBorders>
              <w:top w:val="single" w:sz="4" w:space="0" w:color="auto"/>
            </w:tcBorders>
            <w:vAlign w:val="center"/>
          </w:tcPr>
          <w:p w14:paraId="482C4848" w14:textId="77777777" w:rsidR="00BD1840" w:rsidRPr="00C24884" w:rsidRDefault="00BD1840" w:rsidP="004B62CC">
            <w:pPr>
              <w:contextualSpacing/>
              <w:rPr>
                <w:rFonts w:cs="Times New Roman"/>
                <w:color w:val="000000" w:themeColor="text1"/>
                <w:lang w:val="en-AU"/>
              </w:rPr>
            </w:pPr>
            <w:r w:rsidRPr="00C24884">
              <w:rPr>
                <w:rFonts w:cs="Times New Roman"/>
                <w:color w:val="000000" w:themeColor="text1"/>
                <w:lang w:val="en-AU"/>
              </w:rPr>
              <w:t>All categories</w:t>
            </w:r>
          </w:p>
        </w:tc>
        <w:tc>
          <w:tcPr>
            <w:tcW w:w="1936" w:type="dxa"/>
            <w:tcBorders>
              <w:top w:val="single" w:sz="4" w:space="0" w:color="auto"/>
            </w:tcBorders>
            <w:vAlign w:val="center"/>
          </w:tcPr>
          <w:p w14:paraId="65DDBAC3"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959</w:t>
            </w:r>
          </w:p>
        </w:tc>
        <w:tc>
          <w:tcPr>
            <w:tcW w:w="1560" w:type="dxa"/>
            <w:tcBorders>
              <w:top w:val="single" w:sz="4" w:space="0" w:color="auto"/>
            </w:tcBorders>
            <w:vAlign w:val="center"/>
          </w:tcPr>
          <w:p w14:paraId="0652A50F"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855</w:t>
            </w:r>
          </w:p>
        </w:tc>
        <w:tc>
          <w:tcPr>
            <w:tcW w:w="1701" w:type="dxa"/>
            <w:tcBorders>
              <w:top w:val="single" w:sz="4" w:space="0" w:color="auto"/>
            </w:tcBorders>
            <w:vAlign w:val="center"/>
          </w:tcPr>
          <w:p w14:paraId="2B92D83D"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104</w:t>
            </w:r>
          </w:p>
        </w:tc>
        <w:tc>
          <w:tcPr>
            <w:tcW w:w="1842" w:type="dxa"/>
            <w:tcBorders>
              <w:top w:val="single" w:sz="4" w:space="0" w:color="auto"/>
            </w:tcBorders>
            <w:vAlign w:val="center"/>
          </w:tcPr>
          <w:p w14:paraId="3B7E60F2"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 xml:space="preserve">22.6 </w:t>
            </w:r>
            <w:r w:rsidRPr="00C24884">
              <w:rPr>
                <w:rFonts w:cs="Times New Roman"/>
                <w:color w:val="000000" w:themeColor="text1"/>
                <w:shd w:val="clear" w:color="auto" w:fill="FFFFFF"/>
              </w:rPr>
              <w:t>±</w:t>
            </w:r>
            <w:r w:rsidRPr="00C24884">
              <w:rPr>
                <w:rFonts w:cs="Times New Roman"/>
                <w:color w:val="000000" w:themeColor="text1"/>
              </w:rPr>
              <w:t xml:space="preserve"> 3.47</w:t>
            </w:r>
          </w:p>
        </w:tc>
        <w:tc>
          <w:tcPr>
            <w:tcW w:w="1843" w:type="dxa"/>
            <w:tcBorders>
              <w:top w:val="single" w:sz="4" w:space="0" w:color="auto"/>
            </w:tcBorders>
            <w:vAlign w:val="center"/>
          </w:tcPr>
          <w:p w14:paraId="7A59F402"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 xml:space="preserve">176 </w:t>
            </w:r>
            <w:r w:rsidRPr="00C24884">
              <w:rPr>
                <w:rFonts w:cs="Times New Roman"/>
                <w:color w:val="000000" w:themeColor="text1"/>
                <w:shd w:val="clear" w:color="auto" w:fill="FFFFFF"/>
              </w:rPr>
              <w:t>±</w:t>
            </w:r>
            <w:r w:rsidRPr="00C24884">
              <w:rPr>
                <w:rFonts w:cs="Times New Roman"/>
                <w:color w:val="000000" w:themeColor="text1"/>
              </w:rPr>
              <w:t xml:space="preserve"> 5.10</w:t>
            </w:r>
          </w:p>
        </w:tc>
        <w:tc>
          <w:tcPr>
            <w:tcW w:w="1701" w:type="dxa"/>
            <w:tcBorders>
              <w:top w:val="single" w:sz="4" w:space="0" w:color="auto"/>
            </w:tcBorders>
            <w:vAlign w:val="center"/>
          </w:tcPr>
          <w:p w14:paraId="67F2F798"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 xml:space="preserve">73.1 </w:t>
            </w:r>
            <w:r w:rsidRPr="00C24884">
              <w:rPr>
                <w:rFonts w:cs="Times New Roman"/>
                <w:color w:val="000000" w:themeColor="text1"/>
                <w:shd w:val="clear" w:color="auto" w:fill="FFFFFF"/>
              </w:rPr>
              <w:t>±</w:t>
            </w:r>
            <w:r w:rsidRPr="00C24884">
              <w:rPr>
                <w:rFonts w:cs="Times New Roman"/>
                <w:color w:val="000000" w:themeColor="text1"/>
              </w:rPr>
              <w:t xml:space="preserve"> 9.26</w:t>
            </w:r>
          </w:p>
        </w:tc>
        <w:tc>
          <w:tcPr>
            <w:tcW w:w="1645" w:type="dxa"/>
            <w:tcBorders>
              <w:top w:val="single" w:sz="4" w:space="0" w:color="auto"/>
            </w:tcBorders>
            <w:vAlign w:val="center"/>
          </w:tcPr>
          <w:p w14:paraId="6F11809F"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 xml:space="preserve">53.4 </w:t>
            </w:r>
            <w:r w:rsidRPr="00C24884">
              <w:rPr>
                <w:rFonts w:cs="Times New Roman"/>
                <w:color w:val="000000" w:themeColor="text1"/>
                <w:shd w:val="clear" w:color="auto" w:fill="FFFFFF"/>
              </w:rPr>
              <w:t>±</w:t>
            </w:r>
            <w:r w:rsidRPr="00C24884">
              <w:rPr>
                <w:rFonts w:cs="Times New Roman"/>
                <w:color w:val="000000" w:themeColor="text1"/>
              </w:rPr>
              <w:t xml:space="preserve"> 9.29</w:t>
            </w:r>
          </w:p>
        </w:tc>
      </w:tr>
      <w:tr w:rsidR="00C24884" w:rsidRPr="00C24884" w14:paraId="7A0E037C" w14:textId="77777777" w:rsidTr="004B62CC">
        <w:trPr>
          <w:trHeight w:val="454"/>
        </w:trPr>
        <w:tc>
          <w:tcPr>
            <w:tcW w:w="2972" w:type="dxa"/>
            <w:vAlign w:val="center"/>
          </w:tcPr>
          <w:p w14:paraId="0BD7C273" w14:textId="77777777" w:rsidR="00BD1840" w:rsidRPr="00C24884" w:rsidRDefault="00BD1840" w:rsidP="004B62CC">
            <w:pPr>
              <w:contextualSpacing/>
              <w:rPr>
                <w:rFonts w:cs="Times New Roman"/>
                <w:color w:val="000000" w:themeColor="text1"/>
                <w:lang w:val="en-AU"/>
              </w:rPr>
            </w:pPr>
            <w:r w:rsidRPr="00C24884">
              <w:rPr>
                <w:rFonts w:cs="Times New Roman"/>
                <w:color w:val="000000" w:themeColor="text1"/>
                <w:lang w:val="en-AU"/>
              </w:rPr>
              <w:t>Anaerobic power</w:t>
            </w:r>
          </w:p>
        </w:tc>
        <w:tc>
          <w:tcPr>
            <w:tcW w:w="1936" w:type="dxa"/>
            <w:vAlign w:val="center"/>
          </w:tcPr>
          <w:p w14:paraId="6F4B6295"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368</w:t>
            </w:r>
          </w:p>
        </w:tc>
        <w:tc>
          <w:tcPr>
            <w:tcW w:w="1560" w:type="dxa"/>
            <w:vAlign w:val="center"/>
          </w:tcPr>
          <w:p w14:paraId="3A11DFCC"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339</w:t>
            </w:r>
          </w:p>
        </w:tc>
        <w:tc>
          <w:tcPr>
            <w:tcW w:w="1701" w:type="dxa"/>
            <w:vAlign w:val="center"/>
          </w:tcPr>
          <w:p w14:paraId="5AC35DB7"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29</w:t>
            </w:r>
          </w:p>
        </w:tc>
        <w:tc>
          <w:tcPr>
            <w:tcW w:w="1842" w:type="dxa"/>
            <w:vAlign w:val="center"/>
          </w:tcPr>
          <w:p w14:paraId="13EF0FB2"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 xml:space="preserve">21.6 </w:t>
            </w:r>
            <w:r w:rsidRPr="00C24884">
              <w:rPr>
                <w:rFonts w:cs="Times New Roman"/>
                <w:color w:val="000000" w:themeColor="text1"/>
                <w:shd w:val="clear" w:color="auto" w:fill="FFFFFF"/>
              </w:rPr>
              <w:t xml:space="preserve">± </w:t>
            </w:r>
            <w:r w:rsidRPr="00C24884">
              <w:rPr>
                <w:rFonts w:cs="Times New Roman"/>
                <w:color w:val="000000" w:themeColor="text1"/>
              </w:rPr>
              <w:t>2.14</w:t>
            </w:r>
          </w:p>
        </w:tc>
        <w:tc>
          <w:tcPr>
            <w:tcW w:w="1843" w:type="dxa"/>
            <w:vAlign w:val="center"/>
          </w:tcPr>
          <w:p w14:paraId="5539EDD0"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 xml:space="preserve">177 </w:t>
            </w:r>
            <w:r w:rsidRPr="00C24884">
              <w:rPr>
                <w:rFonts w:cs="Times New Roman"/>
                <w:color w:val="000000" w:themeColor="text1"/>
                <w:shd w:val="clear" w:color="auto" w:fill="FFFFFF"/>
              </w:rPr>
              <w:t>±</w:t>
            </w:r>
            <w:r w:rsidRPr="00C24884">
              <w:rPr>
                <w:rFonts w:cs="Times New Roman"/>
                <w:color w:val="000000" w:themeColor="text1"/>
              </w:rPr>
              <w:t xml:space="preserve"> 4.37</w:t>
            </w:r>
          </w:p>
        </w:tc>
        <w:tc>
          <w:tcPr>
            <w:tcW w:w="1701" w:type="dxa"/>
            <w:vAlign w:val="center"/>
          </w:tcPr>
          <w:p w14:paraId="2A652FB6"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 xml:space="preserve">73.4 </w:t>
            </w:r>
            <w:r w:rsidRPr="00C24884">
              <w:rPr>
                <w:rFonts w:cs="Times New Roman"/>
                <w:color w:val="000000" w:themeColor="text1"/>
                <w:shd w:val="clear" w:color="auto" w:fill="FFFFFF"/>
              </w:rPr>
              <w:t>±</w:t>
            </w:r>
            <w:r w:rsidRPr="00C24884">
              <w:rPr>
                <w:rFonts w:cs="Times New Roman"/>
                <w:color w:val="000000" w:themeColor="text1"/>
              </w:rPr>
              <w:t xml:space="preserve"> 6.86</w:t>
            </w:r>
          </w:p>
        </w:tc>
        <w:tc>
          <w:tcPr>
            <w:tcW w:w="1645" w:type="dxa"/>
            <w:vAlign w:val="center"/>
          </w:tcPr>
          <w:p w14:paraId="06E42938"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 xml:space="preserve">52.1 </w:t>
            </w:r>
            <w:r w:rsidRPr="00C24884">
              <w:rPr>
                <w:rFonts w:cs="Times New Roman"/>
                <w:color w:val="000000" w:themeColor="text1"/>
                <w:shd w:val="clear" w:color="auto" w:fill="FFFFFF"/>
              </w:rPr>
              <w:t>± 12.4</w:t>
            </w:r>
          </w:p>
        </w:tc>
      </w:tr>
      <w:tr w:rsidR="00C24884" w:rsidRPr="00C24884" w14:paraId="02588437" w14:textId="77777777" w:rsidTr="004B62CC">
        <w:trPr>
          <w:trHeight w:val="454"/>
        </w:trPr>
        <w:tc>
          <w:tcPr>
            <w:tcW w:w="2972" w:type="dxa"/>
            <w:vAlign w:val="center"/>
          </w:tcPr>
          <w:p w14:paraId="06A8AA74" w14:textId="77777777" w:rsidR="00BD1840" w:rsidRPr="00C24884" w:rsidRDefault="00BD1840" w:rsidP="004B62CC">
            <w:pPr>
              <w:contextualSpacing/>
              <w:rPr>
                <w:rFonts w:cs="Times New Roman"/>
                <w:color w:val="000000" w:themeColor="text1"/>
                <w:lang w:val="en-AU"/>
              </w:rPr>
            </w:pPr>
            <w:r w:rsidRPr="00C24884">
              <w:rPr>
                <w:rFonts w:cs="Times New Roman"/>
                <w:color w:val="000000" w:themeColor="text1"/>
                <w:lang w:val="en-AU"/>
              </w:rPr>
              <w:t>Speed/power endurance</w:t>
            </w:r>
          </w:p>
        </w:tc>
        <w:tc>
          <w:tcPr>
            <w:tcW w:w="1936" w:type="dxa"/>
            <w:vAlign w:val="center"/>
          </w:tcPr>
          <w:p w14:paraId="0F9FE81B"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261</w:t>
            </w:r>
          </w:p>
        </w:tc>
        <w:tc>
          <w:tcPr>
            <w:tcW w:w="1560" w:type="dxa"/>
            <w:vAlign w:val="center"/>
          </w:tcPr>
          <w:p w14:paraId="0497FD9F"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254</w:t>
            </w:r>
          </w:p>
        </w:tc>
        <w:tc>
          <w:tcPr>
            <w:tcW w:w="1701" w:type="dxa"/>
            <w:vAlign w:val="center"/>
          </w:tcPr>
          <w:p w14:paraId="55E97DE0"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7</w:t>
            </w:r>
          </w:p>
        </w:tc>
        <w:tc>
          <w:tcPr>
            <w:tcW w:w="1842" w:type="dxa"/>
            <w:vAlign w:val="center"/>
          </w:tcPr>
          <w:p w14:paraId="798ECE4B"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 xml:space="preserve">21.4 </w:t>
            </w:r>
            <w:r w:rsidRPr="00C24884">
              <w:rPr>
                <w:rFonts w:cs="Times New Roman"/>
                <w:color w:val="000000" w:themeColor="text1"/>
                <w:shd w:val="clear" w:color="auto" w:fill="FFFFFF"/>
              </w:rPr>
              <w:t>±</w:t>
            </w:r>
            <w:r w:rsidRPr="00C24884">
              <w:rPr>
                <w:rFonts w:cs="Times New Roman"/>
                <w:color w:val="000000" w:themeColor="text1"/>
              </w:rPr>
              <w:t xml:space="preserve"> 1.66</w:t>
            </w:r>
          </w:p>
        </w:tc>
        <w:tc>
          <w:tcPr>
            <w:tcW w:w="1843" w:type="dxa"/>
            <w:vAlign w:val="center"/>
          </w:tcPr>
          <w:p w14:paraId="768CFDDE"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 xml:space="preserve">177 </w:t>
            </w:r>
            <w:r w:rsidRPr="00C24884">
              <w:rPr>
                <w:rFonts w:cs="Times New Roman"/>
                <w:color w:val="000000" w:themeColor="text1"/>
                <w:shd w:val="clear" w:color="auto" w:fill="FFFFFF"/>
              </w:rPr>
              <w:t>±</w:t>
            </w:r>
            <w:r w:rsidRPr="00C24884">
              <w:rPr>
                <w:rFonts w:cs="Times New Roman"/>
                <w:color w:val="000000" w:themeColor="text1"/>
              </w:rPr>
              <w:t xml:space="preserve"> 3.45</w:t>
            </w:r>
          </w:p>
        </w:tc>
        <w:tc>
          <w:tcPr>
            <w:tcW w:w="1701" w:type="dxa"/>
            <w:vAlign w:val="center"/>
          </w:tcPr>
          <w:p w14:paraId="19F419C6"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 xml:space="preserve">73.7 </w:t>
            </w:r>
            <w:r w:rsidRPr="00C24884">
              <w:rPr>
                <w:rFonts w:cs="Times New Roman"/>
                <w:color w:val="000000" w:themeColor="text1"/>
                <w:shd w:val="clear" w:color="auto" w:fill="FFFFFF"/>
              </w:rPr>
              <w:t>±</w:t>
            </w:r>
            <w:r w:rsidRPr="00C24884">
              <w:rPr>
                <w:rFonts w:cs="Times New Roman"/>
                <w:color w:val="000000" w:themeColor="text1"/>
              </w:rPr>
              <w:t xml:space="preserve"> 5.94</w:t>
            </w:r>
          </w:p>
        </w:tc>
        <w:tc>
          <w:tcPr>
            <w:tcW w:w="1645" w:type="dxa"/>
            <w:vAlign w:val="center"/>
          </w:tcPr>
          <w:p w14:paraId="448D789A"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69.3</w:t>
            </w:r>
            <w:r w:rsidRPr="00C24884">
              <w:rPr>
                <w:rFonts w:cs="Times New Roman"/>
                <w:color w:val="000000" w:themeColor="text1"/>
                <w:vertAlign w:val="superscript"/>
              </w:rPr>
              <w:t>*</w:t>
            </w:r>
          </w:p>
        </w:tc>
      </w:tr>
      <w:tr w:rsidR="00C24884" w:rsidRPr="00C24884" w14:paraId="69A5809F" w14:textId="77777777" w:rsidTr="004B62CC">
        <w:trPr>
          <w:trHeight w:val="454"/>
        </w:trPr>
        <w:tc>
          <w:tcPr>
            <w:tcW w:w="2972" w:type="dxa"/>
            <w:vAlign w:val="center"/>
          </w:tcPr>
          <w:p w14:paraId="18D4E469" w14:textId="77777777" w:rsidR="00BD1840" w:rsidRPr="00C24884" w:rsidRDefault="00BD1840" w:rsidP="004B62CC">
            <w:pPr>
              <w:contextualSpacing/>
              <w:rPr>
                <w:rFonts w:cs="Times New Roman"/>
                <w:color w:val="000000" w:themeColor="text1"/>
                <w:lang w:val="en-AU"/>
              </w:rPr>
            </w:pPr>
            <w:r w:rsidRPr="00C24884">
              <w:rPr>
                <w:rFonts w:cs="Times New Roman"/>
                <w:color w:val="000000" w:themeColor="text1"/>
                <w:lang w:val="en-AU"/>
              </w:rPr>
              <w:t>HIIE</w:t>
            </w:r>
          </w:p>
        </w:tc>
        <w:tc>
          <w:tcPr>
            <w:tcW w:w="1936" w:type="dxa"/>
            <w:vAlign w:val="center"/>
          </w:tcPr>
          <w:p w14:paraId="3A4B4CFD"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lang w:val="en-AU"/>
              </w:rPr>
              <w:t>207</w:t>
            </w:r>
          </w:p>
        </w:tc>
        <w:tc>
          <w:tcPr>
            <w:tcW w:w="1560" w:type="dxa"/>
            <w:vAlign w:val="center"/>
          </w:tcPr>
          <w:p w14:paraId="75D56345"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184</w:t>
            </w:r>
          </w:p>
        </w:tc>
        <w:tc>
          <w:tcPr>
            <w:tcW w:w="1701" w:type="dxa"/>
            <w:vAlign w:val="center"/>
          </w:tcPr>
          <w:p w14:paraId="164E3459"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23</w:t>
            </w:r>
          </w:p>
        </w:tc>
        <w:tc>
          <w:tcPr>
            <w:tcW w:w="1842" w:type="dxa"/>
            <w:vAlign w:val="center"/>
          </w:tcPr>
          <w:p w14:paraId="513AEB8F"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 xml:space="preserve">20.8 </w:t>
            </w:r>
            <w:r w:rsidRPr="00C24884">
              <w:rPr>
                <w:rFonts w:cs="Times New Roman"/>
                <w:color w:val="000000" w:themeColor="text1"/>
                <w:shd w:val="clear" w:color="auto" w:fill="FFFFFF"/>
              </w:rPr>
              <w:t>±</w:t>
            </w:r>
            <w:r w:rsidRPr="00C24884">
              <w:rPr>
                <w:rFonts w:cs="Times New Roman"/>
                <w:color w:val="000000" w:themeColor="text1"/>
              </w:rPr>
              <w:t xml:space="preserve"> 2.69</w:t>
            </w:r>
          </w:p>
        </w:tc>
        <w:tc>
          <w:tcPr>
            <w:tcW w:w="1843" w:type="dxa"/>
            <w:vAlign w:val="center"/>
          </w:tcPr>
          <w:p w14:paraId="5C6BB3C0"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 xml:space="preserve">175 </w:t>
            </w:r>
            <w:r w:rsidRPr="00C24884">
              <w:rPr>
                <w:rFonts w:cs="Times New Roman"/>
                <w:color w:val="000000" w:themeColor="text1"/>
                <w:shd w:val="clear" w:color="auto" w:fill="FFFFFF"/>
              </w:rPr>
              <w:t>±</w:t>
            </w:r>
            <w:r w:rsidRPr="00C24884">
              <w:rPr>
                <w:rFonts w:cs="Times New Roman"/>
                <w:color w:val="000000" w:themeColor="text1"/>
              </w:rPr>
              <w:t xml:space="preserve"> 5.55</w:t>
            </w:r>
          </w:p>
        </w:tc>
        <w:tc>
          <w:tcPr>
            <w:tcW w:w="1701" w:type="dxa"/>
            <w:vAlign w:val="center"/>
          </w:tcPr>
          <w:p w14:paraId="2ADBAEAF"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 xml:space="preserve">69.1 </w:t>
            </w:r>
            <w:r w:rsidRPr="00C24884">
              <w:rPr>
                <w:rFonts w:cs="Times New Roman"/>
                <w:color w:val="000000" w:themeColor="text1"/>
                <w:shd w:val="clear" w:color="auto" w:fill="FFFFFF"/>
              </w:rPr>
              <w:t>±</w:t>
            </w:r>
            <w:r w:rsidRPr="00C24884">
              <w:rPr>
                <w:rFonts w:cs="Times New Roman"/>
                <w:color w:val="000000" w:themeColor="text1"/>
              </w:rPr>
              <w:t xml:space="preserve"> 7.31</w:t>
            </w:r>
          </w:p>
        </w:tc>
        <w:tc>
          <w:tcPr>
            <w:tcW w:w="1645" w:type="dxa"/>
            <w:vAlign w:val="center"/>
          </w:tcPr>
          <w:p w14:paraId="48C9328F"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 xml:space="preserve">54.9 </w:t>
            </w:r>
            <w:r w:rsidRPr="00C24884">
              <w:rPr>
                <w:rFonts w:cs="Times New Roman"/>
                <w:color w:val="000000" w:themeColor="text1"/>
                <w:shd w:val="clear" w:color="auto" w:fill="FFFFFF"/>
              </w:rPr>
              <w:t>±</w:t>
            </w:r>
            <w:r w:rsidRPr="00C24884">
              <w:rPr>
                <w:rFonts w:cs="Times New Roman"/>
                <w:color w:val="000000" w:themeColor="text1"/>
              </w:rPr>
              <w:t xml:space="preserve"> 2.76</w:t>
            </w:r>
          </w:p>
        </w:tc>
      </w:tr>
      <w:tr w:rsidR="00C24884" w:rsidRPr="00C24884" w14:paraId="7745D1CE" w14:textId="77777777" w:rsidTr="004B62CC">
        <w:trPr>
          <w:trHeight w:val="454"/>
        </w:trPr>
        <w:tc>
          <w:tcPr>
            <w:tcW w:w="2972" w:type="dxa"/>
            <w:vAlign w:val="center"/>
          </w:tcPr>
          <w:p w14:paraId="0D444A74" w14:textId="77777777" w:rsidR="00BD1840" w:rsidRPr="00C24884" w:rsidRDefault="00BD1840" w:rsidP="004B62CC">
            <w:pPr>
              <w:contextualSpacing/>
              <w:rPr>
                <w:rFonts w:cs="Times New Roman"/>
                <w:color w:val="000000" w:themeColor="text1"/>
                <w:lang w:val="en-AU"/>
              </w:rPr>
            </w:pPr>
            <w:r w:rsidRPr="00C24884">
              <w:rPr>
                <w:rFonts w:cs="Times New Roman"/>
                <w:color w:val="000000" w:themeColor="text1"/>
                <w:lang w:val="en-AU"/>
              </w:rPr>
              <w:t>Endurance</w:t>
            </w:r>
          </w:p>
        </w:tc>
        <w:tc>
          <w:tcPr>
            <w:tcW w:w="1936" w:type="dxa"/>
            <w:vAlign w:val="center"/>
          </w:tcPr>
          <w:p w14:paraId="0FE8ECD4"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237</w:t>
            </w:r>
          </w:p>
        </w:tc>
        <w:tc>
          <w:tcPr>
            <w:tcW w:w="1560" w:type="dxa"/>
            <w:vAlign w:val="center"/>
          </w:tcPr>
          <w:p w14:paraId="75D24CB1"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216</w:t>
            </w:r>
          </w:p>
        </w:tc>
        <w:tc>
          <w:tcPr>
            <w:tcW w:w="1701" w:type="dxa"/>
            <w:vAlign w:val="center"/>
          </w:tcPr>
          <w:p w14:paraId="1FD50DAD"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21</w:t>
            </w:r>
          </w:p>
        </w:tc>
        <w:tc>
          <w:tcPr>
            <w:tcW w:w="1842" w:type="dxa"/>
            <w:vAlign w:val="center"/>
          </w:tcPr>
          <w:p w14:paraId="4B7A6490"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 xml:space="preserve">25.1 </w:t>
            </w:r>
            <w:r w:rsidRPr="00C24884">
              <w:rPr>
                <w:rFonts w:cs="Times New Roman"/>
                <w:color w:val="000000" w:themeColor="text1"/>
                <w:shd w:val="clear" w:color="auto" w:fill="FFFFFF"/>
              </w:rPr>
              <w:t>±</w:t>
            </w:r>
            <w:r w:rsidRPr="00C24884">
              <w:rPr>
                <w:rFonts w:cs="Times New Roman"/>
                <w:color w:val="000000" w:themeColor="text1"/>
              </w:rPr>
              <w:t xml:space="preserve"> 3.89</w:t>
            </w:r>
          </w:p>
        </w:tc>
        <w:tc>
          <w:tcPr>
            <w:tcW w:w="1843" w:type="dxa"/>
            <w:vAlign w:val="center"/>
          </w:tcPr>
          <w:p w14:paraId="3170C36D"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 xml:space="preserve">176 </w:t>
            </w:r>
            <w:r w:rsidRPr="00C24884">
              <w:rPr>
                <w:rFonts w:cs="Times New Roman"/>
                <w:color w:val="000000" w:themeColor="text1"/>
                <w:shd w:val="clear" w:color="auto" w:fill="FFFFFF"/>
              </w:rPr>
              <w:t>±</w:t>
            </w:r>
            <w:r w:rsidRPr="00C24884">
              <w:rPr>
                <w:rFonts w:cs="Times New Roman"/>
                <w:color w:val="000000" w:themeColor="text1"/>
              </w:rPr>
              <w:t xml:space="preserve"> 5.90</w:t>
            </w:r>
          </w:p>
        </w:tc>
        <w:tc>
          <w:tcPr>
            <w:tcW w:w="1701" w:type="dxa"/>
            <w:vAlign w:val="center"/>
          </w:tcPr>
          <w:p w14:paraId="4E0601A4"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 xml:space="preserve">733 </w:t>
            </w:r>
            <w:r w:rsidRPr="00C24884">
              <w:rPr>
                <w:rFonts w:cs="Times New Roman"/>
                <w:color w:val="000000" w:themeColor="text1"/>
                <w:shd w:val="clear" w:color="auto" w:fill="FFFFFF"/>
              </w:rPr>
              <w:t>±</w:t>
            </w:r>
            <w:r w:rsidRPr="00C24884">
              <w:rPr>
                <w:rFonts w:cs="Times New Roman"/>
                <w:color w:val="000000" w:themeColor="text1"/>
              </w:rPr>
              <w:t xml:space="preserve"> 11.0</w:t>
            </w:r>
          </w:p>
        </w:tc>
        <w:tc>
          <w:tcPr>
            <w:tcW w:w="1645" w:type="dxa"/>
            <w:vAlign w:val="center"/>
          </w:tcPr>
          <w:p w14:paraId="5779D0A3"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 xml:space="preserve">52.2 </w:t>
            </w:r>
            <w:r w:rsidRPr="00C24884">
              <w:rPr>
                <w:rFonts w:cs="Times New Roman"/>
                <w:color w:val="000000" w:themeColor="text1"/>
                <w:shd w:val="clear" w:color="auto" w:fill="FFFFFF"/>
              </w:rPr>
              <w:t>±</w:t>
            </w:r>
            <w:r w:rsidRPr="00C24884">
              <w:rPr>
                <w:rFonts w:cs="Times New Roman"/>
                <w:color w:val="000000" w:themeColor="text1"/>
              </w:rPr>
              <w:t xml:space="preserve"> 9.55</w:t>
            </w:r>
          </w:p>
        </w:tc>
      </w:tr>
      <w:tr w:rsidR="00C24884" w:rsidRPr="00C24884" w14:paraId="70BCFCEF" w14:textId="77777777" w:rsidTr="004B62CC">
        <w:trPr>
          <w:trHeight w:val="454"/>
        </w:trPr>
        <w:tc>
          <w:tcPr>
            <w:tcW w:w="2972" w:type="dxa"/>
            <w:vAlign w:val="center"/>
          </w:tcPr>
          <w:p w14:paraId="4C8ECECF" w14:textId="77777777" w:rsidR="00BD1840" w:rsidRPr="00C24884" w:rsidRDefault="00BD1840" w:rsidP="004B62CC">
            <w:pPr>
              <w:contextualSpacing/>
              <w:rPr>
                <w:rFonts w:cs="Times New Roman"/>
                <w:color w:val="000000" w:themeColor="text1"/>
                <w:lang w:val="en-AU"/>
              </w:rPr>
            </w:pPr>
            <w:r w:rsidRPr="00C24884">
              <w:rPr>
                <w:rFonts w:cs="Times New Roman"/>
                <w:color w:val="000000" w:themeColor="text1"/>
                <w:lang w:val="en-AU"/>
              </w:rPr>
              <w:t>Strength</w:t>
            </w:r>
          </w:p>
        </w:tc>
        <w:tc>
          <w:tcPr>
            <w:tcW w:w="1936" w:type="dxa"/>
            <w:vAlign w:val="center"/>
          </w:tcPr>
          <w:p w14:paraId="1DA0C886"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289</w:t>
            </w:r>
          </w:p>
        </w:tc>
        <w:tc>
          <w:tcPr>
            <w:tcW w:w="1560" w:type="dxa"/>
            <w:vAlign w:val="center"/>
          </w:tcPr>
          <w:p w14:paraId="3C3970AE"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253</w:t>
            </w:r>
          </w:p>
        </w:tc>
        <w:tc>
          <w:tcPr>
            <w:tcW w:w="1701" w:type="dxa"/>
            <w:vAlign w:val="center"/>
          </w:tcPr>
          <w:p w14:paraId="02A49F4D"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36</w:t>
            </w:r>
          </w:p>
        </w:tc>
        <w:tc>
          <w:tcPr>
            <w:tcW w:w="1842" w:type="dxa"/>
            <w:vAlign w:val="center"/>
          </w:tcPr>
          <w:p w14:paraId="00800985"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 xml:space="preserve">23.3 </w:t>
            </w:r>
            <w:r w:rsidRPr="00C24884">
              <w:rPr>
                <w:rFonts w:cs="Times New Roman"/>
                <w:color w:val="000000" w:themeColor="text1"/>
                <w:shd w:val="clear" w:color="auto" w:fill="FFFFFF"/>
              </w:rPr>
              <w:t>±</w:t>
            </w:r>
            <w:r w:rsidRPr="00C24884">
              <w:rPr>
                <w:rFonts w:cs="Times New Roman"/>
                <w:color w:val="000000" w:themeColor="text1"/>
              </w:rPr>
              <w:t xml:space="preserve"> 3.93</w:t>
            </w:r>
          </w:p>
        </w:tc>
        <w:tc>
          <w:tcPr>
            <w:tcW w:w="1843" w:type="dxa"/>
            <w:vAlign w:val="center"/>
          </w:tcPr>
          <w:p w14:paraId="4AF9DDCE"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 xml:space="preserve">173 </w:t>
            </w:r>
            <w:r w:rsidRPr="00C24884">
              <w:rPr>
                <w:rFonts w:cs="Times New Roman"/>
                <w:color w:val="000000" w:themeColor="text1"/>
                <w:shd w:val="clear" w:color="auto" w:fill="FFFFFF"/>
              </w:rPr>
              <w:t>±</w:t>
            </w:r>
            <w:r w:rsidRPr="00C24884">
              <w:rPr>
                <w:rFonts w:cs="Times New Roman"/>
                <w:color w:val="000000" w:themeColor="text1"/>
              </w:rPr>
              <w:t xml:space="preserve"> 7.14</w:t>
            </w:r>
          </w:p>
        </w:tc>
        <w:tc>
          <w:tcPr>
            <w:tcW w:w="1701" w:type="dxa"/>
            <w:vAlign w:val="center"/>
          </w:tcPr>
          <w:p w14:paraId="6EBEF1EF"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 xml:space="preserve">73.7 </w:t>
            </w:r>
            <w:r w:rsidRPr="00C24884">
              <w:rPr>
                <w:rFonts w:cs="Times New Roman"/>
                <w:color w:val="000000" w:themeColor="text1"/>
                <w:shd w:val="clear" w:color="auto" w:fill="FFFFFF"/>
              </w:rPr>
              <w:t>±</w:t>
            </w:r>
            <w:r w:rsidRPr="00C24884">
              <w:rPr>
                <w:rFonts w:cs="Times New Roman"/>
                <w:color w:val="000000" w:themeColor="text1"/>
              </w:rPr>
              <w:t xml:space="preserve"> 9.68</w:t>
            </w:r>
          </w:p>
        </w:tc>
        <w:tc>
          <w:tcPr>
            <w:tcW w:w="1645" w:type="dxa"/>
            <w:vAlign w:val="center"/>
          </w:tcPr>
          <w:p w14:paraId="2E543D36"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 xml:space="preserve">54.3 </w:t>
            </w:r>
            <w:r w:rsidRPr="00C24884">
              <w:rPr>
                <w:rFonts w:cs="Times New Roman"/>
                <w:color w:val="000000" w:themeColor="text1"/>
                <w:shd w:val="clear" w:color="auto" w:fill="FFFFFF"/>
              </w:rPr>
              <w:t>± 7.11</w:t>
            </w:r>
          </w:p>
        </w:tc>
      </w:tr>
      <w:tr w:rsidR="00C24884" w:rsidRPr="00C24884" w14:paraId="6048DBDC" w14:textId="77777777" w:rsidTr="004B62CC">
        <w:trPr>
          <w:trHeight w:val="454"/>
        </w:trPr>
        <w:tc>
          <w:tcPr>
            <w:tcW w:w="2972" w:type="dxa"/>
            <w:vAlign w:val="center"/>
          </w:tcPr>
          <w:p w14:paraId="1D403F22" w14:textId="77777777" w:rsidR="00BD1840" w:rsidRPr="00C24884" w:rsidRDefault="00BD1840" w:rsidP="004B62CC">
            <w:pPr>
              <w:contextualSpacing/>
              <w:rPr>
                <w:rFonts w:cs="Times New Roman"/>
                <w:color w:val="000000" w:themeColor="text1"/>
                <w:lang w:val="en-AU"/>
              </w:rPr>
            </w:pPr>
            <w:r w:rsidRPr="00C24884">
              <w:rPr>
                <w:rFonts w:cs="Times New Roman"/>
                <w:color w:val="000000" w:themeColor="text1"/>
                <w:lang w:val="en-AU"/>
              </w:rPr>
              <w:t xml:space="preserve">Strength-endurance </w:t>
            </w:r>
          </w:p>
        </w:tc>
        <w:tc>
          <w:tcPr>
            <w:tcW w:w="1936" w:type="dxa"/>
            <w:vAlign w:val="center"/>
          </w:tcPr>
          <w:p w14:paraId="44C2BAD1"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62</w:t>
            </w:r>
          </w:p>
        </w:tc>
        <w:tc>
          <w:tcPr>
            <w:tcW w:w="1560" w:type="dxa"/>
            <w:vAlign w:val="center"/>
          </w:tcPr>
          <w:p w14:paraId="7D85B7FE"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62</w:t>
            </w:r>
          </w:p>
        </w:tc>
        <w:tc>
          <w:tcPr>
            <w:tcW w:w="1701" w:type="dxa"/>
            <w:vAlign w:val="center"/>
          </w:tcPr>
          <w:p w14:paraId="0DF083D6"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0</w:t>
            </w:r>
          </w:p>
        </w:tc>
        <w:tc>
          <w:tcPr>
            <w:tcW w:w="1842" w:type="dxa"/>
            <w:vAlign w:val="center"/>
          </w:tcPr>
          <w:p w14:paraId="5EFE6642"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 xml:space="preserve">22.4 </w:t>
            </w:r>
            <w:r w:rsidRPr="00C24884">
              <w:rPr>
                <w:rFonts w:cs="Times New Roman"/>
                <w:color w:val="000000" w:themeColor="text1"/>
                <w:shd w:val="clear" w:color="auto" w:fill="FFFFFF"/>
              </w:rPr>
              <w:t>±</w:t>
            </w:r>
            <w:r w:rsidRPr="00C24884">
              <w:rPr>
                <w:rFonts w:cs="Times New Roman"/>
                <w:color w:val="000000" w:themeColor="text1"/>
              </w:rPr>
              <w:t xml:space="preserve"> 3.58</w:t>
            </w:r>
          </w:p>
        </w:tc>
        <w:tc>
          <w:tcPr>
            <w:tcW w:w="1843" w:type="dxa"/>
            <w:vAlign w:val="center"/>
          </w:tcPr>
          <w:p w14:paraId="60A5D0AF"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 xml:space="preserve">181 </w:t>
            </w:r>
            <w:r w:rsidRPr="00C24884">
              <w:rPr>
                <w:rFonts w:cs="Times New Roman"/>
                <w:color w:val="000000" w:themeColor="text1"/>
                <w:shd w:val="clear" w:color="auto" w:fill="FFFFFF"/>
              </w:rPr>
              <w:t>±</w:t>
            </w:r>
            <w:r w:rsidRPr="00C24884">
              <w:rPr>
                <w:rFonts w:cs="Times New Roman"/>
                <w:color w:val="000000" w:themeColor="text1"/>
              </w:rPr>
              <w:t xml:space="preserve"> 3.96</w:t>
            </w:r>
          </w:p>
        </w:tc>
        <w:tc>
          <w:tcPr>
            <w:tcW w:w="1701" w:type="dxa"/>
            <w:vAlign w:val="center"/>
          </w:tcPr>
          <w:p w14:paraId="5443BA31"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rPr>
              <w:t xml:space="preserve">91.1 </w:t>
            </w:r>
            <w:r w:rsidRPr="00C24884">
              <w:rPr>
                <w:rFonts w:cs="Times New Roman"/>
                <w:color w:val="000000" w:themeColor="text1"/>
                <w:shd w:val="clear" w:color="auto" w:fill="FFFFFF"/>
              </w:rPr>
              <w:t>±</w:t>
            </w:r>
            <w:r w:rsidRPr="00C24884">
              <w:rPr>
                <w:rFonts w:cs="Times New Roman"/>
                <w:color w:val="000000" w:themeColor="text1"/>
              </w:rPr>
              <w:t xml:space="preserve"> 12.2</w:t>
            </w:r>
          </w:p>
        </w:tc>
        <w:tc>
          <w:tcPr>
            <w:tcW w:w="1645" w:type="dxa"/>
            <w:vAlign w:val="center"/>
          </w:tcPr>
          <w:p w14:paraId="454AC3DD"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lang w:val="en-AU"/>
              </w:rPr>
              <w:t>44.8</w:t>
            </w:r>
            <w:r w:rsidRPr="00C24884">
              <w:rPr>
                <w:rFonts w:cs="Times New Roman"/>
                <w:color w:val="000000" w:themeColor="text1"/>
                <w:vertAlign w:val="superscript"/>
                <w:lang w:val="en-AU"/>
              </w:rPr>
              <w:t>#</w:t>
            </w:r>
          </w:p>
        </w:tc>
      </w:tr>
      <w:tr w:rsidR="00C24884" w:rsidRPr="00C24884" w14:paraId="13982F26" w14:textId="77777777" w:rsidTr="004B62CC">
        <w:trPr>
          <w:trHeight w:val="454"/>
        </w:trPr>
        <w:tc>
          <w:tcPr>
            <w:tcW w:w="2972" w:type="dxa"/>
            <w:tcBorders>
              <w:bottom w:val="single" w:sz="4" w:space="0" w:color="auto"/>
            </w:tcBorders>
            <w:vAlign w:val="center"/>
          </w:tcPr>
          <w:p w14:paraId="66277A4F" w14:textId="77777777" w:rsidR="00BD1840" w:rsidRPr="00C24884" w:rsidRDefault="00BD1840" w:rsidP="004B62CC">
            <w:pPr>
              <w:contextualSpacing/>
              <w:rPr>
                <w:rFonts w:cs="Times New Roman"/>
                <w:color w:val="000000" w:themeColor="text1"/>
                <w:lang w:val="en-AU"/>
              </w:rPr>
            </w:pPr>
            <w:r w:rsidRPr="00C24884">
              <w:rPr>
                <w:rFonts w:cs="Times New Roman"/>
                <w:color w:val="000000" w:themeColor="text1"/>
                <w:lang w:val="en-AU"/>
              </w:rPr>
              <w:t>Skill</w:t>
            </w:r>
          </w:p>
        </w:tc>
        <w:tc>
          <w:tcPr>
            <w:tcW w:w="1936" w:type="dxa"/>
            <w:tcBorders>
              <w:bottom w:val="single" w:sz="4" w:space="0" w:color="auto"/>
            </w:tcBorders>
            <w:vAlign w:val="center"/>
          </w:tcPr>
          <w:p w14:paraId="138C1E6A" w14:textId="77777777" w:rsidR="00BD1840" w:rsidRPr="00C24884" w:rsidRDefault="00BD1840" w:rsidP="004B62CC">
            <w:pPr>
              <w:contextualSpacing/>
              <w:jc w:val="center"/>
              <w:rPr>
                <w:rFonts w:cs="Times New Roman"/>
                <w:color w:val="000000" w:themeColor="text1"/>
              </w:rPr>
            </w:pPr>
            <w:r w:rsidRPr="00C24884">
              <w:rPr>
                <w:rFonts w:cs="Times New Roman"/>
                <w:color w:val="000000" w:themeColor="text1"/>
              </w:rPr>
              <w:t>146</w:t>
            </w:r>
          </w:p>
        </w:tc>
        <w:tc>
          <w:tcPr>
            <w:tcW w:w="1560" w:type="dxa"/>
            <w:tcBorders>
              <w:bottom w:val="single" w:sz="4" w:space="0" w:color="auto"/>
            </w:tcBorders>
            <w:vAlign w:val="center"/>
          </w:tcPr>
          <w:p w14:paraId="017789B3" w14:textId="77777777" w:rsidR="00BD1840" w:rsidRPr="00C24884" w:rsidRDefault="00BD1840" w:rsidP="004B62CC">
            <w:pPr>
              <w:contextualSpacing/>
              <w:jc w:val="center"/>
              <w:rPr>
                <w:rFonts w:cs="Times New Roman"/>
                <w:color w:val="000000" w:themeColor="text1"/>
              </w:rPr>
            </w:pPr>
            <w:r w:rsidRPr="00C24884">
              <w:rPr>
                <w:rFonts w:cs="Times New Roman"/>
                <w:color w:val="000000" w:themeColor="text1"/>
              </w:rPr>
              <w:t>116</w:t>
            </w:r>
          </w:p>
        </w:tc>
        <w:tc>
          <w:tcPr>
            <w:tcW w:w="1701" w:type="dxa"/>
            <w:tcBorders>
              <w:bottom w:val="single" w:sz="4" w:space="0" w:color="auto"/>
            </w:tcBorders>
            <w:vAlign w:val="center"/>
          </w:tcPr>
          <w:p w14:paraId="61EA4C8D" w14:textId="77777777" w:rsidR="00BD1840" w:rsidRPr="00C24884" w:rsidRDefault="00BD1840" w:rsidP="004B62CC">
            <w:pPr>
              <w:contextualSpacing/>
              <w:jc w:val="center"/>
              <w:rPr>
                <w:rFonts w:cs="Times New Roman"/>
                <w:color w:val="000000" w:themeColor="text1"/>
              </w:rPr>
            </w:pPr>
            <w:r w:rsidRPr="00C24884">
              <w:rPr>
                <w:rFonts w:cs="Times New Roman"/>
                <w:color w:val="000000" w:themeColor="text1"/>
              </w:rPr>
              <w:t>30</w:t>
            </w:r>
          </w:p>
        </w:tc>
        <w:tc>
          <w:tcPr>
            <w:tcW w:w="1842" w:type="dxa"/>
            <w:tcBorders>
              <w:bottom w:val="single" w:sz="4" w:space="0" w:color="auto"/>
            </w:tcBorders>
            <w:vAlign w:val="center"/>
          </w:tcPr>
          <w:p w14:paraId="7487A3B9" w14:textId="77777777" w:rsidR="00BD1840" w:rsidRPr="00C24884" w:rsidRDefault="00BD1840" w:rsidP="004B62CC">
            <w:pPr>
              <w:contextualSpacing/>
              <w:jc w:val="center"/>
              <w:rPr>
                <w:rFonts w:cs="Times New Roman"/>
                <w:color w:val="000000" w:themeColor="text1"/>
              </w:rPr>
            </w:pPr>
            <w:r w:rsidRPr="00C24884">
              <w:rPr>
                <w:rFonts w:cs="Times New Roman"/>
                <w:color w:val="000000" w:themeColor="text1"/>
              </w:rPr>
              <w:t xml:space="preserve">22.4 </w:t>
            </w:r>
            <w:r w:rsidRPr="00C24884">
              <w:rPr>
                <w:rFonts w:cs="Times New Roman"/>
                <w:color w:val="000000" w:themeColor="text1"/>
                <w:shd w:val="clear" w:color="auto" w:fill="FFFFFF"/>
              </w:rPr>
              <w:t>±</w:t>
            </w:r>
            <w:r w:rsidRPr="00C24884">
              <w:rPr>
                <w:rFonts w:cs="Times New Roman"/>
                <w:color w:val="000000" w:themeColor="text1"/>
              </w:rPr>
              <w:t xml:space="preserve"> 3.76</w:t>
            </w:r>
          </w:p>
        </w:tc>
        <w:tc>
          <w:tcPr>
            <w:tcW w:w="1843" w:type="dxa"/>
            <w:tcBorders>
              <w:bottom w:val="single" w:sz="4" w:space="0" w:color="auto"/>
            </w:tcBorders>
            <w:vAlign w:val="center"/>
          </w:tcPr>
          <w:p w14:paraId="12A0E818" w14:textId="77777777" w:rsidR="00BD1840" w:rsidRPr="00C24884" w:rsidRDefault="00BD1840" w:rsidP="004B62CC">
            <w:pPr>
              <w:contextualSpacing/>
              <w:jc w:val="center"/>
              <w:rPr>
                <w:rFonts w:cs="Times New Roman"/>
                <w:color w:val="000000" w:themeColor="text1"/>
              </w:rPr>
            </w:pPr>
            <w:r w:rsidRPr="00C24884">
              <w:rPr>
                <w:rFonts w:cs="Times New Roman"/>
                <w:color w:val="000000" w:themeColor="text1"/>
              </w:rPr>
              <w:t xml:space="preserve">180 </w:t>
            </w:r>
            <w:r w:rsidRPr="00C24884">
              <w:rPr>
                <w:rFonts w:cs="Times New Roman"/>
                <w:color w:val="000000" w:themeColor="text1"/>
                <w:shd w:val="clear" w:color="auto" w:fill="FFFFFF"/>
              </w:rPr>
              <w:t>±</w:t>
            </w:r>
            <w:r w:rsidRPr="00C24884">
              <w:rPr>
                <w:rFonts w:cs="Times New Roman"/>
                <w:color w:val="000000" w:themeColor="text1"/>
              </w:rPr>
              <w:t xml:space="preserve"> 4.58</w:t>
            </w:r>
          </w:p>
        </w:tc>
        <w:tc>
          <w:tcPr>
            <w:tcW w:w="1701" w:type="dxa"/>
            <w:tcBorders>
              <w:bottom w:val="single" w:sz="4" w:space="0" w:color="auto"/>
            </w:tcBorders>
            <w:vAlign w:val="center"/>
          </w:tcPr>
          <w:p w14:paraId="41F4AC2C" w14:textId="77777777" w:rsidR="00BD1840" w:rsidRPr="00C24884" w:rsidRDefault="00BD1840" w:rsidP="004B62CC">
            <w:pPr>
              <w:contextualSpacing/>
              <w:jc w:val="center"/>
              <w:rPr>
                <w:rFonts w:cs="Times New Roman"/>
                <w:color w:val="000000" w:themeColor="text1"/>
              </w:rPr>
            </w:pPr>
            <w:r w:rsidRPr="00C24884">
              <w:rPr>
                <w:rFonts w:cs="Times New Roman"/>
                <w:color w:val="000000" w:themeColor="text1"/>
              </w:rPr>
              <w:t xml:space="preserve">82.0 </w:t>
            </w:r>
            <w:r w:rsidRPr="00C24884">
              <w:rPr>
                <w:rFonts w:cs="Times New Roman"/>
                <w:color w:val="000000" w:themeColor="text1"/>
                <w:shd w:val="clear" w:color="auto" w:fill="FFFFFF"/>
              </w:rPr>
              <w:t>±</w:t>
            </w:r>
            <w:r w:rsidRPr="00C24884">
              <w:rPr>
                <w:rFonts w:cs="Times New Roman"/>
                <w:color w:val="000000" w:themeColor="text1"/>
              </w:rPr>
              <w:t xml:space="preserve"> 8.00</w:t>
            </w:r>
          </w:p>
        </w:tc>
        <w:tc>
          <w:tcPr>
            <w:tcW w:w="1645" w:type="dxa"/>
            <w:tcBorders>
              <w:bottom w:val="single" w:sz="4" w:space="0" w:color="auto"/>
            </w:tcBorders>
            <w:vAlign w:val="center"/>
          </w:tcPr>
          <w:p w14:paraId="627DEA73" w14:textId="77777777" w:rsidR="00BD1840" w:rsidRPr="00C24884" w:rsidRDefault="00BD1840" w:rsidP="004B62CC">
            <w:pPr>
              <w:contextualSpacing/>
              <w:jc w:val="center"/>
              <w:rPr>
                <w:rFonts w:cs="Times New Roman"/>
                <w:color w:val="000000" w:themeColor="text1"/>
                <w:lang w:val="en-AU"/>
              </w:rPr>
            </w:pPr>
            <w:r w:rsidRPr="00C24884">
              <w:rPr>
                <w:rFonts w:cs="Times New Roman"/>
                <w:color w:val="000000" w:themeColor="text1"/>
                <w:lang w:val="en-AU"/>
              </w:rPr>
              <w:t>NS</w:t>
            </w:r>
          </w:p>
        </w:tc>
      </w:tr>
    </w:tbl>
    <w:p w14:paraId="50557176" w14:textId="77777777" w:rsidR="00BD1840" w:rsidRPr="00C24884" w:rsidRDefault="00BD1840" w:rsidP="00BD1840">
      <w:pPr>
        <w:contextualSpacing/>
        <w:rPr>
          <w:rFonts w:cs="Times New Roman"/>
          <w:b/>
          <w:color w:val="000000" w:themeColor="text1"/>
          <w:lang w:val="en-AU"/>
        </w:rPr>
      </w:pPr>
      <w:r w:rsidRPr="00C24884">
        <w:rPr>
          <w:rFonts w:cs="Times New Roman"/>
          <w:b/>
          <w:color w:val="000000" w:themeColor="text1"/>
          <w:lang w:val="en-AU"/>
        </w:rPr>
        <w:t>Supplementary Table S5 continued</w:t>
      </w:r>
      <w:r w:rsidRPr="00C24884">
        <w:rPr>
          <w:rFonts w:cs="Times New Roman"/>
          <w:color w:val="000000" w:themeColor="text1"/>
        </w:rPr>
        <w:t xml:space="preserve">: Participant characteristics (mean </w:t>
      </w:r>
      <w:r w:rsidRPr="00C24884">
        <w:rPr>
          <w:rFonts w:cs="Times New Roman"/>
          <w:color w:val="000000" w:themeColor="text1"/>
          <w:shd w:val="clear" w:color="auto" w:fill="FFFFFF"/>
        </w:rPr>
        <w:t>± SD)</w:t>
      </w:r>
    </w:p>
    <w:p w14:paraId="78EE9F98" w14:textId="77777777" w:rsidR="00BD1840" w:rsidRPr="00C24884" w:rsidRDefault="00BD1840" w:rsidP="00BD1840">
      <w:pPr>
        <w:spacing w:before="120"/>
        <w:contextualSpacing/>
        <w:rPr>
          <w:rFonts w:cs="Times New Roman"/>
          <w:color w:val="000000" w:themeColor="text1"/>
          <w:sz w:val="20"/>
          <w:szCs w:val="20"/>
          <w:lang w:val="en-AU"/>
        </w:rPr>
      </w:pPr>
      <w:r w:rsidRPr="00C24884">
        <w:rPr>
          <w:rFonts w:cs="Times New Roman"/>
          <w:b/>
          <w:color w:val="000000" w:themeColor="text1"/>
          <w:sz w:val="20"/>
          <w:szCs w:val="20"/>
          <w:lang w:val="en-AU"/>
        </w:rPr>
        <w:t xml:space="preserve">Abbreviations: </w:t>
      </w:r>
      <w:r w:rsidRPr="00C24884">
        <w:rPr>
          <w:rFonts w:cs="Times New Roman"/>
          <w:color w:val="000000" w:themeColor="text1"/>
          <w:sz w:val="20"/>
          <w:szCs w:val="20"/>
          <w:lang w:val="en-AU"/>
        </w:rPr>
        <w:t xml:space="preserve">HIIE: high-intensity interval exercise; BM: body mass; kg: kilogram; y: year; cm: centimetre; </w:t>
      </w:r>
      <m:oMath>
        <m:acc>
          <m:accPr>
            <m:chr m:val="̇"/>
            <m:ctrlPr>
              <w:rPr>
                <w:rFonts w:ascii="Cambria Math" w:hAnsi="Cambria Math" w:cs="Times New Roman"/>
                <w:color w:val="000000" w:themeColor="text1"/>
                <w:sz w:val="20"/>
                <w:szCs w:val="20"/>
              </w:rPr>
            </m:ctrlPr>
          </m:accPr>
          <m:e>
            <m:r>
              <w:rPr>
                <w:rFonts w:ascii="Cambria Math" w:hAnsi="Cambria Math" w:cs="Times New Roman"/>
                <w:color w:val="000000" w:themeColor="text1"/>
                <w:sz w:val="20"/>
                <w:szCs w:val="20"/>
              </w:rPr>
              <m:t>V</m:t>
            </m:r>
          </m:e>
        </m:acc>
      </m:oMath>
      <w:r w:rsidRPr="00C24884">
        <w:rPr>
          <w:rFonts w:cs="Times New Roman"/>
          <w:color w:val="000000" w:themeColor="text1"/>
          <w:sz w:val="20"/>
          <w:szCs w:val="20"/>
        </w:rPr>
        <w:t>O</w:t>
      </w:r>
      <w:r w:rsidRPr="00C24884">
        <w:rPr>
          <w:rFonts w:cs="Times New Roman"/>
          <w:color w:val="000000" w:themeColor="text1"/>
          <w:sz w:val="20"/>
          <w:szCs w:val="20"/>
          <w:vertAlign w:val="subscript"/>
        </w:rPr>
        <w:t>2peak</w:t>
      </w:r>
      <w:r w:rsidRPr="00C24884">
        <w:rPr>
          <w:rFonts w:cs="Times New Roman"/>
          <w:color w:val="000000" w:themeColor="text1"/>
          <w:sz w:val="20"/>
          <w:szCs w:val="20"/>
        </w:rPr>
        <w:t xml:space="preserve">: peak oxygen consumption; #: number; NS: Not specified. </w:t>
      </w:r>
      <w:r w:rsidRPr="00C24884">
        <w:rPr>
          <w:rFonts w:cs="Times New Roman"/>
          <w:color w:val="000000" w:themeColor="text1"/>
          <w:sz w:val="20"/>
          <w:szCs w:val="20"/>
          <w:vertAlign w:val="superscript"/>
        </w:rPr>
        <w:t>*</w:t>
      </w:r>
      <w:r w:rsidRPr="00C24884">
        <w:rPr>
          <w:rFonts w:cs="Times New Roman"/>
          <w:color w:val="000000" w:themeColor="text1"/>
          <w:sz w:val="20"/>
          <w:szCs w:val="20"/>
        </w:rPr>
        <w:t xml:space="preserve">value from one study (Mougin et al. 1996) </w:t>
      </w:r>
      <w:r w:rsidRPr="00C24884">
        <w:rPr>
          <w:rFonts w:cs="Times New Roman"/>
          <w:color w:val="000000" w:themeColor="text1"/>
          <w:sz w:val="20"/>
          <w:szCs w:val="20"/>
        </w:rPr>
        <w:fldChar w:fldCharType="begin"/>
      </w:r>
      <w:r w:rsidRPr="00C24884">
        <w:rPr>
          <w:rFonts w:cs="Times New Roman"/>
          <w:color w:val="000000" w:themeColor="text1"/>
          <w:sz w:val="20"/>
          <w:szCs w:val="20"/>
        </w:rPr>
        <w:instrText xml:space="preserve"> ADDIN EN.CITE &lt;EndNote&gt;&lt;Cite&gt;&lt;Author&gt;Mougin&lt;/Author&gt;&lt;Year&gt;1996&lt;/Year&gt;&lt;RecNum&gt;30200&lt;/RecNum&gt;&lt;DisplayText&gt;[93]&lt;/DisplayText&gt;&lt;record&gt;&lt;rec-number&gt;30200&lt;/rec-number&gt;&lt;foreign-keys&gt;&lt;key app="EN" db-id="ex02pdwsyvfzsiezs0p505amz2wf9xse90zz" timestamp="1624949436"&gt;30200&lt;/key&gt;&lt;/foreign-keys&gt;&lt;ref-type name="Journal Article"&gt;17&lt;/ref-type&gt;&lt;contributors&gt;&lt;authors&gt;&lt;author&gt;Mougin, F.&lt;/author&gt;&lt;author&gt;Bourdin, H.&lt;/author&gt;&lt;author&gt;Simonrigaud, M. L.&lt;/author&gt;&lt;author&gt;Didier, J. M.&lt;/author&gt;&lt;author&gt;Toubin, G.&lt;/author&gt;&lt;author&gt;Kantelip, J. P.&lt;/author&gt;&lt;/authors&gt;&lt;/contributors&gt;&lt;titles&gt;&lt;title&gt;Effects of a selective sleep deprivation on subsequent anaerobic performance&lt;/title&gt;&lt;secondary-title&gt;Int J Sports Med&lt;/secondary-title&gt;&lt;/titles&gt;&lt;periodical&gt;&lt;full-title&gt;Int J Sports Med&lt;/full-title&gt;&lt;/periodical&gt;&lt;pages&gt;115-119&lt;/pages&gt;&lt;volume&gt;17&lt;/volume&gt;&lt;number&gt;2&lt;/number&gt;&lt;dates&gt;&lt;year&gt;1996&lt;/year&gt;&lt;pub-dates&gt;&lt;date&gt;Feb&lt;/date&gt;&lt;/pub-dates&gt;&lt;/dates&gt;&lt;isbn&gt;0172-4622&lt;/isbn&gt;&lt;accession-num&gt;WOS:A1996TX56300008&lt;/accession-num&gt;&lt;urls&gt;&lt;related-urls&gt;&lt;url&gt;&amp;lt;Go to ISI&amp;gt;://WOS:A1996TX56300008&lt;/url&gt;&lt;url&gt;https://www.thieme-connect.de/products/ejournals/abstract/10.1055/s-2007-972818&lt;/url&gt;&lt;/related-urls&gt;&lt;/urls&gt;&lt;electronic-resource-num&gt;10.1055/s-2007-972818&lt;/electronic-resource-num&gt;&lt;/record&gt;&lt;/Cite&gt;&lt;/EndNote&gt;</w:instrText>
      </w:r>
      <w:r w:rsidRPr="00C24884">
        <w:rPr>
          <w:rFonts w:cs="Times New Roman"/>
          <w:color w:val="000000" w:themeColor="text1"/>
          <w:sz w:val="20"/>
          <w:szCs w:val="20"/>
        </w:rPr>
        <w:fldChar w:fldCharType="separate"/>
      </w:r>
      <w:r w:rsidRPr="00C24884">
        <w:rPr>
          <w:rFonts w:cs="Times New Roman"/>
          <w:noProof/>
          <w:color w:val="000000" w:themeColor="text1"/>
          <w:sz w:val="20"/>
          <w:szCs w:val="20"/>
        </w:rPr>
        <w:t>[93]</w:t>
      </w:r>
      <w:r w:rsidRPr="00C24884">
        <w:rPr>
          <w:rFonts w:cs="Times New Roman"/>
          <w:color w:val="000000" w:themeColor="text1"/>
          <w:sz w:val="20"/>
          <w:szCs w:val="20"/>
        </w:rPr>
        <w:fldChar w:fldCharType="end"/>
      </w:r>
      <w:r w:rsidRPr="00C24884">
        <w:rPr>
          <w:rFonts w:cs="Times New Roman"/>
          <w:color w:val="000000" w:themeColor="text1"/>
          <w:sz w:val="20"/>
          <w:szCs w:val="20"/>
        </w:rPr>
        <w:t xml:space="preserve">; </w:t>
      </w:r>
      <w:r w:rsidRPr="00C24884">
        <w:rPr>
          <w:rFonts w:cs="Times New Roman"/>
          <w:color w:val="000000" w:themeColor="text1"/>
          <w:sz w:val="20"/>
          <w:szCs w:val="20"/>
          <w:vertAlign w:val="superscript"/>
        </w:rPr>
        <w:t>#</w:t>
      </w:r>
      <w:r w:rsidRPr="00C24884">
        <w:rPr>
          <w:rFonts w:cs="Times New Roman"/>
          <w:color w:val="000000" w:themeColor="text1"/>
          <w:sz w:val="20"/>
          <w:szCs w:val="20"/>
        </w:rPr>
        <w:t xml:space="preserve"> value from one study (Rodrigues al. 2021 </w:t>
      </w:r>
      <w:r w:rsidRPr="00C24884">
        <w:rPr>
          <w:rFonts w:cs="Times New Roman"/>
          <w:color w:val="000000" w:themeColor="text1"/>
          <w:sz w:val="20"/>
          <w:szCs w:val="20"/>
        </w:rPr>
        <w:fldChar w:fldCharType="begin"/>
      </w:r>
      <w:r w:rsidRPr="00C24884">
        <w:rPr>
          <w:rFonts w:cs="Times New Roman"/>
          <w:color w:val="000000" w:themeColor="text1"/>
          <w:sz w:val="20"/>
          <w:szCs w:val="20"/>
        </w:rPr>
        <w:instrText xml:space="preserve"> ADDIN EN.CITE &lt;EndNote&gt;&lt;Cite&gt;&lt;Author&gt;Rodrigues&lt;/Author&gt;&lt;Year&gt;2021&lt;/Year&gt;&lt;RecNum&gt;30290&lt;/RecNum&gt;&lt;DisplayText&gt;[101]&lt;/DisplayText&gt;&lt;record&gt;&lt;rec-number&gt;30290&lt;/rec-number&gt;&lt;foreign-keys&gt;&lt;key app="EN" db-id="ex02pdwsyvfzsiezs0p505amz2wf9xse90zz" timestamp="1644792180"&gt;30290&lt;/key&gt;&lt;key app="ENWeb" db-id=""&gt;0&lt;/key&gt;&lt;/foreign-keys&gt;&lt;ref-type name="Journal Article"&gt;17&lt;/ref-type&gt;&lt;contributors&gt;&lt;authors&gt;&lt;author&gt;Rodrigues, R.&lt;/author&gt;&lt;author&gt;de Azevedo Franke, R.&lt;/author&gt;&lt;author&gt;Teixeira, B. &lt;/author&gt;&lt;author&gt;Macedo, R.&lt;/author&gt;&lt;author&gt;Lopes, A.&lt;/author&gt;&lt;author&gt;Diefenthaeler, F.&lt;/author&gt;&lt;author&gt;Reischak-Oliveira, Á.&lt;/author&gt;&lt;author&gt;Baroni, B.&lt;/author&gt;&lt;author&gt;Vaz, M.&lt;/author&gt;&lt;/authors&gt;&lt;/contributors&gt;&lt;titles&gt;&lt;title&gt;Combined and isolated effects of alcohol consumption and sleep deprivation on maximal strength, muscle endurance and aerobic exercise performance in healthy men: a cross-over randomized controlled trial&lt;/title&gt;&lt;secondary-title&gt;Sleep Biol Rhythms&lt;/secondary-title&gt;&lt;/titles&gt;&lt;periodical&gt;&lt;full-title&gt;Sleep Biol Rhythms&lt;/full-title&gt;&lt;/periodical&gt;&lt;pages&gt;433-441&lt;/pages&gt;&lt;volume&gt;19&lt;/volume&gt;&lt;number&gt;4&lt;/number&gt;&lt;section&gt;433&lt;/section&gt;&lt;dates&gt;&lt;year&gt;2021&lt;/year&gt;&lt;/dates&gt;&lt;isbn&gt;1446-9235&amp;#xD;1479-8425&lt;/isbn&gt;&lt;urls&gt;&lt;/urls&gt;&lt;electronic-resource-num&gt;10.1007/s41105-021-00333-w&lt;/electronic-resource-num&gt;&lt;/record&gt;&lt;/Cite&gt;&lt;/EndNote&gt;</w:instrText>
      </w:r>
      <w:r w:rsidRPr="00C24884">
        <w:rPr>
          <w:rFonts w:cs="Times New Roman"/>
          <w:color w:val="000000" w:themeColor="text1"/>
          <w:sz w:val="20"/>
          <w:szCs w:val="20"/>
        </w:rPr>
        <w:fldChar w:fldCharType="separate"/>
      </w:r>
      <w:r w:rsidRPr="00C24884">
        <w:rPr>
          <w:rFonts w:cs="Times New Roman"/>
          <w:noProof/>
          <w:color w:val="000000" w:themeColor="text1"/>
          <w:sz w:val="20"/>
          <w:szCs w:val="20"/>
        </w:rPr>
        <w:t>[101]</w:t>
      </w:r>
      <w:r w:rsidRPr="00C24884">
        <w:rPr>
          <w:rFonts w:cs="Times New Roman"/>
          <w:color w:val="000000" w:themeColor="text1"/>
          <w:sz w:val="20"/>
          <w:szCs w:val="20"/>
        </w:rPr>
        <w:fldChar w:fldCharType="end"/>
      </w:r>
      <w:r w:rsidRPr="00C24884">
        <w:rPr>
          <w:rFonts w:cs="Times New Roman"/>
          <w:color w:val="000000" w:themeColor="text1"/>
          <w:sz w:val="20"/>
          <w:szCs w:val="20"/>
        </w:rPr>
        <w:t xml:space="preserve"> )</w:t>
      </w:r>
    </w:p>
    <w:p w14:paraId="756D815A" w14:textId="77777777" w:rsidR="00BD1840" w:rsidRPr="00C24884" w:rsidRDefault="00BD1840" w:rsidP="00BD1840">
      <w:pPr>
        <w:contextualSpacing/>
        <w:jc w:val="both"/>
        <w:rPr>
          <w:rFonts w:cs="Times New Roman"/>
          <w:b/>
          <w:color w:val="000000" w:themeColor="text1"/>
          <w:shd w:val="clear" w:color="auto" w:fill="FFFFFF"/>
        </w:rPr>
      </w:pPr>
    </w:p>
    <w:p w14:paraId="050852B5" w14:textId="77777777" w:rsidR="00BD1840" w:rsidRPr="00C24884" w:rsidRDefault="00BD1840" w:rsidP="00BD1840">
      <w:pPr>
        <w:contextualSpacing/>
        <w:jc w:val="both"/>
        <w:rPr>
          <w:rFonts w:cs="Times New Roman"/>
          <w:b/>
          <w:color w:val="000000" w:themeColor="text1"/>
          <w:shd w:val="clear" w:color="auto" w:fill="FFFFFF"/>
        </w:rPr>
      </w:pPr>
    </w:p>
    <w:p w14:paraId="2B59AAB8" w14:textId="77777777" w:rsidR="00BD1840" w:rsidRPr="00C24884" w:rsidRDefault="00BD1840" w:rsidP="00BD1840">
      <w:pPr>
        <w:contextualSpacing/>
        <w:jc w:val="both"/>
        <w:rPr>
          <w:rFonts w:cs="Times New Roman"/>
          <w:b/>
          <w:color w:val="000000" w:themeColor="text1"/>
          <w:shd w:val="clear" w:color="auto" w:fill="FFFFFF"/>
        </w:rPr>
      </w:pPr>
    </w:p>
    <w:p w14:paraId="29F71AD4" w14:textId="77777777" w:rsidR="00BD1840" w:rsidRPr="00C24884" w:rsidRDefault="00BD1840" w:rsidP="00BD1840">
      <w:pPr>
        <w:contextualSpacing/>
        <w:jc w:val="both"/>
        <w:rPr>
          <w:rFonts w:cs="Times New Roman"/>
          <w:b/>
          <w:color w:val="000000" w:themeColor="text1"/>
          <w:shd w:val="clear" w:color="auto" w:fill="FFFFFF"/>
        </w:rPr>
      </w:pPr>
    </w:p>
    <w:p w14:paraId="07CD0385" w14:textId="77777777" w:rsidR="00BD1840" w:rsidRPr="00C24884" w:rsidRDefault="00BD1840" w:rsidP="00BD1840">
      <w:pPr>
        <w:contextualSpacing/>
        <w:jc w:val="both"/>
        <w:rPr>
          <w:rFonts w:cs="Times New Roman"/>
          <w:b/>
          <w:color w:val="000000" w:themeColor="text1"/>
          <w:shd w:val="clear" w:color="auto" w:fill="FFFFFF"/>
        </w:rPr>
      </w:pPr>
    </w:p>
    <w:p w14:paraId="5F0CCA40" w14:textId="77777777" w:rsidR="00BD1840" w:rsidRPr="00C24884" w:rsidRDefault="00BD1840" w:rsidP="00BD1840">
      <w:pPr>
        <w:contextualSpacing/>
        <w:jc w:val="both"/>
        <w:rPr>
          <w:rFonts w:cs="Times New Roman"/>
          <w:b/>
          <w:color w:val="000000" w:themeColor="text1"/>
          <w:shd w:val="clear" w:color="auto" w:fill="FFFFFF"/>
        </w:rPr>
        <w:sectPr w:rsidR="00BD1840" w:rsidRPr="00C24884" w:rsidSect="004B62CC">
          <w:pgSz w:w="16840" w:h="11900" w:orient="landscape"/>
          <w:pgMar w:top="720" w:right="720" w:bottom="720" w:left="720" w:header="708" w:footer="708" w:gutter="0"/>
          <w:cols w:space="708"/>
          <w:docGrid w:linePitch="360"/>
        </w:sectPr>
      </w:pPr>
    </w:p>
    <w:p w14:paraId="08B7D74A" w14:textId="77777777" w:rsidR="00BD1840" w:rsidRPr="00C24884" w:rsidRDefault="00BD1840" w:rsidP="00BD1840">
      <w:pPr>
        <w:contextualSpacing/>
        <w:jc w:val="both"/>
        <w:rPr>
          <w:rFonts w:cs="Times New Roman"/>
          <w:b/>
          <w:color w:val="000000" w:themeColor="text1"/>
          <w:shd w:val="clear" w:color="auto" w:fill="FFFFFF"/>
        </w:rPr>
      </w:pPr>
      <w:r w:rsidRPr="00C24884">
        <w:rPr>
          <w:rFonts w:cs="Times New Roman"/>
          <w:b/>
          <w:color w:val="000000" w:themeColor="text1"/>
          <w:lang w:val="en-AU"/>
        </w:rPr>
        <w:lastRenderedPageBreak/>
        <w:t>Supplementary Table</w:t>
      </w:r>
      <w:r w:rsidRPr="00C24884">
        <w:rPr>
          <w:rFonts w:cs="Times New Roman"/>
          <w:b/>
          <w:color w:val="000000" w:themeColor="text1"/>
          <w:shd w:val="clear" w:color="auto" w:fill="FFFFFF"/>
        </w:rPr>
        <w:t xml:space="preserve"> S6: </w:t>
      </w:r>
      <w:r w:rsidRPr="00C24884">
        <w:rPr>
          <w:rFonts w:cs="Times New Roman"/>
          <w:color w:val="000000" w:themeColor="text1"/>
          <w:shd w:val="clear" w:color="auto" w:fill="FFFFFF"/>
        </w:rPr>
        <w:t xml:space="preserve">Study </w:t>
      </w:r>
      <w:r w:rsidRPr="00C24884">
        <w:rPr>
          <w:rFonts w:cs="Times New Roman"/>
          <w:color w:val="000000" w:themeColor="text1"/>
        </w:rPr>
        <w:t>quality assessment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7"/>
        <w:gridCol w:w="401"/>
        <w:gridCol w:w="401"/>
        <w:gridCol w:w="419"/>
        <w:gridCol w:w="423"/>
        <w:gridCol w:w="398"/>
        <w:gridCol w:w="400"/>
        <w:gridCol w:w="418"/>
        <w:gridCol w:w="419"/>
        <w:gridCol w:w="419"/>
        <w:gridCol w:w="419"/>
        <w:gridCol w:w="438"/>
        <w:gridCol w:w="398"/>
        <w:gridCol w:w="398"/>
        <w:gridCol w:w="398"/>
        <w:gridCol w:w="419"/>
        <w:gridCol w:w="398"/>
        <w:gridCol w:w="398"/>
        <w:gridCol w:w="421"/>
      </w:tblGrid>
      <w:tr w:rsidR="00C24884" w:rsidRPr="00C24884" w14:paraId="6240A50F" w14:textId="77777777" w:rsidTr="004B62CC">
        <w:trPr>
          <w:cantSplit/>
          <w:trHeight w:val="5229"/>
          <w:jc w:val="center"/>
        </w:trPr>
        <w:tc>
          <w:tcPr>
            <w:tcW w:w="3007" w:type="dxa"/>
            <w:shd w:val="clear" w:color="auto" w:fill="auto"/>
          </w:tcPr>
          <w:p w14:paraId="0FCAE3CA" w14:textId="77777777" w:rsidR="00BD1840" w:rsidRPr="00C24884" w:rsidRDefault="00BD1840" w:rsidP="004B62CC">
            <w:pPr>
              <w:rPr>
                <w:rFonts w:cs="Times New Roman"/>
                <w:color w:val="000000" w:themeColor="text1"/>
                <w:sz w:val="14"/>
                <w:szCs w:val="14"/>
              </w:rPr>
            </w:pPr>
          </w:p>
          <w:p w14:paraId="75916ECE" w14:textId="77777777" w:rsidR="00BD1840" w:rsidRPr="00C24884" w:rsidRDefault="00BD1840" w:rsidP="004B62CC">
            <w:pPr>
              <w:rPr>
                <w:rFonts w:cs="Times New Roman"/>
                <w:color w:val="000000" w:themeColor="text1"/>
                <w:sz w:val="14"/>
                <w:szCs w:val="14"/>
              </w:rPr>
            </w:pPr>
          </w:p>
          <w:p w14:paraId="6754DE67" w14:textId="77777777" w:rsidR="00BD1840" w:rsidRPr="00C24884" w:rsidRDefault="00BD1840" w:rsidP="004B62CC">
            <w:pPr>
              <w:rPr>
                <w:rFonts w:cs="Times New Roman"/>
                <w:color w:val="000000" w:themeColor="text1"/>
                <w:sz w:val="14"/>
                <w:szCs w:val="14"/>
              </w:rPr>
            </w:pPr>
          </w:p>
          <w:p w14:paraId="3DE50224" w14:textId="77777777" w:rsidR="00BD1840" w:rsidRPr="00C24884" w:rsidRDefault="00BD1840" w:rsidP="004B62CC">
            <w:pPr>
              <w:rPr>
                <w:rFonts w:cs="Times New Roman"/>
                <w:color w:val="000000" w:themeColor="text1"/>
                <w:sz w:val="14"/>
                <w:szCs w:val="14"/>
              </w:rPr>
            </w:pPr>
          </w:p>
          <w:p w14:paraId="158FE810" w14:textId="77777777" w:rsidR="00BD1840" w:rsidRPr="00C24884" w:rsidRDefault="00BD1840" w:rsidP="004B62CC">
            <w:pPr>
              <w:rPr>
                <w:rFonts w:cs="Times New Roman"/>
                <w:color w:val="000000" w:themeColor="text1"/>
                <w:sz w:val="14"/>
                <w:szCs w:val="14"/>
              </w:rPr>
            </w:pPr>
          </w:p>
          <w:p w14:paraId="4CC65E24" w14:textId="77777777" w:rsidR="00BD1840" w:rsidRPr="00C24884" w:rsidRDefault="00BD1840" w:rsidP="004B62CC">
            <w:pPr>
              <w:rPr>
                <w:rFonts w:cs="Times New Roman"/>
                <w:color w:val="000000" w:themeColor="text1"/>
                <w:sz w:val="14"/>
                <w:szCs w:val="14"/>
              </w:rPr>
            </w:pPr>
          </w:p>
          <w:p w14:paraId="71166AFC" w14:textId="77777777" w:rsidR="00BD1840" w:rsidRPr="00C24884" w:rsidRDefault="00BD1840" w:rsidP="004B62CC">
            <w:pPr>
              <w:rPr>
                <w:rFonts w:cs="Times New Roman"/>
                <w:color w:val="000000" w:themeColor="text1"/>
                <w:sz w:val="14"/>
                <w:szCs w:val="14"/>
              </w:rPr>
            </w:pPr>
          </w:p>
          <w:p w14:paraId="04133292" w14:textId="77777777" w:rsidR="00BD1840" w:rsidRPr="00C24884" w:rsidRDefault="00BD1840" w:rsidP="004B62CC">
            <w:pPr>
              <w:rPr>
                <w:rFonts w:cs="Times New Roman"/>
                <w:color w:val="000000" w:themeColor="text1"/>
                <w:sz w:val="14"/>
                <w:szCs w:val="14"/>
              </w:rPr>
            </w:pPr>
          </w:p>
          <w:p w14:paraId="6F87C99A" w14:textId="77777777" w:rsidR="00BD1840" w:rsidRPr="00C24884" w:rsidRDefault="00BD1840" w:rsidP="004B62CC">
            <w:pPr>
              <w:rPr>
                <w:rFonts w:cs="Times New Roman"/>
                <w:color w:val="000000" w:themeColor="text1"/>
                <w:sz w:val="14"/>
                <w:szCs w:val="14"/>
              </w:rPr>
            </w:pPr>
          </w:p>
          <w:p w14:paraId="474E0C7C" w14:textId="77777777" w:rsidR="00BD1840" w:rsidRPr="00C24884" w:rsidRDefault="00BD1840" w:rsidP="004B62CC">
            <w:pPr>
              <w:rPr>
                <w:rFonts w:cs="Times New Roman"/>
                <w:color w:val="000000" w:themeColor="text1"/>
                <w:sz w:val="14"/>
                <w:szCs w:val="14"/>
              </w:rPr>
            </w:pPr>
          </w:p>
          <w:p w14:paraId="1841CE7C" w14:textId="77777777" w:rsidR="00BD1840" w:rsidRPr="00C24884" w:rsidRDefault="00BD1840" w:rsidP="004B62CC">
            <w:pPr>
              <w:rPr>
                <w:rFonts w:cs="Times New Roman"/>
                <w:color w:val="000000" w:themeColor="text1"/>
                <w:sz w:val="14"/>
                <w:szCs w:val="14"/>
              </w:rPr>
            </w:pPr>
          </w:p>
          <w:p w14:paraId="2F9B31EE" w14:textId="77777777" w:rsidR="00BD1840" w:rsidRPr="00C24884" w:rsidRDefault="00BD1840" w:rsidP="004B62CC">
            <w:pPr>
              <w:rPr>
                <w:rFonts w:cs="Times New Roman"/>
                <w:color w:val="000000" w:themeColor="text1"/>
                <w:sz w:val="14"/>
                <w:szCs w:val="14"/>
              </w:rPr>
            </w:pPr>
          </w:p>
          <w:p w14:paraId="6FD74ADB" w14:textId="77777777" w:rsidR="00BD1840" w:rsidRPr="00C24884" w:rsidRDefault="00BD1840" w:rsidP="004B62CC">
            <w:pPr>
              <w:rPr>
                <w:rFonts w:cs="Times New Roman"/>
                <w:color w:val="000000" w:themeColor="text1"/>
                <w:sz w:val="14"/>
                <w:szCs w:val="14"/>
              </w:rPr>
            </w:pPr>
          </w:p>
          <w:p w14:paraId="315F93C5" w14:textId="77777777" w:rsidR="00BD1840" w:rsidRPr="00C24884" w:rsidRDefault="00BD1840" w:rsidP="004B62CC">
            <w:pPr>
              <w:rPr>
                <w:rFonts w:cs="Times New Roman"/>
                <w:color w:val="000000" w:themeColor="text1"/>
                <w:sz w:val="14"/>
                <w:szCs w:val="14"/>
              </w:rPr>
            </w:pPr>
          </w:p>
          <w:p w14:paraId="3AB4A8BC" w14:textId="77777777" w:rsidR="00BD1840" w:rsidRPr="00C24884" w:rsidRDefault="00BD1840" w:rsidP="004B62CC">
            <w:pPr>
              <w:rPr>
                <w:rFonts w:cs="Times New Roman"/>
                <w:color w:val="000000" w:themeColor="text1"/>
                <w:sz w:val="14"/>
                <w:szCs w:val="14"/>
              </w:rPr>
            </w:pPr>
          </w:p>
          <w:p w14:paraId="3FBA08AB" w14:textId="77777777" w:rsidR="00BD1840" w:rsidRPr="00C24884" w:rsidRDefault="00BD1840" w:rsidP="004B62CC">
            <w:pPr>
              <w:rPr>
                <w:rFonts w:cs="Times New Roman"/>
                <w:color w:val="000000" w:themeColor="text1"/>
                <w:sz w:val="14"/>
                <w:szCs w:val="14"/>
              </w:rPr>
            </w:pPr>
          </w:p>
          <w:p w14:paraId="5EEB4FD3" w14:textId="77777777" w:rsidR="00BD1840" w:rsidRPr="00C24884" w:rsidRDefault="00BD1840" w:rsidP="004B62CC">
            <w:pPr>
              <w:rPr>
                <w:rFonts w:cs="Times New Roman"/>
                <w:color w:val="000000" w:themeColor="text1"/>
                <w:sz w:val="14"/>
                <w:szCs w:val="14"/>
              </w:rPr>
            </w:pPr>
          </w:p>
          <w:p w14:paraId="04624B57" w14:textId="77777777" w:rsidR="00BD1840" w:rsidRPr="00C24884" w:rsidRDefault="00BD1840" w:rsidP="004B62CC">
            <w:pPr>
              <w:rPr>
                <w:rFonts w:cs="Times New Roman"/>
                <w:color w:val="000000" w:themeColor="text1"/>
                <w:sz w:val="14"/>
                <w:szCs w:val="14"/>
              </w:rPr>
            </w:pPr>
          </w:p>
          <w:p w14:paraId="49F0FB7B" w14:textId="77777777" w:rsidR="00BD1840" w:rsidRPr="00C24884" w:rsidRDefault="00BD1840" w:rsidP="004B62CC">
            <w:pPr>
              <w:rPr>
                <w:rFonts w:cs="Times New Roman"/>
                <w:color w:val="000000" w:themeColor="text1"/>
                <w:sz w:val="14"/>
                <w:szCs w:val="14"/>
              </w:rPr>
            </w:pPr>
          </w:p>
          <w:p w14:paraId="3CEC8456" w14:textId="77777777" w:rsidR="00BD1840" w:rsidRPr="00C24884" w:rsidRDefault="00BD1840" w:rsidP="004B62CC">
            <w:pPr>
              <w:rPr>
                <w:rFonts w:cs="Times New Roman"/>
                <w:color w:val="000000" w:themeColor="text1"/>
                <w:sz w:val="14"/>
                <w:szCs w:val="14"/>
              </w:rPr>
            </w:pPr>
          </w:p>
          <w:p w14:paraId="589DAB3C" w14:textId="77777777" w:rsidR="00BD1840" w:rsidRPr="00C24884" w:rsidRDefault="00BD1840" w:rsidP="004B62CC">
            <w:pPr>
              <w:rPr>
                <w:rFonts w:cs="Times New Roman"/>
                <w:color w:val="000000" w:themeColor="text1"/>
                <w:sz w:val="14"/>
                <w:szCs w:val="14"/>
              </w:rPr>
            </w:pPr>
          </w:p>
          <w:p w14:paraId="33BF0E64" w14:textId="77777777" w:rsidR="00BD1840" w:rsidRPr="00C24884" w:rsidRDefault="00BD1840" w:rsidP="004B62CC">
            <w:pPr>
              <w:rPr>
                <w:rFonts w:cs="Times New Roman"/>
                <w:color w:val="000000" w:themeColor="text1"/>
                <w:sz w:val="14"/>
                <w:szCs w:val="14"/>
              </w:rPr>
            </w:pPr>
          </w:p>
          <w:p w14:paraId="4397D3E4" w14:textId="77777777" w:rsidR="00BD1840" w:rsidRPr="00C24884" w:rsidRDefault="00BD1840" w:rsidP="004B62CC">
            <w:pPr>
              <w:rPr>
                <w:rFonts w:cs="Times New Roman"/>
                <w:color w:val="000000" w:themeColor="text1"/>
                <w:sz w:val="14"/>
                <w:szCs w:val="14"/>
              </w:rPr>
            </w:pPr>
          </w:p>
          <w:p w14:paraId="32A8A932" w14:textId="77777777" w:rsidR="00BD1840" w:rsidRPr="00C24884" w:rsidRDefault="00BD1840" w:rsidP="004B62CC">
            <w:pPr>
              <w:rPr>
                <w:rFonts w:cs="Times New Roman"/>
                <w:color w:val="000000" w:themeColor="text1"/>
                <w:sz w:val="14"/>
                <w:szCs w:val="14"/>
              </w:rPr>
            </w:pPr>
          </w:p>
          <w:p w14:paraId="0B6FB510" w14:textId="77777777" w:rsidR="00BD1840" w:rsidRPr="00C24884" w:rsidRDefault="00BD1840" w:rsidP="004B62CC">
            <w:pPr>
              <w:rPr>
                <w:rFonts w:cs="Times New Roman"/>
                <w:color w:val="000000" w:themeColor="text1"/>
                <w:sz w:val="14"/>
                <w:szCs w:val="14"/>
              </w:rPr>
            </w:pPr>
          </w:p>
          <w:p w14:paraId="5781EEBE" w14:textId="77777777" w:rsidR="00BD1840" w:rsidRPr="00C24884" w:rsidRDefault="00BD1840" w:rsidP="004B62CC">
            <w:pPr>
              <w:rPr>
                <w:rFonts w:cs="Times New Roman"/>
                <w:color w:val="000000" w:themeColor="text1"/>
                <w:sz w:val="14"/>
                <w:szCs w:val="14"/>
              </w:rPr>
            </w:pPr>
          </w:p>
          <w:p w14:paraId="2EB0D740" w14:textId="77777777" w:rsidR="00BD1840" w:rsidRPr="00C24884" w:rsidRDefault="00BD1840" w:rsidP="004B62CC">
            <w:pPr>
              <w:rPr>
                <w:rFonts w:cs="Times New Roman"/>
                <w:color w:val="000000" w:themeColor="text1"/>
                <w:sz w:val="14"/>
                <w:szCs w:val="14"/>
              </w:rPr>
            </w:pPr>
          </w:p>
          <w:p w14:paraId="513E7F20" w14:textId="77777777" w:rsidR="00BD1840" w:rsidRPr="00C24884" w:rsidRDefault="00BD1840" w:rsidP="004B62CC">
            <w:pPr>
              <w:rPr>
                <w:rFonts w:cs="Times New Roman"/>
                <w:color w:val="000000" w:themeColor="text1"/>
                <w:sz w:val="14"/>
                <w:szCs w:val="14"/>
              </w:rPr>
            </w:pPr>
          </w:p>
          <w:p w14:paraId="659FD666" w14:textId="77777777" w:rsidR="00BD1840" w:rsidRPr="00C24884" w:rsidRDefault="00BD1840" w:rsidP="004B62CC">
            <w:pPr>
              <w:rPr>
                <w:rFonts w:cs="Times New Roman"/>
                <w:color w:val="000000" w:themeColor="text1"/>
                <w:sz w:val="14"/>
                <w:szCs w:val="14"/>
              </w:rPr>
            </w:pPr>
          </w:p>
          <w:p w14:paraId="3FF0F6D9" w14:textId="77777777" w:rsidR="00BD1840" w:rsidRPr="00C24884" w:rsidRDefault="00BD1840" w:rsidP="004B62CC">
            <w:pPr>
              <w:rPr>
                <w:rFonts w:cs="Times New Roman"/>
                <w:color w:val="000000" w:themeColor="text1"/>
                <w:sz w:val="14"/>
                <w:szCs w:val="14"/>
              </w:rPr>
            </w:pPr>
          </w:p>
          <w:p w14:paraId="1A3ABCF9" w14:textId="77777777" w:rsidR="00BD1840" w:rsidRPr="00C24884" w:rsidRDefault="00BD1840" w:rsidP="004B62CC">
            <w:pPr>
              <w:rPr>
                <w:rFonts w:cs="Times New Roman"/>
                <w:color w:val="000000" w:themeColor="text1"/>
                <w:sz w:val="14"/>
                <w:szCs w:val="14"/>
              </w:rPr>
            </w:pPr>
          </w:p>
          <w:p w14:paraId="5A7063A3" w14:textId="77777777" w:rsidR="00BD1840" w:rsidRPr="00C24884" w:rsidRDefault="00BD1840" w:rsidP="004B62CC">
            <w:pPr>
              <w:rPr>
                <w:rFonts w:cs="Times New Roman"/>
                <w:b/>
                <w:color w:val="000000" w:themeColor="text1"/>
                <w:sz w:val="14"/>
                <w:szCs w:val="14"/>
              </w:rPr>
            </w:pPr>
            <w:r w:rsidRPr="00C24884">
              <w:rPr>
                <w:rFonts w:cs="Times New Roman"/>
                <w:b/>
                <w:color w:val="000000" w:themeColor="text1"/>
                <w:sz w:val="14"/>
                <w:szCs w:val="14"/>
              </w:rPr>
              <w:t>Citation</w:t>
            </w:r>
          </w:p>
        </w:tc>
        <w:tc>
          <w:tcPr>
            <w:tcW w:w="401" w:type="dxa"/>
            <w:shd w:val="clear" w:color="auto" w:fill="auto"/>
            <w:textDirection w:val="btLr"/>
          </w:tcPr>
          <w:p w14:paraId="24AB537C" w14:textId="77777777" w:rsidR="00BD1840" w:rsidRPr="00C24884" w:rsidRDefault="00BD1840" w:rsidP="004B62CC">
            <w:pPr>
              <w:ind w:left="113" w:right="113"/>
              <w:rPr>
                <w:rFonts w:cs="Times New Roman"/>
                <w:color w:val="000000" w:themeColor="text1"/>
                <w:sz w:val="14"/>
                <w:szCs w:val="14"/>
                <w:lang w:val="en-US"/>
              </w:rPr>
            </w:pPr>
            <w:r w:rsidRPr="00C24884">
              <w:rPr>
                <w:rFonts w:cs="Times New Roman"/>
                <w:color w:val="000000" w:themeColor="text1"/>
                <w:sz w:val="14"/>
                <w:szCs w:val="14"/>
                <w:lang w:val="en-US"/>
              </w:rPr>
              <w:t>A clear description of the inclusion and exclusion criteria was provided</w:t>
            </w:r>
          </w:p>
        </w:tc>
        <w:tc>
          <w:tcPr>
            <w:tcW w:w="401" w:type="dxa"/>
            <w:shd w:val="clear" w:color="auto" w:fill="auto"/>
            <w:textDirection w:val="btLr"/>
            <w:vAlign w:val="center"/>
          </w:tcPr>
          <w:p w14:paraId="5BAE8BC5"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 xml:space="preserve">The trials were randomized                                </w:t>
            </w:r>
          </w:p>
        </w:tc>
        <w:tc>
          <w:tcPr>
            <w:tcW w:w="401" w:type="dxa"/>
            <w:shd w:val="clear" w:color="auto" w:fill="auto"/>
            <w:textDirection w:val="btLr"/>
            <w:vAlign w:val="center"/>
          </w:tcPr>
          <w:p w14:paraId="5234E898"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Treatment order was counterbalanced</w:t>
            </w:r>
          </w:p>
        </w:tc>
        <w:tc>
          <w:tcPr>
            <w:tcW w:w="423" w:type="dxa"/>
            <w:shd w:val="clear" w:color="auto" w:fill="auto"/>
            <w:textDirection w:val="btLr"/>
            <w:vAlign w:val="center"/>
          </w:tcPr>
          <w:p w14:paraId="52CBFBDD"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The method used to generate the random allocation sequence was described</w:t>
            </w:r>
          </w:p>
        </w:tc>
        <w:tc>
          <w:tcPr>
            <w:tcW w:w="398" w:type="dxa"/>
            <w:shd w:val="clear" w:color="auto" w:fill="auto"/>
            <w:textDirection w:val="btLr"/>
            <w:vAlign w:val="center"/>
          </w:tcPr>
          <w:p w14:paraId="768A35A8"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 xml:space="preserve">Sample size was justified </w:t>
            </w:r>
          </w:p>
        </w:tc>
        <w:tc>
          <w:tcPr>
            <w:tcW w:w="400" w:type="dxa"/>
            <w:shd w:val="clear" w:color="auto" w:fill="auto"/>
            <w:textDirection w:val="btLr"/>
            <w:vAlign w:val="center"/>
          </w:tcPr>
          <w:p w14:paraId="2F396F35"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 xml:space="preserve">Attempts were made to control and/or monitor pre-trial conditions </w:t>
            </w:r>
          </w:p>
        </w:tc>
        <w:tc>
          <w:tcPr>
            <w:tcW w:w="418" w:type="dxa"/>
            <w:shd w:val="clear" w:color="auto" w:fill="auto"/>
            <w:textDirection w:val="btLr"/>
            <w:vAlign w:val="center"/>
          </w:tcPr>
          <w:p w14:paraId="496C23CA"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 xml:space="preserve">Design incorporated measures of important baseline variables </w:t>
            </w:r>
          </w:p>
        </w:tc>
        <w:tc>
          <w:tcPr>
            <w:tcW w:w="419" w:type="dxa"/>
            <w:shd w:val="clear" w:color="auto" w:fill="auto"/>
            <w:textDirection w:val="btLr"/>
            <w:vAlign w:val="center"/>
          </w:tcPr>
          <w:p w14:paraId="54A5C690"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Subjects were blinded</w:t>
            </w:r>
          </w:p>
        </w:tc>
        <w:tc>
          <w:tcPr>
            <w:tcW w:w="419" w:type="dxa"/>
            <w:shd w:val="clear" w:color="auto" w:fill="auto"/>
            <w:textDirection w:val="btLr"/>
          </w:tcPr>
          <w:p w14:paraId="76BF5568"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Investigators were blinded</w:t>
            </w:r>
          </w:p>
        </w:tc>
        <w:tc>
          <w:tcPr>
            <w:tcW w:w="419" w:type="dxa"/>
            <w:shd w:val="clear" w:color="auto" w:fill="auto"/>
            <w:textDirection w:val="btLr"/>
          </w:tcPr>
          <w:p w14:paraId="253C617B"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Methods and successfulness of blinding were described</w:t>
            </w:r>
          </w:p>
        </w:tc>
        <w:tc>
          <w:tcPr>
            <w:tcW w:w="438" w:type="dxa"/>
            <w:shd w:val="clear" w:color="auto" w:fill="auto"/>
            <w:textDirection w:val="btLr"/>
            <w:vAlign w:val="center"/>
          </w:tcPr>
          <w:p w14:paraId="18747857"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Details were provided regarding the inability of a subject to complete study requirements</w:t>
            </w:r>
          </w:p>
        </w:tc>
        <w:tc>
          <w:tcPr>
            <w:tcW w:w="398" w:type="dxa"/>
            <w:shd w:val="clear" w:color="auto" w:fill="auto"/>
            <w:textDirection w:val="btLr"/>
            <w:vAlign w:val="center"/>
          </w:tcPr>
          <w:p w14:paraId="47394E1D"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Statistical methods described</w:t>
            </w:r>
          </w:p>
        </w:tc>
        <w:tc>
          <w:tcPr>
            <w:tcW w:w="398" w:type="dxa"/>
            <w:shd w:val="clear" w:color="auto" w:fill="auto"/>
            <w:textDirection w:val="btLr"/>
            <w:vAlign w:val="center"/>
          </w:tcPr>
          <w:p w14:paraId="7C768453"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Primary outcome measurement and variability reported</w:t>
            </w:r>
          </w:p>
        </w:tc>
        <w:tc>
          <w:tcPr>
            <w:tcW w:w="398" w:type="dxa"/>
            <w:shd w:val="clear" w:color="auto" w:fill="auto"/>
            <w:textDirection w:val="btLr"/>
            <w:vAlign w:val="center"/>
          </w:tcPr>
          <w:p w14:paraId="69BF6387"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Results of statistical comparisons reported</w:t>
            </w:r>
          </w:p>
        </w:tc>
        <w:tc>
          <w:tcPr>
            <w:tcW w:w="398" w:type="dxa"/>
            <w:shd w:val="clear" w:color="auto" w:fill="auto"/>
            <w:textDirection w:val="btLr"/>
            <w:vAlign w:val="center"/>
          </w:tcPr>
          <w:p w14:paraId="6E5A2A27"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rPr>
              <w:t>Methods used to assess adverse effects described</w:t>
            </w:r>
          </w:p>
        </w:tc>
        <w:tc>
          <w:tcPr>
            <w:tcW w:w="398" w:type="dxa"/>
            <w:shd w:val="clear" w:color="auto" w:fill="auto"/>
            <w:textDirection w:val="btLr"/>
          </w:tcPr>
          <w:p w14:paraId="140FFA87"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Reproducibility of the primary outcome measure(s) was reported</w:t>
            </w:r>
          </w:p>
        </w:tc>
        <w:tc>
          <w:tcPr>
            <w:tcW w:w="398" w:type="dxa"/>
            <w:shd w:val="clear" w:color="auto" w:fill="auto"/>
            <w:textDirection w:val="btLr"/>
          </w:tcPr>
          <w:p w14:paraId="440AD74C"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A familiarization of the performance test was conducted</w:t>
            </w:r>
          </w:p>
        </w:tc>
        <w:tc>
          <w:tcPr>
            <w:tcW w:w="421" w:type="dxa"/>
            <w:shd w:val="clear" w:color="auto" w:fill="auto"/>
            <w:textDirection w:val="btLr"/>
          </w:tcPr>
          <w:p w14:paraId="6EF258AC" w14:textId="77777777" w:rsidR="00BD1840" w:rsidRPr="00C24884" w:rsidRDefault="00BD1840" w:rsidP="004B62CC">
            <w:pPr>
              <w:ind w:left="113" w:right="113"/>
              <w:rPr>
                <w:rFonts w:cs="Times New Roman"/>
                <w:color w:val="000000" w:themeColor="text1"/>
                <w:sz w:val="14"/>
                <w:szCs w:val="14"/>
              </w:rPr>
            </w:pPr>
            <w:r w:rsidRPr="00C24884">
              <w:rPr>
                <w:rFonts w:cs="Times New Roman"/>
                <w:b/>
                <w:color w:val="000000" w:themeColor="text1"/>
                <w:sz w:val="14"/>
                <w:szCs w:val="14"/>
                <w:lang w:val="en-US"/>
              </w:rPr>
              <w:t>Total Score (%)</w:t>
            </w:r>
          </w:p>
        </w:tc>
      </w:tr>
      <w:tr w:rsidR="00C24884" w:rsidRPr="00C24884" w14:paraId="2AB39E54" w14:textId="77777777" w:rsidTr="004B62CC">
        <w:trPr>
          <w:trHeight w:val="340"/>
          <w:jc w:val="center"/>
        </w:trPr>
        <w:tc>
          <w:tcPr>
            <w:tcW w:w="10353" w:type="dxa"/>
            <w:gridSpan w:val="19"/>
            <w:shd w:val="clear" w:color="auto" w:fill="auto"/>
            <w:vAlign w:val="center"/>
          </w:tcPr>
          <w:p w14:paraId="650923E9" w14:textId="77777777" w:rsidR="00BD1840" w:rsidRPr="00C24884" w:rsidRDefault="00BD1840" w:rsidP="004B62CC">
            <w:pPr>
              <w:rPr>
                <w:rFonts w:cs="Times New Roman"/>
                <w:b/>
                <w:color w:val="000000" w:themeColor="text1"/>
                <w:sz w:val="14"/>
                <w:szCs w:val="14"/>
                <w:lang w:val="en-US"/>
              </w:rPr>
            </w:pPr>
            <w:r w:rsidRPr="00C24884">
              <w:rPr>
                <w:rFonts w:cs="Times New Roman"/>
                <w:b/>
                <w:color w:val="000000" w:themeColor="text1"/>
                <w:sz w:val="14"/>
                <w:szCs w:val="14"/>
                <w:lang w:val="en-US"/>
              </w:rPr>
              <w:t>Studies investigating the influence of acute sleep loss on physical performance</w:t>
            </w:r>
          </w:p>
        </w:tc>
      </w:tr>
      <w:tr w:rsidR="00C24884" w:rsidRPr="00C24884" w14:paraId="537BAD34" w14:textId="77777777" w:rsidTr="004B62CC">
        <w:trPr>
          <w:trHeight w:val="340"/>
          <w:jc w:val="center"/>
        </w:trPr>
        <w:tc>
          <w:tcPr>
            <w:tcW w:w="3007" w:type="dxa"/>
            <w:shd w:val="clear" w:color="auto" w:fill="auto"/>
            <w:vAlign w:val="center"/>
          </w:tcPr>
          <w:p w14:paraId="47CDB995" w14:textId="34F7632C"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Abe</w:t>
            </w:r>
            <w:r w:rsidR="00EF2C58" w:rsidRPr="00C24884">
              <w:rPr>
                <w:rFonts w:cs="Times New Roman"/>
                <w:color w:val="000000" w:themeColor="text1"/>
                <w:sz w:val="14"/>
                <w:szCs w:val="14"/>
              </w:rPr>
              <w:t>de</w:t>
            </w:r>
            <w:r w:rsidRPr="00C24884">
              <w:rPr>
                <w:rFonts w:cs="Times New Roman"/>
                <w:color w:val="000000" w:themeColor="text1"/>
                <w:sz w:val="14"/>
                <w:szCs w:val="14"/>
              </w:rPr>
              <w:t xml:space="preserve">lmalek et al. 2014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&lt;EndNote&gt;&lt;Cite&gt;&lt;Author&gt;Abedelmalek&lt;/Author&gt;&lt;Year&gt;2014&lt;/Year&gt;&lt;RecNum&gt;30164&lt;/RecNum&gt;&lt;DisplayText&gt;[116]&lt;/DisplayText&gt;&lt;record&gt;&lt;rec-number&gt;30164&lt;/rec-number&gt;&lt;foreign-keys&gt;&lt;key app="EN" db-id="ex02pdwsyvfzsiezs0p505amz2wf9xse90zz" timestamp="1624949436"&gt;30164&lt;/key&gt;&lt;/foreign-keys&gt;&lt;ref-type name="Journal Article"&gt;17&lt;/ref-type&gt;&lt;contributors&gt;&lt;authors&gt;&lt;author&gt;Abedelmalek, S.&lt;/author&gt;&lt;author&gt;Boussetta, N.&lt;/author&gt;&lt;author&gt;Chtourou, H.&lt;/author&gt;&lt;author&gt;Souissi, N.&lt;/author&gt;&lt;author&gt;Tabka, Z.&lt;/author&gt;&lt;/authors&gt;&lt;/contributors&gt;&lt;titles&gt;&lt;title&gt;Effect of partial sleep deprivation and racial variation on short-term maximal performance&lt;/title&gt;&lt;secondary-title&gt;Biol Rhythm Res&lt;/secondary-title&gt;&lt;/titles&gt;&lt;periodical&gt;&lt;full-title&gt;Biol Rhythm Res&lt;/full-title&gt;&lt;/periodical&gt;&lt;pages&gt;699-708&lt;/pages&gt;&lt;volume&gt;45&lt;/volume&gt;&lt;number&gt;5&lt;/number&gt;&lt;dates&gt;&lt;year&gt;2014&lt;/year&gt;&lt;/dates&gt;&lt;isbn&gt;0929-1016&lt;/isbn&gt;&lt;accession-num&gt;WOS:000341642800004&lt;/accession-num&gt;&lt;urls&gt;&lt;related-urls&gt;&lt;url&gt;&amp;lt;Go to ISI&amp;gt;://WOS:000341642800004&lt;/url&gt;&lt;url&gt;https://www.tandfonline.com/doi/abs/10.1080/09291016.2014.904574&lt;/url&gt;&lt;/related-urls&gt;&lt;/urls&gt;&lt;electronic-resource-num&gt;10.1080/09291016.2014.904574&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[116]</w:t>
            </w:r>
            <w:r w:rsidRPr="00C24884">
              <w:rPr>
                <w:rFonts w:cs="Times New Roman"/>
                <w:color w:val="000000" w:themeColor="text1"/>
                <w:sz w:val="14"/>
                <w:szCs w:val="14"/>
              </w:rPr>
              <w:fldChar w:fldCharType="end"/>
            </w:r>
          </w:p>
        </w:tc>
        <w:tc>
          <w:tcPr>
            <w:tcW w:w="401" w:type="dxa"/>
            <w:shd w:val="clear" w:color="auto" w:fill="auto"/>
            <w:vAlign w:val="center"/>
          </w:tcPr>
          <w:p w14:paraId="3A55646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78F9334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0B32358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203BDE4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33CBDF2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2F3DABD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6BF5756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42A5A94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685C50A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388DF4A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38F04F9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7629226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231A84A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4B5F67B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261A8CA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6393C7B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37610BB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1" w:type="dxa"/>
            <w:shd w:val="clear" w:color="auto" w:fill="auto"/>
            <w:vAlign w:val="center"/>
          </w:tcPr>
          <w:p w14:paraId="210B8F0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58</w:t>
            </w:r>
          </w:p>
        </w:tc>
      </w:tr>
      <w:tr w:rsidR="00C24884" w:rsidRPr="00C24884" w14:paraId="28F02E47" w14:textId="77777777" w:rsidTr="004B62CC">
        <w:trPr>
          <w:trHeight w:val="340"/>
          <w:jc w:val="center"/>
        </w:trPr>
        <w:tc>
          <w:tcPr>
            <w:tcW w:w="3007" w:type="dxa"/>
            <w:shd w:val="clear" w:color="auto" w:fill="auto"/>
            <w:vAlign w:val="center"/>
          </w:tcPr>
          <w:p w14:paraId="4AB088AB" w14:textId="51B20162" w:rsidR="00BD1840" w:rsidRPr="00C24884" w:rsidRDefault="006A5E35" w:rsidP="004B62CC">
            <w:pPr>
              <w:contextualSpacing/>
              <w:rPr>
                <w:rFonts w:cs="Times New Roman"/>
                <w:color w:val="000000" w:themeColor="text1"/>
                <w:sz w:val="14"/>
                <w:szCs w:val="14"/>
              </w:rPr>
            </w:pPr>
            <w:r w:rsidRPr="00C24884">
              <w:rPr>
                <w:rFonts w:cs="Times New Roman"/>
                <w:color w:val="000000" w:themeColor="text1"/>
                <w:sz w:val="14"/>
                <w:szCs w:val="14"/>
              </w:rPr>
              <w:t>Abedelmalek</w:t>
            </w:r>
            <w:r w:rsidR="00BD1840" w:rsidRPr="00C24884">
              <w:rPr>
                <w:rFonts w:cs="Times New Roman"/>
                <w:color w:val="000000" w:themeColor="text1"/>
                <w:sz w:val="14"/>
                <w:szCs w:val="14"/>
              </w:rPr>
              <w:t xml:space="preserve"> et al. 2013 </w:t>
            </w:r>
            <w:r w:rsidR="00BD1840" w:rsidRPr="00C24884">
              <w:rPr>
                <w:rFonts w:cs="Times New Roman"/>
                <w:color w:val="000000" w:themeColor="text1"/>
                <w:sz w:val="14"/>
                <w:szCs w:val="14"/>
              </w:rPr>
              <w:fldChar w:fldCharType="begin"/>
            </w:r>
            <w:r w:rsidR="00BD1840" w:rsidRPr="00C24884">
              <w:rPr>
                <w:rFonts w:cs="Times New Roman"/>
                <w:color w:val="000000" w:themeColor="text1"/>
                <w:sz w:val="14"/>
                <w:szCs w:val="14"/>
              </w:rPr>
              <w:instrText xml:space="preserve"> ADDIN EN.CITE &lt;EndNote&gt;&lt;Cite&gt;&lt;Author&gt;Abedelmalek&lt;/Author&gt;&lt;Year&gt;2013&lt;/Year&gt;&lt;RecNum&gt;30165&lt;/RecNum&gt;&lt;DisplayText&gt;[62]&lt;/DisplayText&gt;&lt;record&gt;&lt;rec-number&gt;30165&lt;/rec-number&gt;&lt;foreign-keys&gt;&lt;key app="EN" db-id="ex02pdwsyvfzsiezs0p505amz2wf9xse90zz" timestamp="1624949436"&gt;30165&lt;/key&gt;&lt;/foreign-keys&gt;&lt;ref-type name="Journal Article"&gt;17&lt;/ref-type&gt;&lt;contributors&gt;&lt;authors&gt;&lt;author&gt;Abedelmalek, S.&lt;/author&gt;&lt;author&gt;Chtourou, H.&lt;/author&gt;&lt;author&gt;Aloui, A.&lt;/author&gt;&lt;author&gt;Aouichaoui, C.&lt;/author&gt;&lt;author&gt;Souissi, N.&lt;/author&gt;&lt;author&gt;Tabka, Z.&lt;/author&gt;&lt;/authors&gt;&lt;/contributors&gt;&lt;titles&gt;&lt;title&gt;Effect of time of day and partial sleep deprivation on plasma concentrations of IL-6 during a short-term maximal performance&lt;/title&gt;&lt;secondary-title&gt;Eur J Appl Physiol&lt;/secondary-title&gt;&lt;/titles&gt;&lt;periodical&gt;&lt;full-title&gt;Eur J Appl Physiol&lt;/full-title&gt;&lt;/periodical&gt;&lt;pages&gt;241-248&lt;/pages&gt;&lt;volume&gt;113&lt;/volume&gt;&lt;number&gt;1&lt;/number&gt;&lt;dates&gt;&lt;year&gt;2013&lt;/year&gt;&lt;pub-dates&gt;&lt;date&gt;Jan&lt;/date&gt;&lt;/pub-dates&gt;&lt;/dates&gt;&lt;isbn&gt;1439-6319&lt;/isbn&gt;&lt;accession-num&gt;WOS:000313033600025&lt;/accession-num&gt;&lt;urls&gt;&lt;related-urls&gt;&lt;url&gt;&amp;lt;Go to ISI&amp;gt;://WOS:000313033600025&lt;/url&gt;&lt;url&gt;https://link.springer.com/article/10.1007/s00421-012-2432-7&lt;/url&gt;&lt;/related-urls&gt;&lt;/urls&gt;&lt;electronic-resource-num&gt;10.1007/s00421-012-2432-7&lt;/electronic-resource-num&gt;&lt;/record&gt;&lt;/Cite&gt;&lt;/EndNote&gt;</w:instrText>
            </w:r>
            <w:r w:rsidR="00BD1840" w:rsidRPr="00C24884">
              <w:rPr>
                <w:rFonts w:cs="Times New Roman"/>
                <w:color w:val="000000" w:themeColor="text1"/>
                <w:sz w:val="14"/>
                <w:szCs w:val="14"/>
              </w:rPr>
              <w:fldChar w:fldCharType="separate"/>
            </w:r>
            <w:r w:rsidR="00BD1840" w:rsidRPr="00C24884">
              <w:rPr>
                <w:rFonts w:cs="Times New Roman"/>
                <w:noProof/>
                <w:color w:val="000000" w:themeColor="text1"/>
                <w:sz w:val="14"/>
                <w:szCs w:val="14"/>
              </w:rPr>
              <w:t>[62]</w:t>
            </w:r>
            <w:r w:rsidR="00BD1840" w:rsidRPr="00C24884">
              <w:rPr>
                <w:rFonts w:cs="Times New Roman"/>
                <w:color w:val="000000" w:themeColor="text1"/>
                <w:sz w:val="14"/>
                <w:szCs w:val="14"/>
              </w:rPr>
              <w:fldChar w:fldCharType="end"/>
            </w:r>
          </w:p>
        </w:tc>
        <w:tc>
          <w:tcPr>
            <w:tcW w:w="401" w:type="dxa"/>
            <w:shd w:val="clear" w:color="auto" w:fill="auto"/>
            <w:vAlign w:val="center"/>
          </w:tcPr>
          <w:p w14:paraId="7177EDB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20E7B7B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748085E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019EE51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47C8418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6885E60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73D5882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61D45D0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2B0216A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0A2B221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33C6982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64C7EFE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654C362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37C76FC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79191DA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53939E7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6133B69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1" w:type="dxa"/>
            <w:shd w:val="clear" w:color="auto" w:fill="auto"/>
            <w:vAlign w:val="center"/>
          </w:tcPr>
          <w:p w14:paraId="17F18E6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58</w:t>
            </w:r>
          </w:p>
        </w:tc>
      </w:tr>
      <w:tr w:rsidR="00C24884" w:rsidRPr="00C24884" w14:paraId="2C0ACDFF" w14:textId="77777777" w:rsidTr="004B62CC">
        <w:trPr>
          <w:trHeight w:val="340"/>
          <w:jc w:val="center"/>
        </w:trPr>
        <w:tc>
          <w:tcPr>
            <w:tcW w:w="3007" w:type="dxa"/>
            <w:shd w:val="clear" w:color="auto" w:fill="auto"/>
            <w:vAlign w:val="center"/>
          </w:tcPr>
          <w:p w14:paraId="212C2A1E"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Ajjimaporn et al. 2020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&lt;EndNote&gt;&lt;Cite&gt;&lt;Author&gt;Ajjimaporn&lt;/Author&gt;&lt;Year&gt;2020&lt;/Year&gt;&lt;RecNum&gt;30166&lt;/RecNum&gt;&lt;DisplayText&gt;[56]&lt;/DisplayText&gt;&lt;record&gt;&lt;rec-number&gt;30166&lt;/rec-number&gt;&lt;foreign-keys&gt;&lt;key app="EN" db-id="ex02pdwsyvfzsiezs0p505amz2wf9xse90zz" timestamp="1624949436"&gt;30166&lt;/key&gt;&lt;/foreign-keys&gt;&lt;ref-type name="Journal Article"&gt;17&lt;/ref-type&gt;&lt;contributors&gt;&lt;authors&gt;&lt;author&gt;Ajjimaporn, A.&lt;/author&gt;&lt;author&gt;Ramyarangsi, P.&lt;/author&gt;&lt;author&gt;Siripornpanich, V.&lt;/author&gt;&lt;/authors&gt;&lt;/contributors&gt;&lt;titles&gt;&lt;title&gt;Effects of a 20-min Nap after Sleep Deprivation on Brain Activity and Soccer Performance&lt;/title&gt;&lt;secondary-title&gt;Int J Sports Med&lt;/secondary-title&gt;&lt;/titles&gt;&lt;periodical&gt;&lt;full-title&gt;Int J Sports Med&lt;/full-title&gt;&lt;/periodical&gt;&lt;pages&gt;1009-1016&lt;/pages&gt;&lt;volume&gt;41&lt;/volume&gt;&lt;number&gt;14&lt;/number&gt;&lt;dates&gt;&lt;year&gt;2020&lt;/year&gt;&lt;/dates&gt;&lt;isbn&gt;0172-4622&lt;/isbn&gt;&lt;urls&gt;&lt;/urls&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[56]</w:t>
            </w:r>
            <w:r w:rsidRPr="00C24884">
              <w:rPr>
                <w:rFonts w:cs="Times New Roman"/>
                <w:color w:val="000000" w:themeColor="text1"/>
                <w:sz w:val="14"/>
                <w:szCs w:val="14"/>
              </w:rPr>
              <w:fldChar w:fldCharType="end"/>
            </w:r>
          </w:p>
        </w:tc>
        <w:tc>
          <w:tcPr>
            <w:tcW w:w="401" w:type="dxa"/>
            <w:shd w:val="clear" w:color="auto" w:fill="auto"/>
            <w:vAlign w:val="center"/>
          </w:tcPr>
          <w:p w14:paraId="36588FF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7E9728F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080B040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29A5CC2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589668B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0" w:type="dxa"/>
            <w:shd w:val="clear" w:color="auto" w:fill="auto"/>
            <w:vAlign w:val="center"/>
          </w:tcPr>
          <w:p w14:paraId="1D3CC95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4004EEA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1844C45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212D8D4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6B92D6A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7B41C56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253E8FE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6C24680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4BB7310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4DE0AFC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3FC48E7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729AE41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1" w:type="dxa"/>
            <w:shd w:val="clear" w:color="auto" w:fill="auto"/>
            <w:vAlign w:val="center"/>
          </w:tcPr>
          <w:p w14:paraId="3B2C42C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75</w:t>
            </w:r>
          </w:p>
        </w:tc>
      </w:tr>
      <w:tr w:rsidR="00C24884" w:rsidRPr="00C24884" w14:paraId="3162E501" w14:textId="77777777" w:rsidTr="004B62CC">
        <w:trPr>
          <w:trHeight w:val="340"/>
          <w:jc w:val="center"/>
        </w:trPr>
        <w:tc>
          <w:tcPr>
            <w:tcW w:w="3007" w:type="dxa"/>
            <w:shd w:val="clear" w:color="auto" w:fill="auto"/>
            <w:vAlign w:val="center"/>
          </w:tcPr>
          <w:p w14:paraId="358D7339"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Arazi et al. 2019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&lt;EndNote&gt;&lt;Cite&gt;&lt;Author&gt;Arazi&lt;/Author&gt;&lt;Year&gt;2019&lt;/Year&gt;&lt;RecNum&gt;30167&lt;/RecNum&gt;&lt;DisplayText&gt;[85]&lt;/DisplayText&gt;&lt;record&gt;&lt;rec-number&gt;30167&lt;/rec-number&gt;&lt;foreign-keys&gt;&lt;key app="EN" db-id="ex02pdwsyvfzsiezs0p505amz2wf9xse90zz" timestamp="1624949436"&gt;30167&lt;/key&gt;&lt;/foreign-keys&gt;&lt;ref-type name="Journal Article"&gt;17&lt;/ref-type&gt;&lt;contributors&gt;&lt;authors&gt;&lt;author&gt;Arazi, H.&lt;/author&gt;&lt;author&gt;Mehrabani, J.&lt;/author&gt;&lt;author&gt;Irandoost, M.&lt;/author&gt;&lt;author&gt;Khaleghimamaghani, E.&lt;/author&gt;&lt;/authors&gt;&lt;/contributors&gt;&lt;titles&gt;&lt;title&gt;Effects of Overnight Sleep Deprivation on Appetite and Physical Performance in Elite Female Soccer Players&lt;/title&gt;&lt;secondary-title&gt;J Turk Sleep Med&lt;/secondary-title&gt;&lt;/titles&gt;&lt;periodical&gt;&lt;full-title&gt;J Turk Sleep Med&lt;/full-title&gt;&lt;/periodical&gt;&lt;pages&gt;93-97&lt;/pages&gt;&lt;volume&gt;6&lt;/volume&gt;&lt;number&gt;3&lt;/number&gt;&lt;dates&gt;&lt;year&gt;2019&lt;/year&gt;&lt;/dates&gt;&lt;isbn&gt;2148-1504&lt;/isbn&gt;&lt;urls&gt;&lt;/urls&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[85]</w:t>
            </w:r>
            <w:r w:rsidRPr="00C24884">
              <w:rPr>
                <w:rFonts w:cs="Times New Roman"/>
                <w:color w:val="000000" w:themeColor="text1"/>
                <w:sz w:val="14"/>
                <w:szCs w:val="14"/>
              </w:rPr>
              <w:fldChar w:fldCharType="end"/>
            </w:r>
          </w:p>
        </w:tc>
        <w:tc>
          <w:tcPr>
            <w:tcW w:w="401" w:type="dxa"/>
            <w:shd w:val="clear" w:color="auto" w:fill="auto"/>
            <w:vAlign w:val="center"/>
          </w:tcPr>
          <w:p w14:paraId="0E8A256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64C9B62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1" w:type="dxa"/>
            <w:shd w:val="clear" w:color="auto" w:fill="auto"/>
            <w:vAlign w:val="center"/>
          </w:tcPr>
          <w:p w14:paraId="295D2EC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76D7C4B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4EA233B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3FA7A75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1DCC5C2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43F6FA1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74E4FC4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0FAE106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23B8CBB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036CD69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0171634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75F98CE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019E6C8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35B665D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316E9B9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1" w:type="dxa"/>
            <w:shd w:val="clear" w:color="auto" w:fill="auto"/>
            <w:vAlign w:val="center"/>
          </w:tcPr>
          <w:p w14:paraId="7B52C52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50</w:t>
            </w:r>
          </w:p>
        </w:tc>
      </w:tr>
      <w:tr w:rsidR="00C24884" w:rsidRPr="00C24884" w14:paraId="25FE91CD" w14:textId="77777777" w:rsidTr="004B62CC">
        <w:trPr>
          <w:trHeight w:val="340"/>
          <w:jc w:val="center"/>
        </w:trPr>
        <w:tc>
          <w:tcPr>
            <w:tcW w:w="3007" w:type="dxa"/>
            <w:shd w:val="clear" w:color="auto" w:fill="auto"/>
            <w:vAlign w:val="center"/>
          </w:tcPr>
          <w:p w14:paraId="39F81DDF"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Arnal et al. 2016 </w:t>
            </w:r>
            <w:r w:rsidRPr="00C24884">
              <w:rPr>
                <w:rFonts w:cs="Times New Roman"/>
                <w:color w:val="000000" w:themeColor="text1"/>
                <w:sz w:val="14"/>
                <w:szCs w:val="14"/>
              </w:rPr>
              <w:fldChar w:fldCharType="begin">
                <w:fldData xml:space="preserve">PEVuZE5vdGU+PENpdGU+PEF1dGhvcj5Bcm5hbDwvQXV0aG9yPjxZZWFyPjIwMTY8L1llYXI+PFJl
Y051bT4zMDE2ODwvUmVjTnVtPjxEaXNwbGF5VGV4dD5bODZdPC9EaXNwbGF5VGV4dD48cmVjb3Jk
PjxyZWMtbnVtYmVyPjMwMTY4PC9yZWMtbnVtYmVyPjxmb3JlaWduLWtleXM+PGtleSBhcHA9IkVO
IiBkYi1pZD0iZXgwMnBkd3N5dmZ6c2llenMwcDUwNWFtejJ3Zjl4c2U5MHp6IiB0aW1lc3RhbXA9
IjE2MjQ5NDk0MzYiPjMwMTY4PC9rZXk+PC9mb3JlaWduLWtleXM+PHJlZi10eXBlIG5hbWU9Ikpv
dXJuYWwgQXJ0aWNsZSI+MTc8L3JlZi10eXBlPjxjb250cmlidXRvcnM+PGF1dGhvcnM+PGF1dGhv
cj5Bcm5hbCwgUC4gSi48L2F1dGhvcj48YXV0aG9yPkxhcG9sZSwgVC48L2F1dGhvcj48YXV0aG9y
PkVyYmxhbmcsIE0uPC9hdXRob3I+PGF1dGhvcj5HdWlsbGFyZCwgTS48L2F1dGhvcj48YXV0aG9y
PkJvdXJyaWxob24sIEMuPC9hdXRob3I+PGF1dGhvcj5MZWdlciwgRC48L2F1dGhvcj48YXV0aG9y
PkNoZW5uYW91aSwgTS48L2F1dGhvcj48YXV0aG9yPk1pbGxldCwgRy4gWS48L2F1dGhvcj48L2F1
dGhvcnM+PC9jb250cmlidXRvcnM+PGF1dGgtYWRkcmVzcz4xTGFib3JhdG9pcmUgSW50ZXJ1bml2
ZXJzaXRhaXJlIGRlIEJpb2xvZ2llIGRlIGxhIE1vdHJpY2l0ZSwgVW5pdmVyc2l0ZSBkZSBMeW9u
LCBTYWludCBFdGllbm5lLCBGUkFOQ0U7IDJGYXRpZ3VlIGFuZCBWaWdpbGFuY2UgVW5pdCwgQXJt
ZWQgRm9yY2VzIEJpb21lZGljYWwgUmVzZWFyY2ggSW5zdGl0dXRlIChJUkJBKSwgQnJldGlnbnkg
c3VyIE9yZ2UsIEZSQU5DRTsgM1VuaXZlcnNpdHkgb2YgUGFyaXMgRGVzY2FydGVzLCBWSUZBU09N
IChWaWdpbGFuY2UgRmF0aWd1ZSBhbmQgU2xlZXApLCBTb3Jib25uZSBQYXJpcyBDaXRlLCBIb3Rl
bC1EaWV1LCBQYXJpcyBFQTczMzAsIEZSQU5DRTsgNEV4dHJlbWUgRW52aXJvbm1lbnRzIFVuaXQs
IEFybWVkIEZvcmNlcyBCaW9tZWRpY2FsIFJlc2VhcmNoIEluc3RpdHV0ZSAoSVJCQSksIEJyZXRp
Z255IHN1ciBPcmdlLCBGUkFOQ0U7IDVTbGVlcCBhbmQgVmlnaWxhbmNlIENlbnRlciwgVW5pdmVy
c2l0eSBvZiBQYXJpcyBEZXNjYXJ0ZXMsIFNvcmJvbm5lIFBhcmlzIENpdGUsIEFQSFAsIEhvdGVs
LURpZXUsIFBhcmlzLCBGUkFOQ0U7IGFuZCA2SHVtYW4gUGVyZm9ybWFuY2UgTGFib3JhdG9yeSwg
RmFjdWx0eSBvZiBLaW5lc2lvbG9neSwgVW5pdmVyc2l0eSBvZiBDYWxnYXJ5LCBDYWxnYXJ5LCBD
QU5BREEuPC9hdXRoLWFkZHJlc3M+PHRpdGxlcz48dGl0bGU+U2xlZXAgRXh0ZW5zaW9uIGJlZm9y
ZSBTbGVlcCBMb3NzOiBFZmZlY3RzIG9uIFBlcmZvcm1hbmNlIGFuZCBOZXVyb211c2N1bGFyIEZ1
bmN0aW9uPC90aXRsZT48c2Vjb25kYXJ5LXRpdGxlPk1lZCBTY2kgU3BvcnRzIEV4ZXJjPC9zZWNv
bmRhcnktdGl0bGU+PC90aXRsZXM+PHBlcmlvZGljYWw+PGZ1bGwtdGl0bGU+TWVkIFNjaSBTcG9y
dHMgRXhlcmM8L2Z1bGwtdGl0bGU+PC9wZXJpb2RpY2FsPjxwYWdlcz4xNTk1LTE2MDM8L3BhZ2Vz
Pjx2b2x1bWU+NDg8L3ZvbHVtZT48bnVtYmVyPjg8L251bWJlcj48ZWRpdGlvbj4yMDE2LzAzLzI2
PC9lZGl0aW9uPjxrZXl3b3Jkcz48a2V5d29yZD5BZHVsdDwva2V5d29yZD48a2V5d29yZD5Dcm9z
cy1PdmVyIFN0dWRpZXM8L2tleXdvcmQ+PGtleXdvcmQ+RWxlY3Ryb215b2dyYXBoeTwva2V5d29y
ZD48a2V5d29yZD5GYXRpZ3VlLypwaHlzaW9wYXRob2xvZ3k8L2tleXdvcmQ+PGtleXdvcmQ+SHVt
YW5zPC9rZXl3b3JkPjxrZXl3b3JkPk1hbGU8L2tleXdvcmQ+PGtleXdvcmQ+UG9seXNvbW5vZ3Jh
cGh5PC9rZXl3b3JkPjxrZXl3b3JkPlBzeWNob21vdG9yIFBlcmZvcm1hbmNlLypwaHlzaW9sb2d5
PC9rZXl3b3JkPjxrZXl3b3JkPlNsZWVwLypwaHlzaW9sb2d5PC9rZXl3b3JkPjxrZXl3b3JkPlNs
ZWVwIERlcHJpdmF0aW9uLypwaHlzaW9wYXRob2xvZ3k8L2tleXdvcmQ+PGtleXdvcmQ+V2FrZWZ1
bG5lc3M8L2tleXdvcmQ+PC9rZXl3b3Jkcz48ZGF0ZXM+PHllYXI+MjAxNjwveWVhcj48cHViLWRh
dGVzPjxkYXRlPkF1ZzwvZGF0ZT48L3B1Yi1kYXRlcz48L2RhdGVzPjxpc2JuPjE1MzAtMDMxNSAo
RWxlY3Ryb25pYykmI3hEOzAxOTUtOTEzMSAoTGlua2luZyk8L2lzYm4+PGFjY2Vzc2lvbi1udW0+
MjcwMTUzODI8L2FjY2Vzc2lvbi1udW0+PHVybHM+PHJlbGF0ZWQtdXJscz48dXJsPmh0dHBzOi8v
d3d3Lm5jYmkubmxtLm5paC5nb3YvcHVibWVkLzI3MDE1MzgyPC91cmw+PC9yZWxhdGVkLXVybHM+
PC91cmxzPjxlbGVjdHJvbmljLXJlc291cmNlLW51bT4xMC4xMjQ5L01TUy4wMDAwMDAwMDAwMDAw
OTI1PC9lbGVjdHJvbmljLXJlc291cmNlLW51bT48L3JlY29yZD48L0NpdGU+PC9FbmROb3RlPn==
</w:fldData>
              </w:fldChar>
            </w:r>
            <w:r w:rsidRPr="00C24884">
              <w:rPr>
                <w:rFonts w:cs="Times New Roman"/>
                <w:color w:val="000000" w:themeColor="text1"/>
                <w:sz w:val="14"/>
                <w:szCs w:val="14"/>
              </w:rPr>
              <w:instrText xml:space="preserve"> ADDIN EN.CITE </w:instrText>
            </w:r>
            <w:r w:rsidRPr="00C24884">
              <w:rPr>
                <w:rFonts w:cs="Times New Roman"/>
                <w:color w:val="000000" w:themeColor="text1"/>
                <w:sz w:val="14"/>
                <w:szCs w:val="14"/>
              </w:rPr>
              <w:fldChar w:fldCharType="begin">
                <w:fldData xml:space="preserve">PEVuZE5vdGU+PENpdGU+PEF1dGhvcj5Bcm5hbDwvQXV0aG9yPjxZZWFyPjIwMTY8L1llYXI+PFJl
Y051bT4zMDE2ODwvUmVjTnVtPjxEaXNwbGF5VGV4dD5bODZdPC9EaXNwbGF5VGV4dD48cmVjb3Jk
PjxyZWMtbnVtYmVyPjMwMTY4PC9yZWMtbnVtYmVyPjxmb3JlaWduLWtleXM+PGtleSBhcHA9IkVO
IiBkYi1pZD0iZXgwMnBkd3N5dmZ6c2llenMwcDUwNWFtejJ3Zjl4c2U5MHp6IiB0aW1lc3RhbXA9
IjE2MjQ5NDk0MzYiPjMwMTY4PC9rZXk+PC9mb3JlaWduLWtleXM+PHJlZi10eXBlIG5hbWU9Ikpv
dXJuYWwgQXJ0aWNsZSI+MTc8L3JlZi10eXBlPjxjb250cmlidXRvcnM+PGF1dGhvcnM+PGF1dGhv
cj5Bcm5hbCwgUC4gSi48L2F1dGhvcj48YXV0aG9yPkxhcG9sZSwgVC48L2F1dGhvcj48YXV0aG9y
PkVyYmxhbmcsIE0uPC9hdXRob3I+PGF1dGhvcj5HdWlsbGFyZCwgTS48L2F1dGhvcj48YXV0aG9y
PkJvdXJyaWxob24sIEMuPC9hdXRob3I+PGF1dGhvcj5MZWdlciwgRC48L2F1dGhvcj48YXV0aG9y
PkNoZW5uYW91aSwgTS48L2F1dGhvcj48YXV0aG9yPk1pbGxldCwgRy4gWS48L2F1dGhvcj48L2F1
dGhvcnM+PC9jb250cmlidXRvcnM+PGF1dGgtYWRkcmVzcz4xTGFib3JhdG9pcmUgSW50ZXJ1bml2
ZXJzaXRhaXJlIGRlIEJpb2xvZ2llIGRlIGxhIE1vdHJpY2l0ZSwgVW5pdmVyc2l0ZSBkZSBMeW9u
LCBTYWludCBFdGllbm5lLCBGUkFOQ0U7IDJGYXRpZ3VlIGFuZCBWaWdpbGFuY2UgVW5pdCwgQXJt
ZWQgRm9yY2VzIEJpb21lZGljYWwgUmVzZWFyY2ggSW5zdGl0dXRlIChJUkJBKSwgQnJldGlnbnkg
c3VyIE9yZ2UsIEZSQU5DRTsgM1VuaXZlcnNpdHkgb2YgUGFyaXMgRGVzY2FydGVzLCBWSUZBU09N
IChWaWdpbGFuY2UgRmF0aWd1ZSBhbmQgU2xlZXApLCBTb3Jib25uZSBQYXJpcyBDaXRlLCBIb3Rl
bC1EaWV1LCBQYXJpcyBFQTczMzAsIEZSQU5DRTsgNEV4dHJlbWUgRW52aXJvbm1lbnRzIFVuaXQs
IEFybWVkIEZvcmNlcyBCaW9tZWRpY2FsIFJlc2VhcmNoIEluc3RpdHV0ZSAoSVJCQSksIEJyZXRp
Z255IHN1ciBPcmdlLCBGUkFOQ0U7IDVTbGVlcCBhbmQgVmlnaWxhbmNlIENlbnRlciwgVW5pdmVy
c2l0eSBvZiBQYXJpcyBEZXNjYXJ0ZXMsIFNvcmJvbm5lIFBhcmlzIENpdGUsIEFQSFAsIEhvdGVs
LURpZXUsIFBhcmlzLCBGUkFOQ0U7IGFuZCA2SHVtYW4gUGVyZm9ybWFuY2UgTGFib3JhdG9yeSwg
RmFjdWx0eSBvZiBLaW5lc2lvbG9neSwgVW5pdmVyc2l0eSBvZiBDYWxnYXJ5LCBDYWxnYXJ5LCBD
QU5BREEuPC9hdXRoLWFkZHJlc3M+PHRpdGxlcz48dGl0bGU+U2xlZXAgRXh0ZW5zaW9uIGJlZm9y
ZSBTbGVlcCBMb3NzOiBFZmZlY3RzIG9uIFBlcmZvcm1hbmNlIGFuZCBOZXVyb211c2N1bGFyIEZ1
bmN0aW9uPC90aXRsZT48c2Vjb25kYXJ5LXRpdGxlPk1lZCBTY2kgU3BvcnRzIEV4ZXJjPC9zZWNv
bmRhcnktdGl0bGU+PC90aXRsZXM+PHBlcmlvZGljYWw+PGZ1bGwtdGl0bGU+TWVkIFNjaSBTcG9y
dHMgRXhlcmM8L2Z1bGwtdGl0bGU+PC9wZXJpb2RpY2FsPjxwYWdlcz4xNTk1LTE2MDM8L3BhZ2Vz
Pjx2b2x1bWU+NDg8L3ZvbHVtZT48bnVtYmVyPjg8L251bWJlcj48ZWRpdGlvbj4yMDE2LzAzLzI2
PC9lZGl0aW9uPjxrZXl3b3Jkcz48a2V5d29yZD5BZHVsdDwva2V5d29yZD48a2V5d29yZD5Dcm9z
cy1PdmVyIFN0dWRpZXM8L2tleXdvcmQ+PGtleXdvcmQ+RWxlY3Ryb215b2dyYXBoeTwva2V5d29y
ZD48a2V5d29yZD5GYXRpZ3VlLypwaHlzaW9wYXRob2xvZ3k8L2tleXdvcmQ+PGtleXdvcmQ+SHVt
YW5zPC9rZXl3b3JkPjxrZXl3b3JkPk1hbGU8L2tleXdvcmQ+PGtleXdvcmQ+UG9seXNvbW5vZ3Jh
cGh5PC9rZXl3b3JkPjxrZXl3b3JkPlBzeWNob21vdG9yIFBlcmZvcm1hbmNlLypwaHlzaW9sb2d5
PC9rZXl3b3JkPjxrZXl3b3JkPlNsZWVwLypwaHlzaW9sb2d5PC9rZXl3b3JkPjxrZXl3b3JkPlNs
ZWVwIERlcHJpdmF0aW9uLypwaHlzaW9wYXRob2xvZ3k8L2tleXdvcmQ+PGtleXdvcmQ+V2FrZWZ1
bG5lc3M8L2tleXdvcmQ+PC9rZXl3b3Jkcz48ZGF0ZXM+PHllYXI+MjAxNjwveWVhcj48cHViLWRh
dGVzPjxkYXRlPkF1ZzwvZGF0ZT48L3B1Yi1kYXRlcz48L2RhdGVzPjxpc2JuPjE1MzAtMDMxNSAo
RWxlY3Ryb25pYykmI3hEOzAxOTUtOTEzMSAoTGlua2luZyk8L2lzYm4+PGFjY2Vzc2lvbi1udW0+
MjcwMTUzODI8L2FjY2Vzc2lvbi1udW0+PHVybHM+PHJlbGF0ZWQtdXJscz48dXJsPmh0dHBzOi8v
d3d3Lm5jYmkubmxtLm5paC5nb3YvcHVibWVkLzI3MDE1MzgyPC91cmw+PC9yZWxhdGVkLXVybHM+
PC91cmxzPjxlbGVjdHJvbmljLXJlc291cmNlLW51bT4xMC4xMjQ5L01TUy4wMDAwMDAwMDAwMDAw
OTI1PC9lbGVjdHJvbmljLXJlc291cmNlLW51bT48L3JlY29yZD48L0NpdGU+PC9FbmROb3RlPn==
</w:fldData>
              </w:fldChar>
            </w:r>
            <w:r w:rsidRPr="00C24884">
              <w:rPr>
                <w:rFonts w:cs="Times New Roman"/>
                <w:color w:val="000000" w:themeColor="text1"/>
                <w:sz w:val="14"/>
                <w:szCs w:val="14"/>
              </w:rPr>
              <w:instrText xml:space="preserve"> ADDIN EN.CITE.DATA </w:instrText>
            </w:r>
            <w:r w:rsidRPr="00C24884">
              <w:rPr>
                <w:rFonts w:cs="Times New Roman"/>
                <w:color w:val="000000" w:themeColor="text1"/>
                <w:sz w:val="14"/>
                <w:szCs w:val="14"/>
              </w:rPr>
            </w:r>
            <w:r w:rsidRPr="00C24884">
              <w:rPr>
                <w:rFonts w:cs="Times New Roman"/>
                <w:color w:val="000000" w:themeColor="text1"/>
                <w:sz w:val="14"/>
                <w:szCs w:val="14"/>
              </w:rPr>
              <w:fldChar w:fldCharType="end"/>
            </w:r>
            <w:r w:rsidRPr="00C24884">
              <w:rPr>
                <w:rFonts w:cs="Times New Roman"/>
                <w:color w:val="000000" w:themeColor="text1"/>
                <w:sz w:val="14"/>
                <w:szCs w:val="14"/>
              </w:rPr>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[86]</w:t>
            </w:r>
            <w:r w:rsidRPr="00C24884">
              <w:rPr>
                <w:rFonts w:cs="Times New Roman"/>
                <w:color w:val="000000" w:themeColor="text1"/>
                <w:sz w:val="14"/>
                <w:szCs w:val="14"/>
              </w:rPr>
              <w:fldChar w:fldCharType="end"/>
            </w:r>
          </w:p>
        </w:tc>
        <w:tc>
          <w:tcPr>
            <w:tcW w:w="401" w:type="dxa"/>
            <w:shd w:val="clear" w:color="auto" w:fill="auto"/>
            <w:vAlign w:val="center"/>
          </w:tcPr>
          <w:p w14:paraId="7E9ECAE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2CDBDAE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0969FD6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3" w:type="dxa"/>
            <w:shd w:val="clear" w:color="auto" w:fill="auto"/>
            <w:vAlign w:val="center"/>
          </w:tcPr>
          <w:p w14:paraId="422A38D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68D2AE2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7570BEA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014FD3E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6E80414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4954C87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549A43E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3D2CFA1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0183557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2673966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3B5D6F7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0A8923B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4A2C2DF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1BEB908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37146F4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75</w:t>
            </w:r>
          </w:p>
        </w:tc>
      </w:tr>
      <w:tr w:rsidR="00C24884" w:rsidRPr="00C24884" w14:paraId="492F6C5C" w14:textId="77777777" w:rsidTr="004B62CC">
        <w:trPr>
          <w:trHeight w:val="340"/>
          <w:jc w:val="center"/>
        </w:trPr>
        <w:tc>
          <w:tcPr>
            <w:tcW w:w="3007" w:type="dxa"/>
            <w:shd w:val="clear" w:color="auto" w:fill="auto"/>
            <w:vAlign w:val="center"/>
          </w:tcPr>
          <w:p w14:paraId="322C1B1F"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Azboy et al. 2009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&lt;EndNote&gt;&lt;Cite&gt;&lt;Author&gt;Azboy&lt;/Author&gt;&lt;Year&gt;2009&lt;/Year&gt;&lt;RecNum&gt;30169&lt;/RecNum&gt;&lt;DisplayText&gt;[120]&lt;/DisplayText&gt;&lt;record&gt;&lt;rec-number&gt;30169&lt;/rec-number&gt;&lt;foreign-keys&gt;&lt;key app="EN" db-id="ex02pdwsyvfzsiezs0p505amz2wf9xse90zz" timestamp="1624949436"&gt;30169&lt;/key&gt;&lt;/foreign-keys&gt;&lt;ref-type name="Journal Article"&gt;17&lt;/ref-type&gt;&lt;contributors&gt;&lt;authors&gt;&lt;author&gt;Azboy, O.&lt;/author&gt;&lt;author&gt;Kaygisiz, Z.&lt;/author&gt;&lt;/authors&gt;&lt;/contributors&gt;&lt;auth-address&gt;Department of Physiology, Medical Faculty, Eskisehir Osmangazi University, 26480, Eskisehir, Turkey.&lt;/auth-address&gt;&lt;titles&gt;&lt;title&gt;Effects of sleep deprivation on cardiorespiratory functions of the runners and volleyball players during rest and exercise&lt;/title&gt;&lt;secondary-title&gt;Acta Physiol Hung&lt;/secondary-title&gt;&lt;/titles&gt;&lt;periodical&gt;&lt;full-title&gt;Acta Physiol Hung&lt;/full-title&gt;&lt;/periodical&gt;&lt;pages&gt;29-36&lt;/pages&gt;&lt;volume&gt;96&lt;/volume&gt;&lt;number&gt;1&lt;/number&gt;&lt;edition&gt;2009/03/07&lt;/edition&gt;&lt;keywords&gt;&lt;keyword&gt;Adolescent&lt;/keyword&gt;&lt;keyword&gt;Carbon Dioxide/metabolism&lt;/keyword&gt;&lt;keyword&gt;*Exercise&lt;/keyword&gt;&lt;keyword&gt;Exercise Test&lt;/keyword&gt;&lt;keyword&gt;Forced Expiratory Flow Rates&lt;/keyword&gt;&lt;keyword&gt;Forced Expiratory Volume&lt;/keyword&gt;&lt;keyword&gt;*Heart Rate&lt;/keyword&gt;&lt;keyword&gt;Humans&lt;/keyword&gt;&lt;keyword&gt;Male&lt;/keyword&gt;&lt;keyword&gt;Muscle Fatigue&lt;/keyword&gt;&lt;keyword&gt;Oxygen Consumption&lt;/keyword&gt;&lt;keyword&gt;Pulmonary Ventilation&lt;/keyword&gt;&lt;keyword&gt;*Respiration&lt;/keyword&gt;&lt;keyword&gt;*Running&lt;/keyword&gt;&lt;keyword&gt;Sleep Deprivation/metabolism/*physiopathology&lt;/keyword&gt;&lt;keyword&gt;Spirometry&lt;/keyword&gt;&lt;keyword&gt;Vital Capacity&lt;/keyword&gt;&lt;keyword&gt;*Volleyball&lt;/keyword&gt;&lt;/keywords&gt;&lt;dates&gt;&lt;year&gt;2009&lt;/year&gt;&lt;pub-dates&gt;&lt;date&gt;Mar&lt;/date&gt;&lt;/pub-dates&gt;&lt;/dates&gt;&lt;isbn&gt;0231-424X (Print)&amp;#xD;0231-424X (Linking)&lt;/isbn&gt;&lt;accession-num&gt;19264040&lt;/accession-num&gt;&lt;urls&gt;&lt;related-urls&gt;&lt;url&gt;https://www.ncbi.nlm.nih.gov/pubmed/19264040&lt;/url&gt;&lt;/related-urls&gt;&lt;/urls&gt;&lt;electronic-resource-num&gt;10.1556/APhysiol.96.2009.1.3&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[120]</w:t>
            </w:r>
            <w:r w:rsidRPr="00C24884">
              <w:rPr>
                <w:rFonts w:cs="Times New Roman"/>
                <w:color w:val="000000" w:themeColor="text1"/>
                <w:sz w:val="14"/>
                <w:szCs w:val="14"/>
              </w:rPr>
              <w:fldChar w:fldCharType="end"/>
            </w:r>
          </w:p>
        </w:tc>
        <w:tc>
          <w:tcPr>
            <w:tcW w:w="401" w:type="dxa"/>
            <w:shd w:val="clear" w:color="auto" w:fill="auto"/>
            <w:vAlign w:val="center"/>
          </w:tcPr>
          <w:p w14:paraId="6119503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2326898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1" w:type="dxa"/>
            <w:shd w:val="clear" w:color="auto" w:fill="auto"/>
            <w:vAlign w:val="center"/>
          </w:tcPr>
          <w:p w14:paraId="1875A63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7476D7C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0E41164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71FFAC8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788AACF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7B1AEF6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5360052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25B1CFC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317CEAB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204678F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4A9BF59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5C2AB6B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6DAF8DA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02DA01F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008ACA9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678A8C2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58</w:t>
            </w:r>
          </w:p>
        </w:tc>
      </w:tr>
      <w:tr w:rsidR="00C24884" w:rsidRPr="00C24884" w14:paraId="2F6E6912" w14:textId="77777777" w:rsidTr="004B62CC">
        <w:trPr>
          <w:trHeight w:val="340"/>
          <w:jc w:val="center"/>
        </w:trPr>
        <w:tc>
          <w:tcPr>
            <w:tcW w:w="3007" w:type="dxa"/>
            <w:shd w:val="clear" w:color="auto" w:fill="auto"/>
            <w:vAlign w:val="center"/>
          </w:tcPr>
          <w:p w14:paraId="3B5CD4FF"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Baati et al. 2020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&lt;EndNote&gt;&lt;Cite&gt;&lt;Author&gt;Baati&lt;/Author&gt;&lt;Year&gt;2020&lt;/Year&gt;&lt;RecNum&gt;30170&lt;/RecNum&gt;&lt;DisplayText&gt;[87]&lt;/DisplayText&gt;&lt;record&gt;&lt;rec-number&gt;30170&lt;/rec-number&gt;&lt;foreign-keys&gt;&lt;key app="EN" db-id="ex02pdwsyvfzsiezs0p505amz2wf9xse90zz" timestamp="1624949436"&gt;30170&lt;/key&gt;&lt;/foreign-keys&gt;&lt;ref-type name="Journal Article"&gt;17&lt;/ref-type&gt;&lt;contributors&gt;&lt;authors&gt;&lt;author&gt;Baati, H.&lt;/author&gt;&lt;author&gt;Chtourou, H.&lt;/author&gt;&lt;author&gt;Moalla, W.&lt;/author&gt;&lt;author&gt;Jarraya, M.&lt;/author&gt;&lt;author&gt;Nikolaidis, P. T.&lt;/author&gt;&lt;author&gt;Rosemann, T.&lt;/author&gt;&lt;author&gt;Knechtle, B.&lt;/author&gt;&lt;/authors&gt;&lt;/contributors&gt;&lt;auth-address&gt;LR18JS01: Education, Motricite, Sport et Sante, High Institute of Sport and Physical Education, University of Sfax, Sfax, Tunisia.&amp;#xD;Activite Physique, Sport et Sante, UR18JS01, Observatoire National du Sport, Tunis, Tunisia.&amp;#xD;Institut Superieur du Sport et de l&amp;apos;Education Physique de Sfax, Universite de Sfax, Sfax, Tunisia.&amp;#xD;Exercise Physiology Laboratory, Nikaia, Greece.&amp;#xD;Institute of Primary Care, University Hospital Zurich, Zurich, Switzerland.&amp;#xD;Medbase St. Gallen Am Vadianplatz, St. Gallen, Switzerland.&lt;/auth-address&gt;&lt;titles&gt;&lt;title&gt;Effect of Angle of View and Partial Sleep Deprivation on Distance Perception&lt;/title&gt;&lt;secondary-title&gt;Front Psychol&lt;/secondary-title&gt;&lt;/titles&gt;&lt;periodical&gt;&lt;full-title&gt;Front Psychol&lt;/full-title&gt;&lt;/periodical&gt;&lt;volume&gt;11&lt;/volume&gt;&lt;edition&gt;2020/03/29&lt;/edition&gt;&lt;keywords&gt;&lt;keyword&gt;angle of view&lt;/keyword&gt;&lt;keyword&gt;perception&lt;/keyword&gt;&lt;keyword&gt;performance&lt;/keyword&gt;&lt;keyword&gt;repeated sprint&lt;/keyword&gt;&lt;keyword&gt;sleep&lt;/keyword&gt;&lt;/keywords&gt;&lt;dates&gt;&lt;year&gt;2020&lt;/year&gt;&lt;/dates&gt;&lt;isbn&gt;1664-1078 (Print)&amp;#xD;1664-1078 (Linking)&lt;/isbn&gt;&lt;accession-num&gt;32218750&lt;/accession-num&gt;&lt;urls&gt;&lt;related-urls&gt;&lt;url&gt;https://www.ncbi.nlm.nih.gov/pubmed/32218750&lt;/url&gt;&lt;/related-urls&gt;&lt;/urls&gt;&lt;custom2&gt;PMC7078342&lt;/custom2&gt;&lt;electronic-resource-num&gt;10.3389/fpsyg.2020.00201&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[87]</w:t>
            </w:r>
            <w:r w:rsidRPr="00C24884">
              <w:rPr>
                <w:rFonts w:cs="Times New Roman"/>
                <w:color w:val="000000" w:themeColor="text1"/>
                <w:sz w:val="14"/>
                <w:szCs w:val="14"/>
              </w:rPr>
              <w:fldChar w:fldCharType="end"/>
            </w:r>
          </w:p>
        </w:tc>
        <w:tc>
          <w:tcPr>
            <w:tcW w:w="401" w:type="dxa"/>
            <w:shd w:val="clear" w:color="auto" w:fill="auto"/>
            <w:vAlign w:val="center"/>
          </w:tcPr>
          <w:p w14:paraId="736410B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60E2A47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71CC042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3AC747D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0A1C0C0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7105305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18" w:type="dxa"/>
            <w:shd w:val="clear" w:color="auto" w:fill="auto"/>
            <w:vAlign w:val="center"/>
          </w:tcPr>
          <w:p w14:paraId="6F1D743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58005BB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20CC41F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570AA40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4E4456F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2EC9568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7D09BBE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797B847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1295650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0851A65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3F68426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1DC87CF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58</w:t>
            </w:r>
          </w:p>
        </w:tc>
      </w:tr>
      <w:tr w:rsidR="00C24884" w:rsidRPr="00C24884" w14:paraId="49363EE2" w14:textId="77777777" w:rsidTr="004B62CC">
        <w:trPr>
          <w:trHeight w:val="340"/>
          <w:jc w:val="center"/>
        </w:trPr>
        <w:tc>
          <w:tcPr>
            <w:tcW w:w="3007" w:type="dxa"/>
            <w:shd w:val="clear" w:color="auto" w:fill="auto"/>
            <w:vAlign w:val="center"/>
          </w:tcPr>
          <w:p w14:paraId="39C19581"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Baati et al. 2015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&lt;EndNote&gt;&lt;Cite&gt;&lt;Author&gt;Baati&lt;/Author&gt;&lt;Year&gt;2015&lt;/Year&gt;&lt;RecNum&gt;30171&lt;/RecNum&gt;&lt;DisplayText&gt;[88]&lt;/DisplayText&gt;&lt;record&gt;&lt;rec-number&gt;30171&lt;/rec-number&gt;&lt;foreign-keys&gt;&lt;key app="EN" db-id="ex02pdwsyvfzsiezs0p505amz2wf9xse90zz" timestamp="1624949436"&gt;30171&lt;/key&gt;&lt;/foreign-keys&gt;&lt;ref-type name="Journal Article"&gt;17&lt;/ref-type&gt;&lt;contributors&gt;&lt;authors&gt;&lt;author&gt;Baati, H.&lt;/author&gt;&lt;author&gt;Hmani, M. S.&lt;/author&gt;&lt;author&gt;Jarraya, M.&lt;/author&gt;&lt;author&gt;Chtourou, H.&lt;/author&gt;&lt;author&gt;Masmoudi, L.&lt;/author&gt;&lt;author&gt;Trabelsi, K.&lt;/author&gt;&lt;author&gt;Hakim, A.&lt;/author&gt;&lt;author&gt;Marrakchi, R.&lt;/author&gt;&lt;author&gt;Moalla, W.&lt;/author&gt;&lt;/authors&gt;&lt;/contributors&gt;&lt;titles&gt;&lt;title&gt;Effect of total sleep deprivation on egocentric distance estimation following a fatiguing task&lt;/title&gt;&lt;secondary-title&gt;Biol Rhythm Res&lt;/secondary-title&gt;&lt;/titles&gt;&lt;periodical&gt;&lt;full-title&gt;Biol Rhythm Res&lt;/full-title&gt;&lt;/periodical&gt;&lt;pages&gt;265-274&lt;/pages&gt;&lt;volume&gt;46&lt;/volume&gt;&lt;number&gt;2&lt;/number&gt;&lt;section&gt;265&lt;/section&gt;&lt;dates&gt;&lt;year&gt;2015&lt;/year&gt;&lt;/dates&gt;&lt;isbn&gt;0929-1016&amp;#xD;1744-4179&lt;/isbn&gt;&lt;urls&gt;&lt;/urls&gt;&lt;electronic-resource-num&gt;10.1080/09291016.2014.985003&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[88]</w:t>
            </w:r>
            <w:r w:rsidRPr="00C24884">
              <w:rPr>
                <w:rFonts w:cs="Times New Roman"/>
                <w:color w:val="000000" w:themeColor="text1"/>
                <w:sz w:val="14"/>
                <w:szCs w:val="14"/>
              </w:rPr>
              <w:fldChar w:fldCharType="end"/>
            </w:r>
          </w:p>
        </w:tc>
        <w:tc>
          <w:tcPr>
            <w:tcW w:w="401" w:type="dxa"/>
            <w:shd w:val="clear" w:color="auto" w:fill="auto"/>
            <w:vAlign w:val="center"/>
          </w:tcPr>
          <w:p w14:paraId="5291580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2CEA8FB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3D97EF1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08BB30A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10452E9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4919F14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18" w:type="dxa"/>
            <w:shd w:val="clear" w:color="auto" w:fill="auto"/>
            <w:vAlign w:val="center"/>
          </w:tcPr>
          <w:p w14:paraId="034961F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31403DA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0889683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1A6EDF5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2A7AE7A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4815730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79EA44A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2B57CF1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62AFC5A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0C3F330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6F962BD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6F1D118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58</w:t>
            </w:r>
          </w:p>
        </w:tc>
      </w:tr>
      <w:tr w:rsidR="00C24884" w:rsidRPr="00C24884" w14:paraId="0C34711C" w14:textId="77777777" w:rsidTr="004B62CC">
        <w:trPr>
          <w:trHeight w:val="340"/>
          <w:jc w:val="center"/>
        </w:trPr>
        <w:tc>
          <w:tcPr>
            <w:tcW w:w="3007" w:type="dxa"/>
            <w:shd w:val="clear" w:color="auto" w:fill="auto"/>
            <w:vAlign w:val="center"/>
          </w:tcPr>
          <w:p w14:paraId="41175206"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Bambaeichi et al. 2005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&lt;EndNote&gt;&lt;Cite&gt;&lt;Author&gt;Bambaeichi&lt;/Author&gt;&lt;Year&gt;2005&lt;/Year&gt;&lt;RecNum&gt;30172&lt;/RecNum&gt;&lt;DisplayText&gt;[53]&lt;/DisplayText&gt;&lt;record&gt;&lt;rec-number&gt;30172&lt;/rec-number&gt;&lt;foreign-keys&gt;&lt;key app="EN" db-id="ex02pdwsyvfzsiezs0p505amz2wf9xse90zz" timestamp="1624949436"&gt;30172&lt;/key&gt;&lt;/foreign-keys&gt;&lt;ref-type name="Journal Article"&gt;17&lt;/ref-type&gt;&lt;contributors&gt;&lt;authors&gt;&lt;author&gt;Bambaeichi, E.&lt;/author&gt;&lt;author&gt;Reilly, T.&lt;/author&gt;&lt;author&gt;Cable, N. T.&lt;/author&gt;&lt;author&gt;Giacomoni, M.&lt;/author&gt;&lt;/authors&gt;&lt;/contributors&gt;&lt;titles&gt;&lt;title&gt;The influence of time of day and partial sleep loss on muscle strength in eumenorrheic females&lt;/title&gt;&lt;secondary-title&gt;Ergonomics&lt;/secondary-title&gt;&lt;/titles&gt;&lt;periodical&gt;&lt;full-title&gt;Ergonomics&lt;/full-title&gt;&lt;/periodical&gt;&lt;pages&gt;1499-1511&lt;/pages&gt;&lt;volume&gt;48&lt;/volume&gt;&lt;number&gt;11-14&lt;/number&gt;&lt;dates&gt;&lt;year&gt;2005&lt;/year&gt;&lt;pub-dates&gt;&lt;date&gt;Sep-Nov&lt;/date&gt;&lt;/pub-dates&gt;&lt;/dates&gt;&lt;isbn&gt;0014-0139&lt;/isbn&gt;&lt;accession-num&gt;WOS:000233855000014&lt;/accession-num&gt;&lt;urls&gt;&lt;related-urls&gt;&lt;url&gt;&amp;lt;Go to ISI&amp;gt;://WOS:000233855000014&lt;/url&gt;&lt;url&gt;https://www.tandfonline.com/doi/full/10.1080/00140130500101437&lt;/url&gt;&lt;/related-urls&gt;&lt;/urls&gt;&lt;electronic-resource-num&gt;10.1080/00140130500101437&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[53]</w:t>
            </w:r>
            <w:r w:rsidRPr="00C24884">
              <w:rPr>
                <w:rFonts w:cs="Times New Roman"/>
                <w:color w:val="000000" w:themeColor="text1"/>
                <w:sz w:val="14"/>
                <w:szCs w:val="14"/>
              </w:rPr>
              <w:fldChar w:fldCharType="end"/>
            </w:r>
          </w:p>
        </w:tc>
        <w:tc>
          <w:tcPr>
            <w:tcW w:w="401" w:type="dxa"/>
            <w:shd w:val="clear" w:color="auto" w:fill="auto"/>
            <w:vAlign w:val="center"/>
          </w:tcPr>
          <w:p w14:paraId="36B2759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7754F6C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118CAFA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3" w:type="dxa"/>
            <w:shd w:val="clear" w:color="auto" w:fill="auto"/>
            <w:vAlign w:val="center"/>
          </w:tcPr>
          <w:p w14:paraId="5D3B4E5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4739540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7D5A0E2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02DEA89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32F5A2C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1473BAC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36D0BA5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0089338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2A89D9E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0578ED9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0B3FEFE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2EE2F63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540BE81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67D3AF9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3F03B49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75</w:t>
            </w:r>
          </w:p>
        </w:tc>
      </w:tr>
      <w:tr w:rsidR="00C24884" w:rsidRPr="00C24884" w14:paraId="39527FF1" w14:textId="77777777" w:rsidTr="004B62CC">
        <w:trPr>
          <w:trHeight w:val="340"/>
          <w:jc w:val="center"/>
        </w:trPr>
        <w:tc>
          <w:tcPr>
            <w:tcW w:w="3007" w:type="dxa"/>
            <w:shd w:val="clear" w:color="auto" w:fill="auto"/>
            <w:vAlign w:val="center"/>
          </w:tcPr>
          <w:p w14:paraId="52E3E7A2"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Blumert et al. 2007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&lt;EndNote&gt;&lt;Cite&gt;&lt;Author&gt;Blumert&lt;/Author&gt;&lt;Year&gt;2007&lt;/Year&gt;&lt;RecNum&gt;30173&lt;/RecNum&gt;&lt;DisplayText&gt;[75]&lt;/DisplayText&gt;&lt;record&gt;&lt;rec-number&gt;30173&lt;/rec-number&gt;&lt;foreign-keys&gt;&lt;key app="EN" db-id="ex02pdwsyvfzsiezs0p505amz2wf9xse90zz" timestamp="1624949436"&gt;30173&lt;/key&gt;&lt;/foreign-keys&gt;&lt;ref-type name="Journal Article"&gt;17&lt;/ref-type&gt;&lt;contributors&gt;&lt;authors&gt;&lt;author&gt;Blumert, P. A.&lt;/author&gt;&lt;author&gt;Crum, A. J.&lt;/author&gt;&lt;author&gt;Ernsting, M.&lt;/author&gt;&lt;author&gt;Volek, J. S.&lt;/author&gt;&lt;author&gt;Hollander, D. B.&lt;/author&gt;&lt;author&gt;Haff, E. E.&lt;/author&gt;&lt;author&gt;Haff, G. G.&lt;/author&gt;&lt;/authors&gt;&lt;/contributors&gt;&lt;titles&gt;&lt;title&gt;The acute effects of twenty-four hours of sleep loss on the performance of national-caliber male collegiate weightlifters&lt;/title&gt;&lt;secondary-title&gt;J Strength Cond Res&lt;/secondary-title&gt;&lt;/titles&gt;&lt;periodical&gt;&lt;full-title&gt;J Strength Cond Res&lt;/full-title&gt;&lt;/periodical&gt;&lt;pages&gt;1146-1154&lt;/pages&gt;&lt;volume&gt;21&lt;/volume&gt;&lt;number&gt;4&lt;/number&gt;&lt;dates&gt;&lt;year&gt;2007&lt;/year&gt;&lt;/dates&gt;&lt;urls&gt;&lt;/urls&gt;&lt;electronic-resource-num&gt;10.1519/R-21606.1&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[75]</w:t>
            </w:r>
            <w:r w:rsidRPr="00C24884">
              <w:rPr>
                <w:rFonts w:cs="Times New Roman"/>
                <w:color w:val="000000" w:themeColor="text1"/>
                <w:sz w:val="14"/>
                <w:szCs w:val="14"/>
              </w:rPr>
              <w:fldChar w:fldCharType="end"/>
            </w:r>
          </w:p>
        </w:tc>
        <w:tc>
          <w:tcPr>
            <w:tcW w:w="401" w:type="dxa"/>
            <w:shd w:val="clear" w:color="auto" w:fill="auto"/>
            <w:vAlign w:val="center"/>
          </w:tcPr>
          <w:p w14:paraId="0C3A0EF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2A5DD14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6C329B0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3" w:type="dxa"/>
            <w:shd w:val="clear" w:color="auto" w:fill="auto"/>
            <w:vAlign w:val="center"/>
          </w:tcPr>
          <w:p w14:paraId="6C7286F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00B1157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249043D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4D86E33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4AC6EFE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4CEF823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1B640C8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6841F4A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45549C4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59FC9DF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4B4614A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5A94374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031926A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76ECFE0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7CD959A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83</w:t>
            </w:r>
          </w:p>
        </w:tc>
      </w:tr>
      <w:tr w:rsidR="00C24884" w:rsidRPr="00C24884" w14:paraId="07EA5CFC" w14:textId="77777777" w:rsidTr="004B62CC">
        <w:trPr>
          <w:trHeight w:val="340"/>
          <w:jc w:val="center"/>
        </w:trPr>
        <w:tc>
          <w:tcPr>
            <w:tcW w:w="3007" w:type="dxa"/>
            <w:shd w:val="clear" w:color="auto" w:fill="auto"/>
            <w:vAlign w:val="center"/>
          </w:tcPr>
          <w:p w14:paraId="2D0313A6"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Brodan and Kuhn 1967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&lt;EndNote&gt;&lt;Cite&gt;&lt;Author&gt;Brodan&lt;/Author&gt;&lt;Year&gt;1967&lt;/Year&gt;&lt;RecNum&gt;30174&lt;/RecNum&gt;&lt;DisplayText&gt;[130]&lt;/DisplayText&gt;&lt;record&gt;&lt;rec-number&gt;30174&lt;/rec-number&gt;&lt;foreign-keys&gt;&lt;key app="EN" db-id="ex02pdwsyvfzsiezs0p505amz2wf9xse90zz" timestamp="1624949436"&gt;30174&lt;/key&gt;&lt;/foreign-keys&gt;&lt;ref-type name="Journal Article"&gt;17&lt;/ref-type&gt;&lt;contributors&gt;&lt;authors&gt;&lt;author&gt;Brodan, V.&lt;/author&gt;&lt;author&gt;Kuhn, E.&lt;/author&gt;&lt;/authors&gt;&lt;/contributors&gt;&lt;titles&gt;&lt;title&gt;Physical performance in man during sleep deprivation&lt;/title&gt;&lt;secondary-title&gt;J Sports Med Phys Fitness&lt;/secondary-title&gt;&lt;/titles&gt;&lt;periodical&gt;&lt;full-title&gt;J Sports Med Phys Fitness&lt;/full-title&gt;&lt;/periodical&gt;&lt;pages&gt;28-30&lt;/pages&gt;&lt;volume&gt;7&lt;/volume&gt;&lt;number&gt;1&lt;/number&gt;&lt;dates&gt;&lt;year&gt;1967&lt;/year&gt;&lt;/dates&gt;&lt;work-type&gt;Article&lt;/work-type&gt;&lt;urls&gt;&lt;related-urls&gt;&lt;url&gt;https://www.scopus.com/inward/record.uri?eid=2-s2.0-0014060201&amp;amp;partnerID=40&amp;amp;md5=92e3457cbba80bee6afc632f0af6feba&lt;/url&gt;&lt;/related-urls&gt;&lt;/urls&gt;&lt;remote-database-name&gt;Scopus&lt;/remote-database-name&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[130]</w:t>
            </w:r>
            <w:r w:rsidRPr="00C24884">
              <w:rPr>
                <w:rFonts w:cs="Times New Roman"/>
                <w:color w:val="000000" w:themeColor="text1"/>
                <w:sz w:val="14"/>
                <w:szCs w:val="14"/>
              </w:rPr>
              <w:fldChar w:fldCharType="end"/>
            </w:r>
          </w:p>
        </w:tc>
        <w:tc>
          <w:tcPr>
            <w:tcW w:w="401" w:type="dxa"/>
            <w:shd w:val="clear" w:color="auto" w:fill="auto"/>
            <w:vAlign w:val="center"/>
          </w:tcPr>
          <w:p w14:paraId="6A158BA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579ADF3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1" w:type="dxa"/>
            <w:shd w:val="clear" w:color="auto" w:fill="auto"/>
            <w:vAlign w:val="center"/>
          </w:tcPr>
          <w:p w14:paraId="6B72AD4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296F5F2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30A14E1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373D2DF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4119D26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16AA43B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1CF48C1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6CAF023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10F4796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0DE24FA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3E161DA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717C1F5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41CAB1E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1818DE3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0D10B26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bCs/>
                <w:color w:val="000000" w:themeColor="text1"/>
                <w:sz w:val="14"/>
                <w:szCs w:val="14"/>
              </w:rPr>
              <w:t>1</w:t>
            </w:r>
          </w:p>
        </w:tc>
        <w:tc>
          <w:tcPr>
            <w:tcW w:w="421" w:type="dxa"/>
            <w:shd w:val="clear" w:color="auto" w:fill="auto"/>
            <w:vAlign w:val="center"/>
          </w:tcPr>
          <w:p w14:paraId="5498E08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64</w:t>
            </w:r>
          </w:p>
        </w:tc>
      </w:tr>
      <w:tr w:rsidR="00C24884" w:rsidRPr="00C24884" w14:paraId="49945791" w14:textId="77777777" w:rsidTr="004B62CC">
        <w:trPr>
          <w:trHeight w:val="340"/>
          <w:jc w:val="center"/>
        </w:trPr>
        <w:tc>
          <w:tcPr>
            <w:tcW w:w="3007" w:type="dxa"/>
            <w:shd w:val="clear" w:color="auto" w:fill="auto"/>
            <w:vAlign w:val="center"/>
          </w:tcPr>
          <w:p w14:paraId="44FDDD07"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Bulbulian et al. 1996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&lt;EndNote&gt;&lt;Cite&gt;&lt;Author&gt;Bulbulian&lt;/Author&gt;&lt;Year&gt;1996&lt;/Year&gt;&lt;RecNum&gt;30175&lt;/RecNum&gt;&lt;DisplayText&gt;[83]&lt;/DisplayText&gt;&lt;record&gt;&lt;rec-number&gt;30175&lt;/rec-number&gt;&lt;foreign-keys&gt;&lt;key app="EN" db-id="ex02pdwsyvfzsiezs0p505amz2wf9xse90zz" timestamp="1624949436"&gt;30175&lt;/key&gt;&lt;/foreign-keys&gt;&lt;ref-type name="Journal Article"&gt;17&lt;/ref-type&gt;&lt;contributors&gt;&lt;authors&gt;&lt;author&gt;Bulbulian, R.&lt;/author&gt;&lt;author&gt;Heaney, J. H.&lt;/author&gt;&lt;author&gt;Leake, C. N.&lt;/author&gt;&lt;author&gt;Sucec, A. A.&lt;/author&gt;&lt;author&gt;Sjoholm, N. T.&lt;/author&gt;&lt;/authors&gt;&lt;/contributors&gt;&lt;titles&gt;&lt;title&gt;The effect of sleep deprivation and exercise load on isokinetic leg strength and endurance&lt;/title&gt;&lt;secondary-title&gt;Eur J Appl Physiol Occup Physiol&lt;/secondary-title&gt;&lt;/titles&gt;&lt;periodical&gt;&lt;full-title&gt;Eur J Appl Physiol Occup Physiol&lt;/full-title&gt;&lt;/periodical&gt;&lt;pages&gt;273-277&lt;/pages&gt;&lt;volume&gt;73&lt;/volume&gt;&lt;number&gt;3-4&lt;/number&gt;&lt;dates&gt;&lt;year&gt;1996&lt;/year&gt;&lt;pub-dates&gt;&lt;date&gt;May&lt;/date&gt;&lt;/pub-dates&gt;&lt;/dates&gt;&lt;isbn&gt;0301-5548&lt;/isbn&gt;&lt;accession-num&gt;WOS:A1996UP58500012&lt;/accession-num&gt;&lt;urls&gt;&lt;related-urls&gt;&lt;url&gt;&amp;lt;Go to ISI&amp;gt;://WOS:A1996UP58500012&lt;/url&gt;&lt;url&gt;https://link.springer.com/article/10.1007%2FBF02425487&lt;/url&gt;&lt;/related-urls&gt;&lt;/urls&gt;&lt;electronic-resource-num&gt;10.1007/bf02425487&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[83]</w:t>
            </w:r>
            <w:r w:rsidRPr="00C24884">
              <w:rPr>
                <w:rFonts w:cs="Times New Roman"/>
                <w:color w:val="000000" w:themeColor="text1"/>
                <w:sz w:val="14"/>
                <w:szCs w:val="14"/>
              </w:rPr>
              <w:fldChar w:fldCharType="end"/>
            </w:r>
          </w:p>
        </w:tc>
        <w:tc>
          <w:tcPr>
            <w:tcW w:w="401" w:type="dxa"/>
            <w:shd w:val="clear" w:color="auto" w:fill="auto"/>
            <w:vAlign w:val="center"/>
          </w:tcPr>
          <w:p w14:paraId="5A15393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7B40235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1" w:type="dxa"/>
            <w:shd w:val="clear" w:color="auto" w:fill="auto"/>
            <w:vAlign w:val="center"/>
          </w:tcPr>
          <w:p w14:paraId="66984A7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7B6EC31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633EA10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74B5079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18" w:type="dxa"/>
            <w:shd w:val="clear" w:color="auto" w:fill="auto"/>
            <w:vAlign w:val="center"/>
          </w:tcPr>
          <w:p w14:paraId="5FF25CC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6FDE9F4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4A9238B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6696CC7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422F31C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279631E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4805601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1144C8F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16DDBD4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53B37D6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27DE90C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1" w:type="dxa"/>
            <w:shd w:val="clear" w:color="auto" w:fill="auto"/>
            <w:vAlign w:val="center"/>
          </w:tcPr>
          <w:p w14:paraId="2064797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45</w:t>
            </w:r>
          </w:p>
        </w:tc>
      </w:tr>
      <w:tr w:rsidR="00C24884" w:rsidRPr="00C24884" w14:paraId="536346FF" w14:textId="77777777" w:rsidTr="004B62CC">
        <w:trPr>
          <w:trHeight w:val="340"/>
          <w:jc w:val="center"/>
        </w:trPr>
        <w:tc>
          <w:tcPr>
            <w:tcW w:w="3007" w:type="dxa"/>
            <w:shd w:val="clear" w:color="auto" w:fill="auto"/>
            <w:vAlign w:val="center"/>
          </w:tcPr>
          <w:p w14:paraId="5AF03C40"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Chase et al. 2017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&lt;EndNote&gt;&lt;Cite&gt;&lt;Author&gt;Chase&lt;/Author&gt;&lt;Year&gt;2017&lt;/Year&gt;&lt;RecNum&gt;30176&lt;/RecNum&gt;&lt;DisplayText&gt;[41]&lt;/DisplayText&gt;&lt;record&gt;&lt;rec-number&gt;30176&lt;/rec-number&gt;&lt;foreign-keys&gt;&lt;key app="EN" db-id="ex02pdwsyvfzsiezs0p505amz2wf9xse90zz" timestamp="1624949436"&gt;30176&lt;/key&gt;&lt;/foreign-keys&gt;&lt;ref-type name="Journal Article"&gt;17&lt;/ref-type&gt;&lt;contributors&gt;&lt;authors&gt;&lt;author&gt;Chase, J. D.&lt;/author&gt;&lt;author&gt;Roberson, P. A.&lt;/author&gt;&lt;author&gt;Saunders, M. J.&lt;/author&gt;&lt;author&gt;Hargens, T. A.&lt;/author&gt;&lt;author&gt;Womack, C. J.&lt;/author&gt;&lt;author&gt;Luden, N. D.&lt;/author&gt;&lt;/authors&gt;&lt;/contributors&gt;&lt;titles&gt;&lt;title&gt;One night of sleep restriction following heavy exercise impairs 3-km cycling time-trial performance in the morning&lt;/title&gt;&lt;secondary-title&gt;Appl Physiol Nutr Metab&lt;/secondary-title&gt;&lt;/titles&gt;&lt;periodical&gt;&lt;full-title&gt;Appl Physiol Nutr Metab&lt;/full-title&gt;&lt;/periodical&gt;&lt;pages&gt;909-915&lt;/pages&gt;&lt;volume&gt;42&lt;/volume&gt;&lt;number&gt;9&lt;/number&gt;&lt;dates&gt;&lt;year&gt;2017&lt;/year&gt;&lt;pub-dates&gt;&lt;date&gt;Sep&lt;/date&gt;&lt;/pub-dates&gt;&lt;/dates&gt;&lt;isbn&gt;1715-5312&lt;/isbn&gt;&lt;accession-num&gt;WOS:000408535900003&lt;/accession-num&gt;&lt;urls&gt;&lt;related-urls&gt;&lt;url&gt;&amp;lt;Go to ISI&amp;gt;://WOS:000408535900003&lt;/url&gt;&lt;url&gt;https://www.nrcresearchpress.com/doi/10.1139/apnm-2016-0698&lt;/url&gt;&lt;/related-urls&gt;&lt;/urls&gt;&lt;electronic-resource-num&gt;10.1139/apnm-2016-0698&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[41]</w:t>
            </w:r>
            <w:r w:rsidRPr="00C24884">
              <w:rPr>
                <w:rFonts w:cs="Times New Roman"/>
                <w:color w:val="000000" w:themeColor="text1"/>
                <w:sz w:val="14"/>
                <w:szCs w:val="14"/>
              </w:rPr>
              <w:fldChar w:fldCharType="end"/>
            </w:r>
          </w:p>
        </w:tc>
        <w:tc>
          <w:tcPr>
            <w:tcW w:w="401" w:type="dxa"/>
            <w:shd w:val="clear" w:color="auto" w:fill="auto"/>
            <w:vAlign w:val="center"/>
          </w:tcPr>
          <w:p w14:paraId="4D4456A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51BCA0E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4C768BA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3" w:type="dxa"/>
            <w:shd w:val="clear" w:color="auto" w:fill="auto"/>
            <w:vAlign w:val="center"/>
          </w:tcPr>
          <w:p w14:paraId="7AD83A3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543D504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4F3E866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2CB6A42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75C4A01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133DB0F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40BA2F0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41AABD5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4E2F7DD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0EFC626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0357B81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573E772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126D74A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0C21C71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06DFD10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85</w:t>
            </w:r>
          </w:p>
        </w:tc>
      </w:tr>
      <w:tr w:rsidR="00C24884" w:rsidRPr="00C24884" w14:paraId="06814ABB" w14:textId="77777777" w:rsidTr="004B62CC">
        <w:trPr>
          <w:trHeight w:val="340"/>
          <w:jc w:val="center"/>
        </w:trPr>
        <w:tc>
          <w:tcPr>
            <w:tcW w:w="3007" w:type="dxa"/>
            <w:shd w:val="clear" w:color="auto" w:fill="auto"/>
            <w:vAlign w:val="center"/>
          </w:tcPr>
          <w:p w14:paraId="22A780BA"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Chen 1991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&lt;EndNote&gt;&lt;Cite&gt;&lt;Author&gt;Chen&lt;/Author&gt;&lt;Year&gt;1991&lt;/Year&gt;&lt;RecNum&gt;30177&lt;/RecNum&gt;&lt;DisplayText&gt;[126]&lt;/DisplayText&gt;&lt;record&gt;&lt;rec-number&gt;30177&lt;/rec-number&gt;&lt;foreign-keys&gt;&lt;key app="EN" db-id="ex02pdwsyvfzsiezs0p505amz2wf9xse90zz" timestamp="1624949436"&gt;30177&lt;/key&gt;&lt;/foreign-keys&gt;&lt;ref-type name="Journal Article"&gt;17&lt;/ref-type&gt;&lt;contributors&gt;&lt;authors&gt;&lt;author&gt;Chen, H.&lt;/author&gt;&lt;/authors&gt;&lt;/contributors&gt;&lt;titles&gt;&lt;title&gt;Effects of 30-h sleep loss on cardiorespiratory functions at rest and in exercise&lt;/title&gt;&lt;secondary-title&gt;Med Sci Sports Exerc&lt;/secondary-title&gt;&lt;/titles&gt;&lt;periodical&gt;&lt;full-title&gt;Med Sci Sports Exerc&lt;/full-title&gt;&lt;/periodical&gt;&lt;pages&gt;193-198&lt;/pages&gt;&lt;volume&gt;23&lt;/volume&gt;&lt;number&gt;2&lt;/number&gt;&lt;dates&gt;&lt;year&gt;1991&lt;/year&gt;&lt;/dates&gt;&lt;urls&gt;&lt;/urls&gt;&lt;/record&gt;&lt;/Cite&gt;&lt;/EndNote&gt;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[126]</w:t>
            </w:r>
            <w:r w:rsidRPr="00C24884">
              <w:rPr>
                <w:rFonts w:cs="Times New Roman"/>
                <w:color w:val="000000" w:themeColor="text1"/>
                <w:sz w:val="14"/>
                <w:szCs w:val="14"/>
              </w:rPr>
              <w:fldChar w:fldCharType="end"/>
            </w:r>
          </w:p>
        </w:tc>
        <w:tc>
          <w:tcPr>
            <w:tcW w:w="401" w:type="dxa"/>
            <w:shd w:val="clear" w:color="auto" w:fill="auto"/>
            <w:vAlign w:val="center"/>
          </w:tcPr>
          <w:p w14:paraId="0F021C1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5EFD556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37C16A1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120EE35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60357B2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7EC206C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748B771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25652D3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35853C5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53681AB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5BD59AC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2CA0666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2085D65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497C755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46AD504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01ECD7C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b/>
                <w:bCs/>
                <w:color w:val="000000" w:themeColor="text1"/>
                <w:sz w:val="14"/>
                <w:szCs w:val="14"/>
              </w:rPr>
              <w:t>0</w:t>
            </w:r>
          </w:p>
        </w:tc>
        <w:tc>
          <w:tcPr>
            <w:tcW w:w="398" w:type="dxa"/>
            <w:shd w:val="clear" w:color="auto" w:fill="auto"/>
            <w:vAlign w:val="center"/>
          </w:tcPr>
          <w:p w14:paraId="761EEB6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1B39766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75</w:t>
            </w:r>
          </w:p>
        </w:tc>
      </w:tr>
      <w:tr w:rsidR="00C24884" w:rsidRPr="00C24884" w14:paraId="00BF9AB7" w14:textId="77777777" w:rsidTr="004B62CC">
        <w:trPr>
          <w:trHeight w:val="340"/>
          <w:jc w:val="center"/>
        </w:trPr>
        <w:tc>
          <w:tcPr>
            <w:tcW w:w="3007" w:type="dxa"/>
            <w:shd w:val="clear" w:color="auto" w:fill="auto"/>
            <w:vAlign w:val="center"/>
          </w:tcPr>
          <w:p w14:paraId="291CA993"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Cook et al. 2012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&lt;EndNote&gt;&lt;Cite&gt;&lt;Author&gt;Cook&lt;/Author&gt;&lt;Year&gt;2012&lt;/Year&gt;&lt;RecNum&gt;30178&lt;/RecNum&gt;&lt;DisplayText&gt;[84]&lt;/DisplayText&gt;&lt;record&gt;&lt;rec-number&gt;30178&lt;/rec-number&gt;&lt;foreign-keys&gt;&lt;key app="EN" db-id="ex02pdwsyvfzsiezs0p505amz2wf9xse90zz" timestamp="1624949436"&gt;30178&lt;/key&gt;&lt;/foreign-keys&gt;&lt;ref-type name="Journal Article"&gt;17&lt;/ref-type&gt;&lt;contributors&gt;&lt;authors&gt;&lt;author&gt;Cook, C.&lt;/author&gt;&lt;author&gt;Beaven, C. M.&lt;/author&gt;&lt;author&gt;Kilduff, L. P.&lt;/author&gt;&lt;author&gt;Drawer, S.&lt;/author&gt;&lt;/authors&gt;&lt;/contributors&gt;&lt;titles&gt;&lt;title&gt;Acute Caffeine Ingestion&amp;apos;s Increase of Voluntarily Chosen Resistance-Training Load After Limited Sleep&lt;/title&gt;&lt;secondary-title&gt;Int J Sport Nutr Exerc Metab&lt;/secondary-title&gt;&lt;/titles&gt;&lt;periodical&gt;&lt;full-title&gt;Int J Sport Nutr Exerc Metab&lt;/full-title&gt;&lt;/periodical&gt;&lt;pages&gt;157-164&lt;/pages&gt;&lt;volume&gt;22&lt;/volume&gt;&lt;number&gt;3&lt;/number&gt;&lt;dates&gt;&lt;year&gt;2012&lt;/year&gt;&lt;pub-dates&gt;&lt;date&gt;Jun&lt;/date&gt;&lt;/pub-dates&gt;&lt;/dates&gt;&lt;isbn&gt;1526-484X&lt;/isbn&gt;&lt;accession-num&gt;WOS:000305042600001&lt;/accession-num&gt;&lt;urls&gt;&lt;related-urls&gt;&lt;url&gt;&amp;lt;Go to ISI&amp;gt;://WOS:000305042600001&lt;/url&gt;&lt;url&gt;https://journals.humankinetics.com/view/journals/ijsnem/22/3/article-p157.xml&lt;/url&gt;&lt;/related-urls&gt;&lt;/urls&gt;&lt;electronic-resource-num&gt;10.1123/ijsnem.22.3.157&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[84]</w:t>
            </w:r>
            <w:r w:rsidRPr="00C24884">
              <w:rPr>
                <w:rFonts w:cs="Times New Roman"/>
                <w:color w:val="000000" w:themeColor="text1"/>
                <w:sz w:val="14"/>
                <w:szCs w:val="14"/>
              </w:rPr>
              <w:fldChar w:fldCharType="end"/>
            </w:r>
          </w:p>
        </w:tc>
        <w:tc>
          <w:tcPr>
            <w:tcW w:w="401" w:type="dxa"/>
            <w:shd w:val="clear" w:color="auto" w:fill="auto"/>
            <w:vAlign w:val="center"/>
          </w:tcPr>
          <w:p w14:paraId="4BA2246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265A44A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700882F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3" w:type="dxa"/>
            <w:shd w:val="clear" w:color="auto" w:fill="auto"/>
            <w:vAlign w:val="center"/>
          </w:tcPr>
          <w:p w14:paraId="11956F2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2CD6568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35C262B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7D50FE7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273FC14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53E584C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27246A1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3B05CD7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68A920E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3B603EB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7652FBE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6896855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71862BE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434F19D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4C9EBCD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75</w:t>
            </w:r>
          </w:p>
        </w:tc>
      </w:tr>
      <w:tr w:rsidR="00C24884" w:rsidRPr="00C24884" w14:paraId="783A90CC" w14:textId="77777777" w:rsidTr="004B62CC">
        <w:trPr>
          <w:trHeight w:val="340"/>
          <w:jc w:val="center"/>
        </w:trPr>
        <w:tc>
          <w:tcPr>
            <w:tcW w:w="3007" w:type="dxa"/>
            <w:shd w:val="clear" w:color="auto" w:fill="auto"/>
            <w:vAlign w:val="center"/>
          </w:tcPr>
          <w:p w14:paraId="519F15B4"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Cook et al. 2011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&lt;EndNote&gt;&lt;Cite&gt;&lt;Author&gt;Cook&lt;/Author&gt;&lt;Year&gt;2011&lt;/Year&gt;&lt;RecNum&gt;30179&lt;/RecNum&gt;&lt;DisplayText&gt;[63]&lt;/DisplayText&gt;&lt;record&gt;&lt;rec-number&gt;30179&lt;/rec-number&gt;&lt;foreign-keys&gt;&lt;key app="EN" db-id="ex02pdwsyvfzsiezs0p505amz2wf9xse90zz" timestamp="1624949436"&gt;30179&lt;/key&gt;&lt;/foreign-keys&gt;&lt;ref-type name="Journal Article"&gt;17&lt;/ref-type&gt;&lt;contributors&gt;&lt;authors&gt;&lt;author&gt;Cook, C. J.&lt;/author&gt;&lt;author&gt;Crewther, B. T.&lt;/author&gt;&lt;author&gt;Kilduff, L. P.&lt;/author&gt;&lt;author&gt;Drawer, S.&lt;/author&gt;&lt;author&gt;Gaviglio, C. M.&lt;/author&gt;&lt;/authors&gt;&lt;/contributors&gt;&lt;titles&gt;&lt;title&gt;Skill execution and sleep deprivation: effects of acute caffeine or creatine supplementation - a randomized placebo-controlled trial&lt;/title&gt;&lt;secondary-title&gt;J Int Soc Sports Nutr&lt;/secondary-title&gt;&lt;/titles&gt;&lt;periodical&gt;&lt;full-title&gt;J Int Soc Sports Nutr&lt;/full-title&gt;&lt;/periodical&gt;&lt;volume&gt;8&lt;/volume&gt;&lt;number&gt;2&lt;/number&gt;&lt;dates&gt;&lt;year&gt;2011&lt;/year&gt;&lt;pub-dates&gt;&lt;date&gt;Feb&lt;/date&gt;&lt;/pub-dates&gt;&lt;/dates&gt;&lt;isbn&gt;1550-2783&lt;/isbn&gt;&lt;accession-num&gt;WOS:000288091500001&lt;/accession-num&gt;&lt;urls&gt;&lt;related-urls&gt;&lt;url&gt;&amp;lt;Go to ISI&amp;gt;://WOS:000288091500001&lt;/url&gt;&lt;url&gt;https://jissn.biomedcentral.com/track/pdf/10.1186/1550-2783-8-2&lt;/url&gt;&lt;/related-urls&gt;&lt;/urls&gt;&lt;custom7&gt;2&lt;/custom7&gt;&lt;electronic-resource-num&gt;10.1186/1550-2783-8-2&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[63]</w:t>
            </w:r>
            <w:r w:rsidRPr="00C24884">
              <w:rPr>
                <w:rFonts w:cs="Times New Roman"/>
                <w:color w:val="000000" w:themeColor="text1"/>
                <w:sz w:val="14"/>
                <w:szCs w:val="14"/>
              </w:rPr>
              <w:fldChar w:fldCharType="end"/>
            </w:r>
          </w:p>
        </w:tc>
        <w:tc>
          <w:tcPr>
            <w:tcW w:w="401" w:type="dxa"/>
            <w:shd w:val="clear" w:color="auto" w:fill="auto"/>
            <w:vAlign w:val="center"/>
          </w:tcPr>
          <w:p w14:paraId="5F106F3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1487413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23DE73B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280AE47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44EA812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736A185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4835045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34F4811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2309BA2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47385A9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57F8319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679251E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735DF18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7607884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1A03191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03E5EAA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2668196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02A4681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75</w:t>
            </w:r>
          </w:p>
        </w:tc>
      </w:tr>
      <w:tr w:rsidR="00C24884" w:rsidRPr="00C24884" w14:paraId="5A935A8A" w14:textId="77777777" w:rsidTr="004B62CC">
        <w:trPr>
          <w:trHeight w:val="340"/>
          <w:jc w:val="center"/>
        </w:trPr>
        <w:tc>
          <w:tcPr>
            <w:tcW w:w="3007" w:type="dxa"/>
            <w:shd w:val="clear" w:color="auto" w:fill="auto"/>
            <w:vAlign w:val="center"/>
          </w:tcPr>
          <w:p w14:paraId="79D1DCC4"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Cullen et al. 2019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&lt;EndNote&gt;&lt;Cite&gt;&lt;Author&gt;Cullen&lt;/Author&gt;&lt;Year&gt;2019&lt;/Year&gt;&lt;RecNum&gt;30180&lt;/RecNum&gt;&lt;DisplayText&gt;[57]&lt;/DisplayText&gt;&lt;record&gt;&lt;rec-number&gt;30180&lt;/rec-number&gt;&lt;foreign-keys&gt;&lt;key app="EN" db-id="ex02pdwsyvfzsiezs0p505amz2wf9xse90zz" timestamp="1624949436"&gt;30180&lt;/key&gt;&lt;/foreign-keys&gt;&lt;ref-type name="Journal Article"&gt;17&lt;/ref-type&gt;&lt;contributors&gt;&lt;authors&gt;&lt;author&gt;Cullen, T.&lt;/author&gt;&lt;author&gt;Thomas, G.&lt;/author&gt;&lt;author&gt;Wadley, A. J.&lt;/author&gt;&lt;author&gt;Myers, T.&lt;/author&gt;&lt;/authors&gt;&lt;/contributors&gt;&lt;titles&gt;&lt;title&gt;The effects of a single night of complete and partial sleep deprivation on physical and cognitive performance: A Bayesian analysis&lt;/title&gt;&lt;secondary-title&gt;J Sports Sci&lt;/secondary-title&gt;&lt;/titles&gt;&lt;periodical&gt;&lt;full-title&gt;J Sports Sci&lt;/full-title&gt;&lt;/periodical&gt;&lt;pages&gt;2726-2734&lt;/pages&gt;&lt;volume&gt;37&lt;/volume&gt;&lt;number&gt;23&lt;/number&gt;&lt;dates&gt;&lt;year&gt;2019&lt;/year&gt;&lt;pub-dates&gt;&lt;date&gt;Dec&lt;/date&gt;&lt;/pub-dates&gt;&lt;/dates&gt;&lt;isbn&gt;0264-0414&lt;/isbn&gt;&lt;accession-num&gt;WOS:000485140900001&lt;/accession-num&gt;&lt;urls&gt;&lt;related-urls&gt;&lt;url&gt;&amp;lt;Go to ISI&amp;gt;://WOS:000485140900001&lt;/url&gt;&lt;url&gt;https://www.tandfonline.com/doi/full/10.1080/02640414.2019.1662539&lt;/url&gt;&lt;/related-urls&gt;&lt;/urls&gt;&lt;electronic-resource-num&gt;10.1080/02640414.2019.1662539&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[57]</w:t>
            </w:r>
            <w:r w:rsidRPr="00C24884">
              <w:rPr>
                <w:rFonts w:cs="Times New Roman"/>
                <w:color w:val="000000" w:themeColor="text1"/>
                <w:sz w:val="14"/>
                <w:szCs w:val="14"/>
              </w:rPr>
              <w:fldChar w:fldCharType="end"/>
            </w:r>
          </w:p>
        </w:tc>
        <w:tc>
          <w:tcPr>
            <w:tcW w:w="401" w:type="dxa"/>
            <w:shd w:val="clear" w:color="auto" w:fill="auto"/>
            <w:vAlign w:val="center"/>
          </w:tcPr>
          <w:p w14:paraId="030F495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7C7C2A2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4269D47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3" w:type="dxa"/>
            <w:shd w:val="clear" w:color="auto" w:fill="auto"/>
            <w:vAlign w:val="center"/>
          </w:tcPr>
          <w:p w14:paraId="7108AFE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7551D0A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5EBE109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3C8FA28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6D5A48C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3BA6647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7969EEC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6FFAC45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024B8C0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2747F8E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0F259D2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b/>
                <w:bCs/>
                <w:color w:val="000000" w:themeColor="text1"/>
                <w:sz w:val="14"/>
                <w:szCs w:val="14"/>
              </w:rPr>
              <w:t>1</w:t>
            </w:r>
          </w:p>
        </w:tc>
        <w:tc>
          <w:tcPr>
            <w:tcW w:w="398" w:type="dxa"/>
            <w:shd w:val="clear" w:color="auto" w:fill="auto"/>
            <w:vAlign w:val="center"/>
          </w:tcPr>
          <w:p w14:paraId="3109BD3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5DAD236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5634DFC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457953D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75</w:t>
            </w:r>
          </w:p>
        </w:tc>
      </w:tr>
      <w:tr w:rsidR="00C24884" w:rsidRPr="00C24884" w14:paraId="459EDF3A" w14:textId="77777777" w:rsidTr="004B62CC">
        <w:trPr>
          <w:trHeight w:val="340"/>
          <w:jc w:val="center"/>
        </w:trPr>
        <w:tc>
          <w:tcPr>
            <w:tcW w:w="3007" w:type="dxa"/>
            <w:shd w:val="clear" w:color="auto" w:fill="auto"/>
            <w:vAlign w:val="center"/>
          </w:tcPr>
          <w:p w14:paraId="620559BD"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Daaloul et al. 2019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&lt;EndNote&gt;&lt;Cite&gt;&lt;Author&gt;Daaloul&lt;/Author&gt;&lt;Year&gt;2019&lt;/Year&gt;&lt;RecNum&gt;30182&lt;/RecNum&gt;&lt;DisplayText&gt;[58]&lt;/DisplayText&gt;&lt;record&gt;&lt;rec-number&gt;30182&lt;/rec-number&gt;&lt;foreign-keys&gt;&lt;key app="EN" db-id="ex02pdwsyvfzsiezs0p505amz2wf9xse90zz" timestamp="1624949436"&gt;30182&lt;/key&gt;&lt;/foreign-keys&gt;&lt;ref-type name="Journal Article"&gt;17&lt;/ref-type&gt;&lt;contributors&gt;&lt;authors&gt;&lt;author&gt;Daaloul, H.&lt;/author&gt;&lt;author&gt;Souissi, N.&lt;/author&gt;&lt;author&gt;Davenne, D.&lt;/author&gt;&lt;/authors&gt;&lt;/contributors&gt;&lt;titles&gt;&lt;title&gt;Effects of Napping on Alertness, Cognitive, and Physical Outcomes of Karate Athletes&lt;/title&gt;&lt;secondary-title&gt;Med Sci Sports Exerc&lt;/secondary-title&gt;&lt;/titles&gt;&lt;periodical&gt;&lt;full-title&gt;Med Sci Sports Exerc&lt;/full-title&gt;&lt;/periodical&gt;&lt;pages&gt;338-345&lt;/pages&gt;&lt;volume&gt;51&lt;/volume&gt;&lt;number&gt;2&lt;/number&gt;&lt;dates&gt;&lt;year&gt;2019&lt;/year&gt;&lt;pub-dates&gt;&lt;date&gt;Feb&lt;/date&gt;&lt;/pub-dates&gt;&lt;/dates&gt;&lt;isbn&gt;0195-9131&lt;/isbn&gt;&lt;accession-num&gt;WOS:000455896900015&lt;/accession-num&gt;&lt;urls&gt;&lt;related-urls&gt;&lt;url&gt;&amp;lt;Go to ISI&amp;gt;://WOS:000455896900015&lt;/url&gt;&lt;/related-urls&gt;&lt;/urls&gt;&lt;electronic-resource-num&gt;10.1249/mss.0000000000001786&lt;/electronic-resource-num&gt;&lt;/record&gt;&lt;/Cite&gt;&lt;/EndNote&gt;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[58]</w:t>
            </w:r>
            <w:r w:rsidRPr="00C24884">
              <w:rPr>
                <w:rFonts w:cs="Times New Roman"/>
                <w:color w:val="000000" w:themeColor="text1"/>
                <w:sz w:val="14"/>
                <w:szCs w:val="14"/>
              </w:rPr>
              <w:fldChar w:fldCharType="end"/>
            </w:r>
          </w:p>
        </w:tc>
        <w:tc>
          <w:tcPr>
            <w:tcW w:w="401" w:type="dxa"/>
            <w:shd w:val="clear" w:color="auto" w:fill="auto"/>
            <w:vAlign w:val="center"/>
          </w:tcPr>
          <w:p w14:paraId="0250A04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6A22480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4031BB7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4EF09D7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7FD4C52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209C3F7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253C5B7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178E329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4537611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789546F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11D12D4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20C1EC4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4A916B0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47C4D21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64BC028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1BB92CB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29F61DA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61DBBAE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67</w:t>
            </w:r>
          </w:p>
        </w:tc>
      </w:tr>
      <w:tr w:rsidR="00C24884" w:rsidRPr="00C24884" w14:paraId="1DD36ACA" w14:textId="77777777" w:rsidTr="004B62CC">
        <w:trPr>
          <w:trHeight w:val="340"/>
          <w:jc w:val="center"/>
        </w:trPr>
        <w:tc>
          <w:tcPr>
            <w:tcW w:w="3007" w:type="dxa"/>
            <w:shd w:val="clear" w:color="auto" w:fill="auto"/>
            <w:vAlign w:val="center"/>
          </w:tcPr>
          <w:p w14:paraId="7AE698B2"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Dáttilo et al. 2020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&lt;EndNote&gt;&lt;Cite&gt;&lt;Author&gt;Dáttilo&lt;/Author&gt;&lt;Year&gt;2020&lt;/Year&gt;&lt;RecNum&gt;30183&lt;/RecNum&gt;&lt;DisplayText&gt;[127]&lt;/DisplayText&gt;&lt;record&gt;&lt;rec-number&gt;30183&lt;/rec-number&gt;&lt;foreign-keys&gt;&lt;key app="EN" db-id="ex02pdwsyvfzsiezs0p505amz2wf9xse90zz" timestamp="1624949436"&gt;30183&lt;/key&gt;&lt;/foreign-keys&gt;&lt;ref-type name="Journal Article"&gt;17&lt;/ref-type&gt;&lt;contributors&gt;&lt;authors&gt;&lt;author&gt;Dáttilo, M.&lt;/author&gt;&lt;author&gt;Antunes, H. K. M.&lt;/author&gt;&lt;author&gt;Galbes, N. M. N.&lt;/author&gt;&lt;author&gt;Mônico-Neto, M.&lt;/author&gt;&lt;author&gt;De Sá Souza, H.&lt;/author&gt;&lt;author&gt;Dos Santos Quaresma, M. V. L.&lt;/author&gt;&lt;author&gt;Lee, K. S.&lt;/author&gt;&lt;author&gt;Ugrinowitsch, C.&lt;/author&gt;&lt;author&gt;Tufik, S.&lt;/author&gt;&lt;author&gt;De Mello, M. T.&lt;/author&gt;&lt;/authors&gt;&lt;/contributors&gt;&lt;titles&gt;&lt;title&gt;Effects of Sleep Deprivation on Acute Skeletal Muscle Recovery after Exercise&lt;/title&gt;&lt;secondary-title&gt;Med Sci Sports Exerc&lt;/secondary-title&gt;&lt;/titles&gt;&lt;periodical&gt;&lt;full-title&gt;Med Sci Sports Exerc&lt;/full-title&gt;&lt;/periodical&gt;&lt;pages&gt;507-514&lt;/pages&gt;&lt;volume&gt;52&lt;/volume&gt;&lt;number&gt;2&lt;/number&gt;&lt;dates&gt;&lt;year&gt;2020&lt;/year&gt;&lt;/dates&gt;&lt;work-type&gt;Article&lt;/work-type&gt;&lt;urls&gt;&lt;related-urls&gt;&lt;url&gt;https://www.scopus.com/inward/record.uri?eid=2-s2.0-85077935436&amp;amp;doi=10.1249%2fMSS.0000000000002137&amp;amp;partnerID=40&amp;amp;md5=5ed6ffaf3cd7abaaa3908f363688f89c&lt;/url&gt;&lt;/related-urls&gt;&lt;/urls&gt;&lt;electronic-resource-num&gt;10.1249/MSS.0000000000002137&lt;/electronic-resource-num&gt;&lt;remote-database-name&gt;Scopus&lt;/remote-database-name&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[127]</w:t>
            </w:r>
            <w:r w:rsidRPr="00C24884">
              <w:rPr>
                <w:rFonts w:cs="Times New Roman"/>
                <w:color w:val="000000" w:themeColor="text1"/>
                <w:sz w:val="14"/>
                <w:szCs w:val="14"/>
              </w:rPr>
              <w:fldChar w:fldCharType="end"/>
            </w:r>
          </w:p>
        </w:tc>
        <w:tc>
          <w:tcPr>
            <w:tcW w:w="401" w:type="dxa"/>
            <w:shd w:val="clear" w:color="auto" w:fill="auto"/>
            <w:vAlign w:val="center"/>
          </w:tcPr>
          <w:p w14:paraId="7B7CE2B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01118E3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1989E62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5A4FC1B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40C72A0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33A4855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499D48C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31FDEE2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75A5612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648CBDA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0653A6A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522C197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00DB010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6CC2D52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0978768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6D67654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32A4CE3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778754F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67</w:t>
            </w:r>
          </w:p>
        </w:tc>
      </w:tr>
      <w:tr w:rsidR="00C24884" w:rsidRPr="00C24884" w14:paraId="3AD983F9" w14:textId="77777777" w:rsidTr="004B62CC">
        <w:trPr>
          <w:trHeight w:val="340"/>
          <w:jc w:val="center"/>
        </w:trPr>
        <w:tc>
          <w:tcPr>
            <w:tcW w:w="3007" w:type="dxa"/>
            <w:shd w:val="clear" w:color="auto" w:fill="auto"/>
            <w:vAlign w:val="center"/>
          </w:tcPr>
          <w:p w14:paraId="52B47FF4"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Daviaux et al. 2014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&lt;EndNote&gt;&lt;Cite&gt;&lt;Author&gt;Daviaux&lt;/Author&gt;&lt;Year&gt;2014&lt;/Year&gt;&lt;RecNum&gt;30184&lt;/RecNum&gt;&lt;DisplayText&gt;[100]&lt;/DisplayText&gt;&lt;record&gt;&lt;rec-number&gt;30184&lt;/rec-number&gt;&lt;foreign-keys&gt;&lt;key app="EN" db-id="ex02pdwsyvfzsiezs0p505amz2wf9xse90zz" timestamp="1624949436"&gt;30184&lt;/key&gt;&lt;/foreign-keys&gt;&lt;ref-type name="Journal Article"&gt;17&lt;/ref-type&gt;&lt;contributors&gt;&lt;authors&gt;&lt;author&gt;Daviaux, Y.&lt;/author&gt;&lt;author&gt;Mignardot, J. B.&lt;/author&gt;&lt;author&gt;Cornu, C.&lt;/author&gt;&lt;author&gt;Deschamps, T.&lt;/author&gt;&lt;/authors&gt;&lt;/contributors&gt;&lt;titles&gt;&lt;title&gt;Effects of total sleep deprivation on the perception of action capabilities&lt;/title&gt;&lt;secondary-title&gt;Exp Brain Res&lt;/secondary-title&gt;&lt;/titles&gt;&lt;periodical&gt;&lt;full-title&gt;Exp Brain Res&lt;/full-title&gt;&lt;/periodical&gt;&lt;pages&gt;2243-2253&lt;/pages&gt;&lt;volume&gt;232&lt;/volume&gt;&lt;number&gt;7&lt;/number&gt;&lt;dates&gt;&lt;year&gt;2014&lt;/year&gt;&lt;pub-dates&gt;&lt;date&gt;Jul&lt;/date&gt;&lt;/pub-dates&gt;&lt;/dates&gt;&lt;isbn&gt;0014-4819&lt;/isbn&gt;&lt;accession-num&gt;WOS:000337788600018&lt;/accession-num&gt;&lt;urls&gt;&lt;related-urls&gt;&lt;url&gt;&amp;lt;Go to ISI&amp;gt;://WOS:000337788600018&lt;/url&gt;&lt;/related-urls&gt;&lt;/urls&gt;&lt;electronic-resource-num&gt;10.1007/s00221-014-3915-z&lt;/electronic-resource-num&gt;&lt;/record&gt;&lt;/Cite&gt;&lt;/EndNote&gt;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[100]</w:t>
            </w:r>
            <w:r w:rsidRPr="00C24884">
              <w:rPr>
                <w:rFonts w:cs="Times New Roman"/>
                <w:color w:val="000000" w:themeColor="text1"/>
                <w:sz w:val="14"/>
                <w:szCs w:val="14"/>
              </w:rPr>
              <w:fldChar w:fldCharType="end"/>
            </w:r>
          </w:p>
        </w:tc>
        <w:tc>
          <w:tcPr>
            <w:tcW w:w="401" w:type="dxa"/>
            <w:shd w:val="clear" w:color="auto" w:fill="auto"/>
            <w:vAlign w:val="center"/>
          </w:tcPr>
          <w:p w14:paraId="719D92C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4515902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6748CFC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23" w:type="dxa"/>
            <w:shd w:val="clear" w:color="auto" w:fill="auto"/>
            <w:vAlign w:val="center"/>
          </w:tcPr>
          <w:p w14:paraId="6F57354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7FA3723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3C61228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18" w:type="dxa"/>
            <w:shd w:val="clear" w:color="auto" w:fill="auto"/>
            <w:vAlign w:val="center"/>
          </w:tcPr>
          <w:p w14:paraId="7575CB8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430E3FB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14AEBCD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0E8EBBB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14C4969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54D1749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0272DA5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0B2EFD6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24BBD19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5464DD7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3C91421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1" w:type="dxa"/>
            <w:shd w:val="clear" w:color="auto" w:fill="auto"/>
            <w:vAlign w:val="center"/>
          </w:tcPr>
          <w:p w14:paraId="2BA02C8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55</w:t>
            </w:r>
          </w:p>
        </w:tc>
      </w:tr>
      <w:tr w:rsidR="00C24884" w:rsidRPr="00C24884" w14:paraId="704EF70F" w14:textId="77777777" w:rsidTr="004B62CC">
        <w:trPr>
          <w:trHeight w:val="340"/>
          <w:jc w:val="center"/>
        </w:trPr>
        <w:tc>
          <w:tcPr>
            <w:tcW w:w="3007" w:type="dxa"/>
            <w:shd w:val="clear" w:color="auto" w:fill="auto"/>
            <w:vAlign w:val="center"/>
          </w:tcPr>
          <w:p w14:paraId="45A8B921"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Edwards and Waterhouse 2009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&lt;EndNote&gt;&lt;Cite&gt;&lt;Author&gt;Edwards&lt;/Author&gt;&lt;Year&gt;2009&lt;/Year&gt;&lt;RecNum&gt;30185&lt;/RecNum&gt;&lt;DisplayText&gt;[45]&lt;/DisplayText&gt;&lt;record&gt;&lt;rec-number&gt;30185&lt;/rec-number&gt;&lt;foreign-keys&gt;&lt;key app="EN" db-id="ex02pdwsyvfzsiezs0p505amz2wf9xse90zz" timestamp="1624949436"&gt;30185&lt;/key&gt;&lt;/foreign-keys&gt;&lt;ref-type name="Journal Article"&gt;17&lt;/ref-type&gt;&lt;contributors&gt;&lt;authors&gt;&lt;author&gt;Edwards, B. J.&lt;/author&gt;&lt;author&gt;Waterhouse, J.&lt;/author&gt;&lt;/authors&gt;&lt;/contributors&gt;&lt;titles&gt;&lt;title&gt;Effects of One Night of Partial Sleep Deprivation upon Diurnal Rhythms of Accuracy and Consistency in Throwing Darts&lt;/title&gt;&lt;secondary-title&gt;Chronobiol &lt;/secondary-title&gt;&lt;/titles&gt;&lt;periodical&gt;&lt;full-title&gt;Chronobiol&lt;/full-title&gt;&lt;/periodical&gt;&lt;pages&gt;756-768&lt;/pages&gt;&lt;volume&gt;26&lt;/volume&gt;&lt;number&gt;4&lt;/number&gt;&lt;dates&gt;&lt;year&gt;2009&lt;/year&gt;&lt;/dates&gt;&lt;isbn&gt;0742-0528&lt;/isbn&gt;&lt;accession-num&gt;WOS:000266103800011&lt;/accession-num&gt;&lt;urls&gt;&lt;related-urls&gt;&lt;url&gt;&amp;lt;Go to ISI&amp;gt;://WOS:000266103800011&lt;/url&gt;&lt;url&gt;https://www.tandfonline.com/doi/full/10.1080/07420520902929037&lt;/url&gt;&lt;/related-urls&gt;&lt;/urls&gt;&lt;custom7&gt;Pii 911212313&lt;/custom7&gt;&lt;electronic-resource-num&gt;10.1080/07420520902929037&lt;/electronic-resource-num&gt;&lt;/record&gt;&lt;/Cite&gt;&lt;/EndNote&gt;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[45]</w:t>
            </w:r>
            <w:r w:rsidRPr="00C24884">
              <w:rPr>
                <w:rFonts w:cs="Times New Roman"/>
                <w:color w:val="000000" w:themeColor="text1"/>
                <w:sz w:val="14"/>
                <w:szCs w:val="14"/>
              </w:rPr>
              <w:fldChar w:fldCharType="end"/>
            </w:r>
          </w:p>
        </w:tc>
        <w:tc>
          <w:tcPr>
            <w:tcW w:w="401" w:type="dxa"/>
            <w:shd w:val="clear" w:color="auto" w:fill="auto"/>
            <w:vAlign w:val="center"/>
          </w:tcPr>
          <w:p w14:paraId="74D3006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1" w:type="dxa"/>
            <w:shd w:val="clear" w:color="auto" w:fill="auto"/>
            <w:vAlign w:val="center"/>
          </w:tcPr>
          <w:p w14:paraId="5DC2577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03A23BF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01E3FE8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22A83B9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2B01D7D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00C1F30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2B95158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1168C36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7B1D0B1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243F4A2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2B0DC09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49A35B8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1AFBBDC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46AC9D2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67152EB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32AEFF7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7E8C881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67</w:t>
            </w:r>
          </w:p>
        </w:tc>
      </w:tr>
      <w:tr w:rsidR="00C24884" w:rsidRPr="00C24884" w14:paraId="09ADF6B4" w14:textId="77777777" w:rsidTr="004B62CC">
        <w:trPr>
          <w:trHeight w:val="340"/>
          <w:jc w:val="center"/>
        </w:trPr>
        <w:tc>
          <w:tcPr>
            <w:tcW w:w="3007" w:type="dxa"/>
            <w:shd w:val="clear" w:color="auto" w:fill="auto"/>
            <w:vAlign w:val="center"/>
          </w:tcPr>
          <w:p w14:paraId="2068E693"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Filipas et al.2021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&lt;EndNote&gt;&lt;Cite&gt;&lt;Author&gt;Filipas&lt;/Author&gt;&lt;Year&gt;2021&lt;/Year&gt;&lt;RecNum&gt;30232&lt;/RecNum&gt;&lt;DisplayText&gt;[109]&lt;/DisplayText&gt;&lt;record&gt;&lt;rec-number&gt;30232&lt;/rec-number&gt;&lt;foreign-keys&gt;&lt;key app="EN" db-id="ex02pdwsyvfzsiezs0p505amz2wf9xse90zz" timestamp="1628217909"&gt;30232&lt;/key&gt;&lt;key app="ENWeb" db-id=""&gt;0&lt;/key&gt;&lt;/foreign-keys&gt;&lt;ref-type name="Journal Article"&gt;17&lt;/ref-type&gt;&lt;contributors&gt;&lt;authors&gt;&lt;author&gt;Filipas, L.&lt;/author&gt;&lt;author&gt;Ferioli, D.&lt;/author&gt;&lt;author&gt;Banfi, G.&lt;/author&gt;&lt;author&gt;La Torre, A.&lt;/author&gt;&lt;author&gt;Vitale, J. A.&lt;/author&gt;&lt;/authors&gt;&lt;/contributors&gt;&lt;titles&gt;&lt;title&gt;Single and Combined Effect of Acute Sleep Restriction and Mental Fatigue on Basketball Free-Throw Performance&lt;/title&gt;&lt;secondary-title&gt;Int J Sports Physiol Perform&lt;/secondary-title&gt;&lt;/titles&gt;&lt;periodical&gt;&lt;full-title&gt;Int J Sports Physiol Perform&lt;/full-title&gt;&lt;/periodical&gt;&lt;pages&gt;415-420&lt;/pages&gt;&lt;volume&gt;16&lt;/volume&gt;&lt;number&gt;3&lt;/number&gt;&lt;edition&gt;2021/01/14&lt;/edition&gt;&lt;keywords&gt;&lt;keyword&gt;Adult&lt;/keyword&gt;&lt;keyword&gt;Athletes&lt;/keyword&gt;&lt;keyword&gt;*Athletic Performance&lt;/keyword&gt;&lt;keyword&gt;*Basketball&lt;/keyword&gt;&lt;keyword&gt;Humans&lt;/keyword&gt;&lt;keyword&gt;Male&lt;/keyword&gt;&lt;keyword&gt;Mental Fatigue&lt;/keyword&gt;&lt;keyword&gt;Sleep&lt;/keyword&gt;&lt;keyword&gt;free-throw accuracy&lt;/keyword&gt;&lt;keyword&gt;sleep loss&lt;/keyword&gt;&lt;keyword&gt;team sports&lt;/keyword&gt;&lt;keyword&gt;technical demands&lt;/keyword&gt;&lt;/keywords&gt;&lt;dates&gt;&lt;year&gt;2021&lt;/year&gt;&lt;pub-dates&gt;&lt;date&gt;Jan 12&lt;/date&gt;&lt;/pub-dates&gt;&lt;/dates&gt;&lt;isbn&gt;1555-0273 (Electronic)&amp;#xD;1555-0265 (Linking)&lt;/isbn&gt;&lt;accession-num&gt;33440343&lt;/accession-num&gt;&lt;urls&gt;&lt;related-urls&gt;&lt;url&gt;https://www.ncbi.nlm.nih.gov/pubmed/33440343&lt;/url&gt;&lt;/related-urls&gt;&lt;/urls&gt;&lt;electronic-resource-num&gt;10.1123/ijspp.2020-0142&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[109]</w:t>
            </w:r>
            <w:r w:rsidRPr="00C24884">
              <w:rPr>
                <w:rFonts w:cs="Times New Roman"/>
                <w:color w:val="000000" w:themeColor="text1"/>
                <w:sz w:val="14"/>
                <w:szCs w:val="14"/>
              </w:rPr>
              <w:fldChar w:fldCharType="end"/>
            </w:r>
          </w:p>
        </w:tc>
        <w:tc>
          <w:tcPr>
            <w:tcW w:w="401" w:type="dxa"/>
            <w:shd w:val="clear" w:color="auto" w:fill="auto"/>
            <w:vAlign w:val="center"/>
          </w:tcPr>
          <w:p w14:paraId="73624D1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1D33AA2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62140C8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3" w:type="dxa"/>
            <w:shd w:val="clear" w:color="auto" w:fill="auto"/>
            <w:vAlign w:val="center"/>
          </w:tcPr>
          <w:p w14:paraId="3632BB1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534045D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63C3EC7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6E53AD9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1B37F05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4C0D371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320656C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383AD9D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44C401F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2E8D54E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7EFEDD6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1280E78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763EEC8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6705B42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60DC978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92</w:t>
            </w:r>
          </w:p>
        </w:tc>
      </w:tr>
      <w:tr w:rsidR="00C24884" w:rsidRPr="00C24884" w14:paraId="0A8B2540" w14:textId="77777777" w:rsidTr="004B62CC">
        <w:trPr>
          <w:trHeight w:val="340"/>
          <w:jc w:val="center"/>
        </w:trPr>
        <w:tc>
          <w:tcPr>
            <w:tcW w:w="3007" w:type="dxa"/>
            <w:shd w:val="clear" w:color="auto" w:fill="auto"/>
            <w:vAlign w:val="center"/>
          </w:tcPr>
          <w:p w14:paraId="71DE1701"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Froberg et al. 1975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&lt;EndNote&gt;&lt;Cite&gt;&lt;Author&gt;Froberg&lt;/Author&gt;&lt;Year&gt;1975&lt;/Year&gt;&lt;RecNum&gt;30186&lt;/RecNum&gt;&lt;DisplayText&gt;[121]&lt;/DisplayText&gt;&lt;record&gt;&lt;rec-number&gt;30186&lt;/rec-number&gt;&lt;foreign-keys&gt;&lt;key app="EN" db-id="ex02pdwsyvfzsiezs0p505amz2wf9xse90zz" timestamp="1624949436"&gt;30186&lt;/key&gt;&lt;/foreign-keys&gt;&lt;ref-type name="Journal Article"&gt;17&lt;/ref-type&gt;&lt;contributors&gt;&lt;authors&gt;&lt;author&gt;Froberg, Jan E.&lt;/author&gt;&lt;author&gt;Karlsson, C.&lt;/author&gt;&lt;author&gt;Levi, L.&lt;/author&gt;&lt;author&gt;Lidberg, L.&lt;/author&gt;&lt;/authors&gt;&lt;/contributors&gt;&lt;titles&gt;&lt;title&gt;Circadian rhythms of catecholamine excretion, shooting range performance and self-ratings of fatigue during sleep deprivation&lt;/title&gt;&lt;secondary-title&gt;Biol Psychol&lt;/secondary-title&gt;&lt;/titles&gt;&lt;periodical&gt;&lt;full-title&gt;Biol Psychol&lt;/full-title&gt;&lt;/periodical&gt;&lt;pages&gt;175-188&lt;/pages&gt;&lt;volume&gt;2&lt;/volume&gt;&lt;dates&gt;&lt;year&gt;1975&lt;/year&gt;&lt;/dates&gt;&lt;urls&gt;&lt;/urls&gt;&lt;/record&gt;&lt;/Cite&gt;&lt;/EndNote&gt;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[121]</w:t>
            </w:r>
            <w:r w:rsidRPr="00C24884">
              <w:rPr>
                <w:rFonts w:cs="Times New Roman"/>
                <w:color w:val="000000" w:themeColor="text1"/>
                <w:sz w:val="14"/>
                <w:szCs w:val="14"/>
              </w:rPr>
              <w:fldChar w:fldCharType="end"/>
            </w:r>
          </w:p>
        </w:tc>
        <w:tc>
          <w:tcPr>
            <w:tcW w:w="401" w:type="dxa"/>
            <w:shd w:val="clear" w:color="auto" w:fill="auto"/>
            <w:vAlign w:val="center"/>
          </w:tcPr>
          <w:p w14:paraId="7025635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6561FD7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1" w:type="dxa"/>
            <w:shd w:val="clear" w:color="auto" w:fill="auto"/>
            <w:vAlign w:val="center"/>
          </w:tcPr>
          <w:p w14:paraId="7B45A2D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3985A99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57C7CD6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272020E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169AAC5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46D1389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637546F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2530FFA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63CB5AF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0B6CA3C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61D39CB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0E2F5A9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49B32B5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7992BCA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0D5C9C9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34F0878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67</w:t>
            </w:r>
          </w:p>
        </w:tc>
      </w:tr>
      <w:tr w:rsidR="00C24884" w:rsidRPr="00C24884" w14:paraId="2CAF580A" w14:textId="77777777" w:rsidTr="004B62CC">
        <w:trPr>
          <w:trHeight w:val="340"/>
          <w:jc w:val="center"/>
        </w:trPr>
        <w:tc>
          <w:tcPr>
            <w:tcW w:w="3007" w:type="dxa"/>
            <w:shd w:val="clear" w:color="auto" w:fill="auto"/>
            <w:vAlign w:val="center"/>
          </w:tcPr>
          <w:p w14:paraId="1720C35F"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Goh et al. 2001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&lt;EndNote&gt;&lt;Cite&gt;&lt;Author&gt;Goh&lt;/Author&gt;&lt;Year&gt;2001&lt;/Year&gt;&lt;RecNum&gt;30187&lt;/RecNum&gt;&lt;DisplayText&gt;[55]&lt;/DisplayText&gt;&lt;record&gt;&lt;rec-number&gt;30187&lt;/rec-number&gt;&lt;foreign-keys&gt;&lt;key app="EN" db-id="ex02pdwsyvfzsiezs0p505amz2wf9xse90zz" timestamp="1624949436"&gt;30187&lt;/key&gt;&lt;/foreign-keys&gt;&lt;ref-type name="Journal Article"&gt;17&lt;/ref-type&gt;&lt;contributors&gt;&lt;authors&gt;&lt;author&gt;Goh, V. H. H.&lt;/author&gt;&lt;author&gt;Tong, T. Y. Y.&lt;/author&gt;&lt;author&gt;Lim, C. L.&lt;/author&gt;&lt;author&gt;Low, E. C. T.&lt;/author&gt;&lt;author&gt;Lee, L. K. H.&lt;/author&gt;&lt;/authors&gt;&lt;/contributors&gt;&lt;titles&gt;&lt;title&gt;Effects of one night of sleep deprivation on hormone profiles and performance efficiency&lt;/title&gt;&lt;secondary-title&gt;Mil Med&lt;/secondary-title&gt;&lt;/titles&gt;&lt;periodical&gt;&lt;full-title&gt;Mil Med&lt;/full-title&gt;&lt;/periodical&gt;&lt;pages&gt;427-431&lt;/pages&gt;&lt;volume&gt;166&lt;/volume&gt;&lt;number&gt;5&lt;/number&gt;&lt;dates&gt;&lt;year&gt;2001&lt;/year&gt;&lt;pub-dates&gt;&lt;date&gt;May&lt;/date&gt;&lt;/pub-dates&gt;&lt;/dates&gt;&lt;isbn&gt;0026-4075&lt;/isbn&gt;&lt;accession-num&gt;WOS:000181418900018&lt;/accession-num&gt;&lt;urls&gt;&lt;related-urls&gt;&lt;url&gt;&amp;lt;Go to ISI&amp;gt;://WOS:000181418900018&lt;/url&gt;&lt;/related-urls&gt;&lt;/urls&gt;&lt;/record&gt;&lt;/Cite&gt;&lt;/EndNote&gt;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[55]</w:t>
            </w:r>
            <w:r w:rsidRPr="00C24884">
              <w:rPr>
                <w:rFonts w:cs="Times New Roman"/>
                <w:color w:val="000000" w:themeColor="text1"/>
                <w:sz w:val="14"/>
                <w:szCs w:val="14"/>
              </w:rPr>
              <w:fldChar w:fldCharType="end"/>
            </w:r>
          </w:p>
        </w:tc>
        <w:tc>
          <w:tcPr>
            <w:tcW w:w="401" w:type="dxa"/>
            <w:shd w:val="clear" w:color="auto" w:fill="auto"/>
            <w:vAlign w:val="center"/>
          </w:tcPr>
          <w:p w14:paraId="5EF3D30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4AF474C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1F302AE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bCs/>
                <w:color w:val="000000" w:themeColor="text1"/>
                <w:sz w:val="14"/>
                <w:szCs w:val="14"/>
              </w:rPr>
              <w:t>NA</w:t>
            </w:r>
          </w:p>
        </w:tc>
        <w:tc>
          <w:tcPr>
            <w:tcW w:w="423" w:type="dxa"/>
            <w:shd w:val="clear" w:color="auto" w:fill="auto"/>
            <w:vAlign w:val="center"/>
          </w:tcPr>
          <w:p w14:paraId="15EB373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7BB100A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50730D2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68CCDFE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16B633A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66E850E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79739EF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63A5E0F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6DB433F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353AEC4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3086BCA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3C00253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6CA1757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0923598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1" w:type="dxa"/>
            <w:shd w:val="clear" w:color="auto" w:fill="auto"/>
            <w:vAlign w:val="center"/>
          </w:tcPr>
          <w:p w14:paraId="2C2F467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64</w:t>
            </w:r>
          </w:p>
        </w:tc>
      </w:tr>
      <w:tr w:rsidR="00BD1840" w:rsidRPr="00C24884" w14:paraId="4621F8E1" w14:textId="77777777" w:rsidTr="004B62CC">
        <w:trPr>
          <w:trHeight w:val="340"/>
          <w:jc w:val="center"/>
        </w:trPr>
        <w:tc>
          <w:tcPr>
            <w:tcW w:w="3007" w:type="dxa"/>
            <w:shd w:val="clear" w:color="auto" w:fill="auto"/>
            <w:vAlign w:val="center"/>
          </w:tcPr>
          <w:p w14:paraId="5DD1476E"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Goncalves et al. 2020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&lt;EndNote&gt;&lt;Cite&gt;&lt;Author&gt;Gonçalves&lt;/Author&gt;&lt;Year&gt;2020&lt;/Year&gt;&lt;RecNum&gt;30181&lt;/RecNum&gt;&lt;DisplayText&gt;[76]&lt;/DisplayText&gt;&lt;record&gt;&lt;rec-number&gt;30181&lt;/rec-number&gt;&lt;foreign-keys&gt;&lt;key app="EN" db-id="ex02pdwsyvfzsiezs0p505amz2wf9xse90zz" timestamp="1624949436"&gt;30181&lt;/key&gt;&lt;/foreign-keys&gt;&lt;ref-type name="Journal Article"&gt;17&lt;/ref-type&gt;&lt;contributors&gt;&lt;authors&gt;&lt;author&gt;Gonçalves, A.&lt;/author&gt;&lt;author&gt;Teodosio, C.&lt;/author&gt;&lt;author&gt;Pezarat-Correia, P.&lt;/author&gt;&lt;author&gt;Vila-Chã, C.&lt;/author&gt;&lt;author&gt;V. Mendonca, G.&lt;/author&gt;&lt;/authors&gt;&lt;/contributors&gt;&lt;titles&gt;&lt;title&gt;Effects of acute sleep deprivation on H reflex and V wave&lt;/title&gt;&lt;secondary-title&gt;J Sleep Res&lt;/secondary-title&gt;&lt;/titles&gt;&lt;periodical&gt;&lt;full-title&gt;J Sleep Res&lt;/full-title&gt;&lt;/periodical&gt;&lt;volume&gt;30&lt;/volume&gt;&lt;number&gt;6&lt;/number&gt;&lt;dates&gt;&lt;year&gt;2020&lt;/year&gt;&lt;/dates&gt;&lt;work-type&gt;Article&lt;/work-type&gt;&lt;urls&gt;&lt;related-urls&gt;&lt;url&gt;https://www.scopus.com/inward/record.uri?eid=2-s2.0-85087174701&amp;amp;doi=10.1111%2fjsr.13118&amp;amp;partnerID=40&amp;amp;md5=7a11717b275829874b8ad71c0aea898a&lt;/url&gt;&lt;/related-urls&gt;&lt;/urls&gt;&lt;electronic-resource-num&gt;10.1111/jsr.13118&lt;/electronic-resource-num&gt;&lt;remote-database-name&gt;Scopus&lt;/remote-database-name&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[76]</w:t>
            </w:r>
            <w:r w:rsidRPr="00C24884">
              <w:rPr>
                <w:rFonts w:cs="Times New Roman"/>
                <w:color w:val="000000" w:themeColor="text1"/>
                <w:sz w:val="14"/>
                <w:szCs w:val="14"/>
              </w:rPr>
              <w:fldChar w:fldCharType="end"/>
            </w:r>
          </w:p>
        </w:tc>
        <w:tc>
          <w:tcPr>
            <w:tcW w:w="401" w:type="dxa"/>
            <w:shd w:val="clear" w:color="auto" w:fill="auto"/>
            <w:vAlign w:val="center"/>
          </w:tcPr>
          <w:p w14:paraId="40AE31F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75BF6C8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4BB35FC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3" w:type="dxa"/>
            <w:shd w:val="clear" w:color="auto" w:fill="auto"/>
            <w:vAlign w:val="center"/>
          </w:tcPr>
          <w:p w14:paraId="3B6EC63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23B5F84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0" w:type="dxa"/>
            <w:shd w:val="clear" w:color="auto" w:fill="auto"/>
            <w:vAlign w:val="center"/>
          </w:tcPr>
          <w:p w14:paraId="17038C2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7E24500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521F7F5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1D6572F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57F759D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473DB81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25CB116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7A689E1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1A85151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7E86292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7BE6BB2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5DA6A14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5C871AF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83</w:t>
            </w:r>
          </w:p>
        </w:tc>
      </w:tr>
    </w:tbl>
    <w:p w14:paraId="20559B58" w14:textId="77777777" w:rsidR="00BD1840" w:rsidRPr="00C24884" w:rsidRDefault="00BD1840" w:rsidP="00BD1840">
      <w:pPr>
        <w:jc w:val="both"/>
        <w:rPr>
          <w:rFonts w:cs="Times New Roman"/>
          <w:b/>
          <w:color w:val="000000" w:themeColor="text1"/>
          <w:lang w:val="en-AU"/>
        </w:rPr>
      </w:pPr>
    </w:p>
    <w:p w14:paraId="0F353D03" w14:textId="77777777" w:rsidR="00BD1840" w:rsidRPr="00C24884" w:rsidRDefault="00BD1840" w:rsidP="00BD1840">
      <w:pPr>
        <w:contextualSpacing/>
        <w:jc w:val="both"/>
        <w:rPr>
          <w:rFonts w:cs="Times New Roman"/>
          <w:b/>
          <w:color w:val="000000" w:themeColor="text1"/>
          <w:shd w:val="clear" w:color="auto" w:fill="FFFFFF"/>
        </w:rPr>
      </w:pPr>
    </w:p>
    <w:p w14:paraId="08725EDB" w14:textId="77777777" w:rsidR="00BD1840" w:rsidRPr="00C24884" w:rsidRDefault="00BD1840" w:rsidP="00BD1840">
      <w:pPr>
        <w:contextualSpacing/>
        <w:jc w:val="both"/>
        <w:rPr>
          <w:rFonts w:cs="Times New Roman"/>
          <w:b/>
          <w:color w:val="000000" w:themeColor="text1"/>
          <w:shd w:val="clear" w:color="auto" w:fill="FFFFFF"/>
        </w:rPr>
      </w:pPr>
      <w:r w:rsidRPr="00C24884">
        <w:rPr>
          <w:rFonts w:cs="Times New Roman"/>
          <w:b/>
          <w:color w:val="000000" w:themeColor="text1"/>
          <w:lang w:val="en-AU"/>
        </w:rPr>
        <w:lastRenderedPageBreak/>
        <w:t>Supplementary Table</w:t>
      </w:r>
      <w:r w:rsidRPr="00C24884">
        <w:rPr>
          <w:rFonts w:cs="Times New Roman"/>
          <w:b/>
          <w:color w:val="000000" w:themeColor="text1"/>
          <w:shd w:val="clear" w:color="auto" w:fill="FFFFFF"/>
        </w:rPr>
        <w:t xml:space="preserve"> S6: </w:t>
      </w:r>
      <w:r w:rsidRPr="00C24884">
        <w:rPr>
          <w:rFonts w:cs="Times New Roman"/>
          <w:color w:val="000000" w:themeColor="text1"/>
          <w:shd w:val="clear" w:color="auto" w:fill="FFFFFF"/>
        </w:rPr>
        <w:t>continued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7"/>
        <w:gridCol w:w="401"/>
        <w:gridCol w:w="401"/>
        <w:gridCol w:w="419"/>
        <w:gridCol w:w="423"/>
        <w:gridCol w:w="398"/>
        <w:gridCol w:w="400"/>
        <w:gridCol w:w="418"/>
        <w:gridCol w:w="419"/>
        <w:gridCol w:w="419"/>
        <w:gridCol w:w="419"/>
        <w:gridCol w:w="438"/>
        <w:gridCol w:w="398"/>
        <w:gridCol w:w="398"/>
        <w:gridCol w:w="398"/>
        <w:gridCol w:w="419"/>
        <w:gridCol w:w="398"/>
        <w:gridCol w:w="398"/>
        <w:gridCol w:w="421"/>
      </w:tblGrid>
      <w:tr w:rsidR="00C24884" w:rsidRPr="00C24884" w14:paraId="47B2C405" w14:textId="77777777" w:rsidTr="004B62CC">
        <w:trPr>
          <w:cantSplit/>
          <w:trHeight w:val="5229"/>
          <w:jc w:val="center"/>
        </w:trPr>
        <w:tc>
          <w:tcPr>
            <w:tcW w:w="3007" w:type="dxa"/>
            <w:shd w:val="clear" w:color="auto" w:fill="auto"/>
          </w:tcPr>
          <w:p w14:paraId="26ADA4F8" w14:textId="77777777" w:rsidR="00BD1840" w:rsidRPr="00C24884" w:rsidRDefault="00BD1840" w:rsidP="004B62CC">
            <w:pPr>
              <w:rPr>
                <w:rFonts w:cs="Times New Roman"/>
                <w:color w:val="000000" w:themeColor="text1"/>
                <w:sz w:val="14"/>
                <w:szCs w:val="14"/>
              </w:rPr>
            </w:pPr>
          </w:p>
          <w:p w14:paraId="6E9E746A" w14:textId="77777777" w:rsidR="00BD1840" w:rsidRPr="00C24884" w:rsidRDefault="00BD1840" w:rsidP="004B62CC">
            <w:pPr>
              <w:rPr>
                <w:rFonts w:cs="Times New Roman"/>
                <w:color w:val="000000" w:themeColor="text1"/>
                <w:sz w:val="14"/>
                <w:szCs w:val="14"/>
              </w:rPr>
            </w:pPr>
          </w:p>
          <w:p w14:paraId="4FE4FACC" w14:textId="77777777" w:rsidR="00BD1840" w:rsidRPr="00C24884" w:rsidRDefault="00BD1840" w:rsidP="004B62CC">
            <w:pPr>
              <w:rPr>
                <w:rFonts w:cs="Times New Roman"/>
                <w:color w:val="000000" w:themeColor="text1"/>
                <w:sz w:val="14"/>
                <w:szCs w:val="14"/>
              </w:rPr>
            </w:pPr>
          </w:p>
          <w:p w14:paraId="1E763A5B" w14:textId="77777777" w:rsidR="00BD1840" w:rsidRPr="00C24884" w:rsidRDefault="00BD1840" w:rsidP="004B62CC">
            <w:pPr>
              <w:rPr>
                <w:rFonts w:cs="Times New Roman"/>
                <w:color w:val="000000" w:themeColor="text1"/>
                <w:sz w:val="14"/>
                <w:szCs w:val="14"/>
              </w:rPr>
            </w:pPr>
          </w:p>
          <w:p w14:paraId="38A96B28" w14:textId="77777777" w:rsidR="00BD1840" w:rsidRPr="00C24884" w:rsidRDefault="00BD1840" w:rsidP="004B62CC">
            <w:pPr>
              <w:rPr>
                <w:rFonts w:cs="Times New Roman"/>
                <w:color w:val="000000" w:themeColor="text1"/>
                <w:sz w:val="14"/>
                <w:szCs w:val="14"/>
              </w:rPr>
            </w:pPr>
          </w:p>
          <w:p w14:paraId="5680BCEA" w14:textId="77777777" w:rsidR="00BD1840" w:rsidRPr="00C24884" w:rsidRDefault="00BD1840" w:rsidP="004B62CC">
            <w:pPr>
              <w:rPr>
                <w:rFonts w:cs="Times New Roman"/>
                <w:color w:val="000000" w:themeColor="text1"/>
                <w:sz w:val="14"/>
                <w:szCs w:val="14"/>
              </w:rPr>
            </w:pPr>
          </w:p>
          <w:p w14:paraId="23DC3F9E" w14:textId="77777777" w:rsidR="00BD1840" w:rsidRPr="00C24884" w:rsidRDefault="00BD1840" w:rsidP="004B62CC">
            <w:pPr>
              <w:rPr>
                <w:rFonts w:cs="Times New Roman"/>
                <w:color w:val="000000" w:themeColor="text1"/>
                <w:sz w:val="14"/>
                <w:szCs w:val="14"/>
              </w:rPr>
            </w:pPr>
          </w:p>
          <w:p w14:paraId="5381455F" w14:textId="77777777" w:rsidR="00BD1840" w:rsidRPr="00C24884" w:rsidRDefault="00BD1840" w:rsidP="004B62CC">
            <w:pPr>
              <w:rPr>
                <w:rFonts w:cs="Times New Roman"/>
                <w:color w:val="000000" w:themeColor="text1"/>
                <w:sz w:val="14"/>
                <w:szCs w:val="14"/>
              </w:rPr>
            </w:pPr>
          </w:p>
          <w:p w14:paraId="214F3776" w14:textId="77777777" w:rsidR="00BD1840" w:rsidRPr="00C24884" w:rsidRDefault="00BD1840" w:rsidP="004B62CC">
            <w:pPr>
              <w:rPr>
                <w:rFonts w:cs="Times New Roman"/>
                <w:color w:val="000000" w:themeColor="text1"/>
                <w:sz w:val="14"/>
                <w:szCs w:val="14"/>
              </w:rPr>
            </w:pPr>
          </w:p>
          <w:p w14:paraId="770F7D8F" w14:textId="77777777" w:rsidR="00BD1840" w:rsidRPr="00C24884" w:rsidRDefault="00BD1840" w:rsidP="004B62CC">
            <w:pPr>
              <w:rPr>
                <w:rFonts w:cs="Times New Roman"/>
                <w:color w:val="000000" w:themeColor="text1"/>
                <w:sz w:val="14"/>
                <w:szCs w:val="14"/>
              </w:rPr>
            </w:pPr>
          </w:p>
          <w:p w14:paraId="2850D308" w14:textId="77777777" w:rsidR="00BD1840" w:rsidRPr="00C24884" w:rsidRDefault="00BD1840" w:rsidP="004B62CC">
            <w:pPr>
              <w:rPr>
                <w:rFonts w:cs="Times New Roman"/>
                <w:color w:val="000000" w:themeColor="text1"/>
                <w:sz w:val="14"/>
                <w:szCs w:val="14"/>
              </w:rPr>
            </w:pPr>
          </w:p>
          <w:p w14:paraId="3FBCABF4" w14:textId="77777777" w:rsidR="00BD1840" w:rsidRPr="00C24884" w:rsidRDefault="00BD1840" w:rsidP="004B62CC">
            <w:pPr>
              <w:rPr>
                <w:rFonts w:cs="Times New Roman"/>
                <w:color w:val="000000" w:themeColor="text1"/>
                <w:sz w:val="14"/>
                <w:szCs w:val="14"/>
              </w:rPr>
            </w:pPr>
          </w:p>
          <w:p w14:paraId="441D8582" w14:textId="77777777" w:rsidR="00BD1840" w:rsidRPr="00C24884" w:rsidRDefault="00BD1840" w:rsidP="004B62CC">
            <w:pPr>
              <w:rPr>
                <w:rFonts w:cs="Times New Roman"/>
                <w:color w:val="000000" w:themeColor="text1"/>
                <w:sz w:val="14"/>
                <w:szCs w:val="14"/>
              </w:rPr>
            </w:pPr>
          </w:p>
          <w:p w14:paraId="3B97AC36" w14:textId="77777777" w:rsidR="00BD1840" w:rsidRPr="00C24884" w:rsidRDefault="00BD1840" w:rsidP="004B62CC">
            <w:pPr>
              <w:rPr>
                <w:rFonts w:cs="Times New Roman"/>
                <w:color w:val="000000" w:themeColor="text1"/>
                <w:sz w:val="14"/>
                <w:szCs w:val="14"/>
              </w:rPr>
            </w:pPr>
          </w:p>
          <w:p w14:paraId="44B6613E" w14:textId="77777777" w:rsidR="00BD1840" w:rsidRPr="00C24884" w:rsidRDefault="00BD1840" w:rsidP="004B62CC">
            <w:pPr>
              <w:rPr>
                <w:rFonts w:cs="Times New Roman"/>
                <w:color w:val="000000" w:themeColor="text1"/>
                <w:sz w:val="14"/>
                <w:szCs w:val="14"/>
              </w:rPr>
            </w:pPr>
          </w:p>
          <w:p w14:paraId="23BD6842" w14:textId="77777777" w:rsidR="00BD1840" w:rsidRPr="00C24884" w:rsidRDefault="00BD1840" w:rsidP="004B62CC">
            <w:pPr>
              <w:rPr>
                <w:rFonts w:cs="Times New Roman"/>
                <w:color w:val="000000" w:themeColor="text1"/>
                <w:sz w:val="14"/>
                <w:szCs w:val="14"/>
              </w:rPr>
            </w:pPr>
          </w:p>
          <w:p w14:paraId="3455728F" w14:textId="77777777" w:rsidR="00BD1840" w:rsidRPr="00C24884" w:rsidRDefault="00BD1840" w:rsidP="004B62CC">
            <w:pPr>
              <w:rPr>
                <w:rFonts w:cs="Times New Roman"/>
                <w:color w:val="000000" w:themeColor="text1"/>
                <w:sz w:val="14"/>
                <w:szCs w:val="14"/>
              </w:rPr>
            </w:pPr>
          </w:p>
          <w:p w14:paraId="4D18B5D5" w14:textId="77777777" w:rsidR="00BD1840" w:rsidRPr="00C24884" w:rsidRDefault="00BD1840" w:rsidP="004B62CC">
            <w:pPr>
              <w:rPr>
                <w:rFonts w:cs="Times New Roman"/>
                <w:color w:val="000000" w:themeColor="text1"/>
                <w:sz w:val="14"/>
                <w:szCs w:val="14"/>
              </w:rPr>
            </w:pPr>
          </w:p>
          <w:p w14:paraId="48049D12" w14:textId="77777777" w:rsidR="00BD1840" w:rsidRPr="00C24884" w:rsidRDefault="00BD1840" w:rsidP="004B62CC">
            <w:pPr>
              <w:rPr>
                <w:rFonts w:cs="Times New Roman"/>
                <w:color w:val="000000" w:themeColor="text1"/>
                <w:sz w:val="14"/>
                <w:szCs w:val="14"/>
              </w:rPr>
            </w:pPr>
          </w:p>
          <w:p w14:paraId="740A9C91" w14:textId="77777777" w:rsidR="00BD1840" w:rsidRPr="00C24884" w:rsidRDefault="00BD1840" w:rsidP="004B62CC">
            <w:pPr>
              <w:rPr>
                <w:rFonts w:cs="Times New Roman"/>
                <w:color w:val="000000" w:themeColor="text1"/>
                <w:sz w:val="14"/>
                <w:szCs w:val="14"/>
              </w:rPr>
            </w:pPr>
          </w:p>
          <w:p w14:paraId="56256F7E" w14:textId="77777777" w:rsidR="00BD1840" w:rsidRPr="00C24884" w:rsidRDefault="00BD1840" w:rsidP="004B62CC">
            <w:pPr>
              <w:rPr>
                <w:rFonts w:cs="Times New Roman"/>
                <w:color w:val="000000" w:themeColor="text1"/>
                <w:sz w:val="14"/>
                <w:szCs w:val="14"/>
              </w:rPr>
            </w:pPr>
          </w:p>
          <w:p w14:paraId="753328AF" w14:textId="77777777" w:rsidR="00BD1840" w:rsidRPr="00C24884" w:rsidRDefault="00BD1840" w:rsidP="004B62CC">
            <w:pPr>
              <w:rPr>
                <w:rFonts w:cs="Times New Roman"/>
                <w:color w:val="000000" w:themeColor="text1"/>
                <w:sz w:val="14"/>
                <w:szCs w:val="14"/>
              </w:rPr>
            </w:pPr>
          </w:p>
          <w:p w14:paraId="46ACC1B4" w14:textId="77777777" w:rsidR="00BD1840" w:rsidRPr="00C24884" w:rsidRDefault="00BD1840" w:rsidP="004B62CC">
            <w:pPr>
              <w:rPr>
                <w:rFonts w:cs="Times New Roman"/>
                <w:color w:val="000000" w:themeColor="text1"/>
                <w:sz w:val="14"/>
                <w:szCs w:val="14"/>
              </w:rPr>
            </w:pPr>
          </w:p>
          <w:p w14:paraId="6C8FE13E" w14:textId="77777777" w:rsidR="00BD1840" w:rsidRPr="00C24884" w:rsidRDefault="00BD1840" w:rsidP="004B62CC">
            <w:pPr>
              <w:rPr>
                <w:rFonts w:cs="Times New Roman"/>
                <w:color w:val="000000" w:themeColor="text1"/>
                <w:sz w:val="14"/>
                <w:szCs w:val="14"/>
              </w:rPr>
            </w:pPr>
          </w:p>
          <w:p w14:paraId="66C0F2F8" w14:textId="77777777" w:rsidR="00BD1840" w:rsidRPr="00C24884" w:rsidRDefault="00BD1840" w:rsidP="004B62CC">
            <w:pPr>
              <w:rPr>
                <w:rFonts w:cs="Times New Roman"/>
                <w:color w:val="000000" w:themeColor="text1"/>
                <w:sz w:val="14"/>
                <w:szCs w:val="14"/>
              </w:rPr>
            </w:pPr>
          </w:p>
          <w:p w14:paraId="13360038" w14:textId="77777777" w:rsidR="00BD1840" w:rsidRPr="00C24884" w:rsidRDefault="00BD1840" w:rsidP="004B62CC">
            <w:pPr>
              <w:rPr>
                <w:rFonts w:cs="Times New Roman"/>
                <w:color w:val="000000" w:themeColor="text1"/>
                <w:sz w:val="14"/>
                <w:szCs w:val="14"/>
              </w:rPr>
            </w:pPr>
          </w:p>
          <w:p w14:paraId="19B31BF1" w14:textId="77777777" w:rsidR="00BD1840" w:rsidRPr="00C24884" w:rsidRDefault="00BD1840" w:rsidP="004B62CC">
            <w:pPr>
              <w:rPr>
                <w:rFonts w:cs="Times New Roman"/>
                <w:color w:val="000000" w:themeColor="text1"/>
                <w:sz w:val="14"/>
                <w:szCs w:val="14"/>
              </w:rPr>
            </w:pPr>
          </w:p>
          <w:p w14:paraId="0743BDDA" w14:textId="77777777" w:rsidR="00BD1840" w:rsidRPr="00C24884" w:rsidRDefault="00BD1840" w:rsidP="004B62CC">
            <w:pPr>
              <w:rPr>
                <w:rFonts w:cs="Times New Roman"/>
                <w:color w:val="000000" w:themeColor="text1"/>
                <w:sz w:val="14"/>
                <w:szCs w:val="14"/>
              </w:rPr>
            </w:pPr>
          </w:p>
          <w:p w14:paraId="4CD70ABE" w14:textId="77777777" w:rsidR="00BD1840" w:rsidRPr="00C24884" w:rsidRDefault="00BD1840" w:rsidP="004B62CC">
            <w:pPr>
              <w:rPr>
                <w:rFonts w:cs="Times New Roman"/>
                <w:color w:val="000000" w:themeColor="text1"/>
                <w:sz w:val="14"/>
                <w:szCs w:val="14"/>
              </w:rPr>
            </w:pPr>
          </w:p>
          <w:p w14:paraId="70C3FDDA" w14:textId="77777777" w:rsidR="00BD1840" w:rsidRPr="00C24884" w:rsidRDefault="00BD1840" w:rsidP="004B62CC">
            <w:pPr>
              <w:rPr>
                <w:rFonts w:cs="Times New Roman"/>
                <w:color w:val="000000" w:themeColor="text1"/>
                <w:sz w:val="14"/>
                <w:szCs w:val="14"/>
              </w:rPr>
            </w:pPr>
          </w:p>
          <w:p w14:paraId="29EE8471" w14:textId="77777777" w:rsidR="00BD1840" w:rsidRPr="00C24884" w:rsidRDefault="00BD1840" w:rsidP="004B62CC">
            <w:pPr>
              <w:rPr>
                <w:rFonts w:cs="Times New Roman"/>
                <w:color w:val="000000" w:themeColor="text1"/>
                <w:sz w:val="14"/>
                <w:szCs w:val="14"/>
              </w:rPr>
            </w:pPr>
          </w:p>
          <w:p w14:paraId="3E5B9A6C" w14:textId="77777777" w:rsidR="00BD1840" w:rsidRPr="00C24884" w:rsidRDefault="00BD1840" w:rsidP="004B62CC">
            <w:pPr>
              <w:rPr>
                <w:rFonts w:cs="Times New Roman"/>
                <w:b/>
                <w:color w:val="000000" w:themeColor="text1"/>
                <w:sz w:val="14"/>
                <w:szCs w:val="14"/>
              </w:rPr>
            </w:pPr>
            <w:r w:rsidRPr="00C24884">
              <w:rPr>
                <w:rFonts w:cs="Times New Roman"/>
                <w:b/>
                <w:color w:val="000000" w:themeColor="text1"/>
                <w:sz w:val="14"/>
                <w:szCs w:val="14"/>
              </w:rPr>
              <w:t>Citation</w:t>
            </w:r>
          </w:p>
        </w:tc>
        <w:tc>
          <w:tcPr>
            <w:tcW w:w="401" w:type="dxa"/>
            <w:shd w:val="clear" w:color="auto" w:fill="auto"/>
            <w:textDirection w:val="btLr"/>
          </w:tcPr>
          <w:p w14:paraId="5B4003FD" w14:textId="77777777" w:rsidR="00BD1840" w:rsidRPr="00C24884" w:rsidRDefault="00BD1840" w:rsidP="004B62CC">
            <w:pPr>
              <w:ind w:left="113" w:right="113"/>
              <w:rPr>
                <w:rFonts w:cs="Times New Roman"/>
                <w:color w:val="000000" w:themeColor="text1"/>
                <w:sz w:val="14"/>
                <w:szCs w:val="14"/>
                <w:lang w:val="en-US"/>
              </w:rPr>
            </w:pPr>
            <w:r w:rsidRPr="00C24884">
              <w:rPr>
                <w:rFonts w:cs="Times New Roman"/>
                <w:color w:val="000000" w:themeColor="text1"/>
                <w:sz w:val="14"/>
                <w:szCs w:val="14"/>
                <w:lang w:val="en-US"/>
              </w:rPr>
              <w:t>A clear description of the inclusion and exclusion criteria was provided</w:t>
            </w:r>
          </w:p>
        </w:tc>
        <w:tc>
          <w:tcPr>
            <w:tcW w:w="401" w:type="dxa"/>
            <w:shd w:val="clear" w:color="auto" w:fill="auto"/>
            <w:textDirection w:val="btLr"/>
            <w:vAlign w:val="center"/>
          </w:tcPr>
          <w:p w14:paraId="41E5EA2F"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 xml:space="preserve">The trials were randomized                                </w:t>
            </w:r>
          </w:p>
        </w:tc>
        <w:tc>
          <w:tcPr>
            <w:tcW w:w="419" w:type="dxa"/>
            <w:shd w:val="clear" w:color="auto" w:fill="auto"/>
            <w:textDirection w:val="btLr"/>
            <w:vAlign w:val="center"/>
          </w:tcPr>
          <w:p w14:paraId="2C55EEC8"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Treatment order was counterbalanced</w:t>
            </w:r>
          </w:p>
        </w:tc>
        <w:tc>
          <w:tcPr>
            <w:tcW w:w="423" w:type="dxa"/>
            <w:shd w:val="clear" w:color="auto" w:fill="auto"/>
            <w:textDirection w:val="btLr"/>
            <w:vAlign w:val="center"/>
          </w:tcPr>
          <w:p w14:paraId="77B64319"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The method used to generate the random allocation sequence was described</w:t>
            </w:r>
          </w:p>
        </w:tc>
        <w:tc>
          <w:tcPr>
            <w:tcW w:w="398" w:type="dxa"/>
            <w:shd w:val="clear" w:color="auto" w:fill="auto"/>
            <w:textDirection w:val="btLr"/>
            <w:vAlign w:val="center"/>
          </w:tcPr>
          <w:p w14:paraId="26390B1F"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 xml:space="preserve">Sample size was justified </w:t>
            </w:r>
          </w:p>
        </w:tc>
        <w:tc>
          <w:tcPr>
            <w:tcW w:w="400" w:type="dxa"/>
            <w:shd w:val="clear" w:color="auto" w:fill="auto"/>
            <w:textDirection w:val="btLr"/>
            <w:vAlign w:val="center"/>
          </w:tcPr>
          <w:p w14:paraId="756C739C"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 xml:space="preserve">Attempts were made to control and/or monitor pre-trial conditions </w:t>
            </w:r>
          </w:p>
        </w:tc>
        <w:tc>
          <w:tcPr>
            <w:tcW w:w="418" w:type="dxa"/>
            <w:shd w:val="clear" w:color="auto" w:fill="auto"/>
            <w:textDirection w:val="btLr"/>
            <w:vAlign w:val="center"/>
          </w:tcPr>
          <w:p w14:paraId="5C9C0F39"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 xml:space="preserve">Design incorporated measures of important baseline variables </w:t>
            </w:r>
          </w:p>
        </w:tc>
        <w:tc>
          <w:tcPr>
            <w:tcW w:w="419" w:type="dxa"/>
            <w:shd w:val="clear" w:color="auto" w:fill="auto"/>
            <w:textDirection w:val="btLr"/>
            <w:vAlign w:val="center"/>
          </w:tcPr>
          <w:p w14:paraId="6A00D8BE"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Subjects were blinded</w:t>
            </w:r>
          </w:p>
        </w:tc>
        <w:tc>
          <w:tcPr>
            <w:tcW w:w="419" w:type="dxa"/>
            <w:shd w:val="clear" w:color="auto" w:fill="auto"/>
            <w:textDirection w:val="btLr"/>
          </w:tcPr>
          <w:p w14:paraId="3D87E576"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Investigators were blinded</w:t>
            </w:r>
          </w:p>
        </w:tc>
        <w:tc>
          <w:tcPr>
            <w:tcW w:w="419" w:type="dxa"/>
            <w:shd w:val="clear" w:color="auto" w:fill="auto"/>
            <w:textDirection w:val="btLr"/>
          </w:tcPr>
          <w:p w14:paraId="217AC40C"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Methods and successfulness of blinding were described</w:t>
            </w:r>
          </w:p>
        </w:tc>
        <w:tc>
          <w:tcPr>
            <w:tcW w:w="438" w:type="dxa"/>
            <w:shd w:val="clear" w:color="auto" w:fill="auto"/>
            <w:textDirection w:val="btLr"/>
            <w:vAlign w:val="center"/>
          </w:tcPr>
          <w:p w14:paraId="7DBFD493"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Details were provided regarding the inability of a subject to complete study requirements</w:t>
            </w:r>
          </w:p>
        </w:tc>
        <w:tc>
          <w:tcPr>
            <w:tcW w:w="398" w:type="dxa"/>
            <w:shd w:val="clear" w:color="auto" w:fill="auto"/>
            <w:textDirection w:val="btLr"/>
            <w:vAlign w:val="center"/>
          </w:tcPr>
          <w:p w14:paraId="434B11E6"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Statistical methods described</w:t>
            </w:r>
          </w:p>
        </w:tc>
        <w:tc>
          <w:tcPr>
            <w:tcW w:w="398" w:type="dxa"/>
            <w:shd w:val="clear" w:color="auto" w:fill="auto"/>
            <w:textDirection w:val="btLr"/>
            <w:vAlign w:val="center"/>
          </w:tcPr>
          <w:p w14:paraId="31FA8031"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Primary outcome measurement and variability reported</w:t>
            </w:r>
          </w:p>
        </w:tc>
        <w:tc>
          <w:tcPr>
            <w:tcW w:w="398" w:type="dxa"/>
            <w:shd w:val="clear" w:color="auto" w:fill="auto"/>
            <w:textDirection w:val="btLr"/>
            <w:vAlign w:val="center"/>
          </w:tcPr>
          <w:p w14:paraId="7214B742"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Results of statistical comparisons reported</w:t>
            </w:r>
          </w:p>
        </w:tc>
        <w:tc>
          <w:tcPr>
            <w:tcW w:w="419" w:type="dxa"/>
            <w:shd w:val="clear" w:color="auto" w:fill="auto"/>
            <w:textDirection w:val="btLr"/>
            <w:vAlign w:val="center"/>
          </w:tcPr>
          <w:p w14:paraId="1FC7488E"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rPr>
              <w:t>Methods used to assess adverse effects described</w:t>
            </w:r>
          </w:p>
        </w:tc>
        <w:tc>
          <w:tcPr>
            <w:tcW w:w="398" w:type="dxa"/>
            <w:shd w:val="clear" w:color="auto" w:fill="auto"/>
            <w:textDirection w:val="btLr"/>
          </w:tcPr>
          <w:p w14:paraId="3B372084"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Reproducibility of the primary outcome measure(s) was reported</w:t>
            </w:r>
          </w:p>
        </w:tc>
        <w:tc>
          <w:tcPr>
            <w:tcW w:w="398" w:type="dxa"/>
            <w:shd w:val="clear" w:color="auto" w:fill="auto"/>
            <w:textDirection w:val="btLr"/>
          </w:tcPr>
          <w:p w14:paraId="4CE732E2"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A familiarization of the performance test was conducted</w:t>
            </w:r>
          </w:p>
        </w:tc>
        <w:tc>
          <w:tcPr>
            <w:tcW w:w="421" w:type="dxa"/>
            <w:shd w:val="clear" w:color="auto" w:fill="auto"/>
            <w:textDirection w:val="btLr"/>
          </w:tcPr>
          <w:p w14:paraId="5C97D427" w14:textId="77777777" w:rsidR="00BD1840" w:rsidRPr="00C24884" w:rsidRDefault="00BD1840" w:rsidP="004B62CC">
            <w:pPr>
              <w:ind w:left="113" w:right="113"/>
              <w:rPr>
                <w:rFonts w:cs="Times New Roman"/>
                <w:color w:val="000000" w:themeColor="text1"/>
                <w:sz w:val="14"/>
                <w:szCs w:val="14"/>
              </w:rPr>
            </w:pPr>
            <w:r w:rsidRPr="00C24884">
              <w:rPr>
                <w:rFonts w:cs="Times New Roman"/>
                <w:b/>
                <w:color w:val="000000" w:themeColor="text1"/>
                <w:sz w:val="14"/>
                <w:szCs w:val="14"/>
                <w:lang w:val="en-US"/>
              </w:rPr>
              <w:t>Total Score (%)</w:t>
            </w:r>
          </w:p>
        </w:tc>
      </w:tr>
      <w:tr w:rsidR="00C24884" w:rsidRPr="00C24884" w14:paraId="747247FF" w14:textId="77777777" w:rsidTr="004B62CC">
        <w:trPr>
          <w:trHeight w:val="340"/>
          <w:jc w:val="center"/>
        </w:trPr>
        <w:tc>
          <w:tcPr>
            <w:tcW w:w="10392" w:type="dxa"/>
            <w:gridSpan w:val="19"/>
            <w:shd w:val="clear" w:color="auto" w:fill="auto"/>
            <w:vAlign w:val="center"/>
          </w:tcPr>
          <w:p w14:paraId="3016C437" w14:textId="77777777" w:rsidR="00BD1840" w:rsidRPr="00C24884" w:rsidRDefault="00BD1840" w:rsidP="004B62CC">
            <w:pPr>
              <w:rPr>
                <w:rFonts w:cs="Times New Roman"/>
                <w:b/>
                <w:color w:val="000000" w:themeColor="text1"/>
                <w:sz w:val="14"/>
                <w:szCs w:val="14"/>
                <w:lang w:val="en-US"/>
              </w:rPr>
            </w:pPr>
            <w:r w:rsidRPr="00C24884">
              <w:rPr>
                <w:rFonts w:cs="Times New Roman"/>
                <w:b/>
                <w:color w:val="000000" w:themeColor="text1"/>
                <w:sz w:val="14"/>
                <w:szCs w:val="14"/>
                <w:lang w:val="en-US"/>
              </w:rPr>
              <w:t>Studies investigating the influence of acute sleep loss on physical performance</w:t>
            </w:r>
          </w:p>
        </w:tc>
      </w:tr>
      <w:tr w:rsidR="00C24884" w:rsidRPr="00C24884" w14:paraId="0DAA44F3" w14:textId="77777777" w:rsidTr="004B62CC">
        <w:trPr>
          <w:trHeight w:val="340"/>
          <w:jc w:val="center"/>
        </w:trPr>
        <w:tc>
          <w:tcPr>
            <w:tcW w:w="3007" w:type="dxa"/>
            <w:shd w:val="clear" w:color="auto" w:fill="auto"/>
            <w:vAlign w:val="center"/>
          </w:tcPr>
          <w:p w14:paraId="5F40EF8E"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Goto et al. 2020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&lt;EndNote&gt;&lt;Cite&gt;&lt;Author&gt;Goto&lt;/Author&gt;&lt;Year&gt;2020&lt;/Year&gt;&lt;RecNum&gt;30188&lt;/RecNum&gt;&lt;DisplayText&gt;[54]&lt;/DisplayText&gt;&lt;record&gt;&lt;rec-number&gt;30188&lt;/rec-number&gt;&lt;foreign-keys&gt;&lt;key app="EN" db-id="ex02pdwsyvfzsiezs0p505amz2wf9xse90zz" timestamp="1624949436"&gt;30188&lt;/key&gt;&lt;/foreign-keys&gt;&lt;ref-type name="Journal Article"&gt;17&lt;/ref-type&gt;&lt;contributors&gt;&lt;authors&gt;&lt;author&gt;Goto, K.&lt;/author&gt;&lt;author&gt;Mamiya, A.&lt;/author&gt;&lt;author&gt;Ito, H.&lt;/author&gt;&lt;author&gt;Maruyama, T.&lt;/author&gt;&lt;author&gt;Hayashi, N.&lt;/author&gt;&lt;author&gt;Badenhorst, C. E.&lt;/author&gt;&lt;/authors&gt;&lt;/contributors&gt;&lt;titles&gt;&lt;title&gt;Partial sleep deprivation after an acute exercise session does not augment hepcidin levels the following day&lt;/title&gt;&lt;secondary-title&gt;Physiol Rep&lt;/secondary-title&gt;&lt;/titles&gt;&lt;periodical&gt;&lt;full-title&gt;Physiol Rep&lt;/full-title&gt;&lt;/periodical&gt;&lt;volume&gt;8&lt;/volume&gt;&lt;number&gt;10&lt;/number&gt;&lt;dates&gt;&lt;year&gt;2020&lt;/year&gt;&lt;pub-dates&gt;&lt;date&gt;May&lt;/date&gt;&lt;/pub-dates&gt;&lt;/dates&gt;&lt;isbn&gt;2051-817X&lt;/isbn&gt;&lt;accession-num&gt;WOS:000558425800007&lt;/accession-num&gt;&lt;urls&gt;&lt;related-urls&gt;&lt;url&gt;&amp;lt;Go to ISI&amp;gt;://WOS:000558425800007&lt;/url&gt;&lt;url&gt;https://physoc.onlinelibrary.wiley.com/doi/pdfdirect/10.14814/phy2.14450?download=true&lt;/url&gt;&lt;/related-urls&gt;&lt;/urls&gt;&lt;custom7&gt;e14450&lt;/custom7&gt;&lt;electronic-resource-num&gt;10.14814/phy2.14450&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[54]</w:t>
            </w:r>
            <w:r w:rsidRPr="00C24884">
              <w:rPr>
                <w:rFonts w:cs="Times New Roman"/>
                <w:color w:val="000000" w:themeColor="text1"/>
                <w:sz w:val="14"/>
                <w:szCs w:val="14"/>
              </w:rPr>
              <w:fldChar w:fldCharType="end"/>
            </w:r>
          </w:p>
        </w:tc>
        <w:tc>
          <w:tcPr>
            <w:tcW w:w="401" w:type="dxa"/>
            <w:shd w:val="clear" w:color="auto" w:fill="auto"/>
            <w:vAlign w:val="center"/>
          </w:tcPr>
          <w:p w14:paraId="5933066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1589AC3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5DA1353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0C835A6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262F9F3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0BFD037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047A9BF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6EBDFAE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094EE47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329F181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1C6B53E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5C7E142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6BD7796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4459337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2D184E5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1882785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604E4F9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374FDBA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67</w:t>
            </w:r>
          </w:p>
        </w:tc>
      </w:tr>
      <w:tr w:rsidR="00C24884" w:rsidRPr="00C24884" w14:paraId="31BEEA21" w14:textId="77777777" w:rsidTr="004B62CC">
        <w:trPr>
          <w:trHeight w:val="340"/>
          <w:jc w:val="center"/>
        </w:trPr>
        <w:tc>
          <w:tcPr>
            <w:tcW w:w="3007" w:type="dxa"/>
            <w:shd w:val="clear" w:color="auto" w:fill="auto"/>
            <w:vAlign w:val="center"/>
          </w:tcPr>
          <w:p w14:paraId="5823E95B"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HajSalem et al. 2013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&lt;EndNote&gt;&lt;Cite&gt;&lt;Author&gt;HajSalem&lt;/Author&gt;&lt;Year&gt;2013&lt;/Year&gt;&lt;RecNum&gt;30189&lt;/RecNum&gt;&lt;DisplayText&gt;[89]&lt;/DisplayText&gt;&lt;record&gt;&lt;rec-number&gt;30189&lt;/rec-number&gt;&lt;foreign-keys&gt;&lt;key app="EN" db-id="ex02pdwsyvfzsiezs0p505amz2wf9xse90zz" timestamp="1624949436"&gt;30189&lt;/key&gt;&lt;/foreign-keys&gt;&lt;ref-type name="Journal Article"&gt;17&lt;/ref-type&gt;&lt;contributors&gt;&lt;authors&gt;&lt;author&gt;HajSalem, M.&lt;/author&gt;&lt;author&gt;Chtourou, H.&lt;/author&gt;&lt;author&gt;Aloui, A.&lt;/author&gt;&lt;author&gt;Hammouda, O.&lt;/author&gt;&lt;author&gt;Souissi, N.&lt;/author&gt;&lt;/authors&gt;&lt;/contributors&gt;&lt;titles&gt;&lt;title&gt;Effects of partial sleep deprivation at the end of the night on anaerobic performances in judokas&lt;/title&gt;&lt;secondary-title&gt;Biol Rhythm Res&lt;/secondary-title&gt;&lt;/titles&gt;&lt;periodical&gt;&lt;full-title&gt;Biol Rhythm Res&lt;/full-title&gt;&lt;/periodical&gt;&lt;pages&gt;815-821&lt;/pages&gt;&lt;volume&gt;44&lt;/volume&gt;&lt;number&gt;5&lt;/number&gt;&lt;section&gt;815&lt;/section&gt;&lt;dates&gt;&lt;year&gt;2013&lt;/year&gt;&lt;/dates&gt;&lt;isbn&gt;0929-1016&amp;#xD;1744-4179&lt;/isbn&gt;&lt;urls&gt;&lt;/urls&gt;&lt;electronic-resource-num&gt;10.1080/09291016.2012.756282&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[89]</w:t>
            </w:r>
            <w:r w:rsidRPr="00C24884">
              <w:rPr>
                <w:rFonts w:cs="Times New Roman"/>
                <w:color w:val="000000" w:themeColor="text1"/>
                <w:sz w:val="14"/>
                <w:szCs w:val="14"/>
              </w:rPr>
              <w:fldChar w:fldCharType="end"/>
            </w:r>
          </w:p>
        </w:tc>
        <w:tc>
          <w:tcPr>
            <w:tcW w:w="401" w:type="dxa"/>
            <w:shd w:val="clear" w:color="auto" w:fill="auto"/>
            <w:vAlign w:val="center"/>
          </w:tcPr>
          <w:p w14:paraId="74BC220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707305F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07B8CC3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5780359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6C94141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07D32EA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18" w:type="dxa"/>
            <w:shd w:val="clear" w:color="auto" w:fill="auto"/>
            <w:vAlign w:val="center"/>
          </w:tcPr>
          <w:p w14:paraId="4BB1084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6198005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1F529E7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3F961B4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7CA1BA7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637BB6E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1C25B5C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6DBB940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502A5FE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04AE03E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22D8665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62DC1FD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58</w:t>
            </w:r>
          </w:p>
        </w:tc>
      </w:tr>
      <w:tr w:rsidR="00C24884" w:rsidRPr="00C24884" w14:paraId="3859891C" w14:textId="77777777" w:rsidTr="004B62CC">
        <w:trPr>
          <w:trHeight w:val="340"/>
          <w:jc w:val="center"/>
        </w:trPr>
        <w:tc>
          <w:tcPr>
            <w:tcW w:w="3007" w:type="dxa"/>
            <w:shd w:val="clear" w:color="auto" w:fill="auto"/>
            <w:vAlign w:val="center"/>
          </w:tcPr>
          <w:p w14:paraId="0428B81A"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Hill et al. 1994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&lt;EndNote&gt;&lt;Cite&gt;&lt;Author&gt;Hill&lt;/Author&gt;&lt;Year&gt;1994&lt;/Year&gt;&lt;RecNum&gt;30190&lt;/RecNum&gt;&lt;DisplayText&gt;[122]&lt;/DisplayText&gt;&lt;record&gt;&lt;rec-number&gt;30190&lt;/rec-number&gt;&lt;foreign-keys&gt;&lt;key app="EN" db-id="ex02pdwsyvfzsiezs0p505amz2wf9xse90zz" timestamp="1624949436"&gt;30190&lt;/key&gt;&lt;/foreign-keys&gt;&lt;ref-type name="Journal Article"&gt;17&lt;/ref-type&gt;&lt;contributors&gt;&lt;authors&gt;&lt;author&gt;Hill, D. W.&lt;/author&gt;&lt;author&gt;Borden, D. O.&lt;/author&gt;&lt;author&gt;Darnaby, K. M.&lt;/author&gt;&lt;author&gt;Hendricks, D. N.&lt;/author&gt;&lt;/authors&gt;&lt;/contributors&gt;&lt;auth-address&gt;Department of Kinesiology, University of North Texas, Denton 76203-3857.&lt;/auth-address&gt;&lt;titles&gt;&lt;title&gt;Aerobic and anaerobic contributions to exhaustive high-intensity exercise after sleep deprivation&lt;/title&gt;&lt;secondary-title&gt;J Sports Sci&lt;/secondary-title&gt;&lt;/titles&gt;&lt;periodical&gt;&lt;full-title&gt;J Sports Sci&lt;/full-title&gt;&lt;/periodical&gt;&lt;pages&gt;455-461&lt;/pages&gt;&lt;volume&gt;12&lt;/volume&gt;&lt;number&gt;5&lt;/number&gt;&lt;edition&gt;1994/10/01&lt;/edition&gt;&lt;keywords&gt;&lt;keyword&gt;Adult&lt;/keyword&gt;&lt;keyword&gt;Anaerobic Threshold/*physiology&lt;/keyword&gt;&lt;keyword&gt;Body Weight&lt;/keyword&gt;&lt;keyword&gt;Energy Metabolism&lt;/keyword&gt;&lt;keyword&gt;Exercise Test&lt;/keyword&gt;&lt;keyword&gt;Exercise Tolerance&lt;/keyword&gt;&lt;keyword&gt;Female&lt;/keyword&gt;&lt;keyword&gt;Humans&lt;/keyword&gt;&lt;keyword&gt;Male&lt;/keyword&gt;&lt;keyword&gt;Oxygen Consumption/*physiology&lt;/keyword&gt;&lt;keyword&gt;Physical Endurance/*physiology&lt;/keyword&gt;&lt;keyword&gt;Physical Exertion/*physiology&lt;/keyword&gt;&lt;keyword&gt;Reproducibility of Results&lt;/keyword&gt;&lt;keyword&gt;Sex Characteristics&lt;/keyword&gt;&lt;keyword&gt;Sleep Deprivation/*physiology&lt;/keyword&gt;&lt;keyword&gt;Time Factors&lt;/keyword&gt;&lt;keyword&gt;Work/physiology&lt;/keyword&gt;&lt;/keywords&gt;&lt;dates&gt;&lt;year&gt;1994&lt;/year&gt;&lt;pub-dates&gt;&lt;date&gt;Oct&lt;/date&gt;&lt;/pub-dates&gt;&lt;/dates&gt;&lt;isbn&gt;0264-0414 (Print)&amp;#xD;0264-0414 (Linking)&lt;/isbn&gt;&lt;accession-num&gt;7799474&lt;/accession-num&gt;&lt;urls&gt;&lt;related-urls&gt;&lt;url&gt;https://www.ncbi.nlm.nih.gov/pubmed/7799474&lt;/url&gt;&lt;/related-urls&gt;&lt;/urls&gt;&lt;electronic-resource-num&gt;10.1080/02640419408732195&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[122]</w:t>
            </w:r>
            <w:r w:rsidRPr="00C24884">
              <w:rPr>
                <w:rFonts w:cs="Times New Roman"/>
                <w:color w:val="000000" w:themeColor="text1"/>
                <w:sz w:val="14"/>
                <w:szCs w:val="14"/>
              </w:rPr>
              <w:fldChar w:fldCharType="end"/>
            </w:r>
          </w:p>
        </w:tc>
        <w:tc>
          <w:tcPr>
            <w:tcW w:w="401" w:type="dxa"/>
            <w:shd w:val="clear" w:color="auto" w:fill="auto"/>
            <w:vAlign w:val="center"/>
          </w:tcPr>
          <w:p w14:paraId="292B753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1" w:type="dxa"/>
            <w:shd w:val="clear" w:color="auto" w:fill="auto"/>
            <w:vAlign w:val="center"/>
          </w:tcPr>
          <w:p w14:paraId="033BB80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19" w:type="dxa"/>
            <w:shd w:val="clear" w:color="auto" w:fill="auto"/>
            <w:vAlign w:val="center"/>
          </w:tcPr>
          <w:p w14:paraId="251005F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72C0ABC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648A7E6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30202D8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5D7F746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7DA15D8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328DA9C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7FB832A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587C234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2D63643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5909707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5A2D870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1FA2486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2FBF582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5AA4A7E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79C93DE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64</w:t>
            </w:r>
          </w:p>
        </w:tc>
      </w:tr>
      <w:tr w:rsidR="00C24884" w:rsidRPr="00C24884" w14:paraId="24ABA585" w14:textId="77777777" w:rsidTr="004B62CC">
        <w:trPr>
          <w:trHeight w:val="340"/>
          <w:jc w:val="center"/>
        </w:trPr>
        <w:tc>
          <w:tcPr>
            <w:tcW w:w="3007" w:type="dxa"/>
            <w:shd w:val="clear" w:color="auto" w:fill="auto"/>
            <w:vAlign w:val="center"/>
          </w:tcPr>
          <w:p w14:paraId="5DEDD31B"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Holland 1968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&lt;EndNote&gt;&lt;Cite&gt;&lt;Author&gt;Holland&lt;/Author&gt;&lt;Year&gt;1968&lt;/Year&gt;&lt;RecNum&gt;30191&lt;/RecNum&gt;&lt;DisplayText&gt;[111]&lt;/DisplayText&gt;&lt;record&gt;&lt;rec-number&gt;30191&lt;/rec-number&gt;&lt;foreign-keys&gt;&lt;key app="EN" db-id="ex02pdwsyvfzsiezs0p505amz2wf9xse90zz" timestamp="1624949436"&gt;30191&lt;/key&gt;&lt;/foreign-keys&gt;&lt;ref-type name="Journal Article"&gt;17&lt;/ref-type&gt;&lt;contributors&gt;&lt;authors&gt;&lt;author&gt;Holland, G. J.&lt;/author&gt;&lt;/authors&gt;&lt;/contributors&gt;&lt;titles&gt;&lt;title&gt;Effects of Limited Sleep Deprivation on Performance of Selected Motor Tasks&lt;/title&gt;&lt;secondary-title&gt;Res Q&lt;/secondary-title&gt;&lt;/titles&gt;&lt;periodical&gt;&lt;full-title&gt;Res Q&lt;/full-title&gt;&lt;/periodical&gt;&lt;pages&gt;285-294&lt;/pages&gt;&lt;volume&gt;39&lt;/volume&gt;&lt;number&gt;2&lt;/number&gt;&lt;section&gt;285&lt;/section&gt;&lt;dates&gt;&lt;year&gt;1968&lt;/year&gt;&lt;/dates&gt;&lt;isbn&gt;1067-1188&lt;/isbn&gt;&lt;urls&gt;&lt;/urls&gt;&lt;electronic-resource-num&gt;10.1080/10671188.1968.10618049&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[111]</w:t>
            </w:r>
            <w:r w:rsidRPr="00C24884">
              <w:rPr>
                <w:rFonts w:cs="Times New Roman"/>
                <w:color w:val="000000" w:themeColor="text1"/>
                <w:sz w:val="14"/>
                <w:szCs w:val="14"/>
              </w:rPr>
              <w:fldChar w:fldCharType="end"/>
            </w:r>
          </w:p>
        </w:tc>
        <w:tc>
          <w:tcPr>
            <w:tcW w:w="401" w:type="dxa"/>
            <w:shd w:val="clear" w:color="auto" w:fill="auto"/>
            <w:vAlign w:val="center"/>
          </w:tcPr>
          <w:p w14:paraId="07C8AE2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38CD742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19" w:type="dxa"/>
            <w:shd w:val="clear" w:color="auto" w:fill="auto"/>
            <w:vAlign w:val="center"/>
          </w:tcPr>
          <w:p w14:paraId="3CEE6E5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220BB57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363DFA2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02B2E5D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2429298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5A29E1A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13C29F7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2C6C128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490FF31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03EE046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5D2C136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7EF209E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26738DF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3A19C72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09F9B9C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4C599B6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55</w:t>
            </w:r>
          </w:p>
        </w:tc>
      </w:tr>
      <w:tr w:rsidR="00C24884" w:rsidRPr="00C24884" w14:paraId="0755265E" w14:textId="77777777" w:rsidTr="004B62CC">
        <w:trPr>
          <w:trHeight w:val="340"/>
          <w:jc w:val="center"/>
        </w:trPr>
        <w:tc>
          <w:tcPr>
            <w:tcW w:w="3007" w:type="dxa"/>
            <w:shd w:val="clear" w:color="auto" w:fill="auto"/>
            <w:vAlign w:val="center"/>
          </w:tcPr>
          <w:p w14:paraId="67F9B6C1"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Khcharem et al. 2020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&lt;EndNote&gt;&lt;Cite&gt;&lt;Author&gt;Khcharem&lt;/Author&gt;&lt;Year&gt;2020&lt;/Year&gt;&lt;RecNum&gt;30192&lt;/RecNum&gt;&lt;DisplayText&gt;[131]&lt;/DisplayText&gt;&lt;record&gt;&lt;rec-number&gt;30192&lt;/rec-number&gt;&lt;foreign-keys&gt;&lt;key app="EN" db-id="ex02pdwsyvfzsiezs0p505amz2wf9xse90zz" timestamp="1624949436"&gt;30192&lt;/key&gt;&lt;/foreign-keys&gt;&lt;ref-type name="Journal Article"&gt;17&lt;/ref-type&gt;&lt;contributors&gt;&lt;authors&gt;&lt;author&gt;Khcharem, A.&lt;/author&gt;&lt;author&gt;Souissi, M.&lt;/author&gt;&lt;author&gt;Atheymen, R.&lt;/author&gt;&lt;author&gt;Ben Mahmoud, L.&lt;/author&gt;&lt;author&gt;Sahnoun, Z.&lt;/author&gt;&lt;/authors&gt;&lt;/contributors&gt;&lt;titles&gt;&lt;title&gt;Effects of caffeine ingestion on 8-km run performance and cognitive function after 26 hours of sleep deprivation&lt;/title&gt;&lt;secondary-title&gt;Biol Rhythm Res&lt;/secondary-title&gt;&lt;/titles&gt;&lt;periodical&gt;&lt;full-title&gt;Biol Rhythm Res&lt;/full-title&gt;&lt;/periodical&gt;&lt;dates&gt;&lt;year&gt;2020&lt;/year&gt;&lt;/dates&gt;&lt;work-type&gt;Article&lt;/work-type&gt;&lt;urls&gt;&lt;related-urls&gt;&lt;url&gt;https://www.scopus.com/inward/record.uri?eid=2-s2.0-85086911008&amp;amp;doi=10.1080%2f09291016.2020.1778975&amp;amp;partnerID=40&amp;amp;md5=f027b612cb53ce045f2fe47a1dd845bd&lt;/url&gt;&lt;url&gt;https://www.tandfonline.com/doi/full/10.1080/09291016.2020.1778975&lt;/url&gt;&lt;/related-urls&gt;&lt;/urls&gt;&lt;electronic-resource-num&gt;10.1080/09291016.2020.1778975&lt;/electronic-resource-num&gt;&lt;remote-database-name&gt;Scopus&lt;/remote-database-name&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[131]</w:t>
            </w:r>
            <w:r w:rsidRPr="00C24884">
              <w:rPr>
                <w:rFonts w:cs="Times New Roman"/>
                <w:color w:val="000000" w:themeColor="text1"/>
                <w:sz w:val="14"/>
                <w:szCs w:val="14"/>
              </w:rPr>
              <w:fldChar w:fldCharType="end"/>
            </w:r>
          </w:p>
        </w:tc>
        <w:tc>
          <w:tcPr>
            <w:tcW w:w="401" w:type="dxa"/>
            <w:shd w:val="clear" w:color="auto" w:fill="auto"/>
            <w:vAlign w:val="center"/>
          </w:tcPr>
          <w:p w14:paraId="71E5095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7AA438C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092312F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219B847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6636ABC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5A69524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15873FB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00A4575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3BB6F10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744A811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6948822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1DB6617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78C70F9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07AEE90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5C2DA5A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5E38CCC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4415220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79C7F6D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67</w:t>
            </w:r>
          </w:p>
        </w:tc>
      </w:tr>
      <w:tr w:rsidR="00C24884" w:rsidRPr="00C24884" w14:paraId="1EADF2D7" w14:textId="77777777" w:rsidTr="004B62CC">
        <w:trPr>
          <w:trHeight w:val="340"/>
          <w:jc w:val="center"/>
        </w:trPr>
        <w:tc>
          <w:tcPr>
            <w:tcW w:w="3007" w:type="dxa"/>
            <w:shd w:val="clear" w:color="auto" w:fill="auto"/>
            <w:vAlign w:val="center"/>
          </w:tcPr>
          <w:p w14:paraId="68ADA7A8"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Khemila et al. 2021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&lt;EndNote&gt;&lt;Cite&gt;&lt;Author&gt;Khemila&lt;/Author&gt;&lt;Year&gt;2021&lt;/Year&gt;&lt;RecNum&gt;30230&lt;/RecNum&gt;&lt;DisplayText&gt;[43]&lt;/DisplayText&gt;&lt;record&gt;&lt;rec-number&gt;30230&lt;/rec-number&gt;&lt;foreign-keys&gt;&lt;key app="EN" db-id="ex02pdwsyvfzsiezs0p505amz2wf9xse90zz" timestamp="1627888264"&gt;30230&lt;/key&gt;&lt;key app="ENWeb" db-id=""&gt;0&lt;/key&gt;&lt;/foreign-keys&gt;&lt;ref-type name="Journal Article"&gt;17&lt;/ref-type&gt;&lt;contributors&gt;&lt;authors&gt;&lt;author&gt;Khemila, S.&lt;/author&gt;&lt;author&gt;Abedelmalek, S.&lt;/author&gt;&lt;author&gt;Romdhani, M.&lt;/author&gt;&lt;author&gt;Souissi, A.&lt;/author&gt;&lt;author&gt;Chtourou, H.&lt;/author&gt;&lt;author&gt;Souissi, N.&lt;/author&gt;&lt;/authors&gt;&lt;/contributors&gt;&lt;auth-address&gt;Research Unit Physical Activity, Sport and Health (UR18JS01), National Observatory of Sports, Tunis, Tunisia.&amp;#xD;High Institute of Sport and Physical Education, Ksar-Said, Manouba University, Manouba, Tunisia.&amp;#xD;Research Unit Sport Performance, Health &amp;amp; Society, Higher Institute of Sport and Physical Education, Ksar Said University of Manouba, Tunisia.&amp;#xD;High Institute of Sport and Physical Education of Sfax, University of Sfax, Sfax, Tunisia.&lt;/auth-address&gt;&lt;titles&gt;&lt;title&gt;Listening to motivational music during warming-up attenuates the negative effects of partial sleep deprivation on cognitive and short-term maximal performance: Effect of time of day&lt;/title&gt;&lt;secondary-title&gt;Chronobiol Int&lt;/secondary-title&gt;&lt;/titles&gt;&lt;periodical&gt;&lt;full-title&gt;Chronobiol Int&lt;/full-title&gt;&lt;/periodical&gt;&lt;pages&gt;1052-1063&lt;/pages&gt;&lt;volume&gt;38&lt;/volume&gt;&lt;number&gt;7&lt;/number&gt;&lt;edition&gt;2021/04/21&lt;/edition&gt;&lt;keywords&gt;&lt;keyword&gt;Music&lt;/keyword&gt;&lt;keyword&gt;cognitive and physical performance&lt;/keyword&gt;&lt;keyword&gt;diurnal variation&lt;/keyword&gt;&lt;keyword&gt;sleep&lt;/keyword&gt;&lt;keyword&gt;warm-up&lt;/keyword&gt;&lt;/keywords&gt;&lt;dates&gt;&lt;year&gt;2021&lt;/year&gt;&lt;pub-dates&gt;&lt;date&gt;Jul&lt;/date&gt;&lt;/pub-dates&gt;&lt;/dates&gt;&lt;isbn&gt;1525-6073 (Electronic)&amp;#xD;0742-0528 (Linking)&lt;/isbn&gt;&lt;accession-num&gt;33874838&lt;/accession-num&gt;&lt;urls&gt;&lt;related-urls&gt;&lt;url&gt;https://www.ncbi.nlm.nih.gov/pubmed/33874838&lt;/url&gt;&lt;/related-urls&gt;&lt;/urls&gt;&lt;electronic-resource-num&gt;10.1080/07420528.2021.1904971&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[43]</w:t>
            </w:r>
            <w:r w:rsidRPr="00C24884">
              <w:rPr>
                <w:rFonts w:cs="Times New Roman"/>
                <w:color w:val="000000" w:themeColor="text1"/>
                <w:sz w:val="14"/>
                <w:szCs w:val="14"/>
              </w:rPr>
              <w:fldChar w:fldCharType="end"/>
            </w:r>
          </w:p>
        </w:tc>
        <w:tc>
          <w:tcPr>
            <w:tcW w:w="401" w:type="dxa"/>
            <w:shd w:val="clear" w:color="auto" w:fill="auto"/>
            <w:vAlign w:val="center"/>
          </w:tcPr>
          <w:p w14:paraId="6905CB1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1E4E3E1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3AB13D1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3C82814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75A6C21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0" w:type="dxa"/>
            <w:shd w:val="clear" w:color="auto" w:fill="auto"/>
            <w:vAlign w:val="center"/>
          </w:tcPr>
          <w:p w14:paraId="197177E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31128B2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2F7118A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20CBB56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41FC12F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7E70EEB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4D83B46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50ACDB6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126A3EF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10FF1C5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25EF2AC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63498AE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1761D17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75</w:t>
            </w:r>
          </w:p>
        </w:tc>
      </w:tr>
      <w:tr w:rsidR="00C24884" w:rsidRPr="00C24884" w14:paraId="25E7523A" w14:textId="77777777" w:rsidTr="004B62CC">
        <w:trPr>
          <w:trHeight w:val="340"/>
          <w:jc w:val="center"/>
        </w:trPr>
        <w:tc>
          <w:tcPr>
            <w:tcW w:w="3007" w:type="dxa"/>
            <w:shd w:val="clear" w:color="auto" w:fill="auto"/>
            <w:vAlign w:val="center"/>
          </w:tcPr>
          <w:p w14:paraId="1249DA74"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Kujawa et al. 2020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&lt;EndNote&gt;&lt;Cite&gt;&lt;Author&gt;Kujawa&lt;/Author&gt;&lt;Year&gt;2020&lt;/Year&gt;&lt;RecNum&gt;30193&lt;/RecNum&gt;&lt;DisplayText&gt;[82]&lt;/DisplayText&gt;&lt;record&gt;&lt;rec-number&gt;30193&lt;/rec-number&gt;&lt;foreign-keys&gt;&lt;key app="EN" db-id="ex02pdwsyvfzsiezs0p505amz2wf9xse90zz" timestamp="1624949436"&gt;30193&lt;/key&gt;&lt;/foreign-keys&gt;&lt;ref-type name="Journal Article"&gt;17&lt;/ref-type&gt;&lt;contributors&gt;&lt;authors&gt;&lt;author&gt;Kujawa, K.&lt;/author&gt;&lt;author&gt;Olpinska-Lischka, M.&lt;/author&gt;&lt;author&gt;Maciaszek, J.&lt;/author&gt;&lt;/authors&gt;&lt;/contributors&gt;&lt;titles&gt;&lt;title&gt;The Influence of 24-Hour Sleep Deprivation on the Strength of Lower Limb Muscles in Young and Physically Fit Women and Men&lt;/title&gt;&lt;secondary-title&gt;Sustainability&lt;/secondary-title&gt;&lt;/titles&gt;&lt;periodical&gt;&lt;full-title&gt;Sustainability&lt;/full-title&gt;&lt;/periodical&gt;&lt;volume&gt;12&lt;/volume&gt;&lt;number&gt;7&lt;/number&gt;&lt;dates&gt;&lt;year&gt;2020&lt;/year&gt;&lt;pub-dates&gt;&lt;date&gt;Apr&lt;/date&gt;&lt;/pub-dates&gt;&lt;/dates&gt;&lt;accession-num&gt;WOS:000531558100187&lt;/accession-num&gt;&lt;urls&gt;&lt;related-urls&gt;&lt;url&gt;&amp;lt;Go to ISI&amp;gt;://WOS:000531558100187&lt;/url&gt;&lt;/related-urls&gt;&lt;/urls&gt;&lt;custom7&gt;2762&lt;/custom7&gt;&lt;electronic-resource-num&gt;10.3390/su12070000&lt;/electronic-resource-num&gt;&lt;/record&gt;&lt;/Cite&gt;&lt;/EndNote&gt;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[82]</w:t>
            </w:r>
            <w:r w:rsidRPr="00C24884">
              <w:rPr>
                <w:rFonts w:cs="Times New Roman"/>
                <w:color w:val="000000" w:themeColor="text1"/>
                <w:sz w:val="14"/>
                <w:szCs w:val="14"/>
              </w:rPr>
              <w:fldChar w:fldCharType="end"/>
            </w:r>
          </w:p>
        </w:tc>
        <w:tc>
          <w:tcPr>
            <w:tcW w:w="401" w:type="dxa"/>
            <w:shd w:val="clear" w:color="auto" w:fill="auto"/>
            <w:vAlign w:val="center"/>
          </w:tcPr>
          <w:p w14:paraId="364E5E6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778822C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3CAA2CB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bCs/>
                <w:color w:val="000000" w:themeColor="text1"/>
                <w:sz w:val="14"/>
                <w:szCs w:val="14"/>
              </w:rPr>
              <w:t>NA</w:t>
            </w:r>
          </w:p>
        </w:tc>
        <w:tc>
          <w:tcPr>
            <w:tcW w:w="423" w:type="dxa"/>
            <w:shd w:val="clear" w:color="auto" w:fill="auto"/>
            <w:vAlign w:val="center"/>
          </w:tcPr>
          <w:p w14:paraId="67814F6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66CFF8B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538627B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5CAEE5D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3CB3FF5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6058443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353EAD8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4093036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62F77D6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4B93E96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046F269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3727109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70B560F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7956400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7CE2DA8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73</w:t>
            </w:r>
          </w:p>
        </w:tc>
      </w:tr>
      <w:tr w:rsidR="00C24884" w:rsidRPr="00C24884" w14:paraId="0673813F" w14:textId="77777777" w:rsidTr="004B62CC">
        <w:trPr>
          <w:trHeight w:val="340"/>
          <w:jc w:val="center"/>
        </w:trPr>
        <w:tc>
          <w:tcPr>
            <w:tcW w:w="3007" w:type="dxa"/>
            <w:shd w:val="clear" w:color="auto" w:fill="auto"/>
            <w:vAlign w:val="center"/>
          </w:tcPr>
          <w:p w14:paraId="364A506A"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Martin et al. 1981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&lt;EndNote&gt;&lt;Cite&gt;&lt;Author&gt;Martin&lt;/Author&gt;&lt;Year&gt;1981&lt;/Year&gt;&lt;RecNum&gt;30194&lt;/RecNum&gt;&lt;DisplayText&gt;[132]&lt;/DisplayText&gt;&lt;record&gt;&lt;rec-number&gt;30194&lt;/rec-number&gt;&lt;foreign-keys&gt;&lt;key app="EN" db-id="ex02pdwsyvfzsiezs0p505amz2wf9xse90zz" timestamp="1624949436"&gt;30194&lt;/key&gt;&lt;/foreign-keys&gt;&lt;ref-type name="Journal Article"&gt;17&lt;/ref-type&gt;&lt;contributors&gt;&lt;authors&gt;&lt;author&gt;Martin, B. J.&lt;/author&gt;&lt;/authors&gt;&lt;/contributors&gt;&lt;titles&gt;&lt;title&gt;Effect of sleep-deprivation on tolerance of prolonged exercise&lt;/title&gt;&lt;secondary-title&gt;Eur J Appl Physiol Occup Physiol&lt;/secondary-title&gt;&lt;/titles&gt;&lt;periodical&gt;&lt;full-title&gt;Eur J Appl Physiol Occup Physiol&lt;/full-title&gt;&lt;/periodical&gt;&lt;pages&gt;345-354&lt;/pages&gt;&lt;volume&gt;47&lt;/volume&gt;&lt;number&gt;4&lt;/number&gt;&lt;dates&gt;&lt;year&gt;1981&lt;/year&gt;&lt;/dates&gt;&lt;isbn&gt;0301-5548&lt;/isbn&gt;&lt;accession-num&gt;WOS:A1981MV10100005&lt;/accession-num&gt;&lt;urls&gt;&lt;related-urls&gt;&lt;url&gt;&amp;lt;Go to ISI&amp;gt;://WOS:A1981MV10100005&lt;/url&gt;&lt;url&gt;https://link.springer.com/article/10.1007%2FBF02332962&lt;/url&gt;&lt;/related-urls&gt;&lt;/urls&gt;&lt;electronic-resource-num&gt;10.1007/bf02332962&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[132]</w:t>
            </w:r>
            <w:r w:rsidRPr="00C24884">
              <w:rPr>
                <w:rFonts w:cs="Times New Roman"/>
                <w:color w:val="000000" w:themeColor="text1"/>
                <w:sz w:val="14"/>
                <w:szCs w:val="14"/>
              </w:rPr>
              <w:fldChar w:fldCharType="end"/>
            </w:r>
          </w:p>
        </w:tc>
        <w:tc>
          <w:tcPr>
            <w:tcW w:w="401" w:type="dxa"/>
            <w:shd w:val="clear" w:color="auto" w:fill="auto"/>
            <w:vAlign w:val="center"/>
          </w:tcPr>
          <w:p w14:paraId="5BFBC81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1" w:type="dxa"/>
            <w:shd w:val="clear" w:color="auto" w:fill="auto"/>
            <w:vAlign w:val="center"/>
          </w:tcPr>
          <w:p w14:paraId="65376B6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19" w:type="dxa"/>
            <w:shd w:val="clear" w:color="auto" w:fill="auto"/>
            <w:vAlign w:val="center"/>
          </w:tcPr>
          <w:p w14:paraId="1A1F1FF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3" w:type="dxa"/>
            <w:shd w:val="clear" w:color="auto" w:fill="auto"/>
            <w:vAlign w:val="center"/>
          </w:tcPr>
          <w:p w14:paraId="371AE5C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1DEDFE5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4E4299B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6C10842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50A9E71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211335F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790B4CE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41922EE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201D5C6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216EE67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368D01A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5A8659D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6F322B1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72AC910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6143F0A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58</w:t>
            </w:r>
          </w:p>
        </w:tc>
      </w:tr>
      <w:tr w:rsidR="00C24884" w:rsidRPr="00C24884" w14:paraId="2D77C6CA" w14:textId="77777777" w:rsidTr="004B62CC">
        <w:trPr>
          <w:trHeight w:val="340"/>
          <w:jc w:val="center"/>
        </w:trPr>
        <w:tc>
          <w:tcPr>
            <w:tcW w:w="3007" w:type="dxa"/>
            <w:shd w:val="clear" w:color="auto" w:fill="auto"/>
            <w:vAlign w:val="center"/>
          </w:tcPr>
          <w:p w14:paraId="1832142C"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Mejri et al. 2014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&lt;EndNote&gt;&lt;Cite&gt;&lt;Author&gt;Mejri&lt;/Author&gt;&lt;Year&gt;2014&lt;/Year&gt;&lt;RecNum&gt;30195&lt;/RecNum&gt;&lt;DisplayText&gt;[139]&lt;/DisplayText&gt;&lt;record&gt;&lt;rec-number&gt;30195&lt;/rec-number&gt;&lt;foreign-keys&gt;&lt;key app="EN" db-id="ex02pdwsyvfzsiezs0p505amz2wf9xse90zz" timestamp="1624949436"&gt;30195&lt;/key&gt;&lt;/foreign-keys&gt;&lt;ref-type name="Journal Article"&gt;17&lt;/ref-type&gt;&lt;contributors&gt;&lt;authors&gt;&lt;author&gt;Mejri, M. A.&lt;/author&gt;&lt;author&gt;Hammouda, O.&lt;/author&gt;&lt;author&gt;Zouaoui, K.&lt;/author&gt;&lt;author&gt;Chaouachi, A.&lt;/author&gt;&lt;author&gt;Chamari, K.&lt;/author&gt;&lt;author&gt;Rayana, M. C. B.&lt;/author&gt;&lt;author&gt;Souissi, N.&lt;/author&gt;&lt;/authors&gt;&lt;/contributors&gt;&lt;titles&gt;&lt;title&gt;Effect of two types of partial sleep deprivation on Taekwondo players’ performance during intermittent exercise&lt;/title&gt;&lt;secondary-title&gt;Biol Rhythm Res&lt;/secondary-title&gt;&lt;/titles&gt;&lt;periodical&gt;&lt;full-title&gt;Biol Rhythm Res&lt;/full-title&gt;&lt;/periodical&gt;&lt;pages&gt;17-26&lt;/pages&gt;&lt;volume&gt;45&lt;/volume&gt;&lt;number&gt;1&lt;/number&gt;&lt;section&gt;17&lt;/section&gt;&lt;dates&gt;&lt;year&gt;2014&lt;/year&gt;&lt;/dates&gt;&lt;isbn&gt;0929-1016&amp;#xD;1744-4179&lt;/isbn&gt;&lt;urls&gt;&lt;/urls&gt;&lt;electronic-resource-num&gt;10.1080/09291016.2013.787686&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[139]</w:t>
            </w:r>
            <w:r w:rsidRPr="00C24884">
              <w:rPr>
                <w:rFonts w:cs="Times New Roman"/>
                <w:color w:val="000000" w:themeColor="text1"/>
                <w:sz w:val="14"/>
                <w:szCs w:val="14"/>
              </w:rPr>
              <w:fldChar w:fldCharType="end"/>
            </w:r>
          </w:p>
        </w:tc>
        <w:tc>
          <w:tcPr>
            <w:tcW w:w="401" w:type="dxa"/>
            <w:shd w:val="clear" w:color="auto" w:fill="auto"/>
            <w:vAlign w:val="center"/>
          </w:tcPr>
          <w:p w14:paraId="543C9DF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34861A7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17B18D5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3" w:type="dxa"/>
            <w:shd w:val="clear" w:color="auto" w:fill="auto"/>
            <w:vAlign w:val="center"/>
          </w:tcPr>
          <w:p w14:paraId="1187003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03211D9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287A211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705488B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760E7E2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250B2AC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387541E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056E0F7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6A53115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0FCCB4F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b/>
                <w:bCs/>
                <w:color w:val="000000" w:themeColor="text1"/>
                <w:sz w:val="14"/>
                <w:szCs w:val="14"/>
              </w:rPr>
              <w:t>1</w:t>
            </w:r>
          </w:p>
        </w:tc>
        <w:tc>
          <w:tcPr>
            <w:tcW w:w="398" w:type="dxa"/>
            <w:shd w:val="clear" w:color="auto" w:fill="auto"/>
            <w:vAlign w:val="center"/>
          </w:tcPr>
          <w:p w14:paraId="3B46F4F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19" w:type="dxa"/>
            <w:shd w:val="clear" w:color="auto" w:fill="auto"/>
            <w:vAlign w:val="center"/>
          </w:tcPr>
          <w:p w14:paraId="2C3193E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0503164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6279643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6606C9C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67</w:t>
            </w:r>
          </w:p>
        </w:tc>
      </w:tr>
      <w:tr w:rsidR="00C24884" w:rsidRPr="00C24884" w14:paraId="11218103" w14:textId="77777777" w:rsidTr="004B62CC">
        <w:trPr>
          <w:trHeight w:val="340"/>
          <w:jc w:val="center"/>
        </w:trPr>
        <w:tc>
          <w:tcPr>
            <w:tcW w:w="3007" w:type="dxa"/>
            <w:shd w:val="clear" w:color="auto" w:fill="auto"/>
            <w:vAlign w:val="center"/>
          </w:tcPr>
          <w:p w14:paraId="6711F1A5"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Mejri  et al. 2016 </w:t>
            </w:r>
            <w:r w:rsidRPr="00C24884">
              <w:rPr>
                <w:rFonts w:cs="Times New Roman"/>
                <w:color w:val="000000" w:themeColor="text1"/>
                <w:sz w:val="14"/>
                <w:szCs w:val="14"/>
              </w:rPr>
              <w:fldChar w:fldCharType="begin">
                <w:fldData xml:space="preserve">PEVuZE5vdGU+PENpdGU+PEF1dGhvcj5NZWpyaTwvQXV0aG9yPjxZZWFyPjIwMTY8L1llYXI+PFJl
Y051bT4zMDE5NjwvUmVjTnVtPjxEaXNwbGF5VGV4dD5bMTI0XTwvRGlzcGxheVRleHQ+PHJlY29y
ZD48cmVjLW51bWJlcj4zMDE5NjwvcmVjLW51bWJlcj48Zm9yZWlnbi1rZXlzPjxrZXkgYXBwPSJF
TiIgZGItaWQ9ImV4MDJwZHdzeXZmenNpZXpzMHA1MDVhbXoyd2Y5eHNlOTB6eiIgdGltZXN0YW1w
PSIxNjI0OTQ5NDM2Ij4zMDE5Njwva2V5PjwvZm9yZWlnbi1rZXlzPjxyZWYtdHlwZSBuYW1lPSJK
b3VybmFsIEFydGljbGUiPjE3PC9yZWYtdHlwZT48Y29udHJpYnV0b3JzPjxhdXRob3JzPjxhdXRo
b3I+TWVqcmksIE0uIEEuPC9hdXRob3I+PGF1dGhvcj5Zb3VzZmksIE4uPC9hdXRob3I+PGF1dGhv
cj5NaGVubmksIFQuPC9hdXRob3I+PGF1dGhvcj5UYXllY2gsIEEuPC9hdXRob3I+PGF1dGhvcj5I
YW1tb3VkYSwgTy48L2F1dGhvcj48YXV0aG9yPkRyaXNzLCBULjwvYXV0aG9yPjxhdXRob3I+Q2hh
b3VhY2hpLCBBLjwvYXV0aG9yPjxhdXRob3I+U291aXNzaSwgTi48L2F1dGhvcj48L2F1dGhvcnM+
PC9jb250cmlidXRvcnM+PGF1dGgtYWRkcmVzcz5SZXNlYXJjaCBMYWJvcmF0b3J5ICZxdW90O1Nw
b3J0IFBlcmZvcm1hbmNlIE9wdGltaXphdGlvbiZxdW90OywgTmF0aW9uYWwgQ2VudGVyIG9mIE1l
ZGljaW5lIGFuZCBTY2llbmNlcyBpbiBTcG9ydCAoQ05NU1MpLCBUdW5pcywgVHVuaXNpYTsgRmFj
dWx0eSBvZiBTY2llbmNlLCBDYXJ0aGFnZSBVbml2ZXJzaXR5LCBCaXplcnRlLCBUdW5pc2lhLiYj
eEQ7UmVzZWFyY2ggTGFib3JhdG9yeSAmcXVvdDtTcG9ydCBQZXJmb3JtYW5jZSBPcHRpbWl6YXRp
b24mcXVvdDssIE5hdGlvbmFsIENlbnRlciBvZiBNZWRpY2luZSBhbmQgU2NpZW5jZXMgaW4gU3Bv
cnQgKENOTVNTKSwgVHVuaXMsIFR1bmlzaWE7IEhpZ2ggSW5zdGl0dXRlIG9mIFNwb3J0IGFuZCBQ
aHlzaWNhbCBFZHVjYXRpb24sIEtzYXItU2FpZCwgTWFub3ViYSBVbml2ZXJzaXR5LCBUdW5pcywg
VHVuaXNpYS4mI3hEO1VuaXZlcnNpdGUgUGFyaXMgT3Vlc3QgTmFudGVycmUgTGEgRGVmZW5zZSwg
Q2VSU00gKEVBIDI5MzEpLCBVRlIgU1RBUFMsIE5hbnRlcnJlLCBGcmFuY2UuJiN4RDtSZXNlYXJj
aCBMYWJvcmF0b3J5ICZxdW90O1Nwb3J0IFBlcmZvcm1hbmNlIE9wdGltaXphdGlvbiZxdW90Oywg
TmF0aW9uYWwgQ2VudGVyIG9mIE1lZGljaW5lIGFuZCBTY2llbmNlcyBpbiBTcG9ydCAoQ05NU1Mp
LCBUdW5pcywgVHVuaXNpYS4mI3hEO1Jlc2VhcmNoIExhYm9yYXRvcnkgJnF1b3Q7U3BvcnQgUGVy
Zm9ybWFuY2UgT3B0aW1pemF0aW9uJnF1b3Q7LCBOYXRpb25hbCBDZW50ZXIgb2YgTWVkaWNpbmUg
YW5kIFNjaWVuY2VzIGluIFNwb3J0IChDTk1TUyksIFR1bmlzLCBUdW5pc2lhOyBOYXRpb25hbCBP
YnNlcnZhdG9yeSBvZiBTcG9ydCwgVHVuaXMsIFR1bmlzaWEuPC9hdXRoLWFkZHJlc3M+PHRpdGxl
cz48dGl0bGU+RG9lcyBvbmUgbmlnaHQgb2YgcGFydGlhbCBzbGVlcCBkZXByaXZhdGlvbiBhZmZl
Y3QgdGhlIGV2ZW5pbmcgcGVyZm9ybWFuY2UgZHVyaW5nIGludGVybWl0dGVudCBleGVyY2lzZSBp
biBUYWVrd29uZG8gcGxheWVycz88L3RpdGxlPjxzZWNvbmRhcnktdGl0bGU+SiBFeGVyYyBSZWhh
YmlsPC9zZWNvbmRhcnktdGl0bGU+PC90aXRsZXM+PHBlcmlvZGljYWw+PGZ1bGwtdGl0bGU+SiBF
eGVyYyBSZWhhYmlsPC9mdWxsLXRpdGxlPjwvcGVyaW9kaWNhbD48cGFnZXM+NDctNTM8L3BhZ2Vz
Pjx2b2x1bWU+MTI8L3ZvbHVtZT48bnVtYmVyPjE8L251bWJlcj48ZWRpdGlvbj4yMDE2LzAzLzA1
PC9lZGl0aW9uPjxrZXl3b3Jkcz48a2V5d29yZD5FbmR1cmFuY2UgaW50ZW5zaXZlIGVmZm9ydDwv
a2V5d29yZD48a2V5d29yZD5FdmVuaW5nIHBlcmZvcm1hbmNlPC9rZXl3b3JkPjxrZXl3b3JkPklu
dGVybWl0dGVudCBleGVyY2lzZTwva2V5d29yZD48a2V5d29yZD5TbGVlcCBsb3NzPC9rZXl3b3Jk
PjxrZXl3b3JkPlRhZWt3b25kbzwva2V5d29yZD48a2V5d29yZD5Zby1ZbyB0ZXN0PC9rZXl3b3Jk
Pjwva2V5d29yZHM+PGRhdGVzPjx5ZWFyPjIwMTY8L3llYXI+PHB1Yi1kYXRlcz48ZGF0ZT5GZWI8
L2RhdGU+PC9wdWItZGF0ZXM+PC9kYXRlcz48aXNibj4yMjg4LTE3NlggKFByaW50KSYjeEQ7MjI4
OC0xNzZYIChMaW5raW5nKTwvaXNibj48YWNjZXNzaW9uLW51bT4yNjkzMzY2MDwvYWNjZXNzaW9u
LW51bT48dXJscz48cmVsYXRlZC11cmxzPjx1cmw+aHR0cHM6Ly93d3cubmNiaS5ubG0ubmloLmdv
di9wdWJtZWQvMjY5MzM2NjA8L3VybD48L3JlbGF0ZWQtdXJscz48L3VybHM+PGN1c3RvbTI+UE1D
NDc3MTE1MzwvY3VzdG9tMj48ZWxlY3Ryb25pYy1yZXNvdXJjZS1udW0+MTAuMTI5NjUvamVyLjE1
MDI1NjwvZWxlY3Ryb25pYy1yZXNvdXJjZS1udW0+PC9yZWNvcmQ+PC9DaXRlPjwvRW5kTm90ZT5=
</w:fldData>
              </w:fldChar>
            </w:r>
            <w:r w:rsidRPr="00C24884">
              <w:rPr>
                <w:rFonts w:cs="Times New Roman"/>
                <w:color w:val="000000" w:themeColor="text1"/>
                <w:sz w:val="14"/>
                <w:szCs w:val="14"/>
              </w:rPr>
              <w:instrText xml:space="preserve"> ADDIN EN.CITE </w:instrText>
            </w:r>
            <w:r w:rsidRPr="00C24884">
              <w:rPr>
                <w:rFonts w:cs="Times New Roman"/>
                <w:color w:val="000000" w:themeColor="text1"/>
                <w:sz w:val="14"/>
                <w:szCs w:val="14"/>
              </w:rPr>
              <w:fldChar w:fldCharType="begin">
                <w:fldData xml:space="preserve">PEVuZE5vdGU+PENpdGU+PEF1dGhvcj5NZWpyaTwvQXV0aG9yPjxZZWFyPjIwMTY8L1llYXI+PFJl
Y051bT4zMDE5NjwvUmVjTnVtPjxEaXNwbGF5VGV4dD5bMTI0XTwvRGlzcGxheVRleHQ+PHJlY29y
ZD48cmVjLW51bWJlcj4zMDE5NjwvcmVjLW51bWJlcj48Zm9yZWlnbi1rZXlzPjxrZXkgYXBwPSJF
TiIgZGItaWQ9ImV4MDJwZHdzeXZmenNpZXpzMHA1MDVhbXoyd2Y5eHNlOTB6eiIgdGltZXN0YW1w
PSIxNjI0OTQ5NDM2Ij4zMDE5Njwva2V5PjwvZm9yZWlnbi1rZXlzPjxyZWYtdHlwZSBuYW1lPSJK
b3VybmFsIEFydGljbGUiPjE3PC9yZWYtdHlwZT48Y29udHJpYnV0b3JzPjxhdXRob3JzPjxhdXRo
b3I+TWVqcmksIE0uIEEuPC9hdXRob3I+PGF1dGhvcj5Zb3VzZmksIE4uPC9hdXRob3I+PGF1dGhv
cj5NaGVubmksIFQuPC9hdXRob3I+PGF1dGhvcj5UYXllY2gsIEEuPC9hdXRob3I+PGF1dGhvcj5I
YW1tb3VkYSwgTy48L2F1dGhvcj48YXV0aG9yPkRyaXNzLCBULjwvYXV0aG9yPjxhdXRob3I+Q2hh
b3VhY2hpLCBBLjwvYXV0aG9yPjxhdXRob3I+U291aXNzaSwgTi48L2F1dGhvcj48L2F1dGhvcnM+
PC9jb250cmlidXRvcnM+PGF1dGgtYWRkcmVzcz5SZXNlYXJjaCBMYWJvcmF0b3J5ICZxdW90O1Nw
b3J0IFBlcmZvcm1hbmNlIE9wdGltaXphdGlvbiZxdW90OywgTmF0aW9uYWwgQ2VudGVyIG9mIE1l
ZGljaW5lIGFuZCBTY2llbmNlcyBpbiBTcG9ydCAoQ05NU1MpLCBUdW5pcywgVHVuaXNpYTsgRmFj
dWx0eSBvZiBTY2llbmNlLCBDYXJ0aGFnZSBVbml2ZXJzaXR5LCBCaXplcnRlLCBUdW5pc2lhLiYj
eEQ7UmVzZWFyY2ggTGFib3JhdG9yeSAmcXVvdDtTcG9ydCBQZXJmb3JtYW5jZSBPcHRpbWl6YXRp
b24mcXVvdDssIE5hdGlvbmFsIENlbnRlciBvZiBNZWRpY2luZSBhbmQgU2NpZW5jZXMgaW4gU3Bv
cnQgKENOTVNTKSwgVHVuaXMsIFR1bmlzaWE7IEhpZ2ggSW5zdGl0dXRlIG9mIFNwb3J0IGFuZCBQ
aHlzaWNhbCBFZHVjYXRpb24sIEtzYXItU2FpZCwgTWFub3ViYSBVbml2ZXJzaXR5LCBUdW5pcywg
VHVuaXNpYS4mI3hEO1VuaXZlcnNpdGUgUGFyaXMgT3Vlc3QgTmFudGVycmUgTGEgRGVmZW5zZSwg
Q2VSU00gKEVBIDI5MzEpLCBVRlIgU1RBUFMsIE5hbnRlcnJlLCBGcmFuY2UuJiN4RDtSZXNlYXJj
aCBMYWJvcmF0b3J5ICZxdW90O1Nwb3J0IFBlcmZvcm1hbmNlIE9wdGltaXphdGlvbiZxdW90Oywg
TmF0aW9uYWwgQ2VudGVyIG9mIE1lZGljaW5lIGFuZCBTY2llbmNlcyBpbiBTcG9ydCAoQ05NU1Mp
LCBUdW5pcywgVHVuaXNpYS4mI3hEO1Jlc2VhcmNoIExhYm9yYXRvcnkgJnF1b3Q7U3BvcnQgUGVy
Zm9ybWFuY2UgT3B0aW1pemF0aW9uJnF1b3Q7LCBOYXRpb25hbCBDZW50ZXIgb2YgTWVkaWNpbmUg
YW5kIFNjaWVuY2VzIGluIFNwb3J0IChDTk1TUyksIFR1bmlzLCBUdW5pc2lhOyBOYXRpb25hbCBP
YnNlcnZhdG9yeSBvZiBTcG9ydCwgVHVuaXMsIFR1bmlzaWEuPC9hdXRoLWFkZHJlc3M+PHRpdGxl
cz48dGl0bGU+RG9lcyBvbmUgbmlnaHQgb2YgcGFydGlhbCBzbGVlcCBkZXByaXZhdGlvbiBhZmZl
Y3QgdGhlIGV2ZW5pbmcgcGVyZm9ybWFuY2UgZHVyaW5nIGludGVybWl0dGVudCBleGVyY2lzZSBp
biBUYWVrd29uZG8gcGxheWVycz88L3RpdGxlPjxzZWNvbmRhcnktdGl0bGU+SiBFeGVyYyBSZWhh
YmlsPC9zZWNvbmRhcnktdGl0bGU+PC90aXRsZXM+PHBlcmlvZGljYWw+PGZ1bGwtdGl0bGU+SiBF
eGVyYyBSZWhhYmlsPC9mdWxsLXRpdGxlPjwvcGVyaW9kaWNhbD48cGFnZXM+NDctNTM8L3BhZ2Vz
Pjx2b2x1bWU+MTI8L3ZvbHVtZT48bnVtYmVyPjE8L251bWJlcj48ZWRpdGlvbj4yMDE2LzAzLzA1
PC9lZGl0aW9uPjxrZXl3b3Jkcz48a2V5d29yZD5FbmR1cmFuY2UgaW50ZW5zaXZlIGVmZm9ydDwv
a2V5d29yZD48a2V5d29yZD5FdmVuaW5nIHBlcmZvcm1hbmNlPC9rZXl3b3JkPjxrZXl3b3JkPklu
dGVybWl0dGVudCBleGVyY2lzZTwva2V5d29yZD48a2V5d29yZD5TbGVlcCBsb3NzPC9rZXl3b3Jk
PjxrZXl3b3JkPlRhZWt3b25kbzwva2V5d29yZD48a2V5d29yZD5Zby1ZbyB0ZXN0PC9rZXl3b3Jk
Pjwva2V5d29yZHM+PGRhdGVzPjx5ZWFyPjIwMTY8L3llYXI+PHB1Yi1kYXRlcz48ZGF0ZT5GZWI8
L2RhdGU+PC9wdWItZGF0ZXM+PC9kYXRlcz48aXNibj4yMjg4LTE3NlggKFByaW50KSYjeEQ7MjI4
OC0xNzZYIChMaW5raW5nKTwvaXNibj48YWNjZXNzaW9uLW51bT4yNjkzMzY2MDwvYWNjZXNzaW9u
LW51bT48dXJscz48cmVsYXRlZC11cmxzPjx1cmw+aHR0cHM6Ly93d3cubmNiaS5ubG0ubmloLmdv
di9wdWJtZWQvMjY5MzM2NjA8L3VybD48L3JlbGF0ZWQtdXJscz48L3VybHM+PGN1c3RvbTI+UE1D
NDc3MTE1MzwvY3VzdG9tMj48ZWxlY3Ryb25pYy1yZXNvdXJjZS1udW0+MTAuMTI5NjUvamVyLjE1
MDI1NjwvZWxlY3Ryb25pYy1yZXNvdXJjZS1udW0+PC9yZWNvcmQ+PC9DaXRlPjwvRW5kTm90ZT5=
</w:fldData>
              </w:fldChar>
            </w:r>
            <w:r w:rsidRPr="00C24884">
              <w:rPr>
                <w:rFonts w:cs="Times New Roman"/>
                <w:color w:val="000000" w:themeColor="text1"/>
                <w:sz w:val="14"/>
                <w:szCs w:val="14"/>
              </w:rPr>
              <w:instrText xml:space="preserve"> ADDIN EN.CITE.DATA </w:instrText>
            </w:r>
            <w:r w:rsidRPr="00C24884">
              <w:rPr>
                <w:rFonts w:cs="Times New Roman"/>
                <w:color w:val="000000" w:themeColor="text1"/>
                <w:sz w:val="14"/>
                <w:szCs w:val="14"/>
              </w:rPr>
            </w:r>
            <w:r w:rsidRPr="00C24884">
              <w:rPr>
                <w:rFonts w:cs="Times New Roman"/>
                <w:color w:val="000000" w:themeColor="text1"/>
                <w:sz w:val="14"/>
                <w:szCs w:val="14"/>
              </w:rPr>
              <w:fldChar w:fldCharType="end"/>
            </w:r>
            <w:r w:rsidRPr="00C24884">
              <w:rPr>
                <w:rFonts w:cs="Times New Roman"/>
                <w:color w:val="000000" w:themeColor="text1"/>
                <w:sz w:val="14"/>
                <w:szCs w:val="14"/>
              </w:rPr>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[124]</w:t>
            </w:r>
            <w:r w:rsidRPr="00C24884">
              <w:rPr>
                <w:rFonts w:cs="Times New Roman"/>
                <w:color w:val="000000" w:themeColor="text1"/>
                <w:sz w:val="14"/>
                <w:szCs w:val="14"/>
              </w:rPr>
              <w:fldChar w:fldCharType="end"/>
            </w:r>
          </w:p>
        </w:tc>
        <w:tc>
          <w:tcPr>
            <w:tcW w:w="401" w:type="dxa"/>
            <w:shd w:val="clear" w:color="auto" w:fill="auto"/>
            <w:vAlign w:val="center"/>
          </w:tcPr>
          <w:p w14:paraId="367044F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0C12CBD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4823BB1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3" w:type="dxa"/>
            <w:shd w:val="clear" w:color="auto" w:fill="auto"/>
            <w:vAlign w:val="center"/>
          </w:tcPr>
          <w:p w14:paraId="1DCD717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6D85E13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441D69F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3777467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75D6B78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494C1C7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07EC303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0B033A1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15D7C14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111F44A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7799451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4DFC19F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5B7DACF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7F625AF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7B47EB7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75</w:t>
            </w:r>
          </w:p>
        </w:tc>
      </w:tr>
      <w:tr w:rsidR="00C24884" w:rsidRPr="00C24884" w14:paraId="31D053CD" w14:textId="77777777" w:rsidTr="004B62CC">
        <w:trPr>
          <w:trHeight w:val="340"/>
          <w:jc w:val="center"/>
        </w:trPr>
        <w:tc>
          <w:tcPr>
            <w:tcW w:w="3007" w:type="dxa"/>
            <w:shd w:val="clear" w:color="auto" w:fill="auto"/>
            <w:vAlign w:val="center"/>
          </w:tcPr>
          <w:p w14:paraId="4D5F13E6"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Moore et al. 2018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&lt;EndNote&gt;&lt;Cite&gt;&lt;Author&gt;Moore&lt;/Author&gt;&lt;Year&gt;2018&lt;/Year&gt;&lt;RecNum&gt;30197&lt;/RecNum&gt;&lt;DisplayText&gt;[59]&lt;/DisplayText&gt;&lt;record&gt;&lt;rec-number&gt;30197&lt;/rec-number&gt;&lt;foreign-keys&gt;&lt;key app="EN" db-id="ex02pdwsyvfzsiezs0p505amz2wf9xse90zz" timestamp="1624949436"&gt;30197&lt;/key&gt;&lt;/foreign-keys&gt;&lt;ref-type name="Journal Article"&gt;17&lt;/ref-type&gt;&lt;contributors&gt;&lt;authors&gt;&lt;author&gt;Moore, J.&lt;/author&gt;&lt;author&gt;McDonald, C.&lt;/author&gt;&lt;author&gt;McIntyre, A.&lt;/author&gt;&lt;author&gt;Carmody, K.&lt;/author&gt;&lt;author&gt;Donne, B.&lt;/author&gt;&lt;/authors&gt;&lt;/contributors&gt;&lt;titles&gt;&lt;title&gt;Effects of acute sleep deprivation and caffeine supplementation on anaerobic performance&lt;/title&gt;&lt;secondary-title&gt;Sleep Sci&lt;/secondary-title&gt;&lt;/titles&gt;&lt;periodical&gt;&lt;full-title&gt;Sleep Sci&lt;/full-title&gt;&lt;/periodical&gt;&lt;pages&gt;2-7&lt;/pages&gt;&lt;volume&gt;11&lt;/volume&gt;&lt;number&gt;1&lt;/number&gt;&lt;dates&gt;&lt;year&gt;2018&lt;/year&gt;&lt;/dates&gt;&lt;isbn&gt;1984-0659&lt;/isbn&gt;&lt;accession-num&gt;WOS:000430499200002&lt;/accession-num&gt;&lt;urls&gt;&lt;related-urls&gt;&lt;url&gt;&amp;lt;Go to ISI&amp;gt;://WOS:000430499200002&lt;/url&gt;&lt;/related-urls&gt;&lt;/urls&gt;&lt;electronic-resource-num&gt;10.5935/1984-0063.20180002&lt;/electronic-resource-num&gt;&lt;/record&gt;&lt;/Cite&gt;&lt;/EndNote&gt;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[59]</w:t>
            </w:r>
            <w:r w:rsidRPr="00C24884">
              <w:rPr>
                <w:rFonts w:cs="Times New Roman"/>
                <w:color w:val="000000" w:themeColor="text1"/>
                <w:sz w:val="14"/>
                <w:szCs w:val="14"/>
              </w:rPr>
              <w:fldChar w:fldCharType="end"/>
            </w:r>
          </w:p>
        </w:tc>
        <w:tc>
          <w:tcPr>
            <w:tcW w:w="401" w:type="dxa"/>
            <w:shd w:val="clear" w:color="auto" w:fill="auto"/>
            <w:vAlign w:val="center"/>
          </w:tcPr>
          <w:p w14:paraId="538B472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213592E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19" w:type="dxa"/>
            <w:shd w:val="clear" w:color="auto" w:fill="auto"/>
            <w:vAlign w:val="center"/>
          </w:tcPr>
          <w:p w14:paraId="1F50E1A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7CECF58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2993B7D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2300D31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71AE788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4D530A8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05C84A3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6FD30F8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0F07335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224A4CB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176E628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00C6783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58FD842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10C4C22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67588D7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4B37AC0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67</w:t>
            </w:r>
          </w:p>
        </w:tc>
      </w:tr>
      <w:tr w:rsidR="00C24884" w:rsidRPr="00C24884" w14:paraId="1794A84A" w14:textId="77777777" w:rsidTr="004B62CC">
        <w:trPr>
          <w:trHeight w:val="340"/>
          <w:jc w:val="center"/>
        </w:trPr>
        <w:tc>
          <w:tcPr>
            <w:tcW w:w="3007" w:type="dxa"/>
            <w:shd w:val="clear" w:color="auto" w:fill="auto"/>
            <w:vAlign w:val="center"/>
          </w:tcPr>
          <w:p w14:paraId="202BBA96"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Mougin 1991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&lt;EndNote&gt;&lt;Cite&gt;&lt;Author&gt;Mougin&lt;/Author&gt;&lt;Year&gt;1991&lt;/Year&gt;&lt;RecNum&gt;30198&lt;/RecNum&gt;&lt;DisplayText&gt;[49]&lt;/DisplayText&gt;&lt;record&gt;&lt;rec-number&gt;30198&lt;/rec-number&gt;&lt;foreign-keys&gt;&lt;key app="EN" db-id="ex02pdwsyvfzsiezs0p505amz2wf9xse90zz" timestamp="1624949436"&gt;30198&lt;/key&gt;&lt;/foreign-keys&gt;&lt;ref-type name="Journal Article"&gt;17&lt;/ref-type&gt;&lt;contributors&gt;&lt;authors&gt;&lt;author&gt;Mougin, F.&lt;/author&gt;&lt;/authors&gt;&lt;/contributors&gt;&lt;titles&gt;&lt;title&gt;Effects of Sleep Disturbances On Subsequent physical performance&lt;/title&gt;&lt;secondary-title&gt;Eur J Appl Physiol&lt;/secondary-title&gt;&lt;/titles&gt;&lt;periodical&gt;&lt;full-title&gt;Eur J Appl Physiol&lt;/full-title&gt;&lt;/periodical&gt;&lt;pages&gt;77-82&lt;/pages&gt;&lt;volume&gt;63&lt;/volume&gt;&lt;dates&gt;&lt;year&gt;1991&lt;/year&gt;&lt;/dates&gt;&lt;urls&gt;&lt;/urls&gt;&lt;/record&gt;&lt;/Cite&gt;&lt;/EndNote&gt;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[49]</w:t>
            </w:r>
            <w:r w:rsidRPr="00C24884">
              <w:rPr>
                <w:rFonts w:cs="Times New Roman"/>
                <w:color w:val="000000" w:themeColor="text1"/>
                <w:sz w:val="14"/>
                <w:szCs w:val="14"/>
              </w:rPr>
              <w:fldChar w:fldCharType="end"/>
            </w:r>
          </w:p>
        </w:tc>
        <w:tc>
          <w:tcPr>
            <w:tcW w:w="401" w:type="dxa"/>
            <w:shd w:val="clear" w:color="auto" w:fill="auto"/>
            <w:vAlign w:val="center"/>
          </w:tcPr>
          <w:p w14:paraId="48A1E18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055624D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19" w:type="dxa"/>
            <w:shd w:val="clear" w:color="auto" w:fill="auto"/>
            <w:vAlign w:val="center"/>
          </w:tcPr>
          <w:p w14:paraId="54CFAD9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3E44164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5517B57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0999E3B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6FC08CA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48E1124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7D87E4D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616225C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0D4F327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324F881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3024050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70E1223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07E9DDC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31ED569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791F7CA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1" w:type="dxa"/>
            <w:shd w:val="clear" w:color="auto" w:fill="auto"/>
            <w:vAlign w:val="center"/>
          </w:tcPr>
          <w:p w14:paraId="47FEDDE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55</w:t>
            </w:r>
          </w:p>
        </w:tc>
      </w:tr>
      <w:tr w:rsidR="00C24884" w:rsidRPr="00C24884" w14:paraId="35F99E70" w14:textId="77777777" w:rsidTr="004B62CC">
        <w:trPr>
          <w:trHeight w:val="340"/>
          <w:jc w:val="center"/>
        </w:trPr>
        <w:tc>
          <w:tcPr>
            <w:tcW w:w="3007" w:type="dxa"/>
            <w:shd w:val="clear" w:color="auto" w:fill="auto"/>
            <w:vAlign w:val="center"/>
          </w:tcPr>
          <w:p w14:paraId="3D08D488"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Mougin et al. 2001 </w:t>
            </w:r>
            <w:r w:rsidRPr="00C24884">
              <w:rPr>
                <w:rFonts w:cs="Times New Roman"/>
                <w:color w:val="000000" w:themeColor="text1"/>
                <w:sz w:val="14"/>
                <w:szCs w:val="14"/>
              </w:rPr>
              <w:fldChar w:fldCharType="begin">
                <w:fldData xml:space="preserve">PEVuZE5vdGU+PENpdGU+PEF1dGhvcj5Nb3VnaW48L0F1dGhvcj48WWVhcj4yMDAxPC9ZZWFyPjxS
ZWNOdW0+MzAxOTk8L1JlY051bT48RGlzcGxheVRleHQ+WzY3XTwvRGlzcGxheVRleHQ+PHJlY29y
ZD48cmVjLW51bWJlcj4zMDE5OTwvcmVjLW51bWJlcj48Zm9yZWlnbi1rZXlzPjxrZXkgYXBwPSJF
TiIgZGItaWQ9ImV4MDJwZHdzeXZmenNpZXpzMHA1MDVhbXoyd2Y5eHNlOTB6eiIgdGltZXN0YW1w
PSIxNjI0OTQ5NDM2Ij4zMDE5OTwva2V5PjwvZm9yZWlnbi1rZXlzPjxyZWYtdHlwZSBuYW1lPSJK
b3VybmFsIEFydGljbGUiPjE3PC9yZWYtdHlwZT48Y29udHJpYnV0b3JzPjxhdXRob3JzPjxhdXRo
b3I+TW91Z2luLCBGLjwvYXV0aG9yPjxhdXRob3I+Qm91cmRpbiwgSC48L2F1dGhvcj48YXV0aG9y
PlNpbW9uLVJpZ2F1ZCwgTS4gTC48L2F1dGhvcj48YXV0aG9yPk5ndXllbiwgTi4gVS48L2F1dGhv
cj48YXV0aG9yPkthbnRlbGlwLCBKLiBQLjwvYXV0aG9yPjxhdXRob3I+RGF2ZW5uZSwgRC48L2F1
dGhvcj48L2F1dGhvcnM+PC9jb250cmlidXRvcnM+PGF1dGgtYWRkcmVzcz5VRlIgU1RBUFMsIExh
Ym9yYXRvaXJlIGRlcyBTY2llbmNlcyBkdSBTcG9ydCwgQmVzYW5jb24sIEZyYW5jZS48L2F1dGgt
YWRkcmVzcz48dGl0bGVzPjx0aXRsZT5Ib3Jtb25hbCByZXNwb25zZXMgdG8gZXhlcmNpc2UgYWZ0
ZXIgcGFydGlhbCBzbGVlcCBkZXByaXZhdGlvbiBhbmQgYWZ0ZXIgYSBoeXBub3RpYyBkcnVnLWlu
ZHVjZWQgc2xlZXA8L3RpdGxlPjxzZWNvbmRhcnktdGl0bGU+SiBTcG9ydHMgU2NpPC9zZWNvbmRh
cnktdGl0bGU+PC90aXRsZXM+PHBlcmlvZGljYWw+PGZ1bGwtdGl0bGU+SiBTcG9ydHMgU2NpPC9m
dWxsLXRpdGxlPjwvcGVyaW9kaWNhbD48cGFnZXM+ODktOTc8L3BhZ2VzPjx2b2x1bWU+MTk8L3Zv
bHVtZT48bnVtYmVyPjI8L251bWJlcj48ZWRpdGlvbj4yMDAxLzAyLzI0PC9lZGl0aW9uPjxrZXl3
b3Jkcz48a2V5d29yZD5BZHVsdDwva2V5d29yZD48a2V5d29yZD5BbmFseXNpcyBvZiBWYXJpYW5j
ZTwva2V5d29yZD48a2V5d29yZD5DYXRlY2hvbGFtaW5lcy9ibG9vZDwva2V5d29yZD48a2V5d29y
ZD5FeGVyY2lzZSBUZXN0PC9rZXl3b3JkPjxrZXl3b3JkPkdyb3d0aCBIb3Jtb25lL2Jsb29kPC9r
ZXl3b3JkPjxrZXl3b3JkPkhvcm1vbmVzLypibG9vZDwva2V5d29yZD48a2V5d29yZD5IdW1hbnM8
L2tleXdvcmQ+PGtleXdvcmQ+SHlkcm9jb3J0aXNvbmUvYmxvb2Q8L2tleXdvcmQ+PGtleXdvcmQ+
SHlwbm90aWNzIGFuZCBTZWRhdGl2ZXMvKmFkbWluaXN0cmF0aW9uICZhbXA7IGRvc2FnZTwva2V5
d29yZD48a2V5d29yZD5MYWN0YXRlcy9ibG9vZDwva2V5d29yZD48a2V5d29yZD5NYWxlPC9rZXl3
b3JkPjxrZXl3b3JkPlBoeXNpY2FsIEV4ZXJ0aW9uLypwaHlzaW9sb2d5PC9rZXl3b3JkPjxrZXl3
b3JkPlByb2JhYmlsaXR5PC9rZXl3b3JkPjxrZXl3b3JkPlByb2xhY3Rpbi9ibG9vZDwva2V5d29y
ZD48a2V5d29yZD5QeXJpZGluZXMvKmFkbWluaXN0cmF0aW9uICZhbXA7IGRvc2FnZTwva2V5d29y
ZD48a2V5d29yZD5SZWZlcmVuY2UgVmFsdWVzPC9rZXl3b3JkPjxrZXl3b3JkPlNlbnNpdGl2aXR5
IGFuZCBTcGVjaWZpY2l0eTwva2V5d29yZD48a2V5d29yZD5TbGVlcCBEZXByaXZhdGlvbi8qZHJ1
ZyB0aGVyYXB5LypwaHlzaW9wYXRob2xvZ3k8L2tleXdvcmQ+PGtleXdvcmQ+Wm9scGlkZW08L2tl
eXdvcmQ+PC9rZXl3b3Jkcz48ZGF0ZXM+PHllYXI+MjAwMTwveWVhcj48cHViLWRhdGVzPjxkYXRl
PkZlYjwvZGF0ZT48L3B1Yi1kYXRlcz48L2RhdGVzPjxpc2JuPjAyNjQtMDQxNCAoUHJpbnQpJiN4
RDswMjY0LTA0MTQgKExpbmtpbmcpPC9pc2JuPjxhY2Nlc3Npb24tbnVtPjExMjE3MDE0PC9hY2Nl
c3Npb24tbnVtPjx1cmxzPjxyZWxhdGVkLXVybHM+PHVybD5odHRwczovL3d3dy5uY2JpLm5sbS5u
aWguZ292L3B1Ym1lZC8xMTIxNzAxNDwvdXJsPjwvcmVsYXRlZC11cmxzPjwvdXJscz48ZWxlY3Ry
b25pYy1yZXNvdXJjZS1udW0+MTAuMTA4MC8wMjY0MDQxMDEzMDAwMzYyNTM8L2VsZWN0cm9uaWMt
cmVzb3VyY2UtbnVtPjwvcmVjb3JkPjwvQ2l0ZT48L0VuZE5vdGU+AG==
</w:fldData>
              </w:fldChar>
            </w:r>
            <w:r w:rsidRPr="00C24884">
              <w:rPr>
                <w:rFonts w:cs="Times New Roman"/>
                <w:color w:val="000000" w:themeColor="text1"/>
                <w:sz w:val="14"/>
                <w:szCs w:val="14"/>
              </w:rPr>
              <w:instrText xml:space="preserve"> ADDIN EN.CITE </w:instrText>
            </w:r>
            <w:r w:rsidRPr="00C24884">
              <w:rPr>
                <w:rFonts w:cs="Times New Roman"/>
                <w:color w:val="000000" w:themeColor="text1"/>
                <w:sz w:val="14"/>
                <w:szCs w:val="14"/>
              </w:rPr>
              <w:fldChar w:fldCharType="begin">
                <w:fldData xml:space="preserve">PEVuZE5vdGU+PENpdGU+PEF1dGhvcj5Nb3VnaW48L0F1dGhvcj48WWVhcj4yMDAxPC9ZZWFyPjxS
ZWNOdW0+MzAxOTk8L1JlY051bT48RGlzcGxheVRleHQ+WzY3XTwvRGlzcGxheVRleHQ+PHJlY29y
ZD48cmVjLW51bWJlcj4zMDE5OTwvcmVjLW51bWJlcj48Zm9yZWlnbi1rZXlzPjxrZXkgYXBwPSJF
TiIgZGItaWQ9ImV4MDJwZHdzeXZmenNpZXpzMHA1MDVhbXoyd2Y5eHNlOTB6eiIgdGltZXN0YW1w
PSIxNjI0OTQ5NDM2Ij4zMDE5OTwva2V5PjwvZm9yZWlnbi1rZXlzPjxyZWYtdHlwZSBuYW1lPSJK
b3VybmFsIEFydGljbGUiPjE3PC9yZWYtdHlwZT48Y29udHJpYnV0b3JzPjxhdXRob3JzPjxhdXRo
b3I+TW91Z2luLCBGLjwvYXV0aG9yPjxhdXRob3I+Qm91cmRpbiwgSC48L2F1dGhvcj48YXV0aG9y
PlNpbW9uLVJpZ2F1ZCwgTS4gTC48L2F1dGhvcj48YXV0aG9yPk5ndXllbiwgTi4gVS48L2F1dGhv
cj48YXV0aG9yPkthbnRlbGlwLCBKLiBQLjwvYXV0aG9yPjxhdXRob3I+RGF2ZW5uZSwgRC48L2F1
dGhvcj48L2F1dGhvcnM+PC9jb250cmlidXRvcnM+PGF1dGgtYWRkcmVzcz5VRlIgU1RBUFMsIExh
Ym9yYXRvaXJlIGRlcyBTY2llbmNlcyBkdSBTcG9ydCwgQmVzYW5jb24sIEZyYW5jZS48L2F1dGgt
YWRkcmVzcz48dGl0bGVzPjx0aXRsZT5Ib3Jtb25hbCByZXNwb25zZXMgdG8gZXhlcmNpc2UgYWZ0
ZXIgcGFydGlhbCBzbGVlcCBkZXByaXZhdGlvbiBhbmQgYWZ0ZXIgYSBoeXBub3RpYyBkcnVnLWlu
ZHVjZWQgc2xlZXA8L3RpdGxlPjxzZWNvbmRhcnktdGl0bGU+SiBTcG9ydHMgU2NpPC9zZWNvbmRh
cnktdGl0bGU+PC90aXRsZXM+PHBlcmlvZGljYWw+PGZ1bGwtdGl0bGU+SiBTcG9ydHMgU2NpPC9m
dWxsLXRpdGxlPjwvcGVyaW9kaWNhbD48cGFnZXM+ODktOTc8L3BhZ2VzPjx2b2x1bWU+MTk8L3Zv
bHVtZT48bnVtYmVyPjI8L251bWJlcj48ZWRpdGlvbj4yMDAxLzAyLzI0PC9lZGl0aW9uPjxrZXl3
b3Jkcz48a2V5d29yZD5BZHVsdDwva2V5d29yZD48a2V5d29yZD5BbmFseXNpcyBvZiBWYXJpYW5j
ZTwva2V5d29yZD48a2V5d29yZD5DYXRlY2hvbGFtaW5lcy9ibG9vZDwva2V5d29yZD48a2V5d29y
ZD5FeGVyY2lzZSBUZXN0PC9rZXl3b3JkPjxrZXl3b3JkPkdyb3d0aCBIb3Jtb25lL2Jsb29kPC9r
ZXl3b3JkPjxrZXl3b3JkPkhvcm1vbmVzLypibG9vZDwva2V5d29yZD48a2V5d29yZD5IdW1hbnM8
L2tleXdvcmQ+PGtleXdvcmQ+SHlkcm9jb3J0aXNvbmUvYmxvb2Q8L2tleXdvcmQ+PGtleXdvcmQ+
SHlwbm90aWNzIGFuZCBTZWRhdGl2ZXMvKmFkbWluaXN0cmF0aW9uICZhbXA7IGRvc2FnZTwva2V5
d29yZD48a2V5d29yZD5MYWN0YXRlcy9ibG9vZDwva2V5d29yZD48a2V5d29yZD5NYWxlPC9rZXl3
b3JkPjxrZXl3b3JkPlBoeXNpY2FsIEV4ZXJ0aW9uLypwaHlzaW9sb2d5PC9rZXl3b3JkPjxrZXl3
b3JkPlByb2JhYmlsaXR5PC9rZXl3b3JkPjxrZXl3b3JkPlByb2xhY3Rpbi9ibG9vZDwva2V5d29y
ZD48a2V5d29yZD5QeXJpZGluZXMvKmFkbWluaXN0cmF0aW9uICZhbXA7IGRvc2FnZTwva2V5d29y
ZD48a2V5d29yZD5SZWZlcmVuY2UgVmFsdWVzPC9rZXl3b3JkPjxrZXl3b3JkPlNlbnNpdGl2aXR5
IGFuZCBTcGVjaWZpY2l0eTwva2V5d29yZD48a2V5d29yZD5TbGVlcCBEZXByaXZhdGlvbi8qZHJ1
ZyB0aGVyYXB5LypwaHlzaW9wYXRob2xvZ3k8L2tleXdvcmQ+PGtleXdvcmQ+Wm9scGlkZW08L2tl
eXdvcmQ+PC9rZXl3b3Jkcz48ZGF0ZXM+PHllYXI+MjAwMTwveWVhcj48cHViLWRhdGVzPjxkYXRl
PkZlYjwvZGF0ZT48L3B1Yi1kYXRlcz48L2RhdGVzPjxpc2JuPjAyNjQtMDQxNCAoUHJpbnQpJiN4
RDswMjY0LTA0MTQgKExpbmtpbmcpPC9pc2JuPjxhY2Nlc3Npb24tbnVtPjExMjE3MDE0PC9hY2Nl
c3Npb24tbnVtPjx1cmxzPjxyZWxhdGVkLXVybHM+PHVybD5odHRwczovL3d3dy5uY2JpLm5sbS5u
aWguZ292L3B1Ym1lZC8xMTIxNzAxNDwvdXJsPjwvcmVsYXRlZC11cmxzPjwvdXJscz48ZWxlY3Ry
b25pYy1yZXNvdXJjZS1udW0+MTAuMTA4MC8wMjY0MDQxMDEzMDAwMzYyNTM8L2VsZWN0cm9uaWMt
cmVzb3VyY2UtbnVtPjwvcmVjb3JkPjwvQ2l0ZT48L0VuZE5vdGU+AG==
</w:fldData>
              </w:fldChar>
            </w:r>
            <w:r w:rsidRPr="00C24884">
              <w:rPr>
                <w:rFonts w:cs="Times New Roman"/>
                <w:color w:val="000000" w:themeColor="text1"/>
                <w:sz w:val="14"/>
                <w:szCs w:val="14"/>
              </w:rPr>
              <w:instrText xml:space="preserve"> ADDIN EN.CITE.DATA </w:instrText>
            </w:r>
            <w:r w:rsidRPr="00C24884">
              <w:rPr>
                <w:rFonts w:cs="Times New Roman"/>
                <w:color w:val="000000" w:themeColor="text1"/>
                <w:sz w:val="14"/>
                <w:szCs w:val="14"/>
              </w:rPr>
            </w:r>
            <w:r w:rsidRPr="00C24884">
              <w:rPr>
                <w:rFonts w:cs="Times New Roman"/>
                <w:color w:val="000000" w:themeColor="text1"/>
                <w:sz w:val="14"/>
                <w:szCs w:val="14"/>
              </w:rPr>
              <w:fldChar w:fldCharType="end"/>
            </w:r>
            <w:r w:rsidRPr="00C24884">
              <w:rPr>
                <w:rFonts w:cs="Times New Roman"/>
                <w:color w:val="000000" w:themeColor="text1"/>
                <w:sz w:val="14"/>
                <w:szCs w:val="14"/>
              </w:rPr>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[67]</w:t>
            </w:r>
            <w:r w:rsidRPr="00C24884">
              <w:rPr>
                <w:rFonts w:cs="Times New Roman"/>
                <w:color w:val="000000" w:themeColor="text1"/>
                <w:sz w:val="14"/>
                <w:szCs w:val="14"/>
              </w:rPr>
              <w:fldChar w:fldCharType="end"/>
            </w:r>
          </w:p>
        </w:tc>
        <w:tc>
          <w:tcPr>
            <w:tcW w:w="401" w:type="dxa"/>
            <w:shd w:val="clear" w:color="auto" w:fill="auto"/>
            <w:vAlign w:val="center"/>
          </w:tcPr>
          <w:p w14:paraId="16CE415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01ADA1F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19" w:type="dxa"/>
            <w:shd w:val="clear" w:color="auto" w:fill="auto"/>
            <w:vAlign w:val="center"/>
          </w:tcPr>
          <w:p w14:paraId="7D2A4D4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5AE3758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631FEF8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5B356FE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18" w:type="dxa"/>
            <w:shd w:val="clear" w:color="auto" w:fill="auto"/>
            <w:vAlign w:val="center"/>
          </w:tcPr>
          <w:p w14:paraId="2C11D00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426736D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0CB0F30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7B687AE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7240F46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40EDA5B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77FBD05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1273CE6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7FC12AF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309B1E4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49E45E4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5901D29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55</w:t>
            </w:r>
          </w:p>
        </w:tc>
      </w:tr>
      <w:tr w:rsidR="00C24884" w:rsidRPr="00C24884" w14:paraId="41B1B81F" w14:textId="77777777" w:rsidTr="004B62CC">
        <w:trPr>
          <w:trHeight w:val="340"/>
          <w:jc w:val="center"/>
        </w:trPr>
        <w:tc>
          <w:tcPr>
            <w:tcW w:w="3007" w:type="dxa"/>
            <w:shd w:val="clear" w:color="auto" w:fill="auto"/>
            <w:vAlign w:val="center"/>
          </w:tcPr>
          <w:p w14:paraId="443FFA84"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Mougin et al. 1996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&lt;EndNote&gt;&lt;Cite&gt;&lt;Author&gt;Mougin&lt;/Author&gt;&lt;Year&gt;1996&lt;/Year&gt;&lt;RecNum&gt;30200&lt;/RecNum&gt;&lt;DisplayText&gt;[93]&lt;/DisplayText&gt;&lt;record&gt;&lt;rec-number&gt;30200&lt;/rec-number&gt;&lt;foreign-keys&gt;&lt;key app="EN" db-id="ex02pdwsyvfzsiezs0p505amz2wf9xse90zz" timestamp="1624949436"&gt;30200&lt;/key&gt;&lt;/foreign-keys&gt;&lt;ref-type name="Journal Article"&gt;17&lt;/ref-type&gt;&lt;contributors&gt;&lt;authors&gt;&lt;author&gt;Mougin, F.&lt;/author&gt;&lt;author&gt;Bourdin, H.&lt;/author&gt;&lt;author&gt;Simonrigaud, M. L.&lt;/author&gt;&lt;author&gt;Didier, J. M.&lt;/author&gt;&lt;author&gt;Toubin, G.&lt;/author&gt;&lt;author&gt;Kantelip, J. P.&lt;/author&gt;&lt;/authors&gt;&lt;/contributors&gt;&lt;titles&gt;&lt;title&gt;Effects of a selective sleep deprivation on subsequent anaerobic performance&lt;/title&gt;&lt;secondary-title&gt;Int J Sports Med&lt;/secondary-title&gt;&lt;/titles&gt;&lt;periodical&gt;&lt;full-title&gt;Int J Sports Med&lt;/full-title&gt;&lt;/periodical&gt;&lt;pages&gt;115-119&lt;/pages&gt;&lt;volume&gt;17&lt;/volume&gt;&lt;number&gt;2&lt;/number&gt;&lt;dates&gt;&lt;year&gt;1996&lt;/year&gt;&lt;pub-dates&gt;&lt;date&gt;Feb&lt;/date&gt;&lt;/pub-dates&gt;&lt;/dates&gt;&lt;isbn&gt;0172-4622&lt;/isbn&gt;&lt;accession-num&gt;WOS:A1996TX56300008&lt;/accession-num&gt;&lt;urls&gt;&lt;related-urls&gt;&lt;url&gt;&amp;lt;Go to ISI&amp;gt;://WOS:A1996TX56300008&lt;/url&gt;&lt;url&gt;https://www.thieme-connect.de/products/ejournals/abstract/10.1055/s-2007-972818&lt;/url&gt;&lt;/related-urls&gt;&lt;/urls&gt;&lt;electronic-resource-num&gt;10.1055/s-2007-972818&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[93]</w:t>
            </w:r>
            <w:r w:rsidRPr="00C24884">
              <w:rPr>
                <w:rFonts w:cs="Times New Roman"/>
                <w:color w:val="000000" w:themeColor="text1"/>
                <w:sz w:val="14"/>
                <w:szCs w:val="14"/>
              </w:rPr>
              <w:fldChar w:fldCharType="end"/>
            </w:r>
          </w:p>
        </w:tc>
        <w:tc>
          <w:tcPr>
            <w:tcW w:w="401" w:type="dxa"/>
            <w:shd w:val="clear" w:color="auto" w:fill="auto"/>
            <w:vAlign w:val="center"/>
          </w:tcPr>
          <w:p w14:paraId="657A6CE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24B0905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249D485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40EC43E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42F61E7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76FC308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43DF38D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65952D3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26F4299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7FEB54F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0226CDB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25AF8F0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5B0E97F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59E8FE2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5A6BF29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7A4585E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582FF2D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428349C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67</w:t>
            </w:r>
          </w:p>
        </w:tc>
      </w:tr>
      <w:tr w:rsidR="00C24884" w:rsidRPr="00C24884" w14:paraId="7DEA0D3A" w14:textId="77777777" w:rsidTr="004B62CC">
        <w:trPr>
          <w:trHeight w:val="340"/>
          <w:jc w:val="center"/>
        </w:trPr>
        <w:tc>
          <w:tcPr>
            <w:tcW w:w="3007" w:type="dxa"/>
            <w:shd w:val="clear" w:color="auto" w:fill="auto"/>
            <w:vAlign w:val="center"/>
          </w:tcPr>
          <w:p w14:paraId="59F167E2"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Oliver et al. 2009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&lt;EndNote&gt;&lt;Cite&gt;&lt;Author&gt;Oliver&lt;/Author&gt;&lt;Year&gt;2009&lt;/Year&gt;&lt;RecNum&gt;30201&lt;/RecNum&gt;&lt;DisplayText&gt;[110]&lt;/DisplayText&gt;&lt;record&gt;&lt;rec-number&gt;30201&lt;/rec-number&gt;&lt;foreign-keys&gt;&lt;key app="EN" db-id="ex02pdwsyvfzsiezs0p505amz2wf9xse90zz" timestamp="1624949436"&gt;30201&lt;/key&gt;&lt;/foreign-keys&gt;&lt;ref-type name="Journal Article"&gt;17&lt;/ref-type&gt;&lt;contributors&gt;&lt;authors&gt;&lt;author&gt;Oliver, S. J.&lt;/author&gt;&lt;author&gt;Costa, R. J.&lt;/author&gt;&lt;author&gt;Laing, S. J.&lt;/author&gt;&lt;author&gt;Bilzon, J. L.&lt;/author&gt;&lt;author&gt;Walsh, N. P.&lt;/author&gt;&lt;/authors&gt;&lt;/contributors&gt;&lt;auth-address&gt;School of Sport, Health and Exercise Sciences, Bangor University, Bangor, LL57 2PZ, UK. s.j.oliver@bangor.ac.uk&lt;/auth-address&gt;&lt;titles&gt;&lt;title&gt;One night of sleep deprivation decreases treadmill endurance performance&lt;/title&gt;&lt;secondary-title&gt;Eur J Appl Physiol&lt;/secondary-title&gt;&lt;/titles&gt;&lt;periodical&gt;&lt;full-title&gt;Eur J Appl Physiol&lt;/full-title&gt;&lt;/periodical&gt;&lt;pages&gt;155-61&lt;/pages&gt;&lt;volume&gt;107&lt;/volume&gt;&lt;number&gt;2&lt;/number&gt;&lt;edition&gt;2009/06/23&lt;/edition&gt;&lt;keywords&gt;&lt;keyword&gt;Adult&lt;/keyword&gt;&lt;keyword&gt;Athletic Performance/*physiology&lt;/keyword&gt;&lt;keyword&gt;Body Temperature Regulation/physiology&lt;/keyword&gt;&lt;keyword&gt;Circadian Rhythm/physiology&lt;/keyword&gt;&lt;keyword&gt;Cross-Over Studies&lt;/keyword&gt;&lt;keyword&gt;Distance Perception/physiology&lt;/keyword&gt;&lt;keyword&gt;Down-Regulation/physiology&lt;/keyword&gt;&lt;keyword&gt;Exercise Test/methods&lt;/keyword&gt;&lt;keyword&gt;Humans&lt;/keyword&gt;&lt;keyword&gt;Male&lt;/keyword&gt;&lt;keyword&gt;Perception/physiology&lt;/keyword&gt;&lt;keyword&gt;Physical Endurance/*physiology&lt;/keyword&gt;&lt;keyword&gt;Sleep Deprivation/*physiopathology&lt;/keyword&gt;&lt;keyword&gt;Time Factors&lt;/keyword&gt;&lt;keyword&gt;Young Adult&lt;/keyword&gt;&lt;/keywords&gt;&lt;dates&gt;&lt;year&gt;2009&lt;/year&gt;&lt;pub-dates&gt;&lt;date&gt;Sep&lt;/date&gt;&lt;/pub-dates&gt;&lt;/dates&gt;&lt;isbn&gt;1439-6327 (Electronic)&amp;#xD;1439-6319 (Linking)&lt;/isbn&gt;&lt;accession-num&gt;19543909&lt;/accession-num&gt;&lt;urls&gt;&lt;related-urls&gt;&lt;url&gt;https://www.ncbi.nlm.nih.gov/pubmed/19543909&lt;/url&gt;&lt;/related-urls&gt;&lt;/urls&gt;&lt;electronic-resource-num&gt;10.1007/s00421-009-1103-9&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[110]</w:t>
            </w:r>
            <w:r w:rsidRPr="00C24884">
              <w:rPr>
                <w:rFonts w:cs="Times New Roman"/>
                <w:color w:val="000000" w:themeColor="text1"/>
                <w:sz w:val="14"/>
                <w:szCs w:val="14"/>
              </w:rPr>
              <w:fldChar w:fldCharType="end"/>
            </w:r>
          </w:p>
        </w:tc>
        <w:tc>
          <w:tcPr>
            <w:tcW w:w="401" w:type="dxa"/>
            <w:shd w:val="clear" w:color="auto" w:fill="auto"/>
            <w:vAlign w:val="center"/>
          </w:tcPr>
          <w:p w14:paraId="1D2B352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1" w:type="dxa"/>
            <w:shd w:val="clear" w:color="auto" w:fill="auto"/>
            <w:vAlign w:val="center"/>
          </w:tcPr>
          <w:p w14:paraId="1DA2C9C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09246C8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5564539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04E73B1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35D3CC6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1954A75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5FA38E7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209E36D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70AB93E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0154DF2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3002A34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703EC42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32F78D4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5DF2D5B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47FCFAC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4F2CD04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053FDC1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67</w:t>
            </w:r>
          </w:p>
        </w:tc>
      </w:tr>
      <w:tr w:rsidR="00C24884" w:rsidRPr="00C24884" w14:paraId="60B922F8" w14:textId="77777777" w:rsidTr="004B62CC">
        <w:trPr>
          <w:trHeight w:val="340"/>
          <w:jc w:val="center"/>
        </w:trPr>
        <w:tc>
          <w:tcPr>
            <w:tcW w:w="3007" w:type="dxa"/>
            <w:shd w:val="clear" w:color="auto" w:fill="auto"/>
            <w:vAlign w:val="center"/>
          </w:tcPr>
          <w:p w14:paraId="170A6BD9"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Omiya et al. 2009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&lt;EndNote&gt;&lt;Cite&gt;&lt;Author&gt;Omiya&lt;/Author&gt;&lt;Year&gt;2009&lt;/Year&gt;&lt;RecNum&gt;30202&lt;/RecNum&gt;&lt;DisplayText&gt;[128]&lt;/DisplayText&gt;&lt;record&gt;&lt;rec-number&gt;30202&lt;/rec-number&gt;&lt;foreign-keys&gt;&lt;key app="EN" db-id="ex02pdwsyvfzsiezs0p505amz2wf9xse90zz" timestamp="1624949436"&gt;30202&lt;/key&gt;&lt;/foreign-keys&gt;&lt;ref-type name="Journal Article"&gt;17&lt;/ref-type&gt;&lt;contributors&gt;&lt;authors&gt;&lt;author&gt;Omiya, K.&lt;/author&gt;&lt;author&gt;Akashi, Y. J.&lt;/author&gt;&lt;author&gt;Yoneyama, K.&lt;/author&gt;&lt;author&gt;Osada, N.&lt;/author&gt;&lt;author&gt;Tanabe, K.&lt;/author&gt;&lt;author&gt;Miyake, F.&lt;/author&gt;&lt;/authors&gt;&lt;/contributors&gt;&lt;titles&gt;&lt;title&gt;Heart-Rate Response to Sympathetic Nervous Stimulation, Exercise, and Magnesium Concentration in Various Sleep Conditions.&lt;/title&gt;&lt;secondary-title&gt;Int J Sport Nutr Exerc Metab&lt;/secondary-title&gt;&lt;/titles&gt;&lt;periodical&gt;&lt;full-title&gt;Int J Sport Nutr Exerc Metab&lt;/full-title&gt;&lt;/periodical&gt;&lt;pages&gt;127-135&lt;/pages&gt;&lt;volume&gt;19&lt;/volume&gt;&lt;dates&gt;&lt;year&gt;2009&lt;/year&gt;&lt;/dates&gt;&lt;urls&gt;&lt;/urls&gt;&lt;/record&gt;&lt;/Cite&gt;&lt;/EndNote&gt;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[128]</w:t>
            </w:r>
            <w:r w:rsidRPr="00C24884">
              <w:rPr>
                <w:rFonts w:cs="Times New Roman"/>
                <w:color w:val="000000" w:themeColor="text1"/>
                <w:sz w:val="14"/>
                <w:szCs w:val="14"/>
              </w:rPr>
              <w:fldChar w:fldCharType="end"/>
            </w:r>
          </w:p>
        </w:tc>
        <w:tc>
          <w:tcPr>
            <w:tcW w:w="401" w:type="dxa"/>
            <w:shd w:val="clear" w:color="auto" w:fill="auto"/>
            <w:vAlign w:val="center"/>
          </w:tcPr>
          <w:p w14:paraId="05D82E6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51785B8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19" w:type="dxa"/>
            <w:shd w:val="clear" w:color="auto" w:fill="auto"/>
            <w:vAlign w:val="center"/>
          </w:tcPr>
          <w:p w14:paraId="115C933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2788E69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4A033CD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79420C5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75DFAE8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2137844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69DA6EC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7BD8EA6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4BA6A73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536A1C2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28C629C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553E9B6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5DDD8B6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1739A9F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1A3B11E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1" w:type="dxa"/>
            <w:shd w:val="clear" w:color="auto" w:fill="auto"/>
            <w:vAlign w:val="center"/>
          </w:tcPr>
          <w:p w14:paraId="672A66D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55</w:t>
            </w:r>
          </w:p>
        </w:tc>
      </w:tr>
      <w:tr w:rsidR="00C24884" w:rsidRPr="00C24884" w14:paraId="2CC1FB57" w14:textId="77777777" w:rsidTr="004B62CC">
        <w:trPr>
          <w:trHeight w:val="340"/>
          <w:jc w:val="center"/>
        </w:trPr>
        <w:tc>
          <w:tcPr>
            <w:tcW w:w="3007" w:type="dxa"/>
            <w:shd w:val="clear" w:color="auto" w:fill="auto"/>
            <w:vAlign w:val="center"/>
          </w:tcPr>
          <w:p w14:paraId="397F7982"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Ozturk et al. 2007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&lt;EndNote&gt;&lt;Cite&gt;&lt;Author&gt;Ozturk&lt;/Author&gt;&lt;Year&gt;2007&lt;/Year&gt;&lt;RecNum&gt;30203&lt;/RecNum&gt;&lt;DisplayText&gt;[94]&lt;/DisplayText&gt;&lt;record&gt;&lt;rec-number&gt;30203&lt;/rec-number&gt;&lt;foreign-keys&gt;&lt;key app="EN" db-id="ex02pdwsyvfzsiezs0p505amz2wf9xse90zz" timestamp="1624949436"&gt;30203&lt;/key&gt;&lt;/foreign-keys&gt;&lt;ref-type name="Journal Article"&gt;17&lt;/ref-type&gt;&lt;contributors&gt;&lt;authors&gt;&lt;author&gt;Ozturk, L.&lt;/author&gt;&lt;author&gt;Bulut, E.&lt;/author&gt;&lt;author&gt;Vardar, S. A.&lt;/author&gt;&lt;author&gt;Uzun, C.&lt;/author&gt;&lt;/authors&gt;&lt;/contributors&gt;&lt;titles&gt;&lt;title&gt;Effects of sleep deprivation on anaerobic exercise-induced changes in auditory brainstem evoked potentials&lt;/title&gt;&lt;secondary-title&gt;Clin Physiol Funct Imaging &lt;/secondary-title&gt;&lt;/titles&gt;&lt;periodical&gt;&lt;full-title&gt;Clin Physiol Funct Imaging&lt;/full-title&gt;&lt;/periodical&gt;&lt;pages&gt;263-267&lt;/pages&gt;&lt;volume&gt;27&lt;/volume&gt;&lt;number&gt;5&lt;/number&gt;&lt;dates&gt;&lt;year&gt;2007&lt;/year&gt;&lt;pub-dates&gt;&lt;date&gt;Sep&lt;/date&gt;&lt;/pub-dates&gt;&lt;/dates&gt;&lt;isbn&gt;1475-0961&lt;/isbn&gt;&lt;accession-num&gt;WOS:000248968900001&lt;/accession-num&gt;&lt;urls&gt;&lt;related-urls&gt;&lt;url&gt;&amp;lt;Go to ISI&amp;gt;://WOS:000248968900001&lt;/url&gt;&lt;url&gt;https://onlinelibrary.wiley.com/doi/abs/10.1111/j.1475-097X.2007.00746.x&lt;/url&gt;&lt;/related-urls&gt;&lt;/urls&gt;&lt;electronic-resource-num&gt;10.1111/j.1475-097X.2007.00746.x&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[94]</w:t>
            </w:r>
            <w:r w:rsidRPr="00C24884">
              <w:rPr>
                <w:rFonts w:cs="Times New Roman"/>
                <w:color w:val="000000" w:themeColor="text1"/>
                <w:sz w:val="14"/>
                <w:szCs w:val="14"/>
              </w:rPr>
              <w:fldChar w:fldCharType="end"/>
            </w:r>
          </w:p>
        </w:tc>
        <w:tc>
          <w:tcPr>
            <w:tcW w:w="401" w:type="dxa"/>
            <w:shd w:val="clear" w:color="auto" w:fill="auto"/>
            <w:vAlign w:val="center"/>
          </w:tcPr>
          <w:p w14:paraId="6A653BE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48B7F84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19" w:type="dxa"/>
            <w:shd w:val="clear" w:color="auto" w:fill="auto"/>
            <w:vAlign w:val="center"/>
          </w:tcPr>
          <w:p w14:paraId="54BD13E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74B0BF9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3BB39CD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74949D9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046DF67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0994A94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272E697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3A9123A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6D113ED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49A5A0E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721A275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7065012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6DE97A5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3107920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0A7B085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2CFACE1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64</w:t>
            </w:r>
          </w:p>
        </w:tc>
      </w:tr>
      <w:tr w:rsidR="00C24884" w:rsidRPr="00C24884" w14:paraId="4A23C21D" w14:textId="77777777" w:rsidTr="004B62CC">
        <w:trPr>
          <w:trHeight w:val="340"/>
          <w:jc w:val="center"/>
        </w:trPr>
        <w:tc>
          <w:tcPr>
            <w:tcW w:w="3007" w:type="dxa"/>
            <w:shd w:val="clear" w:color="auto" w:fill="auto"/>
            <w:vAlign w:val="center"/>
          </w:tcPr>
          <w:p w14:paraId="28D3F30D"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Paryab et al. 2021 </w:t>
            </w:r>
            <w:r w:rsidRPr="00C24884">
              <w:rPr>
                <w:rFonts w:cs="Times New Roman"/>
                <w:color w:val="000000" w:themeColor="text1"/>
                <w:sz w:val="14"/>
                <w:szCs w:val="14"/>
              </w:rPr>
              <w:fldChar w:fldCharType="begin">
                <w:fldData xml:space="preserve">PEVuZE5vdGU+PENpdGU+PEF1dGhvcj5QYXJ5YWI8L0F1dGhvcj48WWVhcj4yMDIxPC9ZZWFyPjxS
ZWNOdW0+MzAyODg8L1JlY051bT48RGlzcGxheVRleHQ+WzEyNV08L0Rpc3BsYXlUZXh0PjxyZWNv
cmQ+PHJlYy1udW1iZXI+MzAyODg8L3JlYy1udW1iZXI+PGZvcmVpZ24ta2V5cz48a2V5IGFwcD0i
RU4iIGRiLWlkPSJleDAycGR3c3l2ZnpzaWV6czBwNTA1YW16MndmOXhzZTkwenoiIHRpbWVzdGFt
cD0iMTY0NDc5MjEyNyI+MzAyODg8L2tleT48a2V5IGFwcD0iRU5XZWIiIGRiLWlkPSIiPjA8L2tl
eT48L2ZvcmVpZ24ta2V5cz48cmVmLXR5cGUgbmFtZT0iSm91cm5hbCBBcnRpY2xlIj4xNzwvcmVm
LXR5cGU+PGNvbnRyaWJ1dG9ycz48YXV0aG9ycz48YXV0aG9yPlBhcnlhYiwgTi48L2F1dGhvcj48
YXV0aG9yPlRhaGVyaSwgTS48L2F1dGhvcj48YXV0aG9yPkgmYXBvcztNaWRhLCBDLjwvYXV0aG9y
PjxhdXRob3I+SXJhbmRvdXN0LCBLLjwvYXV0aG9yPjxhdXRob3I+TWlybW9lenppLCBNLjwvYXV0
aG9yPjxhdXRob3I+VHJhYmVsc2ksIEsuPC9hdXRob3I+PGF1dGhvcj5BbW1hciwgQS48L2F1dGhv
cj48YXV0aG9yPkNodG91cm91LCBILjwvYXV0aG9yPjwvYXV0aG9ycz48L2NvbnRyaWJ1dG9ycz48
YXV0aC1hZGRyZXNzPkRlcGFydG1lbnQgb2YgU3BvcnQgU2NpZW5jZXMsIEZhY3VsdHkgb2YgU29j
aWFsIFNjaWVuY2VzLCBJbWFtIEtob21laW5pIEludGVybmF0aW9uYWwgVW5pdmVyc2l0eSwgUWF6
dmluLCBJcmFuLiYjeEQ7SGlnaCBJbnN0aXR1dGUgb2YgU3BvcnQgYW5kIFBoeXNpY2FsIEVkdWNh
dGlvbiwgVW5pdmVyc2l0eSBvZiBTZmF4LCBTZmF4IDMwMDAsIFR1bmlzaWEuJiN4RDtSZXNlYXJj
aCBMYWJvcmF0b3J5OiBFZHVjYXRpb24sIE1vdHJpY2l0eSwgU3BvcnQgSGVhbHRoLCBFTTJTLCBM
UjE5SlMwMSwgSGlnaCBJbnN0aXR1dGUgb2YgU3BvcnQgYW5kIFBoeXNpY2FsIEVkdWNhdGlvbiBv
ZiBTZmF4LCBVbml2ZXJzaXR5IG9mIFNmYXgsIFNmYXggMzAwMCwgVHVuaXNpYS4mI3hEO0ZhY3Vs
dHkgb2YgUGh5c2ljYWwgRWR1Y2F0aW9uIGFuZCBTcG9ydCBTY2llbmNlLCBJc2xhbWljIEF6YWQg
VW5pdmVyc2l0eSwgVGVocmFuLCBJcmFuLiYjeEQ7SW5zdGl0dXRlIG9mIFNwb3J0IFNjaWVuY2Vz
LCBPdHRvLXZvbi1HdWVyaWNrZSBVbml2ZXJzaXR5LCBNYWdkZWJ1cmcsIEdlcm1hbnkuJiN4RDtB
Y3Rpdml0ZSBQaHlzaXF1ZSwgU3BvcnQgZXQgU2FudGUsIFVSMThKUzAxLCBPYnNlcnZhdG9pcmUg
TmF0aW9uYWwgZHUgU3BvcnQsIFR1bmlzIDEwMDMsIFR1bmlzaWEuPC9hdXRoLWFkZHJlc3M+PHRp
dGxlcz48dGl0bGU+TWVsYXRvbmluIHN1cHBsZW1lbnRhdGlvbiBpbXByb3ZlcyBwc3ljaG9tb3Rv
ciBhbmQgcGh5c2ljYWwgcGVyZm9ybWFuY2UgaW4gY29sbGVnaWF0ZSBzdHVkZW50LWF0aGxldGVz
IGZvbGxvd2luZyBhIHNsZWVwIGRlcHJpdmF0aW9uIG5pZ2h0PC90aXRsZT48c2Vjb25kYXJ5LXRp
dGxlPkNocm9ub2Jpb2wgSW50PC9zZWNvbmRhcnktdGl0bGU+PC90aXRsZXM+PHBlcmlvZGljYWw+
PGZ1bGwtdGl0bGU+Q2hyb25vYmlvbCBJbnQ8L2Z1bGwtdGl0bGU+PC9wZXJpb2RpY2FsPjxwYWdl
cz43NTMtNzYxPC9wYWdlcz48dm9sdW1lPjM4PC92b2x1bWU+PG51bWJlcj41PC9udW1iZXI+PGVk
aXRpb24+MjAyMS8wNC8xNDwvZWRpdGlvbj48a2V5d29yZHM+PGtleXdvcmQ+QWRvbGVzY2VudDwv
a2V5d29yZD48a2V5d29yZD5BZHVsdDwva2V5d29yZD48a2V5d29yZD5BdGhsZXRlczwva2V5d29y
ZD48a2V5d29yZD5DaXJjYWRpYW4gUmh5dGhtPC9rZXl3b3JkPjxrZXl3b3JkPkRpZXRhcnkgU3Vw
cGxlbWVudHM8L2tleXdvcmQ+PGtleXdvcmQ+RG91YmxlLUJsaW5kIE1ldGhvZDwva2V5d29yZD48
a2V5d29yZD5IdW1hbnM8L2tleXdvcmQ+PGtleXdvcmQ+TWFsZTwva2V5d29yZD48a2V5d29yZD4q
TWVsYXRvbmluPC9rZXl3b3JkPjxrZXl3b3JkPlBoeXNpY2FsIEZ1bmN0aW9uYWwgUGVyZm9ybWFu
Y2U8L2tleXdvcmQ+PGtleXdvcmQ+UHN5Y2hvbW90b3IgUGVyZm9ybWFuY2U8L2tleXdvcmQ+PGtl
eXdvcmQ+U2xlZXA8L2tleXdvcmQ+PGtleXdvcmQ+U2xlZXAgRGVwcml2YXRpb248L2tleXdvcmQ+
PGtleXdvcmQ+U3R1ZGVudHM8L2tleXdvcmQ+PGtleXdvcmQ+WW91bmcgQWR1bHQ8L2tleXdvcmQ+
PGtleXdvcmQ+KmNvZ25pdGl2ZTwva2V5d29yZD48a2V5d29yZD4qc2xlZXA8L2tleXdvcmQ+PGtl
eXdvcmQ+KnNwb3J0PC9rZXl3b3JkPjxrZXl3b3JkPipzcG9ydCBwZXJmb3JtYW5jZTwva2V5d29y
ZD48a2V5d29yZD4qc3BvcnQgdHJhaW5pbmc8L2tleXdvcmQ+PC9rZXl3b3Jkcz48ZGF0ZXM+PHll
YXI+MjAyMTwveWVhcj48cHViLWRhdGVzPjxkYXRlPk1heTwvZGF0ZT48L3B1Yi1kYXRlcz48L2Rh
dGVzPjxpc2JuPjE1MjUtNjA3MyAoRWxlY3Ryb25pYykmI3hEOzA3NDItMDUyOCAoTGlua2luZyk8
L2lzYm4+PGFjY2Vzc2lvbi1udW0+MzM4NDU3MTA8L2FjY2Vzc2lvbi1udW0+PHVybHM+PHJlbGF0
ZWQtdXJscz48dXJsPmh0dHBzOi8vd3d3Lm5jYmkubmxtLm5paC5nb3YvcHVibWVkLzMzODQ1NzEw
PC91cmw+PC9yZWxhdGVkLXVybHM+PC91cmxzPjxlbGVjdHJvbmljLXJlc291cmNlLW51bT4xMC4x
MDgwLzA3NDIwNTI4LjIwMjEuMTg4OTU3ODwvZWxlY3Ryb25pYy1yZXNvdXJjZS1udW0+PC9yZWNv
cmQ+PC9DaXRlPjwvRW5kTm90ZT4A
</w:fldData>
              </w:fldChar>
            </w:r>
            <w:r w:rsidRPr="00C24884">
              <w:rPr>
                <w:rFonts w:cs="Times New Roman"/>
                <w:color w:val="000000" w:themeColor="text1"/>
                <w:sz w:val="14"/>
                <w:szCs w:val="14"/>
              </w:rPr>
              <w:instrText xml:space="preserve"> ADDIN EN.CITE </w:instrText>
            </w:r>
            <w:r w:rsidRPr="00C24884">
              <w:rPr>
                <w:rFonts w:cs="Times New Roman"/>
                <w:color w:val="000000" w:themeColor="text1"/>
                <w:sz w:val="14"/>
                <w:szCs w:val="14"/>
              </w:rPr>
              <w:fldChar w:fldCharType="begin">
                <w:fldData xml:space="preserve">PEVuZE5vdGU+PENpdGU+PEF1dGhvcj5QYXJ5YWI8L0F1dGhvcj48WWVhcj4yMDIxPC9ZZWFyPjxS
ZWNOdW0+MzAyODg8L1JlY051bT48RGlzcGxheVRleHQ+WzEyNV08L0Rpc3BsYXlUZXh0PjxyZWNv
cmQ+PHJlYy1udW1iZXI+MzAyODg8L3JlYy1udW1iZXI+PGZvcmVpZ24ta2V5cz48a2V5IGFwcD0i
RU4iIGRiLWlkPSJleDAycGR3c3l2ZnpzaWV6czBwNTA1YW16MndmOXhzZTkwenoiIHRpbWVzdGFt
cD0iMTY0NDc5MjEyNyI+MzAyODg8L2tleT48a2V5IGFwcD0iRU5XZWIiIGRiLWlkPSIiPjA8L2tl
eT48L2ZvcmVpZ24ta2V5cz48cmVmLXR5cGUgbmFtZT0iSm91cm5hbCBBcnRpY2xlIj4xNzwvcmVm
LXR5cGU+PGNvbnRyaWJ1dG9ycz48YXV0aG9ycz48YXV0aG9yPlBhcnlhYiwgTi48L2F1dGhvcj48
YXV0aG9yPlRhaGVyaSwgTS48L2F1dGhvcj48YXV0aG9yPkgmYXBvcztNaWRhLCBDLjwvYXV0aG9y
PjxhdXRob3I+SXJhbmRvdXN0LCBLLjwvYXV0aG9yPjxhdXRob3I+TWlybW9lenppLCBNLjwvYXV0
aG9yPjxhdXRob3I+VHJhYmVsc2ksIEsuPC9hdXRob3I+PGF1dGhvcj5BbW1hciwgQS48L2F1dGhv
cj48YXV0aG9yPkNodG91cm91LCBILjwvYXV0aG9yPjwvYXV0aG9ycz48L2NvbnRyaWJ1dG9ycz48
YXV0aC1hZGRyZXNzPkRlcGFydG1lbnQgb2YgU3BvcnQgU2NpZW5jZXMsIEZhY3VsdHkgb2YgU29j
aWFsIFNjaWVuY2VzLCBJbWFtIEtob21laW5pIEludGVybmF0aW9uYWwgVW5pdmVyc2l0eSwgUWF6
dmluLCBJcmFuLiYjeEQ7SGlnaCBJbnN0aXR1dGUgb2YgU3BvcnQgYW5kIFBoeXNpY2FsIEVkdWNh
dGlvbiwgVW5pdmVyc2l0eSBvZiBTZmF4LCBTZmF4IDMwMDAsIFR1bmlzaWEuJiN4RDtSZXNlYXJj
aCBMYWJvcmF0b3J5OiBFZHVjYXRpb24sIE1vdHJpY2l0eSwgU3BvcnQgSGVhbHRoLCBFTTJTLCBM
UjE5SlMwMSwgSGlnaCBJbnN0aXR1dGUgb2YgU3BvcnQgYW5kIFBoeXNpY2FsIEVkdWNhdGlvbiBv
ZiBTZmF4LCBVbml2ZXJzaXR5IG9mIFNmYXgsIFNmYXggMzAwMCwgVHVuaXNpYS4mI3hEO0ZhY3Vs
dHkgb2YgUGh5c2ljYWwgRWR1Y2F0aW9uIGFuZCBTcG9ydCBTY2llbmNlLCBJc2xhbWljIEF6YWQg
VW5pdmVyc2l0eSwgVGVocmFuLCBJcmFuLiYjeEQ7SW5zdGl0dXRlIG9mIFNwb3J0IFNjaWVuY2Vz
LCBPdHRvLXZvbi1HdWVyaWNrZSBVbml2ZXJzaXR5LCBNYWdkZWJ1cmcsIEdlcm1hbnkuJiN4RDtB
Y3Rpdml0ZSBQaHlzaXF1ZSwgU3BvcnQgZXQgU2FudGUsIFVSMThKUzAxLCBPYnNlcnZhdG9pcmUg
TmF0aW9uYWwgZHUgU3BvcnQsIFR1bmlzIDEwMDMsIFR1bmlzaWEuPC9hdXRoLWFkZHJlc3M+PHRp
dGxlcz48dGl0bGU+TWVsYXRvbmluIHN1cHBsZW1lbnRhdGlvbiBpbXByb3ZlcyBwc3ljaG9tb3Rv
ciBhbmQgcGh5c2ljYWwgcGVyZm9ybWFuY2UgaW4gY29sbGVnaWF0ZSBzdHVkZW50LWF0aGxldGVz
IGZvbGxvd2luZyBhIHNsZWVwIGRlcHJpdmF0aW9uIG5pZ2h0PC90aXRsZT48c2Vjb25kYXJ5LXRp
dGxlPkNocm9ub2Jpb2wgSW50PC9zZWNvbmRhcnktdGl0bGU+PC90aXRsZXM+PHBlcmlvZGljYWw+
PGZ1bGwtdGl0bGU+Q2hyb25vYmlvbCBJbnQ8L2Z1bGwtdGl0bGU+PC9wZXJpb2RpY2FsPjxwYWdl
cz43NTMtNzYxPC9wYWdlcz48dm9sdW1lPjM4PC92b2x1bWU+PG51bWJlcj41PC9udW1iZXI+PGVk
aXRpb24+MjAyMS8wNC8xNDwvZWRpdGlvbj48a2V5d29yZHM+PGtleXdvcmQ+QWRvbGVzY2VudDwv
a2V5d29yZD48a2V5d29yZD5BZHVsdDwva2V5d29yZD48a2V5d29yZD5BdGhsZXRlczwva2V5d29y
ZD48a2V5d29yZD5DaXJjYWRpYW4gUmh5dGhtPC9rZXl3b3JkPjxrZXl3b3JkPkRpZXRhcnkgU3Vw
cGxlbWVudHM8L2tleXdvcmQ+PGtleXdvcmQ+RG91YmxlLUJsaW5kIE1ldGhvZDwva2V5d29yZD48
a2V5d29yZD5IdW1hbnM8L2tleXdvcmQ+PGtleXdvcmQ+TWFsZTwva2V5d29yZD48a2V5d29yZD4q
TWVsYXRvbmluPC9rZXl3b3JkPjxrZXl3b3JkPlBoeXNpY2FsIEZ1bmN0aW9uYWwgUGVyZm9ybWFu
Y2U8L2tleXdvcmQ+PGtleXdvcmQ+UHN5Y2hvbW90b3IgUGVyZm9ybWFuY2U8L2tleXdvcmQ+PGtl
eXdvcmQ+U2xlZXA8L2tleXdvcmQ+PGtleXdvcmQ+U2xlZXAgRGVwcml2YXRpb248L2tleXdvcmQ+
PGtleXdvcmQ+U3R1ZGVudHM8L2tleXdvcmQ+PGtleXdvcmQ+WW91bmcgQWR1bHQ8L2tleXdvcmQ+
PGtleXdvcmQ+KmNvZ25pdGl2ZTwva2V5d29yZD48a2V5d29yZD4qc2xlZXA8L2tleXdvcmQ+PGtl
eXdvcmQ+KnNwb3J0PC9rZXl3b3JkPjxrZXl3b3JkPipzcG9ydCBwZXJmb3JtYW5jZTwva2V5d29y
ZD48a2V5d29yZD4qc3BvcnQgdHJhaW5pbmc8L2tleXdvcmQ+PC9rZXl3b3Jkcz48ZGF0ZXM+PHll
YXI+MjAyMTwveWVhcj48cHViLWRhdGVzPjxkYXRlPk1heTwvZGF0ZT48L3B1Yi1kYXRlcz48L2Rh
dGVzPjxpc2JuPjE1MjUtNjA3MyAoRWxlY3Ryb25pYykmI3hEOzA3NDItMDUyOCAoTGlua2luZyk8
L2lzYm4+PGFjY2Vzc2lvbi1udW0+MzM4NDU3MTA8L2FjY2Vzc2lvbi1udW0+PHVybHM+PHJlbGF0
ZWQtdXJscz48dXJsPmh0dHBzOi8vd3d3Lm5jYmkubmxtLm5paC5nb3YvcHVibWVkLzMzODQ1NzEw
PC91cmw+PC9yZWxhdGVkLXVybHM+PC91cmxzPjxlbGVjdHJvbmljLXJlc291cmNlLW51bT4xMC4x
MDgwLzA3NDIwNTI4LjIwMjEuMTg4OTU3ODwvZWxlY3Ryb25pYy1yZXNvdXJjZS1udW0+PC9yZWNv
cmQ+PC9DaXRlPjwvRW5kTm90ZT4A
</w:fldData>
              </w:fldChar>
            </w:r>
            <w:r w:rsidRPr="00C24884">
              <w:rPr>
                <w:rFonts w:cs="Times New Roman"/>
                <w:color w:val="000000" w:themeColor="text1"/>
                <w:sz w:val="14"/>
                <w:szCs w:val="14"/>
              </w:rPr>
              <w:instrText xml:space="preserve"> ADDIN EN.CITE.DATA </w:instrText>
            </w:r>
            <w:r w:rsidRPr="00C24884">
              <w:rPr>
                <w:rFonts w:cs="Times New Roman"/>
                <w:color w:val="000000" w:themeColor="text1"/>
                <w:sz w:val="14"/>
                <w:szCs w:val="14"/>
              </w:rPr>
            </w:r>
            <w:r w:rsidRPr="00C24884">
              <w:rPr>
                <w:rFonts w:cs="Times New Roman"/>
                <w:color w:val="000000" w:themeColor="text1"/>
                <w:sz w:val="14"/>
                <w:szCs w:val="14"/>
              </w:rPr>
              <w:fldChar w:fldCharType="end"/>
            </w:r>
            <w:r w:rsidRPr="00C24884">
              <w:rPr>
                <w:rFonts w:cs="Times New Roman"/>
                <w:color w:val="000000" w:themeColor="text1"/>
                <w:sz w:val="14"/>
                <w:szCs w:val="14"/>
              </w:rPr>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[125]</w:t>
            </w:r>
            <w:r w:rsidRPr="00C24884">
              <w:rPr>
                <w:rFonts w:cs="Times New Roman"/>
                <w:color w:val="000000" w:themeColor="text1"/>
                <w:sz w:val="14"/>
                <w:szCs w:val="14"/>
              </w:rPr>
              <w:fldChar w:fldCharType="end"/>
            </w:r>
          </w:p>
        </w:tc>
        <w:tc>
          <w:tcPr>
            <w:tcW w:w="401" w:type="dxa"/>
            <w:shd w:val="clear" w:color="auto" w:fill="auto"/>
            <w:vAlign w:val="center"/>
          </w:tcPr>
          <w:p w14:paraId="6620074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75C3E23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76C962D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26E2BC3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635C1EB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60123E6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36F1921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6C7D986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294C756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7541672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38" w:type="dxa"/>
            <w:shd w:val="clear" w:color="auto" w:fill="auto"/>
            <w:vAlign w:val="center"/>
          </w:tcPr>
          <w:p w14:paraId="691F48D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703A3BB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0512C77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3C7BA36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6E38B1E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100EFFE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2A7C384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1" w:type="dxa"/>
            <w:shd w:val="clear" w:color="auto" w:fill="auto"/>
            <w:vAlign w:val="center"/>
          </w:tcPr>
          <w:p w14:paraId="7A87E33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67</w:t>
            </w:r>
          </w:p>
        </w:tc>
      </w:tr>
      <w:tr w:rsidR="00C24884" w:rsidRPr="00C24884" w14:paraId="5C5069A7" w14:textId="77777777" w:rsidTr="004B62CC">
        <w:trPr>
          <w:trHeight w:val="340"/>
          <w:jc w:val="center"/>
        </w:trPr>
        <w:tc>
          <w:tcPr>
            <w:tcW w:w="3007" w:type="dxa"/>
            <w:shd w:val="clear" w:color="auto" w:fill="auto"/>
            <w:vAlign w:val="center"/>
          </w:tcPr>
          <w:p w14:paraId="58DAC15A" w14:textId="0F49A894"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Racinais et al. 2004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&lt;EndNote&gt;&lt;Cite&gt;&lt;Author&gt;Racinasis&lt;/Author&gt;&lt;Year&gt;2004&lt;/Year&gt;&lt;RecNum&gt;30204&lt;/RecNum&gt;&lt;DisplayText&gt;[129]&lt;/DisplayText&gt;&lt;record&gt;&lt;rec-number&gt;30204&lt;/rec-number&gt;&lt;foreign-keys&gt;&lt;key app="EN" db-id="ex02pdwsyvfzsiezs0p505amz2wf9xse90zz" timestamp="1624949436"&gt;30204&lt;/key&gt;&lt;/foreign-keys&gt;&lt;ref-type name="Journal Article"&gt;17&lt;/ref-type&gt;&lt;contributors&gt;&lt;authors&gt;&lt;author&gt;Racinasis, S.&lt;/author&gt;&lt;author&gt;Hue, O.&lt;/author&gt;&lt;author&gt;Blonc, S.&lt;/author&gt;&lt;author&gt;Le Gallais, D.&lt;/author&gt;&lt;/authors&gt;&lt;/contributors&gt;&lt;titles&gt;&lt;title&gt;Effect of sleep deprivation on shuttle run score in middle-aged amateur athletes- Influence of initial score&lt;/title&gt;&lt;secondary-title&gt;J Sports Med Phys Fitness&lt;/secondary-title&gt;&lt;/titles&gt;&lt;periodical&gt;&lt;full-title&gt;J Sports Med Phys Fitness&lt;/full-title&gt;&lt;/periodical&gt;&lt;pages&gt;246-248&lt;/pages&gt;&lt;volume&gt;44&lt;/volume&gt;&lt;number&gt;3&lt;/number&gt;&lt;dates&gt;&lt;year&gt;2004&lt;/year&gt;&lt;/dates&gt;&lt;urls&gt;&lt;/urls&gt;&lt;/record&gt;&lt;/Cite&gt;&lt;/EndNote&gt;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[129]</w:t>
            </w:r>
            <w:r w:rsidRPr="00C24884">
              <w:rPr>
                <w:rFonts w:cs="Times New Roman"/>
                <w:color w:val="000000" w:themeColor="text1"/>
                <w:sz w:val="14"/>
                <w:szCs w:val="14"/>
              </w:rPr>
              <w:fldChar w:fldCharType="end"/>
            </w:r>
          </w:p>
        </w:tc>
        <w:tc>
          <w:tcPr>
            <w:tcW w:w="401" w:type="dxa"/>
            <w:shd w:val="clear" w:color="auto" w:fill="auto"/>
            <w:vAlign w:val="center"/>
          </w:tcPr>
          <w:p w14:paraId="5B388C5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b/>
                <w:bCs/>
                <w:color w:val="000000" w:themeColor="text1"/>
                <w:sz w:val="14"/>
                <w:szCs w:val="14"/>
              </w:rPr>
              <w:t>1</w:t>
            </w:r>
          </w:p>
        </w:tc>
        <w:tc>
          <w:tcPr>
            <w:tcW w:w="401" w:type="dxa"/>
            <w:shd w:val="clear" w:color="auto" w:fill="auto"/>
            <w:vAlign w:val="center"/>
          </w:tcPr>
          <w:p w14:paraId="236C95A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19" w:type="dxa"/>
            <w:shd w:val="clear" w:color="auto" w:fill="auto"/>
            <w:vAlign w:val="center"/>
          </w:tcPr>
          <w:p w14:paraId="17B5524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2221386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6F7D37A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31CE08D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483713D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0400641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1E0B8E8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3C68C82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1AD2A56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1E21481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7DD6D5F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35DA84F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1B2C193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05CFA41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09D651F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1" w:type="dxa"/>
            <w:shd w:val="clear" w:color="auto" w:fill="auto"/>
            <w:vAlign w:val="center"/>
          </w:tcPr>
          <w:p w14:paraId="7E13E54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55</w:t>
            </w:r>
          </w:p>
        </w:tc>
      </w:tr>
      <w:tr w:rsidR="00C24884" w:rsidRPr="00C24884" w14:paraId="66935935" w14:textId="77777777" w:rsidTr="004B62CC">
        <w:trPr>
          <w:trHeight w:val="340"/>
          <w:jc w:val="center"/>
        </w:trPr>
        <w:tc>
          <w:tcPr>
            <w:tcW w:w="3007" w:type="dxa"/>
            <w:shd w:val="clear" w:color="auto" w:fill="auto"/>
            <w:vAlign w:val="center"/>
          </w:tcPr>
          <w:p w14:paraId="13F20BCE"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Rae et al. 2017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&lt;EndNote&gt;&lt;Cite&gt;&lt;Author&gt;Rae&lt;/Author&gt;&lt;Year&gt;2017&lt;/Year&gt;&lt;RecNum&gt;30205&lt;/RecNum&gt;&lt;DisplayText&gt;[50]&lt;/DisplayText&gt;&lt;record&gt;&lt;rec-number&gt;30205&lt;/rec-number&gt;&lt;foreign-keys&gt;&lt;key app="EN" db-id="ex02pdwsyvfzsiezs0p505amz2wf9xse90zz" timestamp="1624949436"&gt;30205&lt;/key&gt;&lt;/foreign-keys&gt;&lt;ref-type name="Journal Article"&gt;17&lt;/ref-type&gt;&lt;contributors&gt;&lt;authors&gt;&lt;author&gt;Rae, D. E.&lt;/author&gt;&lt;author&gt;Chin, T.&lt;/author&gt;&lt;author&gt;Dikgomo, K.&lt;/author&gt;&lt;author&gt;Hill, L.&lt;/author&gt;&lt;author&gt;McKune, A. J.&lt;/author&gt;&lt;author&gt;Kohn, T. A.&lt;/author&gt;&lt;author&gt;Roden, L. C.&lt;/author&gt;&lt;/authors&gt;&lt;/contributors&gt;&lt;titles&gt;&lt;title&gt;One night of partial sleep deprivation impairs recovery from a single exercise training session&lt;/title&gt;&lt;secondary-title&gt;Eur J Appl Physiol&lt;/secondary-title&gt;&lt;/titles&gt;&lt;periodical&gt;&lt;full-title&gt;Eur J Appl Physiol&lt;/full-title&gt;&lt;/periodical&gt;&lt;pages&gt;699-712&lt;/pages&gt;&lt;volume&gt;117&lt;/volume&gt;&lt;number&gt;4&lt;/number&gt;&lt;dates&gt;&lt;year&gt;2017&lt;/year&gt;&lt;pub-dates&gt;&lt;date&gt;Apr&lt;/date&gt;&lt;/pub-dates&gt;&lt;/dates&gt;&lt;isbn&gt;1439-6319&lt;/isbn&gt;&lt;accession-num&gt;WOS:000398251400009&lt;/accession-num&gt;&lt;urls&gt;&lt;related-urls&gt;&lt;url&gt;&amp;lt;Go to ISI&amp;gt;://WOS:000398251400009&lt;/url&gt;&lt;url&gt;https://link.springer.com/article/10.1007%2Fs00421-017-3565-5&lt;/url&gt;&lt;/related-urls&gt;&lt;/urls&gt;&lt;electronic-resource-num&gt;10.1007/s00421-017-3565-5&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[50]</w:t>
            </w:r>
            <w:r w:rsidRPr="00C24884">
              <w:rPr>
                <w:rFonts w:cs="Times New Roman"/>
                <w:color w:val="000000" w:themeColor="text1"/>
                <w:sz w:val="14"/>
                <w:szCs w:val="14"/>
              </w:rPr>
              <w:fldChar w:fldCharType="end"/>
            </w:r>
          </w:p>
        </w:tc>
        <w:tc>
          <w:tcPr>
            <w:tcW w:w="401" w:type="dxa"/>
            <w:shd w:val="clear" w:color="auto" w:fill="auto"/>
            <w:vAlign w:val="center"/>
          </w:tcPr>
          <w:p w14:paraId="47BB930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020498C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0565382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1728C6D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1260917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0" w:type="dxa"/>
            <w:shd w:val="clear" w:color="auto" w:fill="auto"/>
            <w:vAlign w:val="center"/>
          </w:tcPr>
          <w:p w14:paraId="1DBA5B3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114B07C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0676C3A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153D027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6094B68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442A738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2B9FD3F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2D93B29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1636974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4757666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7EFF3EF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211ED47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36C960C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75</w:t>
            </w:r>
          </w:p>
        </w:tc>
      </w:tr>
      <w:tr w:rsidR="00C24884" w:rsidRPr="00C24884" w14:paraId="012CB80A" w14:textId="77777777" w:rsidTr="004B62CC">
        <w:trPr>
          <w:trHeight w:val="340"/>
          <w:jc w:val="center"/>
        </w:trPr>
        <w:tc>
          <w:tcPr>
            <w:tcW w:w="3007" w:type="dxa"/>
            <w:shd w:val="clear" w:color="auto" w:fill="auto"/>
            <w:vAlign w:val="center"/>
          </w:tcPr>
          <w:p w14:paraId="3DD2440F"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Reilly and Piercy 1994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&lt;EndNote&gt;&lt;Cite&gt;&lt;Author&gt;Reilly&lt;/Author&gt;&lt;Year&gt;1994&lt;/Year&gt;&lt;RecNum&gt;30206&lt;/RecNum&gt;&lt;DisplayText&gt;[40]&lt;/DisplayText&gt;&lt;record&gt;&lt;rec-number&gt;30206&lt;/rec-number&gt;&lt;foreign-keys&gt;&lt;key app="EN" db-id="ex02pdwsyvfzsiezs0p505amz2wf9xse90zz" timestamp="1624949436"&gt;30206&lt;/key&gt;&lt;/foreign-keys&gt;&lt;ref-type name="Journal Article"&gt;17&lt;/ref-type&gt;&lt;contributors&gt;&lt;authors&gt;&lt;author&gt;Reilly, T.&lt;/author&gt;&lt;author&gt;Piercy, M.&lt;/author&gt;&lt;/authors&gt;&lt;/contributors&gt;&lt;auth-address&gt;Centre for Sport and Exercise Sciences, John Moores University, Liverpool.&lt;/auth-address&gt;&lt;titles&gt;&lt;title&gt;The effect of partial sleep deprivation on weight-lifting performance&lt;/title&gt;&lt;secondary-title&gt;Ergonomics&lt;/secondary-title&gt;&lt;/titles&gt;&lt;periodical&gt;&lt;full-title&gt;Ergonomics&lt;/full-title&gt;&lt;/periodical&gt;&lt;pages&gt;107-15&lt;/pages&gt;&lt;volume&gt;37&lt;/volume&gt;&lt;number&gt;1&lt;/number&gt;&lt;edition&gt;1994/01/01&lt;/edition&gt;&lt;keywords&gt;&lt;keyword&gt;Adult&lt;/keyword&gt;&lt;keyword&gt;Fatigue/physiopathology&lt;/keyword&gt;&lt;keyword&gt;Humans&lt;/keyword&gt;&lt;keyword&gt;Male&lt;/keyword&gt;&lt;keyword&gt;Muscles/physiopathology&lt;/keyword&gt;&lt;keyword&gt;Physical Exertion/physiology&lt;/keyword&gt;&lt;keyword&gt;Sleep Deprivation/*physiology&lt;/keyword&gt;&lt;keyword&gt;Weight Lifting/*physiology&lt;/keyword&gt;&lt;keyword&gt;Weight-Bearing/*physiology&lt;/keyword&gt;&lt;/keywords&gt;&lt;dates&gt;&lt;year&gt;1994&lt;/year&gt;&lt;pub-dates&gt;&lt;date&gt;Jan&lt;/date&gt;&lt;/pub-dates&gt;&lt;/dates&gt;&lt;isbn&gt;0014-0139 (Print)&amp;#xD;0014-0139 (Linking)&lt;/isbn&gt;&lt;accession-num&gt;8112265&lt;/accession-num&gt;&lt;urls&gt;&lt;related-urls&gt;&lt;url&gt;https://www.ncbi.nlm.nih.gov/pubmed/8112265&lt;/url&gt;&lt;/related-urls&gt;&lt;/urls&gt;&lt;electronic-resource-num&gt;10.1080/00140139408963628&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[40]</w:t>
            </w:r>
            <w:r w:rsidRPr="00C24884">
              <w:rPr>
                <w:rFonts w:cs="Times New Roman"/>
                <w:color w:val="000000" w:themeColor="text1"/>
                <w:sz w:val="14"/>
                <w:szCs w:val="14"/>
              </w:rPr>
              <w:fldChar w:fldCharType="end"/>
            </w:r>
          </w:p>
        </w:tc>
        <w:tc>
          <w:tcPr>
            <w:tcW w:w="401" w:type="dxa"/>
            <w:shd w:val="clear" w:color="auto" w:fill="auto"/>
            <w:vAlign w:val="center"/>
          </w:tcPr>
          <w:p w14:paraId="4689CC5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2F70033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19" w:type="dxa"/>
            <w:shd w:val="clear" w:color="auto" w:fill="auto"/>
            <w:vAlign w:val="center"/>
          </w:tcPr>
          <w:p w14:paraId="7738FD6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3" w:type="dxa"/>
            <w:shd w:val="clear" w:color="auto" w:fill="auto"/>
            <w:vAlign w:val="center"/>
          </w:tcPr>
          <w:p w14:paraId="605DFB6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1082BE6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02CED49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53BEDC5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5C1862A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2E8E92F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2EA8DAD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1EDFF3B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1094D71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390C8EF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31D6162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7D1D211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618AAB3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1FD8658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4BBBDD7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73</w:t>
            </w:r>
          </w:p>
        </w:tc>
      </w:tr>
      <w:tr w:rsidR="00C24884" w:rsidRPr="00C24884" w14:paraId="1EF2C5DF" w14:textId="77777777" w:rsidTr="004B62CC">
        <w:trPr>
          <w:trHeight w:val="340"/>
          <w:jc w:val="center"/>
        </w:trPr>
        <w:tc>
          <w:tcPr>
            <w:tcW w:w="3007" w:type="dxa"/>
            <w:shd w:val="clear" w:color="auto" w:fill="auto"/>
            <w:vAlign w:val="center"/>
          </w:tcPr>
          <w:p w14:paraId="2B9D10E1"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Reyner and Horne 2013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&lt;EndNote&gt;&lt;Cite&gt;&lt;Author&gt;Reyner&lt;/Author&gt;&lt;Year&gt;2013&lt;/Year&gt;&lt;RecNum&gt;30207&lt;/RecNum&gt;&lt;DisplayText&gt;[123]&lt;/DisplayText&gt;&lt;record&gt;&lt;rec-number&gt;30207&lt;/rec-number&gt;&lt;foreign-keys&gt;&lt;key app="EN" db-id="ex02pdwsyvfzsiezs0p505amz2wf9xse90zz" timestamp="1624949436"&gt;30207&lt;/key&gt;&lt;/foreign-keys&gt;&lt;ref-type name="Journal Article"&gt;17&lt;/ref-type&gt;&lt;contributors&gt;&lt;authors&gt;&lt;author&gt;Reyner, L. A.&lt;/author&gt;&lt;author&gt;Horne, J. A.&lt;/author&gt;&lt;/authors&gt;&lt;/contributors&gt;&lt;auth-address&gt;Sleep Research Centre, Loughborough University, Leicestershire, LE11 3TU, UK. Electronic address: L.A.Reyner@lboro.ac.uk.&lt;/auth-address&gt;&lt;titles&gt;&lt;title&gt;Sleep restriction and serving accuracy in performance tennis players, and effects of caffeine&lt;/title&gt;&lt;secondary-title&gt;Physiol Behav&lt;/secondary-title&gt;&lt;/titles&gt;&lt;periodical&gt;&lt;full-title&gt;Physiol Behav&lt;/full-title&gt;&lt;/periodical&gt;&lt;pages&gt;93-96&lt;/pages&gt;&lt;volume&gt;120&lt;/volume&gt;&lt;edition&gt;2013/08/07&lt;/edition&gt;&lt;keywords&gt;&lt;keyword&gt;Adolescent&lt;/keyword&gt;&lt;keyword&gt;Athletic Performance/*physiology&lt;/keyword&gt;&lt;keyword&gt;Caffeine/*pharmacology&lt;/keyword&gt;&lt;keyword&gt;Central Nervous System Stimulants/*pharmacology&lt;/keyword&gt;&lt;keyword&gt;Double-Blind Method&lt;/keyword&gt;&lt;keyword&gt;Female&lt;/keyword&gt;&lt;keyword&gt;Humans&lt;/keyword&gt;&lt;keyword&gt;Male&lt;/keyword&gt;&lt;keyword&gt;Psychomotor Performance/*drug effects/*physiology&lt;/keyword&gt;&lt;keyword&gt;Sex Characteristics&lt;/keyword&gt;&lt;keyword&gt;Sleep Deprivation/*psychology&lt;/keyword&gt;&lt;keyword&gt;Tennis/*psychology&lt;/keyword&gt;&lt;keyword&gt;Young Adult&lt;/keyword&gt;&lt;keyword&gt;Caffeine&lt;/keyword&gt;&lt;keyword&gt;Serving accuracy&lt;/keyword&gt;&lt;keyword&gt;Sleep restriction&lt;/keyword&gt;&lt;keyword&gt;Tennis&lt;/keyword&gt;&lt;/keywords&gt;&lt;dates&gt;&lt;year&gt;2013&lt;/year&gt;&lt;pub-dates&gt;&lt;date&gt;Aug 15&lt;/date&gt;&lt;/pub-dates&gt;&lt;/dates&gt;&lt;isbn&gt;1873-507X (Electronic)&amp;#xD;0031-9384 (Linking)&lt;/isbn&gt;&lt;accession-num&gt;23916998&lt;/accession-num&gt;&lt;urls&gt;&lt;related-urls&gt;&lt;url&gt;https://www.ncbi.nlm.nih.gov/pubmed/23916998&lt;/url&gt;&lt;/related-urls&gt;&lt;/urls&gt;&lt;electronic-resource-num&gt;10.1016/j.physbeh.2013.07.002&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[123]</w:t>
            </w:r>
            <w:r w:rsidRPr="00C24884">
              <w:rPr>
                <w:rFonts w:cs="Times New Roman"/>
                <w:color w:val="000000" w:themeColor="text1"/>
                <w:sz w:val="14"/>
                <w:szCs w:val="14"/>
              </w:rPr>
              <w:fldChar w:fldCharType="end"/>
            </w:r>
          </w:p>
        </w:tc>
        <w:tc>
          <w:tcPr>
            <w:tcW w:w="401" w:type="dxa"/>
            <w:shd w:val="clear" w:color="auto" w:fill="auto"/>
            <w:vAlign w:val="center"/>
          </w:tcPr>
          <w:p w14:paraId="439D58E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0667D6F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19" w:type="dxa"/>
            <w:shd w:val="clear" w:color="auto" w:fill="auto"/>
            <w:vAlign w:val="center"/>
          </w:tcPr>
          <w:p w14:paraId="58ADAED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3" w:type="dxa"/>
            <w:shd w:val="clear" w:color="auto" w:fill="auto"/>
            <w:vAlign w:val="center"/>
          </w:tcPr>
          <w:p w14:paraId="1A1A7A4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04D0CFE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59C4A4E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67F7703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1A9995B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1111B19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6ED6264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28881FE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093CC92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7BFD5D5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41F1D43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7566986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7BF13BC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708FEA8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1" w:type="dxa"/>
            <w:shd w:val="clear" w:color="auto" w:fill="auto"/>
            <w:vAlign w:val="center"/>
          </w:tcPr>
          <w:p w14:paraId="5C25531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64</w:t>
            </w:r>
          </w:p>
        </w:tc>
      </w:tr>
      <w:tr w:rsidR="00C24884" w:rsidRPr="00C24884" w14:paraId="59BBCAAD" w14:textId="77777777" w:rsidTr="004B62CC">
        <w:trPr>
          <w:trHeight w:val="340"/>
          <w:jc w:val="center"/>
        </w:trPr>
        <w:tc>
          <w:tcPr>
            <w:tcW w:w="3007" w:type="dxa"/>
            <w:shd w:val="clear" w:color="auto" w:fill="auto"/>
            <w:vAlign w:val="center"/>
          </w:tcPr>
          <w:p w14:paraId="629DCE48"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Roberts et al. 2019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&lt;EndNote&gt;&lt;Cite&gt;&lt;Author&gt;Roberts&lt;/Author&gt;&lt;Year&gt;2019&lt;/Year&gt;&lt;RecNum&gt;30208&lt;/RecNum&gt;&lt;DisplayText&gt;[51]&lt;/DisplayText&gt;&lt;record&gt;&lt;rec-number&gt;30208&lt;/rec-number&gt;&lt;foreign-keys&gt;&lt;key app="EN" db-id="ex02pdwsyvfzsiezs0p505amz2wf9xse90zz" timestamp="1624949436"&gt;30208&lt;/key&gt;&lt;/foreign-keys&gt;&lt;ref-type name="Journal Article"&gt;17&lt;/ref-type&gt;&lt;contributors&gt;&lt;authors&gt;&lt;author&gt;Roberts, S. S. H.&lt;/author&gt;&lt;author&gt;Teo, W. P.&lt;/author&gt;&lt;author&gt;Aisbett, B.&lt;/author&gt;&lt;author&gt;Warmington, S. A.&lt;/author&gt;&lt;/authors&gt;&lt;/contributors&gt;&lt;titles&gt;&lt;title&gt;Extended Sleep Maintains Endurance Performance Better than Normal or Restricted Sleep&lt;/title&gt;&lt;secondary-title&gt;Med Sci Sports Exerc&lt;/secondary-title&gt;&lt;/titles&gt;&lt;periodical&gt;&lt;full-title&gt;Med Sci Sports Exerc&lt;/full-title&gt;&lt;/periodical&gt;&lt;pages&gt;2516-2523&lt;/pages&gt;&lt;volume&gt;51&lt;/volume&gt;&lt;number&gt;12&lt;/number&gt;&lt;dates&gt;&lt;year&gt;2019&lt;/year&gt;&lt;pub-dates&gt;&lt;date&gt;Dec&lt;/date&gt;&lt;/pub-dates&gt;&lt;/dates&gt;&lt;isbn&gt;0195-9131&lt;/isbn&gt;&lt;accession-num&gt;WOS:000497515100012&lt;/accession-num&gt;&lt;urls&gt;&lt;related-urls&gt;&lt;url&gt;&amp;lt;Go to ISI&amp;gt;://WOS:000497515100012&lt;/url&gt;&lt;/related-urls&gt;&lt;/urls&gt;&lt;electronic-resource-num&gt;10.1249/mss.0000000000002071&lt;/electronic-resource-num&gt;&lt;/record&gt;&lt;/Cite&gt;&lt;/EndNote&gt;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[51]</w:t>
            </w:r>
            <w:r w:rsidRPr="00C24884">
              <w:rPr>
                <w:rFonts w:cs="Times New Roman"/>
                <w:color w:val="000000" w:themeColor="text1"/>
                <w:sz w:val="14"/>
                <w:szCs w:val="14"/>
              </w:rPr>
              <w:fldChar w:fldCharType="end"/>
            </w:r>
          </w:p>
        </w:tc>
        <w:tc>
          <w:tcPr>
            <w:tcW w:w="401" w:type="dxa"/>
            <w:shd w:val="clear" w:color="auto" w:fill="auto"/>
            <w:vAlign w:val="center"/>
          </w:tcPr>
          <w:p w14:paraId="5AFF8AE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1881A01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19" w:type="dxa"/>
            <w:shd w:val="clear" w:color="auto" w:fill="auto"/>
            <w:vAlign w:val="center"/>
          </w:tcPr>
          <w:p w14:paraId="3FE7146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3" w:type="dxa"/>
            <w:shd w:val="clear" w:color="auto" w:fill="auto"/>
            <w:vAlign w:val="center"/>
          </w:tcPr>
          <w:p w14:paraId="1F05A36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365AA24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4E103AE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5FB1C50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41E188F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044F841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798BD1A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03F5F4D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0DBDBBF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42E1860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60DF2EA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6D0CB4E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1B84B04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4C6C3E3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6F9C497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73</w:t>
            </w:r>
          </w:p>
        </w:tc>
      </w:tr>
      <w:tr w:rsidR="00C24884" w:rsidRPr="00C24884" w14:paraId="2B3A3B85" w14:textId="77777777" w:rsidTr="004B62CC">
        <w:trPr>
          <w:trHeight w:val="340"/>
          <w:jc w:val="center"/>
        </w:trPr>
        <w:tc>
          <w:tcPr>
            <w:tcW w:w="3007" w:type="dxa"/>
            <w:shd w:val="clear" w:color="auto" w:fill="auto"/>
            <w:vAlign w:val="center"/>
          </w:tcPr>
          <w:p w14:paraId="145B2458"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Roberts et al. 2019 </w:t>
            </w:r>
            <w:r w:rsidRPr="00C24884">
              <w:rPr>
                <w:rFonts w:cs="Times New Roman"/>
                <w:color w:val="000000" w:themeColor="text1"/>
                <w:sz w:val="14"/>
                <w:szCs w:val="14"/>
              </w:rPr>
              <w:fldChar w:fldCharType="begin">
                <w:fldData xml:space="preserve">PEVuZE5vdGU+PENpdGU+PEF1dGhvcj5Sb2JlcnRzPC9BdXRob3I+PFllYXI+MjAxOTwvWWVhcj48
UmVjTnVtPjMwMjA5PC9SZWNOdW0+PERpc3BsYXlUZXh0Pls1Ml08L0Rpc3BsYXlUZXh0PjxyZWNv
cmQ+PHJlYy1udW1iZXI+MzAyMDk8L3JlYy1udW1iZXI+PGZvcmVpZ24ta2V5cz48a2V5IGFwcD0i
RU4iIGRiLWlkPSJleDAycGR3c3l2ZnpzaWV6czBwNTA1YW16MndmOXhzZTkwenoiIHRpbWVzdGFt
cD0iMTYyNDk0OTQzNiI+MzAyMDk8L2tleT48L2ZvcmVpZ24ta2V5cz48cmVmLXR5cGUgbmFtZT0i
Sm91cm5hbCBBcnRpY2xlIj4xNzwvcmVmLXR5cGU+PGNvbnRyaWJ1dG9ycz48YXV0aG9ycz48YXV0
aG9yPlJvYmVydHMsIFMuIFMuIEguPC9hdXRob3I+PGF1dGhvcj5UZW8sIFcuIFAuPC9hdXRob3I+
PGF1dGhvcj5BaXNiZXR0LCBCLjwvYXV0aG9yPjxhdXRob3I+V2FybWluZ3RvbiwgUy4gQS48L2F1
dGhvcj48L2F1dGhvcnM+PC9jb250cmlidXRvcnM+PGF1dGgtYWRkcmVzcz5JbnN0aXR1dGUgZm9y
IFBoeXNpY2FsIEFjdGl2aXR5IGFuZCBOdXRyaXRpb24sIFNjaG9vbCBvZiBFeGVyY2lzZSBhbmQg
TnV0cml0aW9uIFNjaWVuY2VzLCBEZWFraW4gVW5pdmVyc2l0eSAsIEdlZWxvbmcgLCBBdXN0cmFs
aWEuJiN4RDtQaHlzaWNhbCBFZHVjYXRpb24gYW5kIFNwb3J0cyBTY2llbmNlIEFjYWRlbWljIEdy
b3VwLCBOYXRpb25hbCBJbnN0aXR1dGUgb2YgRWR1Y2F0aW9uLCBOYW55YW5nIFVuaXZlcnNpdHkg
LCBTaW5nYXBvcmUuPC9hdXRoLWFkZHJlc3M+PHRpdGxlcz48dGl0bGU+RWZmZWN0cyBvZiB0b3Rh
bCBzbGVlcCBkZXByaXZhdGlvbiBvbiBlbmR1cmFuY2UgY3ljbGluZyBwZXJmb3JtYW5jZSBhbmQg
aGVhcnQgcmF0ZSBpbmRpY2VzIHVzZWQgZm9yIG1vbml0b3JpbmcgYXRobGV0ZSByZWFkaW5lc3M8
L3RpdGxlPjxzZWNvbmRhcnktdGl0bGU+SiBTcG9ydHMgU2NpPC9zZWNvbmRhcnktdGl0bGU+PC90
aXRsZXM+PHBlcmlvZGljYWw+PGZ1bGwtdGl0bGU+SiBTcG9ydHMgU2NpPC9mdWxsLXRpdGxlPjwv
cGVyaW9kaWNhbD48cGFnZXM+MjY5MS0yNzAxPC9wYWdlcz48dm9sdW1lPjM3PC92b2x1bWU+PG51
bWJlcj4yMzwvbnVtYmVyPjxlZGl0aW9uPjIwMTkvMDkvMTk8L2VkaXRpb24+PGtleXdvcmRzPjxr
ZXl3b3JkPkFjdGlncmFwaHkvaW5zdHJ1bWVudGF0aW9uPC9rZXl3b3JkPjxrZXl3b3JkPkFkdWx0
PC9rZXl3b3JkPjxrZXl3b3JkPkFmZmVjdC9waHlzaW9sb2d5PC9rZXl3b3JkPjxrZXl3b3JkPkJp
Y3ljbGluZy8qcGh5c2lvbG9neS9wc3ljaG9sb2d5PC9rZXl3b3JkPjxrZXl3b3JkPkNyb3NzLU92
ZXIgU3R1ZGllczwva2V5d29yZD48a2V5d29yZD5FeGVyY2lzZSBUZXN0PC9rZXl3b3JkPjxrZXl3
b3JkPkhlYXJ0IFJhdGUvKnBoeXNpb2xvZ3k8L2tleXdvcmQ+PGtleXdvcmQ+SHVtYW5zPC9rZXl3
b3JkPjxrZXl3b3JkPk1hbGU8L2tleXdvcmQ+PGtleXdvcmQ+UGVyY2VwdGlvbi9waHlzaW9sb2d5
PC9rZXl3b3JkPjxrZXl3b3JkPlBoeXNpY2FsIEVuZHVyYW5jZS8qcGh5c2lvbG9neTwva2V5d29y
ZD48a2V5d29yZD5QaHlzaWNhbCBFeGVydGlvbi9waHlzaW9sb2d5PC9rZXl3b3JkPjxrZXl3b3Jk
PlJlYWN0aW9uIFRpbWUvcGh5c2lvbG9neTwva2V5d29yZD48a2V5d29yZD5TbGVlcCBEZXByaXZh
dGlvbi8qcGh5c2lvcGF0aG9sb2d5PC9rZXl3b3JkPjxrZXl3b3JkPldlYXJhYmxlIEVsZWN0cm9u
aWMgRGV2aWNlczwva2V5d29yZD48a2V5d29yZD5SZWNvdmVyeTwva2V5d29yZD48a2V5d29yZD5h
dGhsZXRlIG1vbml0b3Jpbmc8L2tleXdvcmQ+PGtleXdvcmQ+ZmF0aWd1ZTwva2V5d29yZD48a2V5
d29yZD5oZWFydCByYXRlPC9rZXl3b3JkPjwva2V5d29yZHM+PGRhdGVzPjx5ZWFyPjIwMTk8L3ll
YXI+PHB1Yi1kYXRlcz48ZGF0ZT5EZWM8L2RhdGU+PC9wdWItZGF0ZXM+PC9kYXRlcz48aXNibj4x
NDY2LTQ0N1ggKEVsZWN0cm9uaWMpJiN4RDswMjY0LTA0MTQgKExpbmtpbmcpPC9pc2JuPjxhY2Nl
c3Npb24tbnVtPjMxNTI2MTA4PC9hY2Nlc3Npb24tbnVtPjx1cmxzPjxyZWxhdGVkLXVybHM+PHVy
bD5odHRwczovL3d3dy5uY2JpLm5sbS5uaWguZ292L3B1Ym1lZC8zMTUyNjEwODwvdXJsPjwvcmVs
YXRlZC11cmxzPjwvdXJscz48ZWxlY3Ryb25pYy1yZXNvdXJjZS1udW0+MTAuMTA4MC8wMjY0MDQx
NC4yMDE5LjE2NjE1NjE8L2VsZWN0cm9uaWMtcmVzb3VyY2UtbnVtPjwvcmVjb3JkPjwvQ2l0ZT48
L0VuZE5vdGU+
</w:fldData>
              </w:fldChar>
            </w:r>
            <w:r w:rsidRPr="00C24884">
              <w:rPr>
                <w:rFonts w:cs="Times New Roman"/>
                <w:color w:val="000000" w:themeColor="text1"/>
                <w:sz w:val="14"/>
                <w:szCs w:val="14"/>
              </w:rPr>
              <w:instrText xml:space="preserve"> ADDIN EN.CITE </w:instrText>
            </w:r>
            <w:r w:rsidRPr="00C24884">
              <w:rPr>
                <w:rFonts w:cs="Times New Roman"/>
                <w:color w:val="000000" w:themeColor="text1"/>
                <w:sz w:val="14"/>
                <w:szCs w:val="14"/>
              </w:rPr>
              <w:fldChar w:fldCharType="begin">
                <w:fldData xml:space="preserve">PEVuZE5vdGU+PENpdGU+PEF1dGhvcj5Sb2JlcnRzPC9BdXRob3I+PFllYXI+MjAxOTwvWWVhcj48
UmVjTnVtPjMwMjA5PC9SZWNOdW0+PERpc3BsYXlUZXh0Pls1Ml08L0Rpc3BsYXlUZXh0PjxyZWNv
cmQ+PHJlYy1udW1iZXI+MzAyMDk8L3JlYy1udW1iZXI+PGZvcmVpZ24ta2V5cz48a2V5IGFwcD0i
RU4iIGRiLWlkPSJleDAycGR3c3l2ZnpzaWV6czBwNTA1YW16MndmOXhzZTkwenoiIHRpbWVzdGFt
cD0iMTYyNDk0OTQzNiI+MzAyMDk8L2tleT48L2ZvcmVpZ24ta2V5cz48cmVmLXR5cGUgbmFtZT0i
Sm91cm5hbCBBcnRpY2xlIj4xNzwvcmVmLXR5cGU+PGNvbnRyaWJ1dG9ycz48YXV0aG9ycz48YXV0
aG9yPlJvYmVydHMsIFMuIFMuIEguPC9hdXRob3I+PGF1dGhvcj5UZW8sIFcuIFAuPC9hdXRob3I+
PGF1dGhvcj5BaXNiZXR0LCBCLjwvYXV0aG9yPjxhdXRob3I+V2FybWluZ3RvbiwgUy4gQS48L2F1
dGhvcj48L2F1dGhvcnM+PC9jb250cmlidXRvcnM+PGF1dGgtYWRkcmVzcz5JbnN0aXR1dGUgZm9y
IFBoeXNpY2FsIEFjdGl2aXR5IGFuZCBOdXRyaXRpb24sIFNjaG9vbCBvZiBFeGVyY2lzZSBhbmQg
TnV0cml0aW9uIFNjaWVuY2VzLCBEZWFraW4gVW5pdmVyc2l0eSAsIEdlZWxvbmcgLCBBdXN0cmFs
aWEuJiN4RDtQaHlzaWNhbCBFZHVjYXRpb24gYW5kIFNwb3J0cyBTY2llbmNlIEFjYWRlbWljIEdy
b3VwLCBOYXRpb25hbCBJbnN0aXR1dGUgb2YgRWR1Y2F0aW9uLCBOYW55YW5nIFVuaXZlcnNpdHkg
LCBTaW5nYXBvcmUuPC9hdXRoLWFkZHJlc3M+PHRpdGxlcz48dGl0bGU+RWZmZWN0cyBvZiB0b3Rh
bCBzbGVlcCBkZXByaXZhdGlvbiBvbiBlbmR1cmFuY2UgY3ljbGluZyBwZXJmb3JtYW5jZSBhbmQg
aGVhcnQgcmF0ZSBpbmRpY2VzIHVzZWQgZm9yIG1vbml0b3JpbmcgYXRobGV0ZSByZWFkaW5lc3M8
L3RpdGxlPjxzZWNvbmRhcnktdGl0bGU+SiBTcG9ydHMgU2NpPC9zZWNvbmRhcnktdGl0bGU+PC90
aXRsZXM+PHBlcmlvZGljYWw+PGZ1bGwtdGl0bGU+SiBTcG9ydHMgU2NpPC9mdWxsLXRpdGxlPjwv
cGVyaW9kaWNhbD48cGFnZXM+MjY5MS0yNzAxPC9wYWdlcz48dm9sdW1lPjM3PC92b2x1bWU+PG51
bWJlcj4yMzwvbnVtYmVyPjxlZGl0aW9uPjIwMTkvMDkvMTk8L2VkaXRpb24+PGtleXdvcmRzPjxr
ZXl3b3JkPkFjdGlncmFwaHkvaW5zdHJ1bWVudGF0aW9uPC9rZXl3b3JkPjxrZXl3b3JkPkFkdWx0
PC9rZXl3b3JkPjxrZXl3b3JkPkFmZmVjdC9waHlzaW9sb2d5PC9rZXl3b3JkPjxrZXl3b3JkPkJp
Y3ljbGluZy8qcGh5c2lvbG9neS9wc3ljaG9sb2d5PC9rZXl3b3JkPjxrZXl3b3JkPkNyb3NzLU92
ZXIgU3R1ZGllczwva2V5d29yZD48a2V5d29yZD5FeGVyY2lzZSBUZXN0PC9rZXl3b3JkPjxrZXl3
b3JkPkhlYXJ0IFJhdGUvKnBoeXNpb2xvZ3k8L2tleXdvcmQ+PGtleXdvcmQ+SHVtYW5zPC9rZXl3
b3JkPjxrZXl3b3JkPk1hbGU8L2tleXdvcmQ+PGtleXdvcmQ+UGVyY2VwdGlvbi9waHlzaW9sb2d5
PC9rZXl3b3JkPjxrZXl3b3JkPlBoeXNpY2FsIEVuZHVyYW5jZS8qcGh5c2lvbG9neTwva2V5d29y
ZD48a2V5d29yZD5QaHlzaWNhbCBFeGVydGlvbi9waHlzaW9sb2d5PC9rZXl3b3JkPjxrZXl3b3Jk
PlJlYWN0aW9uIFRpbWUvcGh5c2lvbG9neTwva2V5d29yZD48a2V5d29yZD5TbGVlcCBEZXByaXZh
dGlvbi8qcGh5c2lvcGF0aG9sb2d5PC9rZXl3b3JkPjxrZXl3b3JkPldlYXJhYmxlIEVsZWN0cm9u
aWMgRGV2aWNlczwva2V5d29yZD48a2V5d29yZD5SZWNvdmVyeTwva2V5d29yZD48a2V5d29yZD5h
dGhsZXRlIG1vbml0b3Jpbmc8L2tleXdvcmQ+PGtleXdvcmQ+ZmF0aWd1ZTwva2V5d29yZD48a2V5
d29yZD5oZWFydCByYXRlPC9rZXl3b3JkPjwva2V5d29yZHM+PGRhdGVzPjx5ZWFyPjIwMTk8L3ll
YXI+PHB1Yi1kYXRlcz48ZGF0ZT5EZWM8L2RhdGU+PC9wdWItZGF0ZXM+PC9kYXRlcz48aXNibj4x
NDY2LTQ0N1ggKEVsZWN0cm9uaWMpJiN4RDswMjY0LTA0MTQgKExpbmtpbmcpPC9pc2JuPjxhY2Nl
c3Npb24tbnVtPjMxNTI2MTA4PC9hY2Nlc3Npb24tbnVtPjx1cmxzPjxyZWxhdGVkLXVybHM+PHVy
bD5odHRwczovL3d3dy5uY2JpLm5sbS5uaWguZ292L3B1Ym1lZC8zMTUyNjEwODwvdXJsPjwvcmVs
YXRlZC11cmxzPjwvdXJscz48ZWxlY3Ryb25pYy1yZXNvdXJjZS1udW0+MTAuMTA4MC8wMjY0MDQx
NC4yMDE5LjE2NjE1NjE8L2VsZWN0cm9uaWMtcmVzb3VyY2UtbnVtPjwvcmVjb3JkPjwvQ2l0ZT48
L0VuZE5vdGU+
</w:fldData>
              </w:fldChar>
            </w:r>
            <w:r w:rsidRPr="00C24884">
              <w:rPr>
                <w:rFonts w:cs="Times New Roman"/>
                <w:color w:val="000000" w:themeColor="text1"/>
                <w:sz w:val="14"/>
                <w:szCs w:val="14"/>
              </w:rPr>
              <w:instrText xml:space="preserve"> ADDIN EN.CITE.DATA </w:instrText>
            </w:r>
            <w:r w:rsidRPr="00C24884">
              <w:rPr>
                <w:rFonts w:cs="Times New Roman"/>
                <w:color w:val="000000" w:themeColor="text1"/>
                <w:sz w:val="14"/>
                <w:szCs w:val="14"/>
              </w:rPr>
            </w:r>
            <w:r w:rsidRPr="00C24884">
              <w:rPr>
                <w:rFonts w:cs="Times New Roman"/>
                <w:color w:val="000000" w:themeColor="text1"/>
                <w:sz w:val="14"/>
                <w:szCs w:val="14"/>
              </w:rPr>
              <w:fldChar w:fldCharType="end"/>
            </w:r>
            <w:r w:rsidRPr="00C24884">
              <w:rPr>
                <w:rFonts w:cs="Times New Roman"/>
                <w:color w:val="000000" w:themeColor="text1"/>
                <w:sz w:val="14"/>
                <w:szCs w:val="14"/>
              </w:rPr>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[52]</w:t>
            </w:r>
            <w:r w:rsidRPr="00C24884">
              <w:rPr>
                <w:rFonts w:cs="Times New Roman"/>
                <w:color w:val="000000" w:themeColor="text1"/>
                <w:sz w:val="14"/>
                <w:szCs w:val="14"/>
              </w:rPr>
              <w:fldChar w:fldCharType="end"/>
            </w:r>
          </w:p>
        </w:tc>
        <w:tc>
          <w:tcPr>
            <w:tcW w:w="401" w:type="dxa"/>
            <w:shd w:val="clear" w:color="auto" w:fill="auto"/>
            <w:vAlign w:val="center"/>
          </w:tcPr>
          <w:p w14:paraId="078E011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6DCD716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7D845B4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3" w:type="dxa"/>
            <w:shd w:val="clear" w:color="auto" w:fill="auto"/>
            <w:vAlign w:val="center"/>
          </w:tcPr>
          <w:p w14:paraId="59AE8B2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181C773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17152C2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224AB09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2665C9C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29FABC3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1313A3E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7382F26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01999F4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7D801C1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36C197A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3BE316F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11F4D7E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790B680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45A377D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75</w:t>
            </w:r>
          </w:p>
        </w:tc>
      </w:tr>
      <w:tr w:rsidR="00C24884" w:rsidRPr="00C24884" w14:paraId="2EC8E8D3" w14:textId="77777777" w:rsidTr="004B62CC">
        <w:trPr>
          <w:trHeight w:val="340"/>
          <w:jc w:val="center"/>
        </w:trPr>
        <w:tc>
          <w:tcPr>
            <w:tcW w:w="3007" w:type="dxa"/>
            <w:shd w:val="clear" w:color="auto" w:fill="auto"/>
            <w:vAlign w:val="center"/>
          </w:tcPr>
          <w:p w14:paraId="740A15CF" w14:textId="23B61A1A"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Rod</w:t>
            </w:r>
            <w:r w:rsidR="004E1C26" w:rsidRPr="00C24884">
              <w:rPr>
                <w:rFonts w:cs="Times New Roman"/>
                <w:color w:val="000000" w:themeColor="text1"/>
                <w:sz w:val="14"/>
                <w:szCs w:val="14"/>
              </w:rPr>
              <w:t>r</w:t>
            </w:r>
            <w:r w:rsidRPr="00C24884">
              <w:rPr>
                <w:rFonts w:cs="Times New Roman"/>
                <w:color w:val="000000" w:themeColor="text1"/>
                <w:sz w:val="14"/>
                <w:szCs w:val="14"/>
              </w:rPr>
              <w:t xml:space="preserve">igues et al. 2021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&lt;EndNote&gt;&lt;Cite&gt;&lt;Author&gt;Rodrigues&lt;/Author&gt;&lt;Year&gt;2021&lt;/Year&gt;&lt;RecNum&gt;30290&lt;/RecNum&gt;&lt;DisplayText&gt;[101]&lt;/DisplayText&gt;&lt;record&gt;&lt;rec-number&gt;30290&lt;/rec-number&gt;&lt;foreign-keys&gt;&lt;key app="EN" db-id="ex02pdwsyvfzsiezs0p505amz2wf9xse90zz" timestamp="1644792180"&gt;30290&lt;/key&gt;&lt;key app="ENWeb" db-id=""&gt;0&lt;/key&gt;&lt;/foreign-keys&gt;&lt;ref-type name="Journal Article"&gt;17&lt;/ref-type&gt;&lt;contributors&gt;&lt;authors&gt;&lt;author&gt;Rodrigues, R.&lt;/author&gt;&lt;author&gt;de Azevedo Franke, R.&lt;/author&gt;&lt;author&gt;Teixeira, B. &lt;/author&gt;&lt;author&gt;Macedo, R.&lt;/author&gt;&lt;author&gt;Lopes, A.&lt;/author&gt;&lt;author&gt;Diefenthaeler, F.&lt;/author&gt;&lt;author&gt;Reischak-Oliveira, Á.&lt;/author&gt;&lt;author&gt;Baroni, B.&lt;/author&gt;&lt;author&gt;Vaz, M.&lt;/author&gt;&lt;/authors&gt;&lt;/contributors&gt;&lt;titles&gt;&lt;title&gt;Combined and isolated effects of alcohol consumption and sleep deprivation on maximal strength, muscle endurance and aerobic exercise performance in healthy men: a cross-over randomized controlled trial&lt;/title&gt;&lt;secondary-title&gt;Sleep Biol Rhythms&lt;/secondary-title&gt;&lt;/titles&gt;&lt;periodical&gt;&lt;full-title&gt;Sleep Biol Rhythms&lt;/full-title&gt;&lt;/periodical&gt;&lt;pages&gt;433-441&lt;/pages&gt;&lt;volume&gt;19&lt;/volume&gt;&lt;number&gt;4&lt;/number&gt;&lt;section&gt;433&lt;/section&gt;&lt;dates&gt;&lt;year&gt;2021&lt;/year&gt;&lt;/dates&gt;&lt;isbn&gt;1446-9235&amp;#xD;1479-8425&lt;/isbn&gt;&lt;urls&gt;&lt;/urls&gt;&lt;electronic-resource-num&gt;10.1007/s41105-021-00333-w&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[101]</w:t>
            </w:r>
            <w:r w:rsidRPr="00C24884">
              <w:rPr>
                <w:rFonts w:cs="Times New Roman"/>
                <w:color w:val="000000" w:themeColor="text1"/>
                <w:sz w:val="14"/>
                <w:szCs w:val="14"/>
              </w:rPr>
              <w:fldChar w:fldCharType="end"/>
            </w:r>
          </w:p>
        </w:tc>
        <w:tc>
          <w:tcPr>
            <w:tcW w:w="401" w:type="dxa"/>
            <w:shd w:val="clear" w:color="auto" w:fill="auto"/>
            <w:vAlign w:val="center"/>
          </w:tcPr>
          <w:p w14:paraId="41F3A4C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3B04520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2FCB0506"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1A8C790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1A0C67E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68F9BDC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4FF2B7D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2D8280B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19" w:type="dxa"/>
            <w:shd w:val="clear" w:color="auto" w:fill="auto"/>
            <w:vAlign w:val="center"/>
          </w:tcPr>
          <w:p w14:paraId="0290409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730A104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38" w:type="dxa"/>
            <w:shd w:val="clear" w:color="auto" w:fill="auto"/>
            <w:vAlign w:val="center"/>
          </w:tcPr>
          <w:p w14:paraId="6420766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4C6C085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6788DC2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0872A94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31D3B10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213A220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4E38E00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76F84DA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60å</w:t>
            </w:r>
          </w:p>
        </w:tc>
      </w:tr>
      <w:tr w:rsidR="00C24884" w:rsidRPr="00C24884" w14:paraId="7B16DD6A" w14:textId="77777777" w:rsidTr="004B62CC">
        <w:trPr>
          <w:trHeight w:val="340"/>
          <w:jc w:val="center"/>
        </w:trPr>
        <w:tc>
          <w:tcPr>
            <w:tcW w:w="3007" w:type="dxa"/>
            <w:shd w:val="clear" w:color="auto" w:fill="auto"/>
            <w:vAlign w:val="center"/>
          </w:tcPr>
          <w:p w14:paraId="6C98AD9B"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Romdhani et al. 2020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&lt;EndNote&gt;&lt;Cite&gt;&lt;Author&gt;Romdhani&lt;/Author&gt;&lt;Year&gt;2020&lt;/Year&gt;&lt;RecNum&gt;30212&lt;/RecNum&gt;&lt;DisplayText&gt;[95]&lt;/DisplayText&gt;&lt;record&gt;&lt;rec-number&gt;30212&lt;/rec-number&gt;&lt;foreign-keys&gt;&lt;key app="EN" db-id="ex02pdwsyvfzsiezs0p505amz2wf9xse90zz" timestamp="1624949436"&gt;30212&lt;/key&gt;&lt;/foreign-keys&gt;&lt;ref-type name="Journal Article"&gt;17&lt;/ref-type&gt;&lt;contributors&gt;&lt;authors&gt;&lt;author&gt;Romdhani, M.&lt;/author&gt;&lt;author&gt;Souissi, N.&lt;/author&gt;&lt;author&gt;Chaabouni, Y.&lt;/author&gt;&lt;author&gt;Mahdouani, K.&lt;/author&gt;&lt;author&gt;Driss, T.&lt;/author&gt;&lt;author&gt;Chamari, K.&lt;/author&gt;&lt;author&gt;Hammouda, O.&lt;/author&gt;&lt;/authors&gt;&lt;/contributors&gt;&lt;titles&gt;&lt;title&gt;Improved Physical Performance and Decreased Muscular and Oxidative Damage With Postlunch Napping After Partial Sleep Deprivation in Athletes&lt;/title&gt;&lt;secondary-title&gt;Int J Sports Physiol Perform&lt;/secondary-title&gt;&lt;/titles&gt;&lt;periodical&gt;&lt;full-title&gt;Int J Sports Physiol Perform&lt;/full-title&gt;&lt;/periodical&gt;&lt;pages&gt;874-883&lt;/pages&gt;&lt;volume&gt;15&lt;/volume&gt;&lt;number&gt;6&lt;/number&gt;&lt;dates&gt;&lt;year&gt;2020&lt;/year&gt;&lt;pub-dates&gt;&lt;date&gt;Jul&lt;/date&gt;&lt;/pub-dates&gt;&lt;/dates&gt;&lt;isbn&gt;1555-0265&lt;/isbn&gt;&lt;accession-num&gt;WOS:000540309300016&lt;/accession-num&gt;&lt;urls&gt;&lt;related-urls&gt;&lt;url&gt;&amp;lt;Go to ISI&amp;gt;://WOS:000540309300016&lt;/url&gt;&lt;url&gt;https://journals.humankinetics.com/view/journals/ijspp/15/6/article-p874.xml&lt;/url&gt;&lt;/related-urls&gt;&lt;/urls&gt;&lt;electronic-resource-num&gt;10.1123/ijspp.2019-0308&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[95]</w:t>
            </w:r>
            <w:r w:rsidRPr="00C24884">
              <w:rPr>
                <w:rFonts w:cs="Times New Roman"/>
                <w:color w:val="000000" w:themeColor="text1"/>
                <w:sz w:val="14"/>
                <w:szCs w:val="14"/>
              </w:rPr>
              <w:fldChar w:fldCharType="end"/>
            </w:r>
          </w:p>
        </w:tc>
        <w:tc>
          <w:tcPr>
            <w:tcW w:w="401" w:type="dxa"/>
            <w:shd w:val="clear" w:color="auto" w:fill="auto"/>
            <w:vAlign w:val="center"/>
          </w:tcPr>
          <w:p w14:paraId="3849140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6692798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1C4C3AB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3" w:type="dxa"/>
            <w:shd w:val="clear" w:color="auto" w:fill="auto"/>
            <w:vAlign w:val="center"/>
          </w:tcPr>
          <w:p w14:paraId="3374FA5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29B575A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316EBC5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003D26F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450B6EE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62AB343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5D0014F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673093B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4DA0448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1871AF7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5C65E39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4BD9E76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018E834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534F0B1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1A6A4CF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77</w:t>
            </w:r>
          </w:p>
        </w:tc>
      </w:tr>
      <w:tr w:rsidR="00C24884" w:rsidRPr="00C24884" w14:paraId="6799A1B3" w14:textId="77777777" w:rsidTr="004B62CC">
        <w:trPr>
          <w:trHeight w:val="340"/>
          <w:jc w:val="center"/>
        </w:trPr>
        <w:tc>
          <w:tcPr>
            <w:tcW w:w="3007" w:type="dxa"/>
            <w:shd w:val="clear" w:color="auto" w:fill="auto"/>
            <w:vAlign w:val="center"/>
          </w:tcPr>
          <w:p w14:paraId="3739353A"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Romdhani et al. 2019 </w:t>
            </w:r>
            <w:r w:rsidRPr="00C24884">
              <w:rPr>
                <w:rFonts w:cs="Times New Roman"/>
                <w:color w:val="000000" w:themeColor="text1"/>
                <w:sz w:val="14"/>
                <w:szCs w:val="14"/>
              </w:rPr>
              <w:fldChar w:fldCharType="begin">
                <w:fldData xml:space="preserve">PEVuZE5vdGU+PENpdGU+PEF1dGhvcj5Sb21kaGFuaTwvQXV0aG9yPjxZZWFyPjIwMTk8L1llYXI+
PFJlY051bT4zMDIxMTwvUmVjTnVtPjxEaXNwbGF5VGV4dD5bNDRdPC9EaXNwbGF5VGV4dD48cmVj
b3JkPjxyZWMtbnVtYmVyPjMwMjExPC9yZWMtbnVtYmVyPjxmb3JlaWduLWtleXM+PGtleSBhcHA9
IkVOIiBkYi1pZD0iZXgwMnBkd3N5dmZ6c2llenMwcDUwNWFtejJ3Zjl4c2U5MHp6IiB0aW1lc3Rh
bXA9IjE2MjQ5NDk0MzYiPjMwMjExPC9rZXk+PC9mb3JlaWduLWtleXM+PHJlZi10eXBlIG5hbWU9
IkpvdXJuYWwgQXJ0aWNsZSI+MTc8L3JlZi10eXBlPjxjb250cmlidXRvcnM+PGF1dGhvcnM+PGF1
dGhvcj5Sb21kaGFuaSwgTS48L2F1dGhvcj48YXV0aG9yPkhhbW1vdWRhLCBPLjwvYXV0aG9yPjxh
dXRob3I+Q2hhYWJvdW5pLCBZLjwvYXV0aG9yPjxhdXRob3I+TWFoZG91YW5pLCBLLjwvYXV0aG9y
PjxhdXRob3I+RHJpc3MsIFQuPC9hdXRob3I+PGF1dGhvcj5DaGFtYXJpLCBLLjwvYXV0aG9yPjxh
dXRob3I+U291aXNzaSwgTi48L2F1dGhvcj48L2F1dGhvcnM+PC9jb250cmlidXRvcnM+PGF1dGgt
YWRkcmVzcz5OYXRpb25hbCBvYnNlcnZhdG9yeSBvZiBzcG9ydCwgT05TLCBUdW5pcywgVHVuaXNp
YS4mI3hEO0hpZ2ggaW5zdGl0dXRlIG9mIHNwb3J0IGFuZCBwaHlzaWNhbCBlZHVjYXRpb24sIEtz
YXItU2FpZCwgTWFub3ViYSBVbml2ZXJzaXR5LCBNYW5vdWJhLCBUdW5pc2lhLiYjeEQ7UmVzZWFy
Y2ggQ2VudGVyIG9uIFNwb3J0IGFuZCBNb3ZlbWVudCAoQ2VudHJlIGRlIFJlY2hlcmNoZXMsIHN1
ciBsZSBTcG9ydCBldCBsZSBNb3V2ZW1lbnQsIENlUlNNKSwgVVBMLCBVbml2IFBhcmlzIE5hbnRl
cnJlLCBVRlIgU1RBUFMsIE5hbnRlcnJlLCBGcmFuY2UuJiN4RDtGYWN1bHR5IG9mIG1lZGljaW5l
IG9mIFNmYXgsIFJlc2VhcmNoIFVuaXQsIE1vbGVjdWxhciBCYXNlcyBvZiBIdW1hbiBQYXRob2xv
Z3ksIFVSMTJFUzE3LCBTZmF4LCBUdW5pc2lhLiYjeEQ7RGVwYXJ0bWVudCBvZiBiaW9jaGVtaXN0
cnksIENIVSBJYm4gSmF6emFyLCBLYWlyb3VhbiwgVHVuaXNpYS4mI3hEO0xhYm9yYXRvcnkgb2Yg
QW5hbHlzaXMsIFRyZWF0bWVudCBhbmQgVmFsb3JpemF0aW9uIG9mIFBvbGx1dGFudHMgb2YgdGhl
IEVudmlyb25tZW50IGFuZCBQcm9kdWN0cyAoTEFUVkVQKSBGYWN1bHR5IG9mIHBoYXJtYWN5LCBV
bml2ZXJzaXR5IG9mIE1vbmFzdGlyLCA1MDAwLCBNb25hc3RpciBUdW5pc2lhLiYjeEQ7QXRobGV0
ZSBIZWFsdGggYW5kIFBlcmZvcm1hbmNlIFJlc2VhcmNoIENlbnRyZSwgQVNQRVRBUiwgUWF0YXIg
T3J0aG9wZWRpYyBhbmQgU3BvcnRzIE1lZGljaW5lIEhvc3BpdGFsLCBEb2hhLCBRYXRhci48L2F1
dGgtYWRkcmVzcz48dGl0bGVzPjx0aXRsZT5TbGVlcCBkZXByaXZhdGlvbiBhZmZlY3RzIHBvc3Qt
bHVuY2ggZGlwIHBlcmZvcm1hbmNlcywgYmlvbWFya2VycyBvZiBtdXNjbGUgZGFtYWdlIGFuZCBh
bnRpb3hpZGFudCBzdGF0dXM8L3RpdGxlPjxzZWNvbmRhcnktdGl0bGU+QmlvbCBTcG9ydDwvc2Vj
b25kYXJ5LXRpdGxlPjwvdGl0bGVzPjxwZXJpb2RpY2FsPjxmdWxsLXRpdGxlPkJpb2wgU3BvcnQ8
L2Z1bGwtdGl0bGU+PC9wZXJpb2RpY2FsPjxwYWdlcz41NS02NTwvcGFnZXM+PHZvbHVtZT4zNjwv
dm9sdW1lPjxudW1iZXI+MTwvbnVtYmVyPjxlZGl0aW9uPjIwMTkvMDMvMjM8L2VkaXRpb24+PGtl
eXdvcmRzPjxrZXl3b3JkPkFudGlveGlkYW50IHN0YXR1czwva2V5d29yZD48a2V5d29yZD5IYWVt
YXRvbG9neTwva2V5d29yZD48a2V5d29yZD5NaWQtYWZ0ZXJub29uPC9rZXl3b3JkPjxrZXl3b3Jk
Pk11c2NsZSBkYW1hZ2U8L2tleXdvcmQ+PGtleXdvcmQ+UmVwZWF0ZWQtc3ByaW50PC9rZXl3b3Jk
PjxrZXl3b3JkPlNsZWVwIHJlc3RyaWN0aW9uPC9rZXl3b3JkPjwva2V5d29yZHM+PGRhdGVzPjx5
ZWFyPjIwMTk8L3llYXI+PHB1Yi1kYXRlcz48ZGF0ZT5NYXI8L2RhdGU+PC9wdWItZGF0ZXM+PC9k
YXRlcz48aXNibj4wODYwLTAyMVggKFByaW50KSYjeEQ7MDg2MC0wMjFYIChMaW5raW5nKTwvaXNi
bj48YWNjZXNzaW9uLW51bT4zMDg5OTE0MDwvYWNjZXNzaW9uLW51bT48dXJscz48cmVsYXRlZC11
cmxzPjx1cmw+aHR0cHM6Ly93d3cubmNiaS5ubG0ubmloLmdvdi9wdWJtZWQvMzA4OTkxNDA8L3Vy
bD48L3JlbGF0ZWQtdXJscz48L3VybHM+PGN1c3RvbTI+UE1DNjQxMzU3MDwvY3VzdG9tMj48ZWxl
Y3Ryb25pYy1yZXNvdXJjZS1udW0+MTAuNTExNC9iaW9sc3BvcnQuMjAxOC43ODkwNzwvZWxlY3Ry
b25pYy1yZXNvdXJjZS1udW0+PC9yZWNvcmQ+PC9DaXRlPjwvRW5kTm90ZT5=
</w:fldData>
              </w:fldChar>
            </w:r>
            <w:r w:rsidRPr="00C24884">
              <w:rPr>
                <w:rFonts w:cs="Times New Roman"/>
                <w:color w:val="000000" w:themeColor="text1"/>
                <w:sz w:val="14"/>
                <w:szCs w:val="14"/>
              </w:rPr>
              <w:instrText xml:space="preserve"> ADDIN EN.CITE </w:instrText>
            </w:r>
            <w:r w:rsidRPr="00C24884">
              <w:rPr>
                <w:rFonts w:cs="Times New Roman"/>
                <w:color w:val="000000" w:themeColor="text1"/>
                <w:sz w:val="14"/>
                <w:szCs w:val="14"/>
              </w:rPr>
              <w:fldChar w:fldCharType="begin">
                <w:fldData xml:space="preserve">PEVuZE5vdGU+PENpdGU+PEF1dGhvcj5Sb21kaGFuaTwvQXV0aG9yPjxZZWFyPjIwMTk8L1llYXI+
PFJlY051bT4zMDIxMTwvUmVjTnVtPjxEaXNwbGF5VGV4dD5bNDRdPC9EaXNwbGF5VGV4dD48cmVj
b3JkPjxyZWMtbnVtYmVyPjMwMjExPC9yZWMtbnVtYmVyPjxmb3JlaWduLWtleXM+PGtleSBhcHA9
IkVOIiBkYi1pZD0iZXgwMnBkd3N5dmZ6c2llenMwcDUwNWFtejJ3Zjl4c2U5MHp6IiB0aW1lc3Rh
bXA9IjE2MjQ5NDk0MzYiPjMwMjExPC9rZXk+PC9mb3JlaWduLWtleXM+PHJlZi10eXBlIG5hbWU9
IkpvdXJuYWwgQXJ0aWNsZSI+MTc8L3JlZi10eXBlPjxjb250cmlidXRvcnM+PGF1dGhvcnM+PGF1
dGhvcj5Sb21kaGFuaSwgTS48L2F1dGhvcj48YXV0aG9yPkhhbW1vdWRhLCBPLjwvYXV0aG9yPjxh
dXRob3I+Q2hhYWJvdW5pLCBZLjwvYXV0aG9yPjxhdXRob3I+TWFoZG91YW5pLCBLLjwvYXV0aG9y
PjxhdXRob3I+RHJpc3MsIFQuPC9hdXRob3I+PGF1dGhvcj5DaGFtYXJpLCBLLjwvYXV0aG9yPjxh
dXRob3I+U291aXNzaSwgTi48L2F1dGhvcj48L2F1dGhvcnM+PC9jb250cmlidXRvcnM+PGF1dGgt
YWRkcmVzcz5OYXRpb25hbCBvYnNlcnZhdG9yeSBvZiBzcG9ydCwgT05TLCBUdW5pcywgVHVuaXNp
YS4mI3hEO0hpZ2ggaW5zdGl0dXRlIG9mIHNwb3J0IGFuZCBwaHlzaWNhbCBlZHVjYXRpb24sIEtz
YXItU2FpZCwgTWFub3ViYSBVbml2ZXJzaXR5LCBNYW5vdWJhLCBUdW5pc2lhLiYjeEQ7UmVzZWFy
Y2ggQ2VudGVyIG9uIFNwb3J0IGFuZCBNb3ZlbWVudCAoQ2VudHJlIGRlIFJlY2hlcmNoZXMsIHN1
ciBsZSBTcG9ydCBldCBsZSBNb3V2ZW1lbnQsIENlUlNNKSwgVVBMLCBVbml2IFBhcmlzIE5hbnRl
cnJlLCBVRlIgU1RBUFMsIE5hbnRlcnJlLCBGcmFuY2UuJiN4RDtGYWN1bHR5IG9mIG1lZGljaW5l
IG9mIFNmYXgsIFJlc2VhcmNoIFVuaXQsIE1vbGVjdWxhciBCYXNlcyBvZiBIdW1hbiBQYXRob2xv
Z3ksIFVSMTJFUzE3LCBTZmF4LCBUdW5pc2lhLiYjeEQ7RGVwYXJ0bWVudCBvZiBiaW9jaGVtaXN0
cnksIENIVSBJYm4gSmF6emFyLCBLYWlyb3VhbiwgVHVuaXNpYS4mI3hEO0xhYm9yYXRvcnkgb2Yg
QW5hbHlzaXMsIFRyZWF0bWVudCBhbmQgVmFsb3JpemF0aW9uIG9mIFBvbGx1dGFudHMgb2YgdGhl
IEVudmlyb25tZW50IGFuZCBQcm9kdWN0cyAoTEFUVkVQKSBGYWN1bHR5IG9mIHBoYXJtYWN5LCBV
bml2ZXJzaXR5IG9mIE1vbmFzdGlyLCA1MDAwLCBNb25hc3RpciBUdW5pc2lhLiYjeEQ7QXRobGV0
ZSBIZWFsdGggYW5kIFBlcmZvcm1hbmNlIFJlc2VhcmNoIENlbnRyZSwgQVNQRVRBUiwgUWF0YXIg
T3J0aG9wZWRpYyBhbmQgU3BvcnRzIE1lZGljaW5lIEhvc3BpdGFsLCBEb2hhLCBRYXRhci48L2F1
dGgtYWRkcmVzcz48dGl0bGVzPjx0aXRsZT5TbGVlcCBkZXByaXZhdGlvbiBhZmZlY3RzIHBvc3Qt
bHVuY2ggZGlwIHBlcmZvcm1hbmNlcywgYmlvbWFya2VycyBvZiBtdXNjbGUgZGFtYWdlIGFuZCBh
bnRpb3hpZGFudCBzdGF0dXM8L3RpdGxlPjxzZWNvbmRhcnktdGl0bGU+QmlvbCBTcG9ydDwvc2Vj
b25kYXJ5LXRpdGxlPjwvdGl0bGVzPjxwZXJpb2RpY2FsPjxmdWxsLXRpdGxlPkJpb2wgU3BvcnQ8
L2Z1bGwtdGl0bGU+PC9wZXJpb2RpY2FsPjxwYWdlcz41NS02NTwvcGFnZXM+PHZvbHVtZT4zNjwv
dm9sdW1lPjxudW1iZXI+MTwvbnVtYmVyPjxlZGl0aW9uPjIwMTkvMDMvMjM8L2VkaXRpb24+PGtl
eXdvcmRzPjxrZXl3b3JkPkFudGlveGlkYW50IHN0YXR1czwva2V5d29yZD48a2V5d29yZD5IYWVt
YXRvbG9neTwva2V5d29yZD48a2V5d29yZD5NaWQtYWZ0ZXJub29uPC9rZXl3b3JkPjxrZXl3b3Jk
Pk11c2NsZSBkYW1hZ2U8L2tleXdvcmQ+PGtleXdvcmQ+UmVwZWF0ZWQtc3ByaW50PC9rZXl3b3Jk
PjxrZXl3b3JkPlNsZWVwIHJlc3RyaWN0aW9uPC9rZXl3b3JkPjwva2V5d29yZHM+PGRhdGVzPjx5
ZWFyPjIwMTk8L3llYXI+PHB1Yi1kYXRlcz48ZGF0ZT5NYXI8L2RhdGU+PC9wdWItZGF0ZXM+PC9k
YXRlcz48aXNibj4wODYwLTAyMVggKFByaW50KSYjeEQ7MDg2MC0wMjFYIChMaW5raW5nKTwvaXNi
bj48YWNjZXNzaW9uLW51bT4zMDg5OTE0MDwvYWNjZXNzaW9uLW51bT48dXJscz48cmVsYXRlZC11
cmxzPjx1cmw+aHR0cHM6Ly93d3cubmNiaS5ubG0ubmloLmdvdi9wdWJtZWQvMzA4OTkxNDA8L3Vy
bD48L3JlbGF0ZWQtdXJscz48L3VybHM+PGN1c3RvbTI+UE1DNjQxMzU3MDwvY3VzdG9tMj48ZWxl
Y3Ryb25pYy1yZXNvdXJjZS1udW0+MTAuNTExNC9iaW9sc3BvcnQuMjAxOC43ODkwNzwvZWxlY3Ry
b25pYy1yZXNvdXJjZS1udW0+PC9yZWNvcmQ+PC9DaXRlPjwvRW5kTm90ZT5=
</w:fldData>
              </w:fldChar>
            </w:r>
            <w:r w:rsidRPr="00C24884">
              <w:rPr>
                <w:rFonts w:cs="Times New Roman"/>
                <w:color w:val="000000" w:themeColor="text1"/>
                <w:sz w:val="14"/>
                <w:szCs w:val="14"/>
              </w:rPr>
              <w:instrText xml:space="preserve"> ADDIN EN.CITE.DATA </w:instrText>
            </w:r>
            <w:r w:rsidRPr="00C24884">
              <w:rPr>
                <w:rFonts w:cs="Times New Roman"/>
                <w:color w:val="000000" w:themeColor="text1"/>
                <w:sz w:val="14"/>
                <w:szCs w:val="14"/>
              </w:rPr>
            </w:r>
            <w:r w:rsidRPr="00C24884">
              <w:rPr>
                <w:rFonts w:cs="Times New Roman"/>
                <w:color w:val="000000" w:themeColor="text1"/>
                <w:sz w:val="14"/>
                <w:szCs w:val="14"/>
              </w:rPr>
              <w:fldChar w:fldCharType="end"/>
            </w:r>
            <w:r w:rsidRPr="00C24884">
              <w:rPr>
                <w:rFonts w:cs="Times New Roman"/>
                <w:color w:val="000000" w:themeColor="text1"/>
                <w:sz w:val="14"/>
                <w:szCs w:val="14"/>
              </w:rPr>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[44]</w:t>
            </w:r>
            <w:r w:rsidRPr="00C24884">
              <w:rPr>
                <w:rFonts w:cs="Times New Roman"/>
                <w:color w:val="000000" w:themeColor="text1"/>
                <w:sz w:val="14"/>
                <w:szCs w:val="14"/>
              </w:rPr>
              <w:fldChar w:fldCharType="end"/>
            </w:r>
          </w:p>
        </w:tc>
        <w:tc>
          <w:tcPr>
            <w:tcW w:w="401" w:type="dxa"/>
            <w:shd w:val="clear" w:color="auto" w:fill="auto"/>
            <w:vAlign w:val="center"/>
          </w:tcPr>
          <w:p w14:paraId="28BBC68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46BB84A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22DBE3B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3" w:type="dxa"/>
            <w:shd w:val="clear" w:color="auto" w:fill="auto"/>
            <w:vAlign w:val="center"/>
          </w:tcPr>
          <w:p w14:paraId="68BAB08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5D13F45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6192067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3A0E36E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4E5C2C0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4112F88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0FD4BB3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6F1F0FF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15B4283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3B76686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4890A67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704E012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7B8F600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4662E59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5B0EF35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75</w:t>
            </w:r>
          </w:p>
        </w:tc>
      </w:tr>
    </w:tbl>
    <w:p w14:paraId="0BDD351C" w14:textId="77777777" w:rsidR="00BD1840" w:rsidRPr="00C24884" w:rsidRDefault="00BD1840" w:rsidP="00BD1840">
      <w:pPr>
        <w:jc w:val="both"/>
        <w:rPr>
          <w:rFonts w:cs="Times New Roman"/>
          <w:b/>
          <w:color w:val="000000" w:themeColor="text1"/>
          <w:lang w:val="en-AU"/>
        </w:rPr>
      </w:pPr>
    </w:p>
    <w:p w14:paraId="404B27EC" w14:textId="77777777" w:rsidR="00BD1840" w:rsidRPr="00C24884" w:rsidRDefault="00BD1840" w:rsidP="00BD1840">
      <w:pPr>
        <w:contextualSpacing/>
        <w:jc w:val="both"/>
        <w:rPr>
          <w:rFonts w:cs="Times New Roman"/>
          <w:b/>
          <w:color w:val="000000" w:themeColor="text1"/>
          <w:shd w:val="clear" w:color="auto" w:fill="FFFFFF"/>
        </w:rPr>
      </w:pPr>
      <w:r w:rsidRPr="00C24884">
        <w:rPr>
          <w:rFonts w:cs="Times New Roman"/>
          <w:b/>
          <w:color w:val="000000" w:themeColor="text1"/>
          <w:lang w:val="en-AU"/>
        </w:rPr>
        <w:t>Supplementary Table</w:t>
      </w:r>
      <w:r w:rsidRPr="00C24884">
        <w:rPr>
          <w:rFonts w:cs="Times New Roman"/>
          <w:b/>
          <w:color w:val="000000" w:themeColor="text1"/>
          <w:shd w:val="clear" w:color="auto" w:fill="FFFFFF"/>
        </w:rPr>
        <w:t xml:space="preserve"> S6: </w:t>
      </w:r>
      <w:r w:rsidRPr="00C24884">
        <w:rPr>
          <w:rFonts w:cs="Times New Roman"/>
          <w:color w:val="000000" w:themeColor="text1"/>
          <w:shd w:val="clear" w:color="auto" w:fill="FFFFFF"/>
        </w:rPr>
        <w:t>continued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7"/>
        <w:gridCol w:w="401"/>
        <w:gridCol w:w="401"/>
        <w:gridCol w:w="401"/>
        <w:gridCol w:w="423"/>
        <w:gridCol w:w="398"/>
        <w:gridCol w:w="400"/>
        <w:gridCol w:w="418"/>
        <w:gridCol w:w="419"/>
        <w:gridCol w:w="419"/>
        <w:gridCol w:w="419"/>
        <w:gridCol w:w="438"/>
        <w:gridCol w:w="398"/>
        <w:gridCol w:w="398"/>
        <w:gridCol w:w="398"/>
        <w:gridCol w:w="419"/>
        <w:gridCol w:w="398"/>
        <w:gridCol w:w="398"/>
        <w:gridCol w:w="421"/>
      </w:tblGrid>
      <w:tr w:rsidR="00C24884" w:rsidRPr="00C24884" w14:paraId="055A6559" w14:textId="77777777" w:rsidTr="004B62CC">
        <w:trPr>
          <w:cantSplit/>
          <w:trHeight w:val="5229"/>
          <w:jc w:val="center"/>
        </w:trPr>
        <w:tc>
          <w:tcPr>
            <w:tcW w:w="3007" w:type="dxa"/>
            <w:shd w:val="clear" w:color="auto" w:fill="auto"/>
          </w:tcPr>
          <w:p w14:paraId="1E475DC8" w14:textId="77777777" w:rsidR="00BD1840" w:rsidRPr="00C24884" w:rsidRDefault="00BD1840" w:rsidP="004B62CC">
            <w:pPr>
              <w:rPr>
                <w:rFonts w:cs="Times New Roman"/>
                <w:color w:val="000000" w:themeColor="text1"/>
                <w:sz w:val="14"/>
                <w:szCs w:val="14"/>
              </w:rPr>
            </w:pPr>
          </w:p>
          <w:p w14:paraId="32E57B5A" w14:textId="77777777" w:rsidR="00BD1840" w:rsidRPr="00C24884" w:rsidRDefault="00BD1840" w:rsidP="004B62CC">
            <w:pPr>
              <w:rPr>
                <w:rFonts w:cs="Times New Roman"/>
                <w:color w:val="000000" w:themeColor="text1"/>
                <w:sz w:val="14"/>
                <w:szCs w:val="14"/>
              </w:rPr>
            </w:pPr>
          </w:p>
          <w:p w14:paraId="28BA004B" w14:textId="77777777" w:rsidR="00BD1840" w:rsidRPr="00C24884" w:rsidRDefault="00BD1840" w:rsidP="004B62CC">
            <w:pPr>
              <w:rPr>
                <w:rFonts w:cs="Times New Roman"/>
                <w:color w:val="000000" w:themeColor="text1"/>
                <w:sz w:val="14"/>
                <w:szCs w:val="14"/>
              </w:rPr>
            </w:pPr>
          </w:p>
          <w:p w14:paraId="02A9F380" w14:textId="77777777" w:rsidR="00BD1840" w:rsidRPr="00C24884" w:rsidRDefault="00BD1840" w:rsidP="004B62CC">
            <w:pPr>
              <w:rPr>
                <w:rFonts w:cs="Times New Roman"/>
                <w:color w:val="000000" w:themeColor="text1"/>
                <w:sz w:val="14"/>
                <w:szCs w:val="14"/>
              </w:rPr>
            </w:pPr>
          </w:p>
          <w:p w14:paraId="4CEF1618" w14:textId="77777777" w:rsidR="00BD1840" w:rsidRPr="00C24884" w:rsidRDefault="00BD1840" w:rsidP="004B62CC">
            <w:pPr>
              <w:rPr>
                <w:rFonts w:cs="Times New Roman"/>
                <w:color w:val="000000" w:themeColor="text1"/>
                <w:sz w:val="14"/>
                <w:szCs w:val="14"/>
              </w:rPr>
            </w:pPr>
          </w:p>
          <w:p w14:paraId="0B2F7117" w14:textId="77777777" w:rsidR="00BD1840" w:rsidRPr="00C24884" w:rsidRDefault="00BD1840" w:rsidP="004B62CC">
            <w:pPr>
              <w:rPr>
                <w:rFonts w:cs="Times New Roman"/>
                <w:color w:val="000000" w:themeColor="text1"/>
                <w:sz w:val="14"/>
                <w:szCs w:val="14"/>
              </w:rPr>
            </w:pPr>
          </w:p>
          <w:p w14:paraId="361225B8" w14:textId="77777777" w:rsidR="00BD1840" w:rsidRPr="00C24884" w:rsidRDefault="00BD1840" w:rsidP="004B62CC">
            <w:pPr>
              <w:rPr>
                <w:rFonts w:cs="Times New Roman"/>
                <w:color w:val="000000" w:themeColor="text1"/>
                <w:sz w:val="14"/>
                <w:szCs w:val="14"/>
              </w:rPr>
            </w:pPr>
          </w:p>
          <w:p w14:paraId="713DDDAE" w14:textId="77777777" w:rsidR="00BD1840" w:rsidRPr="00C24884" w:rsidRDefault="00BD1840" w:rsidP="004B62CC">
            <w:pPr>
              <w:rPr>
                <w:rFonts w:cs="Times New Roman"/>
                <w:color w:val="000000" w:themeColor="text1"/>
                <w:sz w:val="14"/>
                <w:szCs w:val="14"/>
              </w:rPr>
            </w:pPr>
          </w:p>
          <w:p w14:paraId="6D6E543E" w14:textId="77777777" w:rsidR="00BD1840" w:rsidRPr="00C24884" w:rsidRDefault="00BD1840" w:rsidP="004B62CC">
            <w:pPr>
              <w:rPr>
                <w:rFonts w:cs="Times New Roman"/>
                <w:color w:val="000000" w:themeColor="text1"/>
                <w:sz w:val="14"/>
                <w:szCs w:val="14"/>
              </w:rPr>
            </w:pPr>
          </w:p>
          <w:p w14:paraId="3CA2CE6D" w14:textId="77777777" w:rsidR="00BD1840" w:rsidRPr="00C24884" w:rsidRDefault="00BD1840" w:rsidP="004B62CC">
            <w:pPr>
              <w:rPr>
                <w:rFonts w:cs="Times New Roman"/>
                <w:color w:val="000000" w:themeColor="text1"/>
                <w:sz w:val="14"/>
                <w:szCs w:val="14"/>
              </w:rPr>
            </w:pPr>
          </w:p>
          <w:p w14:paraId="4CD607D5" w14:textId="77777777" w:rsidR="00BD1840" w:rsidRPr="00C24884" w:rsidRDefault="00BD1840" w:rsidP="004B62CC">
            <w:pPr>
              <w:rPr>
                <w:rFonts w:cs="Times New Roman"/>
                <w:color w:val="000000" w:themeColor="text1"/>
                <w:sz w:val="14"/>
                <w:szCs w:val="14"/>
              </w:rPr>
            </w:pPr>
          </w:p>
          <w:p w14:paraId="49F76738" w14:textId="77777777" w:rsidR="00BD1840" w:rsidRPr="00C24884" w:rsidRDefault="00BD1840" w:rsidP="004B62CC">
            <w:pPr>
              <w:rPr>
                <w:rFonts w:cs="Times New Roman"/>
                <w:color w:val="000000" w:themeColor="text1"/>
                <w:sz w:val="14"/>
                <w:szCs w:val="14"/>
              </w:rPr>
            </w:pPr>
          </w:p>
          <w:p w14:paraId="333FBE50" w14:textId="77777777" w:rsidR="00BD1840" w:rsidRPr="00C24884" w:rsidRDefault="00BD1840" w:rsidP="004B62CC">
            <w:pPr>
              <w:rPr>
                <w:rFonts w:cs="Times New Roman"/>
                <w:color w:val="000000" w:themeColor="text1"/>
                <w:sz w:val="14"/>
                <w:szCs w:val="14"/>
              </w:rPr>
            </w:pPr>
          </w:p>
          <w:p w14:paraId="2F74DD47" w14:textId="77777777" w:rsidR="00BD1840" w:rsidRPr="00C24884" w:rsidRDefault="00BD1840" w:rsidP="004B62CC">
            <w:pPr>
              <w:rPr>
                <w:rFonts w:cs="Times New Roman"/>
                <w:color w:val="000000" w:themeColor="text1"/>
                <w:sz w:val="14"/>
                <w:szCs w:val="14"/>
              </w:rPr>
            </w:pPr>
          </w:p>
          <w:p w14:paraId="3159BAF2" w14:textId="77777777" w:rsidR="00BD1840" w:rsidRPr="00C24884" w:rsidRDefault="00BD1840" w:rsidP="004B62CC">
            <w:pPr>
              <w:rPr>
                <w:rFonts w:cs="Times New Roman"/>
                <w:color w:val="000000" w:themeColor="text1"/>
                <w:sz w:val="14"/>
                <w:szCs w:val="14"/>
              </w:rPr>
            </w:pPr>
          </w:p>
          <w:p w14:paraId="5A659AB2" w14:textId="77777777" w:rsidR="00BD1840" w:rsidRPr="00C24884" w:rsidRDefault="00BD1840" w:rsidP="004B62CC">
            <w:pPr>
              <w:rPr>
                <w:rFonts w:cs="Times New Roman"/>
                <w:color w:val="000000" w:themeColor="text1"/>
                <w:sz w:val="14"/>
                <w:szCs w:val="14"/>
              </w:rPr>
            </w:pPr>
          </w:p>
          <w:p w14:paraId="06EC9521" w14:textId="77777777" w:rsidR="00BD1840" w:rsidRPr="00C24884" w:rsidRDefault="00BD1840" w:rsidP="004B62CC">
            <w:pPr>
              <w:rPr>
                <w:rFonts w:cs="Times New Roman"/>
                <w:color w:val="000000" w:themeColor="text1"/>
                <w:sz w:val="14"/>
                <w:szCs w:val="14"/>
              </w:rPr>
            </w:pPr>
          </w:p>
          <w:p w14:paraId="3D21CD22" w14:textId="77777777" w:rsidR="00BD1840" w:rsidRPr="00C24884" w:rsidRDefault="00BD1840" w:rsidP="004B62CC">
            <w:pPr>
              <w:rPr>
                <w:rFonts w:cs="Times New Roman"/>
                <w:color w:val="000000" w:themeColor="text1"/>
                <w:sz w:val="14"/>
                <w:szCs w:val="14"/>
              </w:rPr>
            </w:pPr>
          </w:p>
          <w:p w14:paraId="54C76964" w14:textId="77777777" w:rsidR="00BD1840" w:rsidRPr="00C24884" w:rsidRDefault="00BD1840" w:rsidP="004B62CC">
            <w:pPr>
              <w:rPr>
                <w:rFonts w:cs="Times New Roman"/>
                <w:color w:val="000000" w:themeColor="text1"/>
                <w:sz w:val="14"/>
                <w:szCs w:val="14"/>
              </w:rPr>
            </w:pPr>
          </w:p>
          <w:p w14:paraId="01230B95" w14:textId="77777777" w:rsidR="00BD1840" w:rsidRPr="00C24884" w:rsidRDefault="00BD1840" w:rsidP="004B62CC">
            <w:pPr>
              <w:rPr>
                <w:rFonts w:cs="Times New Roman"/>
                <w:color w:val="000000" w:themeColor="text1"/>
                <w:sz w:val="14"/>
                <w:szCs w:val="14"/>
              </w:rPr>
            </w:pPr>
          </w:p>
          <w:p w14:paraId="387FF5F9" w14:textId="77777777" w:rsidR="00BD1840" w:rsidRPr="00C24884" w:rsidRDefault="00BD1840" w:rsidP="004B62CC">
            <w:pPr>
              <w:rPr>
                <w:rFonts w:cs="Times New Roman"/>
                <w:color w:val="000000" w:themeColor="text1"/>
                <w:sz w:val="14"/>
                <w:szCs w:val="14"/>
              </w:rPr>
            </w:pPr>
          </w:p>
          <w:p w14:paraId="200C16B2" w14:textId="77777777" w:rsidR="00BD1840" w:rsidRPr="00C24884" w:rsidRDefault="00BD1840" w:rsidP="004B62CC">
            <w:pPr>
              <w:rPr>
                <w:rFonts w:cs="Times New Roman"/>
                <w:color w:val="000000" w:themeColor="text1"/>
                <w:sz w:val="14"/>
                <w:szCs w:val="14"/>
              </w:rPr>
            </w:pPr>
          </w:p>
          <w:p w14:paraId="0ACF6350" w14:textId="77777777" w:rsidR="00BD1840" w:rsidRPr="00C24884" w:rsidRDefault="00BD1840" w:rsidP="004B62CC">
            <w:pPr>
              <w:rPr>
                <w:rFonts w:cs="Times New Roman"/>
                <w:color w:val="000000" w:themeColor="text1"/>
                <w:sz w:val="14"/>
                <w:szCs w:val="14"/>
              </w:rPr>
            </w:pPr>
          </w:p>
          <w:p w14:paraId="5121B3D3" w14:textId="77777777" w:rsidR="00BD1840" w:rsidRPr="00C24884" w:rsidRDefault="00BD1840" w:rsidP="004B62CC">
            <w:pPr>
              <w:rPr>
                <w:rFonts w:cs="Times New Roman"/>
                <w:color w:val="000000" w:themeColor="text1"/>
                <w:sz w:val="14"/>
                <w:szCs w:val="14"/>
              </w:rPr>
            </w:pPr>
          </w:p>
          <w:p w14:paraId="14FC9599" w14:textId="77777777" w:rsidR="00BD1840" w:rsidRPr="00C24884" w:rsidRDefault="00BD1840" w:rsidP="004B62CC">
            <w:pPr>
              <w:rPr>
                <w:rFonts w:cs="Times New Roman"/>
                <w:color w:val="000000" w:themeColor="text1"/>
                <w:sz w:val="14"/>
                <w:szCs w:val="14"/>
              </w:rPr>
            </w:pPr>
          </w:p>
          <w:p w14:paraId="3903D04B" w14:textId="77777777" w:rsidR="00BD1840" w:rsidRPr="00C24884" w:rsidRDefault="00BD1840" w:rsidP="004B62CC">
            <w:pPr>
              <w:rPr>
                <w:rFonts w:cs="Times New Roman"/>
                <w:color w:val="000000" w:themeColor="text1"/>
                <w:sz w:val="14"/>
                <w:szCs w:val="14"/>
              </w:rPr>
            </w:pPr>
          </w:p>
          <w:p w14:paraId="625AB28C" w14:textId="77777777" w:rsidR="00BD1840" w:rsidRPr="00C24884" w:rsidRDefault="00BD1840" w:rsidP="004B62CC">
            <w:pPr>
              <w:rPr>
                <w:rFonts w:cs="Times New Roman"/>
                <w:color w:val="000000" w:themeColor="text1"/>
                <w:sz w:val="14"/>
                <w:szCs w:val="14"/>
              </w:rPr>
            </w:pPr>
          </w:p>
          <w:p w14:paraId="4C8094E0" w14:textId="77777777" w:rsidR="00BD1840" w:rsidRPr="00C24884" w:rsidRDefault="00BD1840" w:rsidP="004B62CC">
            <w:pPr>
              <w:rPr>
                <w:rFonts w:cs="Times New Roman"/>
                <w:color w:val="000000" w:themeColor="text1"/>
                <w:sz w:val="14"/>
                <w:szCs w:val="14"/>
              </w:rPr>
            </w:pPr>
          </w:p>
          <w:p w14:paraId="7BDC446A" w14:textId="77777777" w:rsidR="00BD1840" w:rsidRPr="00C24884" w:rsidRDefault="00BD1840" w:rsidP="004B62CC">
            <w:pPr>
              <w:rPr>
                <w:rFonts w:cs="Times New Roman"/>
                <w:color w:val="000000" w:themeColor="text1"/>
                <w:sz w:val="14"/>
                <w:szCs w:val="14"/>
              </w:rPr>
            </w:pPr>
          </w:p>
          <w:p w14:paraId="4C399E0D" w14:textId="77777777" w:rsidR="00BD1840" w:rsidRPr="00C24884" w:rsidRDefault="00BD1840" w:rsidP="004B62CC">
            <w:pPr>
              <w:rPr>
                <w:rFonts w:cs="Times New Roman"/>
                <w:color w:val="000000" w:themeColor="text1"/>
                <w:sz w:val="14"/>
                <w:szCs w:val="14"/>
              </w:rPr>
            </w:pPr>
          </w:p>
          <w:p w14:paraId="59714930" w14:textId="77777777" w:rsidR="00BD1840" w:rsidRPr="00C24884" w:rsidRDefault="00BD1840" w:rsidP="004B62CC">
            <w:pPr>
              <w:rPr>
                <w:rFonts w:cs="Times New Roman"/>
                <w:color w:val="000000" w:themeColor="text1"/>
                <w:sz w:val="14"/>
                <w:szCs w:val="14"/>
              </w:rPr>
            </w:pPr>
          </w:p>
          <w:p w14:paraId="6A11A8ED" w14:textId="77777777" w:rsidR="00BD1840" w:rsidRPr="00C24884" w:rsidRDefault="00BD1840" w:rsidP="004B62CC">
            <w:pPr>
              <w:rPr>
                <w:rFonts w:cs="Times New Roman"/>
                <w:b/>
                <w:color w:val="000000" w:themeColor="text1"/>
                <w:sz w:val="14"/>
                <w:szCs w:val="14"/>
              </w:rPr>
            </w:pPr>
            <w:r w:rsidRPr="00C24884">
              <w:rPr>
                <w:rFonts w:cs="Times New Roman"/>
                <w:b/>
                <w:color w:val="000000" w:themeColor="text1"/>
                <w:sz w:val="14"/>
                <w:szCs w:val="14"/>
              </w:rPr>
              <w:t>Citation</w:t>
            </w:r>
          </w:p>
        </w:tc>
        <w:tc>
          <w:tcPr>
            <w:tcW w:w="401" w:type="dxa"/>
            <w:shd w:val="clear" w:color="auto" w:fill="auto"/>
            <w:textDirection w:val="btLr"/>
          </w:tcPr>
          <w:p w14:paraId="428A7AEB" w14:textId="77777777" w:rsidR="00BD1840" w:rsidRPr="00C24884" w:rsidRDefault="00BD1840" w:rsidP="004B62CC">
            <w:pPr>
              <w:ind w:left="113" w:right="113"/>
              <w:rPr>
                <w:rFonts w:cs="Times New Roman"/>
                <w:color w:val="000000" w:themeColor="text1"/>
                <w:sz w:val="14"/>
                <w:szCs w:val="14"/>
                <w:lang w:val="en-US"/>
              </w:rPr>
            </w:pPr>
            <w:r w:rsidRPr="00C24884">
              <w:rPr>
                <w:rFonts w:cs="Times New Roman"/>
                <w:color w:val="000000" w:themeColor="text1"/>
                <w:sz w:val="14"/>
                <w:szCs w:val="14"/>
                <w:lang w:val="en-US"/>
              </w:rPr>
              <w:t>A clear description of the inclusion and exclusion criteria was provided</w:t>
            </w:r>
          </w:p>
        </w:tc>
        <w:tc>
          <w:tcPr>
            <w:tcW w:w="401" w:type="dxa"/>
            <w:shd w:val="clear" w:color="auto" w:fill="auto"/>
            <w:textDirection w:val="btLr"/>
            <w:vAlign w:val="center"/>
          </w:tcPr>
          <w:p w14:paraId="559A55A6"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 xml:space="preserve">The trials were randomized                                </w:t>
            </w:r>
          </w:p>
        </w:tc>
        <w:tc>
          <w:tcPr>
            <w:tcW w:w="401" w:type="dxa"/>
            <w:shd w:val="clear" w:color="auto" w:fill="auto"/>
            <w:textDirection w:val="btLr"/>
            <w:vAlign w:val="center"/>
          </w:tcPr>
          <w:p w14:paraId="1CD497B3"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Treatment order was counterbalanced</w:t>
            </w:r>
          </w:p>
        </w:tc>
        <w:tc>
          <w:tcPr>
            <w:tcW w:w="423" w:type="dxa"/>
            <w:shd w:val="clear" w:color="auto" w:fill="auto"/>
            <w:textDirection w:val="btLr"/>
            <w:vAlign w:val="center"/>
          </w:tcPr>
          <w:p w14:paraId="22CC7210"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The method used to generate the random allocation sequence was described</w:t>
            </w:r>
          </w:p>
        </w:tc>
        <w:tc>
          <w:tcPr>
            <w:tcW w:w="398" w:type="dxa"/>
            <w:shd w:val="clear" w:color="auto" w:fill="auto"/>
            <w:textDirection w:val="btLr"/>
            <w:vAlign w:val="center"/>
          </w:tcPr>
          <w:p w14:paraId="1840A6F5"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 xml:space="preserve">Sample size was justified </w:t>
            </w:r>
          </w:p>
        </w:tc>
        <w:tc>
          <w:tcPr>
            <w:tcW w:w="400" w:type="dxa"/>
            <w:shd w:val="clear" w:color="auto" w:fill="auto"/>
            <w:textDirection w:val="btLr"/>
            <w:vAlign w:val="center"/>
          </w:tcPr>
          <w:p w14:paraId="0351C200"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 xml:space="preserve">Attempts were made to control and/or monitor pre-trial conditions </w:t>
            </w:r>
          </w:p>
        </w:tc>
        <w:tc>
          <w:tcPr>
            <w:tcW w:w="418" w:type="dxa"/>
            <w:shd w:val="clear" w:color="auto" w:fill="auto"/>
            <w:textDirection w:val="btLr"/>
            <w:vAlign w:val="center"/>
          </w:tcPr>
          <w:p w14:paraId="728C27EE"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 xml:space="preserve">Design incorporated measures of important baseline variables </w:t>
            </w:r>
          </w:p>
        </w:tc>
        <w:tc>
          <w:tcPr>
            <w:tcW w:w="419" w:type="dxa"/>
            <w:shd w:val="clear" w:color="auto" w:fill="auto"/>
            <w:textDirection w:val="btLr"/>
            <w:vAlign w:val="center"/>
          </w:tcPr>
          <w:p w14:paraId="05E4BC92"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Subjects were blinded</w:t>
            </w:r>
          </w:p>
        </w:tc>
        <w:tc>
          <w:tcPr>
            <w:tcW w:w="419" w:type="dxa"/>
            <w:shd w:val="clear" w:color="auto" w:fill="auto"/>
            <w:textDirection w:val="btLr"/>
          </w:tcPr>
          <w:p w14:paraId="3322CED5"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Investigators were blinded</w:t>
            </w:r>
          </w:p>
        </w:tc>
        <w:tc>
          <w:tcPr>
            <w:tcW w:w="419" w:type="dxa"/>
            <w:shd w:val="clear" w:color="auto" w:fill="auto"/>
            <w:textDirection w:val="btLr"/>
          </w:tcPr>
          <w:p w14:paraId="59659825"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Methods and successfulness of blinding were described</w:t>
            </w:r>
          </w:p>
        </w:tc>
        <w:tc>
          <w:tcPr>
            <w:tcW w:w="438" w:type="dxa"/>
            <w:shd w:val="clear" w:color="auto" w:fill="auto"/>
            <w:textDirection w:val="btLr"/>
            <w:vAlign w:val="center"/>
          </w:tcPr>
          <w:p w14:paraId="298AAA52"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Details were provided regarding the inability of a subject to complete study requirements</w:t>
            </w:r>
          </w:p>
        </w:tc>
        <w:tc>
          <w:tcPr>
            <w:tcW w:w="398" w:type="dxa"/>
            <w:shd w:val="clear" w:color="auto" w:fill="auto"/>
            <w:textDirection w:val="btLr"/>
            <w:vAlign w:val="center"/>
          </w:tcPr>
          <w:p w14:paraId="47B4CE53"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Statistical methods described</w:t>
            </w:r>
          </w:p>
        </w:tc>
        <w:tc>
          <w:tcPr>
            <w:tcW w:w="398" w:type="dxa"/>
            <w:shd w:val="clear" w:color="auto" w:fill="auto"/>
            <w:textDirection w:val="btLr"/>
            <w:vAlign w:val="center"/>
          </w:tcPr>
          <w:p w14:paraId="7E5C2B61"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Primary outcome measurement and variability reported</w:t>
            </w:r>
          </w:p>
        </w:tc>
        <w:tc>
          <w:tcPr>
            <w:tcW w:w="398" w:type="dxa"/>
            <w:shd w:val="clear" w:color="auto" w:fill="auto"/>
            <w:textDirection w:val="btLr"/>
            <w:vAlign w:val="center"/>
          </w:tcPr>
          <w:p w14:paraId="30F9114A"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Results of statistical comparisons reported</w:t>
            </w:r>
          </w:p>
        </w:tc>
        <w:tc>
          <w:tcPr>
            <w:tcW w:w="398" w:type="dxa"/>
            <w:shd w:val="clear" w:color="auto" w:fill="auto"/>
            <w:textDirection w:val="btLr"/>
            <w:vAlign w:val="center"/>
          </w:tcPr>
          <w:p w14:paraId="5E1910D5"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rPr>
              <w:t>Methods used to assess adverse effects described</w:t>
            </w:r>
          </w:p>
        </w:tc>
        <w:tc>
          <w:tcPr>
            <w:tcW w:w="398" w:type="dxa"/>
            <w:shd w:val="clear" w:color="auto" w:fill="auto"/>
            <w:textDirection w:val="btLr"/>
          </w:tcPr>
          <w:p w14:paraId="02A7AA21"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Reproducibility of the primary outcome measure(s) was reported</w:t>
            </w:r>
          </w:p>
        </w:tc>
        <w:tc>
          <w:tcPr>
            <w:tcW w:w="398" w:type="dxa"/>
            <w:shd w:val="clear" w:color="auto" w:fill="auto"/>
            <w:textDirection w:val="btLr"/>
          </w:tcPr>
          <w:p w14:paraId="753652EE" w14:textId="77777777" w:rsidR="00BD1840" w:rsidRPr="00C24884" w:rsidRDefault="00BD1840" w:rsidP="004B62CC">
            <w:pPr>
              <w:ind w:left="113" w:right="113"/>
              <w:rPr>
                <w:rFonts w:cs="Times New Roman"/>
                <w:color w:val="000000" w:themeColor="text1"/>
                <w:sz w:val="14"/>
                <w:szCs w:val="14"/>
              </w:rPr>
            </w:pPr>
            <w:r w:rsidRPr="00C24884">
              <w:rPr>
                <w:rFonts w:cs="Times New Roman"/>
                <w:color w:val="000000" w:themeColor="text1"/>
                <w:sz w:val="14"/>
                <w:szCs w:val="14"/>
                <w:lang w:val="en-US"/>
              </w:rPr>
              <w:t>A familiarization of the performance test was conducted</w:t>
            </w:r>
          </w:p>
        </w:tc>
        <w:tc>
          <w:tcPr>
            <w:tcW w:w="421" w:type="dxa"/>
            <w:shd w:val="clear" w:color="auto" w:fill="auto"/>
            <w:textDirection w:val="btLr"/>
          </w:tcPr>
          <w:p w14:paraId="40187557" w14:textId="77777777" w:rsidR="00BD1840" w:rsidRPr="00C24884" w:rsidRDefault="00BD1840" w:rsidP="004B62CC">
            <w:pPr>
              <w:ind w:left="113" w:right="113"/>
              <w:rPr>
                <w:rFonts w:cs="Times New Roman"/>
                <w:color w:val="000000" w:themeColor="text1"/>
                <w:sz w:val="14"/>
                <w:szCs w:val="14"/>
              </w:rPr>
            </w:pPr>
            <w:r w:rsidRPr="00C24884">
              <w:rPr>
                <w:rFonts w:cs="Times New Roman"/>
                <w:b/>
                <w:color w:val="000000" w:themeColor="text1"/>
                <w:sz w:val="14"/>
                <w:szCs w:val="14"/>
                <w:lang w:val="en-US"/>
              </w:rPr>
              <w:t>Total Score (%)</w:t>
            </w:r>
          </w:p>
        </w:tc>
      </w:tr>
      <w:tr w:rsidR="00C24884" w:rsidRPr="00C24884" w14:paraId="1C508B12" w14:textId="77777777" w:rsidTr="004B62CC">
        <w:trPr>
          <w:trHeight w:val="340"/>
          <w:jc w:val="center"/>
        </w:trPr>
        <w:tc>
          <w:tcPr>
            <w:tcW w:w="10353" w:type="dxa"/>
            <w:gridSpan w:val="19"/>
            <w:shd w:val="clear" w:color="auto" w:fill="auto"/>
            <w:vAlign w:val="center"/>
          </w:tcPr>
          <w:p w14:paraId="77EEB988" w14:textId="77777777" w:rsidR="00BD1840" w:rsidRPr="00C24884" w:rsidRDefault="00BD1840" w:rsidP="004B62CC">
            <w:pPr>
              <w:rPr>
                <w:rFonts w:cs="Times New Roman"/>
                <w:b/>
                <w:color w:val="000000" w:themeColor="text1"/>
                <w:sz w:val="14"/>
                <w:szCs w:val="14"/>
                <w:lang w:val="en-US"/>
              </w:rPr>
            </w:pPr>
            <w:r w:rsidRPr="00C24884">
              <w:rPr>
                <w:rFonts w:cs="Times New Roman"/>
                <w:b/>
                <w:color w:val="000000" w:themeColor="text1"/>
                <w:sz w:val="14"/>
                <w:szCs w:val="14"/>
                <w:lang w:val="en-US"/>
              </w:rPr>
              <w:t>Studies investigating the influence of acute sleep loss on physical performance</w:t>
            </w:r>
          </w:p>
        </w:tc>
      </w:tr>
      <w:tr w:rsidR="00C24884" w:rsidRPr="00C24884" w14:paraId="14607A2A" w14:textId="77777777" w:rsidTr="004B62CC">
        <w:trPr>
          <w:trHeight w:val="340"/>
          <w:jc w:val="center"/>
        </w:trPr>
        <w:tc>
          <w:tcPr>
            <w:tcW w:w="3007" w:type="dxa"/>
            <w:shd w:val="clear" w:color="auto" w:fill="auto"/>
            <w:vAlign w:val="center"/>
          </w:tcPr>
          <w:p w14:paraId="58F40455"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Romdhani et al. 2021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&lt;EndNote&gt;&lt;Cite&gt;&lt;Author&gt;Romdhani&lt;/Author&gt;&lt;Year&gt;2021&lt;/Year&gt;&lt;RecNum&gt;30210&lt;/RecNum&gt;&lt;DisplayText&gt;[90]&lt;/DisplayText&gt;&lt;record&gt;&lt;rec-number&gt;30210&lt;/rec-number&gt;&lt;foreign-keys&gt;&lt;key app="EN" db-id="ex02pdwsyvfzsiezs0p505amz2wf9xse90zz" timestamp="1624949436"&gt;30210&lt;/key&gt;&lt;/foreign-keys&gt;&lt;ref-type name="Journal Article"&gt;17&lt;/ref-type&gt;&lt;contributors&gt;&lt;authors&gt;&lt;author&gt;Romdhani, M.&lt;/author&gt;&lt;author&gt;Hammouda, O.&lt;/author&gt;&lt;author&gt;Smari, K.&lt;/author&gt;&lt;author&gt;Chaabouni, Y.&lt;/author&gt;&lt;author&gt;Mahdouani, K.&lt;/author&gt;&lt;author&gt;Driss, T.&lt;/author&gt;&lt;author&gt;Souissi, N&lt;/author&gt;&lt;/authors&gt;&lt;/contributors&gt;&lt;titles&gt;&lt;title&gt;Total sleep deprivation and recovery sleep affect the diurnal variation of agility performance- the gender differences&lt;/title&gt;&lt;secondary-title&gt;J Strength Cond Res&lt;/secondary-title&gt;&lt;/titles&gt;&lt;periodical&gt;&lt;full-title&gt;J Strength Cond Res&lt;/full-title&gt;&lt;/periodical&gt;&lt;pages&gt;132-140&lt;/pages&gt;&lt;volume&gt;35&lt;/volume&gt;&lt;number&gt;1&lt;/number&gt;&lt;dates&gt;&lt;year&gt;2021&lt;/year&gt;&lt;/dates&gt;&lt;urls&gt;&lt;/urls&gt;&lt;/record&gt;&lt;/Cite&gt;&lt;/EndNote&gt;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[90]</w:t>
            </w:r>
            <w:r w:rsidRPr="00C24884">
              <w:rPr>
                <w:rFonts w:cs="Times New Roman"/>
                <w:color w:val="000000" w:themeColor="text1"/>
                <w:sz w:val="14"/>
                <w:szCs w:val="14"/>
              </w:rPr>
              <w:fldChar w:fldCharType="end"/>
            </w:r>
          </w:p>
        </w:tc>
        <w:tc>
          <w:tcPr>
            <w:tcW w:w="401" w:type="dxa"/>
            <w:shd w:val="clear" w:color="auto" w:fill="auto"/>
            <w:vAlign w:val="center"/>
          </w:tcPr>
          <w:p w14:paraId="2457261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3E5C375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72C2C96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35B68B3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370728A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28B0461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0D7CF67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0E08B3A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7EE03DB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7BAC9CF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280DFFB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3C1765B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68A7238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6F0BF04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380CB62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5AB47CA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59203E3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44FF620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67</w:t>
            </w:r>
          </w:p>
        </w:tc>
      </w:tr>
      <w:tr w:rsidR="00C24884" w:rsidRPr="00C24884" w14:paraId="148B31B9" w14:textId="77777777" w:rsidTr="004B62CC">
        <w:trPr>
          <w:trHeight w:val="340"/>
          <w:jc w:val="center"/>
        </w:trPr>
        <w:tc>
          <w:tcPr>
            <w:tcW w:w="3007" w:type="dxa"/>
            <w:shd w:val="clear" w:color="auto" w:fill="auto"/>
            <w:vAlign w:val="center"/>
          </w:tcPr>
          <w:p w14:paraId="543B6C02"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Romdhani et al. 2021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&lt;EndNote&gt;&lt;Cite&gt;&lt;Author&gt;Romdhani&lt;/Author&gt;&lt;Year&gt;2021&lt;/Year&gt;&lt;RecNum&gt;30289&lt;/RecNum&gt;&lt;DisplayText&gt;[102]&lt;/DisplayText&gt;&lt;record&gt;&lt;rec-number&gt;30289&lt;/rec-number&gt;&lt;foreign-keys&gt;&lt;key app="EN" db-id="ex02pdwsyvfzsiezs0p505amz2wf9xse90zz" timestamp="1644792156"&gt;30289&lt;/key&gt;&lt;key app="ENWeb" db-id=""&gt;0&lt;/key&gt;&lt;/foreign-keys&gt;&lt;ref-type name="Journal Article"&gt;17&lt;/ref-type&gt;&lt;contributors&gt;&lt;authors&gt;&lt;author&gt;Romdhani, M.&lt;/author&gt;&lt;author&gt;Souissi, N.&lt;/author&gt;&lt;author&gt;Moussa-Chamari, I.&lt;/author&gt;&lt;author&gt;Chaabouni, Y.&lt;/author&gt;&lt;author&gt;Mahdouani, K.&lt;/author&gt;&lt;author&gt;Sahnoun, Z.&lt;/author&gt;&lt;author&gt;Driss, T.&lt;/author&gt;&lt;author&gt;Chamari, K.&lt;/author&gt;&lt;author&gt;Hammouda, O.&lt;/author&gt;&lt;/authors&gt;&lt;/contributors&gt;&lt;titles&gt;&lt;title&gt;Caffeine Use or Napping to Enhance Repeated Sprint Performance After Partial Sleep Deprivation: Why Not Both?&lt;/title&gt;&lt;secondary-title&gt;Int J Sports Physiol Perform&lt;/secondary-title&gt;&lt;/titles&gt;&lt;periodical&gt;&lt;full-title&gt;Int J Sports Physiol Perform&lt;/full-title&gt;&lt;/periodical&gt;&lt;pages&gt;711-718&lt;/pages&gt;&lt;volume&gt;16&lt;/volume&gt;&lt;number&gt;5&lt;/number&gt;&lt;edition&gt;2021/02/12&lt;/edition&gt;&lt;keywords&gt;&lt;keyword&gt;Athletes&lt;/keyword&gt;&lt;keyword&gt;*Athletic Performance&lt;/keyword&gt;&lt;keyword&gt;*Caffeine&lt;/keyword&gt;&lt;keyword&gt;Double-Blind Method&lt;/keyword&gt;&lt;keyword&gt;Humans&lt;/keyword&gt;&lt;keyword&gt;Male&lt;/keyword&gt;&lt;keyword&gt;Sleep&lt;/keyword&gt;&lt;keyword&gt;Sleep Deprivation&lt;/keyword&gt;&lt;keyword&gt;Rsa&lt;/keyword&gt;&lt;keyword&gt;antioxidant status&lt;/keyword&gt;&lt;keyword&gt;daytime sleep&lt;/keyword&gt;&lt;keyword&gt;inflammation&lt;/keyword&gt;&lt;keyword&gt;psychostimulant&lt;/keyword&gt;&lt;keyword&gt;sleep restriction&lt;/keyword&gt;&lt;/keywords&gt;&lt;dates&gt;&lt;year&gt;2021&lt;/year&gt;&lt;pub-dates&gt;&lt;date&gt;Feb 11&lt;/date&gt;&lt;/pub-dates&gt;&lt;/dates&gt;&lt;isbn&gt;1555-0273 (Electronic)&amp;#xD;1555-0265 (Linking)&lt;/isbn&gt;&lt;accession-num&gt;33571957&lt;/accession-num&gt;&lt;urls&gt;&lt;related-urls&gt;&lt;url&gt;https://www.ncbi.nlm.nih.gov/pubmed/33571957&lt;/url&gt;&lt;/related-urls&gt;&lt;/urls&gt;&lt;electronic-resource-num&gt;10.1123/ijspp.2019-0792&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[102]</w:t>
            </w:r>
            <w:r w:rsidRPr="00C24884">
              <w:rPr>
                <w:rFonts w:cs="Times New Roman"/>
                <w:color w:val="000000" w:themeColor="text1"/>
                <w:sz w:val="14"/>
                <w:szCs w:val="14"/>
              </w:rPr>
              <w:fldChar w:fldCharType="end"/>
            </w:r>
          </w:p>
        </w:tc>
        <w:tc>
          <w:tcPr>
            <w:tcW w:w="401" w:type="dxa"/>
            <w:shd w:val="clear" w:color="auto" w:fill="auto"/>
            <w:vAlign w:val="center"/>
          </w:tcPr>
          <w:p w14:paraId="06AB5EE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77644CA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5DDEB91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3" w:type="dxa"/>
            <w:shd w:val="clear" w:color="auto" w:fill="auto"/>
            <w:vAlign w:val="center"/>
          </w:tcPr>
          <w:p w14:paraId="446F167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74BEE4F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5A63E2D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4501B0E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6CECC8F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52E5876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4A88BA7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7A66093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377DA18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69ABC58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7DC609C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3171546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63BF05A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3248872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237682F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69</w:t>
            </w:r>
          </w:p>
        </w:tc>
      </w:tr>
      <w:tr w:rsidR="00C24884" w:rsidRPr="00C24884" w14:paraId="057E5F28" w14:textId="77777777" w:rsidTr="004B62CC">
        <w:trPr>
          <w:trHeight w:val="340"/>
          <w:jc w:val="center"/>
        </w:trPr>
        <w:tc>
          <w:tcPr>
            <w:tcW w:w="3007" w:type="dxa"/>
            <w:shd w:val="clear" w:color="auto" w:fill="auto"/>
            <w:vAlign w:val="center"/>
          </w:tcPr>
          <w:p w14:paraId="3AFF4094"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Skein et al. 2011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&lt;EndNote&gt;&lt;Cite&gt;&lt;Author&gt;Skein&lt;/Author&gt;&lt;Year&gt;2011&lt;/Year&gt;&lt;RecNum&gt;30213&lt;/RecNum&gt;&lt;DisplayText&gt;[91]&lt;/DisplayText&gt;&lt;record&gt;&lt;rec-number&gt;30213&lt;/rec-number&gt;&lt;foreign-keys&gt;&lt;key app="EN" db-id="ex02pdwsyvfzsiezs0p505amz2wf9xse90zz" timestamp="1624949436"&gt;30213&lt;/key&gt;&lt;/foreign-keys&gt;&lt;ref-type name="Journal Article"&gt;17&lt;/ref-type&gt;&lt;contributors&gt;&lt;authors&gt;&lt;author&gt;Skein, M.&lt;/author&gt;&lt;author&gt;Duffield, R.&lt;/author&gt;&lt;author&gt;Edge, J.&lt;/author&gt;&lt;author&gt;Short, M. J.&lt;/author&gt;&lt;author&gt;Mundel, T.&lt;/author&gt;&lt;/authors&gt;&lt;/contributors&gt;&lt;auth-address&gt;School of Human Movement Studies, Charles Sturt University, Bathurst, NSW, Australia. mskein@csu.edu.au&lt;/auth-address&gt;&lt;titles&gt;&lt;title&gt;Intermittent-sprint performance and muscle glycogen after 30 h of sleep deprivation&lt;/title&gt;&lt;secondary-title&gt;Med Sci Sports Exerc&lt;/secondary-title&gt;&lt;/titles&gt;&lt;periodical&gt;&lt;full-title&gt;Med Sci Sports Exerc&lt;/full-title&gt;&lt;/periodical&gt;&lt;pages&gt;1301-11&lt;/pages&gt;&lt;volume&gt;43&lt;/volume&gt;&lt;number&gt;7&lt;/number&gt;&lt;edition&gt;2011/01/05&lt;/edition&gt;&lt;keywords&gt;&lt;keyword&gt;Adolescent&lt;/keyword&gt;&lt;keyword&gt;Athletes&lt;/keyword&gt;&lt;keyword&gt;*Athletic Performance&lt;/keyword&gt;&lt;keyword&gt;Blood Glucose/physiology&lt;/keyword&gt;&lt;keyword&gt;Body Temperature/physiology&lt;/keyword&gt;&lt;keyword&gt;Glycogen/analysis/*metabolism&lt;/keyword&gt;&lt;keyword&gt;Heart Rate/physiology&lt;/keyword&gt;&lt;keyword&gt;Humans&lt;/keyword&gt;&lt;keyword&gt;Lactic Acid/blood&lt;/keyword&gt;&lt;keyword&gt;Male&lt;/keyword&gt;&lt;keyword&gt;Muscle Strength&lt;/keyword&gt;&lt;keyword&gt;Muscle, Skeletal/chemistry/*metabolism&lt;/keyword&gt;&lt;keyword&gt;Running/*physiology&lt;/keyword&gt;&lt;keyword&gt;Sleep Deprivation/*metabolism&lt;/keyword&gt;&lt;keyword&gt;Young Adult&lt;/keyword&gt;&lt;/keywords&gt;&lt;dates&gt;&lt;year&gt;2011&lt;/year&gt;&lt;pub-dates&gt;&lt;date&gt;Jul&lt;/date&gt;&lt;/pub-dates&gt;&lt;/dates&gt;&lt;isbn&gt;1530-0315 (Electronic)&amp;#xD;0195-9131 (Linking)&lt;/isbn&gt;&lt;accession-num&gt;21200339&lt;/accession-num&gt;&lt;urls&gt;&lt;related-urls&gt;&lt;url&gt;https://www.ncbi.nlm.nih.gov/pubmed/21200339&lt;/url&gt;&lt;/related-urls&gt;&lt;/urls&gt;&lt;electronic-resource-num&gt;10.1249/MSS.0b013e31820abc5a&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[91]</w:t>
            </w:r>
            <w:r w:rsidRPr="00C24884">
              <w:rPr>
                <w:rFonts w:cs="Times New Roman"/>
                <w:color w:val="000000" w:themeColor="text1"/>
                <w:sz w:val="14"/>
                <w:szCs w:val="14"/>
              </w:rPr>
              <w:fldChar w:fldCharType="end"/>
            </w:r>
          </w:p>
        </w:tc>
        <w:tc>
          <w:tcPr>
            <w:tcW w:w="401" w:type="dxa"/>
            <w:shd w:val="clear" w:color="auto" w:fill="auto"/>
            <w:vAlign w:val="center"/>
          </w:tcPr>
          <w:p w14:paraId="6D5D345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2BAE183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1" w:type="dxa"/>
            <w:shd w:val="clear" w:color="auto" w:fill="auto"/>
            <w:vAlign w:val="center"/>
          </w:tcPr>
          <w:p w14:paraId="50E3E6B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3" w:type="dxa"/>
            <w:shd w:val="clear" w:color="auto" w:fill="auto"/>
            <w:vAlign w:val="center"/>
          </w:tcPr>
          <w:p w14:paraId="5218156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00F9554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784A38B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526FE60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29D9976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1B922EF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5220D72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50EAE50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5E624DE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7C52C45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0E435DB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496F88D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56E1FCB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36A808E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676AC11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82</w:t>
            </w:r>
          </w:p>
        </w:tc>
      </w:tr>
      <w:tr w:rsidR="00C24884" w:rsidRPr="00C24884" w14:paraId="0383C38A" w14:textId="77777777" w:rsidTr="004B62CC">
        <w:trPr>
          <w:trHeight w:val="340"/>
          <w:jc w:val="center"/>
        </w:trPr>
        <w:tc>
          <w:tcPr>
            <w:tcW w:w="3007" w:type="dxa"/>
            <w:shd w:val="clear" w:color="auto" w:fill="auto"/>
            <w:vAlign w:val="center"/>
          </w:tcPr>
          <w:p w14:paraId="5C15462A"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Skein et al. 2013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&lt;EndNote&gt;&lt;Cite&gt;&lt;Author&gt;Skein&lt;/Author&gt;&lt;Year&gt;2013&lt;/Year&gt;&lt;RecNum&gt;30214&lt;/RecNum&gt;&lt;DisplayText&gt;[96]&lt;/DisplayText&gt;&lt;record&gt;&lt;rec-number&gt;30214&lt;/rec-number&gt;&lt;foreign-keys&gt;&lt;key app="EN" db-id="ex02pdwsyvfzsiezs0p505amz2wf9xse90zz" timestamp="1624949436"&gt;30214&lt;/key&gt;&lt;/foreign-keys&gt;&lt;ref-type name="Journal Article"&gt;17&lt;/ref-type&gt;&lt;contributors&gt;&lt;authors&gt;&lt;author&gt;Skein, M.&lt;/author&gt;&lt;author&gt;Duffield, R.&lt;/author&gt;&lt;author&gt;Minett, G. M.&lt;/author&gt;&lt;author&gt;Snape, A.&lt;/author&gt;&lt;author&gt;Murphy, A.&lt;/author&gt;&lt;/authors&gt;&lt;/contributors&gt;&lt;titles&gt;&lt;title&gt;The Effect of Overnight Sleep Deprivation After Competitive Rugby League Matches on Postmatch Physiological and Perceptual Recovery&lt;/title&gt;&lt;secondary-title&gt;Int J Sports Physiol Perform&lt;/secondary-title&gt;&lt;/titles&gt;&lt;periodical&gt;&lt;full-title&gt;Int J Sports Physiol Perform&lt;/full-title&gt;&lt;/periodical&gt;&lt;pages&gt;556-564&lt;/pages&gt;&lt;volume&gt;8&lt;/volume&gt;&lt;number&gt;5&lt;/number&gt;&lt;dates&gt;&lt;year&gt;2013&lt;/year&gt;&lt;pub-dates&gt;&lt;date&gt;Sep&lt;/date&gt;&lt;/pub-dates&gt;&lt;/dates&gt;&lt;isbn&gt;1555-0265&lt;/isbn&gt;&lt;accession-num&gt;WOS:000324359000014&lt;/accession-num&gt;&lt;urls&gt;&lt;related-urls&gt;&lt;url&gt;&amp;lt;Go to ISI&amp;gt;://WOS:000324359000014&lt;/url&gt;&lt;url&gt;https://journals.humankinetics.com/view/journals/ijspp/8/5/article-p556.xml&lt;/url&gt;&lt;/related-urls&gt;&lt;/urls&gt;&lt;electronic-resource-num&gt;10.1123/ijspp.8.5.556&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[96]</w:t>
            </w:r>
            <w:r w:rsidRPr="00C24884">
              <w:rPr>
                <w:rFonts w:cs="Times New Roman"/>
                <w:color w:val="000000" w:themeColor="text1"/>
                <w:sz w:val="14"/>
                <w:szCs w:val="14"/>
              </w:rPr>
              <w:fldChar w:fldCharType="end"/>
            </w:r>
          </w:p>
        </w:tc>
        <w:tc>
          <w:tcPr>
            <w:tcW w:w="401" w:type="dxa"/>
            <w:shd w:val="clear" w:color="auto" w:fill="auto"/>
            <w:vAlign w:val="center"/>
          </w:tcPr>
          <w:p w14:paraId="3731A1C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06185E6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6FEA931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15190AD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7CC1596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2090B8D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6B0ED41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32EC1A2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26B3237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4163ED3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319002D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7CC8C95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3DE1F2E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202FE34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682EFB7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6D7150C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2F33DE1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1" w:type="dxa"/>
            <w:shd w:val="clear" w:color="auto" w:fill="auto"/>
            <w:vAlign w:val="center"/>
          </w:tcPr>
          <w:p w14:paraId="73DD153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58</w:t>
            </w:r>
          </w:p>
        </w:tc>
      </w:tr>
      <w:tr w:rsidR="00C24884" w:rsidRPr="00C24884" w14:paraId="017019DA" w14:textId="77777777" w:rsidTr="004B62CC">
        <w:trPr>
          <w:trHeight w:val="340"/>
          <w:jc w:val="center"/>
        </w:trPr>
        <w:tc>
          <w:tcPr>
            <w:tcW w:w="3007" w:type="dxa"/>
            <w:shd w:val="clear" w:color="auto" w:fill="auto"/>
            <w:vAlign w:val="center"/>
          </w:tcPr>
          <w:p w14:paraId="70F12F9D"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Skurvydas et al. 2020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&lt;EndNote&gt;&lt;Cite&gt;&lt;Author&gt;Skurvydas&lt;/Author&gt;&lt;Year&gt;2020&lt;/Year&gt;&lt;RecNum&gt;30215&lt;/RecNum&gt;&lt;DisplayText&gt;[60]&lt;/DisplayText&gt;&lt;record&gt;&lt;rec-number&gt;30215&lt;/rec-number&gt;&lt;foreign-keys&gt;&lt;key app="EN" db-id="ex02pdwsyvfzsiezs0p505amz2wf9xse90zz" timestamp="1624949436"&gt;30215&lt;/key&gt;&lt;/foreign-keys&gt;&lt;ref-type name="Journal Article"&gt;17&lt;/ref-type&gt;&lt;contributors&gt;&lt;authors&gt;&lt;author&gt;Skurvydas, A.&lt;/author&gt;&lt;author&gt;Zlibinaite, L.&lt;/author&gt;&lt;author&gt;Solianik, R.&lt;/author&gt;&lt;author&gt;Brazaitis, M.&lt;/author&gt;&lt;author&gt;Valanciene, D.&lt;/author&gt;&lt;author&gt;Baranauskiene, N.&lt;/author&gt;&lt;author&gt;Majauskiene, D.&lt;/author&gt;&lt;author&gt;Mickeviciene, D.&lt;/author&gt;&lt;author&gt;Venckunas, T.&lt;/author&gt;&lt;author&gt;Kamandulis, S.&lt;/author&gt;&lt;/authors&gt;&lt;/contributors&gt;&lt;titles&gt;&lt;title&gt;One night of sleep deprivation impairs executive function but does not affect psychomotor or motor performance&lt;/title&gt;&lt;secondary-title&gt;Biol Sport&lt;/secondary-title&gt;&lt;/titles&gt;&lt;periodical&gt;&lt;full-title&gt;Biol Sport&lt;/full-title&gt;&lt;/periodical&gt;&lt;pages&gt;7-14&lt;/pages&gt;&lt;volume&gt;37&lt;/volume&gt;&lt;number&gt;1&lt;/number&gt;&lt;dates&gt;&lt;year&gt;2020&lt;/year&gt;&lt;/dates&gt;&lt;isbn&gt;0860-021X&lt;/isbn&gt;&lt;accession-num&gt;WOS:000512985300002&lt;/accession-num&gt;&lt;urls&gt;&lt;related-urls&gt;&lt;url&gt;&amp;lt;Go to ISI&amp;gt;://WOS:000512985300002&lt;/url&gt;&lt;/related-urls&gt;&lt;/urls&gt;&lt;electronic-resource-num&gt;10.5114/biolsport.2020.89936&lt;/electronic-resource-num&gt;&lt;/record&gt;&lt;/Cite&gt;&lt;/EndNote&gt;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[60]</w:t>
            </w:r>
            <w:r w:rsidRPr="00C24884">
              <w:rPr>
                <w:rFonts w:cs="Times New Roman"/>
                <w:color w:val="000000" w:themeColor="text1"/>
                <w:sz w:val="14"/>
                <w:szCs w:val="14"/>
              </w:rPr>
              <w:fldChar w:fldCharType="end"/>
            </w:r>
          </w:p>
        </w:tc>
        <w:tc>
          <w:tcPr>
            <w:tcW w:w="401" w:type="dxa"/>
            <w:shd w:val="clear" w:color="auto" w:fill="auto"/>
            <w:vAlign w:val="center"/>
          </w:tcPr>
          <w:p w14:paraId="6FBC99D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316788A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6BF15E2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25B5096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2D379B1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4945FBA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1CD3186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695BAA6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7CA5888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7573DC6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78DBB70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200996B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2AE8624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300EBED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40BC2CC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0E0E8CA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5F36017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35E3DBB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75</w:t>
            </w:r>
          </w:p>
        </w:tc>
      </w:tr>
      <w:tr w:rsidR="00C24884" w:rsidRPr="00C24884" w14:paraId="55486045" w14:textId="77777777" w:rsidTr="004B62CC">
        <w:trPr>
          <w:trHeight w:val="340"/>
          <w:jc w:val="center"/>
        </w:trPr>
        <w:tc>
          <w:tcPr>
            <w:tcW w:w="3007" w:type="dxa"/>
            <w:shd w:val="clear" w:color="auto" w:fill="auto"/>
            <w:vAlign w:val="center"/>
          </w:tcPr>
          <w:p w14:paraId="449C8009"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Souissi et al. 2014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&lt;EndNote&gt;&lt;Cite&gt;&lt;Author&gt;Souissi&lt;/Author&gt;&lt;Year&gt;2014&lt;/Year&gt;&lt;RecNum&gt;30218&lt;/RecNum&gt;&lt;DisplayText&gt;[78]&lt;/DisplayText&gt;&lt;record&gt;&lt;rec-number&gt;30218&lt;/rec-number&gt;&lt;foreign-keys&gt;&lt;key app="EN" db-id="ex02pdwsyvfzsiezs0p505amz2wf9xse90zz" timestamp="1624949436"&gt;30218&lt;/key&gt;&lt;/foreign-keys&gt;&lt;ref-type name="Journal Article"&gt;17&lt;/ref-type&gt;&lt;contributors&gt;&lt;authors&gt;&lt;author&gt;Souissi, M.&lt;/author&gt;&lt;author&gt;Chtourou, H.&lt;/author&gt;&lt;author&gt;Abedelmalek, S.&lt;/author&gt;&lt;author&gt;Ben Ghozlane, I.&lt;/author&gt;&lt;author&gt;Sahnoun, Z.&lt;/author&gt;&lt;/authors&gt;&lt;/contributors&gt;&lt;titles&gt;&lt;title&gt;The effects of caffeine ingestion on the reaction time and short-term maximal performance after 36 h of sleep deprivation&lt;/title&gt;&lt;secondary-title&gt;Physiol Behav&lt;/secondary-title&gt;&lt;/titles&gt;&lt;periodical&gt;&lt;full-title&gt;Physiol Behav&lt;/full-title&gt;&lt;/periodical&gt;&lt;pages&gt;1-6&lt;/pages&gt;&lt;volume&gt;131&lt;/volume&gt;&lt;dates&gt;&lt;year&gt;2014&lt;/year&gt;&lt;pub-dates&gt;&lt;date&gt;May&lt;/date&gt;&lt;/pub-dates&gt;&lt;/dates&gt;&lt;isbn&gt;0031-9384&lt;/isbn&gt;&lt;accession-num&gt;WOS:000337866600001&lt;/accession-num&gt;&lt;urls&gt;&lt;related-urls&gt;&lt;url&gt;&amp;lt;Go to ISI&amp;gt;://WOS:000337866600001&lt;/url&gt;&lt;url&gt;https://www.sciencedirect.com/science/article/abs/pii/S0031938414002030?via%3Dihub&lt;/url&gt;&lt;/related-urls&gt;&lt;/urls&gt;&lt;electronic-resource-num&gt;10.1016/j.physbeh.2014.04.012&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[78]</w:t>
            </w:r>
            <w:r w:rsidRPr="00C24884">
              <w:rPr>
                <w:rFonts w:cs="Times New Roman"/>
                <w:color w:val="000000" w:themeColor="text1"/>
                <w:sz w:val="14"/>
                <w:szCs w:val="14"/>
              </w:rPr>
              <w:fldChar w:fldCharType="end"/>
            </w:r>
          </w:p>
        </w:tc>
        <w:tc>
          <w:tcPr>
            <w:tcW w:w="401" w:type="dxa"/>
            <w:shd w:val="clear" w:color="auto" w:fill="auto"/>
            <w:vAlign w:val="center"/>
          </w:tcPr>
          <w:p w14:paraId="42E8A9D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72C7A65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70455BA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2FD90B6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349829A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4C8258A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3F8F39C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74A996C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290B708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36E878C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0F6D672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731BBB6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09F1560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0A7D3A4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0132A94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0F95456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6C93C81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1" w:type="dxa"/>
            <w:shd w:val="clear" w:color="auto" w:fill="auto"/>
            <w:vAlign w:val="center"/>
          </w:tcPr>
          <w:p w14:paraId="7C6F4F7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58</w:t>
            </w:r>
          </w:p>
        </w:tc>
      </w:tr>
      <w:tr w:rsidR="00C24884" w:rsidRPr="00C24884" w14:paraId="0079ADBE" w14:textId="77777777" w:rsidTr="004B62CC">
        <w:trPr>
          <w:trHeight w:val="340"/>
          <w:jc w:val="center"/>
        </w:trPr>
        <w:tc>
          <w:tcPr>
            <w:tcW w:w="3007" w:type="dxa"/>
            <w:shd w:val="clear" w:color="auto" w:fill="auto"/>
            <w:vAlign w:val="center"/>
          </w:tcPr>
          <w:p w14:paraId="54A22164"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Souissi et al. 2019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&lt;EndNote&gt;&lt;Cite&gt;&lt;Author&gt;Souissi&lt;/Author&gt;&lt;Year&gt;2019&lt;/Year&gt;&lt;RecNum&gt;30220&lt;/RecNum&gt;&lt;DisplayText&gt;[79]&lt;/DisplayText&gt;&lt;record&gt;&lt;rec-number&gt;30220&lt;/rec-number&gt;&lt;foreign-keys&gt;&lt;key app="EN" db-id="ex02pdwsyvfzsiezs0p505amz2wf9xse90zz" timestamp="1624949436"&gt;30220&lt;/key&gt;&lt;/foreign-keys&gt;&lt;ref-type name="Journal Article"&gt;17&lt;/ref-type&gt;&lt;contributors&gt;&lt;authors&gt;&lt;author&gt;Souissi, M.&lt;/author&gt;&lt;author&gt;Souissi, Y.&lt;/author&gt;&lt;author&gt;Mseddi, E.&lt;/author&gt;&lt;author&gt;Sahnoun, Z.&lt;/author&gt;&lt;/authors&gt;&lt;/contributors&gt;&lt;titles&gt;&lt;title&gt;The effects of caffeine on the diurnal variation of the reaction time and short-term maximal performance after one night of sleep deprivation&lt;/title&gt;&lt;secondary-title&gt;Biol Rhythm Res&lt;/secondary-title&gt;&lt;/titles&gt;&lt;periodical&gt;&lt;full-title&gt;Biol Rhythm Res&lt;/full-title&gt;&lt;/periodical&gt;&lt;pages&gt;1-16&lt;/pages&gt;&lt;volume&gt;52&lt;/volume&gt;&lt;number&gt;10&lt;/number&gt;&lt;dates&gt;&lt;year&gt;2019&lt;/year&gt;&lt;/dates&gt;&lt;work-type&gt;Article&lt;/work-type&gt;&lt;urls&gt;&lt;related-urls&gt;&lt;url&gt;https://www.scopus.com/inward/record.uri?eid=2-s2.0-85073965924&amp;amp;doi=10.1080%2f09291016.2019.1664794&amp;amp;partnerID=40&amp;amp;md5=25473e2e1c5559ca8f9eeae52fd99a2d&lt;/url&gt;&lt;url&gt;https://www.tandfonline.com/doi/full/10.1080/09291016.2019.1664794&lt;/url&gt;&lt;/related-urls&gt;&lt;/urls&gt;&lt;electronic-resource-num&gt;10.1080/09291016.2019.1664794&lt;/electronic-resource-num&gt;&lt;remote-database-name&gt;Scopus&lt;/remote-database-name&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[79]</w:t>
            </w:r>
            <w:r w:rsidRPr="00C24884">
              <w:rPr>
                <w:rFonts w:cs="Times New Roman"/>
                <w:color w:val="000000" w:themeColor="text1"/>
                <w:sz w:val="14"/>
                <w:szCs w:val="14"/>
              </w:rPr>
              <w:fldChar w:fldCharType="end"/>
            </w:r>
          </w:p>
        </w:tc>
        <w:tc>
          <w:tcPr>
            <w:tcW w:w="401" w:type="dxa"/>
            <w:shd w:val="clear" w:color="auto" w:fill="auto"/>
            <w:vAlign w:val="center"/>
          </w:tcPr>
          <w:p w14:paraId="6AE7C98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592A1AF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3F59BCD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70AD692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47A7E51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0F0CA12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728F7AC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05654EA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1A871EF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4CBC538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6FDC714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76F27C7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4F9DF31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7984928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6DF6FE1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377EB4A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12E59E6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0DFB65B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67</w:t>
            </w:r>
          </w:p>
        </w:tc>
      </w:tr>
      <w:tr w:rsidR="00C24884" w:rsidRPr="00C24884" w14:paraId="3623AA7A" w14:textId="77777777" w:rsidTr="004B62CC">
        <w:trPr>
          <w:trHeight w:val="340"/>
          <w:jc w:val="center"/>
        </w:trPr>
        <w:tc>
          <w:tcPr>
            <w:tcW w:w="3007" w:type="dxa"/>
            <w:shd w:val="clear" w:color="auto" w:fill="auto"/>
            <w:vAlign w:val="center"/>
          </w:tcPr>
          <w:p w14:paraId="570B1575"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Souissi et al. 2003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&lt;EndNote&gt;&lt;Cite&gt;&lt;Author&gt;Souissi&lt;/Author&gt;&lt;Year&gt;2003&lt;/Year&gt;&lt;RecNum&gt;30222&lt;/RecNum&gt;&lt;DisplayText&gt;[80]&lt;/DisplayText&gt;&lt;record&gt;&lt;rec-number&gt;30222&lt;/rec-number&gt;&lt;foreign-keys&gt;&lt;key app="EN" db-id="ex02pdwsyvfzsiezs0p505amz2wf9xse90zz" timestamp="1624949436"&gt;30222&lt;/key&gt;&lt;/foreign-keys&gt;&lt;ref-type name="Journal Article"&gt;17&lt;/ref-type&gt;&lt;contributors&gt;&lt;authors&gt;&lt;author&gt;Souissi, N.&lt;/author&gt;&lt;author&gt;Sesboue, B.&lt;/author&gt;&lt;author&gt;Gauthier, A.&lt;/author&gt;&lt;author&gt;Larue, J.&lt;/author&gt;&lt;author&gt;Davenne, D.&lt;/author&gt;&lt;/authors&gt;&lt;/contributors&gt;&lt;titles&gt;&lt;title&gt;Effects of one night&amp;apos;s sleep deprivation on anaerobic performance the following day&lt;/title&gt;&lt;secondary-title&gt;Eur J Appl Physiol&lt;/secondary-title&gt;&lt;/titles&gt;&lt;periodical&gt;&lt;full-title&gt;Eur J Appl Physiol&lt;/full-title&gt;&lt;/periodical&gt;&lt;pages&gt;359-366&lt;/pages&gt;&lt;volume&gt;89&lt;/volume&gt;&lt;number&gt;3-4&lt;/number&gt;&lt;dates&gt;&lt;year&gt;2003&lt;/year&gt;&lt;pub-dates&gt;&lt;date&gt;May&lt;/date&gt;&lt;/pub-dates&gt;&lt;/dates&gt;&lt;isbn&gt;1439-6319&lt;/isbn&gt;&lt;accession-num&gt;WOS:000183398900019&lt;/accession-num&gt;&lt;urls&gt;&lt;related-urls&gt;&lt;url&gt;&amp;lt;Go to ISI&amp;gt;://WOS:000183398900019&lt;/url&gt;&lt;url&gt;https://link.springer.com/article/10.1007%2Fs00421-003-0793-7&lt;/url&gt;&lt;/related-urls&gt;&lt;/urls&gt;&lt;electronic-resource-num&gt;10.1007/s00421-003-0793-7&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[80]</w:t>
            </w:r>
            <w:r w:rsidRPr="00C24884">
              <w:rPr>
                <w:rFonts w:cs="Times New Roman"/>
                <w:color w:val="000000" w:themeColor="text1"/>
                <w:sz w:val="14"/>
                <w:szCs w:val="14"/>
              </w:rPr>
              <w:fldChar w:fldCharType="end"/>
            </w:r>
          </w:p>
        </w:tc>
        <w:tc>
          <w:tcPr>
            <w:tcW w:w="401" w:type="dxa"/>
            <w:shd w:val="clear" w:color="auto" w:fill="auto"/>
            <w:vAlign w:val="center"/>
          </w:tcPr>
          <w:p w14:paraId="5F4315A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2BA1848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6E66DE8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7B72C71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7D4BA6A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5A460A0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4BFC480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2864DE7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40B7102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49F2DC3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04F6169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6FCDBA6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427504E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1E4A7CD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2AA348C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552BAE8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07D2EEF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1" w:type="dxa"/>
            <w:shd w:val="clear" w:color="auto" w:fill="auto"/>
            <w:vAlign w:val="center"/>
          </w:tcPr>
          <w:p w14:paraId="4225907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58</w:t>
            </w:r>
          </w:p>
        </w:tc>
      </w:tr>
      <w:tr w:rsidR="00C24884" w:rsidRPr="00C24884" w14:paraId="30B3E1F7" w14:textId="77777777" w:rsidTr="004B62CC">
        <w:trPr>
          <w:trHeight w:val="340"/>
          <w:jc w:val="center"/>
        </w:trPr>
        <w:tc>
          <w:tcPr>
            <w:tcW w:w="3007" w:type="dxa"/>
            <w:shd w:val="clear" w:color="auto" w:fill="auto"/>
            <w:vAlign w:val="center"/>
          </w:tcPr>
          <w:p w14:paraId="114FD939"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Souissi et al. 2008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&lt;EndNote&gt;&lt;Cite&gt;&lt;Author&gt;Souissi&lt;/Author&gt;&lt;Year&gt;2008&lt;/Year&gt;&lt;RecNum&gt;30223&lt;/RecNum&gt;&lt;DisplayText&gt;[81]&lt;/DisplayText&gt;&lt;record&gt;&lt;rec-number&gt;30223&lt;/rec-number&gt;&lt;foreign-keys&gt;&lt;key app="EN" db-id="ex02pdwsyvfzsiezs0p505amz2wf9xse90zz" timestamp="1624949436"&gt;30223&lt;/key&gt;&lt;/foreign-keys&gt;&lt;ref-type name="Journal Article"&gt;17&lt;/ref-type&gt;&lt;contributors&gt;&lt;authors&gt;&lt;author&gt;Souissi, N.&lt;/author&gt;&lt;author&gt;Souissi, M.&lt;/author&gt;&lt;author&gt;Souissi, H.&lt;/author&gt;&lt;author&gt;Chamari, K.&lt;/author&gt;&lt;author&gt;Tabka, Z.&lt;/author&gt;&lt;author&gt;Dogui, M.&lt;/author&gt;&lt;author&gt;Davenne, D.&lt;/author&gt;&lt;/authors&gt;&lt;/contributors&gt;&lt;titles&gt;&lt;title&gt;Effect of Time of Day and Partial Sleep Deprivation on Short-Term, High-Power Output&lt;/title&gt;&lt;secondary-title&gt;Chronobiol Int&lt;/secondary-title&gt;&lt;/titles&gt;&lt;periodical&gt;&lt;full-title&gt;Chronobiol Int&lt;/full-title&gt;&lt;/periodical&gt;&lt;pages&gt;1062-1076&lt;/pages&gt;&lt;volume&gt;25&lt;/volume&gt;&lt;number&gt;6&lt;/number&gt;&lt;dates&gt;&lt;year&gt;2008&lt;/year&gt;&lt;/dates&gt;&lt;isbn&gt;0742-0528&lt;/isbn&gt;&lt;accession-num&gt;WOS:000260850600015&lt;/accession-num&gt;&lt;urls&gt;&lt;related-urls&gt;&lt;url&gt;&amp;lt;Go to ISI&amp;gt;://WOS:000260850600015&lt;/url&gt;&lt;url&gt;https://www.tandfonline.com/doi/full/10.1080/07420520802551568&lt;/url&gt;&lt;/related-urls&gt;&lt;/urls&gt;&lt;custom7&gt;Pii 905456120&lt;/custom7&gt;&lt;electronic-resource-num&gt;10.1080/07420520802551568&lt;/electronic-resource-num&gt;&lt;/record&gt;&lt;/Cite&gt;&lt;/EndNote&gt;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[81]</w:t>
            </w:r>
            <w:r w:rsidRPr="00C24884">
              <w:rPr>
                <w:rFonts w:cs="Times New Roman"/>
                <w:color w:val="000000" w:themeColor="text1"/>
                <w:sz w:val="14"/>
                <w:szCs w:val="14"/>
              </w:rPr>
              <w:fldChar w:fldCharType="end"/>
            </w:r>
          </w:p>
        </w:tc>
        <w:tc>
          <w:tcPr>
            <w:tcW w:w="401" w:type="dxa"/>
            <w:shd w:val="clear" w:color="auto" w:fill="auto"/>
            <w:vAlign w:val="center"/>
          </w:tcPr>
          <w:p w14:paraId="3F4D1D7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0C6F920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2F41FAC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113F3F4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426C229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497909B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4375ECF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1E11CBB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2BC1774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380A07C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73D867F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5018EA9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66ED3CF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36487E7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1629421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47D8A36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5D0076D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75DCBFB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67</w:t>
            </w:r>
          </w:p>
        </w:tc>
      </w:tr>
      <w:tr w:rsidR="00C24884" w:rsidRPr="00C24884" w14:paraId="35DA8C9A" w14:textId="77777777" w:rsidTr="004B62CC">
        <w:trPr>
          <w:trHeight w:val="340"/>
          <w:jc w:val="center"/>
        </w:trPr>
        <w:tc>
          <w:tcPr>
            <w:tcW w:w="3007" w:type="dxa"/>
            <w:shd w:val="clear" w:color="auto" w:fill="auto"/>
            <w:vAlign w:val="center"/>
          </w:tcPr>
          <w:p w14:paraId="7FF09EC3"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Souissi et al. 2015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&lt;EndNote&gt;&lt;Cite&gt;&lt;Author&gt;Souissi&lt;/Author&gt;&lt;Year&gt;2015&lt;/Year&gt;&lt;RecNum&gt;30216&lt;/RecNum&gt;&lt;DisplayText&gt;[77]&lt;/DisplayText&gt;&lt;record&gt;&lt;rec-number&gt;30216&lt;/rec-number&gt;&lt;foreign-keys&gt;&lt;key app="EN" db-id="ex02pdwsyvfzsiezs0p505amz2wf9xse90zz" timestamp="1624949436"&gt;30216&lt;/key&gt;&lt;/foreign-keys&gt;&lt;ref-type name="Journal Article"&gt;17&lt;/ref-type&gt;&lt;contributors&gt;&lt;authors&gt;&lt;author&gt;Souissi, M.&lt;/author&gt;&lt;author&gt;Abedelmalek, S.&lt;/author&gt;&lt;author&gt;Dhiba, D. B.&lt;/author&gt;&lt;author&gt;Nikolaidis, P. T.&lt;/author&gt;&lt;author&gt;Ben Awicha, H.&lt;/author&gt;&lt;author&gt;Chtourou, H.&lt;/author&gt;&lt;author&gt;Sahnoun, Z.&lt;/author&gt;&lt;/authors&gt;&lt;/contributors&gt;&lt;titles&gt;&lt;title&gt;Morning caffeine ingestion increases cognitive function and short-term maximal performance in footballer players after partial sleep deprivation&lt;/title&gt;&lt;secondary-title&gt;Biol Rhythm Res&lt;/secondary-title&gt;&lt;/titles&gt;&lt;periodical&gt;&lt;full-title&gt;Biol Rhythm Res&lt;/full-title&gt;&lt;/periodical&gt;&lt;pages&gt;617-629&lt;/pages&gt;&lt;volume&gt;46&lt;/volume&gt;&lt;number&gt;5&lt;/number&gt;&lt;dates&gt;&lt;year&gt;2015&lt;/year&gt;&lt;pub-dates&gt;&lt;date&gt;Sep&lt;/date&gt;&lt;/pub-dates&gt;&lt;/dates&gt;&lt;isbn&gt;0929-1016&lt;/isbn&gt;&lt;accession-num&gt;WOS:000356496000001&lt;/accession-num&gt;&lt;urls&gt;&lt;related-urls&gt;&lt;url&gt;&amp;lt;Go to ISI&amp;gt;://WOS:000356496000001&lt;/url&gt;&lt;url&gt;https://www.tandfonline.com/doi/full/10.1080/09291016.2015.1034975&lt;/url&gt;&lt;/related-urls&gt;&lt;/urls&gt;&lt;electronic-resource-num&gt;10.1080/09291016.2015.1034975&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[77]</w:t>
            </w:r>
            <w:r w:rsidRPr="00C24884">
              <w:rPr>
                <w:rFonts w:cs="Times New Roman"/>
                <w:color w:val="000000" w:themeColor="text1"/>
                <w:sz w:val="14"/>
                <w:szCs w:val="14"/>
              </w:rPr>
              <w:fldChar w:fldCharType="end"/>
            </w:r>
          </w:p>
        </w:tc>
        <w:tc>
          <w:tcPr>
            <w:tcW w:w="401" w:type="dxa"/>
            <w:shd w:val="clear" w:color="auto" w:fill="auto"/>
            <w:vAlign w:val="center"/>
          </w:tcPr>
          <w:p w14:paraId="4D079D7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3830DD8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1" w:type="dxa"/>
            <w:shd w:val="clear" w:color="auto" w:fill="auto"/>
            <w:vAlign w:val="center"/>
          </w:tcPr>
          <w:p w14:paraId="45AF9B8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7CEF2E5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7ED1895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478E77E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3F9A42F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1C07CF1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72A0FC5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24FCDAD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13651A8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28B7FA3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350636B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4A6EE40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1B2F961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0B9D181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24B2053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1" w:type="dxa"/>
            <w:shd w:val="clear" w:color="auto" w:fill="auto"/>
            <w:vAlign w:val="center"/>
          </w:tcPr>
          <w:p w14:paraId="5C80020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55</w:t>
            </w:r>
          </w:p>
        </w:tc>
      </w:tr>
      <w:tr w:rsidR="00C24884" w:rsidRPr="00C24884" w14:paraId="61E03F5D" w14:textId="77777777" w:rsidTr="004B62CC">
        <w:trPr>
          <w:trHeight w:val="340"/>
          <w:jc w:val="center"/>
        </w:trPr>
        <w:tc>
          <w:tcPr>
            <w:tcW w:w="3007" w:type="dxa"/>
            <w:shd w:val="clear" w:color="auto" w:fill="auto"/>
            <w:vAlign w:val="center"/>
          </w:tcPr>
          <w:p w14:paraId="1C50C36B"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Souissi et al. 2018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&lt;EndNote&gt;&lt;Cite&gt;&lt;Author&gt;Souissi&lt;/Author&gt;&lt;Year&gt;2018&lt;/Year&gt;&lt;RecNum&gt;30217&lt;/RecNum&gt;&lt;DisplayText&gt;[97]&lt;/DisplayText&gt;&lt;record&gt;&lt;rec-number&gt;30217&lt;/rec-number&gt;&lt;foreign-keys&gt;&lt;key app="EN" db-id="ex02pdwsyvfzsiezs0p505amz2wf9xse90zz" timestamp="1624949436"&gt;30217&lt;/key&gt;&lt;/foreign-keys&gt;&lt;ref-type name="Journal Article"&gt;17&lt;/ref-type&gt;&lt;contributors&gt;&lt;authors&gt;&lt;author&gt;Souissi, M.&lt;/author&gt;&lt;author&gt;Chikh, N.&lt;/author&gt;&lt;author&gt;Affes, H.&lt;/author&gt;&lt;author&gt;Sahnoun, Z.&lt;/author&gt;&lt;/authors&gt;&lt;/contributors&gt;&lt;titles&gt;&lt;title&gt;Caffeine reversal of sleep deprivation effects on alertness, mood and repeated sprint performances in physical education students&lt;/title&gt;&lt;secondary-title&gt;Biol Rhythm Res&lt;/secondary-title&gt;&lt;/titles&gt;&lt;periodical&gt;&lt;full-title&gt;Biol Rhythm Res&lt;/full-title&gt;&lt;/periodical&gt;&lt;pages&gt;746-760&lt;/pages&gt;&lt;volume&gt;49&lt;/volume&gt;&lt;number&gt;5&lt;/number&gt;&lt;dates&gt;&lt;year&gt;2018&lt;/year&gt;&lt;/dates&gt;&lt;isbn&gt;0929-1016&lt;/isbn&gt;&lt;accession-num&gt;WOS:000442616500009&lt;/accession-num&gt;&lt;urls&gt;&lt;related-urls&gt;&lt;url&gt;&amp;lt;Go to ISI&amp;gt;://WOS:000442616500009&lt;/url&gt;&lt;url&gt;https://www.tandfonline.com/doi/full/10.1080/09291016.2017.1413765&lt;/url&gt;&lt;/related-urls&gt;&lt;/urls&gt;&lt;electronic-resource-num&gt;10.1080/09291016.2017.1413765&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[97]</w:t>
            </w:r>
            <w:r w:rsidRPr="00C24884">
              <w:rPr>
                <w:rFonts w:cs="Times New Roman"/>
                <w:color w:val="000000" w:themeColor="text1"/>
                <w:sz w:val="14"/>
                <w:szCs w:val="14"/>
              </w:rPr>
              <w:fldChar w:fldCharType="end"/>
            </w:r>
          </w:p>
        </w:tc>
        <w:tc>
          <w:tcPr>
            <w:tcW w:w="401" w:type="dxa"/>
            <w:shd w:val="clear" w:color="auto" w:fill="auto"/>
            <w:vAlign w:val="center"/>
          </w:tcPr>
          <w:p w14:paraId="6165A0A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12D237F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1" w:type="dxa"/>
            <w:shd w:val="clear" w:color="auto" w:fill="auto"/>
            <w:vAlign w:val="center"/>
          </w:tcPr>
          <w:p w14:paraId="25BA934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01B1686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0E00290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37333FC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44216E6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51966F5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13394BD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181F7A0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0A985EB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127670F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64D88F7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6303C87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232ED5C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56CBE48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670AA91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1" w:type="dxa"/>
            <w:shd w:val="clear" w:color="auto" w:fill="auto"/>
            <w:vAlign w:val="center"/>
          </w:tcPr>
          <w:p w14:paraId="1F06C5D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64</w:t>
            </w:r>
          </w:p>
        </w:tc>
      </w:tr>
      <w:tr w:rsidR="00C24884" w:rsidRPr="00C24884" w14:paraId="69EC979B" w14:textId="77777777" w:rsidTr="004B62CC">
        <w:trPr>
          <w:trHeight w:val="340"/>
          <w:jc w:val="center"/>
        </w:trPr>
        <w:tc>
          <w:tcPr>
            <w:tcW w:w="3007" w:type="dxa"/>
            <w:shd w:val="clear" w:color="auto" w:fill="auto"/>
            <w:vAlign w:val="center"/>
          </w:tcPr>
          <w:p w14:paraId="72EBBB75"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Souissi et al. 2020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&lt;EndNote&gt;&lt;Cite&gt;&lt;Author&gt;Souissi&lt;/Author&gt;&lt;Year&gt;2020&lt;/Year&gt;&lt;RecNum&gt;30219&lt;/RecNum&gt;&lt;DisplayText&gt;[98]&lt;/DisplayText&gt;&lt;record&gt;&lt;rec-number&gt;30219&lt;/rec-number&gt;&lt;foreign-keys&gt;&lt;key app="EN" db-id="ex02pdwsyvfzsiezs0p505amz2wf9xse90zz" timestamp="1624949436"&gt;30219&lt;/key&gt;&lt;/foreign-keys&gt;&lt;ref-type name="Journal Article"&gt;17&lt;/ref-type&gt;&lt;contributors&gt;&lt;authors&gt;&lt;author&gt;Souissi, M.&lt;/author&gt;&lt;author&gt;Souissi, Y.&lt;/author&gt;&lt;author&gt;Bayoudh, A.&lt;/author&gt;&lt;author&gt;Knechtle, B.&lt;/author&gt;&lt;author&gt;Nikolaidis, P. T.&lt;/author&gt;&lt;author&gt;Chtourou, H.&lt;/author&gt;&lt;/authors&gt;&lt;/contributors&gt;&lt;titles&gt;&lt;title&gt;Effects of a 30-min nap opportunity on cognitive and short-duration high-intensity performances and mood states after a partial sleep deprivation night&lt;/title&gt;&lt;secondary-title&gt;J Sports Sci&lt;/secondary-title&gt;&lt;/titles&gt;&lt;periodical&gt;&lt;full-title&gt;J Sports Sci&lt;/full-title&gt;&lt;/periodical&gt;&lt;pages&gt;2553-2561&lt;/pages&gt;&lt;volume&gt;38&lt;/volume&gt;&lt;number&gt;22&lt;/number&gt;&lt;dates&gt;&lt;year&gt;2020&lt;/year&gt;&lt;/dates&gt;&lt;work-type&gt;Article&lt;/work-type&gt;&lt;urls&gt;&lt;related-urls&gt;&lt;url&gt;https://www.scopus.com/inward/record.uri?eid=2-s2.0-85088936559&amp;amp;doi=10.1080%2f02640414.2020.1793651&amp;amp;partnerID=40&amp;amp;md5=782b059fb49a3668946902e356c0db15&lt;/url&gt;&lt;url&gt;https://www.tandfonline.com/doi/full/10.1080/02640414.2020.1793651&lt;/url&gt;&lt;/related-urls&gt;&lt;/urls&gt;&lt;electronic-resource-num&gt;10.1080/02640414.2020.1793651&lt;/electronic-resource-num&gt;&lt;remote-database-name&gt;Scopus&lt;/remote-database-name&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[98]</w:t>
            </w:r>
            <w:r w:rsidRPr="00C24884">
              <w:rPr>
                <w:rFonts w:cs="Times New Roman"/>
                <w:color w:val="000000" w:themeColor="text1"/>
                <w:sz w:val="14"/>
                <w:szCs w:val="14"/>
              </w:rPr>
              <w:fldChar w:fldCharType="end"/>
            </w:r>
          </w:p>
        </w:tc>
        <w:tc>
          <w:tcPr>
            <w:tcW w:w="401" w:type="dxa"/>
            <w:shd w:val="clear" w:color="auto" w:fill="auto"/>
            <w:vAlign w:val="center"/>
          </w:tcPr>
          <w:p w14:paraId="58836E3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45271CD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1" w:type="dxa"/>
            <w:shd w:val="clear" w:color="auto" w:fill="auto"/>
            <w:vAlign w:val="center"/>
          </w:tcPr>
          <w:p w14:paraId="088AA2E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3" w:type="dxa"/>
            <w:shd w:val="clear" w:color="auto" w:fill="auto"/>
            <w:vAlign w:val="center"/>
          </w:tcPr>
          <w:p w14:paraId="4997306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4828049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4245827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7FAA754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4963110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7890C50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64E2AF8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6775752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201D786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25A193B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42AD7E9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14DE6B4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33C574E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3921B48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5D17823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75</w:t>
            </w:r>
          </w:p>
        </w:tc>
      </w:tr>
      <w:tr w:rsidR="00C24884" w:rsidRPr="00C24884" w14:paraId="3AE8FF28" w14:textId="77777777" w:rsidTr="004B62CC">
        <w:trPr>
          <w:trHeight w:val="340"/>
          <w:jc w:val="center"/>
        </w:trPr>
        <w:tc>
          <w:tcPr>
            <w:tcW w:w="3007" w:type="dxa"/>
            <w:shd w:val="clear" w:color="auto" w:fill="auto"/>
            <w:vAlign w:val="center"/>
          </w:tcPr>
          <w:p w14:paraId="348104A7"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Souissi et al. 2013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&lt;EndNote&gt;&lt;Cite&gt;&lt;Author&gt;Souissi&lt;/Author&gt;&lt;Year&gt;2013&lt;/Year&gt;&lt;RecNum&gt;30221&lt;/RecNum&gt;&lt;DisplayText&gt;[64]&lt;/DisplayText&gt;&lt;record&gt;&lt;rec-number&gt;30221&lt;/rec-number&gt;&lt;foreign-keys&gt;&lt;key app="EN" db-id="ex02pdwsyvfzsiezs0p505amz2wf9xse90zz" timestamp="1624949436"&gt;30221&lt;/key&gt;&lt;/foreign-keys&gt;&lt;ref-type name="Journal Article"&gt;17&lt;/ref-type&gt;&lt;contributors&gt;&lt;authors&gt;&lt;author&gt;Souissi, N.&lt;/author&gt;&lt;author&gt;Chtourou, H.&lt;/author&gt;&lt;author&gt;Aloui, A.&lt;/author&gt;&lt;author&gt;Hammouda, O.&lt;/author&gt;&lt;author&gt;Dogui, M.&lt;/author&gt;&lt;author&gt;Chaouachi, A.&lt;/author&gt;&lt;author&gt;Chamari, K.&lt;/author&gt;&lt;/authors&gt;&lt;/contributors&gt;&lt;titles&gt;&lt;title&gt;Effects of Time-of-Day and Partial Sleep Deprivation on Short-Term Maximal Performances of Judo Competitors&lt;/title&gt;&lt;secondary-title&gt;J Strength Cond Res&lt;/secondary-title&gt;&lt;/titles&gt;&lt;periodical&gt;&lt;full-title&gt;J Strength Cond Res&lt;/full-title&gt;&lt;/periodical&gt;&lt;pages&gt;2473-2480&lt;/pages&gt;&lt;volume&gt;27&lt;/volume&gt;&lt;number&gt;9&lt;/number&gt;&lt;dates&gt;&lt;year&gt;2013&lt;/year&gt;&lt;pub-dates&gt;&lt;date&gt;Sep&lt;/date&gt;&lt;/pub-dates&gt;&lt;/dates&gt;&lt;isbn&gt;1064-8011&lt;/isbn&gt;&lt;accession-num&gt;WOS:000323839400015&lt;/accession-num&gt;&lt;urls&gt;&lt;related-urls&gt;&lt;url&gt;&amp;lt;Go to ISI&amp;gt;://WOS:000323839400015&lt;/url&gt;&lt;/related-urls&gt;&lt;/urls&gt;&lt;electronic-resource-num&gt;10.1519/JSC.0b013e31827f4792&lt;/electronic-resource-num&gt;&lt;/record&gt;&lt;/Cite&gt;&lt;/EndNote&gt;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[64]</w:t>
            </w:r>
            <w:r w:rsidRPr="00C24884">
              <w:rPr>
                <w:rFonts w:cs="Times New Roman"/>
                <w:color w:val="000000" w:themeColor="text1"/>
                <w:sz w:val="14"/>
                <w:szCs w:val="14"/>
              </w:rPr>
              <w:fldChar w:fldCharType="end"/>
            </w:r>
          </w:p>
        </w:tc>
        <w:tc>
          <w:tcPr>
            <w:tcW w:w="401" w:type="dxa"/>
            <w:shd w:val="clear" w:color="auto" w:fill="auto"/>
            <w:vAlign w:val="center"/>
          </w:tcPr>
          <w:p w14:paraId="549C515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0BEA165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2E67818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53E1499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04D2455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11BAAF4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41E3627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4B44DB4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2B9DE6A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63A73C2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21BCBFE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611AB8D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5930F0B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459028B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4677258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63E7DAE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50C68DF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6C41FF3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75</w:t>
            </w:r>
          </w:p>
        </w:tc>
      </w:tr>
      <w:tr w:rsidR="00C24884" w:rsidRPr="00C24884" w14:paraId="42B589B1" w14:textId="77777777" w:rsidTr="004B62CC">
        <w:trPr>
          <w:trHeight w:val="340"/>
          <w:jc w:val="center"/>
        </w:trPr>
        <w:tc>
          <w:tcPr>
            <w:tcW w:w="3007" w:type="dxa"/>
            <w:shd w:val="clear" w:color="auto" w:fill="auto"/>
            <w:vAlign w:val="center"/>
          </w:tcPr>
          <w:p w14:paraId="17916618"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Sweeney et al. 2020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&lt;EndNote&gt;&lt;Cite&gt;&lt;Author&gt;Sweeney&lt;/Author&gt;&lt;Year&gt;2020&lt;/Year&gt;&lt;RecNum&gt;30224&lt;/RecNum&gt;&lt;DisplayText&gt;[61]&lt;/DisplayText&gt;&lt;record&gt;&lt;rec-number&gt;30224&lt;/rec-number&gt;&lt;foreign-keys&gt;&lt;key app="EN" db-id="ex02pdwsyvfzsiezs0p505amz2wf9xse90zz" timestamp="1624949436"&gt;30224&lt;/key&gt;&lt;/foreign-keys&gt;&lt;ref-type name="Journal Article"&gt;17&lt;/ref-type&gt;&lt;contributors&gt;&lt;authors&gt;&lt;author&gt;Sweeney, E. L.&lt;/author&gt;&lt;author&gt;Peart, D. J.&lt;/author&gt;&lt;author&gt;Kyza, I.&lt;/author&gt;&lt;author&gt;Harkes, T.&lt;/author&gt;&lt;author&gt;Ellis, J. G.&lt;/author&gt;&lt;author&gt;Walshe, I. H.&lt;/author&gt;&lt;/authors&gt;&lt;/contributors&gt;&lt;titles&gt;&lt;title&gt;Impaired Insulin Profiles Following a Single Night of Sleep Restriction: The Impact of Acute Sprint Interval Exercise&lt;/title&gt;&lt;secondary-title&gt;Int J Sport Nutr Exerc Metab&lt;/secondary-title&gt;&lt;/titles&gt;&lt;periodical&gt;&lt;full-title&gt;Int J Sport Nutr Exerc Metab&lt;/full-title&gt;&lt;/periodical&gt;&lt;pages&gt;139-144&lt;/pages&gt;&lt;volume&gt;30&lt;/volume&gt;&lt;number&gt;2&lt;/number&gt;&lt;dates&gt;&lt;year&gt;2020&lt;/year&gt;&lt;pub-dates&gt;&lt;date&gt;Mar&lt;/date&gt;&lt;/pub-dates&gt;&lt;/dates&gt;&lt;isbn&gt;1526-484X&lt;/isbn&gt;&lt;accession-num&gt;WOS:000540320400006&lt;/accession-num&gt;&lt;urls&gt;&lt;related-urls&gt;&lt;url&gt;&amp;lt;Go to ISI&amp;gt;://WOS:000540320400006&lt;/url&gt;&lt;url&gt;https://journals.humankinetics.com/downloadpdf/journals/ijsnem/30/2/article-p139.pdf&lt;/url&gt;&lt;/related-urls&gt;&lt;/urls&gt;&lt;electronic-resource-num&gt;10.1123/ijsnem.2019-0235&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[61]</w:t>
            </w:r>
            <w:r w:rsidRPr="00C24884">
              <w:rPr>
                <w:rFonts w:cs="Times New Roman"/>
                <w:color w:val="000000" w:themeColor="text1"/>
                <w:sz w:val="14"/>
                <w:szCs w:val="14"/>
              </w:rPr>
              <w:fldChar w:fldCharType="end"/>
            </w:r>
          </w:p>
        </w:tc>
        <w:tc>
          <w:tcPr>
            <w:tcW w:w="401" w:type="dxa"/>
            <w:shd w:val="clear" w:color="auto" w:fill="auto"/>
            <w:vAlign w:val="center"/>
          </w:tcPr>
          <w:p w14:paraId="400661E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4FE7148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6F0AE2D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0FAE537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2DC4B69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0" w:type="dxa"/>
            <w:shd w:val="clear" w:color="auto" w:fill="auto"/>
            <w:vAlign w:val="center"/>
          </w:tcPr>
          <w:p w14:paraId="6E9DF88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3D5430E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61E5E4D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4B89DA4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028800D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36959F5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250E6E8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35B3EC9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52874C3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2B84D10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2152A4C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7A87129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2AE2326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75</w:t>
            </w:r>
          </w:p>
        </w:tc>
      </w:tr>
      <w:tr w:rsidR="00C24884" w:rsidRPr="00C24884" w14:paraId="466DCDFB" w14:textId="77777777" w:rsidTr="004B62CC">
        <w:trPr>
          <w:trHeight w:val="340"/>
          <w:jc w:val="center"/>
        </w:trPr>
        <w:tc>
          <w:tcPr>
            <w:tcW w:w="3007" w:type="dxa"/>
            <w:shd w:val="clear" w:color="auto" w:fill="auto"/>
            <w:vAlign w:val="center"/>
          </w:tcPr>
          <w:p w14:paraId="49701C13"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Taheri and Arabameri 2012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&lt;EndNote&gt;&lt;Cite&gt;&lt;Author&gt;Taheri&lt;/Author&gt;&lt;Year&gt;2012&lt;/Year&gt;&lt;RecNum&gt;30225&lt;/RecNum&gt;&lt;DisplayText&gt;[99]&lt;/DisplayText&gt;&lt;record&gt;&lt;rec-number&gt;30225&lt;/rec-number&gt;&lt;foreign-keys&gt;&lt;key app="EN" db-id="ex02pdwsyvfzsiezs0p505amz2wf9xse90zz" timestamp="1624949436"&gt;30225&lt;/key&gt;&lt;/foreign-keys&gt;&lt;ref-type name="Journal Article"&gt;17&lt;/ref-type&gt;&lt;contributors&gt;&lt;authors&gt;&lt;author&gt;Taheri, M.&lt;/author&gt;&lt;author&gt;Arabameri, E.&lt;/author&gt;&lt;/authors&gt;&lt;/contributors&gt;&lt;titles&gt;&lt;title&gt;The effect of sleep deprivation on choice Reaction time and anaerobic power of college student athletes&lt;/title&gt;&lt;secondary-title&gt;Asian J Sports Med&lt;/secondary-title&gt;&lt;/titles&gt;&lt;periodical&gt;&lt;full-title&gt;Asian J Sports Med&lt;/full-title&gt;&lt;/periodical&gt;&lt;pages&gt;15-20&lt;/pages&gt;&lt;volume&gt;3&lt;/volume&gt;&lt;number&gt;1&lt;/number&gt;&lt;dates&gt;&lt;year&gt;2012&lt;/year&gt;&lt;/dates&gt;&lt;work-type&gt;Article&lt;/work-type&gt;&lt;urls&gt;&lt;related-urls&gt;&lt;url&gt;https://www.scopus.com/inward/record.uri?eid=2-s2.0-84866041335&amp;amp;doi=10.5812%2fasjsm.34719&amp;amp;partnerID=40&amp;amp;md5=013fe20f5c85e853ddb095ec74b8d8ce&lt;/url&gt;&lt;url&gt;https://sites.kowsarpub.com/asjsm/articles/76715.html&lt;/url&gt;&lt;/related-urls&gt;&lt;/urls&gt;&lt;electronic-resource-num&gt;10.5812/asjsm.34719&lt;/electronic-resource-num&gt;&lt;remote-database-name&gt;Scopus&lt;/remote-database-name&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[99]</w:t>
            </w:r>
            <w:r w:rsidRPr="00C24884">
              <w:rPr>
                <w:rFonts w:cs="Times New Roman"/>
                <w:color w:val="000000" w:themeColor="text1"/>
                <w:sz w:val="14"/>
                <w:szCs w:val="14"/>
              </w:rPr>
              <w:fldChar w:fldCharType="end"/>
            </w:r>
          </w:p>
        </w:tc>
        <w:tc>
          <w:tcPr>
            <w:tcW w:w="401" w:type="dxa"/>
            <w:shd w:val="clear" w:color="auto" w:fill="auto"/>
            <w:vAlign w:val="center"/>
          </w:tcPr>
          <w:p w14:paraId="6CF1D76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14E13D5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1" w:type="dxa"/>
            <w:shd w:val="clear" w:color="auto" w:fill="auto"/>
            <w:vAlign w:val="center"/>
          </w:tcPr>
          <w:p w14:paraId="1FFC2CC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284E517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5F9727A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44D9161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573099A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7E83E28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249631B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30FEA0E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3370CE0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099D079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6839CB6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0C3E1A0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457A051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75222F2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3B78B9C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1" w:type="dxa"/>
            <w:shd w:val="clear" w:color="auto" w:fill="auto"/>
            <w:vAlign w:val="center"/>
          </w:tcPr>
          <w:p w14:paraId="217CA90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55</w:t>
            </w:r>
          </w:p>
        </w:tc>
      </w:tr>
      <w:tr w:rsidR="00C24884" w:rsidRPr="00C24884" w14:paraId="2303BEFD" w14:textId="77777777" w:rsidTr="004B62CC">
        <w:trPr>
          <w:trHeight w:val="340"/>
          <w:jc w:val="center"/>
        </w:trPr>
        <w:tc>
          <w:tcPr>
            <w:tcW w:w="3007" w:type="dxa"/>
            <w:shd w:val="clear" w:color="auto" w:fill="auto"/>
            <w:vAlign w:val="center"/>
          </w:tcPr>
          <w:p w14:paraId="7D83FEDB"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Temesi et al. 2013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&lt;EndNote&gt;&lt;Cite&gt;&lt;Author&gt;Temesi&lt;/Author&gt;&lt;Year&gt;2013&lt;/Year&gt;&lt;RecNum&gt;30226&lt;/RecNum&gt;&lt;DisplayText&gt;[92]&lt;/DisplayText&gt;&lt;record&gt;&lt;rec-number&gt;30226&lt;/rec-number&gt;&lt;foreign-keys&gt;&lt;key app="EN" db-id="ex02pdwsyvfzsiezs0p505amz2wf9xse90zz" timestamp="1624949436"&gt;30226&lt;/key&gt;&lt;/foreign-keys&gt;&lt;ref-type name="Journal Article"&gt;17&lt;/ref-type&gt;&lt;contributors&gt;&lt;authors&gt;&lt;author&gt;Temesi, J.&lt;/author&gt;&lt;author&gt;Arnal, P. J.&lt;/author&gt;&lt;author&gt;Davranche, K.&lt;/author&gt;&lt;author&gt;Bonnefoy, R.&lt;/author&gt;&lt;author&gt;Levy, P.&lt;/author&gt;&lt;author&gt;Verges, S.&lt;/author&gt;&lt;author&gt;Millet, G. Y.&lt;/author&gt;&lt;/authors&gt;&lt;/contributors&gt;&lt;auth-address&gt;1Exercise Physiology Laboratory, University of Lyon, Saint-Etienne, FRANCE; 2Cognitive Psychology Laboratory and 3C Research Federation, Aix-Marseille University and CNRS, Marseille, FRANCE; 3HP2 Laboratory, Joseph Fourier University, Grenoble, FRANCE; and 4U1042, INSERM, Grenoble, FRANCE.&lt;/auth-address&gt;&lt;titles&gt;&lt;title&gt;Does central fatigue explain reduced cycling after complete sleep deprivation?&lt;/title&gt;&lt;secondary-title&gt;Med Sci Sports Exerc&lt;/secondary-title&gt;&lt;/titles&gt;&lt;periodical&gt;&lt;full-title&gt;Med Sci Sports Exerc&lt;/full-title&gt;&lt;/periodical&gt;&lt;pages&gt;2243-2253&lt;/pages&gt;&lt;volume&gt;45&lt;/volume&gt;&lt;number&gt;12&lt;/number&gt;&lt;edition&gt;2013/06/14&lt;/edition&gt;&lt;keywords&gt;&lt;keyword&gt;Adult&lt;/keyword&gt;&lt;keyword&gt;Bicycling/*physiology&lt;/keyword&gt;&lt;keyword&gt;*Cognition&lt;/keyword&gt;&lt;keyword&gt;Cross-Over Studies&lt;/keyword&gt;&lt;keyword&gt;Fatigue/*etiology/physiopathology/psychology&lt;/keyword&gt;&lt;keyword&gt;Humans&lt;/keyword&gt;&lt;keyword&gt;Male&lt;/keyword&gt;&lt;keyword&gt;Physical Endurance/*physiology&lt;/keyword&gt;&lt;keyword&gt;Psychomotor Performance/*physiology&lt;/keyword&gt;&lt;keyword&gt;Sleep Deprivation/*complications/physiopathology&lt;/keyword&gt;&lt;keyword&gt;Young Adult&lt;/keyword&gt;&lt;/keywords&gt;&lt;dates&gt;&lt;year&gt;2013&lt;/year&gt;&lt;pub-dates&gt;&lt;date&gt;Dec&lt;/date&gt;&lt;/pub-dates&gt;&lt;/dates&gt;&lt;isbn&gt;1530-0315 (Electronic)&amp;#xD;0195-9131 (Linking)&lt;/isbn&gt;&lt;accession-num&gt;23760468&lt;/accession-num&gt;&lt;urls&gt;&lt;related-urls&gt;&lt;url&gt;https://www.ncbi.nlm.nih.gov/pubmed/23760468&lt;/url&gt;&lt;/related-urls&gt;&lt;/urls&gt;&lt;electronic-resource-num&gt;10.1249/MSS.0b013e31829ce379&lt;/electronic-resource-num&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[92]</w:t>
            </w:r>
            <w:r w:rsidRPr="00C24884">
              <w:rPr>
                <w:rFonts w:cs="Times New Roman"/>
                <w:color w:val="000000" w:themeColor="text1"/>
                <w:sz w:val="14"/>
                <w:szCs w:val="14"/>
              </w:rPr>
              <w:fldChar w:fldCharType="end"/>
            </w:r>
          </w:p>
        </w:tc>
        <w:tc>
          <w:tcPr>
            <w:tcW w:w="401" w:type="dxa"/>
            <w:shd w:val="clear" w:color="auto" w:fill="auto"/>
            <w:vAlign w:val="center"/>
          </w:tcPr>
          <w:p w14:paraId="4BD50E3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479055F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073DA3D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3" w:type="dxa"/>
            <w:shd w:val="clear" w:color="auto" w:fill="auto"/>
            <w:vAlign w:val="center"/>
          </w:tcPr>
          <w:p w14:paraId="62C440A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1DF1520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0" w:type="dxa"/>
            <w:shd w:val="clear" w:color="auto" w:fill="auto"/>
            <w:vAlign w:val="center"/>
          </w:tcPr>
          <w:p w14:paraId="4DE4F76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63F476A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3479842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34D03DB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33DD468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4AE6FB09"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1A39743E"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292D3E8C"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47C55A6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7929D73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553242D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043B985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7D50E23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75</w:t>
            </w:r>
          </w:p>
        </w:tc>
      </w:tr>
      <w:tr w:rsidR="00BD1840" w:rsidRPr="00C24884" w14:paraId="781552AD" w14:textId="77777777" w:rsidTr="004B62CC">
        <w:trPr>
          <w:trHeight w:val="340"/>
          <w:jc w:val="center"/>
        </w:trPr>
        <w:tc>
          <w:tcPr>
            <w:tcW w:w="3007" w:type="dxa"/>
            <w:shd w:val="clear" w:color="auto" w:fill="auto"/>
            <w:vAlign w:val="center"/>
          </w:tcPr>
          <w:p w14:paraId="61C2A362" w14:textId="77777777" w:rsidR="00BD1840" w:rsidRPr="00C24884" w:rsidRDefault="00BD1840" w:rsidP="004B62CC">
            <w:pPr>
              <w:contextualSpacing/>
              <w:rPr>
                <w:rFonts w:cs="Times New Roman"/>
                <w:color w:val="000000" w:themeColor="text1"/>
                <w:sz w:val="14"/>
                <w:szCs w:val="14"/>
              </w:rPr>
            </w:pPr>
            <w:r w:rsidRPr="00C24884">
              <w:rPr>
                <w:rFonts w:cs="Times New Roman"/>
                <w:color w:val="000000" w:themeColor="text1"/>
                <w:sz w:val="14"/>
                <w:szCs w:val="14"/>
              </w:rPr>
              <w:t xml:space="preserve">Vardar et al. 2007 </w:t>
            </w:r>
            <w:r w:rsidRPr="00C24884">
              <w:rPr>
                <w:rFonts w:cs="Times New Roman"/>
                <w:color w:val="000000" w:themeColor="text1"/>
                <w:sz w:val="14"/>
                <w:szCs w:val="14"/>
              </w:rPr>
              <w:fldChar w:fldCharType="begin"/>
            </w:r>
            <w:r w:rsidRPr="00C24884">
              <w:rPr>
                <w:rFonts w:cs="Times New Roman"/>
                <w:color w:val="000000" w:themeColor="text1"/>
                <w:sz w:val="14"/>
                <w:szCs w:val="14"/>
              </w:rPr>
              <w:instrText xml:space="preserve"> ADDIN EN.CITE &lt;EndNote&gt;&lt;Cite&gt;&lt;Author&gt;Vardar&lt;/Author&gt;&lt;Year&gt;2007&lt;/Year&gt;&lt;RecNum&gt;30227&lt;/RecNum&gt;&lt;DisplayText&gt;[65]&lt;/DisplayText&gt;&lt;record&gt;&lt;rec-number&gt;30227&lt;/rec-number&gt;&lt;foreign-keys&gt;&lt;key app="EN" db-id="ex02pdwsyvfzsiezs0p505amz2wf9xse90zz" timestamp="1624949436"&gt;30227&lt;/key&gt;&lt;/foreign-keys&gt;&lt;ref-type name="Journal Article"&gt;17&lt;/ref-type&gt;&lt;contributors&gt;&lt;authors&gt;&lt;author&gt;Vardar, S. A.&lt;/author&gt;&lt;author&gt;Öztürk, L.&lt;/author&gt;&lt;author&gt;Kurt, C.&lt;/author&gt;&lt;author&gt;Bulut, E.&lt;/author&gt;&lt;author&gt;Sut, N.&lt;/author&gt;&lt;author&gt;Vardar, E.&lt;/author&gt;&lt;/authors&gt;&lt;/contributors&gt;&lt;titles&gt;&lt;title&gt;Sleep deprivation induced anxiety and anaerobic performance&lt;/title&gt;&lt;secondary-title&gt;J Sports Sci Med&lt;/secondary-title&gt;&lt;/titles&gt;&lt;periodical&gt;&lt;full-title&gt;J Sports Sci Med&lt;/full-title&gt;&lt;/periodical&gt;&lt;pages&gt;532-537&lt;/pages&gt;&lt;volume&gt;6&lt;/volume&gt;&lt;dates&gt;&lt;year&gt;2007&lt;/year&gt;&lt;/dates&gt;&lt;urls&gt;&lt;/urls&gt;&lt;/record&gt;&lt;/Cite&gt;&lt;/EndNote&gt;</w:instrText>
            </w:r>
            <w:r w:rsidRPr="00C24884">
              <w:rPr>
                <w:rFonts w:cs="Times New Roman"/>
                <w:color w:val="000000" w:themeColor="text1"/>
                <w:sz w:val="14"/>
                <w:szCs w:val="14"/>
              </w:rPr>
              <w:fldChar w:fldCharType="separate"/>
            </w:r>
            <w:r w:rsidRPr="00C24884">
              <w:rPr>
                <w:rFonts w:cs="Times New Roman"/>
                <w:noProof/>
                <w:color w:val="000000" w:themeColor="text1"/>
                <w:sz w:val="14"/>
                <w:szCs w:val="14"/>
              </w:rPr>
              <w:t>[65]</w:t>
            </w:r>
            <w:r w:rsidRPr="00C24884">
              <w:rPr>
                <w:rFonts w:cs="Times New Roman"/>
                <w:color w:val="000000" w:themeColor="text1"/>
                <w:sz w:val="14"/>
                <w:szCs w:val="14"/>
              </w:rPr>
              <w:fldChar w:fldCharType="end"/>
            </w:r>
          </w:p>
        </w:tc>
        <w:tc>
          <w:tcPr>
            <w:tcW w:w="401" w:type="dxa"/>
            <w:shd w:val="clear" w:color="auto" w:fill="auto"/>
            <w:vAlign w:val="center"/>
          </w:tcPr>
          <w:p w14:paraId="0302DEA4"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1" w:type="dxa"/>
            <w:shd w:val="clear" w:color="auto" w:fill="auto"/>
            <w:vAlign w:val="center"/>
          </w:tcPr>
          <w:p w14:paraId="2023EC9B"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01" w:type="dxa"/>
            <w:shd w:val="clear" w:color="auto" w:fill="auto"/>
            <w:vAlign w:val="center"/>
          </w:tcPr>
          <w:p w14:paraId="1D38C48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423" w:type="dxa"/>
            <w:shd w:val="clear" w:color="auto" w:fill="auto"/>
            <w:vAlign w:val="center"/>
          </w:tcPr>
          <w:p w14:paraId="25D89E8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024663F5"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00" w:type="dxa"/>
            <w:shd w:val="clear" w:color="auto" w:fill="auto"/>
            <w:vAlign w:val="center"/>
          </w:tcPr>
          <w:p w14:paraId="6175695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8" w:type="dxa"/>
            <w:shd w:val="clear" w:color="auto" w:fill="auto"/>
            <w:vAlign w:val="center"/>
          </w:tcPr>
          <w:p w14:paraId="70574FC7"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19" w:type="dxa"/>
            <w:shd w:val="clear" w:color="auto" w:fill="auto"/>
            <w:vAlign w:val="center"/>
          </w:tcPr>
          <w:p w14:paraId="609C6AF8"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6BC098A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19" w:type="dxa"/>
            <w:shd w:val="clear" w:color="auto" w:fill="auto"/>
            <w:vAlign w:val="center"/>
          </w:tcPr>
          <w:p w14:paraId="56AD932A"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438" w:type="dxa"/>
            <w:shd w:val="clear" w:color="auto" w:fill="auto"/>
            <w:vAlign w:val="center"/>
          </w:tcPr>
          <w:p w14:paraId="5BF39131"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2A15E3F6"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24D72212"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6C42CDE0"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398" w:type="dxa"/>
            <w:shd w:val="clear" w:color="auto" w:fill="auto"/>
            <w:vAlign w:val="center"/>
          </w:tcPr>
          <w:p w14:paraId="59E0F333"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NA</w:t>
            </w:r>
          </w:p>
        </w:tc>
        <w:tc>
          <w:tcPr>
            <w:tcW w:w="398" w:type="dxa"/>
            <w:shd w:val="clear" w:color="auto" w:fill="auto"/>
            <w:vAlign w:val="center"/>
          </w:tcPr>
          <w:p w14:paraId="25DEC9D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0</w:t>
            </w:r>
          </w:p>
        </w:tc>
        <w:tc>
          <w:tcPr>
            <w:tcW w:w="398" w:type="dxa"/>
            <w:shd w:val="clear" w:color="auto" w:fill="auto"/>
            <w:vAlign w:val="center"/>
          </w:tcPr>
          <w:p w14:paraId="6EF2F10F"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1</w:t>
            </w:r>
          </w:p>
        </w:tc>
        <w:tc>
          <w:tcPr>
            <w:tcW w:w="421" w:type="dxa"/>
            <w:shd w:val="clear" w:color="auto" w:fill="auto"/>
            <w:vAlign w:val="center"/>
          </w:tcPr>
          <w:p w14:paraId="7916BB1D" w14:textId="77777777" w:rsidR="00BD1840" w:rsidRPr="00C24884" w:rsidRDefault="00BD1840" w:rsidP="004B62CC">
            <w:pPr>
              <w:contextualSpacing/>
              <w:jc w:val="center"/>
              <w:rPr>
                <w:rFonts w:cs="Times New Roman"/>
                <w:color w:val="000000" w:themeColor="text1"/>
                <w:sz w:val="14"/>
                <w:szCs w:val="14"/>
              </w:rPr>
            </w:pPr>
            <w:r w:rsidRPr="00C24884">
              <w:rPr>
                <w:rFonts w:cs="Times New Roman"/>
                <w:color w:val="000000" w:themeColor="text1"/>
                <w:sz w:val="14"/>
                <w:szCs w:val="14"/>
              </w:rPr>
              <w:t>73</w:t>
            </w:r>
          </w:p>
        </w:tc>
      </w:tr>
    </w:tbl>
    <w:p w14:paraId="65119C86" w14:textId="77777777" w:rsidR="00BD1840" w:rsidRPr="00C24884" w:rsidRDefault="00BD1840" w:rsidP="00BD1840">
      <w:pPr>
        <w:jc w:val="both"/>
        <w:rPr>
          <w:rFonts w:cs="Times New Roman"/>
          <w:b/>
          <w:color w:val="000000" w:themeColor="text1"/>
          <w:lang w:val="en-AU"/>
        </w:rPr>
      </w:pPr>
    </w:p>
    <w:p w14:paraId="6FAEAD40" w14:textId="77777777" w:rsidR="00BD1840" w:rsidRPr="00C24884" w:rsidRDefault="00BD1840" w:rsidP="00BD1840">
      <w:pPr>
        <w:jc w:val="both"/>
        <w:rPr>
          <w:rFonts w:cs="Times New Roman"/>
          <w:b/>
          <w:color w:val="000000" w:themeColor="text1"/>
          <w:lang w:val="en-AU"/>
        </w:rPr>
      </w:pPr>
    </w:p>
    <w:p w14:paraId="1B3951A9" w14:textId="77777777" w:rsidR="00BD1840" w:rsidRPr="00C24884" w:rsidRDefault="00BD1840" w:rsidP="00BD1840">
      <w:pPr>
        <w:jc w:val="both"/>
        <w:rPr>
          <w:rFonts w:cs="Times New Roman"/>
          <w:b/>
          <w:noProof/>
          <w:color w:val="000000" w:themeColor="text1"/>
          <w:lang w:val="en-AU"/>
        </w:rPr>
      </w:pPr>
    </w:p>
    <w:p w14:paraId="00FE78F8" w14:textId="77777777" w:rsidR="00BD1840" w:rsidRPr="00C24884" w:rsidRDefault="00BD1840" w:rsidP="00BD1840">
      <w:pPr>
        <w:jc w:val="both"/>
        <w:rPr>
          <w:rFonts w:cs="Times New Roman"/>
          <w:b/>
          <w:color w:val="000000" w:themeColor="text1"/>
          <w:lang w:val="en-AU"/>
        </w:rPr>
      </w:pPr>
    </w:p>
    <w:p w14:paraId="3D737AE4" w14:textId="77777777" w:rsidR="00BD1840" w:rsidRPr="00C24884" w:rsidRDefault="00BD1840" w:rsidP="00BD1840">
      <w:pPr>
        <w:jc w:val="both"/>
        <w:rPr>
          <w:rFonts w:cs="Times New Roman"/>
          <w:b/>
          <w:color w:val="000000" w:themeColor="text1"/>
          <w:lang w:val="en-AU"/>
        </w:rPr>
        <w:sectPr w:rsidR="00BD1840" w:rsidRPr="00C24884" w:rsidSect="004B62CC">
          <w:pgSz w:w="11900" w:h="16840"/>
          <w:pgMar w:top="720" w:right="720" w:bottom="720" w:left="720" w:header="708" w:footer="708" w:gutter="0"/>
          <w:cols w:space="708"/>
          <w:docGrid w:linePitch="360"/>
        </w:sectPr>
      </w:pPr>
    </w:p>
    <w:p w14:paraId="123E4A88" w14:textId="5E0EC6AE" w:rsidR="00BD1840" w:rsidRPr="00C24884" w:rsidRDefault="005D50C8" w:rsidP="00BD1840">
      <w:pPr>
        <w:jc w:val="center"/>
        <w:rPr>
          <w:rFonts w:cs="Times New Roman"/>
          <w:b/>
          <w:color w:val="000000" w:themeColor="text1"/>
          <w:lang w:val="en-AU"/>
        </w:rPr>
      </w:pPr>
      <w:r w:rsidRPr="00C24884">
        <w:rPr>
          <w:rFonts w:cs="Times New Roman"/>
          <w:b/>
          <w:noProof/>
          <w:color w:val="000000" w:themeColor="text1"/>
          <w:lang w:val="en-US"/>
        </w:rPr>
        <w:lastRenderedPageBreak/>
        <w:drawing>
          <wp:inline distT="0" distB="0" distL="0" distR="0" wp14:anchorId="77E8E34A" wp14:editId="7CC36149">
            <wp:extent cx="7941733" cy="17867026"/>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l tasks_forest plot.png"/>
                    <pic:cNvPicPr/>
                  </pic:nvPicPr>
                  <pic:blipFill>
                    <a:blip r:embed="rId7">
                      <a:extLst>
                        <a:ext uri="{28A0092B-C50C-407E-A947-70E740481C1C}">
                          <a14:useLocalDpi xmlns:a14="http://schemas.microsoft.com/office/drawing/2010/main" val="0"/>
                        </a:ext>
                      </a:extLst>
                    </a:blip>
                    <a:stretch>
                      <a:fillRect/>
                    </a:stretch>
                  </pic:blipFill>
                  <pic:spPr>
                    <a:xfrm>
                      <a:off x="0" y="0"/>
                      <a:ext cx="7941733" cy="17867026"/>
                    </a:xfrm>
                    <a:prstGeom prst="rect">
                      <a:avLst/>
                    </a:prstGeom>
                  </pic:spPr>
                </pic:pic>
              </a:graphicData>
            </a:graphic>
          </wp:inline>
        </w:drawing>
      </w:r>
    </w:p>
    <w:p w14:paraId="7ABE1034" w14:textId="77777777" w:rsidR="00BD1840" w:rsidRPr="00C24884" w:rsidRDefault="00BD1840" w:rsidP="00BD1840">
      <w:pPr>
        <w:contextualSpacing/>
        <w:jc w:val="both"/>
        <w:rPr>
          <w:rFonts w:cs="Times New Roman"/>
          <w:color w:val="000000" w:themeColor="text1"/>
          <w:sz w:val="16"/>
          <w:szCs w:val="16"/>
          <w:lang w:val="en-AU"/>
        </w:rPr>
      </w:pPr>
      <w:r w:rsidRPr="00C24884">
        <w:rPr>
          <w:rFonts w:cs="Times New Roman"/>
          <w:b/>
          <w:color w:val="000000" w:themeColor="text1"/>
          <w:sz w:val="16"/>
          <w:szCs w:val="16"/>
          <w:lang w:val="en-AU"/>
        </w:rPr>
        <w:t xml:space="preserve">Supplementary Figure S1: </w:t>
      </w:r>
      <w:r w:rsidRPr="00C24884">
        <w:rPr>
          <w:rFonts w:cs="Times New Roman"/>
          <w:color w:val="000000" w:themeColor="text1"/>
          <w:sz w:val="16"/>
          <w:szCs w:val="16"/>
        </w:rPr>
        <w:t>Forest plot displaying the effect of sleep loss vs. normal sleep on the percentage change in exercise performance. The size of the squares are proportional to the weight of the study.</w:t>
      </w:r>
      <w:r w:rsidRPr="00C24884">
        <w:rPr>
          <w:color w:val="000000" w:themeColor="text1"/>
          <w:sz w:val="16"/>
          <w:szCs w:val="16"/>
        </w:rPr>
        <w:t xml:space="preserve"> A negative effect estimate indicates a decrease in exercise performance under the intervention condition (‘sleep loss’)</w:t>
      </w:r>
      <w:r w:rsidRPr="00C24884">
        <w:rPr>
          <w:rFonts w:cs="Times New Roman"/>
          <w:color w:val="000000" w:themeColor="text1"/>
          <w:sz w:val="16"/>
          <w:szCs w:val="16"/>
        </w:rPr>
        <w:t xml:space="preserve">. </w:t>
      </w:r>
      <w:r w:rsidRPr="00C24884">
        <w:rPr>
          <w:color w:val="000000" w:themeColor="text1"/>
          <w:sz w:val="16"/>
          <w:szCs w:val="16"/>
        </w:rPr>
        <w:t xml:space="preserve">Note, trials from Mougin 1991 </w:t>
      </w:r>
      <w:r w:rsidRPr="00C24884">
        <w:rPr>
          <w:color w:val="000000" w:themeColor="text1"/>
          <w:sz w:val="16"/>
          <w:szCs w:val="16"/>
        </w:rPr>
        <w:fldChar w:fldCharType="begin"/>
      </w:r>
      <w:r w:rsidRPr="00C24884">
        <w:rPr>
          <w:color w:val="000000" w:themeColor="text1"/>
          <w:sz w:val="16"/>
          <w:szCs w:val="16"/>
        </w:rPr>
        <w:instrText xml:space="preserve"> ADDIN EN.CITE &lt;EndNote&gt;&lt;Cite&gt;&lt;Author&gt;Mougin&lt;/Author&gt;&lt;Year&gt;1991&lt;/Year&gt;&lt;RecNum&gt;30198&lt;/RecNum&gt;&lt;DisplayText&gt;[49]&lt;/DisplayText&gt;&lt;record&gt;&lt;rec-number&gt;30198&lt;/rec-number&gt;&lt;foreign-keys&gt;&lt;key app="EN" db-id="ex02pdwsyvfzsiezs0p505amz2wf9xse90zz" timestamp="1624949436"&gt;30198&lt;/key&gt;&lt;/foreign-keys&gt;&lt;ref-type name="Journal Article"&gt;17&lt;/ref-type&gt;&lt;contributors&gt;&lt;authors&gt;&lt;author&gt;Mougin, F.&lt;/author&gt;&lt;/authors&gt;&lt;/contributors&gt;&lt;titles&gt;&lt;title&gt;Effects of Sleep Disturbances On Subsequent physical performance&lt;/title&gt;&lt;secondary-title&gt;Eur J Appl Physiol&lt;/secondary-title&gt;&lt;/titles&gt;&lt;periodical&gt;&lt;full-title&gt;Eur J Appl Physiol&lt;/full-title&gt;&lt;/periodical&gt;&lt;pages&gt;77-82&lt;/pages&gt;&lt;volume&gt;63&lt;/volume&gt;&lt;dates&gt;&lt;year&gt;1991&lt;/year&gt;&lt;/dates&gt;&lt;urls&gt;&lt;/urls&gt;&lt;/record&gt;&lt;/Cite&gt;&lt;/EndNote&gt;</w:instrText>
      </w:r>
      <w:r w:rsidRPr="00C24884">
        <w:rPr>
          <w:color w:val="000000" w:themeColor="text1"/>
          <w:sz w:val="16"/>
          <w:szCs w:val="16"/>
        </w:rPr>
        <w:fldChar w:fldCharType="separate"/>
      </w:r>
      <w:r w:rsidRPr="00C24884">
        <w:rPr>
          <w:noProof/>
          <w:color w:val="000000" w:themeColor="text1"/>
          <w:sz w:val="16"/>
          <w:szCs w:val="16"/>
        </w:rPr>
        <w:t>[49]</w:t>
      </w:r>
      <w:r w:rsidRPr="00C24884">
        <w:rPr>
          <w:color w:val="000000" w:themeColor="text1"/>
          <w:sz w:val="16"/>
          <w:szCs w:val="16"/>
        </w:rPr>
        <w:fldChar w:fldCharType="end"/>
      </w:r>
      <w:r w:rsidRPr="00C24884">
        <w:rPr>
          <w:color w:val="000000" w:themeColor="text1"/>
          <w:sz w:val="16"/>
          <w:szCs w:val="16"/>
        </w:rPr>
        <w:t xml:space="preserve"> (fragmented sleep), Omiya et al. 2009 </w:t>
      </w:r>
      <w:r w:rsidRPr="00C24884">
        <w:rPr>
          <w:color w:val="000000" w:themeColor="text1"/>
          <w:sz w:val="16"/>
          <w:szCs w:val="16"/>
        </w:rPr>
        <w:fldChar w:fldCharType="begin"/>
      </w:r>
      <w:r w:rsidRPr="00C24884">
        <w:rPr>
          <w:color w:val="000000" w:themeColor="text1"/>
          <w:sz w:val="16"/>
          <w:szCs w:val="16"/>
        </w:rPr>
        <w:instrText xml:space="preserve"> ADDIN EN.CITE &lt;EndNote&gt;&lt;Cite&gt;&lt;Author&gt;Omiya&lt;/Author&gt;&lt;Year&gt;2009&lt;/Year&gt;&lt;RecNum&gt;30202&lt;/RecNum&gt;&lt;DisplayText&gt;[128]&lt;/DisplayText&gt;&lt;record&gt;&lt;rec-number&gt;30202&lt;/rec-number&gt;&lt;foreign-keys&gt;&lt;key app="EN" db-id="ex02pdwsyvfzsiezs0p505amz2wf9xse90zz" timestamp="1624949436"&gt;30202&lt;/key&gt;&lt;/foreign-keys&gt;&lt;ref-type name="Journal Article"&gt;17&lt;/ref-type&gt;&lt;contributors&gt;&lt;authors&gt;&lt;author&gt;Omiya, K.&lt;/author&gt;&lt;author&gt;Akashi, Y. J.&lt;/author&gt;&lt;author&gt;Yoneyama, K.&lt;/author&gt;&lt;author&gt;Osada, N.&lt;/author&gt;&lt;author&gt;Tanabe, K.&lt;/author&gt;&lt;author&gt;Miyake, F.&lt;/author&gt;&lt;/authors&gt;&lt;/contributors&gt;&lt;titles&gt;&lt;title&gt;Heart-Rate Response to Sympathetic Nervous Stimulation, Exercise, and Magnesium Concentration in Various Sleep Conditions.&lt;/title&gt;&lt;secondary-title&gt;Int J Sport Nutr Exerc Metab&lt;/secondary-title&gt;&lt;/titles&gt;&lt;periodical&gt;&lt;full-title&gt;Int J Sport Nutr Exerc Metab&lt;/full-title&gt;&lt;/periodical&gt;&lt;pages&gt;127-135&lt;/pages&gt;&lt;volume&gt;19&lt;/volume&gt;&lt;dates&gt;&lt;year&gt;2009&lt;/year&gt;&lt;/dates&gt;&lt;urls&gt;&lt;/urls&gt;&lt;/record&gt;&lt;/Cite&gt;&lt;/EndNote&gt;</w:instrText>
      </w:r>
      <w:r w:rsidRPr="00C24884">
        <w:rPr>
          <w:color w:val="000000" w:themeColor="text1"/>
          <w:sz w:val="16"/>
          <w:szCs w:val="16"/>
        </w:rPr>
        <w:fldChar w:fldCharType="separate"/>
      </w:r>
      <w:r w:rsidRPr="00C24884">
        <w:rPr>
          <w:noProof/>
          <w:color w:val="000000" w:themeColor="text1"/>
          <w:sz w:val="16"/>
          <w:szCs w:val="16"/>
        </w:rPr>
        <w:t>[128]</w:t>
      </w:r>
      <w:r w:rsidRPr="00C24884">
        <w:rPr>
          <w:color w:val="000000" w:themeColor="text1"/>
          <w:sz w:val="16"/>
          <w:szCs w:val="16"/>
        </w:rPr>
        <w:fldChar w:fldCharType="end"/>
      </w:r>
      <w:r w:rsidRPr="00C24884">
        <w:rPr>
          <w:color w:val="000000" w:themeColor="text1"/>
          <w:sz w:val="16"/>
          <w:szCs w:val="16"/>
        </w:rPr>
        <w:t xml:space="preserve">, Cook et al. 2011 </w:t>
      </w:r>
      <w:r w:rsidRPr="00C24884">
        <w:rPr>
          <w:color w:val="000000" w:themeColor="text1"/>
          <w:sz w:val="16"/>
          <w:szCs w:val="16"/>
        </w:rPr>
        <w:fldChar w:fldCharType="begin"/>
      </w:r>
      <w:r w:rsidRPr="00C24884">
        <w:rPr>
          <w:color w:val="000000" w:themeColor="text1"/>
          <w:sz w:val="16"/>
          <w:szCs w:val="16"/>
        </w:rPr>
        <w:instrText xml:space="preserve"> ADDIN EN.CITE &lt;EndNote&gt;&lt;Cite&gt;&lt;Author&gt;Cook&lt;/Author&gt;&lt;Year&gt;2011&lt;/Year&gt;&lt;RecNum&gt;30179&lt;/RecNum&gt;&lt;DisplayText&gt;[63]&lt;/DisplayText&gt;&lt;record&gt;&lt;rec-number&gt;30179&lt;/rec-number&gt;&lt;foreign-keys&gt;&lt;key app="EN" db-id="ex02pdwsyvfzsiezs0p505amz2wf9xse90zz" timestamp="1624949436"&gt;30179&lt;/key&gt;&lt;/foreign-keys&gt;&lt;ref-type name="Journal Article"&gt;17&lt;/ref-type&gt;&lt;contributors&gt;&lt;authors&gt;&lt;author&gt;Cook, C. J.&lt;/author&gt;&lt;author&gt;Crewther, B. T.&lt;/author&gt;&lt;author&gt;Kilduff, L. P.&lt;/author&gt;&lt;author&gt;Drawer, S.&lt;/author&gt;&lt;author&gt;Gaviglio, C. M.&lt;/author&gt;&lt;/authors&gt;&lt;/contributors&gt;&lt;titles&gt;&lt;title&gt;Skill execution and sleep deprivation: effects of acute caffeine or creatine supplementation - a randomized placebo-controlled trial&lt;/title&gt;&lt;secondary-title&gt;J Int Soc Sports Nutr&lt;/secondary-title&gt;&lt;/titles&gt;&lt;periodical&gt;&lt;full-title&gt;J Int Soc Sports Nutr&lt;/full-title&gt;&lt;/periodical&gt;&lt;volume&gt;8&lt;/volume&gt;&lt;number&gt;2&lt;/number&gt;&lt;dates&gt;&lt;year&gt;2011&lt;/year&gt;&lt;pub-dates&gt;&lt;date&gt;Feb&lt;/date&gt;&lt;/pub-dates&gt;&lt;/dates&gt;&lt;isbn&gt;1550-2783&lt;/isbn&gt;&lt;accession-num&gt;WOS:000288091500001&lt;/accession-num&gt;&lt;urls&gt;&lt;related-urls&gt;&lt;url&gt;&amp;lt;Go to ISI&amp;gt;://WOS:000288091500001&lt;/url&gt;&lt;url&gt;https://jissn.biomedcentral.com/track/pdf/10.1186/1550-2783-8-2&lt;/url&gt;&lt;/related-urls&gt;&lt;/urls&gt;&lt;custom7&gt;2&lt;/custom7&gt;&lt;electronic-resource-num&gt;10.1186/1550-2783-8-2&lt;/electronic-resource-num&gt;&lt;/record&gt;&lt;/Cite&gt;&lt;/EndNote&gt;</w:instrText>
      </w:r>
      <w:r w:rsidRPr="00C24884">
        <w:rPr>
          <w:color w:val="000000" w:themeColor="text1"/>
          <w:sz w:val="16"/>
          <w:szCs w:val="16"/>
        </w:rPr>
        <w:fldChar w:fldCharType="separate"/>
      </w:r>
      <w:r w:rsidRPr="00C24884">
        <w:rPr>
          <w:noProof/>
          <w:color w:val="000000" w:themeColor="text1"/>
          <w:sz w:val="16"/>
          <w:szCs w:val="16"/>
        </w:rPr>
        <w:t>[63]</w:t>
      </w:r>
      <w:r w:rsidRPr="00C24884">
        <w:rPr>
          <w:color w:val="000000" w:themeColor="text1"/>
          <w:sz w:val="16"/>
          <w:szCs w:val="16"/>
        </w:rPr>
        <w:fldChar w:fldCharType="end"/>
      </w:r>
      <w:r w:rsidRPr="00C24884">
        <w:rPr>
          <w:color w:val="000000" w:themeColor="text1"/>
          <w:sz w:val="16"/>
          <w:szCs w:val="16"/>
        </w:rPr>
        <w:t xml:space="preserve">, Cook et al. 2012 </w:t>
      </w:r>
      <w:r w:rsidRPr="00C24884">
        <w:rPr>
          <w:color w:val="000000" w:themeColor="text1"/>
          <w:sz w:val="16"/>
          <w:szCs w:val="16"/>
        </w:rPr>
        <w:fldChar w:fldCharType="begin"/>
      </w:r>
      <w:r w:rsidRPr="00C24884">
        <w:rPr>
          <w:color w:val="000000" w:themeColor="text1"/>
          <w:sz w:val="16"/>
          <w:szCs w:val="16"/>
        </w:rPr>
        <w:instrText xml:space="preserve"> ADDIN EN.CITE &lt;EndNote&gt;&lt;Cite&gt;&lt;Author&gt;Cook&lt;/Author&gt;&lt;Year&gt;2012&lt;/Year&gt;&lt;RecNum&gt;30178&lt;/RecNum&gt;&lt;DisplayText&gt;[84]&lt;/DisplayText&gt;&lt;record&gt;&lt;rec-number&gt;30178&lt;/rec-number&gt;&lt;foreign-keys&gt;&lt;key app="EN" db-id="ex02pdwsyvfzsiezs0p505amz2wf9xse90zz" timestamp="1624949436"&gt;30178&lt;/key&gt;&lt;/foreign-keys&gt;&lt;ref-type name="Journal Article"&gt;17&lt;/ref-type&gt;&lt;contributors&gt;&lt;authors&gt;&lt;author&gt;Cook, C.&lt;/author&gt;&lt;author&gt;Beaven, C. M.&lt;/author&gt;&lt;author&gt;Kilduff, L. P.&lt;/author&gt;&lt;author&gt;Drawer, S.&lt;/author&gt;&lt;/authors&gt;&lt;/contributors&gt;&lt;titles&gt;&lt;title&gt;Acute Caffeine Ingestion&amp;apos;s Increase of Voluntarily Chosen Resistance-Training Load After Limited Sleep&lt;/title&gt;&lt;secondary-title&gt;Int J Sport Nutr Exerc Metab&lt;/secondary-title&gt;&lt;/titles&gt;&lt;periodical&gt;&lt;full-title&gt;Int J Sport Nutr Exerc Metab&lt;/full-title&gt;&lt;/periodical&gt;&lt;pages&gt;157-164&lt;/pages&gt;&lt;volume&gt;22&lt;/volume&gt;&lt;number&gt;3&lt;/number&gt;&lt;dates&gt;&lt;year&gt;2012&lt;/year&gt;&lt;pub-dates&gt;&lt;date&gt;Jun&lt;/date&gt;&lt;/pub-dates&gt;&lt;/dates&gt;&lt;isbn&gt;1526-484X&lt;/isbn&gt;&lt;accession-num&gt;WOS:000305042600001&lt;/accession-num&gt;&lt;urls&gt;&lt;related-urls&gt;&lt;url&gt;&amp;lt;Go to ISI&amp;gt;://WOS:000305042600001&lt;/url&gt;&lt;url&gt;https://journals.humankinetics.com/view/journals/ijsnem/22/3/article-p157.xml&lt;/url&gt;&lt;/related-urls&gt;&lt;/urls&gt;&lt;electronic-resource-num&gt;10.1123/ijsnem.22.3.157&lt;/electronic-resource-num&gt;&lt;/record&gt;&lt;/Cite&gt;&lt;/EndNote&gt;</w:instrText>
      </w:r>
      <w:r w:rsidRPr="00C24884">
        <w:rPr>
          <w:color w:val="000000" w:themeColor="text1"/>
          <w:sz w:val="16"/>
          <w:szCs w:val="16"/>
        </w:rPr>
        <w:fldChar w:fldCharType="separate"/>
      </w:r>
      <w:r w:rsidRPr="00C24884">
        <w:rPr>
          <w:noProof/>
          <w:color w:val="000000" w:themeColor="text1"/>
          <w:sz w:val="16"/>
          <w:szCs w:val="16"/>
        </w:rPr>
        <w:t>[84]</w:t>
      </w:r>
      <w:r w:rsidRPr="00C24884">
        <w:rPr>
          <w:color w:val="000000" w:themeColor="text1"/>
          <w:sz w:val="16"/>
          <w:szCs w:val="16"/>
        </w:rPr>
        <w:fldChar w:fldCharType="end"/>
      </w:r>
      <w:r w:rsidRPr="00C24884">
        <w:rPr>
          <w:color w:val="000000" w:themeColor="text1"/>
          <w:sz w:val="16"/>
          <w:szCs w:val="16"/>
        </w:rPr>
        <w:t xml:space="preserve"> and Roberts et al. 2019 </w:t>
      </w:r>
      <w:r w:rsidRPr="00C24884">
        <w:rPr>
          <w:color w:val="000000" w:themeColor="text1"/>
          <w:sz w:val="16"/>
          <w:szCs w:val="16"/>
        </w:rPr>
        <w:fldChar w:fldCharType="begin"/>
      </w:r>
      <w:r w:rsidRPr="00C24884">
        <w:rPr>
          <w:color w:val="000000" w:themeColor="text1"/>
          <w:sz w:val="16"/>
          <w:szCs w:val="16"/>
        </w:rPr>
        <w:instrText xml:space="preserve"> ADDIN EN.CITE &lt;EndNote&gt;&lt;Cite&gt;&lt;Author&gt;Roberts&lt;/Author&gt;&lt;Year&gt;2019&lt;/Year&gt;&lt;RecNum&gt;30208&lt;/RecNum&gt;&lt;DisplayText&gt;[51]&lt;/DisplayText&gt;&lt;record&gt;&lt;rec-number&gt;30208&lt;/rec-number&gt;&lt;foreign-keys&gt;&lt;key app="EN" db-id="ex02pdwsyvfzsiezs0p505amz2wf9xse90zz" timestamp="1624949436"&gt;30208&lt;/key&gt;&lt;/foreign-keys&gt;&lt;ref-type name="Journal Article"&gt;17&lt;/ref-type&gt;&lt;contributors&gt;&lt;authors&gt;&lt;author&gt;Roberts, S. S. H.&lt;/author&gt;&lt;author&gt;Teo, W. P.&lt;/author&gt;&lt;author&gt;Aisbett, B.&lt;/author&gt;&lt;author&gt;Warmington, S. A.&lt;/author&gt;&lt;/authors&gt;&lt;/contributors&gt;&lt;titles&gt;&lt;title&gt;Extended Sleep Maintains Endurance Performance Better than Normal or Restricted Sleep&lt;/title&gt;&lt;secondary-title&gt;Med Sci Sports Exerc&lt;/secondary-title&gt;&lt;/titles&gt;&lt;periodical&gt;&lt;full-title&gt;Med Sci Sports Exerc&lt;/full-title&gt;&lt;/periodical&gt;&lt;pages&gt;2516-2523&lt;/pages&gt;&lt;volume&gt;51&lt;/volume&gt;&lt;number&gt;12&lt;/number&gt;&lt;dates&gt;&lt;year&gt;2019&lt;/year&gt;&lt;pub-dates&gt;&lt;date&gt;Dec&lt;/date&gt;&lt;/pub-dates&gt;&lt;/dates&gt;&lt;isbn&gt;0195-9131&lt;/isbn&gt;&lt;accession-num&gt;WOS:000497515100012&lt;/accession-num&gt;&lt;urls&gt;&lt;related-urls&gt;&lt;url&gt;&amp;lt;Go to ISI&amp;gt;://WOS:000497515100012&lt;/url&gt;&lt;/related-urls&gt;&lt;/urls&gt;&lt;electronic-resource-num&gt;10.1249/mss.0000000000002071&lt;/electronic-resource-num&gt;&lt;/record&gt;&lt;/Cite&gt;&lt;/EndNote&gt;</w:instrText>
      </w:r>
      <w:r w:rsidRPr="00C24884">
        <w:rPr>
          <w:color w:val="000000" w:themeColor="text1"/>
          <w:sz w:val="16"/>
          <w:szCs w:val="16"/>
        </w:rPr>
        <w:fldChar w:fldCharType="separate"/>
      </w:r>
      <w:r w:rsidRPr="00C24884">
        <w:rPr>
          <w:noProof/>
          <w:color w:val="000000" w:themeColor="text1"/>
          <w:sz w:val="16"/>
          <w:szCs w:val="16"/>
        </w:rPr>
        <w:t>[51]</w:t>
      </w:r>
      <w:r w:rsidRPr="00C24884">
        <w:rPr>
          <w:color w:val="000000" w:themeColor="text1"/>
          <w:sz w:val="16"/>
          <w:szCs w:val="16"/>
        </w:rPr>
        <w:fldChar w:fldCharType="end"/>
      </w:r>
      <w:r w:rsidRPr="00C24884">
        <w:rPr>
          <w:color w:val="000000" w:themeColor="text1"/>
          <w:sz w:val="16"/>
          <w:szCs w:val="16"/>
        </w:rPr>
        <w:t xml:space="preserve"> (type of sleep restriction protocol not stated) are included in overall effect estimate. </w:t>
      </w:r>
      <w:r w:rsidRPr="00C24884">
        <w:rPr>
          <w:rFonts w:cs="Times New Roman"/>
          <w:color w:val="000000" w:themeColor="text1"/>
          <w:sz w:val="16"/>
          <w:szCs w:val="16"/>
        </w:rPr>
        <w:t xml:space="preserve">Individual participant pools from a single study are denoted by the addition of a caret followed by a roman numeral (i.e., ^i, ^ii, ^iii etc.) to the citation; different sleep loss protocols (i.e., deprivation and late-restriction or early-restriction) from a single research study are denoted by the addition of a lower-case letter (i.e., a, b) to the citation; </w:t>
      </w:r>
      <w:r w:rsidRPr="00C24884">
        <w:rPr>
          <w:rFonts w:eastAsia="Times New Roman" w:cs="Times New Roman"/>
          <w:color w:val="000000" w:themeColor="text1"/>
          <w:sz w:val="16"/>
          <w:szCs w:val="16"/>
          <w:shd w:val="clear" w:color="auto" w:fill="FFFFFF"/>
          <w:lang w:val="en-AU"/>
        </w:rPr>
        <w:t xml:space="preserve">* or # indicates task performed in the AM or PM, respectively. * or # followed by a roman numeral value (i.e., *i, *ii, *iii) indicates that the same task was performed at multiple times during AM or PM; underscore numerical value (i.e., _1, _2, _3 etc.) identifies the different tasks performed at a given time; </w:t>
      </w:r>
      <w:r w:rsidRPr="00C24884">
        <w:rPr>
          <w:rFonts w:cs="Times New Roman"/>
          <w:color w:val="000000" w:themeColor="text1"/>
          <w:sz w:val="16"/>
          <w:szCs w:val="16"/>
        </w:rPr>
        <w:t xml:space="preserve">studies conducted by the same lead author in the same year are denoted by the addition of a capital ‘a or ‘b’ (i.e., A, B) to the citation. </w:t>
      </w:r>
      <w:r w:rsidRPr="00C24884">
        <w:rPr>
          <w:color w:val="000000" w:themeColor="text1"/>
          <w:sz w:val="16"/>
          <w:szCs w:val="16"/>
        </w:rPr>
        <w:t>Deprivation: participants did not sleep for an extended period of time (i.e., whole night); restriction: total sleep time ≤6 h in any 24 h period – this category is a combination of early-restriction, late-restriction, fragmented sleep and sleep restriction protocols not specified; Early restriction: participants delayed sleep (i.e., went to sleep at a later time); Late restriction; participants awakened earlier than normal.</w:t>
      </w:r>
    </w:p>
    <w:p w14:paraId="6880A20F" w14:textId="77777777" w:rsidR="00BD1840" w:rsidRPr="00C24884" w:rsidRDefault="00BD1840" w:rsidP="00BD1840">
      <w:pPr>
        <w:spacing w:line="360" w:lineRule="auto"/>
        <w:contextualSpacing/>
        <w:rPr>
          <w:rFonts w:eastAsia="Times New Roman" w:cs="Times New Roman"/>
          <w:color w:val="000000" w:themeColor="text1"/>
          <w:sz w:val="16"/>
          <w:szCs w:val="16"/>
          <w:lang w:val="en-AU"/>
        </w:rPr>
        <w:sectPr w:rsidR="00BD1840" w:rsidRPr="00C24884" w:rsidSect="004B62CC">
          <w:pgSz w:w="14160" w:h="31680"/>
          <w:pgMar w:top="720" w:right="720" w:bottom="720" w:left="720" w:header="708" w:footer="708" w:gutter="0"/>
          <w:cols w:space="708"/>
          <w:docGrid w:linePitch="360"/>
        </w:sectPr>
      </w:pPr>
    </w:p>
    <w:p w14:paraId="29D60D5D" w14:textId="77777777" w:rsidR="00BD1840" w:rsidRPr="00C24884" w:rsidRDefault="00BD1840" w:rsidP="00BD1840">
      <w:pPr>
        <w:rPr>
          <w:rFonts w:cs="Times New Roman"/>
          <w:color w:val="000000" w:themeColor="text1"/>
          <w:sz w:val="20"/>
          <w:szCs w:val="20"/>
          <w:lang w:val="en-US"/>
        </w:rPr>
      </w:pPr>
      <w:r w:rsidRPr="00C24884">
        <w:rPr>
          <w:rFonts w:cs="Times New Roman"/>
          <w:b/>
          <w:color w:val="000000" w:themeColor="text1"/>
          <w:sz w:val="20"/>
          <w:szCs w:val="20"/>
          <w:lang w:val="en-AU"/>
        </w:rPr>
        <w:lastRenderedPageBreak/>
        <w:t>Supplementary Table</w:t>
      </w:r>
      <w:r w:rsidRPr="00C24884">
        <w:rPr>
          <w:rFonts w:cs="Times New Roman"/>
          <w:b/>
          <w:color w:val="000000" w:themeColor="text1"/>
          <w:sz w:val="20"/>
          <w:szCs w:val="20"/>
          <w:lang w:val="en-US"/>
        </w:rPr>
        <w:t xml:space="preserve"> S7</w:t>
      </w:r>
      <w:r w:rsidRPr="00C24884">
        <w:rPr>
          <w:rFonts w:cs="Times New Roman"/>
          <w:color w:val="000000" w:themeColor="text1"/>
          <w:sz w:val="20"/>
          <w:szCs w:val="20"/>
          <w:lang w:val="en-US"/>
        </w:rPr>
        <w:t>: Sensitivity analysis of alternative levels of correlation coefficient (</w:t>
      </w:r>
      <w:r w:rsidRPr="00C24884">
        <w:rPr>
          <w:rFonts w:cs="Times New Roman"/>
          <w:iCs/>
          <w:color w:val="000000" w:themeColor="text1"/>
          <w:sz w:val="20"/>
          <w:szCs w:val="20"/>
          <w:lang w:val="en-US"/>
        </w:rPr>
        <w:t>R</w:t>
      </w:r>
      <w:r w:rsidRPr="00C24884">
        <w:rPr>
          <w:rFonts w:cs="Times New Roman"/>
          <w:color w:val="000000" w:themeColor="text1"/>
          <w:sz w:val="20"/>
          <w:szCs w:val="20"/>
          <w:lang w:val="en-US"/>
        </w:rPr>
        <w:t>) on overall exercise performance meta-analysis results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3"/>
        <w:gridCol w:w="1410"/>
        <w:gridCol w:w="989"/>
        <w:gridCol w:w="2403"/>
        <w:gridCol w:w="1131"/>
        <w:gridCol w:w="1176"/>
        <w:gridCol w:w="990"/>
        <w:gridCol w:w="849"/>
        <w:gridCol w:w="850"/>
        <w:gridCol w:w="991"/>
        <w:gridCol w:w="1273"/>
        <w:gridCol w:w="935"/>
      </w:tblGrid>
      <w:tr w:rsidR="00C24884" w:rsidRPr="00C24884" w14:paraId="512D5C64" w14:textId="77777777" w:rsidTr="004B62CC">
        <w:tc>
          <w:tcPr>
            <w:tcW w:w="2410" w:type="dxa"/>
            <w:tcBorders>
              <w:bottom w:val="single" w:sz="4" w:space="0" w:color="auto"/>
            </w:tcBorders>
          </w:tcPr>
          <w:p w14:paraId="13CB828D"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413" w:type="dxa"/>
            <w:tcBorders>
              <w:bottom w:val="single" w:sz="4" w:space="0" w:color="auto"/>
            </w:tcBorders>
          </w:tcPr>
          <w:p w14:paraId="015C25E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Borders>
              <w:bottom w:val="single" w:sz="4" w:space="0" w:color="auto"/>
            </w:tcBorders>
          </w:tcPr>
          <w:p w14:paraId="4727D29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2410" w:type="dxa"/>
            <w:tcBorders>
              <w:bottom w:val="single" w:sz="4" w:space="0" w:color="auto"/>
            </w:tcBorders>
          </w:tcPr>
          <w:p w14:paraId="5DC7788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color w:val="000000" w:themeColor="text1"/>
                <w:sz w:val="16"/>
                <w:szCs w:val="16"/>
                <w:lang w:val="en-AU"/>
              </w:rPr>
              <w:t xml:space="preserve">Exercise performance </w:t>
            </w:r>
            <w:r w:rsidRPr="00C24884">
              <w:rPr>
                <w:rFonts w:cs="Times New Roman"/>
                <w:b/>
                <w:color w:val="000000" w:themeColor="text1"/>
                <w:sz w:val="16"/>
                <w:szCs w:val="16"/>
              </w:rPr>
              <w:t>% change</w:t>
            </w:r>
          </w:p>
        </w:tc>
        <w:tc>
          <w:tcPr>
            <w:tcW w:w="1134" w:type="dxa"/>
            <w:tcBorders>
              <w:bottom w:val="single" w:sz="4" w:space="0" w:color="auto"/>
            </w:tcBorders>
          </w:tcPr>
          <w:p w14:paraId="4867876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134" w:type="dxa"/>
            <w:tcBorders>
              <w:bottom w:val="single" w:sz="4" w:space="0" w:color="auto"/>
            </w:tcBorders>
          </w:tcPr>
          <w:p w14:paraId="46C2EC7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color w:val="000000" w:themeColor="text1"/>
                <w:sz w:val="16"/>
                <w:szCs w:val="16"/>
                <w:lang w:val="en-AU"/>
              </w:rPr>
              <w:t>Heterogeneity</w:t>
            </w:r>
          </w:p>
        </w:tc>
        <w:tc>
          <w:tcPr>
            <w:tcW w:w="992" w:type="dxa"/>
            <w:tcBorders>
              <w:bottom w:val="single" w:sz="4" w:space="0" w:color="auto"/>
            </w:tcBorders>
          </w:tcPr>
          <w:p w14:paraId="3EF552F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0" w:type="dxa"/>
            <w:tcBorders>
              <w:bottom w:val="single" w:sz="4" w:space="0" w:color="auto"/>
            </w:tcBorders>
          </w:tcPr>
          <w:p w14:paraId="647D86A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1" w:type="dxa"/>
            <w:tcBorders>
              <w:bottom w:val="single" w:sz="4" w:space="0" w:color="auto"/>
            </w:tcBorders>
          </w:tcPr>
          <w:p w14:paraId="3EA2BCB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Borders>
              <w:bottom w:val="single" w:sz="4" w:space="0" w:color="auto"/>
            </w:tcBorders>
          </w:tcPr>
          <w:p w14:paraId="042E4D0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2212" w:type="dxa"/>
            <w:gridSpan w:val="2"/>
            <w:tcBorders>
              <w:bottom w:val="single" w:sz="4" w:space="0" w:color="auto"/>
            </w:tcBorders>
          </w:tcPr>
          <w:p w14:paraId="7F4D3D1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color w:val="000000" w:themeColor="text1"/>
                <w:sz w:val="16"/>
                <w:szCs w:val="16"/>
                <w:lang w:val="en-AU"/>
              </w:rPr>
              <w:t>Sensitivity analysis – one out</w:t>
            </w:r>
          </w:p>
        </w:tc>
      </w:tr>
      <w:tr w:rsidR="00C24884" w:rsidRPr="00C24884" w14:paraId="2708FB8D" w14:textId="77777777" w:rsidTr="004B62CC">
        <w:tc>
          <w:tcPr>
            <w:tcW w:w="2410" w:type="dxa"/>
            <w:tcBorders>
              <w:top w:val="single" w:sz="4" w:space="0" w:color="auto"/>
              <w:bottom w:val="single" w:sz="4" w:space="0" w:color="auto"/>
            </w:tcBorders>
          </w:tcPr>
          <w:p w14:paraId="543E5BA4"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413" w:type="dxa"/>
            <w:tcBorders>
              <w:top w:val="single" w:sz="4" w:space="0" w:color="auto"/>
              <w:bottom w:val="single" w:sz="4" w:space="0" w:color="auto"/>
            </w:tcBorders>
          </w:tcPr>
          <w:p w14:paraId="774E915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color w:val="000000" w:themeColor="text1"/>
                <w:sz w:val="16"/>
                <w:szCs w:val="16"/>
              </w:rPr>
              <w:t>Outcomes, n</w:t>
            </w:r>
          </w:p>
        </w:tc>
        <w:tc>
          <w:tcPr>
            <w:tcW w:w="992" w:type="dxa"/>
            <w:tcBorders>
              <w:top w:val="single" w:sz="4" w:space="0" w:color="auto"/>
              <w:bottom w:val="single" w:sz="4" w:space="0" w:color="auto"/>
            </w:tcBorders>
          </w:tcPr>
          <w:p w14:paraId="1C29E27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color w:val="000000" w:themeColor="text1"/>
                <w:sz w:val="16"/>
                <w:szCs w:val="16"/>
              </w:rPr>
              <w:t>R</w:t>
            </w:r>
          </w:p>
        </w:tc>
        <w:tc>
          <w:tcPr>
            <w:tcW w:w="2410" w:type="dxa"/>
            <w:tcBorders>
              <w:top w:val="single" w:sz="4" w:space="0" w:color="auto"/>
              <w:bottom w:val="single" w:sz="4" w:space="0" w:color="auto"/>
            </w:tcBorders>
          </w:tcPr>
          <w:p w14:paraId="0DE1A37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color w:val="000000" w:themeColor="text1"/>
                <w:sz w:val="16"/>
                <w:szCs w:val="16"/>
              </w:rPr>
              <w:t>Mean (95% CI)</w:t>
            </w:r>
          </w:p>
        </w:tc>
        <w:tc>
          <w:tcPr>
            <w:tcW w:w="1134" w:type="dxa"/>
            <w:tcBorders>
              <w:top w:val="single" w:sz="4" w:space="0" w:color="auto"/>
              <w:bottom w:val="single" w:sz="4" w:space="0" w:color="auto"/>
            </w:tcBorders>
          </w:tcPr>
          <w:p w14:paraId="24488A2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bCs/>
                <w:i/>
                <w:iCs/>
                <w:color w:val="000000" w:themeColor="text1"/>
                <w:sz w:val="16"/>
                <w:szCs w:val="16"/>
                <w:lang w:val="en-US"/>
              </w:rPr>
              <w:t>p</w:t>
            </w:r>
          </w:p>
        </w:tc>
        <w:tc>
          <w:tcPr>
            <w:tcW w:w="1134" w:type="dxa"/>
            <w:tcBorders>
              <w:top w:val="single" w:sz="4" w:space="0" w:color="auto"/>
              <w:bottom w:val="single" w:sz="4" w:space="0" w:color="auto"/>
            </w:tcBorders>
          </w:tcPr>
          <w:p w14:paraId="0DE810E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bCs/>
                <w:color w:val="000000" w:themeColor="text1"/>
                <w:sz w:val="16"/>
                <w:szCs w:val="16"/>
                <w:lang w:val="en-US"/>
              </w:rPr>
              <w:t>I</w:t>
            </w:r>
            <w:r w:rsidRPr="00C24884">
              <w:rPr>
                <w:rFonts w:cs="Times New Roman"/>
                <w:b/>
                <w:bCs/>
                <w:color w:val="000000" w:themeColor="text1"/>
                <w:sz w:val="16"/>
                <w:szCs w:val="16"/>
                <w:vertAlign w:val="superscript"/>
                <w:lang w:val="en-US"/>
              </w:rPr>
              <w:t>2</w:t>
            </w:r>
            <w:r w:rsidRPr="00C24884">
              <w:rPr>
                <w:rFonts w:cs="Times New Roman"/>
                <w:b/>
                <w:bCs/>
                <w:color w:val="000000" w:themeColor="text1"/>
                <w:sz w:val="16"/>
                <w:szCs w:val="16"/>
                <w:lang w:val="en-US"/>
              </w:rPr>
              <w:t>-value</w:t>
            </w:r>
          </w:p>
        </w:tc>
        <w:tc>
          <w:tcPr>
            <w:tcW w:w="992" w:type="dxa"/>
            <w:tcBorders>
              <w:top w:val="single" w:sz="4" w:space="0" w:color="auto"/>
              <w:bottom w:val="single" w:sz="4" w:space="0" w:color="auto"/>
            </w:tcBorders>
          </w:tcPr>
          <w:p w14:paraId="1ADCF32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bCs/>
                <w:i/>
                <w:iCs/>
                <w:color w:val="000000" w:themeColor="text1"/>
                <w:sz w:val="16"/>
                <w:szCs w:val="16"/>
                <w:lang w:val="en-US"/>
              </w:rPr>
              <w:t>p</w:t>
            </w:r>
          </w:p>
        </w:tc>
        <w:tc>
          <w:tcPr>
            <w:tcW w:w="850" w:type="dxa"/>
            <w:tcBorders>
              <w:top w:val="single" w:sz="4" w:space="0" w:color="auto"/>
              <w:bottom w:val="single" w:sz="4" w:space="0" w:color="auto"/>
            </w:tcBorders>
          </w:tcPr>
          <w:p w14:paraId="2969612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bCs/>
                <w:color w:val="000000" w:themeColor="text1"/>
                <w:sz w:val="16"/>
                <w:szCs w:val="16"/>
                <w:bdr w:val="none" w:sz="0" w:space="0" w:color="auto" w:frame="1"/>
                <w:shd w:val="clear" w:color="auto" w:fill="FFFFFF"/>
              </w:rPr>
              <w:t>σ</w:t>
            </w:r>
            <w:r w:rsidRPr="00C24884">
              <w:rPr>
                <w:rFonts w:cs="Times New Roman"/>
                <w:b/>
                <w:bCs/>
                <w:color w:val="000000" w:themeColor="text1"/>
                <w:sz w:val="16"/>
                <w:szCs w:val="16"/>
                <w:bdr w:val="none" w:sz="0" w:space="0" w:color="auto" w:frame="1"/>
                <w:shd w:val="clear" w:color="auto" w:fill="FFFFFF"/>
                <w:vertAlign w:val="superscript"/>
              </w:rPr>
              <w:t>2</w:t>
            </w:r>
            <w:r w:rsidRPr="00C24884">
              <w:rPr>
                <w:rFonts w:cs="Times New Roman"/>
                <w:b/>
                <w:bCs/>
                <w:color w:val="000000" w:themeColor="text1"/>
                <w:sz w:val="16"/>
                <w:szCs w:val="16"/>
                <w:bdr w:val="none" w:sz="0" w:space="0" w:color="auto" w:frame="1"/>
                <w:shd w:val="clear" w:color="auto" w:fill="FFFFFF"/>
              </w:rPr>
              <w:t xml:space="preserve"> effect</w:t>
            </w:r>
          </w:p>
        </w:tc>
        <w:tc>
          <w:tcPr>
            <w:tcW w:w="851" w:type="dxa"/>
            <w:tcBorders>
              <w:top w:val="single" w:sz="4" w:space="0" w:color="auto"/>
              <w:bottom w:val="single" w:sz="4" w:space="0" w:color="auto"/>
            </w:tcBorders>
          </w:tcPr>
          <w:p w14:paraId="4AC11FA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bCs/>
                <w:color w:val="000000" w:themeColor="text1"/>
                <w:sz w:val="16"/>
                <w:szCs w:val="16"/>
                <w:bdr w:val="none" w:sz="0" w:space="0" w:color="auto" w:frame="1"/>
                <w:shd w:val="clear" w:color="auto" w:fill="FFFFFF"/>
              </w:rPr>
              <w:t>σ</w:t>
            </w:r>
            <w:r w:rsidRPr="00C24884">
              <w:rPr>
                <w:rFonts w:cs="Times New Roman"/>
                <w:b/>
                <w:bCs/>
                <w:color w:val="000000" w:themeColor="text1"/>
                <w:sz w:val="16"/>
                <w:szCs w:val="16"/>
                <w:bdr w:val="none" w:sz="0" w:space="0" w:color="auto" w:frame="1"/>
                <w:shd w:val="clear" w:color="auto" w:fill="FFFFFF"/>
                <w:vertAlign w:val="superscript"/>
              </w:rPr>
              <w:t>2</w:t>
            </w:r>
            <w:r w:rsidRPr="00C24884">
              <w:rPr>
                <w:rFonts w:cs="Times New Roman"/>
                <w:b/>
                <w:bCs/>
                <w:color w:val="000000" w:themeColor="text1"/>
                <w:sz w:val="16"/>
                <w:szCs w:val="16"/>
                <w:bdr w:val="none" w:sz="0" w:space="0" w:color="auto" w:frame="1"/>
                <w:shd w:val="clear" w:color="auto" w:fill="FFFFFF"/>
              </w:rPr>
              <w:t>mode</w:t>
            </w:r>
          </w:p>
        </w:tc>
        <w:tc>
          <w:tcPr>
            <w:tcW w:w="992" w:type="dxa"/>
            <w:tcBorders>
              <w:top w:val="single" w:sz="4" w:space="0" w:color="auto"/>
              <w:bottom w:val="single" w:sz="4" w:space="0" w:color="auto"/>
            </w:tcBorders>
          </w:tcPr>
          <w:p w14:paraId="6DE77D7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bCs/>
                <w:color w:val="000000" w:themeColor="text1"/>
                <w:sz w:val="16"/>
                <w:szCs w:val="16"/>
                <w:bdr w:val="none" w:sz="0" w:space="0" w:color="auto" w:frame="1"/>
                <w:shd w:val="clear" w:color="auto" w:fill="FFFFFF"/>
              </w:rPr>
              <w:t>σ</w:t>
            </w:r>
            <w:r w:rsidRPr="00C24884">
              <w:rPr>
                <w:rFonts w:cs="Times New Roman"/>
                <w:b/>
                <w:bCs/>
                <w:color w:val="000000" w:themeColor="text1"/>
                <w:sz w:val="16"/>
                <w:szCs w:val="16"/>
                <w:bdr w:val="none" w:sz="0" w:space="0" w:color="auto" w:frame="1"/>
                <w:shd w:val="clear" w:color="auto" w:fill="FFFFFF"/>
                <w:vertAlign w:val="superscript"/>
              </w:rPr>
              <w:t>2</w:t>
            </w:r>
            <w:r w:rsidRPr="00C24884">
              <w:rPr>
                <w:rFonts w:cs="Times New Roman"/>
                <w:b/>
                <w:bCs/>
                <w:color w:val="000000" w:themeColor="text1"/>
                <w:sz w:val="16"/>
                <w:szCs w:val="16"/>
                <w:bdr w:val="none" w:sz="0" w:space="0" w:color="auto" w:frame="1"/>
                <w:shd w:val="clear" w:color="auto" w:fill="FFFFFF"/>
              </w:rPr>
              <w:t>study</w:t>
            </w:r>
          </w:p>
        </w:tc>
        <w:tc>
          <w:tcPr>
            <w:tcW w:w="1276" w:type="dxa"/>
            <w:tcBorders>
              <w:top w:val="single" w:sz="4" w:space="0" w:color="auto"/>
              <w:bottom w:val="single" w:sz="4" w:space="0" w:color="auto"/>
            </w:tcBorders>
          </w:tcPr>
          <w:p w14:paraId="64C5227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bCs/>
                <w:color w:val="000000" w:themeColor="text1"/>
                <w:sz w:val="16"/>
                <w:szCs w:val="16"/>
                <w:bdr w:val="none" w:sz="0" w:space="0" w:color="auto" w:frame="1"/>
                <w:shd w:val="clear" w:color="auto" w:fill="FFFFFF"/>
              </w:rPr>
              <w:t>Range (EP</w:t>
            </w:r>
            <w:r w:rsidRPr="00C24884">
              <w:rPr>
                <w:rFonts w:cs="Times New Roman"/>
                <w:b/>
                <w:color w:val="000000" w:themeColor="text1"/>
                <w:sz w:val="16"/>
                <w:szCs w:val="16"/>
              </w:rPr>
              <w:t>%</w:t>
            </w:r>
            <w:r w:rsidRPr="00C24884">
              <w:rPr>
                <w:rFonts w:cs="Times New Roman"/>
                <w:b/>
                <w:color w:val="000000" w:themeColor="text1"/>
                <w:sz w:val="16"/>
                <w:szCs w:val="16"/>
                <w:shd w:val="clear" w:color="auto" w:fill="FFFFFF"/>
                <w:vertAlign w:val="subscript"/>
              </w:rPr>
              <w:t>Δ</w:t>
            </w:r>
            <w:r w:rsidRPr="00C24884">
              <w:rPr>
                <w:rFonts w:cs="Times New Roman"/>
                <w:b/>
                <w:color w:val="000000" w:themeColor="text1"/>
                <w:sz w:val="16"/>
                <w:szCs w:val="16"/>
                <w:shd w:val="clear" w:color="auto" w:fill="FFFFFF"/>
              </w:rPr>
              <w:t>)</w:t>
            </w:r>
          </w:p>
        </w:tc>
        <w:tc>
          <w:tcPr>
            <w:tcW w:w="936" w:type="dxa"/>
            <w:tcBorders>
              <w:top w:val="single" w:sz="4" w:space="0" w:color="auto"/>
              <w:bottom w:val="single" w:sz="4" w:space="0" w:color="auto"/>
            </w:tcBorders>
          </w:tcPr>
          <w:p w14:paraId="79C8CA6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bCs/>
                <w:color w:val="000000" w:themeColor="text1"/>
                <w:sz w:val="16"/>
                <w:szCs w:val="16"/>
                <w:bdr w:val="none" w:sz="0" w:space="0" w:color="auto" w:frame="1"/>
                <w:shd w:val="clear" w:color="auto" w:fill="FFFFFF"/>
              </w:rPr>
              <w:t>CI crossed (y or n)</w:t>
            </w:r>
          </w:p>
        </w:tc>
      </w:tr>
      <w:tr w:rsidR="00C24884" w:rsidRPr="00C24884" w14:paraId="02AE8B6B" w14:textId="77777777" w:rsidTr="004B62CC">
        <w:tc>
          <w:tcPr>
            <w:tcW w:w="2410" w:type="dxa"/>
            <w:tcBorders>
              <w:top w:val="single" w:sz="4" w:space="0" w:color="auto"/>
            </w:tcBorders>
          </w:tcPr>
          <w:p w14:paraId="1EA72412"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b/>
                <w:color w:val="000000" w:themeColor="text1"/>
                <w:sz w:val="16"/>
                <w:szCs w:val="16"/>
              </w:rPr>
              <w:t>All tasks</w:t>
            </w:r>
          </w:p>
        </w:tc>
        <w:tc>
          <w:tcPr>
            <w:tcW w:w="1413" w:type="dxa"/>
            <w:tcBorders>
              <w:top w:val="single" w:sz="4" w:space="0" w:color="auto"/>
            </w:tcBorders>
          </w:tcPr>
          <w:p w14:paraId="0D1F83D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Borders>
              <w:top w:val="single" w:sz="4" w:space="0" w:color="auto"/>
            </w:tcBorders>
          </w:tcPr>
          <w:p w14:paraId="0D114C3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2410" w:type="dxa"/>
            <w:tcBorders>
              <w:top w:val="single" w:sz="4" w:space="0" w:color="auto"/>
            </w:tcBorders>
          </w:tcPr>
          <w:p w14:paraId="6BA47DB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134" w:type="dxa"/>
            <w:tcBorders>
              <w:top w:val="single" w:sz="4" w:space="0" w:color="auto"/>
            </w:tcBorders>
          </w:tcPr>
          <w:p w14:paraId="2076C83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134" w:type="dxa"/>
            <w:tcBorders>
              <w:top w:val="single" w:sz="4" w:space="0" w:color="auto"/>
            </w:tcBorders>
          </w:tcPr>
          <w:p w14:paraId="07ECBD6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Borders>
              <w:top w:val="single" w:sz="4" w:space="0" w:color="auto"/>
            </w:tcBorders>
          </w:tcPr>
          <w:p w14:paraId="2029F75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0" w:type="dxa"/>
            <w:tcBorders>
              <w:top w:val="single" w:sz="4" w:space="0" w:color="auto"/>
            </w:tcBorders>
          </w:tcPr>
          <w:p w14:paraId="0501F0C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1" w:type="dxa"/>
            <w:tcBorders>
              <w:top w:val="single" w:sz="4" w:space="0" w:color="auto"/>
            </w:tcBorders>
          </w:tcPr>
          <w:p w14:paraId="367E38D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Borders>
              <w:top w:val="single" w:sz="4" w:space="0" w:color="auto"/>
            </w:tcBorders>
          </w:tcPr>
          <w:p w14:paraId="23584FD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276" w:type="dxa"/>
            <w:tcBorders>
              <w:top w:val="single" w:sz="4" w:space="0" w:color="auto"/>
            </w:tcBorders>
          </w:tcPr>
          <w:p w14:paraId="0DFB2DD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36" w:type="dxa"/>
            <w:tcBorders>
              <w:top w:val="single" w:sz="4" w:space="0" w:color="auto"/>
            </w:tcBorders>
          </w:tcPr>
          <w:p w14:paraId="78196E6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158AA94C" w14:textId="77777777" w:rsidTr="004B62CC">
        <w:tc>
          <w:tcPr>
            <w:tcW w:w="2410" w:type="dxa"/>
          </w:tcPr>
          <w:p w14:paraId="7D273B58"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color w:val="000000" w:themeColor="text1"/>
                <w:sz w:val="16"/>
                <w:szCs w:val="16"/>
              </w:rPr>
              <w:t>Overall</w:t>
            </w:r>
          </w:p>
        </w:tc>
        <w:tc>
          <w:tcPr>
            <w:tcW w:w="1413" w:type="dxa"/>
          </w:tcPr>
          <w:p w14:paraId="651C970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227</w:t>
            </w:r>
          </w:p>
        </w:tc>
        <w:tc>
          <w:tcPr>
            <w:tcW w:w="992" w:type="dxa"/>
          </w:tcPr>
          <w:p w14:paraId="14D9F1D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0.71</w:t>
            </w:r>
          </w:p>
        </w:tc>
        <w:tc>
          <w:tcPr>
            <w:tcW w:w="2410" w:type="dxa"/>
          </w:tcPr>
          <w:p w14:paraId="081F4483" w14:textId="0A000F22"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-7.</w:t>
            </w:r>
            <w:r w:rsidR="009050B9" w:rsidRPr="00C24884">
              <w:rPr>
                <w:rFonts w:cs="Times New Roman"/>
                <w:color w:val="000000" w:themeColor="text1"/>
                <w:sz w:val="16"/>
                <w:szCs w:val="16"/>
              </w:rPr>
              <w:t>5</w:t>
            </w:r>
            <w:r w:rsidR="00C73AEF">
              <w:rPr>
                <w:rFonts w:cs="Times New Roman"/>
                <w:color w:val="000000" w:themeColor="text1"/>
                <w:sz w:val="16"/>
                <w:szCs w:val="16"/>
              </w:rPr>
              <w:t>6</w:t>
            </w:r>
            <w:r w:rsidRPr="00C24884">
              <w:rPr>
                <w:rFonts w:cs="Times New Roman"/>
                <w:color w:val="000000" w:themeColor="text1"/>
                <w:sz w:val="16"/>
                <w:szCs w:val="16"/>
              </w:rPr>
              <w:t xml:space="preserve"> (-11.9 to -</w:t>
            </w:r>
            <w:r w:rsidR="009050B9" w:rsidRPr="00C24884">
              <w:rPr>
                <w:rFonts w:cs="Times New Roman"/>
                <w:color w:val="000000" w:themeColor="text1"/>
                <w:sz w:val="16"/>
                <w:szCs w:val="16"/>
              </w:rPr>
              <w:t>3.1</w:t>
            </w:r>
            <w:r w:rsidR="005D50C8" w:rsidRPr="00C24884">
              <w:rPr>
                <w:rFonts w:cs="Times New Roman"/>
                <w:color w:val="000000" w:themeColor="text1"/>
                <w:sz w:val="16"/>
                <w:szCs w:val="16"/>
              </w:rPr>
              <w:t>3</w:t>
            </w:r>
            <w:r w:rsidRPr="00C24884">
              <w:rPr>
                <w:rFonts w:cs="Times New Roman"/>
                <w:color w:val="000000" w:themeColor="text1"/>
                <w:sz w:val="16"/>
                <w:szCs w:val="16"/>
              </w:rPr>
              <w:t>)</w:t>
            </w:r>
          </w:p>
        </w:tc>
        <w:tc>
          <w:tcPr>
            <w:tcW w:w="1134" w:type="dxa"/>
          </w:tcPr>
          <w:p w14:paraId="3293F7A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0.001</w:t>
            </w:r>
          </w:p>
        </w:tc>
        <w:tc>
          <w:tcPr>
            <w:tcW w:w="1134" w:type="dxa"/>
          </w:tcPr>
          <w:p w14:paraId="7191C0D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98.1</w:t>
            </w:r>
          </w:p>
        </w:tc>
        <w:tc>
          <w:tcPr>
            <w:tcW w:w="992" w:type="dxa"/>
          </w:tcPr>
          <w:p w14:paraId="7FA0419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&lt;0.001</w:t>
            </w:r>
          </w:p>
        </w:tc>
        <w:tc>
          <w:tcPr>
            <w:tcW w:w="850" w:type="dxa"/>
          </w:tcPr>
          <w:p w14:paraId="420101F7" w14:textId="128F0A92"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2</w:t>
            </w:r>
            <w:r w:rsidR="009050B9" w:rsidRPr="00C24884">
              <w:rPr>
                <w:rFonts w:cs="Times New Roman"/>
                <w:color w:val="000000" w:themeColor="text1"/>
                <w:sz w:val="16"/>
                <w:szCs w:val="16"/>
                <w:lang w:val="en-AU"/>
              </w:rPr>
              <w:t>1.2</w:t>
            </w:r>
          </w:p>
        </w:tc>
        <w:tc>
          <w:tcPr>
            <w:tcW w:w="851" w:type="dxa"/>
          </w:tcPr>
          <w:p w14:paraId="3BB53EEA" w14:textId="292CF41C"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3</w:t>
            </w:r>
            <w:r w:rsidR="009050B9" w:rsidRPr="00C24884">
              <w:rPr>
                <w:rFonts w:cs="Times New Roman"/>
                <w:color w:val="000000" w:themeColor="text1"/>
                <w:sz w:val="16"/>
                <w:szCs w:val="16"/>
                <w:lang w:val="en-AU"/>
              </w:rPr>
              <w:t>2.1</w:t>
            </w:r>
          </w:p>
        </w:tc>
        <w:tc>
          <w:tcPr>
            <w:tcW w:w="992" w:type="dxa"/>
          </w:tcPr>
          <w:p w14:paraId="333B7D36" w14:textId="674D4BE2" w:rsidR="00BD1840" w:rsidRPr="00C24884" w:rsidRDefault="009050B9"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14.5</w:t>
            </w:r>
          </w:p>
        </w:tc>
        <w:tc>
          <w:tcPr>
            <w:tcW w:w="1276" w:type="dxa"/>
          </w:tcPr>
          <w:p w14:paraId="0C3F512B" w14:textId="0D262D59"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-7.</w:t>
            </w:r>
            <w:r w:rsidR="006B5194" w:rsidRPr="00C24884">
              <w:rPr>
                <w:rFonts w:cs="Times New Roman"/>
                <w:color w:val="000000" w:themeColor="text1"/>
                <w:sz w:val="16"/>
                <w:szCs w:val="16"/>
                <w:lang w:val="en-AU"/>
              </w:rPr>
              <w:t>91</w:t>
            </w:r>
            <w:r w:rsidRPr="00C24884">
              <w:rPr>
                <w:rFonts w:cs="Times New Roman"/>
                <w:color w:val="000000" w:themeColor="text1"/>
                <w:sz w:val="16"/>
                <w:szCs w:val="16"/>
                <w:lang w:val="en-AU"/>
              </w:rPr>
              <w:t xml:space="preserve"> to -7.</w:t>
            </w:r>
            <w:r w:rsidR="006B5194" w:rsidRPr="00C24884">
              <w:rPr>
                <w:rFonts w:cs="Times New Roman"/>
                <w:color w:val="000000" w:themeColor="text1"/>
                <w:sz w:val="16"/>
                <w:szCs w:val="16"/>
                <w:lang w:val="en-AU"/>
              </w:rPr>
              <w:t>28</w:t>
            </w:r>
          </w:p>
        </w:tc>
        <w:tc>
          <w:tcPr>
            <w:tcW w:w="936" w:type="dxa"/>
          </w:tcPr>
          <w:p w14:paraId="74199C3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n</w:t>
            </w:r>
          </w:p>
        </w:tc>
      </w:tr>
      <w:tr w:rsidR="00C24884" w:rsidRPr="00C24884" w14:paraId="677A22A5" w14:textId="77777777" w:rsidTr="004B62CC">
        <w:tc>
          <w:tcPr>
            <w:tcW w:w="2410" w:type="dxa"/>
          </w:tcPr>
          <w:p w14:paraId="038D8ED2"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413" w:type="dxa"/>
          </w:tcPr>
          <w:p w14:paraId="68ACC95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47B4A0D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0.80</w:t>
            </w:r>
          </w:p>
        </w:tc>
        <w:tc>
          <w:tcPr>
            <w:tcW w:w="2410" w:type="dxa"/>
          </w:tcPr>
          <w:p w14:paraId="778A2AB8" w14:textId="4CAA0084"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-7.</w:t>
            </w:r>
            <w:r w:rsidR="00905746" w:rsidRPr="00C24884">
              <w:rPr>
                <w:rFonts w:cs="Times New Roman"/>
                <w:color w:val="000000" w:themeColor="text1"/>
                <w:sz w:val="16"/>
                <w:szCs w:val="16"/>
              </w:rPr>
              <w:t>56</w:t>
            </w:r>
            <w:r w:rsidRPr="00C24884">
              <w:rPr>
                <w:rFonts w:cs="Times New Roman"/>
                <w:color w:val="000000" w:themeColor="text1"/>
                <w:sz w:val="16"/>
                <w:szCs w:val="16"/>
              </w:rPr>
              <w:t xml:space="preserve"> (-11.9 to -</w:t>
            </w:r>
            <w:r w:rsidR="00905746" w:rsidRPr="00C24884">
              <w:rPr>
                <w:rFonts w:cs="Times New Roman"/>
                <w:color w:val="000000" w:themeColor="text1"/>
                <w:sz w:val="16"/>
                <w:szCs w:val="16"/>
              </w:rPr>
              <w:t>3.18</w:t>
            </w:r>
            <w:r w:rsidRPr="00C24884">
              <w:rPr>
                <w:rFonts w:cs="Times New Roman"/>
                <w:color w:val="000000" w:themeColor="text1"/>
                <w:sz w:val="16"/>
                <w:szCs w:val="16"/>
              </w:rPr>
              <w:t>)</w:t>
            </w:r>
          </w:p>
        </w:tc>
        <w:tc>
          <w:tcPr>
            <w:tcW w:w="1134" w:type="dxa"/>
          </w:tcPr>
          <w:p w14:paraId="0A95C8E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0.001</w:t>
            </w:r>
          </w:p>
        </w:tc>
        <w:tc>
          <w:tcPr>
            <w:tcW w:w="1134" w:type="dxa"/>
          </w:tcPr>
          <w:p w14:paraId="2F49540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2B2A8CE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0" w:type="dxa"/>
          </w:tcPr>
          <w:p w14:paraId="1A6B6DE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1" w:type="dxa"/>
          </w:tcPr>
          <w:p w14:paraId="266317E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429981A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276" w:type="dxa"/>
          </w:tcPr>
          <w:p w14:paraId="160F404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36" w:type="dxa"/>
          </w:tcPr>
          <w:p w14:paraId="6222AE0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262BD652" w14:textId="77777777" w:rsidTr="004B62CC">
        <w:tc>
          <w:tcPr>
            <w:tcW w:w="2410" w:type="dxa"/>
          </w:tcPr>
          <w:p w14:paraId="538FFC51"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413" w:type="dxa"/>
          </w:tcPr>
          <w:p w14:paraId="55CF8A3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15F725B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0.30</w:t>
            </w:r>
          </w:p>
        </w:tc>
        <w:tc>
          <w:tcPr>
            <w:tcW w:w="2410" w:type="dxa"/>
          </w:tcPr>
          <w:p w14:paraId="456DE7D8" w14:textId="3E6033F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-7.</w:t>
            </w:r>
            <w:r w:rsidR="00602890" w:rsidRPr="00C24884">
              <w:rPr>
                <w:rFonts w:cs="Times New Roman"/>
                <w:color w:val="000000" w:themeColor="text1"/>
                <w:sz w:val="16"/>
                <w:szCs w:val="16"/>
              </w:rPr>
              <w:t>69</w:t>
            </w:r>
            <w:r w:rsidRPr="00C24884">
              <w:rPr>
                <w:rFonts w:cs="Times New Roman"/>
                <w:color w:val="000000" w:themeColor="text1"/>
                <w:sz w:val="16"/>
                <w:szCs w:val="16"/>
              </w:rPr>
              <w:t xml:space="preserve"> (-12.</w:t>
            </w:r>
            <w:r w:rsidR="00602890" w:rsidRPr="00C24884">
              <w:rPr>
                <w:rFonts w:cs="Times New Roman"/>
                <w:color w:val="000000" w:themeColor="text1"/>
                <w:sz w:val="16"/>
                <w:szCs w:val="16"/>
              </w:rPr>
              <w:t>3</w:t>
            </w:r>
            <w:r w:rsidRPr="00C24884">
              <w:rPr>
                <w:rFonts w:cs="Times New Roman"/>
                <w:color w:val="000000" w:themeColor="text1"/>
                <w:sz w:val="16"/>
                <w:szCs w:val="16"/>
              </w:rPr>
              <w:t xml:space="preserve"> to -</w:t>
            </w:r>
            <w:r w:rsidR="00602890" w:rsidRPr="00C24884">
              <w:rPr>
                <w:rFonts w:cs="Times New Roman"/>
                <w:color w:val="000000" w:themeColor="text1"/>
                <w:sz w:val="16"/>
                <w:szCs w:val="16"/>
              </w:rPr>
              <w:t>3.07</w:t>
            </w:r>
            <w:r w:rsidRPr="00C24884">
              <w:rPr>
                <w:rFonts w:cs="Times New Roman"/>
                <w:color w:val="000000" w:themeColor="text1"/>
                <w:sz w:val="16"/>
                <w:szCs w:val="16"/>
              </w:rPr>
              <w:t>)</w:t>
            </w:r>
          </w:p>
        </w:tc>
        <w:tc>
          <w:tcPr>
            <w:tcW w:w="1134" w:type="dxa"/>
          </w:tcPr>
          <w:p w14:paraId="24641C91" w14:textId="6C51A855"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0.00</w:t>
            </w:r>
            <w:r w:rsidR="00602890" w:rsidRPr="00C24884">
              <w:rPr>
                <w:rFonts w:cs="Times New Roman"/>
                <w:color w:val="000000" w:themeColor="text1"/>
                <w:sz w:val="16"/>
                <w:szCs w:val="16"/>
              </w:rPr>
              <w:t>1</w:t>
            </w:r>
          </w:p>
        </w:tc>
        <w:tc>
          <w:tcPr>
            <w:tcW w:w="1134" w:type="dxa"/>
          </w:tcPr>
          <w:p w14:paraId="2FA8AB0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74B55EB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0" w:type="dxa"/>
          </w:tcPr>
          <w:p w14:paraId="6D0071E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1" w:type="dxa"/>
          </w:tcPr>
          <w:p w14:paraId="451E342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32C2E36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276" w:type="dxa"/>
          </w:tcPr>
          <w:p w14:paraId="7999D0B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36" w:type="dxa"/>
          </w:tcPr>
          <w:p w14:paraId="1CE8B31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68AF83B2" w14:textId="77777777" w:rsidTr="004B62CC">
        <w:tc>
          <w:tcPr>
            <w:tcW w:w="2410" w:type="dxa"/>
          </w:tcPr>
          <w:p w14:paraId="7AC9D483"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b/>
                <w:color w:val="000000" w:themeColor="text1"/>
                <w:sz w:val="16"/>
                <w:szCs w:val="16"/>
              </w:rPr>
              <w:t>Sleep condition</w:t>
            </w:r>
          </w:p>
        </w:tc>
        <w:tc>
          <w:tcPr>
            <w:tcW w:w="1413" w:type="dxa"/>
          </w:tcPr>
          <w:p w14:paraId="2BEAA5C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63E72E7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2410" w:type="dxa"/>
          </w:tcPr>
          <w:p w14:paraId="36EF782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134" w:type="dxa"/>
          </w:tcPr>
          <w:p w14:paraId="1BE07A7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134" w:type="dxa"/>
          </w:tcPr>
          <w:p w14:paraId="0DC6A6A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18F35D4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0" w:type="dxa"/>
          </w:tcPr>
          <w:p w14:paraId="4B4F6BF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1" w:type="dxa"/>
          </w:tcPr>
          <w:p w14:paraId="40EE2C3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0C22FE0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276" w:type="dxa"/>
          </w:tcPr>
          <w:p w14:paraId="3577B69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36" w:type="dxa"/>
          </w:tcPr>
          <w:p w14:paraId="4CA4C89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21176A29" w14:textId="77777777" w:rsidTr="004B62CC">
        <w:tc>
          <w:tcPr>
            <w:tcW w:w="2410" w:type="dxa"/>
          </w:tcPr>
          <w:p w14:paraId="305C2AC4"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color w:val="000000" w:themeColor="text1"/>
                <w:sz w:val="16"/>
                <w:szCs w:val="16"/>
              </w:rPr>
              <w:t>Deprivation</w:t>
            </w:r>
          </w:p>
        </w:tc>
        <w:tc>
          <w:tcPr>
            <w:tcW w:w="1413" w:type="dxa"/>
          </w:tcPr>
          <w:p w14:paraId="5AE178A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97</w:t>
            </w:r>
          </w:p>
        </w:tc>
        <w:tc>
          <w:tcPr>
            <w:tcW w:w="992" w:type="dxa"/>
          </w:tcPr>
          <w:p w14:paraId="16DE2AC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0.71</w:t>
            </w:r>
          </w:p>
        </w:tc>
        <w:tc>
          <w:tcPr>
            <w:tcW w:w="2410" w:type="dxa"/>
          </w:tcPr>
          <w:p w14:paraId="641D0B0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-5.25 (-8.01 to -2.48)</w:t>
            </w:r>
          </w:p>
        </w:tc>
        <w:tc>
          <w:tcPr>
            <w:tcW w:w="1134" w:type="dxa"/>
          </w:tcPr>
          <w:p w14:paraId="493C345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&lt;0.001</w:t>
            </w:r>
          </w:p>
        </w:tc>
        <w:tc>
          <w:tcPr>
            <w:tcW w:w="1134" w:type="dxa"/>
          </w:tcPr>
          <w:p w14:paraId="25B043D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96.5</w:t>
            </w:r>
          </w:p>
        </w:tc>
        <w:tc>
          <w:tcPr>
            <w:tcW w:w="992" w:type="dxa"/>
          </w:tcPr>
          <w:p w14:paraId="7628952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&lt;0.001</w:t>
            </w:r>
          </w:p>
        </w:tc>
        <w:tc>
          <w:tcPr>
            <w:tcW w:w="850" w:type="dxa"/>
          </w:tcPr>
          <w:p w14:paraId="0DEFF76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37.5</w:t>
            </w:r>
          </w:p>
        </w:tc>
        <w:tc>
          <w:tcPr>
            <w:tcW w:w="851" w:type="dxa"/>
          </w:tcPr>
          <w:p w14:paraId="49F20CD8"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8.53</w:t>
            </w:r>
          </w:p>
        </w:tc>
        <w:tc>
          <w:tcPr>
            <w:tcW w:w="992" w:type="dxa"/>
          </w:tcPr>
          <w:p w14:paraId="65E394A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&lt;0.001</w:t>
            </w:r>
          </w:p>
        </w:tc>
        <w:tc>
          <w:tcPr>
            <w:tcW w:w="1276" w:type="dxa"/>
          </w:tcPr>
          <w:p w14:paraId="66CBCBB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-5.64 to -4.34</w:t>
            </w:r>
          </w:p>
        </w:tc>
        <w:tc>
          <w:tcPr>
            <w:tcW w:w="936" w:type="dxa"/>
          </w:tcPr>
          <w:p w14:paraId="3353635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n</w:t>
            </w:r>
          </w:p>
        </w:tc>
      </w:tr>
      <w:tr w:rsidR="00C24884" w:rsidRPr="00C24884" w14:paraId="089686EF" w14:textId="77777777" w:rsidTr="004B62CC">
        <w:tc>
          <w:tcPr>
            <w:tcW w:w="2410" w:type="dxa"/>
          </w:tcPr>
          <w:p w14:paraId="1A50610B"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413" w:type="dxa"/>
          </w:tcPr>
          <w:p w14:paraId="18A794A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6FFF74B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0.80</w:t>
            </w:r>
          </w:p>
        </w:tc>
        <w:tc>
          <w:tcPr>
            <w:tcW w:w="2410" w:type="dxa"/>
          </w:tcPr>
          <w:p w14:paraId="362E198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-5.19 (-7.77  to -2.61)</w:t>
            </w:r>
          </w:p>
        </w:tc>
        <w:tc>
          <w:tcPr>
            <w:tcW w:w="1134" w:type="dxa"/>
          </w:tcPr>
          <w:p w14:paraId="21952F2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0.001</w:t>
            </w:r>
          </w:p>
        </w:tc>
        <w:tc>
          <w:tcPr>
            <w:tcW w:w="1134" w:type="dxa"/>
          </w:tcPr>
          <w:p w14:paraId="733F857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66F1432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0" w:type="dxa"/>
          </w:tcPr>
          <w:p w14:paraId="50AA56A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1" w:type="dxa"/>
          </w:tcPr>
          <w:p w14:paraId="31CA5D6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3B6EA02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276" w:type="dxa"/>
          </w:tcPr>
          <w:p w14:paraId="1E038AB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36" w:type="dxa"/>
          </w:tcPr>
          <w:p w14:paraId="08ED099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2C4139B3" w14:textId="77777777" w:rsidTr="004B62CC">
        <w:tc>
          <w:tcPr>
            <w:tcW w:w="2410" w:type="dxa"/>
          </w:tcPr>
          <w:p w14:paraId="11C32976"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413" w:type="dxa"/>
          </w:tcPr>
          <w:p w14:paraId="071A54E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1838153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0.30</w:t>
            </w:r>
          </w:p>
        </w:tc>
        <w:tc>
          <w:tcPr>
            <w:tcW w:w="2410" w:type="dxa"/>
          </w:tcPr>
          <w:p w14:paraId="3A93672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-5.52 (-8.84  to -2.20)</w:t>
            </w:r>
          </w:p>
        </w:tc>
        <w:tc>
          <w:tcPr>
            <w:tcW w:w="1134" w:type="dxa"/>
          </w:tcPr>
          <w:p w14:paraId="43EA150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0.001</w:t>
            </w:r>
          </w:p>
        </w:tc>
        <w:tc>
          <w:tcPr>
            <w:tcW w:w="1134" w:type="dxa"/>
          </w:tcPr>
          <w:p w14:paraId="06353B5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4331EF8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0" w:type="dxa"/>
          </w:tcPr>
          <w:p w14:paraId="6DBF5BC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1" w:type="dxa"/>
          </w:tcPr>
          <w:p w14:paraId="613172B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410A5C4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276" w:type="dxa"/>
          </w:tcPr>
          <w:p w14:paraId="4581DC9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36" w:type="dxa"/>
          </w:tcPr>
          <w:p w14:paraId="21F76DE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6FBCAA39" w14:textId="77777777" w:rsidTr="004B62CC">
        <w:tc>
          <w:tcPr>
            <w:tcW w:w="2410" w:type="dxa"/>
          </w:tcPr>
          <w:p w14:paraId="5D4F53A1"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color w:val="000000" w:themeColor="text1"/>
                <w:sz w:val="16"/>
                <w:szCs w:val="16"/>
              </w:rPr>
              <w:t>Restriction</w:t>
            </w:r>
          </w:p>
        </w:tc>
        <w:tc>
          <w:tcPr>
            <w:tcW w:w="1413" w:type="dxa"/>
          </w:tcPr>
          <w:p w14:paraId="47482BE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130</w:t>
            </w:r>
          </w:p>
        </w:tc>
        <w:tc>
          <w:tcPr>
            <w:tcW w:w="992" w:type="dxa"/>
          </w:tcPr>
          <w:p w14:paraId="36C8B2F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0.71</w:t>
            </w:r>
          </w:p>
        </w:tc>
        <w:tc>
          <w:tcPr>
            <w:tcW w:w="2410" w:type="dxa"/>
          </w:tcPr>
          <w:p w14:paraId="4C860E69" w14:textId="15E92ED5"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-8.</w:t>
            </w:r>
            <w:r w:rsidR="00243E0D" w:rsidRPr="00C24884">
              <w:rPr>
                <w:rFonts w:cs="Times New Roman"/>
                <w:color w:val="000000" w:themeColor="text1"/>
                <w:sz w:val="16"/>
                <w:szCs w:val="16"/>
              </w:rPr>
              <w:t>59</w:t>
            </w:r>
            <w:r w:rsidRPr="00C24884">
              <w:rPr>
                <w:rFonts w:cs="Times New Roman"/>
                <w:color w:val="000000" w:themeColor="text1"/>
                <w:sz w:val="16"/>
                <w:szCs w:val="16"/>
              </w:rPr>
              <w:t xml:space="preserve"> (-13.</w:t>
            </w:r>
            <w:r w:rsidR="00243E0D" w:rsidRPr="00C24884">
              <w:rPr>
                <w:rFonts w:cs="Times New Roman"/>
                <w:color w:val="000000" w:themeColor="text1"/>
                <w:sz w:val="16"/>
                <w:szCs w:val="16"/>
              </w:rPr>
              <w:t>6</w:t>
            </w:r>
            <w:r w:rsidRPr="00C24884">
              <w:rPr>
                <w:rFonts w:cs="Times New Roman"/>
                <w:color w:val="000000" w:themeColor="text1"/>
                <w:sz w:val="16"/>
                <w:szCs w:val="16"/>
              </w:rPr>
              <w:t xml:space="preserve"> to -3.</w:t>
            </w:r>
            <w:r w:rsidR="00243E0D" w:rsidRPr="00C24884">
              <w:rPr>
                <w:rFonts w:cs="Times New Roman"/>
                <w:color w:val="000000" w:themeColor="text1"/>
                <w:sz w:val="16"/>
                <w:szCs w:val="16"/>
              </w:rPr>
              <w:t>61</w:t>
            </w:r>
            <w:r w:rsidRPr="00C24884">
              <w:rPr>
                <w:rFonts w:cs="Times New Roman"/>
                <w:color w:val="000000" w:themeColor="text1"/>
                <w:sz w:val="16"/>
                <w:szCs w:val="16"/>
              </w:rPr>
              <w:t>)</w:t>
            </w:r>
          </w:p>
        </w:tc>
        <w:tc>
          <w:tcPr>
            <w:tcW w:w="1134" w:type="dxa"/>
          </w:tcPr>
          <w:p w14:paraId="4DE3AED5" w14:textId="480D19C8"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0.00</w:t>
            </w:r>
            <w:r w:rsidR="00243E0D" w:rsidRPr="00C24884">
              <w:rPr>
                <w:rFonts w:cs="Times New Roman"/>
                <w:color w:val="000000" w:themeColor="text1"/>
                <w:sz w:val="16"/>
                <w:szCs w:val="16"/>
                <w:lang w:val="en-AU"/>
              </w:rPr>
              <w:t>1</w:t>
            </w:r>
          </w:p>
        </w:tc>
        <w:tc>
          <w:tcPr>
            <w:tcW w:w="1134" w:type="dxa"/>
          </w:tcPr>
          <w:p w14:paraId="32B6EF4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98.3</w:t>
            </w:r>
          </w:p>
        </w:tc>
        <w:tc>
          <w:tcPr>
            <w:tcW w:w="992" w:type="dxa"/>
          </w:tcPr>
          <w:p w14:paraId="2F07599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&lt;0.001</w:t>
            </w:r>
          </w:p>
        </w:tc>
        <w:tc>
          <w:tcPr>
            <w:tcW w:w="850" w:type="dxa"/>
          </w:tcPr>
          <w:p w14:paraId="48045F3A" w14:textId="388990F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7.4</w:t>
            </w:r>
            <w:r w:rsidR="00243E0D" w:rsidRPr="00C24884">
              <w:rPr>
                <w:rFonts w:cs="Times New Roman"/>
                <w:color w:val="000000" w:themeColor="text1"/>
                <w:sz w:val="16"/>
                <w:szCs w:val="16"/>
                <w:lang w:val="en-AU"/>
              </w:rPr>
              <w:t>3</w:t>
            </w:r>
          </w:p>
        </w:tc>
        <w:tc>
          <w:tcPr>
            <w:tcW w:w="851" w:type="dxa"/>
          </w:tcPr>
          <w:p w14:paraId="6AC61374" w14:textId="607BDD0D"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3</w:t>
            </w:r>
            <w:r w:rsidR="00243E0D" w:rsidRPr="00C24884">
              <w:rPr>
                <w:rFonts w:cs="Times New Roman"/>
                <w:color w:val="000000" w:themeColor="text1"/>
                <w:sz w:val="16"/>
                <w:szCs w:val="16"/>
                <w:lang w:val="en-AU"/>
              </w:rPr>
              <w:t>5.1</w:t>
            </w:r>
          </w:p>
        </w:tc>
        <w:tc>
          <w:tcPr>
            <w:tcW w:w="992" w:type="dxa"/>
          </w:tcPr>
          <w:p w14:paraId="4BE52BBF" w14:textId="67869F39"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3</w:t>
            </w:r>
            <w:r w:rsidR="00243E0D" w:rsidRPr="00C24884">
              <w:rPr>
                <w:rFonts w:cs="Times New Roman"/>
                <w:color w:val="000000" w:themeColor="text1"/>
                <w:sz w:val="16"/>
                <w:szCs w:val="16"/>
                <w:lang w:val="en-AU"/>
              </w:rPr>
              <w:t>4.0</w:t>
            </w:r>
          </w:p>
        </w:tc>
        <w:tc>
          <w:tcPr>
            <w:tcW w:w="1276" w:type="dxa"/>
          </w:tcPr>
          <w:p w14:paraId="31CC19BA" w14:textId="749B39A8"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-8.</w:t>
            </w:r>
            <w:r w:rsidR="00B34F69" w:rsidRPr="00C24884">
              <w:rPr>
                <w:rFonts w:cs="Times New Roman"/>
                <w:color w:val="000000" w:themeColor="text1"/>
                <w:sz w:val="16"/>
                <w:szCs w:val="16"/>
                <w:lang w:val="en-AU"/>
              </w:rPr>
              <w:t>96</w:t>
            </w:r>
            <w:r w:rsidRPr="00C24884">
              <w:rPr>
                <w:rFonts w:cs="Times New Roman"/>
                <w:color w:val="000000" w:themeColor="text1"/>
                <w:sz w:val="16"/>
                <w:szCs w:val="16"/>
                <w:lang w:val="en-AU"/>
              </w:rPr>
              <w:t xml:space="preserve"> to -</w:t>
            </w:r>
            <w:r w:rsidR="00B34F69" w:rsidRPr="00C24884">
              <w:rPr>
                <w:rFonts w:cs="Times New Roman"/>
                <w:color w:val="000000" w:themeColor="text1"/>
                <w:sz w:val="16"/>
                <w:szCs w:val="16"/>
                <w:lang w:val="en-AU"/>
              </w:rPr>
              <w:t>8.12</w:t>
            </w:r>
          </w:p>
        </w:tc>
        <w:tc>
          <w:tcPr>
            <w:tcW w:w="936" w:type="dxa"/>
          </w:tcPr>
          <w:p w14:paraId="7E03B82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n</w:t>
            </w:r>
          </w:p>
        </w:tc>
      </w:tr>
      <w:tr w:rsidR="00C24884" w:rsidRPr="00C24884" w14:paraId="53FB2ACD" w14:textId="77777777" w:rsidTr="004B62CC">
        <w:tc>
          <w:tcPr>
            <w:tcW w:w="2410" w:type="dxa"/>
          </w:tcPr>
          <w:p w14:paraId="33DB48DD"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413" w:type="dxa"/>
          </w:tcPr>
          <w:p w14:paraId="7E871F5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20CB7E9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0.80</w:t>
            </w:r>
          </w:p>
        </w:tc>
        <w:tc>
          <w:tcPr>
            <w:tcW w:w="2410" w:type="dxa"/>
          </w:tcPr>
          <w:p w14:paraId="39C44318" w14:textId="00A14258"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-8.</w:t>
            </w:r>
            <w:r w:rsidR="00831C02" w:rsidRPr="00C24884">
              <w:rPr>
                <w:rFonts w:cs="Times New Roman"/>
                <w:color w:val="000000" w:themeColor="text1"/>
                <w:sz w:val="16"/>
                <w:szCs w:val="16"/>
              </w:rPr>
              <w:t>57</w:t>
            </w:r>
            <w:r w:rsidRPr="00C24884">
              <w:rPr>
                <w:rFonts w:cs="Times New Roman"/>
                <w:color w:val="000000" w:themeColor="text1"/>
                <w:sz w:val="16"/>
                <w:szCs w:val="16"/>
              </w:rPr>
              <w:t xml:space="preserve"> (-13</w:t>
            </w:r>
            <w:r w:rsidR="00831C02" w:rsidRPr="00C24884">
              <w:rPr>
                <w:rFonts w:cs="Times New Roman"/>
                <w:color w:val="000000" w:themeColor="text1"/>
                <w:sz w:val="16"/>
                <w:szCs w:val="16"/>
              </w:rPr>
              <w:t>.5</w:t>
            </w:r>
            <w:r w:rsidRPr="00C24884">
              <w:rPr>
                <w:rFonts w:cs="Times New Roman"/>
                <w:color w:val="000000" w:themeColor="text1"/>
                <w:sz w:val="16"/>
                <w:szCs w:val="16"/>
              </w:rPr>
              <w:t xml:space="preserve"> to -3.</w:t>
            </w:r>
            <w:r w:rsidR="00831C02" w:rsidRPr="00C24884">
              <w:rPr>
                <w:rFonts w:cs="Times New Roman"/>
                <w:color w:val="000000" w:themeColor="text1"/>
                <w:sz w:val="16"/>
                <w:szCs w:val="16"/>
              </w:rPr>
              <w:t>63</w:t>
            </w:r>
            <w:r w:rsidRPr="00C24884">
              <w:rPr>
                <w:rFonts w:cs="Times New Roman"/>
                <w:color w:val="000000" w:themeColor="text1"/>
                <w:sz w:val="16"/>
                <w:szCs w:val="16"/>
              </w:rPr>
              <w:t>)</w:t>
            </w:r>
          </w:p>
        </w:tc>
        <w:tc>
          <w:tcPr>
            <w:tcW w:w="1134" w:type="dxa"/>
          </w:tcPr>
          <w:p w14:paraId="394EBA33" w14:textId="14775CA2"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0.00</w:t>
            </w:r>
            <w:r w:rsidR="00831C02" w:rsidRPr="00C24884">
              <w:rPr>
                <w:rFonts w:cs="Times New Roman"/>
                <w:color w:val="000000" w:themeColor="text1"/>
                <w:sz w:val="16"/>
                <w:szCs w:val="16"/>
                <w:lang w:val="en-AU"/>
              </w:rPr>
              <w:t>1</w:t>
            </w:r>
          </w:p>
        </w:tc>
        <w:tc>
          <w:tcPr>
            <w:tcW w:w="1134" w:type="dxa"/>
          </w:tcPr>
          <w:p w14:paraId="1C49FF2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5DCD959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0" w:type="dxa"/>
          </w:tcPr>
          <w:p w14:paraId="32EFA9D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1" w:type="dxa"/>
          </w:tcPr>
          <w:p w14:paraId="2F52EEC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1B9FFE9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276" w:type="dxa"/>
          </w:tcPr>
          <w:p w14:paraId="63F6078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36" w:type="dxa"/>
          </w:tcPr>
          <w:p w14:paraId="708C5DE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71B1F3CC" w14:textId="77777777" w:rsidTr="004B62CC">
        <w:tc>
          <w:tcPr>
            <w:tcW w:w="2410" w:type="dxa"/>
          </w:tcPr>
          <w:p w14:paraId="65A5EA30"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413" w:type="dxa"/>
          </w:tcPr>
          <w:p w14:paraId="29162CF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52C817C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0.30</w:t>
            </w:r>
          </w:p>
        </w:tc>
        <w:tc>
          <w:tcPr>
            <w:tcW w:w="2410" w:type="dxa"/>
          </w:tcPr>
          <w:p w14:paraId="61445C5E" w14:textId="1E0A9E64"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-8.</w:t>
            </w:r>
            <w:r w:rsidR="002655A7" w:rsidRPr="00C24884">
              <w:rPr>
                <w:rFonts w:cs="Times New Roman"/>
                <w:color w:val="000000" w:themeColor="text1"/>
                <w:sz w:val="16"/>
                <w:szCs w:val="16"/>
              </w:rPr>
              <w:t>68</w:t>
            </w:r>
            <w:r w:rsidRPr="00C24884">
              <w:rPr>
                <w:rFonts w:cs="Times New Roman"/>
                <w:color w:val="000000" w:themeColor="text1"/>
                <w:sz w:val="16"/>
                <w:szCs w:val="16"/>
              </w:rPr>
              <w:t xml:space="preserve"> (-13.</w:t>
            </w:r>
            <w:r w:rsidR="00867001" w:rsidRPr="00C24884">
              <w:rPr>
                <w:rFonts w:cs="Times New Roman"/>
                <w:color w:val="000000" w:themeColor="text1"/>
                <w:sz w:val="16"/>
                <w:szCs w:val="16"/>
              </w:rPr>
              <w:t>8</w:t>
            </w:r>
            <w:r w:rsidRPr="00C24884">
              <w:rPr>
                <w:rFonts w:cs="Times New Roman"/>
                <w:color w:val="000000" w:themeColor="text1"/>
                <w:sz w:val="16"/>
                <w:szCs w:val="16"/>
              </w:rPr>
              <w:t xml:space="preserve"> to -3.</w:t>
            </w:r>
            <w:r w:rsidR="00867001" w:rsidRPr="00C24884">
              <w:rPr>
                <w:rFonts w:cs="Times New Roman"/>
                <w:color w:val="000000" w:themeColor="text1"/>
                <w:sz w:val="16"/>
                <w:szCs w:val="16"/>
              </w:rPr>
              <w:t>55</w:t>
            </w:r>
            <w:r w:rsidRPr="00C24884">
              <w:rPr>
                <w:rFonts w:cs="Times New Roman"/>
                <w:color w:val="000000" w:themeColor="text1"/>
                <w:sz w:val="16"/>
                <w:szCs w:val="16"/>
              </w:rPr>
              <w:t>)</w:t>
            </w:r>
          </w:p>
        </w:tc>
        <w:tc>
          <w:tcPr>
            <w:tcW w:w="1134" w:type="dxa"/>
          </w:tcPr>
          <w:p w14:paraId="16987BC3" w14:textId="39D40E69"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0.00</w:t>
            </w:r>
            <w:r w:rsidR="00867001" w:rsidRPr="00C24884">
              <w:rPr>
                <w:rFonts w:cs="Times New Roman"/>
                <w:color w:val="000000" w:themeColor="text1"/>
                <w:sz w:val="16"/>
                <w:szCs w:val="16"/>
                <w:lang w:val="en-AU"/>
              </w:rPr>
              <w:t>1</w:t>
            </w:r>
          </w:p>
        </w:tc>
        <w:tc>
          <w:tcPr>
            <w:tcW w:w="1134" w:type="dxa"/>
          </w:tcPr>
          <w:p w14:paraId="72D093B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46C0F12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0" w:type="dxa"/>
          </w:tcPr>
          <w:p w14:paraId="72F0859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1" w:type="dxa"/>
          </w:tcPr>
          <w:p w14:paraId="1041C79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4692247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276" w:type="dxa"/>
          </w:tcPr>
          <w:p w14:paraId="6F8D25A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36" w:type="dxa"/>
          </w:tcPr>
          <w:p w14:paraId="14EA0AE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209AADB4" w14:textId="77777777" w:rsidTr="004B62CC">
        <w:tc>
          <w:tcPr>
            <w:tcW w:w="2410" w:type="dxa"/>
          </w:tcPr>
          <w:p w14:paraId="52E2C0CF"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i/>
                <w:color w:val="000000" w:themeColor="text1"/>
                <w:sz w:val="16"/>
                <w:szCs w:val="16"/>
              </w:rPr>
              <w:t>Early restriction</w:t>
            </w:r>
          </w:p>
        </w:tc>
        <w:tc>
          <w:tcPr>
            <w:tcW w:w="1413" w:type="dxa"/>
          </w:tcPr>
          <w:p w14:paraId="600BAE0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62</w:t>
            </w:r>
          </w:p>
        </w:tc>
        <w:tc>
          <w:tcPr>
            <w:tcW w:w="992" w:type="dxa"/>
          </w:tcPr>
          <w:p w14:paraId="3B1FFA7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0.71</w:t>
            </w:r>
          </w:p>
        </w:tc>
        <w:tc>
          <w:tcPr>
            <w:tcW w:w="2410" w:type="dxa"/>
          </w:tcPr>
          <w:p w14:paraId="54D787D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-5.85 (-13.4 to 1.66)</w:t>
            </w:r>
          </w:p>
        </w:tc>
        <w:tc>
          <w:tcPr>
            <w:tcW w:w="1134" w:type="dxa"/>
          </w:tcPr>
          <w:p w14:paraId="6B83CF5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0.125</w:t>
            </w:r>
          </w:p>
        </w:tc>
        <w:tc>
          <w:tcPr>
            <w:tcW w:w="1134" w:type="dxa"/>
          </w:tcPr>
          <w:p w14:paraId="3AB66DA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93.5</w:t>
            </w:r>
          </w:p>
        </w:tc>
        <w:tc>
          <w:tcPr>
            <w:tcW w:w="992" w:type="dxa"/>
          </w:tcPr>
          <w:p w14:paraId="0399CEA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&lt;0.001</w:t>
            </w:r>
          </w:p>
        </w:tc>
        <w:tc>
          <w:tcPr>
            <w:tcW w:w="850" w:type="dxa"/>
          </w:tcPr>
          <w:p w14:paraId="3E98AEF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&lt;0.001</w:t>
            </w:r>
          </w:p>
        </w:tc>
        <w:tc>
          <w:tcPr>
            <w:tcW w:w="851" w:type="dxa"/>
          </w:tcPr>
          <w:p w14:paraId="027DD1B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73.5</w:t>
            </w:r>
          </w:p>
        </w:tc>
        <w:tc>
          <w:tcPr>
            <w:tcW w:w="992" w:type="dxa"/>
          </w:tcPr>
          <w:p w14:paraId="2FE4117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28.0</w:t>
            </w:r>
          </w:p>
        </w:tc>
        <w:tc>
          <w:tcPr>
            <w:tcW w:w="1276" w:type="dxa"/>
          </w:tcPr>
          <w:p w14:paraId="5B7F830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-6.12 to -5.20</w:t>
            </w:r>
          </w:p>
        </w:tc>
        <w:tc>
          <w:tcPr>
            <w:tcW w:w="936" w:type="dxa"/>
          </w:tcPr>
          <w:p w14:paraId="45D1E71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y</w:t>
            </w:r>
          </w:p>
        </w:tc>
      </w:tr>
      <w:tr w:rsidR="00C24884" w:rsidRPr="00C24884" w14:paraId="61AA3E14" w14:textId="77777777" w:rsidTr="004B62CC">
        <w:tc>
          <w:tcPr>
            <w:tcW w:w="2410" w:type="dxa"/>
          </w:tcPr>
          <w:p w14:paraId="69069826"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413" w:type="dxa"/>
          </w:tcPr>
          <w:p w14:paraId="3D07C7C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6E877B7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0.80</w:t>
            </w:r>
          </w:p>
        </w:tc>
        <w:tc>
          <w:tcPr>
            <w:tcW w:w="2410" w:type="dxa"/>
          </w:tcPr>
          <w:p w14:paraId="5E99BA6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-5.90 (-13.4 to 1.57)</w:t>
            </w:r>
          </w:p>
        </w:tc>
        <w:tc>
          <w:tcPr>
            <w:tcW w:w="1134" w:type="dxa"/>
          </w:tcPr>
          <w:p w14:paraId="4A9130F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0.119</w:t>
            </w:r>
          </w:p>
        </w:tc>
        <w:tc>
          <w:tcPr>
            <w:tcW w:w="1134" w:type="dxa"/>
          </w:tcPr>
          <w:p w14:paraId="3F10B0B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7E57A09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0" w:type="dxa"/>
          </w:tcPr>
          <w:p w14:paraId="02B97BD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1" w:type="dxa"/>
          </w:tcPr>
          <w:p w14:paraId="20D14BB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1852661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276" w:type="dxa"/>
          </w:tcPr>
          <w:p w14:paraId="2C22D96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36" w:type="dxa"/>
          </w:tcPr>
          <w:p w14:paraId="4FFAC02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418B0C6D" w14:textId="77777777" w:rsidTr="004B62CC">
        <w:tc>
          <w:tcPr>
            <w:tcW w:w="2410" w:type="dxa"/>
          </w:tcPr>
          <w:p w14:paraId="5B1C8205"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413" w:type="dxa"/>
          </w:tcPr>
          <w:p w14:paraId="6FB4E43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09A3E92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0.30</w:t>
            </w:r>
          </w:p>
        </w:tc>
        <w:tc>
          <w:tcPr>
            <w:tcW w:w="2410" w:type="dxa"/>
          </w:tcPr>
          <w:p w14:paraId="70332DB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-5.63 (-13.3 to 2.06)</w:t>
            </w:r>
          </w:p>
        </w:tc>
        <w:tc>
          <w:tcPr>
            <w:tcW w:w="1134" w:type="dxa"/>
          </w:tcPr>
          <w:p w14:paraId="766CBA8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0.148</w:t>
            </w:r>
          </w:p>
        </w:tc>
        <w:tc>
          <w:tcPr>
            <w:tcW w:w="1134" w:type="dxa"/>
          </w:tcPr>
          <w:p w14:paraId="443E097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1AFD19E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0" w:type="dxa"/>
          </w:tcPr>
          <w:p w14:paraId="7AD6A0C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1" w:type="dxa"/>
          </w:tcPr>
          <w:p w14:paraId="16E3F76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4296C19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276" w:type="dxa"/>
          </w:tcPr>
          <w:p w14:paraId="2C8CDCC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36" w:type="dxa"/>
          </w:tcPr>
          <w:p w14:paraId="32FD7C0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721F10DE" w14:textId="77777777" w:rsidTr="004B62CC">
        <w:tc>
          <w:tcPr>
            <w:tcW w:w="2410" w:type="dxa"/>
          </w:tcPr>
          <w:p w14:paraId="0E68982E"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i/>
                <w:color w:val="000000" w:themeColor="text1"/>
                <w:sz w:val="16"/>
                <w:szCs w:val="16"/>
              </w:rPr>
              <w:t>Late restriction</w:t>
            </w:r>
          </w:p>
        </w:tc>
        <w:tc>
          <w:tcPr>
            <w:tcW w:w="1413" w:type="dxa"/>
          </w:tcPr>
          <w:p w14:paraId="5DA2C35F"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60</w:t>
            </w:r>
          </w:p>
        </w:tc>
        <w:tc>
          <w:tcPr>
            <w:tcW w:w="992" w:type="dxa"/>
          </w:tcPr>
          <w:p w14:paraId="482E093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0.71</w:t>
            </w:r>
          </w:p>
        </w:tc>
        <w:tc>
          <w:tcPr>
            <w:tcW w:w="2410" w:type="dxa"/>
          </w:tcPr>
          <w:p w14:paraId="2924B742" w14:textId="0D8A20AC"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w:t>
            </w:r>
            <w:r w:rsidR="006A3B01" w:rsidRPr="00C24884">
              <w:rPr>
                <w:rFonts w:cs="Times New Roman"/>
                <w:color w:val="000000" w:themeColor="text1"/>
                <w:sz w:val="16"/>
                <w:szCs w:val="16"/>
              </w:rPr>
              <w:t>7.39</w:t>
            </w:r>
            <w:r w:rsidRPr="00C24884">
              <w:rPr>
                <w:rFonts w:cs="Times New Roman"/>
                <w:color w:val="000000" w:themeColor="text1"/>
                <w:sz w:val="16"/>
                <w:szCs w:val="16"/>
              </w:rPr>
              <w:t xml:space="preserve"> (-</w:t>
            </w:r>
            <w:r w:rsidR="006A3B01" w:rsidRPr="00C24884">
              <w:rPr>
                <w:rFonts w:cs="Times New Roman"/>
                <w:color w:val="000000" w:themeColor="text1"/>
                <w:sz w:val="16"/>
                <w:szCs w:val="16"/>
              </w:rPr>
              <w:t>10.1</w:t>
            </w:r>
            <w:r w:rsidRPr="00C24884">
              <w:rPr>
                <w:rFonts w:cs="Times New Roman"/>
                <w:color w:val="000000" w:themeColor="text1"/>
                <w:sz w:val="16"/>
                <w:szCs w:val="16"/>
              </w:rPr>
              <w:t xml:space="preserve"> to -</w:t>
            </w:r>
            <w:r w:rsidR="006A3B01" w:rsidRPr="00C24884">
              <w:rPr>
                <w:rFonts w:cs="Times New Roman"/>
                <w:color w:val="000000" w:themeColor="text1"/>
                <w:sz w:val="16"/>
                <w:szCs w:val="16"/>
              </w:rPr>
              <w:t>4.66</w:t>
            </w:r>
            <w:r w:rsidRPr="00C24884">
              <w:rPr>
                <w:rFonts w:cs="Times New Roman"/>
                <w:color w:val="000000" w:themeColor="text1"/>
                <w:sz w:val="16"/>
                <w:szCs w:val="16"/>
              </w:rPr>
              <w:t>)</w:t>
            </w:r>
          </w:p>
        </w:tc>
        <w:tc>
          <w:tcPr>
            <w:tcW w:w="1134" w:type="dxa"/>
          </w:tcPr>
          <w:p w14:paraId="009739D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&lt;0.001</w:t>
            </w:r>
          </w:p>
        </w:tc>
        <w:tc>
          <w:tcPr>
            <w:tcW w:w="1134" w:type="dxa"/>
          </w:tcPr>
          <w:p w14:paraId="4493B9C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98.3</w:t>
            </w:r>
          </w:p>
        </w:tc>
        <w:tc>
          <w:tcPr>
            <w:tcW w:w="992" w:type="dxa"/>
          </w:tcPr>
          <w:p w14:paraId="724B407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&lt;0.001</w:t>
            </w:r>
          </w:p>
        </w:tc>
        <w:tc>
          <w:tcPr>
            <w:tcW w:w="850" w:type="dxa"/>
          </w:tcPr>
          <w:p w14:paraId="4BF40DFC" w14:textId="28C4A916"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9.6</w:t>
            </w:r>
            <w:r w:rsidR="006A3B01" w:rsidRPr="00C24884">
              <w:rPr>
                <w:rFonts w:cs="Times New Roman"/>
                <w:color w:val="000000" w:themeColor="text1"/>
                <w:sz w:val="16"/>
                <w:szCs w:val="16"/>
                <w:lang w:val="en-AU"/>
              </w:rPr>
              <w:t>5</w:t>
            </w:r>
          </w:p>
        </w:tc>
        <w:tc>
          <w:tcPr>
            <w:tcW w:w="851" w:type="dxa"/>
          </w:tcPr>
          <w:p w14:paraId="6CC95BC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&lt;0.001</w:t>
            </w:r>
          </w:p>
        </w:tc>
        <w:tc>
          <w:tcPr>
            <w:tcW w:w="992" w:type="dxa"/>
          </w:tcPr>
          <w:p w14:paraId="03D2DC54" w14:textId="1AFBB580"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30.</w:t>
            </w:r>
            <w:r w:rsidR="006A3B01" w:rsidRPr="00C24884">
              <w:rPr>
                <w:rFonts w:cs="Times New Roman"/>
                <w:color w:val="000000" w:themeColor="text1"/>
                <w:sz w:val="16"/>
                <w:szCs w:val="16"/>
                <w:lang w:val="en-AU"/>
              </w:rPr>
              <w:t>8</w:t>
            </w:r>
          </w:p>
        </w:tc>
        <w:tc>
          <w:tcPr>
            <w:tcW w:w="1276" w:type="dxa"/>
          </w:tcPr>
          <w:p w14:paraId="4B5B3FE2" w14:textId="1E3CB35C"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w:t>
            </w:r>
            <w:r w:rsidR="006A3B01" w:rsidRPr="00C24884">
              <w:rPr>
                <w:rFonts w:cs="Times New Roman"/>
                <w:color w:val="000000" w:themeColor="text1"/>
                <w:sz w:val="16"/>
                <w:szCs w:val="16"/>
                <w:lang w:val="en-AU"/>
              </w:rPr>
              <w:t>7.57</w:t>
            </w:r>
            <w:r w:rsidRPr="00C24884">
              <w:rPr>
                <w:rFonts w:cs="Times New Roman"/>
                <w:color w:val="000000" w:themeColor="text1"/>
                <w:sz w:val="16"/>
                <w:szCs w:val="16"/>
                <w:lang w:val="en-AU"/>
              </w:rPr>
              <w:t xml:space="preserve"> to -6.</w:t>
            </w:r>
            <w:r w:rsidR="006A3B01" w:rsidRPr="00C24884">
              <w:rPr>
                <w:rFonts w:cs="Times New Roman"/>
                <w:color w:val="000000" w:themeColor="text1"/>
                <w:sz w:val="16"/>
                <w:szCs w:val="16"/>
                <w:lang w:val="en-AU"/>
              </w:rPr>
              <w:t>91</w:t>
            </w:r>
          </w:p>
        </w:tc>
        <w:tc>
          <w:tcPr>
            <w:tcW w:w="936" w:type="dxa"/>
          </w:tcPr>
          <w:p w14:paraId="06AE91E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n</w:t>
            </w:r>
          </w:p>
        </w:tc>
      </w:tr>
      <w:tr w:rsidR="00C24884" w:rsidRPr="00C24884" w14:paraId="35530657" w14:textId="77777777" w:rsidTr="004B62CC">
        <w:tc>
          <w:tcPr>
            <w:tcW w:w="2410" w:type="dxa"/>
          </w:tcPr>
          <w:p w14:paraId="2CD71454"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413" w:type="dxa"/>
          </w:tcPr>
          <w:p w14:paraId="5233A1C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21D1F8C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0.80</w:t>
            </w:r>
          </w:p>
        </w:tc>
        <w:tc>
          <w:tcPr>
            <w:tcW w:w="2410" w:type="dxa"/>
          </w:tcPr>
          <w:p w14:paraId="0F42C271" w14:textId="2252303A"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w:t>
            </w:r>
            <w:r w:rsidR="000D5457" w:rsidRPr="00C24884">
              <w:rPr>
                <w:rFonts w:cs="Times New Roman"/>
                <w:color w:val="000000" w:themeColor="text1"/>
                <w:sz w:val="16"/>
                <w:szCs w:val="16"/>
              </w:rPr>
              <w:t>7.47</w:t>
            </w:r>
            <w:r w:rsidRPr="00C24884">
              <w:rPr>
                <w:rFonts w:cs="Times New Roman"/>
                <w:color w:val="000000" w:themeColor="text1"/>
                <w:sz w:val="16"/>
                <w:szCs w:val="16"/>
              </w:rPr>
              <w:t xml:space="preserve"> (-</w:t>
            </w:r>
            <w:r w:rsidR="000D5457" w:rsidRPr="00C24884">
              <w:rPr>
                <w:rFonts w:cs="Times New Roman"/>
                <w:color w:val="000000" w:themeColor="text1"/>
                <w:sz w:val="16"/>
                <w:szCs w:val="16"/>
              </w:rPr>
              <w:t>10.2</w:t>
            </w:r>
            <w:r w:rsidRPr="00C24884">
              <w:rPr>
                <w:rFonts w:cs="Times New Roman"/>
                <w:color w:val="000000" w:themeColor="text1"/>
                <w:sz w:val="16"/>
                <w:szCs w:val="16"/>
              </w:rPr>
              <w:t xml:space="preserve"> to -4.</w:t>
            </w:r>
            <w:r w:rsidR="000D5457" w:rsidRPr="00C24884">
              <w:rPr>
                <w:rFonts w:cs="Times New Roman"/>
                <w:color w:val="000000" w:themeColor="text1"/>
                <w:sz w:val="16"/>
                <w:szCs w:val="16"/>
              </w:rPr>
              <w:t>71</w:t>
            </w:r>
            <w:r w:rsidRPr="00C24884">
              <w:rPr>
                <w:rFonts w:cs="Times New Roman"/>
                <w:color w:val="000000" w:themeColor="text1"/>
                <w:sz w:val="16"/>
                <w:szCs w:val="16"/>
              </w:rPr>
              <w:t>)</w:t>
            </w:r>
          </w:p>
        </w:tc>
        <w:tc>
          <w:tcPr>
            <w:tcW w:w="1134" w:type="dxa"/>
          </w:tcPr>
          <w:p w14:paraId="0F2A271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&lt;0.001</w:t>
            </w:r>
          </w:p>
        </w:tc>
        <w:tc>
          <w:tcPr>
            <w:tcW w:w="1134" w:type="dxa"/>
          </w:tcPr>
          <w:p w14:paraId="5F2A867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7D75F07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0" w:type="dxa"/>
          </w:tcPr>
          <w:p w14:paraId="30966ED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1" w:type="dxa"/>
          </w:tcPr>
          <w:p w14:paraId="1626890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5F633BA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276" w:type="dxa"/>
          </w:tcPr>
          <w:p w14:paraId="7CF4C11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36" w:type="dxa"/>
          </w:tcPr>
          <w:p w14:paraId="54A0BBD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66CAF6F9" w14:textId="77777777" w:rsidTr="004B62CC">
        <w:tc>
          <w:tcPr>
            <w:tcW w:w="2410" w:type="dxa"/>
          </w:tcPr>
          <w:p w14:paraId="4D270C46"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413" w:type="dxa"/>
          </w:tcPr>
          <w:p w14:paraId="6E0EBD0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4675DEE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0.30</w:t>
            </w:r>
          </w:p>
        </w:tc>
        <w:tc>
          <w:tcPr>
            <w:tcW w:w="2410" w:type="dxa"/>
          </w:tcPr>
          <w:p w14:paraId="32F604D6" w14:textId="7BEA0345"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w:t>
            </w:r>
            <w:r w:rsidR="0075171F" w:rsidRPr="00C24884">
              <w:rPr>
                <w:rFonts w:cs="Times New Roman"/>
                <w:color w:val="000000" w:themeColor="text1"/>
                <w:sz w:val="16"/>
                <w:szCs w:val="16"/>
              </w:rPr>
              <w:t>7.15</w:t>
            </w:r>
            <w:r w:rsidRPr="00C24884">
              <w:rPr>
                <w:rFonts w:cs="Times New Roman"/>
                <w:color w:val="000000" w:themeColor="text1"/>
                <w:sz w:val="16"/>
                <w:szCs w:val="16"/>
              </w:rPr>
              <w:t xml:space="preserve"> (-9</w:t>
            </w:r>
            <w:r w:rsidR="0075171F" w:rsidRPr="00C24884">
              <w:rPr>
                <w:rFonts w:cs="Times New Roman"/>
                <w:color w:val="000000" w:themeColor="text1"/>
                <w:sz w:val="16"/>
                <w:szCs w:val="16"/>
              </w:rPr>
              <w:t>.84</w:t>
            </w:r>
            <w:r w:rsidRPr="00C24884">
              <w:rPr>
                <w:rFonts w:cs="Times New Roman"/>
                <w:color w:val="000000" w:themeColor="text1"/>
                <w:sz w:val="16"/>
                <w:szCs w:val="16"/>
              </w:rPr>
              <w:t xml:space="preserve"> to -</w:t>
            </w:r>
            <w:r w:rsidR="0075171F" w:rsidRPr="00C24884">
              <w:rPr>
                <w:rFonts w:cs="Times New Roman"/>
                <w:color w:val="000000" w:themeColor="text1"/>
                <w:sz w:val="16"/>
                <w:szCs w:val="16"/>
              </w:rPr>
              <w:t>4.46</w:t>
            </w:r>
            <w:r w:rsidRPr="00C24884">
              <w:rPr>
                <w:rFonts w:cs="Times New Roman"/>
                <w:color w:val="000000" w:themeColor="text1"/>
                <w:sz w:val="16"/>
                <w:szCs w:val="16"/>
              </w:rPr>
              <w:t>)</w:t>
            </w:r>
          </w:p>
        </w:tc>
        <w:tc>
          <w:tcPr>
            <w:tcW w:w="1134" w:type="dxa"/>
          </w:tcPr>
          <w:p w14:paraId="23245E4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&lt;0.001</w:t>
            </w:r>
          </w:p>
        </w:tc>
        <w:tc>
          <w:tcPr>
            <w:tcW w:w="1134" w:type="dxa"/>
          </w:tcPr>
          <w:p w14:paraId="4542CB0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2E7291B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0" w:type="dxa"/>
          </w:tcPr>
          <w:p w14:paraId="7C4D2E0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1" w:type="dxa"/>
          </w:tcPr>
          <w:p w14:paraId="37ECFD1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19B56CB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276" w:type="dxa"/>
          </w:tcPr>
          <w:p w14:paraId="60176AE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36" w:type="dxa"/>
          </w:tcPr>
          <w:p w14:paraId="7D6D57B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3A6A36F0" w14:textId="77777777" w:rsidTr="004B62CC">
        <w:tc>
          <w:tcPr>
            <w:tcW w:w="2410" w:type="dxa"/>
          </w:tcPr>
          <w:p w14:paraId="13719317"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b/>
                <w:color w:val="000000" w:themeColor="text1"/>
                <w:sz w:val="16"/>
                <w:szCs w:val="16"/>
              </w:rPr>
              <w:t>AM vs. PM</w:t>
            </w:r>
          </w:p>
        </w:tc>
        <w:tc>
          <w:tcPr>
            <w:tcW w:w="1413" w:type="dxa"/>
          </w:tcPr>
          <w:p w14:paraId="07248AA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1FE83CC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2410" w:type="dxa"/>
          </w:tcPr>
          <w:p w14:paraId="2B71624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134" w:type="dxa"/>
          </w:tcPr>
          <w:p w14:paraId="37D44DE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134" w:type="dxa"/>
          </w:tcPr>
          <w:p w14:paraId="66BC95E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6BCF2DE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0" w:type="dxa"/>
          </w:tcPr>
          <w:p w14:paraId="0621149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1" w:type="dxa"/>
          </w:tcPr>
          <w:p w14:paraId="3E1EDF1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4162063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276" w:type="dxa"/>
          </w:tcPr>
          <w:p w14:paraId="689666E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36" w:type="dxa"/>
          </w:tcPr>
          <w:p w14:paraId="6CF6280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08C74748" w14:textId="77777777" w:rsidTr="004B62CC">
        <w:tc>
          <w:tcPr>
            <w:tcW w:w="2410" w:type="dxa"/>
          </w:tcPr>
          <w:p w14:paraId="17CA570D"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color w:val="000000" w:themeColor="text1"/>
                <w:sz w:val="16"/>
                <w:szCs w:val="16"/>
              </w:rPr>
              <w:t>Overall AM</w:t>
            </w:r>
          </w:p>
        </w:tc>
        <w:tc>
          <w:tcPr>
            <w:tcW w:w="1413" w:type="dxa"/>
          </w:tcPr>
          <w:p w14:paraId="487A5A9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115</w:t>
            </w:r>
          </w:p>
        </w:tc>
        <w:tc>
          <w:tcPr>
            <w:tcW w:w="992" w:type="dxa"/>
          </w:tcPr>
          <w:p w14:paraId="18F2875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0.71</w:t>
            </w:r>
          </w:p>
        </w:tc>
        <w:tc>
          <w:tcPr>
            <w:tcW w:w="2410" w:type="dxa"/>
          </w:tcPr>
          <w:p w14:paraId="2B3F9DD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-5.42 (-9.66 to -1.17)</w:t>
            </w:r>
          </w:p>
        </w:tc>
        <w:tc>
          <w:tcPr>
            <w:tcW w:w="1134" w:type="dxa"/>
          </w:tcPr>
          <w:p w14:paraId="42978E5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0.013</w:t>
            </w:r>
          </w:p>
        </w:tc>
        <w:tc>
          <w:tcPr>
            <w:tcW w:w="1134" w:type="dxa"/>
          </w:tcPr>
          <w:p w14:paraId="4B3C406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93.5</w:t>
            </w:r>
          </w:p>
        </w:tc>
        <w:tc>
          <w:tcPr>
            <w:tcW w:w="992" w:type="dxa"/>
          </w:tcPr>
          <w:p w14:paraId="61805E8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&lt;0.001</w:t>
            </w:r>
          </w:p>
        </w:tc>
        <w:tc>
          <w:tcPr>
            <w:tcW w:w="850" w:type="dxa"/>
          </w:tcPr>
          <w:p w14:paraId="14B64A9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27.2</w:t>
            </w:r>
          </w:p>
        </w:tc>
        <w:tc>
          <w:tcPr>
            <w:tcW w:w="851" w:type="dxa"/>
          </w:tcPr>
          <w:p w14:paraId="3058408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28.1</w:t>
            </w:r>
          </w:p>
        </w:tc>
        <w:tc>
          <w:tcPr>
            <w:tcW w:w="992" w:type="dxa"/>
          </w:tcPr>
          <w:p w14:paraId="44B01AF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2.18</w:t>
            </w:r>
          </w:p>
        </w:tc>
        <w:tc>
          <w:tcPr>
            <w:tcW w:w="1276" w:type="dxa"/>
          </w:tcPr>
          <w:p w14:paraId="330737B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-5.77 to -5.04</w:t>
            </w:r>
          </w:p>
        </w:tc>
        <w:tc>
          <w:tcPr>
            <w:tcW w:w="936" w:type="dxa"/>
          </w:tcPr>
          <w:p w14:paraId="36F24ED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n</w:t>
            </w:r>
          </w:p>
        </w:tc>
      </w:tr>
      <w:tr w:rsidR="00C24884" w:rsidRPr="00C24884" w14:paraId="57FC4D26" w14:textId="77777777" w:rsidTr="004B62CC">
        <w:tc>
          <w:tcPr>
            <w:tcW w:w="2410" w:type="dxa"/>
          </w:tcPr>
          <w:p w14:paraId="600638F8"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413" w:type="dxa"/>
          </w:tcPr>
          <w:p w14:paraId="69C47B8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31C4BAE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0.80</w:t>
            </w:r>
          </w:p>
        </w:tc>
        <w:tc>
          <w:tcPr>
            <w:tcW w:w="2410" w:type="dxa"/>
          </w:tcPr>
          <w:p w14:paraId="6343BC6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-5.40 (-9.53 to -1.27)</w:t>
            </w:r>
          </w:p>
        </w:tc>
        <w:tc>
          <w:tcPr>
            <w:tcW w:w="1134" w:type="dxa"/>
          </w:tcPr>
          <w:p w14:paraId="389EF4D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0.011</w:t>
            </w:r>
          </w:p>
        </w:tc>
        <w:tc>
          <w:tcPr>
            <w:tcW w:w="1134" w:type="dxa"/>
          </w:tcPr>
          <w:p w14:paraId="45238B8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7FACDFC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0" w:type="dxa"/>
          </w:tcPr>
          <w:p w14:paraId="2611F3C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1" w:type="dxa"/>
          </w:tcPr>
          <w:p w14:paraId="19C186A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3056EC4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276" w:type="dxa"/>
          </w:tcPr>
          <w:p w14:paraId="11B39AE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36" w:type="dxa"/>
          </w:tcPr>
          <w:p w14:paraId="3249E5A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20925E3C" w14:textId="77777777" w:rsidTr="004B62CC">
        <w:tc>
          <w:tcPr>
            <w:tcW w:w="2410" w:type="dxa"/>
          </w:tcPr>
          <w:p w14:paraId="052892F5"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413" w:type="dxa"/>
          </w:tcPr>
          <w:p w14:paraId="009A86E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4336848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0.30</w:t>
            </w:r>
          </w:p>
        </w:tc>
        <w:tc>
          <w:tcPr>
            <w:tcW w:w="2410" w:type="dxa"/>
          </w:tcPr>
          <w:p w14:paraId="1D87918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-5.58 (-10.3 to -0.82)</w:t>
            </w:r>
          </w:p>
        </w:tc>
        <w:tc>
          <w:tcPr>
            <w:tcW w:w="1134" w:type="dxa"/>
          </w:tcPr>
          <w:p w14:paraId="74E7B75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0.022</w:t>
            </w:r>
          </w:p>
        </w:tc>
        <w:tc>
          <w:tcPr>
            <w:tcW w:w="1134" w:type="dxa"/>
          </w:tcPr>
          <w:p w14:paraId="7871A51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3AD7B34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0" w:type="dxa"/>
          </w:tcPr>
          <w:p w14:paraId="0005AD1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1" w:type="dxa"/>
          </w:tcPr>
          <w:p w14:paraId="74CE46A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287AA70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276" w:type="dxa"/>
          </w:tcPr>
          <w:p w14:paraId="04669E2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36" w:type="dxa"/>
          </w:tcPr>
          <w:p w14:paraId="6FCCD84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5AF1DD44" w14:textId="77777777" w:rsidTr="004B62CC">
        <w:tc>
          <w:tcPr>
            <w:tcW w:w="2410" w:type="dxa"/>
          </w:tcPr>
          <w:p w14:paraId="2A35E510"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color w:val="000000" w:themeColor="text1"/>
                <w:sz w:val="16"/>
                <w:szCs w:val="16"/>
              </w:rPr>
              <w:t>Overall PM</w:t>
            </w:r>
          </w:p>
        </w:tc>
        <w:tc>
          <w:tcPr>
            <w:tcW w:w="1413" w:type="dxa"/>
          </w:tcPr>
          <w:p w14:paraId="70A1524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106</w:t>
            </w:r>
          </w:p>
        </w:tc>
        <w:tc>
          <w:tcPr>
            <w:tcW w:w="992" w:type="dxa"/>
          </w:tcPr>
          <w:p w14:paraId="77DF5CB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2410" w:type="dxa"/>
          </w:tcPr>
          <w:p w14:paraId="4EF4C55A" w14:textId="3E1663E8"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-8.</w:t>
            </w:r>
            <w:r w:rsidR="00D21C2F" w:rsidRPr="00C24884">
              <w:rPr>
                <w:rFonts w:cs="Times New Roman"/>
                <w:color w:val="000000" w:themeColor="text1"/>
                <w:sz w:val="16"/>
                <w:szCs w:val="16"/>
              </w:rPr>
              <w:t>31</w:t>
            </w:r>
            <w:r w:rsidRPr="00C24884">
              <w:rPr>
                <w:rFonts w:cs="Times New Roman"/>
                <w:color w:val="000000" w:themeColor="text1"/>
                <w:sz w:val="16"/>
                <w:szCs w:val="16"/>
              </w:rPr>
              <w:t xml:space="preserve"> (-13.</w:t>
            </w:r>
            <w:r w:rsidR="00D21C2F" w:rsidRPr="00C24884">
              <w:rPr>
                <w:rFonts w:cs="Times New Roman"/>
                <w:color w:val="000000" w:themeColor="text1"/>
                <w:sz w:val="16"/>
                <w:szCs w:val="16"/>
              </w:rPr>
              <w:t>.2</w:t>
            </w:r>
            <w:r w:rsidRPr="00C24884">
              <w:rPr>
                <w:rFonts w:cs="Times New Roman"/>
                <w:color w:val="000000" w:themeColor="text1"/>
                <w:sz w:val="16"/>
                <w:szCs w:val="16"/>
              </w:rPr>
              <w:t xml:space="preserve"> to -</w:t>
            </w:r>
            <w:r w:rsidR="00D21C2F" w:rsidRPr="00C24884">
              <w:rPr>
                <w:rFonts w:cs="Times New Roman"/>
                <w:color w:val="000000" w:themeColor="text1"/>
                <w:sz w:val="16"/>
                <w:szCs w:val="16"/>
              </w:rPr>
              <w:t>3.37</w:t>
            </w:r>
            <w:r w:rsidRPr="00C24884">
              <w:rPr>
                <w:rFonts w:cs="Times New Roman"/>
                <w:color w:val="000000" w:themeColor="text1"/>
                <w:sz w:val="16"/>
                <w:szCs w:val="16"/>
              </w:rPr>
              <w:t>)</w:t>
            </w:r>
          </w:p>
        </w:tc>
        <w:tc>
          <w:tcPr>
            <w:tcW w:w="1134" w:type="dxa"/>
          </w:tcPr>
          <w:p w14:paraId="1F43E4B0" w14:textId="2DFE74A5"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0.00</w:t>
            </w:r>
            <w:r w:rsidR="00D21C2F" w:rsidRPr="00C24884">
              <w:rPr>
                <w:rFonts w:cs="Times New Roman"/>
                <w:color w:val="000000" w:themeColor="text1"/>
                <w:sz w:val="16"/>
                <w:szCs w:val="16"/>
                <w:lang w:val="en-AU"/>
              </w:rPr>
              <w:t>1</w:t>
            </w:r>
          </w:p>
        </w:tc>
        <w:tc>
          <w:tcPr>
            <w:tcW w:w="1134" w:type="dxa"/>
          </w:tcPr>
          <w:p w14:paraId="0AA9095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98.9</w:t>
            </w:r>
          </w:p>
        </w:tc>
        <w:tc>
          <w:tcPr>
            <w:tcW w:w="992" w:type="dxa"/>
          </w:tcPr>
          <w:p w14:paraId="11D8C49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&lt;0.001</w:t>
            </w:r>
          </w:p>
        </w:tc>
        <w:tc>
          <w:tcPr>
            <w:tcW w:w="850" w:type="dxa"/>
          </w:tcPr>
          <w:p w14:paraId="43FAE192" w14:textId="0F1ED032"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7.0</w:t>
            </w:r>
            <w:r w:rsidR="00D21C2F" w:rsidRPr="00C24884">
              <w:rPr>
                <w:rFonts w:cs="Times New Roman"/>
                <w:color w:val="000000" w:themeColor="text1"/>
                <w:sz w:val="16"/>
                <w:szCs w:val="16"/>
                <w:lang w:val="en-AU"/>
              </w:rPr>
              <w:t>6</w:t>
            </w:r>
          </w:p>
        </w:tc>
        <w:tc>
          <w:tcPr>
            <w:tcW w:w="851" w:type="dxa"/>
          </w:tcPr>
          <w:p w14:paraId="0AAC7C87" w14:textId="6A623B45"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3</w:t>
            </w:r>
            <w:r w:rsidR="00D21C2F" w:rsidRPr="00C24884">
              <w:rPr>
                <w:rFonts w:cs="Times New Roman"/>
                <w:color w:val="000000" w:themeColor="text1"/>
                <w:sz w:val="16"/>
                <w:szCs w:val="16"/>
                <w:lang w:val="en-AU"/>
              </w:rPr>
              <w:t>5.8</w:t>
            </w:r>
          </w:p>
        </w:tc>
        <w:tc>
          <w:tcPr>
            <w:tcW w:w="992" w:type="dxa"/>
          </w:tcPr>
          <w:p w14:paraId="1631FC65" w14:textId="69B48DD9"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2</w:t>
            </w:r>
            <w:r w:rsidR="00D21C2F" w:rsidRPr="00C24884">
              <w:rPr>
                <w:rFonts w:cs="Times New Roman"/>
                <w:color w:val="000000" w:themeColor="text1"/>
                <w:sz w:val="16"/>
                <w:szCs w:val="16"/>
                <w:lang w:val="en-AU"/>
              </w:rPr>
              <w:t>6.2</w:t>
            </w:r>
          </w:p>
        </w:tc>
        <w:tc>
          <w:tcPr>
            <w:tcW w:w="1276" w:type="dxa"/>
          </w:tcPr>
          <w:p w14:paraId="16AC6EC2" w14:textId="0070A088"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-8.</w:t>
            </w:r>
            <w:r w:rsidR="006A63B1" w:rsidRPr="00C24884">
              <w:rPr>
                <w:rFonts w:cs="Times New Roman"/>
                <w:color w:val="000000" w:themeColor="text1"/>
                <w:sz w:val="16"/>
                <w:szCs w:val="16"/>
                <w:lang w:val="en-AU"/>
              </w:rPr>
              <w:t>72</w:t>
            </w:r>
            <w:r w:rsidRPr="00C24884">
              <w:rPr>
                <w:rFonts w:cs="Times New Roman"/>
                <w:color w:val="000000" w:themeColor="text1"/>
                <w:sz w:val="16"/>
                <w:szCs w:val="16"/>
                <w:lang w:val="en-AU"/>
              </w:rPr>
              <w:t xml:space="preserve"> to -7.</w:t>
            </w:r>
            <w:r w:rsidR="006A63B1" w:rsidRPr="00C24884">
              <w:rPr>
                <w:rFonts w:cs="Times New Roman"/>
                <w:color w:val="000000" w:themeColor="text1"/>
                <w:sz w:val="16"/>
                <w:szCs w:val="16"/>
                <w:lang w:val="en-AU"/>
              </w:rPr>
              <w:t>98</w:t>
            </w:r>
          </w:p>
        </w:tc>
        <w:tc>
          <w:tcPr>
            <w:tcW w:w="936" w:type="dxa"/>
          </w:tcPr>
          <w:p w14:paraId="7021C79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n</w:t>
            </w:r>
          </w:p>
        </w:tc>
      </w:tr>
      <w:tr w:rsidR="00C24884" w:rsidRPr="00C24884" w14:paraId="06FAE373" w14:textId="77777777" w:rsidTr="004B62CC">
        <w:tc>
          <w:tcPr>
            <w:tcW w:w="2410" w:type="dxa"/>
          </w:tcPr>
          <w:p w14:paraId="0BC26095"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413" w:type="dxa"/>
          </w:tcPr>
          <w:p w14:paraId="3AFFF6A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08A6BCF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2410" w:type="dxa"/>
          </w:tcPr>
          <w:p w14:paraId="7FACF898" w14:textId="5FCB0918"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-8.</w:t>
            </w:r>
            <w:r w:rsidR="00AD5A21" w:rsidRPr="00C24884">
              <w:rPr>
                <w:rFonts w:cs="Times New Roman"/>
                <w:color w:val="000000" w:themeColor="text1"/>
                <w:sz w:val="16"/>
                <w:szCs w:val="16"/>
              </w:rPr>
              <w:t>33</w:t>
            </w:r>
            <w:r w:rsidRPr="00C24884">
              <w:rPr>
                <w:rFonts w:cs="Times New Roman"/>
                <w:color w:val="000000" w:themeColor="text1"/>
                <w:sz w:val="16"/>
                <w:szCs w:val="16"/>
              </w:rPr>
              <w:t xml:space="preserve"> (-13.</w:t>
            </w:r>
            <w:r w:rsidR="00AD5A21" w:rsidRPr="00C24884">
              <w:rPr>
                <w:rFonts w:cs="Times New Roman"/>
                <w:color w:val="000000" w:themeColor="text1"/>
                <w:sz w:val="16"/>
                <w:szCs w:val="16"/>
              </w:rPr>
              <w:t>2</w:t>
            </w:r>
            <w:r w:rsidRPr="00C24884">
              <w:rPr>
                <w:rFonts w:cs="Times New Roman"/>
                <w:color w:val="000000" w:themeColor="text1"/>
                <w:sz w:val="16"/>
                <w:szCs w:val="16"/>
              </w:rPr>
              <w:t xml:space="preserve"> to -3.</w:t>
            </w:r>
            <w:r w:rsidR="00AD5A21" w:rsidRPr="00C24884">
              <w:rPr>
                <w:rFonts w:cs="Times New Roman"/>
                <w:color w:val="000000" w:themeColor="text1"/>
                <w:sz w:val="16"/>
                <w:szCs w:val="16"/>
              </w:rPr>
              <w:t>44</w:t>
            </w:r>
            <w:r w:rsidRPr="00C24884">
              <w:rPr>
                <w:rFonts w:cs="Times New Roman"/>
                <w:color w:val="000000" w:themeColor="text1"/>
                <w:sz w:val="16"/>
                <w:szCs w:val="16"/>
              </w:rPr>
              <w:t>)</w:t>
            </w:r>
          </w:p>
        </w:tc>
        <w:tc>
          <w:tcPr>
            <w:tcW w:w="1134" w:type="dxa"/>
          </w:tcPr>
          <w:p w14:paraId="29C9D263" w14:textId="37BA10B8"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0.00</w:t>
            </w:r>
            <w:r w:rsidR="00AD5A21" w:rsidRPr="00C24884">
              <w:rPr>
                <w:rFonts w:cs="Times New Roman"/>
                <w:color w:val="000000" w:themeColor="text1"/>
                <w:sz w:val="16"/>
                <w:szCs w:val="16"/>
                <w:lang w:val="en-AU"/>
              </w:rPr>
              <w:t>1</w:t>
            </w:r>
          </w:p>
        </w:tc>
        <w:tc>
          <w:tcPr>
            <w:tcW w:w="1134" w:type="dxa"/>
          </w:tcPr>
          <w:p w14:paraId="3E98DA7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09029B9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0" w:type="dxa"/>
          </w:tcPr>
          <w:p w14:paraId="4416DF5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1" w:type="dxa"/>
          </w:tcPr>
          <w:p w14:paraId="3C8217D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65DA79A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276" w:type="dxa"/>
          </w:tcPr>
          <w:p w14:paraId="097941D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36" w:type="dxa"/>
          </w:tcPr>
          <w:p w14:paraId="0BDF0CC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BD1840" w:rsidRPr="00C24884" w14:paraId="16606354" w14:textId="77777777" w:rsidTr="004B62CC">
        <w:tc>
          <w:tcPr>
            <w:tcW w:w="2410" w:type="dxa"/>
          </w:tcPr>
          <w:p w14:paraId="61F4777C"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413" w:type="dxa"/>
          </w:tcPr>
          <w:p w14:paraId="7A98BF8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50F8F5C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2410" w:type="dxa"/>
          </w:tcPr>
          <w:p w14:paraId="79F91194" w14:textId="22204AD2"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-8.</w:t>
            </w:r>
            <w:r w:rsidR="00C33245" w:rsidRPr="00C24884">
              <w:rPr>
                <w:rFonts w:cs="Times New Roman"/>
                <w:color w:val="000000" w:themeColor="text1"/>
                <w:sz w:val="16"/>
                <w:szCs w:val="16"/>
              </w:rPr>
              <w:t>31</w:t>
            </w:r>
            <w:r w:rsidRPr="00C24884">
              <w:rPr>
                <w:rFonts w:cs="Times New Roman"/>
                <w:color w:val="000000" w:themeColor="text1"/>
                <w:sz w:val="16"/>
                <w:szCs w:val="16"/>
              </w:rPr>
              <w:t xml:space="preserve"> (-13.</w:t>
            </w:r>
            <w:r w:rsidR="00C33245" w:rsidRPr="00C24884">
              <w:rPr>
                <w:rFonts w:cs="Times New Roman"/>
                <w:color w:val="000000" w:themeColor="text1"/>
                <w:sz w:val="16"/>
                <w:szCs w:val="16"/>
              </w:rPr>
              <w:t>4</w:t>
            </w:r>
            <w:r w:rsidRPr="00C24884">
              <w:rPr>
                <w:rFonts w:cs="Times New Roman"/>
                <w:color w:val="000000" w:themeColor="text1"/>
                <w:sz w:val="16"/>
                <w:szCs w:val="16"/>
              </w:rPr>
              <w:t xml:space="preserve"> to -</w:t>
            </w:r>
            <w:r w:rsidR="00C33245" w:rsidRPr="00C24884">
              <w:rPr>
                <w:rFonts w:cs="Times New Roman"/>
                <w:color w:val="000000" w:themeColor="text1"/>
                <w:sz w:val="16"/>
                <w:szCs w:val="16"/>
              </w:rPr>
              <w:t>3.22</w:t>
            </w:r>
            <w:r w:rsidRPr="00C24884">
              <w:rPr>
                <w:rFonts w:cs="Times New Roman"/>
                <w:color w:val="000000" w:themeColor="text1"/>
                <w:sz w:val="16"/>
                <w:szCs w:val="16"/>
              </w:rPr>
              <w:t>)</w:t>
            </w:r>
          </w:p>
        </w:tc>
        <w:tc>
          <w:tcPr>
            <w:tcW w:w="1134" w:type="dxa"/>
          </w:tcPr>
          <w:p w14:paraId="63244F81" w14:textId="64739D41"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0.00</w:t>
            </w:r>
            <w:r w:rsidR="00C33245" w:rsidRPr="00C24884">
              <w:rPr>
                <w:rFonts w:cs="Times New Roman"/>
                <w:color w:val="000000" w:themeColor="text1"/>
                <w:sz w:val="16"/>
                <w:szCs w:val="16"/>
                <w:lang w:val="en-AU"/>
              </w:rPr>
              <w:t>2</w:t>
            </w:r>
          </w:p>
        </w:tc>
        <w:tc>
          <w:tcPr>
            <w:tcW w:w="1134" w:type="dxa"/>
          </w:tcPr>
          <w:p w14:paraId="030AE1B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5381881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0" w:type="dxa"/>
          </w:tcPr>
          <w:p w14:paraId="2B4DA73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1" w:type="dxa"/>
          </w:tcPr>
          <w:p w14:paraId="5D145B1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2" w:type="dxa"/>
          </w:tcPr>
          <w:p w14:paraId="70F876F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276" w:type="dxa"/>
          </w:tcPr>
          <w:p w14:paraId="06F8151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36" w:type="dxa"/>
          </w:tcPr>
          <w:p w14:paraId="764D812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bl>
    <w:p w14:paraId="0ACF3CCD" w14:textId="77777777" w:rsidR="00BD1840" w:rsidRPr="00C24884" w:rsidRDefault="00BD1840" w:rsidP="00BD1840">
      <w:pPr>
        <w:rPr>
          <w:color w:val="000000" w:themeColor="text1"/>
        </w:rPr>
      </w:pPr>
    </w:p>
    <w:p w14:paraId="4B5C2930" w14:textId="77777777" w:rsidR="00BD1840" w:rsidRPr="00C24884" w:rsidRDefault="00BD1840" w:rsidP="00BD1840">
      <w:pPr>
        <w:rPr>
          <w:color w:val="000000" w:themeColor="text1"/>
        </w:rPr>
      </w:pPr>
    </w:p>
    <w:p w14:paraId="29A4F06E" w14:textId="77777777" w:rsidR="00BD1840" w:rsidRPr="00C24884" w:rsidRDefault="00BD1840" w:rsidP="00BD1840">
      <w:pPr>
        <w:rPr>
          <w:color w:val="000000" w:themeColor="text1"/>
        </w:rPr>
      </w:pPr>
    </w:p>
    <w:p w14:paraId="37A86535" w14:textId="77777777" w:rsidR="00BD1840" w:rsidRPr="00C24884" w:rsidRDefault="00BD1840" w:rsidP="00BD1840">
      <w:pPr>
        <w:rPr>
          <w:color w:val="000000" w:themeColor="text1"/>
        </w:rPr>
      </w:pPr>
    </w:p>
    <w:p w14:paraId="523F7367" w14:textId="77777777" w:rsidR="00BD1840" w:rsidRPr="00C24884" w:rsidRDefault="00BD1840" w:rsidP="00BD1840">
      <w:pPr>
        <w:rPr>
          <w:color w:val="000000" w:themeColor="text1"/>
        </w:rPr>
      </w:pPr>
    </w:p>
    <w:p w14:paraId="673B0564" w14:textId="77777777" w:rsidR="00BD1840" w:rsidRPr="00C24884" w:rsidRDefault="00BD1840" w:rsidP="00BD1840">
      <w:pPr>
        <w:rPr>
          <w:color w:val="000000" w:themeColor="text1"/>
        </w:rPr>
      </w:pPr>
    </w:p>
    <w:p w14:paraId="5E4AB866" w14:textId="77777777" w:rsidR="00BD1840" w:rsidRPr="00C24884" w:rsidRDefault="00BD1840" w:rsidP="00BD1840">
      <w:pPr>
        <w:rPr>
          <w:color w:val="000000" w:themeColor="text1"/>
        </w:rPr>
      </w:pPr>
    </w:p>
    <w:p w14:paraId="7391108C" w14:textId="77777777" w:rsidR="00BD1840" w:rsidRPr="00C24884" w:rsidRDefault="00BD1840" w:rsidP="00BD1840">
      <w:pPr>
        <w:rPr>
          <w:rFonts w:cs="Times New Roman"/>
          <w:b/>
          <w:color w:val="000000" w:themeColor="text1"/>
          <w:lang w:val="en-US"/>
        </w:rPr>
      </w:pPr>
    </w:p>
    <w:p w14:paraId="1F34AF7E" w14:textId="77777777" w:rsidR="00BD1840" w:rsidRPr="00C24884" w:rsidRDefault="00BD1840" w:rsidP="00BD1840">
      <w:pPr>
        <w:rPr>
          <w:rFonts w:cs="Times New Roman"/>
          <w:color w:val="000000" w:themeColor="text1"/>
          <w:sz w:val="20"/>
          <w:szCs w:val="20"/>
          <w:lang w:val="en-US"/>
        </w:rPr>
      </w:pPr>
      <w:r w:rsidRPr="00C24884">
        <w:rPr>
          <w:rFonts w:cs="Times New Roman"/>
          <w:b/>
          <w:color w:val="000000" w:themeColor="text1"/>
          <w:sz w:val="20"/>
          <w:szCs w:val="20"/>
          <w:lang w:val="en-AU"/>
        </w:rPr>
        <w:t>Supplementary Table</w:t>
      </w:r>
      <w:r w:rsidRPr="00C24884">
        <w:rPr>
          <w:rFonts w:cs="Times New Roman"/>
          <w:b/>
          <w:color w:val="000000" w:themeColor="text1"/>
          <w:sz w:val="20"/>
          <w:szCs w:val="20"/>
          <w:lang w:val="en-US"/>
        </w:rPr>
        <w:t xml:space="preserve"> S7</w:t>
      </w:r>
      <w:r w:rsidRPr="00C24884">
        <w:rPr>
          <w:rFonts w:cs="Times New Roman"/>
          <w:color w:val="000000" w:themeColor="text1"/>
          <w:sz w:val="20"/>
          <w:szCs w:val="20"/>
          <w:lang w:val="en-US"/>
        </w:rPr>
        <w:t>: continued</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3"/>
        <w:gridCol w:w="1410"/>
        <w:gridCol w:w="989"/>
        <w:gridCol w:w="2403"/>
        <w:gridCol w:w="1131"/>
        <w:gridCol w:w="1176"/>
        <w:gridCol w:w="990"/>
        <w:gridCol w:w="849"/>
        <w:gridCol w:w="850"/>
        <w:gridCol w:w="991"/>
        <w:gridCol w:w="1273"/>
        <w:gridCol w:w="935"/>
      </w:tblGrid>
      <w:tr w:rsidR="00C24884" w:rsidRPr="00C24884" w14:paraId="430E7FB8" w14:textId="77777777" w:rsidTr="004B62CC">
        <w:tc>
          <w:tcPr>
            <w:tcW w:w="2403" w:type="dxa"/>
            <w:tcBorders>
              <w:bottom w:val="single" w:sz="4" w:space="0" w:color="auto"/>
            </w:tcBorders>
          </w:tcPr>
          <w:p w14:paraId="433D2627"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410" w:type="dxa"/>
            <w:tcBorders>
              <w:bottom w:val="single" w:sz="4" w:space="0" w:color="auto"/>
            </w:tcBorders>
          </w:tcPr>
          <w:p w14:paraId="1BED748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89" w:type="dxa"/>
            <w:tcBorders>
              <w:bottom w:val="single" w:sz="4" w:space="0" w:color="auto"/>
            </w:tcBorders>
          </w:tcPr>
          <w:p w14:paraId="7F9CD22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2403" w:type="dxa"/>
            <w:tcBorders>
              <w:bottom w:val="single" w:sz="4" w:space="0" w:color="auto"/>
            </w:tcBorders>
          </w:tcPr>
          <w:p w14:paraId="3E383F2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color w:val="000000" w:themeColor="text1"/>
                <w:sz w:val="16"/>
                <w:szCs w:val="16"/>
                <w:lang w:val="en-AU"/>
              </w:rPr>
              <w:t xml:space="preserve">Exercise performance </w:t>
            </w:r>
            <w:r w:rsidRPr="00C24884">
              <w:rPr>
                <w:rFonts w:cs="Times New Roman"/>
                <w:b/>
                <w:color w:val="000000" w:themeColor="text1"/>
                <w:sz w:val="16"/>
                <w:szCs w:val="16"/>
              </w:rPr>
              <w:t>% change</w:t>
            </w:r>
          </w:p>
        </w:tc>
        <w:tc>
          <w:tcPr>
            <w:tcW w:w="1131" w:type="dxa"/>
            <w:tcBorders>
              <w:bottom w:val="single" w:sz="4" w:space="0" w:color="auto"/>
            </w:tcBorders>
          </w:tcPr>
          <w:p w14:paraId="0EDC5C9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176" w:type="dxa"/>
            <w:tcBorders>
              <w:bottom w:val="single" w:sz="4" w:space="0" w:color="auto"/>
            </w:tcBorders>
          </w:tcPr>
          <w:p w14:paraId="36D9E6E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color w:val="000000" w:themeColor="text1"/>
                <w:sz w:val="16"/>
                <w:szCs w:val="16"/>
                <w:lang w:val="en-AU"/>
              </w:rPr>
              <w:t>Heterogeneity</w:t>
            </w:r>
          </w:p>
        </w:tc>
        <w:tc>
          <w:tcPr>
            <w:tcW w:w="990" w:type="dxa"/>
            <w:tcBorders>
              <w:bottom w:val="single" w:sz="4" w:space="0" w:color="auto"/>
            </w:tcBorders>
          </w:tcPr>
          <w:p w14:paraId="607AF22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9" w:type="dxa"/>
            <w:tcBorders>
              <w:bottom w:val="single" w:sz="4" w:space="0" w:color="auto"/>
            </w:tcBorders>
          </w:tcPr>
          <w:p w14:paraId="67A950C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0" w:type="dxa"/>
            <w:tcBorders>
              <w:bottom w:val="single" w:sz="4" w:space="0" w:color="auto"/>
            </w:tcBorders>
          </w:tcPr>
          <w:p w14:paraId="658DF25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1" w:type="dxa"/>
            <w:tcBorders>
              <w:bottom w:val="single" w:sz="4" w:space="0" w:color="auto"/>
            </w:tcBorders>
          </w:tcPr>
          <w:p w14:paraId="11969E9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2208" w:type="dxa"/>
            <w:gridSpan w:val="2"/>
            <w:tcBorders>
              <w:bottom w:val="single" w:sz="4" w:space="0" w:color="auto"/>
            </w:tcBorders>
          </w:tcPr>
          <w:p w14:paraId="5A4FD0E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color w:val="000000" w:themeColor="text1"/>
                <w:sz w:val="16"/>
                <w:szCs w:val="16"/>
                <w:lang w:val="en-AU"/>
              </w:rPr>
              <w:t>Sensitivity analysis – one out</w:t>
            </w:r>
          </w:p>
        </w:tc>
      </w:tr>
      <w:tr w:rsidR="00C24884" w:rsidRPr="00C24884" w14:paraId="2F4ECB3E" w14:textId="77777777" w:rsidTr="004B62CC">
        <w:tc>
          <w:tcPr>
            <w:tcW w:w="2403" w:type="dxa"/>
            <w:tcBorders>
              <w:top w:val="single" w:sz="4" w:space="0" w:color="auto"/>
              <w:bottom w:val="single" w:sz="4" w:space="0" w:color="auto"/>
            </w:tcBorders>
          </w:tcPr>
          <w:p w14:paraId="1E46801A"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410" w:type="dxa"/>
            <w:tcBorders>
              <w:top w:val="single" w:sz="4" w:space="0" w:color="auto"/>
              <w:bottom w:val="single" w:sz="4" w:space="0" w:color="auto"/>
            </w:tcBorders>
          </w:tcPr>
          <w:p w14:paraId="11AD192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color w:val="000000" w:themeColor="text1"/>
                <w:sz w:val="16"/>
                <w:szCs w:val="16"/>
              </w:rPr>
              <w:t>Outcomes, n</w:t>
            </w:r>
          </w:p>
        </w:tc>
        <w:tc>
          <w:tcPr>
            <w:tcW w:w="989" w:type="dxa"/>
            <w:tcBorders>
              <w:top w:val="single" w:sz="4" w:space="0" w:color="auto"/>
              <w:bottom w:val="single" w:sz="4" w:space="0" w:color="auto"/>
            </w:tcBorders>
          </w:tcPr>
          <w:p w14:paraId="38AA870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color w:val="000000" w:themeColor="text1"/>
                <w:sz w:val="16"/>
                <w:szCs w:val="16"/>
              </w:rPr>
              <w:t>R</w:t>
            </w:r>
          </w:p>
        </w:tc>
        <w:tc>
          <w:tcPr>
            <w:tcW w:w="2403" w:type="dxa"/>
            <w:tcBorders>
              <w:top w:val="single" w:sz="4" w:space="0" w:color="auto"/>
              <w:bottom w:val="single" w:sz="4" w:space="0" w:color="auto"/>
            </w:tcBorders>
          </w:tcPr>
          <w:p w14:paraId="010A97D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color w:val="000000" w:themeColor="text1"/>
                <w:sz w:val="16"/>
                <w:szCs w:val="16"/>
              </w:rPr>
              <w:t>Mean (95% CI)</w:t>
            </w:r>
          </w:p>
        </w:tc>
        <w:tc>
          <w:tcPr>
            <w:tcW w:w="1131" w:type="dxa"/>
            <w:tcBorders>
              <w:top w:val="single" w:sz="4" w:space="0" w:color="auto"/>
              <w:bottom w:val="single" w:sz="4" w:space="0" w:color="auto"/>
            </w:tcBorders>
          </w:tcPr>
          <w:p w14:paraId="0E7008D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bCs/>
                <w:i/>
                <w:iCs/>
                <w:color w:val="000000" w:themeColor="text1"/>
                <w:sz w:val="16"/>
                <w:szCs w:val="16"/>
                <w:lang w:val="en-US"/>
              </w:rPr>
              <w:t>p</w:t>
            </w:r>
          </w:p>
        </w:tc>
        <w:tc>
          <w:tcPr>
            <w:tcW w:w="1176" w:type="dxa"/>
            <w:tcBorders>
              <w:top w:val="single" w:sz="4" w:space="0" w:color="auto"/>
              <w:bottom w:val="single" w:sz="4" w:space="0" w:color="auto"/>
            </w:tcBorders>
          </w:tcPr>
          <w:p w14:paraId="7B0F217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bCs/>
                <w:color w:val="000000" w:themeColor="text1"/>
                <w:sz w:val="16"/>
                <w:szCs w:val="16"/>
                <w:lang w:val="en-US"/>
              </w:rPr>
              <w:t>I</w:t>
            </w:r>
            <w:r w:rsidRPr="00C24884">
              <w:rPr>
                <w:rFonts w:cs="Times New Roman"/>
                <w:b/>
                <w:bCs/>
                <w:color w:val="000000" w:themeColor="text1"/>
                <w:sz w:val="16"/>
                <w:szCs w:val="16"/>
                <w:vertAlign w:val="superscript"/>
                <w:lang w:val="en-US"/>
              </w:rPr>
              <w:t>2</w:t>
            </w:r>
            <w:r w:rsidRPr="00C24884">
              <w:rPr>
                <w:rFonts w:cs="Times New Roman"/>
                <w:b/>
                <w:bCs/>
                <w:color w:val="000000" w:themeColor="text1"/>
                <w:sz w:val="16"/>
                <w:szCs w:val="16"/>
                <w:lang w:val="en-US"/>
              </w:rPr>
              <w:t>-value</w:t>
            </w:r>
          </w:p>
        </w:tc>
        <w:tc>
          <w:tcPr>
            <w:tcW w:w="990" w:type="dxa"/>
            <w:tcBorders>
              <w:top w:val="single" w:sz="4" w:space="0" w:color="auto"/>
              <w:bottom w:val="single" w:sz="4" w:space="0" w:color="auto"/>
            </w:tcBorders>
          </w:tcPr>
          <w:p w14:paraId="0E842BB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bCs/>
                <w:i/>
                <w:iCs/>
                <w:color w:val="000000" w:themeColor="text1"/>
                <w:sz w:val="16"/>
                <w:szCs w:val="16"/>
                <w:lang w:val="en-US"/>
              </w:rPr>
              <w:t>p</w:t>
            </w:r>
          </w:p>
        </w:tc>
        <w:tc>
          <w:tcPr>
            <w:tcW w:w="849" w:type="dxa"/>
            <w:tcBorders>
              <w:top w:val="single" w:sz="4" w:space="0" w:color="auto"/>
              <w:bottom w:val="single" w:sz="4" w:space="0" w:color="auto"/>
            </w:tcBorders>
          </w:tcPr>
          <w:p w14:paraId="7F8DB40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bCs/>
                <w:color w:val="000000" w:themeColor="text1"/>
                <w:sz w:val="16"/>
                <w:szCs w:val="16"/>
                <w:bdr w:val="none" w:sz="0" w:space="0" w:color="auto" w:frame="1"/>
                <w:shd w:val="clear" w:color="auto" w:fill="FFFFFF"/>
              </w:rPr>
              <w:t>σ</w:t>
            </w:r>
            <w:r w:rsidRPr="00C24884">
              <w:rPr>
                <w:rFonts w:cs="Times New Roman"/>
                <w:b/>
                <w:bCs/>
                <w:color w:val="000000" w:themeColor="text1"/>
                <w:sz w:val="16"/>
                <w:szCs w:val="16"/>
                <w:bdr w:val="none" w:sz="0" w:space="0" w:color="auto" w:frame="1"/>
                <w:shd w:val="clear" w:color="auto" w:fill="FFFFFF"/>
                <w:vertAlign w:val="superscript"/>
              </w:rPr>
              <w:t>2</w:t>
            </w:r>
            <w:r w:rsidRPr="00C24884">
              <w:rPr>
                <w:rFonts w:cs="Times New Roman"/>
                <w:b/>
                <w:bCs/>
                <w:color w:val="000000" w:themeColor="text1"/>
                <w:sz w:val="16"/>
                <w:szCs w:val="16"/>
                <w:bdr w:val="none" w:sz="0" w:space="0" w:color="auto" w:frame="1"/>
                <w:shd w:val="clear" w:color="auto" w:fill="FFFFFF"/>
              </w:rPr>
              <w:t xml:space="preserve"> effect</w:t>
            </w:r>
          </w:p>
        </w:tc>
        <w:tc>
          <w:tcPr>
            <w:tcW w:w="850" w:type="dxa"/>
            <w:tcBorders>
              <w:top w:val="single" w:sz="4" w:space="0" w:color="auto"/>
              <w:bottom w:val="single" w:sz="4" w:space="0" w:color="auto"/>
            </w:tcBorders>
          </w:tcPr>
          <w:p w14:paraId="7A3FE18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bCs/>
                <w:color w:val="000000" w:themeColor="text1"/>
                <w:sz w:val="16"/>
                <w:szCs w:val="16"/>
                <w:bdr w:val="none" w:sz="0" w:space="0" w:color="auto" w:frame="1"/>
                <w:shd w:val="clear" w:color="auto" w:fill="FFFFFF"/>
              </w:rPr>
              <w:t>σ</w:t>
            </w:r>
            <w:r w:rsidRPr="00C24884">
              <w:rPr>
                <w:rFonts w:cs="Times New Roman"/>
                <w:b/>
                <w:bCs/>
                <w:color w:val="000000" w:themeColor="text1"/>
                <w:sz w:val="16"/>
                <w:szCs w:val="16"/>
                <w:bdr w:val="none" w:sz="0" w:space="0" w:color="auto" w:frame="1"/>
                <w:shd w:val="clear" w:color="auto" w:fill="FFFFFF"/>
                <w:vertAlign w:val="superscript"/>
              </w:rPr>
              <w:t>2</w:t>
            </w:r>
            <w:r w:rsidRPr="00C24884">
              <w:rPr>
                <w:rFonts w:cs="Times New Roman"/>
                <w:b/>
                <w:bCs/>
                <w:color w:val="000000" w:themeColor="text1"/>
                <w:sz w:val="16"/>
                <w:szCs w:val="16"/>
                <w:bdr w:val="none" w:sz="0" w:space="0" w:color="auto" w:frame="1"/>
                <w:shd w:val="clear" w:color="auto" w:fill="FFFFFF"/>
              </w:rPr>
              <w:t>mode</w:t>
            </w:r>
          </w:p>
        </w:tc>
        <w:tc>
          <w:tcPr>
            <w:tcW w:w="991" w:type="dxa"/>
            <w:tcBorders>
              <w:top w:val="single" w:sz="4" w:space="0" w:color="auto"/>
              <w:bottom w:val="single" w:sz="4" w:space="0" w:color="auto"/>
            </w:tcBorders>
          </w:tcPr>
          <w:p w14:paraId="7FBCF83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bCs/>
                <w:color w:val="000000" w:themeColor="text1"/>
                <w:sz w:val="16"/>
                <w:szCs w:val="16"/>
                <w:bdr w:val="none" w:sz="0" w:space="0" w:color="auto" w:frame="1"/>
                <w:shd w:val="clear" w:color="auto" w:fill="FFFFFF"/>
              </w:rPr>
              <w:t>σ</w:t>
            </w:r>
            <w:r w:rsidRPr="00C24884">
              <w:rPr>
                <w:rFonts w:cs="Times New Roman"/>
                <w:b/>
                <w:bCs/>
                <w:color w:val="000000" w:themeColor="text1"/>
                <w:sz w:val="16"/>
                <w:szCs w:val="16"/>
                <w:bdr w:val="none" w:sz="0" w:space="0" w:color="auto" w:frame="1"/>
                <w:shd w:val="clear" w:color="auto" w:fill="FFFFFF"/>
                <w:vertAlign w:val="superscript"/>
              </w:rPr>
              <w:t>2</w:t>
            </w:r>
            <w:r w:rsidRPr="00C24884">
              <w:rPr>
                <w:rFonts w:cs="Times New Roman"/>
                <w:b/>
                <w:bCs/>
                <w:color w:val="000000" w:themeColor="text1"/>
                <w:sz w:val="16"/>
                <w:szCs w:val="16"/>
                <w:bdr w:val="none" w:sz="0" w:space="0" w:color="auto" w:frame="1"/>
                <w:shd w:val="clear" w:color="auto" w:fill="FFFFFF"/>
              </w:rPr>
              <w:t>study</w:t>
            </w:r>
          </w:p>
        </w:tc>
        <w:tc>
          <w:tcPr>
            <w:tcW w:w="1273" w:type="dxa"/>
            <w:tcBorders>
              <w:top w:val="single" w:sz="4" w:space="0" w:color="auto"/>
              <w:bottom w:val="single" w:sz="4" w:space="0" w:color="auto"/>
            </w:tcBorders>
          </w:tcPr>
          <w:p w14:paraId="0F8AA0D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bCs/>
                <w:color w:val="000000" w:themeColor="text1"/>
                <w:sz w:val="16"/>
                <w:szCs w:val="16"/>
                <w:bdr w:val="none" w:sz="0" w:space="0" w:color="auto" w:frame="1"/>
                <w:shd w:val="clear" w:color="auto" w:fill="FFFFFF"/>
              </w:rPr>
              <w:t>Range (EP</w:t>
            </w:r>
            <w:r w:rsidRPr="00C24884">
              <w:rPr>
                <w:rFonts w:cs="Times New Roman"/>
                <w:b/>
                <w:color w:val="000000" w:themeColor="text1"/>
                <w:sz w:val="16"/>
                <w:szCs w:val="16"/>
              </w:rPr>
              <w:t>%</w:t>
            </w:r>
            <w:r w:rsidRPr="00C24884">
              <w:rPr>
                <w:rFonts w:cs="Times New Roman"/>
                <w:b/>
                <w:color w:val="000000" w:themeColor="text1"/>
                <w:sz w:val="16"/>
                <w:szCs w:val="16"/>
                <w:shd w:val="clear" w:color="auto" w:fill="FFFFFF"/>
                <w:vertAlign w:val="subscript"/>
              </w:rPr>
              <w:t>Δ</w:t>
            </w:r>
            <w:r w:rsidRPr="00C24884">
              <w:rPr>
                <w:rFonts w:cs="Times New Roman"/>
                <w:b/>
                <w:color w:val="000000" w:themeColor="text1"/>
                <w:sz w:val="16"/>
                <w:szCs w:val="16"/>
                <w:shd w:val="clear" w:color="auto" w:fill="FFFFFF"/>
              </w:rPr>
              <w:t>)</w:t>
            </w:r>
          </w:p>
        </w:tc>
        <w:tc>
          <w:tcPr>
            <w:tcW w:w="935" w:type="dxa"/>
            <w:tcBorders>
              <w:top w:val="single" w:sz="4" w:space="0" w:color="auto"/>
              <w:bottom w:val="single" w:sz="4" w:space="0" w:color="auto"/>
            </w:tcBorders>
          </w:tcPr>
          <w:p w14:paraId="5449D3C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bCs/>
                <w:color w:val="000000" w:themeColor="text1"/>
                <w:sz w:val="16"/>
                <w:szCs w:val="16"/>
                <w:bdr w:val="none" w:sz="0" w:space="0" w:color="auto" w:frame="1"/>
                <w:shd w:val="clear" w:color="auto" w:fill="FFFFFF"/>
              </w:rPr>
              <w:t>CI crossed (y or n)</w:t>
            </w:r>
          </w:p>
        </w:tc>
      </w:tr>
      <w:tr w:rsidR="00C24884" w:rsidRPr="00C24884" w14:paraId="4EB9F553" w14:textId="77777777" w:rsidTr="004B62CC">
        <w:tc>
          <w:tcPr>
            <w:tcW w:w="2403" w:type="dxa"/>
            <w:tcBorders>
              <w:top w:val="single" w:sz="4" w:space="0" w:color="auto"/>
            </w:tcBorders>
          </w:tcPr>
          <w:p w14:paraId="7CD7E1B6"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b/>
                <w:color w:val="000000" w:themeColor="text1"/>
                <w:sz w:val="16"/>
                <w:szCs w:val="16"/>
              </w:rPr>
              <w:t>Sleep condition</w:t>
            </w:r>
          </w:p>
        </w:tc>
        <w:tc>
          <w:tcPr>
            <w:tcW w:w="1410" w:type="dxa"/>
            <w:tcBorders>
              <w:top w:val="single" w:sz="4" w:space="0" w:color="auto"/>
            </w:tcBorders>
          </w:tcPr>
          <w:p w14:paraId="00FAFB4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89" w:type="dxa"/>
            <w:tcBorders>
              <w:top w:val="single" w:sz="4" w:space="0" w:color="auto"/>
            </w:tcBorders>
          </w:tcPr>
          <w:p w14:paraId="3787A04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2403" w:type="dxa"/>
            <w:tcBorders>
              <w:top w:val="single" w:sz="4" w:space="0" w:color="auto"/>
            </w:tcBorders>
          </w:tcPr>
          <w:p w14:paraId="691D6FF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131" w:type="dxa"/>
            <w:tcBorders>
              <w:top w:val="single" w:sz="4" w:space="0" w:color="auto"/>
            </w:tcBorders>
          </w:tcPr>
          <w:p w14:paraId="295CE1F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176" w:type="dxa"/>
            <w:tcBorders>
              <w:top w:val="single" w:sz="4" w:space="0" w:color="auto"/>
            </w:tcBorders>
          </w:tcPr>
          <w:p w14:paraId="6B55CA5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0" w:type="dxa"/>
            <w:tcBorders>
              <w:top w:val="single" w:sz="4" w:space="0" w:color="auto"/>
            </w:tcBorders>
          </w:tcPr>
          <w:p w14:paraId="5541923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9" w:type="dxa"/>
            <w:tcBorders>
              <w:top w:val="single" w:sz="4" w:space="0" w:color="auto"/>
            </w:tcBorders>
          </w:tcPr>
          <w:p w14:paraId="4F9299C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0" w:type="dxa"/>
            <w:tcBorders>
              <w:top w:val="single" w:sz="4" w:space="0" w:color="auto"/>
            </w:tcBorders>
          </w:tcPr>
          <w:p w14:paraId="462131D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1" w:type="dxa"/>
            <w:tcBorders>
              <w:top w:val="single" w:sz="4" w:space="0" w:color="auto"/>
            </w:tcBorders>
          </w:tcPr>
          <w:p w14:paraId="0280FB5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273" w:type="dxa"/>
            <w:tcBorders>
              <w:top w:val="single" w:sz="4" w:space="0" w:color="auto"/>
            </w:tcBorders>
          </w:tcPr>
          <w:p w14:paraId="2936047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35" w:type="dxa"/>
            <w:tcBorders>
              <w:top w:val="single" w:sz="4" w:space="0" w:color="auto"/>
            </w:tcBorders>
          </w:tcPr>
          <w:p w14:paraId="1856A30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24F576E8" w14:textId="77777777" w:rsidTr="004B62CC">
        <w:tc>
          <w:tcPr>
            <w:tcW w:w="2403" w:type="dxa"/>
          </w:tcPr>
          <w:p w14:paraId="4F05558E"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color w:val="000000" w:themeColor="text1"/>
                <w:sz w:val="16"/>
                <w:szCs w:val="16"/>
              </w:rPr>
              <w:t>Deprivation AM</w:t>
            </w:r>
          </w:p>
        </w:tc>
        <w:tc>
          <w:tcPr>
            <w:tcW w:w="1410" w:type="dxa"/>
          </w:tcPr>
          <w:p w14:paraId="1AB011B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59</w:t>
            </w:r>
          </w:p>
        </w:tc>
        <w:tc>
          <w:tcPr>
            <w:tcW w:w="989" w:type="dxa"/>
          </w:tcPr>
          <w:p w14:paraId="6FA446E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0.71</w:t>
            </w:r>
          </w:p>
        </w:tc>
        <w:tc>
          <w:tcPr>
            <w:tcW w:w="2403" w:type="dxa"/>
          </w:tcPr>
          <w:p w14:paraId="0C404F2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-3.48  (-5.89 to -1.08)</w:t>
            </w:r>
          </w:p>
        </w:tc>
        <w:tc>
          <w:tcPr>
            <w:tcW w:w="1131" w:type="dxa"/>
          </w:tcPr>
          <w:p w14:paraId="1A29592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0.005</w:t>
            </w:r>
          </w:p>
        </w:tc>
        <w:tc>
          <w:tcPr>
            <w:tcW w:w="1176" w:type="dxa"/>
          </w:tcPr>
          <w:p w14:paraId="3F4EA3D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94.2</w:t>
            </w:r>
          </w:p>
        </w:tc>
        <w:tc>
          <w:tcPr>
            <w:tcW w:w="990" w:type="dxa"/>
          </w:tcPr>
          <w:p w14:paraId="46EFFAB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&lt;0.001</w:t>
            </w:r>
          </w:p>
        </w:tc>
        <w:tc>
          <w:tcPr>
            <w:tcW w:w="849" w:type="dxa"/>
          </w:tcPr>
          <w:p w14:paraId="7F724499"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50.6</w:t>
            </w:r>
          </w:p>
        </w:tc>
        <w:tc>
          <w:tcPr>
            <w:tcW w:w="850" w:type="dxa"/>
          </w:tcPr>
          <w:p w14:paraId="5DBEA707"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1.77</w:t>
            </w:r>
          </w:p>
        </w:tc>
        <w:tc>
          <w:tcPr>
            <w:tcW w:w="991" w:type="dxa"/>
          </w:tcPr>
          <w:p w14:paraId="761AA4B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&lt;0.001</w:t>
            </w:r>
          </w:p>
        </w:tc>
        <w:tc>
          <w:tcPr>
            <w:tcW w:w="1273" w:type="dxa"/>
          </w:tcPr>
          <w:p w14:paraId="772DCCE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-4.91 to -2.83</w:t>
            </w:r>
          </w:p>
        </w:tc>
        <w:tc>
          <w:tcPr>
            <w:tcW w:w="935" w:type="dxa"/>
          </w:tcPr>
          <w:p w14:paraId="331AC49D"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n</w:t>
            </w:r>
          </w:p>
        </w:tc>
      </w:tr>
      <w:tr w:rsidR="00C24884" w:rsidRPr="00C24884" w14:paraId="7A946A88" w14:textId="77777777" w:rsidTr="004B62CC">
        <w:tc>
          <w:tcPr>
            <w:tcW w:w="2403" w:type="dxa"/>
          </w:tcPr>
          <w:p w14:paraId="77DF5AC6"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410" w:type="dxa"/>
          </w:tcPr>
          <w:p w14:paraId="4EAA5C7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89" w:type="dxa"/>
          </w:tcPr>
          <w:p w14:paraId="78AAD2F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0.80</w:t>
            </w:r>
          </w:p>
        </w:tc>
        <w:tc>
          <w:tcPr>
            <w:tcW w:w="2403" w:type="dxa"/>
          </w:tcPr>
          <w:p w14:paraId="4C6B55D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-3.54 (-5.91 to -1.17)</w:t>
            </w:r>
          </w:p>
        </w:tc>
        <w:tc>
          <w:tcPr>
            <w:tcW w:w="1131" w:type="dxa"/>
          </w:tcPr>
          <w:p w14:paraId="4CC927B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0.004</w:t>
            </w:r>
          </w:p>
        </w:tc>
        <w:tc>
          <w:tcPr>
            <w:tcW w:w="1176" w:type="dxa"/>
          </w:tcPr>
          <w:p w14:paraId="5C04A48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0" w:type="dxa"/>
          </w:tcPr>
          <w:p w14:paraId="392929E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9" w:type="dxa"/>
          </w:tcPr>
          <w:p w14:paraId="7B39991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0" w:type="dxa"/>
          </w:tcPr>
          <w:p w14:paraId="6BB2480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1" w:type="dxa"/>
          </w:tcPr>
          <w:p w14:paraId="3182954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273" w:type="dxa"/>
          </w:tcPr>
          <w:p w14:paraId="79A4AE8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35" w:type="dxa"/>
          </w:tcPr>
          <w:p w14:paraId="3DC99CE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363CBFDB" w14:textId="77777777" w:rsidTr="004B62CC">
        <w:tc>
          <w:tcPr>
            <w:tcW w:w="2403" w:type="dxa"/>
          </w:tcPr>
          <w:p w14:paraId="2AC7DAD8"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410" w:type="dxa"/>
          </w:tcPr>
          <w:p w14:paraId="502358A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89" w:type="dxa"/>
          </w:tcPr>
          <w:p w14:paraId="770BC8E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0.30</w:t>
            </w:r>
          </w:p>
        </w:tc>
        <w:tc>
          <w:tcPr>
            <w:tcW w:w="2403" w:type="dxa"/>
          </w:tcPr>
          <w:p w14:paraId="1A26B9B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-3.31  (-5.83 to -0.79)</w:t>
            </w:r>
          </w:p>
        </w:tc>
        <w:tc>
          <w:tcPr>
            <w:tcW w:w="1131" w:type="dxa"/>
          </w:tcPr>
          <w:p w14:paraId="5AAF175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0.011</w:t>
            </w:r>
          </w:p>
        </w:tc>
        <w:tc>
          <w:tcPr>
            <w:tcW w:w="1176" w:type="dxa"/>
          </w:tcPr>
          <w:p w14:paraId="0A2036F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0" w:type="dxa"/>
          </w:tcPr>
          <w:p w14:paraId="10EA201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9" w:type="dxa"/>
          </w:tcPr>
          <w:p w14:paraId="00DEC5B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0" w:type="dxa"/>
          </w:tcPr>
          <w:p w14:paraId="7D53B46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1" w:type="dxa"/>
          </w:tcPr>
          <w:p w14:paraId="0F3CB2B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273" w:type="dxa"/>
          </w:tcPr>
          <w:p w14:paraId="26A170C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35" w:type="dxa"/>
          </w:tcPr>
          <w:p w14:paraId="1A6F2DC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2C0289FB" w14:textId="77777777" w:rsidTr="004B62CC">
        <w:tc>
          <w:tcPr>
            <w:tcW w:w="2403" w:type="dxa"/>
          </w:tcPr>
          <w:p w14:paraId="5398F8BE"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color w:val="000000" w:themeColor="text1"/>
                <w:sz w:val="16"/>
                <w:szCs w:val="16"/>
              </w:rPr>
              <w:t>Deprivation PM</w:t>
            </w:r>
          </w:p>
        </w:tc>
        <w:tc>
          <w:tcPr>
            <w:tcW w:w="1410" w:type="dxa"/>
          </w:tcPr>
          <w:p w14:paraId="2E8B761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35</w:t>
            </w:r>
          </w:p>
        </w:tc>
        <w:tc>
          <w:tcPr>
            <w:tcW w:w="989" w:type="dxa"/>
          </w:tcPr>
          <w:p w14:paraId="373E9E8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0.71</w:t>
            </w:r>
          </w:p>
        </w:tc>
        <w:tc>
          <w:tcPr>
            <w:tcW w:w="2403" w:type="dxa"/>
          </w:tcPr>
          <w:p w14:paraId="7855A8F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-6.85  (-11.3 to -2.39)</w:t>
            </w:r>
          </w:p>
        </w:tc>
        <w:tc>
          <w:tcPr>
            <w:tcW w:w="1131" w:type="dxa"/>
          </w:tcPr>
          <w:p w14:paraId="0940F85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0.004</w:t>
            </w:r>
          </w:p>
        </w:tc>
        <w:tc>
          <w:tcPr>
            <w:tcW w:w="1176" w:type="dxa"/>
          </w:tcPr>
          <w:p w14:paraId="1C83A9A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97.5</w:t>
            </w:r>
          </w:p>
        </w:tc>
        <w:tc>
          <w:tcPr>
            <w:tcW w:w="990" w:type="dxa"/>
          </w:tcPr>
          <w:p w14:paraId="020F235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&lt;0.001</w:t>
            </w:r>
          </w:p>
        </w:tc>
        <w:tc>
          <w:tcPr>
            <w:tcW w:w="849" w:type="dxa"/>
          </w:tcPr>
          <w:p w14:paraId="19CA72C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8.34</w:t>
            </w:r>
          </w:p>
        </w:tc>
        <w:tc>
          <w:tcPr>
            <w:tcW w:w="850" w:type="dxa"/>
          </w:tcPr>
          <w:p w14:paraId="06A2176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26.5</w:t>
            </w:r>
          </w:p>
        </w:tc>
        <w:tc>
          <w:tcPr>
            <w:tcW w:w="991" w:type="dxa"/>
          </w:tcPr>
          <w:p w14:paraId="1368DCD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6.20</w:t>
            </w:r>
          </w:p>
        </w:tc>
        <w:tc>
          <w:tcPr>
            <w:tcW w:w="1273" w:type="dxa"/>
          </w:tcPr>
          <w:p w14:paraId="38EC880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-71.9 to -5.33</w:t>
            </w:r>
          </w:p>
        </w:tc>
        <w:tc>
          <w:tcPr>
            <w:tcW w:w="935" w:type="dxa"/>
          </w:tcPr>
          <w:p w14:paraId="652A8A2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n</w:t>
            </w:r>
          </w:p>
        </w:tc>
      </w:tr>
      <w:tr w:rsidR="00C24884" w:rsidRPr="00C24884" w14:paraId="67EB8300" w14:textId="77777777" w:rsidTr="004B62CC">
        <w:tc>
          <w:tcPr>
            <w:tcW w:w="2403" w:type="dxa"/>
          </w:tcPr>
          <w:p w14:paraId="7874222B"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410" w:type="dxa"/>
          </w:tcPr>
          <w:p w14:paraId="1A4FD07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89" w:type="dxa"/>
          </w:tcPr>
          <w:p w14:paraId="02FD676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0.80</w:t>
            </w:r>
          </w:p>
        </w:tc>
        <w:tc>
          <w:tcPr>
            <w:tcW w:w="2403" w:type="dxa"/>
          </w:tcPr>
          <w:p w14:paraId="4E73E1A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-6.89  (-11.3 to -2.44)</w:t>
            </w:r>
          </w:p>
        </w:tc>
        <w:tc>
          <w:tcPr>
            <w:tcW w:w="1131" w:type="dxa"/>
          </w:tcPr>
          <w:p w14:paraId="4EA3E52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0.003</w:t>
            </w:r>
          </w:p>
        </w:tc>
        <w:tc>
          <w:tcPr>
            <w:tcW w:w="1176" w:type="dxa"/>
          </w:tcPr>
          <w:p w14:paraId="009C2B0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0" w:type="dxa"/>
          </w:tcPr>
          <w:p w14:paraId="022C1F3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9" w:type="dxa"/>
          </w:tcPr>
          <w:p w14:paraId="71B628C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0" w:type="dxa"/>
          </w:tcPr>
          <w:p w14:paraId="7446DDD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1" w:type="dxa"/>
          </w:tcPr>
          <w:p w14:paraId="5DB9BC0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273" w:type="dxa"/>
          </w:tcPr>
          <w:p w14:paraId="3970200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35" w:type="dxa"/>
          </w:tcPr>
          <w:p w14:paraId="1D8A910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2D4B1DB8" w14:textId="77777777" w:rsidTr="004B62CC">
        <w:trPr>
          <w:trHeight w:val="77"/>
        </w:trPr>
        <w:tc>
          <w:tcPr>
            <w:tcW w:w="2403" w:type="dxa"/>
          </w:tcPr>
          <w:p w14:paraId="510D8AB0"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410" w:type="dxa"/>
          </w:tcPr>
          <w:p w14:paraId="0F8E6D2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89" w:type="dxa"/>
          </w:tcPr>
          <w:p w14:paraId="65FE94F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2403" w:type="dxa"/>
          </w:tcPr>
          <w:p w14:paraId="72A57DC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-6.96  (-11.4 to -2.49)</w:t>
            </w:r>
          </w:p>
        </w:tc>
        <w:tc>
          <w:tcPr>
            <w:tcW w:w="1131" w:type="dxa"/>
          </w:tcPr>
          <w:p w14:paraId="51D62D87"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0.003</w:t>
            </w:r>
          </w:p>
        </w:tc>
        <w:tc>
          <w:tcPr>
            <w:tcW w:w="1176" w:type="dxa"/>
          </w:tcPr>
          <w:p w14:paraId="209D7AC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0" w:type="dxa"/>
          </w:tcPr>
          <w:p w14:paraId="547BB28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9" w:type="dxa"/>
          </w:tcPr>
          <w:p w14:paraId="287CD28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50" w:type="dxa"/>
          </w:tcPr>
          <w:p w14:paraId="57A4D3E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91" w:type="dxa"/>
          </w:tcPr>
          <w:p w14:paraId="6961A5A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273" w:type="dxa"/>
          </w:tcPr>
          <w:p w14:paraId="621D9B2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935" w:type="dxa"/>
          </w:tcPr>
          <w:p w14:paraId="24D57DE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4EBF05D7" w14:textId="77777777" w:rsidTr="004B62CC">
        <w:tc>
          <w:tcPr>
            <w:tcW w:w="2403" w:type="dxa"/>
          </w:tcPr>
          <w:p w14:paraId="35BFF4C9"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color w:val="000000" w:themeColor="text1"/>
                <w:sz w:val="16"/>
                <w:szCs w:val="16"/>
              </w:rPr>
              <w:t>Restriction AM</w:t>
            </w:r>
          </w:p>
        </w:tc>
        <w:tc>
          <w:tcPr>
            <w:tcW w:w="1410" w:type="dxa"/>
          </w:tcPr>
          <w:p w14:paraId="201E8DC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56</w:t>
            </w:r>
          </w:p>
        </w:tc>
        <w:tc>
          <w:tcPr>
            <w:tcW w:w="989" w:type="dxa"/>
          </w:tcPr>
          <w:p w14:paraId="4F32AF9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2403" w:type="dxa"/>
          </w:tcPr>
          <w:p w14:paraId="6686FD9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-5.96 (-11.5 to -0.43)</w:t>
            </w:r>
          </w:p>
        </w:tc>
        <w:tc>
          <w:tcPr>
            <w:tcW w:w="1131" w:type="dxa"/>
          </w:tcPr>
          <w:p w14:paraId="63BB3324"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0.035</w:t>
            </w:r>
          </w:p>
        </w:tc>
        <w:tc>
          <w:tcPr>
            <w:tcW w:w="1176" w:type="dxa"/>
          </w:tcPr>
          <w:p w14:paraId="1FA5C92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90.7</w:t>
            </w:r>
          </w:p>
        </w:tc>
        <w:tc>
          <w:tcPr>
            <w:tcW w:w="990" w:type="dxa"/>
          </w:tcPr>
          <w:p w14:paraId="3622347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&lt;0.001</w:t>
            </w:r>
          </w:p>
        </w:tc>
        <w:tc>
          <w:tcPr>
            <w:tcW w:w="849" w:type="dxa"/>
          </w:tcPr>
          <w:p w14:paraId="59443AA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&lt;0.001</w:t>
            </w:r>
          </w:p>
        </w:tc>
        <w:tc>
          <w:tcPr>
            <w:tcW w:w="850" w:type="dxa"/>
          </w:tcPr>
          <w:p w14:paraId="298C29E9"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48.2</w:t>
            </w:r>
          </w:p>
        </w:tc>
        <w:tc>
          <w:tcPr>
            <w:tcW w:w="991" w:type="dxa"/>
          </w:tcPr>
          <w:p w14:paraId="01309D6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7.66</w:t>
            </w:r>
          </w:p>
        </w:tc>
        <w:tc>
          <w:tcPr>
            <w:tcW w:w="1273" w:type="dxa"/>
          </w:tcPr>
          <w:p w14:paraId="4114008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-6.45 to -5.67</w:t>
            </w:r>
          </w:p>
        </w:tc>
        <w:tc>
          <w:tcPr>
            <w:tcW w:w="935" w:type="dxa"/>
          </w:tcPr>
          <w:p w14:paraId="376592D7"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n</w:t>
            </w:r>
          </w:p>
        </w:tc>
      </w:tr>
      <w:tr w:rsidR="00C24884" w:rsidRPr="00C24884" w14:paraId="48824272" w14:textId="77777777" w:rsidTr="004B62CC">
        <w:tc>
          <w:tcPr>
            <w:tcW w:w="2403" w:type="dxa"/>
          </w:tcPr>
          <w:p w14:paraId="114FEABD" w14:textId="77777777" w:rsidR="00BD1840" w:rsidRPr="00C24884" w:rsidRDefault="00BD1840" w:rsidP="004B62CC">
            <w:pPr>
              <w:spacing w:line="360" w:lineRule="auto"/>
              <w:contextualSpacing/>
              <w:jc w:val="both"/>
              <w:rPr>
                <w:rFonts w:cs="Times New Roman"/>
                <w:color w:val="000000" w:themeColor="text1"/>
                <w:sz w:val="16"/>
                <w:szCs w:val="16"/>
              </w:rPr>
            </w:pPr>
          </w:p>
        </w:tc>
        <w:tc>
          <w:tcPr>
            <w:tcW w:w="1410" w:type="dxa"/>
          </w:tcPr>
          <w:p w14:paraId="41ED222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89" w:type="dxa"/>
          </w:tcPr>
          <w:p w14:paraId="41436B83"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rPr>
              <w:t>0.80</w:t>
            </w:r>
          </w:p>
        </w:tc>
        <w:tc>
          <w:tcPr>
            <w:tcW w:w="2403" w:type="dxa"/>
          </w:tcPr>
          <w:p w14:paraId="52804F6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-5.96 (-11.4 to -0.51)</w:t>
            </w:r>
          </w:p>
        </w:tc>
        <w:tc>
          <w:tcPr>
            <w:tcW w:w="1131" w:type="dxa"/>
          </w:tcPr>
          <w:p w14:paraId="1F7372A5"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0.033</w:t>
            </w:r>
          </w:p>
        </w:tc>
        <w:tc>
          <w:tcPr>
            <w:tcW w:w="1176" w:type="dxa"/>
          </w:tcPr>
          <w:p w14:paraId="2B01F551"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90" w:type="dxa"/>
          </w:tcPr>
          <w:p w14:paraId="052CE1F2"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849" w:type="dxa"/>
          </w:tcPr>
          <w:p w14:paraId="25E4B943"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850" w:type="dxa"/>
          </w:tcPr>
          <w:p w14:paraId="52A40998"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91" w:type="dxa"/>
          </w:tcPr>
          <w:p w14:paraId="7A10E648"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273" w:type="dxa"/>
          </w:tcPr>
          <w:p w14:paraId="755F3EBB"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35" w:type="dxa"/>
          </w:tcPr>
          <w:p w14:paraId="61F67F65"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r>
      <w:tr w:rsidR="00C24884" w:rsidRPr="00C24884" w14:paraId="156849D2" w14:textId="77777777" w:rsidTr="004B62CC">
        <w:tc>
          <w:tcPr>
            <w:tcW w:w="2403" w:type="dxa"/>
          </w:tcPr>
          <w:p w14:paraId="483BF9D0" w14:textId="77777777" w:rsidR="00BD1840" w:rsidRPr="00C24884" w:rsidRDefault="00BD1840" w:rsidP="004B62CC">
            <w:pPr>
              <w:spacing w:line="360" w:lineRule="auto"/>
              <w:contextualSpacing/>
              <w:jc w:val="both"/>
              <w:rPr>
                <w:rFonts w:cs="Times New Roman"/>
                <w:color w:val="000000" w:themeColor="text1"/>
                <w:sz w:val="16"/>
                <w:szCs w:val="16"/>
              </w:rPr>
            </w:pPr>
          </w:p>
        </w:tc>
        <w:tc>
          <w:tcPr>
            <w:tcW w:w="1410" w:type="dxa"/>
          </w:tcPr>
          <w:p w14:paraId="3FEB77B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89" w:type="dxa"/>
          </w:tcPr>
          <w:p w14:paraId="475C17B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2403" w:type="dxa"/>
          </w:tcPr>
          <w:p w14:paraId="3307CEA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-6.02 (-11.9 to 0.11)</w:t>
            </w:r>
          </w:p>
        </w:tc>
        <w:tc>
          <w:tcPr>
            <w:tcW w:w="1131" w:type="dxa"/>
          </w:tcPr>
          <w:p w14:paraId="4D90D050"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0.046</w:t>
            </w:r>
          </w:p>
        </w:tc>
        <w:tc>
          <w:tcPr>
            <w:tcW w:w="1176" w:type="dxa"/>
          </w:tcPr>
          <w:p w14:paraId="47946481"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90" w:type="dxa"/>
          </w:tcPr>
          <w:p w14:paraId="22E081BB"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849" w:type="dxa"/>
          </w:tcPr>
          <w:p w14:paraId="19DDA6BF"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850" w:type="dxa"/>
          </w:tcPr>
          <w:p w14:paraId="6752AF9F"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91" w:type="dxa"/>
          </w:tcPr>
          <w:p w14:paraId="6A28567A"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273" w:type="dxa"/>
          </w:tcPr>
          <w:p w14:paraId="288A7FDB"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35" w:type="dxa"/>
          </w:tcPr>
          <w:p w14:paraId="6457BFDC"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r>
      <w:tr w:rsidR="00C24884" w:rsidRPr="00C24884" w14:paraId="7F6E74CD" w14:textId="77777777" w:rsidTr="004B62CC">
        <w:tc>
          <w:tcPr>
            <w:tcW w:w="2403" w:type="dxa"/>
          </w:tcPr>
          <w:p w14:paraId="5CE4AA2B" w14:textId="77777777" w:rsidR="00BD1840" w:rsidRPr="00C24884" w:rsidRDefault="00BD1840" w:rsidP="004B62CC">
            <w:pPr>
              <w:spacing w:line="360" w:lineRule="auto"/>
              <w:contextualSpacing/>
              <w:jc w:val="both"/>
              <w:rPr>
                <w:rFonts w:cs="Times New Roman"/>
                <w:color w:val="000000" w:themeColor="text1"/>
                <w:sz w:val="16"/>
                <w:szCs w:val="16"/>
              </w:rPr>
            </w:pPr>
            <w:r w:rsidRPr="00C24884">
              <w:rPr>
                <w:rFonts w:cs="Times New Roman"/>
                <w:color w:val="000000" w:themeColor="text1"/>
                <w:sz w:val="16"/>
                <w:szCs w:val="16"/>
              </w:rPr>
              <w:t>Restriction PM</w:t>
            </w:r>
          </w:p>
        </w:tc>
        <w:tc>
          <w:tcPr>
            <w:tcW w:w="1410" w:type="dxa"/>
          </w:tcPr>
          <w:p w14:paraId="4B612C4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71</w:t>
            </w:r>
          </w:p>
        </w:tc>
        <w:tc>
          <w:tcPr>
            <w:tcW w:w="989" w:type="dxa"/>
          </w:tcPr>
          <w:p w14:paraId="69EBA46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2403" w:type="dxa"/>
          </w:tcPr>
          <w:p w14:paraId="100E3D97" w14:textId="42248791"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w:t>
            </w:r>
            <w:r w:rsidR="00C85323" w:rsidRPr="00C24884">
              <w:rPr>
                <w:rFonts w:cs="Times New Roman"/>
                <w:color w:val="000000" w:themeColor="text1"/>
                <w:sz w:val="16"/>
                <w:szCs w:val="16"/>
              </w:rPr>
              <w:t>9.50</w:t>
            </w:r>
            <w:r w:rsidRPr="00C24884">
              <w:rPr>
                <w:rFonts w:cs="Times New Roman"/>
                <w:color w:val="000000" w:themeColor="text1"/>
                <w:sz w:val="16"/>
                <w:szCs w:val="16"/>
              </w:rPr>
              <w:t xml:space="preserve"> (-14.</w:t>
            </w:r>
            <w:r w:rsidR="00C85323" w:rsidRPr="00C24884">
              <w:rPr>
                <w:rFonts w:cs="Times New Roman"/>
                <w:color w:val="000000" w:themeColor="text1"/>
                <w:sz w:val="16"/>
                <w:szCs w:val="16"/>
              </w:rPr>
              <w:t>9</w:t>
            </w:r>
            <w:r w:rsidRPr="00C24884">
              <w:rPr>
                <w:rFonts w:cs="Times New Roman"/>
                <w:color w:val="000000" w:themeColor="text1"/>
                <w:sz w:val="16"/>
                <w:szCs w:val="16"/>
              </w:rPr>
              <w:t xml:space="preserve"> to -</w:t>
            </w:r>
            <w:r w:rsidR="00C85323" w:rsidRPr="00C24884">
              <w:rPr>
                <w:rFonts w:cs="Times New Roman"/>
                <w:color w:val="000000" w:themeColor="text1"/>
                <w:sz w:val="16"/>
                <w:szCs w:val="16"/>
              </w:rPr>
              <w:t>4.12</w:t>
            </w:r>
            <w:r w:rsidRPr="00C24884">
              <w:rPr>
                <w:rFonts w:cs="Times New Roman"/>
                <w:color w:val="000000" w:themeColor="text1"/>
                <w:sz w:val="16"/>
                <w:szCs w:val="16"/>
              </w:rPr>
              <w:t>)</w:t>
            </w:r>
          </w:p>
        </w:tc>
        <w:tc>
          <w:tcPr>
            <w:tcW w:w="1131" w:type="dxa"/>
          </w:tcPr>
          <w:p w14:paraId="0D5D723F" w14:textId="380FD2FB"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0.00</w:t>
            </w:r>
            <w:r w:rsidR="00C85323" w:rsidRPr="00C24884">
              <w:rPr>
                <w:rFonts w:cs="Times New Roman"/>
                <w:color w:val="000000" w:themeColor="text1"/>
                <w:sz w:val="16"/>
                <w:szCs w:val="16"/>
                <w:lang w:val="en-AU"/>
              </w:rPr>
              <w:t>1</w:t>
            </w:r>
          </w:p>
        </w:tc>
        <w:tc>
          <w:tcPr>
            <w:tcW w:w="1176" w:type="dxa"/>
          </w:tcPr>
          <w:p w14:paraId="54F48AB1"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99.0</w:t>
            </w:r>
          </w:p>
        </w:tc>
        <w:tc>
          <w:tcPr>
            <w:tcW w:w="990" w:type="dxa"/>
          </w:tcPr>
          <w:p w14:paraId="44797DCB"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&lt;0.001</w:t>
            </w:r>
          </w:p>
        </w:tc>
        <w:tc>
          <w:tcPr>
            <w:tcW w:w="849" w:type="dxa"/>
          </w:tcPr>
          <w:p w14:paraId="03DBB841" w14:textId="400FE2E9"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5.5</w:t>
            </w:r>
            <w:r w:rsidR="00390E61" w:rsidRPr="00C24884">
              <w:rPr>
                <w:rFonts w:cs="Times New Roman"/>
                <w:color w:val="000000" w:themeColor="text1"/>
                <w:sz w:val="16"/>
                <w:szCs w:val="16"/>
                <w:lang w:val="en-AU"/>
              </w:rPr>
              <w:t>3</w:t>
            </w:r>
          </w:p>
        </w:tc>
        <w:tc>
          <w:tcPr>
            <w:tcW w:w="850" w:type="dxa"/>
          </w:tcPr>
          <w:p w14:paraId="1F38517C" w14:textId="0D839DB8"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3</w:t>
            </w:r>
            <w:r w:rsidR="00390E61" w:rsidRPr="00C24884">
              <w:rPr>
                <w:rFonts w:cs="Times New Roman"/>
                <w:color w:val="000000" w:themeColor="text1"/>
                <w:sz w:val="16"/>
                <w:szCs w:val="16"/>
                <w:lang w:val="en-AU"/>
              </w:rPr>
              <w:t>2.1</w:t>
            </w:r>
          </w:p>
        </w:tc>
        <w:tc>
          <w:tcPr>
            <w:tcW w:w="991" w:type="dxa"/>
          </w:tcPr>
          <w:p w14:paraId="4E9ABA8B" w14:textId="5C2FFC0A"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45.</w:t>
            </w:r>
            <w:r w:rsidR="00390E61" w:rsidRPr="00C24884">
              <w:rPr>
                <w:rFonts w:cs="Times New Roman"/>
                <w:color w:val="000000" w:themeColor="text1"/>
                <w:sz w:val="16"/>
                <w:szCs w:val="16"/>
                <w:lang w:val="en-AU"/>
              </w:rPr>
              <w:t>4</w:t>
            </w:r>
          </w:p>
        </w:tc>
        <w:tc>
          <w:tcPr>
            <w:tcW w:w="1273" w:type="dxa"/>
          </w:tcPr>
          <w:p w14:paraId="20F33EB0" w14:textId="6E1394C6"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-9.</w:t>
            </w:r>
            <w:r w:rsidR="00CD1F99" w:rsidRPr="00C24884">
              <w:rPr>
                <w:rFonts w:cs="Times New Roman"/>
                <w:color w:val="000000" w:themeColor="text1"/>
                <w:sz w:val="16"/>
                <w:szCs w:val="16"/>
                <w:lang w:val="en-AU"/>
              </w:rPr>
              <w:t>69</w:t>
            </w:r>
            <w:r w:rsidRPr="00C24884">
              <w:rPr>
                <w:rFonts w:cs="Times New Roman"/>
                <w:color w:val="000000" w:themeColor="text1"/>
                <w:sz w:val="16"/>
                <w:szCs w:val="16"/>
                <w:lang w:val="en-AU"/>
              </w:rPr>
              <w:t xml:space="preserve"> to -8.</w:t>
            </w:r>
            <w:r w:rsidR="00CD1F99" w:rsidRPr="00C24884">
              <w:rPr>
                <w:rFonts w:cs="Times New Roman"/>
                <w:color w:val="000000" w:themeColor="text1"/>
                <w:sz w:val="16"/>
                <w:szCs w:val="16"/>
                <w:lang w:val="en-AU"/>
              </w:rPr>
              <w:t>83</w:t>
            </w:r>
          </w:p>
        </w:tc>
        <w:tc>
          <w:tcPr>
            <w:tcW w:w="935" w:type="dxa"/>
          </w:tcPr>
          <w:p w14:paraId="2EB8B7C3"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n</w:t>
            </w:r>
          </w:p>
        </w:tc>
      </w:tr>
      <w:tr w:rsidR="00C24884" w:rsidRPr="00C24884" w14:paraId="24383506" w14:textId="77777777" w:rsidTr="004B62CC">
        <w:tc>
          <w:tcPr>
            <w:tcW w:w="2403" w:type="dxa"/>
          </w:tcPr>
          <w:p w14:paraId="4B83C8D2" w14:textId="77777777" w:rsidR="00BD1840" w:rsidRPr="00C24884" w:rsidRDefault="00BD1840" w:rsidP="004B62CC">
            <w:pPr>
              <w:spacing w:line="360" w:lineRule="auto"/>
              <w:contextualSpacing/>
              <w:jc w:val="both"/>
              <w:rPr>
                <w:rFonts w:cs="Times New Roman"/>
                <w:color w:val="000000" w:themeColor="text1"/>
                <w:sz w:val="16"/>
                <w:szCs w:val="16"/>
              </w:rPr>
            </w:pPr>
          </w:p>
        </w:tc>
        <w:tc>
          <w:tcPr>
            <w:tcW w:w="1410" w:type="dxa"/>
          </w:tcPr>
          <w:p w14:paraId="19BBECF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89" w:type="dxa"/>
          </w:tcPr>
          <w:p w14:paraId="597DAC6C"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rPr>
              <w:t>0.80</w:t>
            </w:r>
          </w:p>
        </w:tc>
        <w:tc>
          <w:tcPr>
            <w:tcW w:w="2403" w:type="dxa"/>
          </w:tcPr>
          <w:p w14:paraId="454C8107" w14:textId="40A17BC9"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w:t>
            </w:r>
            <w:r w:rsidR="00F37712" w:rsidRPr="00C24884">
              <w:rPr>
                <w:rFonts w:cs="Times New Roman"/>
                <w:color w:val="000000" w:themeColor="text1"/>
                <w:sz w:val="16"/>
                <w:szCs w:val="16"/>
              </w:rPr>
              <w:t>9.50</w:t>
            </w:r>
            <w:r w:rsidRPr="00C24884">
              <w:rPr>
                <w:rFonts w:cs="Times New Roman"/>
                <w:color w:val="000000" w:themeColor="text1"/>
                <w:sz w:val="16"/>
                <w:szCs w:val="16"/>
              </w:rPr>
              <w:t xml:space="preserve"> (-14.</w:t>
            </w:r>
            <w:r w:rsidR="00F37712" w:rsidRPr="00C24884">
              <w:rPr>
                <w:rFonts w:cs="Times New Roman"/>
                <w:color w:val="000000" w:themeColor="text1"/>
                <w:sz w:val="16"/>
                <w:szCs w:val="16"/>
              </w:rPr>
              <w:t>9</w:t>
            </w:r>
            <w:r w:rsidRPr="00C24884">
              <w:rPr>
                <w:rFonts w:cs="Times New Roman"/>
                <w:color w:val="000000" w:themeColor="text1"/>
                <w:sz w:val="16"/>
                <w:szCs w:val="16"/>
              </w:rPr>
              <w:t xml:space="preserve"> to -</w:t>
            </w:r>
            <w:r w:rsidR="00F37712" w:rsidRPr="00C24884">
              <w:rPr>
                <w:rFonts w:cs="Times New Roman"/>
                <w:color w:val="000000" w:themeColor="text1"/>
                <w:sz w:val="16"/>
                <w:szCs w:val="16"/>
              </w:rPr>
              <w:t>4.15</w:t>
            </w:r>
            <w:r w:rsidRPr="00C24884">
              <w:rPr>
                <w:rFonts w:cs="Times New Roman"/>
                <w:color w:val="000000" w:themeColor="text1"/>
                <w:sz w:val="16"/>
                <w:szCs w:val="16"/>
              </w:rPr>
              <w:t>)</w:t>
            </w:r>
          </w:p>
        </w:tc>
        <w:tc>
          <w:tcPr>
            <w:tcW w:w="1131" w:type="dxa"/>
          </w:tcPr>
          <w:p w14:paraId="22FEC28F" w14:textId="2F770C19"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0.00</w:t>
            </w:r>
            <w:r w:rsidR="00F37712" w:rsidRPr="00C24884">
              <w:rPr>
                <w:rFonts w:cs="Times New Roman"/>
                <w:color w:val="000000" w:themeColor="text1"/>
                <w:sz w:val="16"/>
                <w:szCs w:val="16"/>
                <w:lang w:val="en-AU"/>
              </w:rPr>
              <w:t>1</w:t>
            </w:r>
          </w:p>
        </w:tc>
        <w:tc>
          <w:tcPr>
            <w:tcW w:w="1176" w:type="dxa"/>
          </w:tcPr>
          <w:p w14:paraId="227AB9B3"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90" w:type="dxa"/>
          </w:tcPr>
          <w:p w14:paraId="5932C205"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849" w:type="dxa"/>
          </w:tcPr>
          <w:p w14:paraId="0B4A2A4A"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850" w:type="dxa"/>
          </w:tcPr>
          <w:p w14:paraId="3744FEA6"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91" w:type="dxa"/>
          </w:tcPr>
          <w:p w14:paraId="6CE9EEC2"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273" w:type="dxa"/>
          </w:tcPr>
          <w:p w14:paraId="65797B1D"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35" w:type="dxa"/>
          </w:tcPr>
          <w:p w14:paraId="00750472"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r>
      <w:tr w:rsidR="00C24884" w:rsidRPr="00C24884" w14:paraId="744690B5" w14:textId="77777777" w:rsidTr="004B62CC">
        <w:tc>
          <w:tcPr>
            <w:tcW w:w="2403" w:type="dxa"/>
          </w:tcPr>
          <w:p w14:paraId="1B56F615" w14:textId="77777777" w:rsidR="00BD1840" w:rsidRPr="00C24884" w:rsidRDefault="00BD1840" w:rsidP="004B62CC">
            <w:pPr>
              <w:spacing w:line="360" w:lineRule="auto"/>
              <w:contextualSpacing/>
              <w:jc w:val="both"/>
              <w:rPr>
                <w:rFonts w:cs="Times New Roman"/>
                <w:color w:val="000000" w:themeColor="text1"/>
                <w:sz w:val="16"/>
                <w:szCs w:val="16"/>
              </w:rPr>
            </w:pPr>
          </w:p>
        </w:tc>
        <w:tc>
          <w:tcPr>
            <w:tcW w:w="1410" w:type="dxa"/>
          </w:tcPr>
          <w:p w14:paraId="722B4CD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89" w:type="dxa"/>
          </w:tcPr>
          <w:p w14:paraId="0230E2E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2403" w:type="dxa"/>
          </w:tcPr>
          <w:p w14:paraId="287DE96D" w14:textId="5E5300F5"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w:t>
            </w:r>
            <w:r w:rsidR="004D4636" w:rsidRPr="00C24884">
              <w:rPr>
                <w:rFonts w:cs="Times New Roman"/>
                <w:color w:val="000000" w:themeColor="text1"/>
                <w:sz w:val="16"/>
                <w:szCs w:val="16"/>
              </w:rPr>
              <w:t>9.51</w:t>
            </w:r>
            <w:r w:rsidRPr="00C24884">
              <w:rPr>
                <w:rFonts w:cs="Times New Roman"/>
                <w:color w:val="000000" w:themeColor="text1"/>
                <w:sz w:val="16"/>
                <w:szCs w:val="16"/>
              </w:rPr>
              <w:t xml:space="preserve"> (-14.</w:t>
            </w:r>
            <w:r w:rsidR="004D4636" w:rsidRPr="00C24884">
              <w:rPr>
                <w:rFonts w:cs="Times New Roman"/>
                <w:color w:val="000000" w:themeColor="text1"/>
                <w:sz w:val="16"/>
                <w:szCs w:val="16"/>
              </w:rPr>
              <w:t>9</w:t>
            </w:r>
            <w:r w:rsidRPr="00C24884">
              <w:rPr>
                <w:rFonts w:cs="Times New Roman"/>
                <w:color w:val="000000" w:themeColor="text1"/>
                <w:sz w:val="16"/>
                <w:szCs w:val="16"/>
              </w:rPr>
              <w:t xml:space="preserve"> to -</w:t>
            </w:r>
            <w:r w:rsidR="00F37712" w:rsidRPr="00C24884">
              <w:rPr>
                <w:rFonts w:cs="Times New Roman"/>
                <w:color w:val="000000" w:themeColor="text1"/>
                <w:sz w:val="16"/>
                <w:szCs w:val="16"/>
              </w:rPr>
              <w:t>4.04</w:t>
            </w:r>
            <w:r w:rsidRPr="00C24884">
              <w:rPr>
                <w:rFonts w:cs="Times New Roman"/>
                <w:color w:val="000000" w:themeColor="text1"/>
                <w:sz w:val="16"/>
                <w:szCs w:val="16"/>
              </w:rPr>
              <w:t>)</w:t>
            </w:r>
          </w:p>
        </w:tc>
        <w:tc>
          <w:tcPr>
            <w:tcW w:w="1131" w:type="dxa"/>
          </w:tcPr>
          <w:p w14:paraId="0170B9D8" w14:textId="4BA0DF88"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0.00</w:t>
            </w:r>
            <w:r w:rsidR="001F59B7" w:rsidRPr="00C24884">
              <w:rPr>
                <w:rFonts w:cs="Times New Roman"/>
                <w:color w:val="000000" w:themeColor="text1"/>
                <w:sz w:val="16"/>
                <w:szCs w:val="16"/>
                <w:lang w:val="en-AU"/>
              </w:rPr>
              <w:t>1</w:t>
            </w:r>
          </w:p>
        </w:tc>
        <w:tc>
          <w:tcPr>
            <w:tcW w:w="1176" w:type="dxa"/>
          </w:tcPr>
          <w:p w14:paraId="5C964346"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90" w:type="dxa"/>
          </w:tcPr>
          <w:p w14:paraId="0B9FA9ED"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849" w:type="dxa"/>
          </w:tcPr>
          <w:p w14:paraId="0746B1B5"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850" w:type="dxa"/>
          </w:tcPr>
          <w:p w14:paraId="3E1C209B"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91" w:type="dxa"/>
          </w:tcPr>
          <w:p w14:paraId="581BA875"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273" w:type="dxa"/>
          </w:tcPr>
          <w:p w14:paraId="381A7BA7"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35" w:type="dxa"/>
          </w:tcPr>
          <w:p w14:paraId="6B0685C4"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r>
      <w:tr w:rsidR="00C24884" w:rsidRPr="00C24884" w14:paraId="79FD1E2D" w14:textId="77777777" w:rsidTr="004B62CC">
        <w:tc>
          <w:tcPr>
            <w:tcW w:w="2403" w:type="dxa"/>
          </w:tcPr>
          <w:p w14:paraId="522A6E28" w14:textId="77777777" w:rsidR="00BD1840" w:rsidRPr="00C24884" w:rsidRDefault="00BD1840" w:rsidP="004B62CC">
            <w:pPr>
              <w:spacing w:line="360" w:lineRule="auto"/>
              <w:contextualSpacing/>
              <w:jc w:val="both"/>
              <w:rPr>
                <w:rFonts w:cs="Times New Roman"/>
                <w:color w:val="000000" w:themeColor="text1"/>
                <w:sz w:val="16"/>
                <w:szCs w:val="16"/>
              </w:rPr>
            </w:pPr>
            <w:r w:rsidRPr="00C24884">
              <w:rPr>
                <w:rFonts w:cs="Times New Roman"/>
                <w:i/>
                <w:color w:val="000000" w:themeColor="text1"/>
                <w:sz w:val="16"/>
                <w:szCs w:val="16"/>
              </w:rPr>
              <w:t>Early restriction AM</w:t>
            </w:r>
          </w:p>
        </w:tc>
        <w:tc>
          <w:tcPr>
            <w:tcW w:w="1410" w:type="dxa"/>
          </w:tcPr>
          <w:p w14:paraId="40D0DED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27</w:t>
            </w:r>
          </w:p>
        </w:tc>
        <w:tc>
          <w:tcPr>
            <w:tcW w:w="989" w:type="dxa"/>
          </w:tcPr>
          <w:p w14:paraId="280247B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2403" w:type="dxa"/>
          </w:tcPr>
          <w:p w14:paraId="7A86B86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-1.55 (-4.66 to 1.56)</w:t>
            </w:r>
          </w:p>
        </w:tc>
        <w:tc>
          <w:tcPr>
            <w:tcW w:w="1131" w:type="dxa"/>
          </w:tcPr>
          <w:p w14:paraId="1D5D6811"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0.315</w:t>
            </w:r>
          </w:p>
        </w:tc>
        <w:tc>
          <w:tcPr>
            <w:tcW w:w="1176" w:type="dxa"/>
          </w:tcPr>
          <w:p w14:paraId="236E1870"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55.1</w:t>
            </w:r>
          </w:p>
        </w:tc>
        <w:tc>
          <w:tcPr>
            <w:tcW w:w="990" w:type="dxa"/>
          </w:tcPr>
          <w:p w14:paraId="51AC465F"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0.437</w:t>
            </w:r>
          </w:p>
        </w:tc>
        <w:tc>
          <w:tcPr>
            <w:tcW w:w="849" w:type="dxa"/>
          </w:tcPr>
          <w:p w14:paraId="59148181"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&lt;0.001</w:t>
            </w:r>
          </w:p>
        </w:tc>
        <w:tc>
          <w:tcPr>
            <w:tcW w:w="850" w:type="dxa"/>
          </w:tcPr>
          <w:p w14:paraId="02B90749"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&lt;0.001</w:t>
            </w:r>
          </w:p>
        </w:tc>
        <w:tc>
          <w:tcPr>
            <w:tcW w:w="991" w:type="dxa"/>
          </w:tcPr>
          <w:p w14:paraId="0F5931B2"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12.0</w:t>
            </w:r>
          </w:p>
        </w:tc>
        <w:tc>
          <w:tcPr>
            <w:tcW w:w="1273" w:type="dxa"/>
          </w:tcPr>
          <w:p w14:paraId="6BD439A7"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-1.79 to -0.26</w:t>
            </w:r>
          </w:p>
        </w:tc>
        <w:tc>
          <w:tcPr>
            <w:tcW w:w="935" w:type="dxa"/>
          </w:tcPr>
          <w:p w14:paraId="47B4B128"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y</w:t>
            </w:r>
          </w:p>
        </w:tc>
      </w:tr>
      <w:tr w:rsidR="00C24884" w:rsidRPr="00C24884" w14:paraId="42978ADA" w14:textId="77777777" w:rsidTr="004B62CC">
        <w:tc>
          <w:tcPr>
            <w:tcW w:w="2403" w:type="dxa"/>
          </w:tcPr>
          <w:p w14:paraId="7E7B8B98" w14:textId="77777777" w:rsidR="00BD1840" w:rsidRPr="00C24884" w:rsidRDefault="00BD1840" w:rsidP="004B62CC">
            <w:pPr>
              <w:spacing w:line="360" w:lineRule="auto"/>
              <w:contextualSpacing/>
              <w:jc w:val="both"/>
              <w:rPr>
                <w:rFonts w:cs="Times New Roman"/>
                <w:i/>
                <w:color w:val="000000" w:themeColor="text1"/>
                <w:sz w:val="16"/>
                <w:szCs w:val="16"/>
              </w:rPr>
            </w:pPr>
          </w:p>
        </w:tc>
        <w:tc>
          <w:tcPr>
            <w:tcW w:w="1410" w:type="dxa"/>
          </w:tcPr>
          <w:p w14:paraId="64A7521C"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89" w:type="dxa"/>
          </w:tcPr>
          <w:p w14:paraId="0205DACF"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rPr>
              <w:t>0.80</w:t>
            </w:r>
          </w:p>
        </w:tc>
        <w:tc>
          <w:tcPr>
            <w:tcW w:w="2403" w:type="dxa"/>
          </w:tcPr>
          <w:p w14:paraId="35A7FA7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-2.24 (-6.17 to 1.69)</w:t>
            </w:r>
          </w:p>
        </w:tc>
        <w:tc>
          <w:tcPr>
            <w:tcW w:w="1131" w:type="dxa"/>
          </w:tcPr>
          <w:p w14:paraId="0841453D"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0.252</w:t>
            </w:r>
          </w:p>
        </w:tc>
        <w:tc>
          <w:tcPr>
            <w:tcW w:w="1176" w:type="dxa"/>
          </w:tcPr>
          <w:p w14:paraId="4B09E5A3"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90" w:type="dxa"/>
          </w:tcPr>
          <w:p w14:paraId="55BB8C0F"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849" w:type="dxa"/>
          </w:tcPr>
          <w:p w14:paraId="16F9003B"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850" w:type="dxa"/>
          </w:tcPr>
          <w:p w14:paraId="698A96AC"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91" w:type="dxa"/>
          </w:tcPr>
          <w:p w14:paraId="04C32A04"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273" w:type="dxa"/>
          </w:tcPr>
          <w:p w14:paraId="4E2F93A6"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35" w:type="dxa"/>
          </w:tcPr>
          <w:p w14:paraId="124029FD"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r>
      <w:tr w:rsidR="00C24884" w:rsidRPr="00C24884" w14:paraId="78A17C73" w14:textId="77777777" w:rsidTr="004B62CC">
        <w:tc>
          <w:tcPr>
            <w:tcW w:w="2403" w:type="dxa"/>
          </w:tcPr>
          <w:p w14:paraId="4AB6B306" w14:textId="77777777" w:rsidR="00BD1840" w:rsidRPr="00C24884" w:rsidRDefault="00BD1840" w:rsidP="004B62CC">
            <w:pPr>
              <w:spacing w:line="360" w:lineRule="auto"/>
              <w:contextualSpacing/>
              <w:jc w:val="both"/>
              <w:rPr>
                <w:rFonts w:cs="Times New Roman"/>
                <w:i/>
                <w:color w:val="000000" w:themeColor="text1"/>
                <w:sz w:val="16"/>
                <w:szCs w:val="16"/>
              </w:rPr>
            </w:pPr>
          </w:p>
        </w:tc>
        <w:tc>
          <w:tcPr>
            <w:tcW w:w="1410" w:type="dxa"/>
          </w:tcPr>
          <w:p w14:paraId="5DFEC13F"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89" w:type="dxa"/>
          </w:tcPr>
          <w:p w14:paraId="1148867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2403" w:type="dxa"/>
          </w:tcPr>
          <w:p w14:paraId="265AA73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-0.23 (-2.08 to 1.62)</w:t>
            </w:r>
          </w:p>
        </w:tc>
        <w:tc>
          <w:tcPr>
            <w:tcW w:w="1131" w:type="dxa"/>
          </w:tcPr>
          <w:p w14:paraId="7ECDE715"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0.800</w:t>
            </w:r>
          </w:p>
        </w:tc>
        <w:tc>
          <w:tcPr>
            <w:tcW w:w="1176" w:type="dxa"/>
          </w:tcPr>
          <w:p w14:paraId="3C27055E"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90" w:type="dxa"/>
          </w:tcPr>
          <w:p w14:paraId="4005C0FD"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849" w:type="dxa"/>
          </w:tcPr>
          <w:p w14:paraId="37C97B95"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850" w:type="dxa"/>
          </w:tcPr>
          <w:p w14:paraId="4796DC85"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91" w:type="dxa"/>
          </w:tcPr>
          <w:p w14:paraId="0196A88C"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273" w:type="dxa"/>
          </w:tcPr>
          <w:p w14:paraId="0BCCA841"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35" w:type="dxa"/>
          </w:tcPr>
          <w:p w14:paraId="455F6B3A"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r>
      <w:tr w:rsidR="00C24884" w:rsidRPr="00C24884" w14:paraId="765F9E83" w14:textId="77777777" w:rsidTr="004B62CC">
        <w:tc>
          <w:tcPr>
            <w:tcW w:w="2403" w:type="dxa"/>
          </w:tcPr>
          <w:p w14:paraId="66305158" w14:textId="77777777" w:rsidR="00BD1840" w:rsidRPr="00C24884" w:rsidRDefault="00BD1840" w:rsidP="004B62CC">
            <w:pPr>
              <w:spacing w:line="360" w:lineRule="auto"/>
              <w:contextualSpacing/>
              <w:jc w:val="both"/>
              <w:rPr>
                <w:rFonts w:cs="Times New Roman"/>
                <w:i/>
                <w:color w:val="000000" w:themeColor="text1"/>
                <w:sz w:val="16"/>
                <w:szCs w:val="16"/>
              </w:rPr>
            </w:pPr>
            <w:r w:rsidRPr="00C24884">
              <w:rPr>
                <w:rFonts w:cs="Times New Roman"/>
                <w:i/>
                <w:color w:val="000000" w:themeColor="text1"/>
                <w:sz w:val="16"/>
                <w:szCs w:val="16"/>
              </w:rPr>
              <w:t>Early restriction PM</w:t>
            </w:r>
          </w:p>
        </w:tc>
        <w:tc>
          <w:tcPr>
            <w:tcW w:w="1410" w:type="dxa"/>
          </w:tcPr>
          <w:p w14:paraId="66AD89B0"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35</w:t>
            </w:r>
          </w:p>
        </w:tc>
        <w:tc>
          <w:tcPr>
            <w:tcW w:w="989" w:type="dxa"/>
          </w:tcPr>
          <w:p w14:paraId="2A88144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2403" w:type="dxa"/>
          </w:tcPr>
          <w:p w14:paraId="417EE4D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-6.23 (-13.9 to 1.44)</w:t>
            </w:r>
          </w:p>
        </w:tc>
        <w:tc>
          <w:tcPr>
            <w:tcW w:w="1131" w:type="dxa"/>
          </w:tcPr>
          <w:p w14:paraId="3C1E38BE"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0.108</w:t>
            </w:r>
          </w:p>
        </w:tc>
        <w:tc>
          <w:tcPr>
            <w:tcW w:w="1176" w:type="dxa"/>
          </w:tcPr>
          <w:p w14:paraId="6E7397AE"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94.7</w:t>
            </w:r>
          </w:p>
        </w:tc>
        <w:tc>
          <w:tcPr>
            <w:tcW w:w="990" w:type="dxa"/>
          </w:tcPr>
          <w:p w14:paraId="638ED310"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&lt;0.001</w:t>
            </w:r>
          </w:p>
        </w:tc>
        <w:tc>
          <w:tcPr>
            <w:tcW w:w="849" w:type="dxa"/>
          </w:tcPr>
          <w:p w14:paraId="7943F988"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&lt;0.001</w:t>
            </w:r>
          </w:p>
        </w:tc>
        <w:tc>
          <w:tcPr>
            <w:tcW w:w="850" w:type="dxa"/>
          </w:tcPr>
          <w:p w14:paraId="3FC8C5C0"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67.7</w:t>
            </w:r>
          </w:p>
        </w:tc>
        <w:tc>
          <w:tcPr>
            <w:tcW w:w="991" w:type="dxa"/>
          </w:tcPr>
          <w:p w14:paraId="14572D98"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36.8</w:t>
            </w:r>
          </w:p>
        </w:tc>
        <w:tc>
          <w:tcPr>
            <w:tcW w:w="1273" w:type="dxa"/>
          </w:tcPr>
          <w:p w14:paraId="6F7CE7B3"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-6.93 to -5.57</w:t>
            </w:r>
          </w:p>
        </w:tc>
        <w:tc>
          <w:tcPr>
            <w:tcW w:w="935" w:type="dxa"/>
          </w:tcPr>
          <w:p w14:paraId="25D1A2CF"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y</w:t>
            </w:r>
          </w:p>
        </w:tc>
      </w:tr>
      <w:tr w:rsidR="00C24884" w:rsidRPr="00C24884" w14:paraId="7B0EC7C4" w14:textId="77777777" w:rsidTr="004B62CC">
        <w:tc>
          <w:tcPr>
            <w:tcW w:w="2403" w:type="dxa"/>
          </w:tcPr>
          <w:p w14:paraId="4D50F416" w14:textId="77777777" w:rsidR="00BD1840" w:rsidRPr="00C24884" w:rsidRDefault="00BD1840" w:rsidP="004B62CC">
            <w:pPr>
              <w:spacing w:line="360" w:lineRule="auto"/>
              <w:contextualSpacing/>
              <w:jc w:val="both"/>
              <w:rPr>
                <w:rFonts w:cs="Times New Roman"/>
                <w:i/>
                <w:color w:val="000000" w:themeColor="text1"/>
                <w:sz w:val="16"/>
                <w:szCs w:val="16"/>
              </w:rPr>
            </w:pPr>
          </w:p>
        </w:tc>
        <w:tc>
          <w:tcPr>
            <w:tcW w:w="1410" w:type="dxa"/>
          </w:tcPr>
          <w:p w14:paraId="35B0CA6E"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89" w:type="dxa"/>
          </w:tcPr>
          <w:p w14:paraId="5A52C104"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rPr>
              <w:t>0.80</w:t>
            </w:r>
          </w:p>
        </w:tc>
        <w:tc>
          <w:tcPr>
            <w:tcW w:w="2403" w:type="dxa"/>
          </w:tcPr>
          <w:p w14:paraId="33C3953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-6.25 (-13.9 to 1.35)</w:t>
            </w:r>
          </w:p>
        </w:tc>
        <w:tc>
          <w:tcPr>
            <w:tcW w:w="1131" w:type="dxa"/>
          </w:tcPr>
          <w:p w14:paraId="71411661"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0.104</w:t>
            </w:r>
          </w:p>
        </w:tc>
        <w:tc>
          <w:tcPr>
            <w:tcW w:w="1176" w:type="dxa"/>
          </w:tcPr>
          <w:p w14:paraId="6904838B"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90" w:type="dxa"/>
          </w:tcPr>
          <w:p w14:paraId="6D375285"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849" w:type="dxa"/>
          </w:tcPr>
          <w:p w14:paraId="7E65AF26"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850" w:type="dxa"/>
          </w:tcPr>
          <w:p w14:paraId="1DFD484E"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91" w:type="dxa"/>
          </w:tcPr>
          <w:p w14:paraId="18CBA9C9"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273" w:type="dxa"/>
          </w:tcPr>
          <w:p w14:paraId="583D4881"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35" w:type="dxa"/>
          </w:tcPr>
          <w:p w14:paraId="42135774"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r>
      <w:tr w:rsidR="00C24884" w:rsidRPr="00C24884" w14:paraId="5EB12A43" w14:textId="77777777" w:rsidTr="004B62CC">
        <w:tc>
          <w:tcPr>
            <w:tcW w:w="2403" w:type="dxa"/>
          </w:tcPr>
          <w:p w14:paraId="0112A71D" w14:textId="77777777" w:rsidR="00BD1840" w:rsidRPr="00C24884" w:rsidRDefault="00BD1840" w:rsidP="004B62CC">
            <w:pPr>
              <w:spacing w:line="360" w:lineRule="auto"/>
              <w:contextualSpacing/>
              <w:jc w:val="both"/>
              <w:rPr>
                <w:rFonts w:cs="Times New Roman"/>
                <w:i/>
                <w:color w:val="000000" w:themeColor="text1"/>
                <w:sz w:val="16"/>
                <w:szCs w:val="16"/>
              </w:rPr>
            </w:pPr>
          </w:p>
        </w:tc>
        <w:tc>
          <w:tcPr>
            <w:tcW w:w="1410" w:type="dxa"/>
          </w:tcPr>
          <w:p w14:paraId="43A1AF38"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89" w:type="dxa"/>
          </w:tcPr>
          <w:p w14:paraId="2CCBCD3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2403" w:type="dxa"/>
          </w:tcPr>
          <w:p w14:paraId="218C7C1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-6.12 (-14.0 to 1.73)</w:t>
            </w:r>
          </w:p>
        </w:tc>
        <w:tc>
          <w:tcPr>
            <w:tcW w:w="1131" w:type="dxa"/>
          </w:tcPr>
          <w:p w14:paraId="25805DC9"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0.122</w:t>
            </w:r>
          </w:p>
        </w:tc>
        <w:tc>
          <w:tcPr>
            <w:tcW w:w="1176" w:type="dxa"/>
          </w:tcPr>
          <w:p w14:paraId="489AB80B"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90" w:type="dxa"/>
          </w:tcPr>
          <w:p w14:paraId="72935788"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849" w:type="dxa"/>
          </w:tcPr>
          <w:p w14:paraId="1991FEEF"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850" w:type="dxa"/>
          </w:tcPr>
          <w:p w14:paraId="10EDDA7D"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91" w:type="dxa"/>
          </w:tcPr>
          <w:p w14:paraId="0FE3A1B7"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273" w:type="dxa"/>
          </w:tcPr>
          <w:p w14:paraId="2ABF94B7"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35" w:type="dxa"/>
          </w:tcPr>
          <w:p w14:paraId="12B902E8"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r>
      <w:tr w:rsidR="00C24884" w:rsidRPr="00C24884" w14:paraId="44E082C9" w14:textId="77777777" w:rsidTr="004B62CC">
        <w:tc>
          <w:tcPr>
            <w:tcW w:w="2403" w:type="dxa"/>
          </w:tcPr>
          <w:p w14:paraId="4DAF3E15" w14:textId="77777777" w:rsidR="00BD1840" w:rsidRPr="00C24884" w:rsidRDefault="00BD1840" w:rsidP="004B62CC">
            <w:pPr>
              <w:spacing w:line="360" w:lineRule="auto"/>
              <w:contextualSpacing/>
              <w:jc w:val="both"/>
              <w:rPr>
                <w:rFonts w:cs="Times New Roman"/>
                <w:i/>
                <w:color w:val="000000" w:themeColor="text1"/>
                <w:sz w:val="16"/>
                <w:szCs w:val="16"/>
              </w:rPr>
            </w:pPr>
            <w:r w:rsidRPr="00C24884">
              <w:rPr>
                <w:rFonts w:cs="Times New Roman"/>
                <w:i/>
                <w:color w:val="000000" w:themeColor="text1"/>
                <w:sz w:val="16"/>
                <w:szCs w:val="16"/>
              </w:rPr>
              <w:t>Late restriction AM</w:t>
            </w:r>
          </w:p>
        </w:tc>
        <w:tc>
          <w:tcPr>
            <w:tcW w:w="1410" w:type="dxa"/>
          </w:tcPr>
          <w:p w14:paraId="56ED7B20"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23</w:t>
            </w:r>
          </w:p>
        </w:tc>
        <w:tc>
          <w:tcPr>
            <w:tcW w:w="989" w:type="dxa"/>
          </w:tcPr>
          <w:p w14:paraId="6F99701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2403" w:type="dxa"/>
          </w:tcPr>
          <w:p w14:paraId="6C6EDB2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-2.48 (-4.36 to -0.60)</w:t>
            </w:r>
          </w:p>
        </w:tc>
        <w:tc>
          <w:tcPr>
            <w:tcW w:w="1131" w:type="dxa"/>
          </w:tcPr>
          <w:p w14:paraId="73DB5B09"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0.012</w:t>
            </w:r>
          </w:p>
        </w:tc>
        <w:tc>
          <w:tcPr>
            <w:tcW w:w="1176" w:type="dxa"/>
          </w:tcPr>
          <w:p w14:paraId="414054B1"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46.1</w:t>
            </w:r>
          </w:p>
        </w:tc>
        <w:tc>
          <w:tcPr>
            <w:tcW w:w="990" w:type="dxa"/>
          </w:tcPr>
          <w:p w14:paraId="5BFDDDD8"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0.048</w:t>
            </w:r>
          </w:p>
        </w:tc>
        <w:tc>
          <w:tcPr>
            <w:tcW w:w="849" w:type="dxa"/>
          </w:tcPr>
          <w:p w14:paraId="3534959D"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&lt;0.001</w:t>
            </w:r>
          </w:p>
        </w:tc>
        <w:tc>
          <w:tcPr>
            <w:tcW w:w="850" w:type="dxa"/>
          </w:tcPr>
          <w:p w14:paraId="3D5C8253"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0.51</w:t>
            </w:r>
          </w:p>
        </w:tc>
        <w:tc>
          <w:tcPr>
            <w:tcW w:w="991" w:type="dxa"/>
          </w:tcPr>
          <w:p w14:paraId="21007F46"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3.42</w:t>
            </w:r>
          </w:p>
        </w:tc>
        <w:tc>
          <w:tcPr>
            <w:tcW w:w="1273" w:type="dxa"/>
          </w:tcPr>
          <w:p w14:paraId="2B1F6118"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-2.97 to -1.71</w:t>
            </w:r>
          </w:p>
        </w:tc>
        <w:tc>
          <w:tcPr>
            <w:tcW w:w="935" w:type="dxa"/>
          </w:tcPr>
          <w:p w14:paraId="6DDCA630"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n</w:t>
            </w:r>
          </w:p>
        </w:tc>
      </w:tr>
      <w:tr w:rsidR="00C24884" w:rsidRPr="00C24884" w14:paraId="07376782" w14:textId="77777777" w:rsidTr="004B62CC">
        <w:tc>
          <w:tcPr>
            <w:tcW w:w="2403" w:type="dxa"/>
          </w:tcPr>
          <w:p w14:paraId="740642E4" w14:textId="77777777" w:rsidR="00BD1840" w:rsidRPr="00C24884" w:rsidRDefault="00BD1840" w:rsidP="004B62CC">
            <w:pPr>
              <w:spacing w:line="360" w:lineRule="auto"/>
              <w:contextualSpacing/>
              <w:jc w:val="both"/>
              <w:rPr>
                <w:rFonts w:cs="Times New Roman"/>
                <w:i/>
                <w:color w:val="000000" w:themeColor="text1"/>
                <w:sz w:val="16"/>
                <w:szCs w:val="16"/>
              </w:rPr>
            </w:pPr>
          </w:p>
        </w:tc>
        <w:tc>
          <w:tcPr>
            <w:tcW w:w="1410" w:type="dxa"/>
          </w:tcPr>
          <w:p w14:paraId="2F4117EB"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89" w:type="dxa"/>
          </w:tcPr>
          <w:p w14:paraId="6F3F6C35"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rPr>
              <w:t>0.80</w:t>
            </w:r>
          </w:p>
        </w:tc>
        <w:tc>
          <w:tcPr>
            <w:tcW w:w="2403" w:type="dxa"/>
          </w:tcPr>
          <w:p w14:paraId="6F27254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-2.57 (-4.46 to -0.68)</w:t>
            </w:r>
          </w:p>
        </w:tc>
        <w:tc>
          <w:tcPr>
            <w:tcW w:w="1131" w:type="dxa"/>
          </w:tcPr>
          <w:p w14:paraId="4BCE616C"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0.010</w:t>
            </w:r>
          </w:p>
        </w:tc>
        <w:tc>
          <w:tcPr>
            <w:tcW w:w="1176" w:type="dxa"/>
          </w:tcPr>
          <w:p w14:paraId="477C4879"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90" w:type="dxa"/>
          </w:tcPr>
          <w:p w14:paraId="05F51471"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849" w:type="dxa"/>
          </w:tcPr>
          <w:p w14:paraId="261DD54C"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850" w:type="dxa"/>
          </w:tcPr>
          <w:p w14:paraId="618C7875"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91" w:type="dxa"/>
          </w:tcPr>
          <w:p w14:paraId="64F61504"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273" w:type="dxa"/>
          </w:tcPr>
          <w:p w14:paraId="4F91259A"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35" w:type="dxa"/>
          </w:tcPr>
          <w:p w14:paraId="0E5C550C"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r>
      <w:tr w:rsidR="00C24884" w:rsidRPr="00C24884" w14:paraId="0E4F11E3" w14:textId="77777777" w:rsidTr="004B62CC">
        <w:tc>
          <w:tcPr>
            <w:tcW w:w="2403" w:type="dxa"/>
          </w:tcPr>
          <w:p w14:paraId="738A97E7" w14:textId="77777777" w:rsidR="00BD1840" w:rsidRPr="00C24884" w:rsidRDefault="00BD1840" w:rsidP="004B62CC">
            <w:pPr>
              <w:spacing w:line="360" w:lineRule="auto"/>
              <w:contextualSpacing/>
              <w:jc w:val="both"/>
              <w:rPr>
                <w:rFonts w:cs="Times New Roman"/>
                <w:i/>
                <w:color w:val="000000" w:themeColor="text1"/>
                <w:sz w:val="16"/>
                <w:szCs w:val="16"/>
              </w:rPr>
            </w:pPr>
          </w:p>
        </w:tc>
        <w:tc>
          <w:tcPr>
            <w:tcW w:w="1410" w:type="dxa"/>
          </w:tcPr>
          <w:p w14:paraId="26F2632B"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89" w:type="dxa"/>
          </w:tcPr>
          <w:p w14:paraId="3BD331F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2403" w:type="dxa"/>
          </w:tcPr>
          <w:p w14:paraId="303116F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-2.18 (-3.92 to -0.44)</w:t>
            </w:r>
          </w:p>
        </w:tc>
        <w:tc>
          <w:tcPr>
            <w:tcW w:w="1131" w:type="dxa"/>
          </w:tcPr>
          <w:p w14:paraId="664BD993"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0.016</w:t>
            </w:r>
          </w:p>
        </w:tc>
        <w:tc>
          <w:tcPr>
            <w:tcW w:w="1176" w:type="dxa"/>
          </w:tcPr>
          <w:p w14:paraId="06E6CB4D"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90" w:type="dxa"/>
          </w:tcPr>
          <w:p w14:paraId="5F11F5DA"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849" w:type="dxa"/>
          </w:tcPr>
          <w:p w14:paraId="4F11A4D4"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850" w:type="dxa"/>
          </w:tcPr>
          <w:p w14:paraId="72ED43C9"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91" w:type="dxa"/>
          </w:tcPr>
          <w:p w14:paraId="134E7001"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273" w:type="dxa"/>
          </w:tcPr>
          <w:p w14:paraId="432BA51D"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35" w:type="dxa"/>
          </w:tcPr>
          <w:p w14:paraId="7C6A1FB3"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r>
      <w:tr w:rsidR="00C24884" w:rsidRPr="00C24884" w14:paraId="13C037F5" w14:textId="77777777" w:rsidTr="004B62CC">
        <w:tc>
          <w:tcPr>
            <w:tcW w:w="2403" w:type="dxa"/>
          </w:tcPr>
          <w:p w14:paraId="0A6DEEAF" w14:textId="77777777" w:rsidR="00BD1840" w:rsidRPr="00C24884" w:rsidRDefault="00BD1840" w:rsidP="004B62CC">
            <w:pPr>
              <w:spacing w:line="360" w:lineRule="auto"/>
              <w:contextualSpacing/>
              <w:jc w:val="both"/>
              <w:rPr>
                <w:rFonts w:cs="Times New Roman"/>
                <w:i/>
                <w:color w:val="000000" w:themeColor="text1"/>
                <w:sz w:val="16"/>
                <w:szCs w:val="16"/>
              </w:rPr>
            </w:pPr>
            <w:r w:rsidRPr="00C24884">
              <w:rPr>
                <w:rFonts w:cs="Times New Roman"/>
                <w:i/>
                <w:color w:val="000000" w:themeColor="text1"/>
                <w:sz w:val="16"/>
                <w:szCs w:val="16"/>
              </w:rPr>
              <w:t>Late restriction PM</w:t>
            </w:r>
          </w:p>
        </w:tc>
        <w:tc>
          <w:tcPr>
            <w:tcW w:w="1410" w:type="dxa"/>
          </w:tcPr>
          <w:p w14:paraId="366A7269"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rPr>
              <w:t>34</w:t>
            </w:r>
          </w:p>
        </w:tc>
        <w:tc>
          <w:tcPr>
            <w:tcW w:w="989" w:type="dxa"/>
          </w:tcPr>
          <w:p w14:paraId="2CB400E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2403" w:type="dxa"/>
          </w:tcPr>
          <w:p w14:paraId="1092B6AC" w14:textId="431E2CFA"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w:t>
            </w:r>
            <w:r w:rsidR="00D76485" w:rsidRPr="00C24884">
              <w:rPr>
                <w:rFonts w:cs="Times New Roman"/>
                <w:color w:val="000000" w:themeColor="text1"/>
                <w:sz w:val="16"/>
                <w:szCs w:val="16"/>
              </w:rPr>
              <w:t>9.67</w:t>
            </w:r>
            <w:r w:rsidRPr="00C24884">
              <w:rPr>
                <w:rFonts w:cs="Times New Roman"/>
                <w:color w:val="000000" w:themeColor="text1"/>
                <w:sz w:val="16"/>
                <w:szCs w:val="16"/>
              </w:rPr>
              <w:t xml:space="preserve"> (-1</w:t>
            </w:r>
            <w:r w:rsidR="00D76485" w:rsidRPr="00C24884">
              <w:rPr>
                <w:rFonts w:cs="Times New Roman"/>
                <w:color w:val="000000" w:themeColor="text1"/>
                <w:sz w:val="16"/>
                <w:szCs w:val="16"/>
              </w:rPr>
              <w:t>3.1</w:t>
            </w:r>
            <w:r w:rsidRPr="00C24884">
              <w:rPr>
                <w:rFonts w:cs="Times New Roman"/>
                <w:color w:val="000000" w:themeColor="text1"/>
                <w:sz w:val="16"/>
                <w:szCs w:val="16"/>
              </w:rPr>
              <w:t xml:space="preserve"> to -</w:t>
            </w:r>
            <w:r w:rsidR="00D76485" w:rsidRPr="00C24884">
              <w:rPr>
                <w:rFonts w:cs="Times New Roman"/>
                <w:color w:val="000000" w:themeColor="text1"/>
                <w:sz w:val="16"/>
                <w:szCs w:val="16"/>
              </w:rPr>
              <w:t>6.24</w:t>
            </w:r>
            <w:r w:rsidRPr="00C24884">
              <w:rPr>
                <w:rFonts w:cs="Times New Roman"/>
                <w:color w:val="000000" w:themeColor="text1"/>
                <w:sz w:val="16"/>
                <w:szCs w:val="16"/>
              </w:rPr>
              <w:t>)</w:t>
            </w:r>
          </w:p>
        </w:tc>
        <w:tc>
          <w:tcPr>
            <w:tcW w:w="1131" w:type="dxa"/>
          </w:tcPr>
          <w:p w14:paraId="67768C6B"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&lt;0.001</w:t>
            </w:r>
          </w:p>
        </w:tc>
        <w:tc>
          <w:tcPr>
            <w:tcW w:w="1176" w:type="dxa"/>
          </w:tcPr>
          <w:p w14:paraId="49F5DDF4"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99.1</w:t>
            </w:r>
          </w:p>
        </w:tc>
        <w:tc>
          <w:tcPr>
            <w:tcW w:w="990" w:type="dxa"/>
          </w:tcPr>
          <w:p w14:paraId="7850C7DB"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&lt;0.001</w:t>
            </w:r>
          </w:p>
        </w:tc>
        <w:tc>
          <w:tcPr>
            <w:tcW w:w="849" w:type="dxa"/>
          </w:tcPr>
          <w:p w14:paraId="4E10242E" w14:textId="1BDCECFC"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5.</w:t>
            </w:r>
            <w:r w:rsidR="00D76485" w:rsidRPr="00C24884">
              <w:rPr>
                <w:rFonts w:cs="Times New Roman"/>
                <w:color w:val="000000" w:themeColor="text1"/>
                <w:sz w:val="16"/>
                <w:szCs w:val="16"/>
                <w:lang w:val="en-AU"/>
              </w:rPr>
              <w:t>43</w:t>
            </w:r>
          </w:p>
        </w:tc>
        <w:tc>
          <w:tcPr>
            <w:tcW w:w="850" w:type="dxa"/>
          </w:tcPr>
          <w:p w14:paraId="5C48C9DB"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&lt;0.001</w:t>
            </w:r>
          </w:p>
        </w:tc>
        <w:tc>
          <w:tcPr>
            <w:tcW w:w="991" w:type="dxa"/>
          </w:tcPr>
          <w:p w14:paraId="6F74CBE5" w14:textId="128EE7EB" w:rsidR="00BD1840" w:rsidRPr="00C24884" w:rsidRDefault="00D76485"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36.5</w:t>
            </w:r>
          </w:p>
        </w:tc>
        <w:tc>
          <w:tcPr>
            <w:tcW w:w="1273" w:type="dxa"/>
          </w:tcPr>
          <w:p w14:paraId="6EBEFB43" w14:textId="5276E86B"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-9.</w:t>
            </w:r>
            <w:r w:rsidR="00D76485" w:rsidRPr="00C24884">
              <w:rPr>
                <w:rFonts w:cs="Times New Roman"/>
                <w:color w:val="000000" w:themeColor="text1"/>
                <w:sz w:val="16"/>
                <w:szCs w:val="16"/>
                <w:lang w:val="en-AU"/>
              </w:rPr>
              <w:t>97</w:t>
            </w:r>
            <w:r w:rsidRPr="00C24884">
              <w:rPr>
                <w:rFonts w:cs="Times New Roman"/>
                <w:color w:val="000000" w:themeColor="text1"/>
                <w:sz w:val="16"/>
                <w:szCs w:val="16"/>
                <w:lang w:val="en-AU"/>
              </w:rPr>
              <w:t xml:space="preserve"> to -</w:t>
            </w:r>
            <w:r w:rsidR="00D76485" w:rsidRPr="00C24884">
              <w:rPr>
                <w:rFonts w:cs="Times New Roman"/>
                <w:color w:val="000000" w:themeColor="text1"/>
                <w:sz w:val="16"/>
                <w:szCs w:val="16"/>
                <w:lang w:val="en-AU"/>
              </w:rPr>
              <w:t>9.04</w:t>
            </w:r>
          </w:p>
        </w:tc>
        <w:tc>
          <w:tcPr>
            <w:tcW w:w="935" w:type="dxa"/>
          </w:tcPr>
          <w:p w14:paraId="2FBA28E9"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n</w:t>
            </w:r>
          </w:p>
        </w:tc>
      </w:tr>
      <w:tr w:rsidR="00C24884" w:rsidRPr="00C24884" w14:paraId="7D13362B" w14:textId="77777777" w:rsidTr="004B62CC">
        <w:tc>
          <w:tcPr>
            <w:tcW w:w="2403" w:type="dxa"/>
          </w:tcPr>
          <w:p w14:paraId="502F6627" w14:textId="77777777" w:rsidR="00BD1840" w:rsidRPr="00C24884" w:rsidRDefault="00BD1840" w:rsidP="004B62CC">
            <w:pPr>
              <w:spacing w:line="360" w:lineRule="auto"/>
              <w:contextualSpacing/>
              <w:jc w:val="both"/>
              <w:rPr>
                <w:rFonts w:cs="Times New Roman"/>
                <w:i/>
                <w:color w:val="000000" w:themeColor="text1"/>
                <w:sz w:val="16"/>
                <w:szCs w:val="16"/>
              </w:rPr>
            </w:pPr>
          </w:p>
        </w:tc>
        <w:tc>
          <w:tcPr>
            <w:tcW w:w="1410" w:type="dxa"/>
          </w:tcPr>
          <w:p w14:paraId="456ED03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89" w:type="dxa"/>
          </w:tcPr>
          <w:p w14:paraId="4735C277"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rPr>
              <w:t>0.80</w:t>
            </w:r>
          </w:p>
        </w:tc>
        <w:tc>
          <w:tcPr>
            <w:tcW w:w="2403" w:type="dxa"/>
          </w:tcPr>
          <w:p w14:paraId="747220D3" w14:textId="6479AC9B"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w:t>
            </w:r>
            <w:r w:rsidR="000E7CA6" w:rsidRPr="00C24884">
              <w:rPr>
                <w:rFonts w:cs="Times New Roman"/>
                <w:color w:val="000000" w:themeColor="text1"/>
                <w:sz w:val="16"/>
                <w:szCs w:val="16"/>
              </w:rPr>
              <w:t>9.77</w:t>
            </w:r>
            <w:r w:rsidRPr="00C24884">
              <w:rPr>
                <w:rFonts w:cs="Times New Roman"/>
                <w:color w:val="000000" w:themeColor="text1"/>
                <w:sz w:val="16"/>
                <w:szCs w:val="16"/>
              </w:rPr>
              <w:t xml:space="preserve"> (-1</w:t>
            </w:r>
            <w:r w:rsidR="000E7CA6" w:rsidRPr="00C24884">
              <w:rPr>
                <w:rFonts w:cs="Times New Roman"/>
                <w:color w:val="000000" w:themeColor="text1"/>
                <w:sz w:val="16"/>
                <w:szCs w:val="16"/>
              </w:rPr>
              <w:t>3.3</w:t>
            </w:r>
            <w:r w:rsidRPr="00C24884">
              <w:rPr>
                <w:rFonts w:cs="Times New Roman"/>
                <w:color w:val="000000" w:themeColor="text1"/>
                <w:sz w:val="16"/>
                <w:szCs w:val="16"/>
              </w:rPr>
              <w:t xml:space="preserve"> to -</w:t>
            </w:r>
            <w:r w:rsidR="000E7CA6" w:rsidRPr="00C24884">
              <w:rPr>
                <w:rFonts w:cs="Times New Roman"/>
                <w:color w:val="000000" w:themeColor="text1"/>
                <w:sz w:val="16"/>
                <w:szCs w:val="16"/>
              </w:rPr>
              <w:t>6.28</w:t>
            </w:r>
            <w:r w:rsidRPr="00C24884">
              <w:rPr>
                <w:rFonts w:cs="Times New Roman"/>
                <w:color w:val="000000" w:themeColor="text1"/>
                <w:sz w:val="16"/>
                <w:szCs w:val="16"/>
              </w:rPr>
              <w:t>)</w:t>
            </w:r>
          </w:p>
        </w:tc>
        <w:tc>
          <w:tcPr>
            <w:tcW w:w="1131" w:type="dxa"/>
          </w:tcPr>
          <w:p w14:paraId="5962376F"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&lt;0.001</w:t>
            </w:r>
          </w:p>
        </w:tc>
        <w:tc>
          <w:tcPr>
            <w:tcW w:w="1176" w:type="dxa"/>
          </w:tcPr>
          <w:p w14:paraId="27F59609"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90" w:type="dxa"/>
          </w:tcPr>
          <w:p w14:paraId="1389A2A7"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849" w:type="dxa"/>
          </w:tcPr>
          <w:p w14:paraId="223189CE"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850" w:type="dxa"/>
          </w:tcPr>
          <w:p w14:paraId="618072F5"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91" w:type="dxa"/>
          </w:tcPr>
          <w:p w14:paraId="17C71A04"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273" w:type="dxa"/>
          </w:tcPr>
          <w:p w14:paraId="4C3DCC57"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35" w:type="dxa"/>
          </w:tcPr>
          <w:p w14:paraId="79D50AFB"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r>
      <w:tr w:rsidR="00C24884" w:rsidRPr="00C24884" w14:paraId="7F0E03CC" w14:textId="77777777" w:rsidTr="004B62CC">
        <w:tc>
          <w:tcPr>
            <w:tcW w:w="2403" w:type="dxa"/>
          </w:tcPr>
          <w:p w14:paraId="6511FA8B" w14:textId="77777777" w:rsidR="00BD1840" w:rsidRPr="00C24884" w:rsidRDefault="00BD1840" w:rsidP="004B62CC">
            <w:pPr>
              <w:spacing w:line="360" w:lineRule="auto"/>
              <w:contextualSpacing/>
              <w:jc w:val="both"/>
              <w:rPr>
                <w:rFonts w:cs="Times New Roman"/>
                <w:i/>
                <w:color w:val="000000" w:themeColor="text1"/>
                <w:sz w:val="16"/>
                <w:szCs w:val="16"/>
              </w:rPr>
            </w:pPr>
          </w:p>
        </w:tc>
        <w:tc>
          <w:tcPr>
            <w:tcW w:w="1410" w:type="dxa"/>
          </w:tcPr>
          <w:p w14:paraId="7DC5882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89" w:type="dxa"/>
          </w:tcPr>
          <w:p w14:paraId="1E04277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2403" w:type="dxa"/>
          </w:tcPr>
          <w:p w14:paraId="206AD32E" w14:textId="05D3B254"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w:t>
            </w:r>
            <w:r w:rsidR="000E7CA6" w:rsidRPr="00C24884">
              <w:rPr>
                <w:rFonts w:cs="Times New Roman"/>
                <w:color w:val="000000" w:themeColor="text1"/>
                <w:sz w:val="16"/>
                <w:szCs w:val="16"/>
              </w:rPr>
              <w:t>9.39</w:t>
            </w:r>
            <w:r w:rsidRPr="00C24884">
              <w:rPr>
                <w:rFonts w:cs="Times New Roman"/>
                <w:color w:val="000000" w:themeColor="text1"/>
                <w:sz w:val="16"/>
                <w:szCs w:val="16"/>
              </w:rPr>
              <w:t xml:space="preserve"> (-</w:t>
            </w:r>
            <w:r w:rsidR="000E7CA6" w:rsidRPr="00C24884">
              <w:rPr>
                <w:rFonts w:cs="Times New Roman"/>
                <w:color w:val="000000" w:themeColor="text1"/>
                <w:sz w:val="16"/>
                <w:szCs w:val="16"/>
              </w:rPr>
              <w:t>12.7</w:t>
            </w:r>
            <w:r w:rsidRPr="00C24884">
              <w:rPr>
                <w:rFonts w:cs="Times New Roman"/>
                <w:color w:val="000000" w:themeColor="text1"/>
                <w:sz w:val="16"/>
                <w:szCs w:val="16"/>
              </w:rPr>
              <w:t xml:space="preserve"> to -</w:t>
            </w:r>
            <w:r w:rsidR="000E7CA6" w:rsidRPr="00C24884">
              <w:rPr>
                <w:rFonts w:cs="Times New Roman"/>
                <w:color w:val="000000" w:themeColor="text1"/>
                <w:sz w:val="16"/>
                <w:szCs w:val="16"/>
              </w:rPr>
              <w:t>6.06</w:t>
            </w:r>
            <w:r w:rsidRPr="00C24884">
              <w:rPr>
                <w:rFonts w:cs="Times New Roman"/>
                <w:color w:val="000000" w:themeColor="text1"/>
                <w:sz w:val="16"/>
                <w:szCs w:val="16"/>
              </w:rPr>
              <w:t>)</w:t>
            </w:r>
          </w:p>
        </w:tc>
        <w:tc>
          <w:tcPr>
            <w:tcW w:w="1131" w:type="dxa"/>
          </w:tcPr>
          <w:p w14:paraId="3D34421C"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&lt;0.001</w:t>
            </w:r>
          </w:p>
        </w:tc>
        <w:tc>
          <w:tcPr>
            <w:tcW w:w="1176" w:type="dxa"/>
          </w:tcPr>
          <w:p w14:paraId="18D90111"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90" w:type="dxa"/>
          </w:tcPr>
          <w:p w14:paraId="580ABB4C"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849" w:type="dxa"/>
          </w:tcPr>
          <w:p w14:paraId="2EC02F72"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850" w:type="dxa"/>
          </w:tcPr>
          <w:p w14:paraId="1DE90447"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91" w:type="dxa"/>
          </w:tcPr>
          <w:p w14:paraId="0F55E5CC"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273" w:type="dxa"/>
          </w:tcPr>
          <w:p w14:paraId="6D5D79F4"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35" w:type="dxa"/>
          </w:tcPr>
          <w:p w14:paraId="361C8458"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r>
    </w:tbl>
    <w:p w14:paraId="57B4B586" w14:textId="77777777" w:rsidR="00BD1840" w:rsidRPr="00C24884" w:rsidRDefault="00BD1840" w:rsidP="00BD1840">
      <w:pPr>
        <w:spacing w:before="120"/>
        <w:contextualSpacing/>
        <w:jc w:val="both"/>
        <w:rPr>
          <w:rFonts w:cs="Times New Roman"/>
          <w:color w:val="000000" w:themeColor="text1"/>
          <w:sz w:val="16"/>
          <w:szCs w:val="16"/>
          <w:lang w:val="en-AU"/>
        </w:rPr>
        <w:sectPr w:rsidR="00BD1840" w:rsidRPr="00C24884" w:rsidSect="004B62CC">
          <w:pgSz w:w="16840" w:h="11900" w:orient="landscape"/>
          <w:pgMar w:top="720" w:right="720" w:bottom="720" w:left="720" w:header="708" w:footer="708" w:gutter="0"/>
          <w:cols w:space="708"/>
          <w:docGrid w:linePitch="360"/>
        </w:sectPr>
      </w:pPr>
      <w:r w:rsidRPr="00C24884">
        <w:rPr>
          <w:rFonts w:cs="Times New Roman"/>
          <w:b/>
          <w:color w:val="000000" w:themeColor="text1"/>
          <w:sz w:val="16"/>
          <w:szCs w:val="16"/>
        </w:rPr>
        <w:t>Abbreviations/definitions</w:t>
      </w:r>
      <w:r w:rsidRPr="00C24884">
        <w:rPr>
          <w:rFonts w:cs="Times New Roman"/>
          <w:color w:val="000000" w:themeColor="text1"/>
          <w:sz w:val="16"/>
          <w:szCs w:val="16"/>
        </w:rPr>
        <w:t xml:space="preserve">: </w:t>
      </w:r>
      <w:r w:rsidRPr="00C24884">
        <w:rPr>
          <w:rFonts w:cs="Times New Roman"/>
          <w:color w:val="000000" w:themeColor="text1"/>
          <w:sz w:val="16"/>
          <w:szCs w:val="16"/>
          <w:lang w:val="en-AU"/>
        </w:rPr>
        <w:t xml:space="preserve">AM: ante meridiem; PM: post meridiem; </w:t>
      </w:r>
      <w:r w:rsidRPr="00C24884">
        <w:rPr>
          <w:color w:val="000000" w:themeColor="text1"/>
          <w:sz w:val="16"/>
          <w:szCs w:val="16"/>
        </w:rPr>
        <w:t>Deprivation: participants did not sleep for an extended period of time (i.e., whole night); restriction: total sleep time ≤6 h in any 24 h period – this category is a combination of early-restriction, late-restriction, fragmented sleep and sleep restriction protocols not specified; Early restriction: participants delayed sleep (i.e., went to sleep at a later time); Late restriction; participants awakened earlier than normal.</w:t>
      </w:r>
    </w:p>
    <w:p w14:paraId="4AA4BECE" w14:textId="299F29F5" w:rsidR="00BD1840" w:rsidRPr="00C24884" w:rsidRDefault="00BD1840" w:rsidP="00BD1840">
      <w:pPr>
        <w:spacing w:before="120" w:line="360" w:lineRule="auto"/>
        <w:contextualSpacing/>
        <w:jc w:val="both"/>
        <w:rPr>
          <w:rFonts w:cs="Times New Roman"/>
          <w:b/>
          <w:color w:val="000000" w:themeColor="text1"/>
          <w:sz w:val="20"/>
          <w:szCs w:val="20"/>
          <w:lang w:val="en-AU"/>
        </w:rPr>
      </w:pPr>
    </w:p>
    <w:p w14:paraId="2D38B89B" w14:textId="4BB66CDE" w:rsidR="00BD1840" w:rsidRPr="00C24884" w:rsidRDefault="005539E0" w:rsidP="00BD1840">
      <w:pPr>
        <w:spacing w:before="120"/>
        <w:contextualSpacing/>
        <w:jc w:val="both"/>
        <w:rPr>
          <w:rFonts w:cs="Times New Roman"/>
          <w:color w:val="000000" w:themeColor="text1"/>
          <w:sz w:val="18"/>
          <w:szCs w:val="18"/>
          <w:lang w:val="en-AU"/>
        </w:rPr>
      </w:pPr>
      <w:r w:rsidRPr="00C24884">
        <w:rPr>
          <w:rFonts w:cs="Times New Roman"/>
          <w:b/>
          <w:noProof/>
          <w:color w:val="000000" w:themeColor="text1"/>
          <w:sz w:val="18"/>
          <w:szCs w:val="18"/>
          <w:lang w:val="en-US"/>
        </w:rPr>
        <w:drawing>
          <wp:inline distT="0" distB="0" distL="0" distR="0" wp14:anchorId="307B705E" wp14:editId="24009B8E">
            <wp:extent cx="8009467" cy="9483536"/>
            <wp:effectExtent l="0" t="0" r="444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naerobic power_forest plo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009467" cy="9483536"/>
                    </a:xfrm>
                    <a:prstGeom prst="rect">
                      <a:avLst/>
                    </a:prstGeom>
                  </pic:spPr>
                </pic:pic>
              </a:graphicData>
            </a:graphic>
          </wp:inline>
        </w:drawing>
      </w:r>
      <w:r w:rsidR="00BD1840" w:rsidRPr="00C24884">
        <w:rPr>
          <w:rFonts w:cs="Times New Roman"/>
          <w:b/>
          <w:color w:val="000000" w:themeColor="text1"/>
          <w:sz w:val="18"/>
          <w:szCs w:val="18"/>
          <w:lang w:val="en-AU"/>
        </w:rPr>
        <w:t xml:space="preserve">Supplementary Figure S2: </w:t>
      </w:r>
      <w:r w:rsidR="00BD1840" w:rsidRPr="00C24884">
        <w:rPr>
          <w:rFonts w:cs="Times New Roman"/>
          <w:color w:val="000000" w:themeColor="text1"/>
          <w:sz w:val="18"/>
          <w:szCs w:val="18"/>
        </w:rPr>
        <w:t xml:space="preserve">Forest plot displaying the effect of sleep loss vs. normal sleep on the percentage change in anaerobic power performance. The size of the squares are proportional to the weight of the study. </w:t>
      </w:r>
      <w:r w:rsidR="00BD1840" w:rsidRPr="00C24884">
        <w:rPr>
          <w:color w:val="000000" w:themeColor="text1"/>
          <w:sz w:val="18"/>
          <w:szCs w:val="18"/>
        </w:rPr>
        <w:t>A negative effect estimate indicates a decrease in anaerobic power performance under the intervention condition (‘sleep loss’)</w:t>
      </w:r>
      <w:r w:rsidR="00BD1840" w:rsidRPr="00C24884">
        <w:rPr>
          <w:rFonts w:cs="Times New Roman"/>
          <w:color w:val="000000" w:themeColor="text1"/>
          <w:sz w:val="18"/>
          <w:szCs w:val="18"/>
        </w:rPr>
        <w:t xml:space="preserve">. Individual participant pools from a single study are denoted by the addition of a caret followed by a roman numeral (i.e., ^i, ^ii, ^iii etc.) to the citation; different sleep loss protocols (i.e., deprivation and late-restriction or early-restriction) from a single research study are denoted by the addition of a lower-case letter (i.e., a, b) to the citation; </w:t>
      </w:r>
      <w:r w:rsidR="00BD1840" w:rsidRPr="00C24884">
        <w:rPr>
          <w:rFonts w:eastAsia="Times New Roman" w:cs="Times New Roman"/>
          <w:color w:val="000000" w:themeColor="text1"/>
          <w:sz w:val="18"/>
          <w:szCs w:val="18"/>
          <w:shd w:val="clear" w:color="auto" w:fill="FFFFFF"/>
          <w:lang w:val="en-AU"/>
        </w:rPr>
        <w:t>* or # indicates task performed in the AM or PM, respectively. * or # followed by a roman numeral value (i.e., *i, *ii, *iii) indicates that the same task was performed at multiple times during AM or PM; underscore numerical value (i.e.,</w:t>
      </w:r>
      <w:r w:rsidR="004B62CC" w:rsidRPr="00C24884">
        <w:rPr>
          <w:rFonts w:eastAsia="Times New Roman" w:cs="Times New Roman"/>
          <w:color w:val="000000" w:themeColor="text1"/>
          <w:sz w:val="18"/>
          <w:szCs w:val="18"/>
          <w:shd w:val="clear" w:color="auto" w:fill="FFFFFF"/>
          <w:lang w:val="en-AU"/>
        </w:rPr>
        <w:t xml:space="preserve"> _</w:t>
      </w:r>
      <w:r w:rsidR="00BD1840" w:rsidRPr="00C24884">
        <w:rPr>
          <w:rFonts w:eastAsia="Times New Roman" w:cs="Times New Roman"/>
          <w:color w:val="000000" w:themeColor="text1"/>
          <w:sz w:val="18"/>
          <w:szCs w:val="18"/>
          <w:shd w:val="clear" w:color="auto" w:fill="FFFFFF"/>
          <w:lang w:val="en-AU"/>
        </w:rPr>
        <w:t xml:space="preserve">1, _2, _3 etc.) identifies the different tasks performed at a given time. </w:t>
      </w:r>
      <w:r w:rsidR="00BD1840" w:rsidRPr="00C24884">
        <w:rPr>
          <w:color w:val="000000" w:themeColor="text1"/>
          <w:sz w:val="18"/>
          <w:szCs w:val="18"/>
        </w:rPr>
        <w:t>Deprivation: participants did not sleep for an extended period of time (i.e., whole night); restriction: total sleep time ≤6 h in any 24 h period – this category is a combination of early-restriction, late-restriction, fragmented sleep and sleep restriction protocols not specified; Early restriction: participants delayed sleep (i.e., went to sleep at a later time); Late restriction; participants awakened earlier than normal.</w:t>
      </w:r>
    </w:p>
    <w:p w14:paraId="740EEEFE" w14:textId="77777777" w:rsidR="00BD1840" w:rsidRPr="00C24884" w:rsidRDefault="00BD1840" w:rsidP="00BD1840">
      <w:pPr>
        <w:spacing w:line="360" w:lineRule="auto"/>
        <w:contextualSpacing/>
        <w:jc w:val="both"/>
        <w:rPr>
          <w:rFonts w:cs="Times New Roman"/>
          <w:color w:val="000000" w:themeColor="text1"/>
          <w:sz w:val="20"/>
          <w:szCs w:val="20"/>
        </w:rPr>
        <w:sectPr w:rsidR="00BD1840" w:rsidRPr="00C24884" w:rsidSect="004B62CC">
          <w:pgSz w:w="14160" w:h="18420"/>
          <w:pgMar w:top="720" w:right="720" w:bottom="720" w:left="720" w:header="708" w:footer="708" w:gutter="0"/>
          <w:cols w:space="708"/>
          <w:docGrid w:linePitch="360"/>
        </w:sectPr>
      </w:pPr>
    </w:p>
    <w:p w14:paraId="7BF37A8F" w14:textId="77777777" w:rsidR="00BD1840" w:rsidRPr="00C24884" w:rsidRDefault="00BD1840" w:rsidP="00BD1840">
      <w:pPr>
        <w:rPr>
          <w:rFonts w:cs="Times New Roman"/>
          <w:color w:val="000000" w:themeColor="text1"/>
          <w:sz w:val="20"/>
          <w:szCs w:val="20"/>
          <w:lang w:val="en-US"/>
        </w:rPr>
      </w:pPr>
      <w:r w:rsidRPr="00C24884">
        <w:rPr>
          <w:rFonts w:cs="Times New Roman"/>
          <w:b/>
          <w:color w:val="000000" w:themeColor="text1"/>
          <w:sz w:val="20"/>
          <w:szCs w:val="20"/>
          <w:lang w:val="en-AU"/>
        </w:rPr>
        <w:lastRenderedPageBreak/>
        <w:t>Supplementary Table</w:t>
      </w:r>
      <w:r w:rsidRPr="00C24884">
        <w:rPr>
          <w:rFonts w:cs="Times New Roman"/>
          <w:b/>
          <w:color w:val="000000" w:themeColor="text1"/>
          <w:sz w:val="20"/>
          <w:szCs w:val="20"/>
          <w:lang w:val="en-US"/>
        </w:rPr>
        <w:t xml:space="preserve"> S8</w:t>
      </w:r>
      <w:r w:rsidRPr="00C24884">
        <w:rPr>
          <w:rFonts w:cs="Times New Roman"/>
          <w:color w:val="000000" w:themeColor="text1"/>
          <w:sz w:val="20"/>
          <w:szCs w:val="20"/>
          <w:lang w:val="en-US"/>
        </w:rPr>
        <w:t>: Sensitivity analysis of alternative levels of correlation coefficient (</w:t>
      </w:r>
      <w:r w:rsidRPr="00C24884">
        <w:rPr>
          <w:rFonts w:cs="Times New Roman"/>
          <w:iCs/>
          <w:color w:val="000000" w:themeColor="text1"/>
          <w:sz w:val="20"/>
          <w:szCs w:val="20"/>
          <w:lang w:val="en-US"/>
        </w:rPr>
        <w:t>R</w:t>
      </w:r>
      <w:r w:rsidRPr="00C24884">
        <w:rPr>
          <w:rFonts w:cs="Times New Roman"/>
          <w:color w:val="000000" w:themeColor="text1"/>
          <w:sz w:val="20"/>
          <w:szCs w:val="20"/>
          <w:lang w:val="en-US"/>
        </w:rPr>
        <w:t>) on anaerobic power performance meta-analysis results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7"/>
        <w:gridCol w:w="1159"/>
        <w:gridCol w:w="1026"/>
        <w:gridCol w:w="2020"/>
        <w:gridCol w:w="1100"/>
        <w:gridCol w:w="1176"/>
        <w:gridCol w:w="832"/>
        <w:gridCol w:w="962"/>
        <w:gridCol w:w="843"/>
        <w:gridCol w:w="1160"/>
        <w:gridCol w:w="1057"/>
      </w:tblGrid>
      <w:tr w:rsidR="00C24884" w:rsidRPr="00C24884" w14:paraId="57533C03" w14:textId="77777777" w:rsidTr="004B62CC">
        <w:tc>
          <w:tcPr>
            <w:tcW w:w="2527" w:type="dxa"/>
          </w:tcPr>
          <w:p w14:paraId="46B1BC8E" w14:textId="77777777" w:rsidR="00BD1840" w:rsidRPr="00C24884" w:rsidRDefault="00BD1840" w:rsidP="004B62CC">
            <w:pPr>
              <w:spacing w:line="360" w:lineRule="auto"/>
              <w:contextualSpacing/>
              <w:rPr>
                <w:rFonts w:cs="Times New Roman"/>
                <w:b/>
                <w:color w:val="000000" w:themeColor="text1"/>
                <w:sz w:val="16"/>
                <w:szCs w:val="16"/>
              </w:rPr>
            </w:pPr>
          </w:p>
        </w:tc>
        <w:tc>
          <w:tcPr>
            <w:tcW w:w="1159" w:type="dxa"/>
          </w:tcPr>
          <w:p w14:paraId="2B9B7020"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1026" w:type="dxa"/>
          </w:tcPr>
          <w:p w14:paraId="05293B9E"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2020" w:type="dxa"/>
          </w:tcPr>
          <w:p w14:paraId="19E0D486"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lang w:val="en-AU"/>
              </w:rPr>
              <w:t>Exercise performance</w:t>
            </w:r>
          </w:p>
        </w:tc>
        <w:tc>
          <w:tcPr>
            <w:tcW w:w="1100" w:type="dxa"/>
          </w:tcPr>
          <w:p w14:paraId="6145CE07"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1176" w:type="dxa"/>
          </w:tcPr>
          <w:p w14:paraId="4DFDC8F8"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Heterogeneity</w:t>
            </w:r>
          </w:p>
        </w:tc>
        <w:tc>
          <w:tcPr>
            <w:tcW w:w="832" w:type="dxa"/>
          </w:tcPr>
          <w:p w14:paraId="1C13B78D"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962" w:type="dxa"/>
          </w:tcPr>
          <w:p w14:paraId="3B754D73"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843" w:type="dxa"/>
          </w:tcPr>
          <w:p w14:paraId="1E291B95"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2217" w:type="dxa"/>
            <w:gridSpan w:val="2"/>
          </w:tcPr>
          <w:p w14:paraId="2A13DEB3"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lang w:val="en-AU"/>
              </w:rPr>
              <w:t>Sensitivity analysis – one out</w:t>
            </w:r>
          </w:p>
        </w:tc>
      </w:tr>
      <w:tr w:rsidR="00C24884" w:rsidRPr="00C24884" w14:paraId="64DD9CA4" w14:textId="77777777" w:rsidTr="004B62CC">
        <w:tc>
          <w:tcPr>
            <w:tcW w:w="2527" w:type="dxa"/>
            <w:tcBorders>
              <w:bottom w:val="single" w:sz="4" w:space="0" w:color="auto"/>
            </w:tcBorders>
          </w:tcPr>
          <w:p w14:paraId="2F3227C4" w14:textId="77777777" w:rsidR="00BD1840" w:rsidRPr="00C24884" w:rsidRDefault="00BD1840" w:rsidP="004B62CC">
            <w:pPr>
              <w:spacing w:line="360" w:lineRule="auto"/>
              <w:contextualSpacing/>
              <w:rPr>
                <w:rFonts w:cs="Times New Roman"/>
                <w:b/>
                <w:color w:val="000000" w:themeColor="text1"/>
                <w:sz w:val="16"/>
                <w:szCs w:val="16"/>
              </w:rPr>
            </w:pPr>
          </w:p>
        </w:tc>
        <w:tc>
          <w:tcPr>
            <w:tcW w:w="1159" w:type="dxa"/>
            <w:tcBorders>
              <w:bottom w:val="single" w:sz="4" w:space="0" w:color="auto"/>
            </w:tcBorders>
          </w:tcPr>
          <w:p w14:paraId="322C5A87"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1026" w:type="dxa"/>
            <w:tcBorders>
              <w:bottom w:val="single" w:sz="4" w:space="0" w:color="auto"/>
            </w:tcBorders>
          </w:tcPr>
          <w:p w14:paraId="6A99BC17"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2020" w:type="dxa"/>
            <w:tcBorders>
              <w:bottom w:val="single" w:sz="4" w:space="0" w:color="auto"/>
            </w:tcBorders>
          </w:tcPr>
          <w:p w14:paraId="26D1B066"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 change</w:t>
            </w:r>
          </w:p>
        </w:tc>
        <w:tc>
          <w:tcPr>
            <w:tcW w:w="1100" w:type="dxa"/>
            <w:tcBorders>
              <w:bottom w:val="single" w:sz="4" w:space="0" w:color="auto"/>
            </w:tcBorders>
          </w:tcPr>
          <w:p w14:paraId="5568FE10"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1176" w:type="dxa"/>
            <w:tcBorders>
              <w:bottom w:val="single" w:sz="4" w:space="0" w:color="auto"/>
            </w:tcBorders>
          </w:tcPr>
          <w:p w14:paraId="37E790D1"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832" w:type="dxa"/>
            <w:tcBorders>
              <w:bottom w:val="single" w:sz="4" w:space="0" w:color="auto"/>
            </w:tcBorders>
          </w:tcPr>
          <w:p w14:paraId="49AB7612"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962" w:type="dxa"/>
            <w:tcBorders>
              <w:bottom w:val="single" w:sz="4" w:space="0" w:color="auto"/>
            </w:tcBorders>
          </w:tcPr>
          <w:p w14:paraId="51DD69B4"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843" w:type="dxa"/>
            <w:tcBorders>
              <w:bottom w:val="single" w:sz="4" w:space="0" w:color="auto"/>
            </w:tcBorders>
          </w:tcPr>
          <w:p w14:paraId="362CFE13"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1160" w:type="dxa"/>
            <w:tcBorders>
              <w:bottom w:val="single" w:sz="4" w:space="0" w:color="auto"/>
            </w:tcBorders>
          </w:tcPr>
          <w:p w14:paraId="771BF704"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1057" w:type="dxa"/>
            <w:tcBorders>
              <w:bottom w:val="single" w:sz="4" w:space="0" w:color="auto"/>
            </w:tcBorders>
          </w:tcPr>
          <w:p w14:paraId="06E045AC"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5E1C9706" w14:textId="77777777" w:rsidTr="004B62CC">
        <w:tc>
          <w:tcPr>
            <w:tcW w:w="2527" w:type="dxa"/>
            <w:tcBorders>
              <w:top w:val="single" w:sz="4" w:space="0" w:color="auto"/>
              <w:bottom w:val="single" w:sz="4" w:space="0" w:color="auto"/>
            </w:tcBorders>
          </w:tcPr>
          <w:p w14:paraId="24CF3285" w14:textId="77777777" w:rsidR="00BD1840" w:rsidRPr="00C24884" w:rsidRDefault="00BD1840" w:rsidP="004B62CC">
            <w:pPr>
              <w:spacing w:line="360" w:lineRule="auto"/>
              <w:contextualSpacing/>
              <w:rPr>
                <w:rFonts w:cs="Times New Roman"/>
                <w:b/>
                <w:color w:val="000000" w:themeColor="text1"/>
                <w:sz w:val="16"/>
                <w:szCs w:val="16"/>
              </w:rPr>
            </w:pPr>
            <w:r w:rsidRPr="00C24884">
              <w:rPr>
                <w:rFonts w:cs="Times New Roman"/>
                <w:b/>
                <w:color w:val="000000" w:themeColor="text1"/>
                <w:sz w:val="16"/>
                <w:szCs w:val="16"/>
              </w:rPr>
              <w:t>Exercise category</w:t>
            </w:r>
          </w:p>
        </w:tc>
        <w:tc>
          <w:tcPr>
            <w:tcW w:w="1159" w:type="dxa"/>
            <w:tcBorders>
              <w:top w:val="single" w:sz="4" w:space="0" w:color="auto"/>
              <w:bottom w:val="single" w:sz="4" w:space="0" w:color="auto"/>
            </w:tcBorders>
          </w:tcPr>
          <w:p w14:paraId="3BD1E438"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Outcomes, n</w:t>
            </w:r>
          </w:p>
        </w:tc>
        <w:tc>
          <w:tcPr>
            <w:tcW w:w="1026" w:type="dxa"/>
            <w:tcBorders>
              <w:top w:val="single" w:sz="4" w:space="0" w:color="auto"/>
              <w:bottom w:val="single" w:sz="4" w:space="0" w:color="auto"/>
            </w:tcBorders>
          </w:tcPr>
          <w:p w14:paraId="7E2D1241"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R</w:t>
            </w:r>
          </w:p>
        </w:tc>
        <w:tc>
          <w:tcPr>
            <w:tcW w:w="2020" w:type="dxa"/>
            <w:tcBorders>
              <w:top w:val="single" w:sz="4" w:space="0" w:color="auto"/>
              <w:bottom w:val="single" w:sz="4" w:space="0" w:color="auto"/>
            </w:tcBorders>
          </w:tcPr>
          <w:p w14:paraId="2222469E"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Mean (95% CI)</w:t>
            </w:r>
          </w:p>
        </w:tc>
        <w:tc>
          <w:tcPr>
            <w:tcW w:w="1100" w:type="dxa"/>
            <w:tcBorders>
              <w:top w:val="single" w:sz="4" w:space="0" w:color="auto"/>
              <w:bottom w:val="single" w:sz="4" w:space="0" w:color="auto"/>
            </w:tcBorders>
          </w:tcPr>
          <w:p w14:paraId="17FBF0BF" w14:textId="77777777" w:rsidR="00BD1840" w:rsidRPr="00C24884" w:rsidRDefault="00BD1840" w:rsidP="004B62CC">
            <w:pPr>
              <w:spacing w:line="360" w:lineRule="auto"/>
              <w:contextualSpacing/>
              <w:jc w:val="center"/>
              <w:rPr>
                <w:rFonts w:cs="Times New Roman"/>
                <w:b/>
                <w:i/>
                <w:color w:val="000000" w:themeColor="text1"/>
                <w:sz w:val="16"/>
                <w:szCs w:val="16"/>
              </w:rPr>
            </w:pPr>
            <w:r w:rsidRPr="00C24884">
              <w:rPr>
                <w:rFonts w:cs="Times New Roman"/>
                <w:b/>
                <w:bCs/>
                <w:i/>
                <w:iCs/>
                <w:color w:val="000000" w:themeColor="text1"/>
                <w:sz w:val="16"/>
                <w:szCs w:val="16"/>
                <w:lang w:val="en-US"/>
              </w:rPr>
              <w:t>p</w:t>
            </w:r>
          </w:p>
        </w:tc>
        <w:tc>
          <w:tcPr>
            <w:tcW w:w="1176" w:type="dxa"/>
            <w:tcBorders>
              <w:top w:val="single" w:sz="4" w:space="0" w:color="auto"/>
              <w:bottom w:val="single" w:sz="4" w:space="0" w:color="auto"/>
            </w:tcBorders>
          </w:tcPr>
          <w:p w14:paraId="374F7E98"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bCs/>
                <w:color w:val="000000" w:themeColor="text1"/>
                <w:sz w:val="16"/>
                <w:szCs w:val="16"/>
                <w:lang w:val="en-US"/>
              </w:rPr>
              <w:t>I</w:t>
            </w:r>
            <w:r w:rsidRPr="00C24884">
              <w:rPr>
                <w:rFonts w:cs="Times New Roman"/>
                <w:b/>
                <w:bCs/>
                <w:color w:val="000000" w:themeColor="text1"/>
                <w:sz w:val="16"/>
                <w:szCs w:val="16"/>
                <w:vertAlign w:val="superscript"/>
                <w:lang w:val="en-US"/>
              </w:rPr>
              <w:t>2</w:t>
            </w:r>
            <w:r w:rsidRPr="00C24884">
              <w:rPr>
                <w:rFonts w:cs="Times New Roman"/>
                <w:b/>
                <w:bCs/>
                <w:color w:val="000000" w:themeColor="text1"/>
                <w:sz w:val="16"/>
                <w:szCs w:val="16"/>
                <w:lang w:val="en-US"/>
              </w:rPr>
              <w:t>-value</w:t>
            </w:r>
          </w:p>
        </w:tc>
        <w:tc>
          <w:tcPr>
            <w:tcW w:w="832" w:type="dxa"/>
            <w:tcBorders>
              <w:top w:val="single" w:sz="4" w:space="0" w:color="auto"/>
              <w:bottom w:val="single" w:sz="4" w:space="0" w:color="auto"/>
            </w:tcBorders>
          </w:tcPr>
          <w:p w14:paraId="7FB85153"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bCs/>
                <w:i/>
                <w:iCs/>
                <w:color w:val="000000" w:themeColor="text1"/>
                <w:sz w:val="16"/>
                <w:szCs w:val="16"/>
                <w:lang w:val="en-US"/>
              </w:rPr>
              <w:t>p</w:t>
            </w:r>
          </w:p>
        </w:tc>
        <w:tc>
          <w:tcPr>
            <w:tcW w:w="962" w:type="dxa"/>
            <w:tcBorders>
              <w:top w:val="single" w:sz="4" w:space="0" w:color="auto"/>
              <w:bottom w:val="single" w:sz="4" w:space="0" w:color="auto"/>
            </w:tcBorders>
          </w:tcPr>
          <w:p w14:paraId="5D14E1A0"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bCs/>
                <w:color w:val="000000" w:themeColor="text1"/>
                <w:sz w:val="16"/>
                <w:szCs w:val="16"/>
                <w:bdr w:val="none" w:sz="0" w:space="0" w:color="auto" w:frame="1"/>
                <w:shd w:val="clear" w:color="auto" w:fill="FFFFFF"/>
              </w:rPr>
              <w:t>σ</w:t>
            </w:r>
            <w:r w:rsidRPr="00C24884">
              <w:rPr>
                <w:rFonts w:cs="Times New Roman"/>
                <w:b/>
                <w:bCs/>
                <w:color w:val="000000" w:themeColor="text1"/>
                <w:sz w:val="16"/>
                <w:szCs w:val="16"/>
                <w:bdr w:val="none" w:sz="0" w:space="0" w:color="auto" w:frame="1"/>
                <w:shd w:val="clear" w:color="auto" w:fill="FFFFFF"/>
                <w:vertAlign w:val="superscript"/>
              </w:rPr>
              <w:t>2</w:t>
            </w:r>
            <w:r w:rsidRPr="00C24884">
              <w:rPr>
                <w:rFonts w:cs="Times New Roman"/>
                <w:b/>
                <w:bCs/>
                <w:color w:val="000000" w:themeColor="text1"/>
                <w:sz w:val="16"/>
                <w:szCs w:val="16"/>
                <w:bdr w:val="none" w:sz="0" w:space="0" w:color="auto" w:frame="1"/>
                <w:shd w:val="clear" w:color="auto" w:fill="FFFFFF"/>
              </w:rPr>
              <w:t>effect</w:t>
            </w:r>
          </w:p>
        </w:tc>
        <w:tc>
          <w:tcPr>
            <w:tcW w:w="843" w:type="dxa"/>
            <w:tcBorders>
              <w:top w:val="single" w:sz="4" w:space="0" w:color="auto"/>
              <w:bottom w:val="single" w:sz="4" w:space="0" w:color="auto"/>
            </w:tcBorders>
          </w:tcPr>
          <w:p w14:paraId="0520965D"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bCs/>
                <w:color w:val="000000" w:themeColor="text1"/>
                <w:sz w:val="16"/>
                <w:szCs w:val="16"/>
                <w:bdr w:val="none" w:sz="0" w:space="0" w:color="auto" w:frame="1"/>
                <w:shd w:val="clear" w:color="auto" w:fill="FFFFFF"/>
              </w:rPr>
              <w:t>σ</w:t>
            </w:r>
            <w:r w:rsidRPr="00C24884">
              <w:rPr>
                <w:rFonts w:cs="Times New Roman"/>
                <w:b/>
                <w:bCs/>
                <w:color w:val="000000" w:themeColor="text1"/>
                <w:sz w:val="16"/>
                <w:szCs w:val="16"/>
                <w:bdr w:val="none" w:sz="0" w:space="0" w:color="auto" w:frame="1"/>
                <w:shd w:val="clear" w:color="auto" w:fill="FFFFFF"/>
                <w:vertAlign w:val="superscript"/>
              </w:rPr>
              <w:t>2</w:t>
            </w:r>
            <w:r w:rsidRPr="00C24884">
              <w:rPr>
                <w:rFonts w:cs="Times New Roman"/>
                <w:b/>
                <w:bCs/>
                <w:color w:val="000000" w:themeColor="text1"/>
                <w:sz w:val="16"/>
                <w:szCs w:val="16"/>
                <w:bdr w:val="none" w:sz="0" w:space="0" w:color="auto" w:frame="1"/>
                <w:shd w:val="clear" w:color="auto" w:fill="FFFFFF"/>
              </w:rPr>
              <w:t>study</w:t>
            </w:r>
          </w:p>
        </w:tc>
        <w:tc>
          <w:tcPr>
            <w:tcW w:w="1160" w:type="dxa"/>
            <w:tcBorders>
              <w:top w:val="single" w:sz="4" w:space="0" w:color="auto"/>
              <w:bottom w:val="single" w:sz="4" w:space="0" w:color="auto"/>
            </w:tcBorders>
          </w:tcPr>
          <w:p w14:paraId="4E351C17"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bCs/>
                <w:color w:val="000000" w:themeColor="text1"/>
                <w:sz w:val="16"/>
                <w:szCs w:val="16"/>
                <w:bdr w:val="none" w:sz="0" w:space="0" w:color="auto" w:frame="1"/>
                <w:shd w:val="clear" w:color="auto" w:fill="FFFFFF"/>
              </w:rPr>
              <w:t>Range (EP</w:t>
            </w:r>
            <w:r w:rsidRPr="00C24884">
              <w:rPr>
                <w:rFonts w:cs="Times New Roman"/>
                <w:b/>
                <w:color w:val="000000" w:themeColor="text1"/>
                <w:sz w:val="16"/>
                <w:szCs w:val="16"/>
              </w:rPr>
              <w:t>%</w:t>
            </w:r>
            <w:r w:rsidRPr="00C24884">
              <w:rPr>
                <w:rFonts w:cs="Times New Roman"/>
                <w:b/>
                <w:color w:val="000000" w:themeColor="text1"/>
                <w:sz w:val="16"/>
                <w:szCs w:val="16"/>
                <w:shd w:val="clear" w:color="auto" w:fill="FFFFFF"/>
                <w:vertAlign w:val="subscript"/>
              </w:rPr>
              <w:t>Δ</w:t>
            </w:r>
            <w:r w:rsidRPr="00C24884">
              <w:rPr>
                <w:rFonts w:cs="Times New Roman"/>
                <w:b/>
                <w:color w:val="000000" w:themeColor="text1"/>
                <w:sz w:val="16"/>
                <w:szCs w:val="16"/>
                <w:shd w:val="clear" w:color="auto" w:fill="FFFFFF"/>
              </w:rPr>
              <w:t>)</w:t>
            </w:r>
          </w:p>
        </w:tc>
        <w:tc>
          <w:tcPr>
            <w:tcW w:w="1057" w:type="dxa"/>
            <w:tcBorders>
              <w:top w:val="single" w:sz="4" w:space="0" w:color="auto"/>
              <w:bottom w:val="single" w:sz="4" w:space="0" w:color="auto"/>
            </w:tcBorders>
          </w:tcPr>
          <w:p w14:paraId="668381EF"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bCs/>
                <w:color w:val="000000" w:themeColor="text1"/>
                <w:sz w:val="16"/>
                <w:szCs w:val="16"/>
                <w:bdr w:val="none" w:sz="0" w:space="0" w:color="auto" w:frame="1"/>
                <w:shd w:val="clear" w:color="auto" w:fill="FFFFFF"/>
              </w:rPr>
              <w:t>CI crossed (y or n)</w:t>
            </w:r>
          </w:p>
        </w:tc>
      </w:tr>
      <w:tr w:rsidR="00C24884" w:rsidRPr="00C24884" w14:paraId="18D5DA0A" w14:textId="77777777" w:rsidTr="004B62CC">
        <w:tc>
          <w:tcPr>
            <w:tcW w:w="2527" w:type="dxa"/>
            <w:tcBorders>
              <w:top w:val="single" w:sz="4" w:space="0" w:color="auto"/>
            </w:tcBorders>
          </w:tcPr>
          <w:p w14:paraId="09DA9BEC"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b/>
                <w:color w:val="000000" w:themeColor="text1"/>
                <w:sz w:val="16"/>
                <w:szCs w:val="16"/>
              </w:rPr>
              <w:t>Anaerobic power</w:t>
            </w:r>
          </w:p>
        </w:tc>
        <w:tc>
          <w:tcPr>
            <w:tcW w:w="1159" w:type="dxa"/>
            <w:tcBorders>
              <w:top w:val="single" w:sz="4" w:space="0" w:color="auto"/>
            </w:tcBorders>
          </w:tcPr>
          <w:p w14:paraId="229C5EF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26" w:type="dxa"/>
            <w:tcBorders>
              <w:top w:val="single" w:sz="4" w:space="0" w:color="auto"/>
            </w:tcBorders>
          </w:tcPr>
          <w:p w14:paraId="63F2EB7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2020" w:type="dxa"/>
            <w:tcBorders>
              <w:top w:val="single" w:sz="4" w:space="0" w:color="auto"/>
            </w:tcBorders>
          </w:tcPr>
          <w:p w14:paraId="7940ED2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00" w:type="dxa"/>
            <w:tcBorders>
              <w:top w:val="single" w:sz="4" w:space="0" w:color="auto"/>
            </w:tcBorders>
          </w:tcPr>
          <w:p w14:paraId="4AD5F93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76" w:type="dxa"/>
            <w:tcBorders>
              <w:top w:val="single" w:sz="4" w:space="0" w:color="auto"/>
            </w:tcBorders>
          </w:tcPr>
          <w:p w14:paraId="0DC6479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2" w:type="dxa"/>
            <w:tcBorders>
              <w:top w:val="single" w:sz="4" w:space="0" w:color="auto"/>
            </w:tcBorders>
          </w:tcPr>
          <w:p w14:paraId="0AB51D7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62" w:type="dxa"/>
            <w:tcBorders>
              <w:top w:val="single" w:sz="4" w:space="0" w:color="auto"/>
            </w:tcBorders>
          </w:tcPr>
          <w:p w14:paraId="6137F4C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3" w:type="dxa"/>
            <w:tcBorders>
              <w:top w:val="single" w:sz="4" w:space="0" w:color="auto"/>
            </w:tcBorders>
          </w:tcPr>
          <w:p w14:paraId="3AB6905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60" w:type="dxa"/>
            <w:tcBorders>
              <w:top w:val="single" w:sz="4" w:space="0" w:color="auto"/>
            </w:tcBorders>
          </w:tcPr>
          <w:p w14:paraId="08CC6B3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57" w:type="dxa"/>
            <w:tcBorders>
              <w:top w:val="single" w:sz="4" w:space="0" w:color="auto"/>
            </w:tcBorders>
          </w:tcPr>
          <w:p w14:paraId="25390DDF"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1E80FB5F" w14:textId="77777777" w:rsidTr="004B62CC">
        <w:tc>
          <w:tcPr>
            <w:tcW w:w="2527" w:type="dxa"/>
          </w:tcPr>
          <w:p w14:paraId="5F1A63AF"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Overall</w:t>
            </w:r>
          </w:p>
        </w:tc>
        <w:tc>
          <w:tcPr>
            <w:tcW w:w="1159" w:type="dxa"/>
          </w:tcPr>
          <w:p w14:paraId="126F174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58</w:t>
            </w:r>
          </w:p>
        </w:tc>
        <w:tc>
          <w:tcPr>
            <w:tcW w:w="1026" w:type="dxa"/>
          </w:tcPr>
          <w:p w14:paraId="4ADDBFE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2020" w:type="dxa"/>
          </w:tcPr>
          <w:p w14:paraId="3819214C" w14:textId="533A284A"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w:t>
            </w:r>
            <w:r w:rsidR="00890A55" w:rsidRPr="00C24884">
              <w:rPr>
                <w:rFonts w:cs="Times New Roman"/>
                <w:color w:val="000000" w:themeColor="text1"/>
                <w:sz w:val="16"/>
                <w:szCs w:val="16"/>
              </w:rPr>
              <w:t>6.</w:t>
            </w:r>
            <w:r w:rsidR="00D25376" w:rsidRPr="00C24884">
              <w:rPr>
                <w:rFonts w:cs="Times New Roman"/>
                <w:color w:val="000000" w:themeColor="text1"/>
                <w:sz w:val="16"/>
                <w:szCs w:val="16"/>
              </w:rPr>
              <w:t>26</w:t>
            </w:r>
            <w:r w:rsidRPr="00C24884">
              <w:rPr>
                <w:rFonts w:cs="Times New Roman"/>
                <w:color w:val="000000" w:themeColor="text1"/>
                <w:sz w:val="16"/>
                <w:szCs w:val="16"/>
              </w:rPr>
              <w:t xml:space="preserve"> (-</w:t>
            </w:r>
            <w:r w:rsidR="00D25376" w:rsidRPr="00C24884">
              <w:rPr>
                <w:rFonts w:cs="Times New Roman"/>
                <w:color w:val="000000" w:themeColor="text1"/>
                <w:sz w:val="16"/>
                <w:szCs w:val="16"/>
              </w:rPr>
              <w:t>9.10</w:t>
            </w:r>
            <w:r w:rsidRPr="00C24884">
              <w:rPr>
                <w:rFonts w:cs="Times New Roman"/>
                <w:color w:val="000000" w:themeColor="text1"/>
                <w:sz w:val="16"/>
                <w:szCs w:val="16"/>
              </w:rPr>
              <w:t xml:space="preserve"> to -</w:t>
            </w:r>
            <w:r w:rsidR="00D25376" w:rsidRPr="00C24884">
              <w:rPr>
                <w:rFonts w:cs="Times New Roman"/>
                <w:color w:val="000000" w:themeColor="text1"/>
                <w:sz w:val="16"/>
                <w:szCs w:val="16"/>
              </w:rPr>
              <w:t>3.41</w:t>
            </w:r>
            <w:r w:rsidRPr="00C24884">
              <w:rPr>
                <w:rFonts w:cs="Times New Roman"/>
                <w:color w:val="000000" w:themeColor="text1"/>
                <w:sz w:val="16"/>
                <w:szCs w:val="16"/>
              </w:rPr>
              <w:t>)</w:t>
            </w:r>
          </w:p>
        </w:tc>
        <w:tc>
          <w:tcPr>
            <w:tcW w:w="1100" w:type="dxa"/>
          </w:tcPr>
          <w:p w14:paraId="371F228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1176" w:type="dxa"/>
          </w:tcPr>
          <w:p w14:paraId="407D28B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98.1</w:t>
            </w:r>
          </w:p>
        </w:tc>
        <w:tc>
          <w:tcPr>
            <w:tcW w:w="832" w:type="dxa"/>
          </w:tcPr>
          <w:p w14:paraId="1C8F650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962" w:type="dxa"/>
          </w:tcPr>
          <w:p w14:paraId="4424472A" w14:textId="6BD57DBA"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9.</w:t>
            </w:r>
            <w:r w:rsidR="00D25376" w:rsidRPr="00C24884">
              <w:rPr>
                <w:rFonts w:cs="Times New Roman"/>
                <w:color w:val="000000" w:themeColor="text1"/>
                <w:sz w:val="16"/>
                <w:szCs w:val="16"/>
                <w:lang w:val="en-AU"/>
              </w:rPr>
              <w:t>47</w:t>
            </w:r>
          </w:p>
        </w:tc>
        <w:tc>
          <w:tcPr>
            <w:tcW w:w="843" w:type="dxa"/>
          </w:tcPr>
          <w:p w14:paraId="3ECAECE0" w14:textId="357B697F"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4</w:t>
            </w:r>
            <w:r w:rsidR="00D25376" w:rsidRPr="00C24884">
              <w:rPr>
                <w:rFonts w:cs="Times New Roman"/>
                <w:color w:val="000000" w:themeColor="text1"/>
                <w:sz w:val="16"/>
                <w:szCs w:val="16"/>
                <w:lang w:val="en-AU"/>
              </w:rPr>
              <w:t>9.2</w:t>
            </w:r>
          </w:p>
        </w:tc>
        <w:tc>
          <w:tcPr>
            <w:tcW w:w="1160" w:type="dxa"/>
          </w:tcPr>
          <w:p w14:paraId="09EE2652" w14:textId="24EA30BD"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-6.</w:t>
            </w:r>
            <w:r w:rsidR="00C520AF" w:rsidRPr="00C24884">
              <w:rPr>
                <w:rFonts w:cs="Times New Roman"/>
                <w:color w:val="000000" w:themeColor="text1"/>
                <w:sz w:val="16"/>
                <w:szCs w:val="16"/>
                <w:lang w:val="en-AU"/>
              </w:rPr>
              <w:t>59</w:t>
            </w:r>
            <w:r w:rsidRPr="00C24884">
              <w:rPr>
                <w:rFonts w:cs="Times New Roman"/>
                <w:color w:val="000000" w:themeColor="text1"/>
                <w:sz w:val="16"/>
                <w:szCs w:val="16"/>
                <w:lang w:val="en-AU"/>
              </w:rPr>
              <w:t xml:space="preserve"> to -</w:t>
            </w:r>
            <w:r w:rsidR="00C520AF" w:rsidRPr="00C24884">
              <w:rPr>
                <w:rFonts w:cs="Times New Roman"/>
                <w:color w:val="000000" w:themeColor="text1"/>
                <w:sz w:val="16"/>
                <w:szCs w:val="16"/>
                <w:lang w:val="en-AU"/>
              </w:rPr>
              <w:t>5.24</w:t>
            </w:r>
          </w:p>
        </w:tc>
        <w:tc>
          <w:tcPr>
            <w:tcW w:w="1057" w:type="dxa"/>
          </w:tcPr>
          <w:p w14:paraId="1040BC3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n</w:t>
            </w:r>
          </w:p>
        </w:tc>
      </w:tr>
      <w:tr w:rsidR="00C24884" w:rsidRPr="00C24884" w14:paraId="0FEBDC26" w14:textId="77777777" w:rsidTr="004B62CC">
        <w:tc>
          <w:tcPr>
            <w:tcW w:w="2527" w:type="dxa"/>
          </w:tcPr>
          <w:p w14:paraId="5538353D" w14:textId="77777777" w:rsidR="00BD1840" w:rsidRPr="00C24884" w:rsidRDefault="00BD1840" w:rsidP="004B62CC">
            <w:pPr>
              <w:spacing w:line="360" w:lineRule="auto"/>
              <w:contextualSpacing/>
              <w:rPr>
                <w:rFonts w:cs="Times New Roman"/>
                <w:color w:val="000000" w:themeColor="text1"/>
                <w:sz w:val="16"/>
                <w:szCs w:val="16"/>
              </w:rPr>
            </w:pPr>
          </w:p>
        </w:tc>
        <w:tc>
          <w:tcPr>
            <w:tcW w:w="1159" w:type="dxa"/>
          </w:tcPr>
          <w:p w14:paraId="685F5B2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26" w:type="dxa"/>
          </w:tcPr>
          <w:p w14:paraId="2D39840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2020" w:type="dxa"/>
          </w:tcPr>
          <w:p w14:paraId="128B8AC4" w14:textId="07F33212"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w:t>
            </w:r>
            <w:r w:rsidR="00E174BD" w:rsidRPr="00C24884">
              <w:rPr>
                <w:rFonts w:cs="Times New Roman"/>
                <w:color w:val="000000" w:themeColor="text1"/>
                <w:sz w:val="16"/>
                <w:szCs w:val="16"/>
              </w:rPr>
              <w:t>6.27</w:t>
            </w:r>
            <w:r w:rsidRPr="00C24884">
              <w:rPr>
                <w:rFonts w:cs="Times New Roman"/>
                <w:color w:val="000000" w:themeColor="text1"/>
                <w:sz w:val="16"/>
                <w:szCs w:val="16"/>
              </w:rPr>
              <w:t xml:space="preserve"> (-</w:t>
            </w:r>
            <w:r w:rsidR="00E174BD" w:rsidRPr="00C24884">
              <w:rPr>
                <w:rFonts w:cs="Times New Roman"/>
                <w:color w:val="000000" w:themeColor="text1"/>
                <w:sz w:val="16"/>
                <w:szCs w:val="16"/>
              </w:rPr>
              <w:t>9.15</w:t>
            </w:r>
            <w:r w:rsidRPr="00C24884">
              <w:rPr>
                <w:rFonts w:cs="Times New Roman"/>
                <w:color w:val="000000" w:themeColor="text1"/>
                <w:sz w:val="16"/>
                <w:szCs w:val="16"/>
              </w:rPr>
              <w:t xml:space="preserve"> to -</w:t>
            </w:r>
            <w:r w:rsidR="00E174BD" w:rsidRPr="00C24884">
              <w:rPr>
                <w:rFonts w:cs="Times New Roman"/>
                <w:color w:val="000000" w:themeColor="text1"/>
                <w:sz w:val="16"/>
                <w:szCs w:val="16"/>
              </w:rPr>
              <w:t>3.38</w:t>
            </w:r>
            <w:r w:rsidRPr="00C24884">
              <w:rPr>
                <w:rFonts w:cs="Times New Roman"/>
                <w:color w:val="000000" w:themeColor="text1"/>
                <w:sz w:val="16"/>
                <w:szCs w:val="16"/>
              </w:rPr>
              <w:t>)</w:t>
            </w:r>
          </w:p>
        </w:tc>
        <w:tc>
          <w:tcPr>
            <w:tcW w:w="1100" w:type="dxa"/>
          </w:tcPr>
          <w:p w14:paraId="0E5742D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1176" w:type="dxa"/>
          </w:tcPr>
          <w:p w14:paraId="44AC107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2" w:type="dxa"/>
          </w:tcPr>
          <w:p w14:paraId="17FF8CD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62" w:type="dxa"/>
          </w:tcPr>
          <w:p w14:paraId="41CA695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3" w:type="dxa"/>
          </w:tcPr>
          <w:p w14:paraId="0D37537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60" w:type="dxa"/>
          </w:tcPr>
          <w:p w14:paraId="1E8AE76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57" w:type="dxa"/>
          </w:tcPr>
          <w:p w14:paraId="51DC6A6E"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10A6229D" w14:textId="77777777" w:rsidTr="004B62CC">
        <w:tc>
          <w:tcPr>
            <w:tcW w:w="2527" w:type="dxa"/>
          </w:tcPr>
          <w:p w14:paraId="66695DA4" w14:textId="77777777" w:rsidR="00BD1840" w:rsidRPr="00C24884" w:rsidRDefault="00BD1840" w:rsidP="004B62CC">
            <w:pPr>
              <w:spacing w:line="360" w:lineRule="auto"/>
              <w:contextualSpacing/>
              <w:rPr>
                <w:rFonts w:cs="Times New Roman"/>
                <w:color w:val="000000" w:themeColor="text1"/>
                <w:sz w:val="16"/>
                <w:szCs w:val="16"/>
              </w:rPr>
            </w:pPr>
          </w:p>
        </w:tc>
        <w:tc>
          <w:tcPr>
            <w:tcW w:w="1159" w:type="dxa"/>
          </w:tcPr>
          <w:p w14:paraId="733A537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26" w:type="dxa"/>
          </w:tcPr>
          <w:p w14:paraId="1FA1C65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2020" w:type="dxa"/>
          </w:tcPr>
          <w:p w14:paraId="1C43C39D" w14:textId="74205531"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w:t>
            </w:r>
            <w:r w:rsidR="007B56BE" w:rsidRPr="00C24884">
              <w:rPr>
                <w:rFonts w:cs="Times New Roman"/>
                <w:color w:val="000000" w:themeColor="text1"/>
                <w:sz w:val="16"/>
                <w:szCs w:val="16"/>
              </w:rPr>
              <w:t>6.18</w:t>
            </w:r>
            <w:r w:rsidRPr="00C24884">
              <w:rPr>
                <w:rFonts w:cs="Times New Roman"/>
                <w:color w:val="000000" w:themeColor="text1"/>
                <w:sz w:val="16"/>
                <w:szCs w:val="16"/>
              </w:rPr>
              <w:t xml:space="preserve"> (-8.</w:t>
            </w:r>
            <w:r w:rsidR="007B56BE" w:rsidRPr="00C24884">
              <w:rPr>
                <w:rFonts w:cs="Times New Roman"/>
                <w:color w:val="000000" w:themeColor="text1"/>
                <w:sz w:val="16"/>
                <w:szCs w:val="16"/>
              </w:rPr>
              <w:t>72</w:t>
            </w:r>
            <w:r w:rsidRPr="00C24884">
              <w:rPr>
                <w:rFonts w:cs="Times New Roman"/>
                <w:color w:val="000000" w:themeColor="text1"/>
                <w:sz w:val="16"/>
                <w:szCs w:val="16"/>
              </w:rPr>
              <w:t xml:space="preserve"> to -3.</w:t>
            </w:r>
            <w:r w:rsidR="007B56BE" w:rsidRPr="00C24884">
              <w:rPr>
                <w:rFonts w:cs="Times New Roman"/>
                <w:color w:val="000000" w:themeColor="text1"/>
                <w:sz w:val="16"/>
                <w:szCs w:val="16"/>
              </w:rPr>
              <w:t>64</w:t>
            </w:r>
            <w:r w:rsidRPr="00C24884">
              <w:rPr>
                <w:rFonts w:cs="Times New Roman"/>
                <w:color w:val="000000" w:themeColor="text1"/>
                <w:sz w:val="16"/>
                <w:szCs w:val="16"/>
              </w:rPr>
              <w:t>)</w:t>
            </w:r>
          </w:p>
        </w:tc>
        <w:tc>
          <w:tcPr>
            <w:tcW w:w="1100" w:type="dxa"/>
          </w:tcPr>
          <w:p w14:paraId="6EB4321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1176" w:type="dxa"/>
          </w:tcPr>
          <w:p w14:paraId="11F3080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2" w:type="dxa"/>
          </w:tcPr>
          <w:p w14:paraId="3386F23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62" w:type="dxa"/>
          </w:tcPr>
          <w:p w14:paraId="5B08133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3" w:type="dxa"/>
          </w:tcPr>
          <w:p w14:paraId="5FD6AF0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60" w:type="dxa"/>
          </w:tcPr>
          <w:p w14:paraId="4A065FC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57" w:type="dxa"/>
          </w:tcPr>
          <w:p w14:paraId="71958898"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4DABB935" w14:textId="77777777" w:rsidTr="004B62CC">
        <w:tc>
          <w:tcPr>
            <w:tcW w:w="2527" w:type="dxa"/>
          </w:tcPr>
          <w:p w14:paraId="508A8A05"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b/>
                <w:color w:val="000000" w:themeColor="text1"/>
                <w:sz w:val="16"/>
                <w:szCs w:val="16"/>
              </w:rPr>
              <w:t>Sleep condition</w:t>
            </w:r>
          </w:p>
        </w:tc>
        <w:tc>
          <w:tcPr>
            <w:tcW w:w="1159" w:type="dxa"/>
          </w:tcPr>
          <w:p w14:paraId="6DDDC95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26" w:type="dxa"/>
          </w:tcPr>
          <w:p w14:paraId="7082F60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2020" w:type="dxa"/>
          </w:tcPr>
          <w:p w14:paraId="6B259DD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00" w:type="dxa"/>
          </w:tcPr>
          <w:p w14:paraId="1D255AF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76" w:type="dxa"/>
          </w:tcPr>
          <w:p w14:paraId="3D1E593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2" w:type="dxa"/>
          </w:tcPr>
          <w:p w14:paraId="50517D6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62" w:type="dxa"/>
          </w:tcPr>
          <w:p w14:paraId="6143C96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3" w:type="dxa"/>
          </w:tcPr>
          <w:p w14:paraId="0091719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60" w:type="dxa"/>
          </w:tcPr>
          <w:p w14:paraId="66BFA88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57" w:type="dxa"/>
          </w:tcPr>
          <w:p w14:paraId="61B090B1"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7D5C868F" w14:textId="77777777" w:rsidTr="004B62CC">
        <w:tc>
          <w:tcPr>
            <w:tcW w:w="2527" w:type="dxa"/>
          </w:tcPr>
          <w:p w14:paraId="4FECF71A"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Deprivation</w:t>
            </w:r>
          </w:p>
        </w:tc>
        <w:tc>
          <w:tcPr>
            <w:tcW w:w="1159" w:type="dxa"/>
          </w:tcPr>
          <w:p w14:paraId="50D079E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25</w:t>
            </w:r>
          </w:p>
        </w:tc>
        <w:tc>
          <w:tcPr>
            <w:tcW w:w="1026" w:type="dxa"/>
          </w:tcPr>
          <w:p w14:paraId="68E1B4D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2020" w:type="dxa"/>
          </w:tcPr>
          <w:p w14:paraId="35E363B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-6.39 (-11.7 to -1.09)</w:t>
            </w:r>
          </w:p>
        </w:tc>
        <w:tc>
          <w:tcPr>
            <w:tcW w:w="1100" w:type="dxa"/>
          </w:tcPr>
          <w:p w14:paraId="6F76160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0.020</w:t>
            </w:r>
          </w:p>
        </w:tc>
        <w:tc>
          <w:tcPr>
            <w:tcW w:w="1176" w:type="dxa"/>
          </w:tcPr>
          <w:p w14:paraId="20374E7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99.2</w:t>
            </w:r>
          </w:p>
        </w:tc>
        <w:tc>
          <w:tcPr>
            <w:tcW w:w="832" w:type="dxa"/>
          </w:tcPr>
          <w:p w14:paraId="04C9783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962" w:type="dxa"/>
          </w:tcPr>
          <w:p w14:paraId="4015485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7.10</w:t>
            </w:r>
          </w:p>
        </w:tc>
        <w:tc>
          <w:tcPr>
            <w:tcW w:w="843" w:type="dxa"/>
          </w:tcPr>
          <w:p w14:paraId="0B852F9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86.7</w:t>
            </w:r>
          </w:p>
        </w:tc>
        <w:tc>
          <w:tcPr>
            <w:tcW w:w="1160" w:type="dxa"/>
          </w:tcPr>
          <w:p w14:paraId="0F7E67C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-7.01 to -4.16</w:t>
            </w:r>
          </w:p>
        </w:tc>
        <w:tc>
          <w:tcPr>
            <w:tcW w:w="1057" w:type="dxa"/>
          </w:tcPr>
          <w:p w14:paraId="7F5F12A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n</w:t>
            </w:r>
          </w:p>
        </w:tc>
      </w:tr>
      <w:tr w:rsidR="00C24884" w:rsidRPr="00C24884" w14:paraId="1BAA9802" w14:textId="77777777" w:rsidTr="004B62CC">
        <w:tc>
          <w:tcPr>
            <w:tcW w:w="2527" w:type="dxa"/>
          </w:tcPr>
          <w:p w14:paraId="61A304C6" w14:textId="77777777" w:rsidR="00BD1840" w:rsidRPr="00C24884" w:rsidRDefault="00BD1840" w:rsidP="004B62CC">
            <w:pPr>
              <w:spacing w:line="360" w:lineRule="auto"/>
              <w:contextualSpacing/>
              <w:rPr>
                <w:rFonts w:cs="Times New Roman"/>
                <w:color w:val="000000" w:themeColor="text1"/>
                <w:sz w:val="16"/>
                <w:szCs w:val="16"/>
              </w:rPr>
            </w:pPr>
          </w:p>
        </w:tc>
        <w:tc>
          <w:tcPr>
            <w:tcW w:w="1159" w:type="dxa"/>
          </w:tcPr>
          <w:p w14:paraId="45FAFE4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26" w:type="dxa"/>
          </w:tcPr>
          <w:p w14:paraId="48F9447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2020" w:type="dxa"/>
          </w:tcPr>
          <w:p w14:paraId="1DC4EAF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-6.43 (-11.8 to -1.06)</w:t>
            </w:r>
          </w:p>
        </w:tc>
        <w:tc>
          <w:tcPr>
            <w:tcW w:w="1100" w:type="dxa"/>
          </w:tcPr>
          <w:p w14:paraId="2677D09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0.021</w:t>
            </w:r>
          </w:p>
        </w:tc>
        <w:tc>
          <w:tcPr>
            <w:tcW w:w="1176" w:type="dxa"/>
          </w:tcPr>
          <w:p w14:paraId="5D8AF5A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2" w:type="dxa"/>
          </w:tcPr>
          <w:p w14:paraId="36FF8AC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62" w:type="dxa"/>
          </w:tcPr>
          <w:p w14:paraId="047B85C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3" w:type="dxa"/>
          </w:tcPr>
          <w:p w14:paraId="11C6FCF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60" w:type="dxa"/>
          </w:tcPr>
          <w:p w14:paraId="19E2ED3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57" w:type="dxa"/>
          </w:tcPr>
          <w:p w14:paraId="31B22E65"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592F116F" w14:textId="77777777" w:rsidTr="004B62CC">
        <w:tc>
          <w:tcPr>
            <w:tcW w:w="2527" w:type="dxa"/>
          </w:tcPr>
          <w:p w14:paraId="7A964ADB" w14:textId="77777777" w:rsidR="00BD1840" w:rsidRPr="00C24884" w:rsidRDefault="00BD1840" w:rsidP="004B62CC">
            <w:pPr>
              <w:spacing w:line="360" w:lineRule="auto"/>
              <w:contextualSpacing/>
              <w:rPr>
                <w:rFonts w:cs="Times New Roman"/>
                <w:color w:val="000000" w:themeColor="text1"/>
                <w:sz w:val="16"/>
                <w:szCs w:val="16"/>
              </w:rPr>
            </w:pPr>
          </w:p>
        </w:tc>
        <w:tc>
          <w:tcPr>
            <w:tcW w:w="1159" w:type="dxa"/>
          </w:tcPr>
          <w:p w14:paraId="72C2B45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26" w:type="dxa"/>
          </w:tcPr>
          <w:p w14:paraId="328E108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2020" w:type="dxa"/>
          </w:tcPr>
          <w:p w14:paraId="0F1DD70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-6.07 (-10.5 to -1.61)</w:t>
            </w:r>
          </w:p>
        </w:tc>
        <w:tc>
          <w:tcPr>
            <w:tcW w:w="1100" w:type="dxa"/>
          </w:tcPr>
          <w:p w14:paraId="06CFE1CC" w14:textId="1915C514"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w:t>
            </w:r>
            <w:r w:rsidR="005109F5" w:rsidRPr="00C24884">
              <w:rPr>
                <w:rFonts w:cs="Times New Roman"/>
                <w:color w:val="000000" w:themeColor="text1"/>
                <w:sz w:val="16"/>
                <w:szCs w:val="16"/>
                <w:lang w:val="en-AU"/>
              </w:rPr>
              <w:t>09</w:t>
            </w:r>
          </w:p>
        </w:tc>
        <w:tc>
          <w:tcPr>
            <w:tcW w:w="1176" w:type="dxa"/>
          </w:tcPr>
          <w:p w14:paraId="7015FAF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2" w:type="dxa"/>
          </w:tcPr>
          <w:p w14:paraId="1648D35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62" w:type="dxa"/>
          </w:tcPr>
          <w:p w14:paraId="02E121C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3" w:type="dxa"/>
          </w:tcPr>
          <w:p w14:paraId="11DA83D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60" w:type="dxa"/>
          </w:tcPr>
          <w:p w14:paraId="0700F58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57" w:type="dxa"/>
          </w:tcPr>
          <w:p w14:paraId="4AD7F06B"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1AC7FC01" w14:textId="77777777" w:rsidTr="004B62CC">
        <w:tc>
          <w:tcPr>
            <w:tcW w:w="2527" w:type="dxa"/>
          </w:tcPr>
          <w:p w14:paraId="7DBCC3FC"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Restriction</w:t>
            </w:r>
          </w:p>
        </w:tc>
        <w:tc>
          <w:tcPr>
            <w:tcW w:w="1159" w:type="dxa"/>
          </w:tcPr>
          <w:p w14:paraId="4DB793A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33</w:t>
            </w:r>
          </w:p>
        </w:tc>
        <w:tc>
          <w:tcPr>
            <w:tcW w:w="1026" w:type="dxa"/>
          </w:tcPr>
          <w:p w14:paraId="16A775B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2020" w:type="dxa"/>
          </w:tcPr>
          <w:p w14:paraId="315B8203" w14:textId="384CF10F"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-5.</w:t>
            </w:r>
            <w:r w:rsidR="00D00BAB" w:rsidRPr="00C24884">
              <w:rPr>
                <w:rFonts w:cs="Times New Roman"/>
                <w:color w:val="000000" w:themeColor="text1"/>
                <w:sz w:val="16"/>
                <w:szCs w:val="16"/>
              </w:rPr>
              <w:t>99</w:t>
            </w:r>
            <w:r w:rsidRPr="00C24884">
              <w:rPr>
                <w:rFonts w:cs="Times New Roman"/>
                <w:color w:val="000000" w:themeColor="text1"/>
                <w:sz w:val="16"/>
                <w:szCs w:val="16"/>
              </w:rPr>
              <w:t xml:space="preserve"> (-</w:t>
            </w:r>
            <w:r w:rsidR="00D00BAB" w:rsidRPr="00C24884">
              <w:rPr>
                <w:rFonts w:cs="Times New Roman"/>
                <w:color w:val="000000" w:themeColor="text1"/>
                <w:sz w:val="16"/>
                <w:szCs w:val="16"/>
              </w:rPr>
              <w:t>9.22</w:t>
            </w:r>
            <w:r w:rsidRPr="00C24884">
              <w:rPr>
                <w:rFonts w:cs="Times New Roman"/>
                <w:color w:val="000000" w:themeColor="text1"/>
                <w:sz w:val="16"/>
                <w:szCs w:val="16"/>
              </w:rPr>
              <w:t xml:space="preserve"> to -2.</w:t>
            </w:r>
            <w:r w:rsidR="00D00BAB" w:rsidRPr="00C24884">
              <w:rPr>
                <w:rFonts w:cs="Times New Roman"/>
                <w:color w:val="000000" w:themeColor="text1"/>
                <w:sz w:val="16"/>
                <w:szCs w:val="16"/>
              </w:rPr>
              <w:t>77</w:t>
            </w:r>
            <w:r w:rsidRPr="00C24884">
              <w:rPr>
                <w:rFonts w:cs="Times New Roman"/>
                <w:color w:val="000000" w:themeColor="text1"/>
                <w:sz w:val="16"/>
                <w:szCs w:val="16"/>
              </w:rPr>
              <w:t>)</w:t>
            </w:r>
          </w:p>
        </w:tc>
        <w:tc>
          <w:tcPr>
            <w:tcW w:w="1100" w:type="dxa"/>
          </w:tcPr>
          <w:p w14:paraId="1E977E17" w14:textId="7DA621CD"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0.00</w:t>
            </w:r>
            <w:r w:rsidR="00D00BAB" w:rsidRPr="00C24884">
              <w:rPr>
                <w:rFonts w:cs="Times New Roman"/>
                <w:color w:val="000000" w:themeColor="text1"/>
                <w:sz w:val="16"/>
                <w:szCs w:val="16"/>
                <w:lang w:val="en-AU"/>
              </w:rPr>
              <w:t>1</w:t>
            </w:r>
          </w:p>
        </w:tc>
        <w:tc>
          <w:tcPr>
            <w:tcW w:w="1176" w:type="dxa"/>
          </w:tcPr>
          <w:p w14:paraId="34CCF96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94.1</w:t>
            </w:r>
          </w:p>
        </w:tc>
        <w:tc>
          <w:tcPr>
            <w:tcW w:w="832" w:type="dxa"/>
          </w:tcPr>
          <w:p w14:paraId="368864A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962" w:type="dxa"/>
          </w:tcPr>
          <w:p w14:paraId="2989D653" w14:textId="6613E959"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11.</w:t>
            </w:r>
            <w:r w:rsidR="00D00BAB" w:rsidRPr="00C24884">
              <w:rPr>
                <w:rFonts w:cs="Times New Roman"/>
                <w:color w:val="000000" w:themeColor="text1"/>
                <w:sz w:val="16"/>
                <w:szCs w:val="16"/>
                <w:lang w:val="en-AU"/>
              </w:rPr>
              <w:t>7</w:t>
            </w:r>
          </w:p>
        </w:tc>
        <w:tc>
          <w:tcPr>
            <w:tcW w:w="843" w:type="dxa"/>
          </w:tcPr>
          <w:p w14:paraId="27EFF376" w14:textId="60CE09B7" w:rsidR="00BD1840" w:rsidRPr="00C24884" w:rsidRDefault="00D00BAB"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30.2</w:t>
            </w:r>
          </w:p>
        </w:tc>
        <w:tc>
          <w:tcPr>
            <w:tcW w:w="1160" w:type="dxa"/>
          </w:tcPr>
          <w:p w14:paraId="3B5BD062" w14:textId="4C9F7CEF"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w:t>
            </w:r>
            <w:r w:rsidR="00587CE3" w:rsidRPr="00C24884">
              <w:rPr>
                <w:rFonts w:cs="Times New Roman"/>
                <w:color w:val="000000" w:themeColor="text1"/>
                <w:sz w:val="16"/>
                <w:szCs w:val="16"/>
                <w:lang w:val="en-AU"/>
              </w:rPr>
              <w:t>6.61</w:t>
            </w:r>
            <w:r w:rsidRPr="00C24884">
              <w:rPr>
                <w:rFonts w:cs="Times New Roman"/>
                <w:color w:val="000000" w:themeColor="text1"/>
                <w:sz w:val="16"/>
                <w:szCs w:val="16"/>
                <w:lang w:val="en-AU"/>
              </w:rPr>
              <w:t xml:space="preserve"> to -</w:t>
            </w:r>
            <w:r w:rsidR="00587CE3" w:rsidRPr="00C24884">
              <w:rPr>
                <w:rFonts w:cs="Times New Roman"/>
                <w:color w:val="000000" w:themeColor="text1"/>
                <w:sz w:val="16"/>
                <w:szCs w:val="16"/>
                <w:lang w:val="en-AU"/>
              </w:rPr>
              <w:t>5.05</w:t>
            </w:r>
          </w:p>
        </w:tc>
        <w:tc>
          <w:tcPr>
            <w:tcW w:w="1057" w:type="dxa"/>
          </w:tcPr>
          <w:p w14:paraId="4C56034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n</w:t>
            </w:r>
          </w:p>
        </w:tc>
      </w:tr>
      <w:tr w:rsidR="00C24884" w:rsidRPr="00C24884" w14:paraId="60741CC8" w14:textId="77777777" w:rsidTr="004B62CC">
        <w:tc>
          <w:tcPr>
            <w:tcW w:w="2527" w:type="dxa"/>
          </w:tcPr>
          <w:p w14:paraId="051B83F7" w14:textId="77777777" w:rsidR="00BD1840" w:rsidRPr="00C24884" w:rsidRDefault="00BD1840" w:rsidP="004B62CC">
            <w:pPr>
              <w:spacing w:line="360" w:lineRule="auto"/>
              <w:contextualSpacing/>
              <w:rPr>
                <w:rFonts w:cs="Times New Roman"/>
                <w:color w:val="000000" w:themeColor="text1"/>
                <w:sz w:val="16"/>
                <w:szCs w:val="16"/>
              </w:rPr>
            </w:pPr>
          </w:p>
        </w:tc>
        <w:tc>
          <w:tcPr>
            <w:tcW w:w="1159" w:type="dxa"/>
          </w:tcPr>
          <w:p w14:paraId="0BA246C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26" w:type="dxa"/>
          </w:tcPr>
          <w:p w14:paraId="6B8285B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2020" w:type="dxa"/>
          </w:tcPr>
          <w:p w14:paraId="09512251" w14:textId="560F7B39"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-5.</w:t>
            </w:r>
            <w:r w:rsidR="0002442C" w:rsidRPr="00C24884">
              <w:rPr>
                <w:rFonts w:cs="Times New Roman"/>
                <w:color w:val="000000" w:themeColor="text1"/>
                <w:sz w:val="16"/>
                <w:szCs w:val="16"/>
              </w:rPr>
              <w:t>95</w:t>
            </w:r>
            <w:r w:rsidRPr="00C24884">
              <w:rPr>
                <w:rFonts w:cs="Times New Roman"/>
                <w:color w:val="000000" w:themeColor="text1"/>
                <w:sz w:val="16"/>
                <w:szCs w:val="16"/>
              </w:rPr>
              <w:t xml:space="preserve"> (-</w:t>
            </w:r>
            <w:r w:rsidR="0002442C" w:rsidRPr="00C24884">
              <w:rPr>
                <w:rFonts w:cs="Times New Roman"/>
                <w:color w:val="000000" w:themeColor="text1"/>
                <w:sz w:val="16"/>
                <w:szCs w:val="16"/>
              </w:rPr>
              <w:t>9.17</w:t>
            </w:r>
            <w:r w:rsidRPr="00C24884">
              <w:rPr>
                <w:rFonts w:cs="Times New Roman"/>
                <w:color w:val="000000" w:themeColor="text1"/>
                <w:sz w:val="16"/>
                <w:szCs w:val="16"/>
              </w:rPr>
              <w:t xml:space="preserve"> to -2.</w:t>
            </w:r>
            <w:r w:rsidR="0002442C" w:rsidRPr="00C24884">
              <w:rPr>
                <w:rFonts w:cs="Times New Roman"/>
                <w:color w:val="000000" w:themeColor="text1"/>
                <w:sz w:val="16"/>
                <w:szCs w:val="16"/>
              </w:rPr>
              <w:t>74</w:t>
            </w:r>
            <w:r w:rsidRPr="00C24884">
              <w:rPr>
                <w:rFonts w:cs="Times New Roman"/>
                <w:color w:val="000000" w:themeColor="text1"/>
                <w:sz w:val="16"/>
                <w:szCs w:val="16"/>
              </w:rPr>
              <w:t>)</w:t>
            </w:r>
          </w:p>
        </w:tc>
        <w:tc>
          <w:tcPr>
            <w:tcW w:w="1100" w:type="dxa"/>
          </w:tcPr>
          <w:p w14:paraId="089E26B7" w14:textId="66EBCE8B"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0.00</w:t>
            </w:r>
            <w:r w:rsidR="0002442C" w:rsidRPr="00C24884">
              <w:rPr>
                <w:rFonts w:cs="Times New Roman"/>
                <w:color w:val="000000" w:themeColor="text1"/>
                <w:sz w:val="16"/>
                <w:szCs w:val="16"/>
                <w:lang w:val="en-AU"/>
              </w:rPr>
              <w:t>1</w:t>
            </w:r>
          </w:p>
        </w:tc>
        <w:tc>
          <w:tcPr>
            <w:tcW w:w="1176" w:type="dxa"/>
          </w:tcPr>
          <w:p w14:paraId="363FF12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2" w:type="dxa"/>
          </w:tcPr>
          <w:p w14:paraId="4E143C1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62" w:type="dxa"/>
          </w:tcPr>
          <w:p w14:paraId="79530C8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3" w:type="dxa"/>
          </w:tcPr>
          <w:p w14:paraId="0214C21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60" w:type="dxa"/>
          </w:tcPr>
          <w:p w14:paraId="716753A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57" w:type="dxa"/>
          </w:tcPr>
          <w:p w14:paraId="240149AC"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07E55EB8" w14:textId="77777777" w:rsidTr="004B62CC">
        <w:tc>
          <w:tcPr>
            <w:tcW w:w="2527" w:type="dxa"/>
          </w:tcPr>
          <w:p w14:paraId="61810191" w14:textId="77777777" w:rsidR="00BD1840" w:rsidRPr="00C24884" w:rsidRDefault="00BD1840" w:rsidP="004B62CC">
            <w:pPr>
              <w:spacing w:line="360" w:lineRule="auto"/>
              <w:contextualSpacing/>
              <w:rPr>
                <w:rFonts w:cs="Times New Roman"/>
                <w:color w:val="000000" w:themeColor="text1"/>
                <w:sz w:val="16"/>
                <w:szCs w:val="16"/>
              </w:rPr>
            </w:pPr>
          </w:p>
        </w:tc>
        <w:tc>
          <w:tcPr>
            <w:tcW w:w="1159" w:type="dxa"/>
          </w:tcPr>
          <w:p w14:paraId="2D25FA8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26" w:type="dxa"/>
          </w:tcPr>
          <w:p w14:paraId="2508171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2020" w:type="dxa"/>
          </w:tcPr>
          <w:p w14:paraId="426B4465" w14:textId="18B7CE05"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w:t>
            </w:r>
            <w:r w:rsidR="00F4326E" w:rsidRPr="00C24884">
              <w:rPr>
                <w:rFonts w:cs="Times New Roman"/>
                <w:color w:val="000000" w:themeColor="text1"/>
                <w:sz w:val="16"/>
                <w:szCs w:val="16"/>
              </w:rPr>
              <w:t>6.18</w:t>
            </w:r>
            <w:r w:rsidRPr="00C24884">
              <w:rPr>
                <w:rFonts w:cs="Times New Roman"/>
                <w:color w:val="000000" w:themeColor="text1"/>
                <w:sz w:val="16"/>
                <w:szCs w:val="16"/>
              </w:rPr>
              <w:t xml:space="preserve"> (-</w:t>
            </w:r>
            <w:r w:rsidR="00F4326E" w:rsidRPr="00C24884">
              <w:rPr>
                <w:rFonts w:cs="Times New Roman"/>
                <w:color w:val="000000" w:themeColor="text1"/>
                <w:sz w:val="16"/>
                <w:szCs w:val="16"/>
              </w:rPr>
              <w:t>9.46</w:t>
            </w:r>
            <w:r w:rsidRPr="00C24884">
              <w:rPr>
                <w:rFonts w:cs="Times New Roman"/>
                <w:color w:val="000000" w:themeColor="text1"/>
                <w:sz w:val="16"/>
                <w:szCs w:val="16"/>
              </w:rPr>
              <w:t xml:space="preserve"> to -2.</w:t>
            </w:r>
            <w:r w:rsidR="00F4326E" w:rsidRPr="00C24884">
              <w:rPr>
                <w:rFonts w:cs="Times New Roman"/>
                <w:color w:val="000000" w:themeColor="text1"/>
                <w:sz w:val="16"/>
                <w:szCs w:val="16"/>
              </w:rPr>
              <w:t>89</w:t>
            </w:r>
            <w:r w:rsidRPr="00C24884">
              <w:rPr>
                <w:rFonts w:cs="Times New Roman"/>
                <w:color w:val="000000" w:themeColor="text1"/>
                <w:sz w:val="16"/>
                <w:szCs w:val="16"/>
              </w:rPr>
              <w:t>)</w:t>
            </w:r>
          </w:p>
        </w:tc>
        <w:tc>
          <w:tcPr>
            <w:tcW w:w="1100" w:type="dxa"/>
          </w:tcPr>
          <w:p w14:paraId="282BAB83" w14:textId="3C428A9B"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0.00</w:t>
            </w:r>
            <w:r w:rsidR="00F4326E" w:rsidRPr="00C24884">
              <w:rPr>
                <w:rFonts w:cs="Times New Roman"/>
                <w:color w:val="000000" w:themeColor="text1"/>
                <w:sz w:val="16"/>
                <w:szCs w:val="16"/>
                <w:lang w:val="en-AU"/>
              </w:rPr>
              <w:t>1</w:t>
            </w:r>
          </w:p>
        </w:tc>
        <w:tc>
          <w:tcPr>
            <w:tcW w:w="1176" w:type="dxa"/>
          </w:tcPr>
          <w:p w14:paraId="2E5F8BB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2" w:type="dxa"/>
          </w:tcPr>
          <w:p w14:paraId="2280D8F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62" w:type="dxa"/>
          </w:tcPr>
          <w:p w14:paraId="4410F0A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3" w:type="dxa"/>
          </w:tcPr>
          <w:p w14:paraId="58EDC80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60" w:type="dxa"/>
          </w:tcPr>
          <w:p w14:paraId="351EC02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57" w:type="dxa"/>
          </w:tcPr>
          <w:p w14:paraId="77BF7B2D"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31745DB6" w14:textId="77777777" w:rsidTr="004B62CC">
        <w:tc>
          <w:tcPr>
            <w:tcW w:w="2527" w:type="dxa"/>
          </w:tcPr>
          <w:p w14:paraId="056F6594"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i/>
                <w:color w:val="000000" w:themeColor="text1"/>
                <w:sz w:val="16"/>
                <w:szCs w:val="16"/>
              </w:rPr>
              <w:t>Early restriction</w:t>
            </w:r>
          </w:p>
        </w:tc>
        <w:tc>
          <w:tcPr>
            <w:tcW w:w="1159" w:type="dxa"/>
          </w:tcPr>
          <w:p w14:paraId="1D98A31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11</w:t>
            </w:r>
          </w:p>
        </w:tc>
        <w:tc>
          <w:tcPr>
            <w:tcW w:w="1026" w:type="dxa"/>
          </w:tcPr>
          <w:p w14:paraId="03B5E91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2020" w:type="dxa"/>
          </w:tcPr>
          <w:p w14:paraId="74BC36F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-0.50 (-2.00 to 1.00)</w:t>
            </w:r>
          </w:p>
        </w:tc>
        <w:tc>
          <w:tcPr>
            <w:tcW w:w="1100" w:type="dxa"/>
          </w:tcPr>
          <w:p w14:paraId="7395046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0.477</w:t>
            </w:r>
          </w:p>
        </w:tc>
        <w:tc>
          <w:tcPr>
            <w:tcW w:w="1176" w:type="dxa"/>
          </w:tcPr>
          <w:p w14:paraId="36D7EF6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0.04</w:t>
            </w:r>
          </w:p>
        </w:tc>
        <w:tc>
          <w:tcPr>
            <w:tcW w:w="832" w:type="dxa"/>
          </w:tcPr>
          <w:p w14:paraId="15088E4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0.770</w:t>
            </w:r>
          </w:p>
        </w:tc>
        <w:tc>
          <w:tcPr>
            <w:tcW w:w="962" w:type="dxa"/>
          </w:tcPr>
          <w:p w14:paraId="0447DCD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0.001</w:t>
            </w:r>
          </w:p>
        </w:tc>
        <w:tc>
          <w:tcPr>
            <w:tcW w:w="843" w:type="dxa"/>
          </w:tcPr>
          <w:p w14:paraId="53EF044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0.001</w:t>
            </w:r>
          </w:p>
        </w:tc>
        <w:tc>
          <w:tcPr>
            <w:tcW w:w="1160" w:type="dxa"/>
          </w:tcPr>
          <w:p w14:paraId="13842D8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-0.92 to -0.20</w:t>
            </w:r>
          </w:p>
        </w:tc>
        <w:tc>
          <w:tcPr>
            <w:tcW w:w="1057" w:type="dxa"/>
          </w:tcPr>
          <w:p w14:paraId="50D25E3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y</w:t>
            </w:r>
          </w:p>
        </w:tc>
      </w:tr>
      <w:tr w:rsidR="00C24884" w:rsidRPr="00C24884" w14:paraId="2EA70C8B" w14:textId="77777777" w:rsidTr="004B62CC">
        <w:tc>
          <w:tcPr>
            <w:tcW w:w="2527" w:type="dxa"/>
          </w:tcPr>
          <w:p w14:paraId="583BD5C6" w14:textId="77777777" w:rsidR="00BD1840" w:rsidRPr="00C24884" w:rsidRDefault="00BD1840" w:rsidP="004B62CC">
            <w:pPr>
              <w:spacing w:line="360" w:lineRule="auto"/>
              <w:contextualSpacing/>
              <w:rPr>
                <w:rFonts w:cs="Times New Roman"/>
                <w:color w:val="000000" w:themeColor="text1"/>
                <w:sz w:val="16"/>
                <w:szCs w:val="16"/>
              </w:rPr>
            </w:pPr>
          </w:p>
        </w:tc>
        <w:tc>
          <w:tcPr>
            <w:tcW w:w="1159" w:type="dxa"/>
          </w:tcPr>
          <w:p w14:paraId="0A84F1C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26" w:type="dxa"/>
          </w:tcPr>
          <w:p w14:paraId="293C723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2020" w:type="dxa"/>
          </w:tcPr>
          <w:p w14:paraId="0EF6FC7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-0.62 (-2.29 to 1.05)</w:t>
            </w:r>
          </w:p>
        </w:tc>
        <w:tc>
          <w:tcPr>
            <w:tcW w:w="1100" w:type="dxa"/>
          </w:tcPr>
          <w:p w14:paraId="3440B34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0.428</w:t>
            </w:r>
          </w:p>
        </w:tc>
        <w:tc>
          <w:tcPr>
            <w:tcW w:w="1176" w:type="dxa"/>
          </w:tcPr>
          <w:p w14:paraId="3129A3C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2" w:type="dxa"/>
          </w:tcPr>
          <w:p w14:paraId="257CB0A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62" w:type="dxa"/>
          </w:tcPr>
          <w:p w14:paraId="3B90F83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3" w:type="dxa"/>
          </w:tcPr>
          <w:p w14:paraId="438E324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60" w:type="dxa"/>
          </w:tcPr>
          <w:p w14:paraId="412B129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57" w:type="dxa"/>
          </w:tcPr>
          <w:p w14:paraId="2C7564C1"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3F8D40C0" w14:textId="77777777" w:rsidTr="004B62CC">
        <w:tc>
          <w:tcPr>
            <w:tcW w:w="2527" w:type="dxa"/>
          </w:tcPr>
          <w:p w14:paraId="5998EE76" w14:textId="77777777" w:rsidR="00BD1840" w:rsidRPr="00C24884" w:rsidRDefault="00BD1840" w:rsidP="004B62CC">
            <w:pPr>
              <w:spacing w:line="360" w:lineRule="auto"/>
              <w:contextualSpacing/>
              <w:rPr>
                <w:rFonts w:cs="Times New Roman"/>
                <w:color w:val="000000" w:themeColor="text1"/>
                <w:sz w:val="16"/>
                <w:szCs w:val="16"/>
              </w:rPr>
            </w:pPr>
          </w:p>
        </w:tc>
        <w:tc>
          <w:tcPr>
            <w:tcW w:w="1159" w:type="dxa"/>
          </w:tcPr>
          <w:p w14:paraId="5B01070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26" w:type="dxa"/>
          </w:tcPr>
          <w:p w14:paraId="5177491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2020" w:type="dxa"/>
          </w:tcPr>
          <w:p w14:paraId="683B13D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-0.52 (-2.80 to 1.76)</w:t>
            </w:r>
          </w:p>
        </w:tc>
        <w:tc>
          <w:tcPr>
            <w:tcW w:w="1100" w:type="dxa"/>
          </w:tcPr>
          <w:p w14:paraId="3D7563A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0.620</w:t>
            </w:r>
          </w:p>
        </w:tc>
        <w:tc>
          <w:tcPr>
            <w:tcW w:w="1176" w:type="dxa"/>
          </w:tcPr>
          <w:p w14:paraId="5B7C756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2" w:type="dxa"/>
          </w:tcPr>
          <w:p w14:paraId="50B1B12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62" w:type="dxa"/>
          </w:tcPr>
          <w:p w14:paraId="4BE7491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3" w:type="dxa"/>
          </w:tcPr>
          <w:p w14:paraId="02EAE7B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60" w:type="dxa"/>
          </w:tcPr>
          <w:p w14:paraId="08C84FD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57" w:type="dxa"/>
          </w:tcPr>
          <w:p w14:paraId="07AAD3D5"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19DB36E3" w14:textId="77777777" w:rsidTr="004B62CC">
        <w:tc>
          <w:tcPr>
            <w:tcW w:w="2527" w:type="dxa"/>
          </w:tcPr>
          <w:p w14:paraId="28F9E10B"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i/>
                <w:color w:val="000000" w:themeColor="text1"/>
                <w:sz w:val="16"/>
                <w:szCs w:val="16"/>
              </w:rPr>
              <w:t>Late restriction</w:t>
            </w:r>
          </w:p>
        </w:tc>
        <w:tc>
          <w:tcPr>
            <w:tcW w:w="1159" w:type="dxa"/>
          </w:tcPr>
          <w:p w14:paraId="153B270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22</w:t>
            </w:r>
          </w:p>
        </w:tc>
        <w:tc>
          <w:tcPr>
            <w:tcW w:w="1026" w:type="dxa"/>
          </w:tcPr>
          <w:p w14:paraId="1955350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2020" w:type="dxa"/>
          </w:tcPr>
          <w:p w14:paraId="74E0F0B6" w14:textId="39A7CEDC"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w:t>
            </w:r>
            <w:r w:rsidR="003039D8" w:rsidRPr="00C24884">
              <w:rPr>
                <w:rFonts w:cs="Times New Roman"/>
                <w:color w:val="000000" w:themeColor="text1"/>
                <w:sz w:val="16"/>
                <w:szCs w:val="16"/>
              </w:rPr>
              <w:t>7.47</w:t>
            </w:r>
            <w:r w:rsidRPr="00C24884">
              <w:rPr>
                <w:rFonts w:cs="Times New Roman"/>
                <w:color w:val="000000" w:themeColor="text1"/>
                <w:sz w:val="16"/>
                <w:szCs w:val="16"/>
              </w:rPr>
              <w:t xml:space="preserve"> (-1</w:t>
            </w:r>
            <w:r w:rsidR="003039D8" w:rsidRPr="00C24884">
              <w:rPr>
                <w:rFonts w:cs="Times New Roman"/>
                <w:color w:val="000000" w:themeColor="text1"/>
                <w:sz w:val="16"/>
                <w:szCs w:val="16"/>
              </w:rPr>
              <w:t>1.1</w:t>
            </w:r>
            <w:r w:rsidRPr="00C24884">
              <w:rPr>
                <w:rFonts w:cs="Times New Roman"/>
                <w:color w:val="000000" w:themeColor="text1"/>
                <w:sz w:val="16"/>
                <w:szCs w:val="16"/>
              </w:rPr>
              <w:t xml:space="preserve"> to -3.</w:t>
            </w:r>
            <w:r w:rsidR="003039D8" w:rsidRPr="00C24884">
              <w:rPr>
                <w:rFonts w:cs="Times New Roman"/>
                <w:color w:val="000000" w:themeColor="text1"/>
                <w:sz w:val="16"/>
                <w:szCs w:val="16"/>
              </w:rPr>
              <w:t>85</w:t>
            </w:r>
            <w:r w:rsidRPr="00C24884">
              <w:rPr>
                <w:rFonts w:cs="Times New Roman"/>
                <w:color w:val="000000" w:themeColor="text1"/>
                <w:sz w:val="16"/>
                <w:szCs w:val="16"/>
              </w:rPr>
              <w:t>)</w:t>
            </w:r>
          </w:p>
        </w:tc>
        <w:tc>
          <w:tcPr>
            <w:tcW w:w="1100" w:type="dxa"/>
          </w:tcPr>
          <w:p w14:paraId="747F70C6" w14:textId="5803D90F" w:rsidR="00BD1840" w:rsidRPr="00C24884" w:rsidRDefault="00325A19"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1176" w:type="dxa"/>
          </w:tcPr>
          <w:p w14:paraId="5816431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95.4</w:t>
            </w:r>
          </w:p>
        </w:tc>
        <w:tc>
          <w:tcPr>
            <w:tcW w:w="832" w:type="dxa"/>
          </w:tcPr>
          <w:p w14:paraId="6919414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962" w:type="dxa"/>
          </w:tcPr>
          <w:p w14:paraId="08EAB5F6" w14:textId="2EEA963D"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1</w:t>
            </w:r>
            <w:r w:rsidR="00A02851" w:rsidRPr="00C24884">
              <w:rPr>
                <w:rFonts w:cs="Times New Roman"/>
                <w:color w:val="000000" w:themeColor="text1"/>
                <w:sz w:val="16"/>
                <w:szCs w:val="16"/>
                <w:lang w:val="en-AU"/>
              </w:rPr>
              <w:t>8.9</w:t>
            </w:r>
          </w:p>
        </w:tc>
        <w:tc>
          <w:tcPr>
            <w:tcW w:w="843" w:type="dxa"/>
          </w:tcPr>
          <w:p w14:paraId="2F535E6F" w14:textId="663188C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2</w:t>
            </w:r>
            <w:r w:rsidR="00A02851" w:rsidRPr="00C24884">
              <w:rPr>
                <w:rFonts w:cs="Times New Roman"/>
                <w:color w:val="000000" w:themeColor="text1"/>
                <w:sz w:val="16"/>
                <w:szCs w:val="16"/>
                <w:lang w:val="en-AU"/>
              </w:rPr>
              <w:t>5.6</w:t>
            </w:r>
          </w:p>
        </w:tc>
        <w:tc>
          <w:tcPr>
            <w:tcW w:w="1160" w:type="dxa"/>
          </w:tcPr>
          <w:p w14:paraId="2C5A876A" w14:textId="2C103CE2"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w:t>
            </w:r>
            <w:r w:rsidR="00DF0CEB" w:rsidRPr="00C24884">
              <w:rPr>
                <w:rFonts w:cs="Times New Roman"/>
                <w:color w:val="000000" w:themeColor="text1"/>
                <w:sz w:val="16"/>
                <w:szCs w:val="16"/>
                <w:lang w:val="en-AU"/>
              </w:rPr>
              <w:t>8.42</w:t>
            </w:r>
            <w:r w:rsidRPr="00C24884">
              <w:rPr>
                <w:rFonts w:cs="Times New Roman"/>
                <w:color w:val="000000" w:themeColor="text1"/>
                <w:sz w:val="16"/>
                <w:szCs w:val="16"/>
                <w:lang w:val="en-AU"/>
              </w:rPr>
              <w:t xml:space="preserve"> to -</w:t>
            </w:r>
            <w:r w:rsidR="003566C5" w:rsidRPr="00C24884">
              <w:rPr>
                <w:rFonts w:cs="Times New Roman"/>
                <w:color w:val="000000" w:themeColor="text1"/>
                <w:sz w:val="16"/>
                <w:szCs w:val="16"/>
                <w:lang w:val="en-AU"/>
              </w:rPr>
              <w:t>6.36</w:t>
            </w:r>
          </w:p>
        </w:tc>
        <w:tc>
          <w:tcPr>
            <w:tcW w:w="1057" w:type="dxa"/>
          </w:tcPr>
          <w:p w14:paraId="2809C51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n</w:t>
            </w:r>
          </w:p>
        </w:tc>
      </w:tr>
      <w:tr w:rsidR="00C24884" w:rsidRPr="00C24884" w14:paraId="60632030" w14:textId="77777777" w:rsidTr="004B62CC">
        <w:tc>
          <w:tcPr>
            <w:tcW w:w="2527" w:type="dxa"/>
          </w:tcPr>
          <w:p w14:paraId="09D55E09" w14:textId="77777777" w:rsidR="00BD1840" w:rsidRPr="00C24884" w:rsidRDefault="00BD1840" w:rsidP="004B62CC">
            <w:pPr>
              <w:spacing w:line="360" w:lineRule="auto"/>
              <w:contextualSpacing/>
              <w:rPr>
                <w:rFonts w:cs="Times New Roman"/>
                <w:color w:val="000000" w:themeColor="text1"/>
                <w:sz w:val="16"/>
                <w:szCs w:val="16"/>
              </w:rPr>
            </w:pPr>
          </w:p>
        </w:tc>
        <w:tc>
          <w:tcPr>
            <w:tcW w:w="1159" w:type="dxa"/>
          </w:tcPr>
          <w:p w14:paraId="5985424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26" w:type="dxa"/>
          </w:tcPr>
          <w:p w14:paraId="684BA04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2020" w:type="dxa"/>
          </w:tcPr>
          <w:p w14:paraId="38510735" w14:textId="1FFBD3C0"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w:t>
            </w:r>
            <w:r w:rsidR="00F85D1C" w:rsidRPr="00C24884">
              <w:rPr>
                <w:rFonts w:cs="Times New Roman"/>
                <w:color w:val="000000" w:themeColor="text1"/>
                <w:sz w:val="16"/>
                <w:szCs w:val="16"/>
              </w:rPr>
              <w:t>7.49</w:t>
            </w:r>
            <w:r w:rsidRPr="00C24884">
              <w:rPr>
                <w:rFonts w:cs="Times New Roman"/>
                <w:color w:val="000000" w:themeColor="text1"/>
                <w:sz w:val="16"/>
                <w:szCs w:val="16"/>
              </w:rPr>
              <w:t xml:space="preserve"> (-1</w:t>
            </w:r>
            <w:r w:rsidR="00F85D1C" w:rsidRPr="00C24884">
              <w:rPr>
                <w:rFonts w:cs="Times New Roman"/>
                <w:color w:val="000000" w:themeColor="text1"/>
                <w:sz w:val="16"/>
                <w:szCs w:val="16"/>
              </w:rPr>
              <w:t>1.1</w:t>
            </w:r>
            <w:r w:rsidRPr="00C24884">
              <w:rPr>
                <w:rFonts w:cs="Times New Roman"/>
                <w:color w:val="000000" w:themeColor="text1"/>
                <w:sz w:val="16"/>
                <w:szCs w:val="16"/>
              </w:rPr>
              <w:t xml:space="preserve"> to -3.</w:t>
            </w:r>
            <w:r w:rsidR="00F85D1C" w:rsidRPr="00C24884">
              <w:rPr>
                <w:rFonts w:cs="Times New Roman"/>
                <w:color w:val="000000" w:themeColor="text1"/>
                <w:sz w:val="16"/>
                <w:szCs w:val="16"/>
              </w:rPr>
              <w:t>88</w:t>
            </w:r>
            <w:r w:rsidRPr="00C24884">
              <w:rPr>
                <w:rFonts w:cs="Times New Roman"/>
                <w:color w:val="000000" w:themeColor="text1"/>
                <w:sz w:val="16"/>
                <w:szCs w:val="16"/>
              </w:rPr>
              <w:t>)</w:t>
            </w:r>
          </w:p>
        </w:tc>
        <w:tc>
          <w:tcPr>
            <w:tcW w:w="1100" w:type="dxa"/>
          </w:tcPr>
          <w:p w14:paraId="178E4B4E" w14:textId="67E9DF04" w:rsidR="00BD1840" w:rsidRPr="00C24884" w:rsidRDefault="00F85D1C"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1176" w:type="dxa"/>
          </w:tcPr>
          <w:p w14:paraId="48EBBB0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2" w:type="dxa"/>
          </w:tcPr>
          <w:p w14:paraId="16724D7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62" w:type="dxa"/>
          </w:tcPr>
          <w:p w14:paraId="3A128CD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3" w:type="dxa"/>
          </w:tcPr>
          <w:p w14:paraId="74B31B2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60" w:type="dxa"/>
          </w:tcPr>
          <w:p w14:paraId="1625A6B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57" w:type="dxa"/>
          </w:tcPr>
          <w:p w14:paraId="3D78DA7F"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2D56BDC6" w14:textId="77777777" w:rsidTr="004B62CC">
        <w:tc>
          <w:tcPr>
            <w:tcW w:w="2527" w:type="dxa"/>
          </w:tcPr>
          <w:p w14:paraId="55D6BA69" w14:textId="77777777" w:rsidR="00BD1840" w:rsidRPr="00C24884" w:rsidRDefault="00BD1840" w:rsidP="004B62CC">
            <w:pPr>
              <w:spacing w:line="360" w:lineRule="auto"/>
              <w:contextualSpacing/>
              <w:rPr>
                <w:rFonts w:cs="Times New Roman"/>
                <w:color w:val="000000" w:themeColor="text1"/>
                <w:sz w:val="16"/>
                <w:szCs w:val="16"/>
              </w:rPr>
            </w:pPr>
          </w:p>
        </w:tc>
        <w:tc>
          <w:tcPr>
            <w:tcW w:w="1159" w:type="dxa"/>
          </w:tcPr>
          <w:p w14:paraId="29BA3A5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26" w:type="dxa"/>
          </w:tcPr>
          <w:p w14:paraId="685D008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2020" w:type="dxa"/>
          </w:tcPr>
          <w:p w14:paraId="52EA54F2" w14:textId="2F2BA77D"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w:t>
            </w:r>
            <w:r w:rsidR="000E1A83" w:rsidRPr="00C24884">
              <w:rPr>
                <w:rFonts w:cs="Times New Roman"/>
                <w:color w:val="000000" w:themeColor="text1"/>
                <w:sz w:val="16"/>
                <w:szCs w:val="16"/>
              </w:rPr>
              <w:t>7.40</w:t>
            </w:r>
            <w:r w:rsidRPr="00C24884">
              <w:rPr>
                <w:rFonts w:cs="Times New Roman"/>
                <w:color w:val="000000" w:themeColor="text1"/>
                <w:sz w:val="16"/>
                <w:szCs w:val="16"/>
              </w:rPr>
              <w:t xml:space="preserve"> (-1</w:t>
            </w:r>
            <w:r w:rsidR="000E1A83" w:rsidRPr="00C24884">
              <w:rPr>
                <w:rFonts w:cs="Times New Roman"/>
                <w:color w:val="000000" w:themeColor="text1"/>
                <w:sz w:val="16"/>
                <w:szCs w:val="16"/>
              </w:rPr>
              <w:t>1.1</w:t>
            </w:r>
            <w:r w:rsidRPr="00C24884">
              <w:rPr>
                <w:rFonts w:cs="Times New Roman"/>
                <w:color w:val="000000" w:themeColor="text1"/>
                <w:sz w:val="16"/>
                <w:szCs w:val="16"/>
              </w:rPr>
              <w:t xml:space="preserve"> to -</w:t>
            </w:r>
            <w:r w:rsidR="000E1A83" w:rsidRPr="00C24884">
              <w:rPr>
                <w:rFonts w:cs="Times New Roman"/>
                <w:color w:val="000000" w:themeColor="text1"/>
                <w:sz w:val="16"/>
                <w:szCs w:val="16"/>
              </w:rPr>
              <w:t>3.75</w:t>
            </w:r>
            <w:r w:rsidRPr="00C24884">
              <w:rPr>
                <w:rFonts w:cs="Times New Roman"/>
                <w:color w:val="000000" w:themeColor="text1"/>
                <w:sz w:val="16"/>
                <w:szCs w:val="16"/>
              </w:rPr>
              <w:t>)</w:t>
            </w:r>
          </w:p>
        </w:tc>
        <w:tc>
          <w:tcPr>
            <w:tcW w:w="1100" w:type="dxa"/>
          </w:tcPr>
          <w:p w14:paraId="02C9A534" w14:textId="3F0338CC" w:rsidR="00BD1840" w:rsidRPr="00C24884" w:rsidRDefault="000E1A83"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1176" w:type="dxa"/>
          </w:tcPr>
          <w:p w14:paraId="0CD374D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2" w:type="dxa"/>
          </w:tcPr>
          <w:p w14:paraId="2736116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62" w:type="dxa"/>
          </w:tcPr>
          <w:p w14:paraId="6045ACB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3" w:type="dxa"/>
          </w:tcPr>
          <w:p w14:paraId="6BFED38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60" w:type="dxa"/>
          </w:tcPr>
          <w:p w14:paraId="2A07019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57" w:type="dxa"/>
          </w:tcPr>
          <w:p w14:paraId="69D50CBE"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7C0E2AC1" w14:textId="77777777" w:rsidTr="004B62CC">
        <w:tc>
          <w:tcPr>
            <w:tcW w:w="2527" w:type="dxa"/>
          </w:tcPr>
          <w:p w14:paraId="73BB2C38" w14:textId="77777777" w:rsidR="00BD1840" w:rsidRPr="00C24884" w:rsidRDefault="00BD1840" w:rsidP="004B62CC">
            <w:pPr>
              <w:spacing w:line="360" w:lineRule="auto"/>
              <w:contextualSpacing/>
              <w:rPr>
                <w:rFonts w:cs="Times New Roman"/>
                <w:color w:val="000000" w:themeColor="text1"/>
                <w:sz w:val="16"/>
                <w:szCs w:val="16"/>
              </w:rPr>
            </w:pPr>
          </w:p>
        </w:tc>
        <w:tc>
          <w:tcPr>
            <w:tcW w:w="1159" w:type="dxa"/>
          </w:tcPr>
          <w:p w14:paraId="6E9C51A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26" w:type="dxa"/>
          </w:tcPr>
          <w:p w14:paraId="7DF4A64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2020" w:type="dxa"/>
          </w:tcPr>
          <w:p w14:paraId="2D9B66A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00" w:type="dxa"/>
          </w:tcPr>
          <w:p w14:paraId="3DBD05E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76" w:type="dxa"/>
          </w:tcPr>
          <w:p w14:paraId="1799545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2" w:type="dxa"/>
          </w:tcPr>
          <w:p w14:paraId="7044DE5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62" w:type="dxa"/>
          </w:tcPr>
          <w:p w14:paraId="1D11FEC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3" w:type="dxa"/>
          </w:tcPr>
          <w:p w14:paraId="5666FB7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60" w:type="dxa"/>
          </w:tcPr>
          <w:p w14:paraId="47C9FDC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57" w:type="dxa"/>
          </w:tcPr>
          <w:p w14:paraId="2B191382"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50E5200D" w14:textId="77777777" w:rsidTr="004B62CC">
        <w:tc>
          <w:tcPr>
            <w:tcW w:w="2527" w:type="dxa"/>
          </w:tcPr>
          <w:p w14:paraId="468B27B9"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b/>
                <w:color w:val="000000" w:themeColor="text1"/>
                <w:sz w:val="16"/>
                <w:szCs w:val="16"/>
              </w:rPr>
              <w:t>Am vs. PM</w:t>
            </w:r>
          </w:p>
        </w:tc>
        <w:tc>
          <w:tcPr>
            <w:tcW w:w="1159" w:type="dxa"/>
          </w:tcPr>
          <w:p w14:paraId="637FB68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26" w:type="dxa"/>
          </w:tcPr>
          <w:p w14:paraId="358B30F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2020" w:type="dxa"/>
          </w:tcPr>
          <w:p w14:paraId="37E2433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00" w:type="dxa"/>
          </w:tcPr>
          <w:p w14:paraId="7E39FD8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76" w:type="dxa"/>
          </w:tcPr>
          <w:p w14:paraId="11C1299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2" w:type="dxa"/>
          </w:tcPr>
          <w:p w14:paraId="3A65938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62" w:type="dxa"/>
          </w:tcPr>
          <w:p w14:paraId="65DA27D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3" w:type="dxa"/>
          </w:tcPr>
          <w:p w14:paraId="7D3755F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60" w:type="dxa"/>
          </w:tcPr>
          <w:p w14:paraId="4EE9F66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57" w:type="dxa"/>
          </w:tcPr>
          <w:p w14:paraId="009E385E"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5BE1E7DF" w14:textId="77777777" w:rsidTr="004B62CC">
        <w:tc>
          <w:tcPr>
            <w:tcW w:w="2527" w:type="dxa"/>
          </w:tcPr>
          <w:p w14:paraId="010B6B85"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Overall AM</w:t>
            </w:r>
          </w:p>
        </w:tc>
        <w:tc>
          <w:tcPr>
            <w:tcW w:w="1159" w:type="dxa"/>
          </w:tcPr>
          <w:p w14:paraId="2E286F4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27</w:t>
            </w:r>
          </w:p>
        </w:tc>
        <w:tc>
          <w:tcPr>
            <w:tcW w:w="1026" w:type="dxa"/>
          </w:tcPr>
          <w:p w14:paraId="60411BA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2020" w:type="dxa"/>
          </w:tcPr>
          <w:p w14:paraId="3CCFCC5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-4.58 (-9.14 to -0.24)</w:t>
            </w:r>
          </w:p>
        </w:tc>
        <w:tc>
          <w:tcPr>
            <w:tcW w:w="1100" w:type="dxa"/>
          </w:tcPr>
          <w:p w14:paraId="0ADF444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0.049</w:t>
            </w:r>
          </w:p>
        </w:tc>
        <w:tc>
          <w:tcPr>
            <w:tcW w:w="1176" w:type="dxa"/>
          </w:tcPr>
          <w:p w14:paraId="324C333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97.0</w:t>
            </w:r>
          </w:p>
        </w:tc>
        <w:tc>
          <w:tcPr>
            <w:tcW w:w="832" w:type="dxa"/>
          </w:tcPr>
          <w:p w14:paraId="305668E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962" w:type="dxa"/>
          </w:tcPr>
          <w:p w14:paraId="7E03332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843" w:type="dxa"/>
          </w:tcPr>
          <w:p w14:paraId="5BCEDCE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81.3</w:t>
            </w:r>
          </w:p>
        </w:tc>
        <w:tc>
          <w:tcPr>
            <w:tcW w:w="1160" w:type="dxa"/>
          </w:tcPr>
          <w:p w14:paraId="29FC58B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-5.00 to -2.65</w:t>
            </w:r>
          </w:p>
        </w:tc>
        <w:tc>
          <w:tcPr>
            <w:tcW w:w="1057" w:type="dxa"/>
          </w:tcPr>
          <w:p w14:paraId="50E4281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y</w:t>
            </w:r>
          </w:p>
        </w:tc>
      </w:tr>
      <w:tr w:rsidR="00C24884" w:rsidRPr="00C24884" w14:paraId="3BE7C055" w14:textId="77777777" w:rsidTr="004B62CC">
        <w:tc>
          <w:tcPr>
            <w:tcW w:w="2527" w:type="dxa"/>
          </w:tcPr>
          <w:p w14:paraId="04892BBC" w14:textId="77777777" w:rsidR="00BD1840" w:rsidRPr="00C24884" w:rsidRDefault="00BD1840" w:rsidP="004B62CC">
            <w:pPr>
              <w:spacing w:line="360" w:lineRule="auto"/>
              <w:contextualSpacing/>
              <w:rPr>
                <w:rFonts w:cs="Times New Roman"/>
                <w:color w:val="000000" w:themeColor="text1"/>
                <w:sz w:val="16"/>
                <w:szCs w:val="16"/>
              </w:rPr>
            </w:pPr>
          </w:p>
        </w:tc>
        <w:tc>
          <w:tcPr>
            <w:tcW w:w="1159" w:type="dxa"/>
          </w:tcPr>
          <w:p w14:paraId="1D5F76F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26" w:type="dxa"/>
          </w:tcPr>
          <w:p w14:paraId="7264510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2020" w:type="dxa"/>
          </w:tcPr>
          <w:p w14:paraId="0D863FB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-4.61 (-9.24 to 0.03)</w:t>
            </w:r>
          </w:p>
        </w:tc>
        <w:tc>
          <w:tcPr>
            <w:tcW w:w="1100" w:type="dxa"/>
          </w:tcPr>
          <w:p w14:paraId="7246D07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0.052</w:t>
            </w:r>
          </w:p>
        </w:tc>
        <w:tc>
          <w:tcPr>
            <w:tcW w:w="1176" w:type="dxa"/>
          </w:tcPr>
          <w:p w14:paraId="21B7D9D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2" w:type="dxa"/>
          </w:tcPr>
          <w:p w14:paraId="252CF5E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62" w:type="dxa"/>
          </w:tcPr>
          <w:p w14:paraId="48E389B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3" w:type="dxa"/>
          </w:tcPr>
          <w:p w14:paraId="5C27450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60" w:type="dxa"/>
          </w:tcPr>
          <w:p w14:paraId="698F76E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57" w:type="dxa"/>
          </w:tcPr>
          <w:p w14:paraId="3FD07A11"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0719E959" w14:textId="77777777" w:rsidTr="004B62CC">
        <w:tc>
          <w:tcPr>
            <w:tcW w:w="2527" w:type="dxa"/>
          </w:tcPr>
          <w:p w14:paraId="44CA54C5" w14:textId="77777777" w:rsidR="00BD1840" w:rsidRPr="00C24884" w:rsidRDefault="00BD1840" w:rsidP="004B62CC">
            <w:pPr>
              <w:spacing w:line="360" w:lineRule="auto"/>
              <w:contextualSpacing/>
              <w:rPr>
                <w:rFonts w:cs="Times New Roman"/>
                <w:color w:val="000000" w:themeColor="text1"/>
                <w:sz w:val="16"/>
                <w:szCs w:val="16"/>
              </w:rPr>
            </w:pPr>
          </w:p>
        </w:tc>
        <w:tc>
          <w:tcPr>
            <w:tcW w:w="1159" w:type="dxa"/>
          </w:tcPr>
          <w:p w14:paraId="2122E5E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26" w:type="dxa"/>
          </w:tcPr>
          <w:p w14:paraId="52D9BA2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2020" w:type="dxa"/>
          </w:tcPr>
          <w:p w14:paraId="05C887E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-4.28 (-8.09 to -0.47)</w:t>
            </w:r>
          </w:p>
        </w:tc>
        <w:tc>
          <w:tcPr>
            <w:tcW w:w="1100" w:type="dxa"/>
          </w:tcPr>
          <w:p w14:paraId="7913435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0.029</w:t>
            </w:r>
          </w:p>
        </w:tc>
        <w:tc>
          <w:tcPr>
            <w:tcW w:w="1176" w:type="dxa"/>
          </w:tcPr>
          <w:p w14:paraId="730A91C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2" w:type="dxa"/>
          </w:tcPr>
          <w:p w14:paraId="77877C3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62" w:type="dxa"/>
          </w:tcPr>
          <w:p w14:paraId="23B4829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3" w:type="dxa"/>
          </w:tcPr>
          <w:p w14:paraId="5F02175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60" w:type="dxa"/>
          </w:tcPr>
          <w:p w14:paraId="6E4671E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57" w:type="dxa"/>
          </w:tcPr>
          <w:p w14:paraId="1F8D343E"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00D14CF0" w14:textId="77777777" w:rsidTr="004B62CC">
        <w:tc>
          <w:tcPr>
            <w:tcW w:w="2527" w:type="dxa"/>
          </w:tcPr>
          <w:p w14:paraId="08199F00"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Overall PM</w:t>
            </w:r>
          </w:p>
        </w:tc>
        <w:tc>
          <w:tcPr>
            <w:tcW w:w="1159" w:type="dxa"/>
          </w:tcPr>
          <w:p w14:paraId="59F5882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30</w:t>
            </w:r>
          </w:p>
        </w:tc>
        <w:tc>
          <w:tcPr>
            <w:tcW w:w="1026" w:type="dxa"/>
          </w:tcPr>
          <w:p w14:paraId="3B75597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2020" w:type="dxa"/>
          </w:tcPr>
          <w:p w14:paraId="1FF642DD" w14:textId="5C9DADAA"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w:t>
            </w:r>
            <w:r w:rsidR="00A7795F" w:rsidRPr="00C24884">
              <w:rPr>
                <w:rFonts w:cs="Times New Roman"/>
                <w:color w:val="000000" w:themeColor="text1"/>
                <w:sz w:val="16"/>
                <w:szCs w:val="16"/>
              </w:rPr>
              <w:t>7.37</w:t>
            </w:r>
            <w:r w:rsidRPr="00C24884">
              <w:rPr>
                <w:rFonts w:cs="Times New Roman"/>
                <w:color w:val="000000" w:themeColor="text1"/>
                <w:sz w:val="16"/>
                <w:szCs w:val="16"/>
              </w:rPr>
              <w:t xml:space="preserve">  (-</w:t>
            </w:r>
            <w:r w:rsidR="00A7795F" w:rsidRPr="00C24884">
              <w:rPr>
                <w:rFonts w:cs="Times New Roman"/>
                <w:color w:val="000000" w:themeColor="text1"/>
                <w:sz w:val="16"/>
                <w:szCs w:val="16"/>
              </w:rPr>
              <w:t>10.3</w:t>
            </w:r>
            <w:r w:rsidRPr="00C24884">
              <w:rPr>
                <w:rFonts w:cs="Times New Roman"/>
                <w:color w:val="000000" w:themeColor="text1"/>
                <w:sz w:val="16"/>
                <w:szCs w:val="16"/>
              </w:rPr>
              <w:t xml:space="preserve"> to -</w:t>
            </w:r>
            <w:r w:rsidR="00A7795F" w:rsidRPr="00C24884">
              <w:rPr>
                <w:rFonts w:cs="Times New Roman"/>
                <w:color w:val="000000" w:themeColor="text1"/>
                <w:sz w:val="16"/>
                <w:szCs w:val="16"/>
              </w:rPr>
              <w:t>4.40</w:t>
            </w:r>
            <w:r w:rsidRPr="00C24884">
              <w:rPr>
                <w:rFonts w:cs="Times New Roman"/>
                <w:color w:val="000000" w:themeColor="text1"/>
                <w:sz w:val="16"/>
                <w:szCs w:val="16"/>
              </w:rPr>
              <w:t>)</w:t>
            </w:r>
          </w:p>
        </w:tc>
        <w:tc>
          <w:tcPr>
            <w:tcW w:w="1100" w:type="dxa"/>
          </w:tcPr>
          <w:p w14:paraId="456FCBD6"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rPr>
              <w:t>&lt;0.001</w:t>
            </w:r>
          </w:p>
        </w:tc>
        <w:tc>
          <w:tcPr>
            <w:tcW w:w="1176" w:type="dxa"/>
          </w:tcPr>
          <w:p w14:paraId="6CEBA96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97.8</w:t>
            </w:r>
          </w:p>
        </w:tc>
        <w:tc>
          <w:tcPr>
            <w:tcW w:w="832" w:type="dxa"/>
          </w:tcPr>
          <w:p w14:paraId="27CDE9D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962" w:type="dxa"/>
          </w:tcPr>
          <w:p w14:paraId="2191DEC3" w14:textId="5B4ABD1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5.1</w:t>
            </w:r>
            <w:r w:rsidR="00A0200E" w:rsidRPr="00C24884">
              <w:rPr>
                <w:rFonts w:cs="Times New Roman"/>
                <w:color w:val="000000" w:themeColor="text1"/>
                <w:sz w:val="16"/>
                <w:szCs w:val="16"/>
                <w:lang w:val="en-AU"/>
              </w:rPr>
              <w:t>3</w:t>
            </w:r>
          </w:p>
        </w:tc>
        <w:tc>
          <w:tcPr>
            <w:tcW w:w="843" w:type="dxa"/>
          </w:tcPr>
          <w:p w14:paraId="741BB501" w14:textId="41C3EBF6"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3</w:t>
            </w:r>
            <w:r w:rsidR="00A0200E" w:rsidRPr="00C24884">
              <w:rPr>
                <w:rFonts w:cs="Times New Roman"/>
                <w:color w:val="000000" w:themeColor="text1"/>
                <w:sz w:val="16"/>
                <w:szCs w:val="16"/>
                <w:lang w:val="en-AU"/>
              </w:rPr>
              <w:t>3.3</w:t>
            </w:r>
          </w:p>
        </w:tc>
        <w:tc>
          <w:tcPr>
            <w:tcW w:w="1160" w:type="dxa"/>
          </w:tcPr>
          <w:p w14:paraId="65FBE338" w14:textId="282BF6DA"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-7.</w:t>
            </w:r>
            <w:r w:rsidR="00B301DF" w:rsidRPr="00C24884">
              <w:rPr>
                <w:rFonts w:cs="Times New Roman"/>
                <w:color w:val="000000" w:themeColor="text1"/>
                <w:sz w:val="16"/>
                <w:szCs w:val="16"/>
                <w:lang w:val="en-AU"/>
              </w:rPr>
              <w:t>64</w:t>
            </w:r>
            <w:r w:rsidRPr="00C24884">
              <w:rPr>
                <w:rFonts w:cs="Times New Roman"/>
                <w:color w:val="000000" w:themeColor="text1"/>
                <w:sz w:val="16"/>
                <w:szCs w:val="16"/>
                <w:lang w:val="en-AU"/>
              </w:rPr>
              <w:t xml:space="preserve"> to -</w:t>
            </w:r>
            <w:r w:rsidR="00B301DF" w:rsidRPr="00C24884">
              <w:rPr>
                <w:rFonts w:cs="Times New Roman"/>
                <w:color w:val="000000" w:themeColor="text1"/>
                <w:sz w:val="16"/>
                <w:szCs w:val="16"/>
                <w:lang w:val="en-AU"/>
              </w:rPr>
              <w:t>6.56</w:t>
            </w:r>
          </w:p>
        </w:tc>
        <w:tc>
          <w:tcPr>
            <w:tcW w:w="1057" w:type="dxa"/>
          </w:tcPr>
          <w:p w14:paraId="0B48BEE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n</w:t>
            </w:r>
          </w:p>
        </w:tc>
      </w:tr>
      <w:tr w:rsidR="00C24884" w:rsidRPr="00C24884" w14:paraId="3F6EB050" w14:textId="77777777" w:rsidTr="004B62CC">
        <w:tc>
          <w:tcPr>
            <w:tcW w:w="2527" w:type="dxa"/>
          </w:tcPr>
          <w:p w14:paraId="7881478F" w14:textId="77777777" w:rsidR="00BD1840" w:rsidRPr="00C24884" w:rsidRDefault="00BD1840" w:rsidP="004B62CC">
            <w:pPr>
              <w:spacing w:line="360" w:lineRule="auto"/>
              <w:contextualSpacing/>
              <w:rPr>
                <w:rFonts w:cs="Times New Roman"/>
                <w:color w:val="000000" w:themeColor="text1"/>
                <w:sz w:val="16"/>
                <w:szCs w:val="16"/>
              </w:rPr>
            </w:pPr>
          </w:p>
        </w:tc>
        <w:tc>
          <w:tcPr>
            <w:tcW w:w="1159" w:type="dxa"/>
          </w:tcPr>
          <w:p w14:paraId="12A337E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26" w:type="dxa"/>
          </w:tcPr>
          <w:p w14:paraId="1AA38C9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2020" w:type="dxa"/>
          </w:tcPr>
          <w:p w14:paraId="0F54DB71" w14:textId="14E88D35"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w:t>
            </w:r>
            <w:r w:rsidR="0087131C" w:rsidRPr="00C24884">
              <w:rPr>
                <w:rFonts w:cs="Times New Roman"/>
                <w:color w:val="000000" w:themeColor="text1"/>
                <w:sz w:val="16"/>
                <w:szCs w:val="16"/>
              </w:rPr>
              <w:t>7.36</w:t>
            </w:r>
            <w:r w:rsidRPr="00C24884">
              <w:rPr>
                <w:rFonts w:cs="Times New Roman"/>
                <w:color w:val="000000" w:themeColor="text1"/>
                <w:sz w:val="16"/>
                <w:szCs w:val="16"/>
              </w:rPr>
              <w:t xml:space="preserve">  (-</w:t>
            </w:r>
            <w:r w:rsidR="0087131C" w:rsidRPr="00C24884">
              <w:rPr>
                <w:rFonts w:cs="Times New Roman"/>
                <w:color w:val="000000" w:themeColor="text1"/>
                <w:sz w:val="16"/>
                <w:szCs w:val="16"/>
              </w:rPr>
              <w:t>10.3</w:t>
            </w:r>
            <w:r w:rsidRPr="00C24884">
              <w:rPr>
                <w:rFonts w:cs="Times New Roman"/>
                <w:color w:val="000000" w:themeColor="text1"/>
                <w:sz w:val="16"/>
                <w:szCs w:val="16"/>
              </w:rPr>
              <w:t xml:space="preserve"> to -</w:t>
            </w:r>
            <w:r w:rsidR="0087131C" w:rsidRPr="00C24884">
              <w:rPr>
                <w:rFonts w:cs="Times New Roman"/>
                <w:color w:val="000000" w:themeColor="text1"/>
                <w:sz w:val="16"/>
                <w:szCs w:val="16"/>
              </w:rPr>
              <w:t>4.42</w:t>
            </w:r>
            <w:r w:rsidRPr="00C24884">
              <w:rPr>
                <w:rFonts w:cs="Times New Roman"/>
                <w:color w:val="000000" w:themeColor="text1"/>
                <w:sz w:val="16"/>
                <w:szCs w:val="16"/>
              </w:rPr>
              <w:t>)</w:t>
            </w:r>
          </w:p>
        </w:tc>
        <w:tc>
          <w:tcPr>
            <w:tcW w:w="1100" w:type="dxa"/>
          </w:tcPr>
          <w:p w14:paraId="45733114"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rPr>
              <w:t>&lt;0.001</w:t>
            </w:r>
          </w:p>
        </w:tc>
        <w:tc>
          <w:tcPr>
            <w:tcW w:w="1176" w:type="dxa"/>
          </w:tcPr>
          <w:p w14:paraId="6F2E9A7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2" w:type="dxa"/>
          </w:tcPr>
          <w:p w14:paraId="69E99F8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62" w:type="dxa"/>
          </w:tcPr>
          <w:p w14:paraId="4299CA1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3" w:type="dxa"/>
          </w:tcPr>
          <w:p w14:paraId="20EAE29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60" w:type="dxa"/>
          </w:tcPr>
          <w:p w14:paraId="6E02CB6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57" w:type="dxa"/>
          </w:tcPr>
          <w:p w14:paraId="7C435DB4"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BD1840" w:rsidRPr="00C24884" w14:paraId="6D3149C1" w14:textId="77777777" w:rsidTr="004B62CC">
        <w:tc>
          <w:tcPr>
            <w:tcW w:w="2527" w:type="dxa"/>
          </w:tcPr>
          <w:p w14:paraId="146EB286" w14:textId="77777777" w:rsidR="00BD1840" w:rsidRPr="00C24884" w:rsidRDefault="00BD1840" w:rsidP="004B62CC">
            <w:pPr>
              <w:spacing w:line="360" w:lineRule="auto"/>
              <w:contextualSpacing/>
              <w:rPr>
                <w:rFonts w:cs="Times New Roman"/>
                <w:color w:val="000000" w:themeColor="text1"/>
                <w:sz w:val="16"/>
                <w:szCs w:val="16"/>
              </w:rPr>
            </w:pPr>
          </w:p>
        </w:tc>
        <w:tc>
          <w:tcPr>
            <w:tcW w:w="1159" w:type="dxa"/>
          </w:tcPr>
          <w:p w14:paraId="75C380C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26" w:type="dxa"/>
          </w:tcPr>
          <w:p w14:paraId="682FC0F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2020" w:type="dxa"/>
          </w:tcPr>
          <w:p w14:paraId="0B0B5F0A" w14:textId="0153D1B6"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w:t>
            </w:r>
            <w:r w:rsidR="00087E34" w:rsidRPr="00C24884">
              <w:rPr>
                <w:rFonts w:cs="Times New Roman"/>
                <w:color w:val="000000" w:themeColor="text1"/>
                <w:sz w:val="16"/>
                <w:szCs w:val="16"/>
              </w:rPr>
              <w:t>7.42</w:t>
            </w:r>
            <w:r w:rsidRPr="00C24884">
              <w:rPr>
                <w:rFonts w:cs="Times New Roman"/>
                <w:color w:val="000000" w:themeColor="text1"/>
                <w:sz w:val="16"/>
                <w:szCs w:val="16"/>
              </w:rPr>
              <w:t xml:space="preserve">  (-</w:t>
            </w:r>
            <w:r w:rsidR="00087E34" w:rsidRPr="00C24884">
              <w:rPr>
                <w:rFonts w:cs="Times New Roman"/>
                <w:color w:val="000000" w:themeColor="text1"/>
                <w:sz w:val="16"/>
                <w:szCs w:val="16"/>
              </w:rPr>
              <w:t>10.4</w:t>
            </w:r>
            <w:r w:rsidRPr="00C24884">
              <w:rPr>
                <w:rFonts w:cs="Times New Roman"/>
                <w:color w:val="000000" w:themeColor="text1"/>
                <w:sz w:val="16"/>
                <w:szCs w:val="16"/>
              </w:rPr>
              <w:t xml:space="preserve"> to -</w:t>
            </w:r>
            <w:r w:rsidR="00087E34" w:rsidRPr="00C24884">
              <w:rPr>
                <w:rFonts w:cs="Times New Roman"/>
                <w:color w:val="000000" w:themeColor="text1"/>
                <w:sz w:val="16"/>
                <w:szCs w:val="16"/>
              </w:rPr>
              <w:t>4.44</w:t>
            </w:r>
            <w:r w:rsidRPr="00C24884">
              <w:rPr>
                <w:rFonts w:cs="Times New Roman"/>
                <w:color w:val="000000" w:themeColor="text1"/>
                <w:sz w:val="16"/>
                <w:szCs w:val="16"/>
              </w:rPr>
              <w:t>)</w:t>
            </w:r>
          </w:p>
        </w:tc>
        <w:tc>
          <w:tcPr>
            <w:tcW w:w="1100" w:type="dxa"/>
          </w:tcPr>
          <w:p w14:paraId="4E49ADCA"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rPr>
              <w:t>&lt;0.001</w:t>
            </w:r>
          </w:p>
        </w:tc>
        <w:tc>
          <w:tcPr>
            <w:tcW w:w="1176" w:type="dxa"/>
          </w:tcPr>
          <w:p w14:paraId="7B9D103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2" w:type="dxa"/>
          </w:tcPr>
          <w:p w14:paraId="53834AF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62" w:type="dxa"/>
          </w:tcPr>
          <w:p w14:paraId="6EE0E3C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3" w:type="dxa"/>
          </w:tcPr>
          <w:p w14:paraId="448F9D5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60" w:type="dxa"/>
          </w:tcPr>
          <w:p w14:paraId="5493EE3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57" w:type="dxa"/>
          </w:tcPr>
          <w:p w14:paraId="4A279FFB" w14:textId="77777777" w:rsidR="00BD1840" w:rsidRPr="00C24884" w:rsidRDefault="00BD1840" w:rsidP="004B62CC">
            <w:pPr>
              <w:spacing w:line="360" w:lineRule="auto"/>
              <w:contextualSpacing/>
              <w:jc w:val="center"/>
              <w:rPr>
                <w:rFonts w:cs="Times New Roman"/>
                <w:color w:val="000000" w:themeColor="text1"/>
                <w:sz w:val="16"/>
                <w:szCs w:val="16"/>
              </w:rPr>
            </w:pPr>
          </w:p>
        </w:tc>
      </w:tr>
    </w:tbl>
    <w:p w14:paraId="16E76EB2" w14:textId="77777777" w:rsidR="00BD1840" w:rsidRPr="00C24884" w:rsidRDefault="00BD1840" w:rsidP="00BD1840">
      <w:pPr>
        <w:rPr>
          <w:color w:val="000000" w:themeColor="text1"/>
        </w:rPr>
      </w:pPr>
    </w:p>
    <w:p w14:paraId="478E66A0" w14:textId="77777777" w:rsidR="00BD1840" w:rsidRPr="00C24884" w:rsidRDefault="00BD1840" w:rsidP="00BD1840">
      <w:pPr>
        <w:rPr>
          <w:color w:val="000000" w:themeColor="text1"/>
        </w:rPr>
      </w:pPr>
    </w:p>
    <w:p w14:paraId="3D03D84C" w14:textId="77777777" w:rsidR="00BD1840" w:rsidRPr="00C24884" w:rsidRDefault="00BD1840" w:rsidP="00BD1840">
      <w:pPr>
        <w:rPr>
          <w:color w:val="000000" w:themeColor="text1"/>
        </w:rPr>
      </w:pPr>
    </w:p>
    <w:p w14:paraId="578DC316" w14:textId="77777777" w:rsidR="00BD1840" w:rsidRPr="00C24884" w:rsidRDefault="00BD1840" w:rsidP="00BD1840">
      <w:pPr>
        <w:rPr>
          <w:color w:val="000000" w:themeColor="text1"/>
        </w:rPr>
      </w:pPr>
    </w:p>
    <w:p w14:paraId="7481F6E9" w14:textId="77777777" w:rsidR="00BD1840" w:rsidRPr="00C24884" w:rsidRDefault="00BD1840" w:rsidP="00BD1840">
      <w:pPr>
        <w:rPr>
          <w:color w:val="000000" w:themeColor="text1"/>
        </w:rPr>
      </w:pPr>
    </w:p>
    <w:p w14:paraId="38EA3345" w14:textId="77777777" w:rsidR="00BD1840" w:rsidRPr="00C24884" w:rsidRDefault="00BD1840" w:rsidP="00BD1840">
      <w:pPr>
        <w:rPr>
          <w:color w:val="000000" w:themeColor="text1"/>
        </w:rPr>
      </w:pPr>
    </w:p>
    <w:p w14:paraId="0BBDA3D4" w14:textId="77777777" w:rsidR="00BD1840" w:rsidRPr="00C24884" w:rsidRDefault="00BD1840" w:rsidP="00BD1840">
      <w:pPr>
        <w:rPr>
          <w:color w:val="000000" w:themeColor="text1"/>
        </w:rPr>
      </w:pPr>
    </w:p>
    <w:p w14:paraId="0542B39E" w14:textId="77777777" w:rsidR="00BD1840" w:rsidRPr="00C24884" w:rsidRDefault="00BD1840" w:rsidP="00BD1840">
      <w:pPr>
        <w:rPr>
          <w:rFonts w:cs="Times New Roman"/>
          <w:b/>
          <w:color w:val="000000" w:themeColor="text1"/>
          <w:sz w:val="20"/>
          <w:szCs w:val="20"/>
          <w:lang w:val="en-US"/>
        </w:rPr>
      </w:pPr>
    </w:p>
    <w:p w14:paraId="6AF15F54" w14:textId="77777777" w:rsidR="00BD1840" w:rsidRPr="00C24884" w:rsidRDefault="00BD1840" w:rsidP="00BD1840">
      <w:pPr>
        <w:rPr>
          <w:color w:val="000000" w:themeColor="text1"/>
          <w:sz w:val="20"/>
          <w:szCs w:val="20"/>
        </w:rPr>
      </w:pPr>
      <w:r w:rsidRPr="00C24884">
        <w:rPr>
          <w:rFonts w:cs="Times New Roman"/>
          <w:b/>
          <w:color w:val="000000" w:themeColor="text1"/>
          <w:sz w:val="20"/>
          <w:szCs w:val="20"/>
          <w:lang w:val="en-AU"/>
        </w:rPr>
        <w:lastRenderedPageBreak/>
        <w:t>Supplementary Table</w:t>
      </w:r>
      <w:r w:rsidRPr="00C24884">
        <w:rPr>
          <w:rFonts w:cs="Times New Roman"/>
          <w:b/>
          <w:color w:val="000000" w:themeColor="text1"/>
          <w:sz w:val="20"/>
          <w:szCs w:val="20"/>
          <w:lang w:val="en-US"/>
        </w:rPr>
        <w:t xml:space="preserve"> S8</w:t>
      </w:r>
      <w:r w:rsidRPr="00C24884">
        <w:rPr>
          <w:rFonts w:cs="Times New Roman"/>
          <w:color w:val="000000" w:themeColor="text1"/>
          <w:sz w:val="20"/>
          <w:szCs w:val="20"/>
          <w:lang w:val="en-US"/>
        </w:rPr>
        <w:t>: continued</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7"/>
        <w:gridCol w:w="1159"/>
        <w:gridCol w:w="1026"/>
        <w:gridCol w:w="2020"/>
        <w:gridCol w:w="1100"/>
        <w:gridCol w:w="1176"/>
        <w:gridCol w:w="832"/>
        <w:gridCol w:w="962"/>
        <w:gridCol w:w="843"/>
        <w:gridCol w:w="1160"/>
        <w:gridCol w:w="1057"/>
      </w:tblGrid>
      <w:tr w:rsidR="00C24884" w:rsidRPr="00C24884" w14:paraId="6B1E38DB" w14:textId="77777777" w:rsidTr="004B62CC">
        <w:tc>
          <w:tcPr>
            <w:tcW w:w="2527" w:type="dxa"/>
          </w:tcPr>
          <w:p w14:paraId="48E31CCA" w14:textId="77777777" w:rsidR="00BD1840" w:rsidRPr="00C24884" w:rsidRDefault="00BD1840" w:rsidP="004B62CC">
            <w:pPr>
              <w:spacing w:line="360" w:lineRule="auto"/>
              <w:contextualSpacing/>
              <w:rPr>
                <w:rFonts w:cs="Times New Roman"/>
                <w:b/>
                <w:color w:val="000000" w:themeColor="text1"/>
                <w:sz w:val="16"/>
                <w:szCs w:val="16"/>
              </w:rPr>
            </w:pPr>
          </w:p>
        </w:tc>
        <w:tc>
          <w:tcPr>
            <w:tcW w:w="1159" w:type="dxa"/>
          </w:tcPr>
          <w:p w14:paraId="4BD45436"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1026" w:type="dxa"/>
          </w:tcPr>
          <w:p w14:paraId="2BAF8BDD"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2020" w:type="dxa"/>
          </w:tcPr>
          <w:p w14:paraId="08955483"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lang w:val="en-AU"/>
              </w:rPr>
              <w:t>Exercise performance</w:t>
            </w:r>
          </w:p>
        </w:tc>
        <w:tc>
          <w:tcPr>
            <w:tcW w:w="1100" w:type="dxa"/>
          </w:tcPr>
          <w:p w14:paraId="63D7D40B"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1176" w:type="dxa"/>
          </w:tcPr>
          <w:p w14:paraId="69EE9B83"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Heterogeneity</w:t>
            </w:r>
          </w:p>
        </w:tc>
        <w:tc>
          <w:tcPr>
            <w:tcW w:w="832" w:type="dxa"/>
          </w:tcPr>
          <w:p w14:paraId="01D0D18D"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962" w:type="dxa"/>
          </w:tcPr>
          <w:p w14:paraId="4303C359"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843" w:type="dxa"/>
          </w:tcPr>
          <w:p w14:paraId="0269FEDC"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2217" w:type="dxa"/>
            <w:gridSpan w:val="2"/>
          </w:tcPr>
          <w:p w14:paraId="3762FA04"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lang w:val="en-AU"/>
              </w:rPr>
              <w:t>Sensitivity analysis – one out</w:t>
            </w:r>
          </w:p>
        </w:tc>
      </w:tr>
      <w:tr w:rsidR="00C24884" w:rsidRPr="00C24884" w14:paraId="3E2179F2" w14:textId="77777777" w:rsidTr="004B62CC">
        <w:tc>
          <w:tcPr>
            <w:tcW w:w="2527" w:type="dxa"/>
            <w:tcBorders>
              <w:bottom w:val="single" w:sz="4" w:space="0" w:color="auto"/>
            </w:tcBorders>
          </w:tcPr>
          <w:p w14:paraId="01780C65" w14:textId="77777777" w:rsidR="00BD1840" w:rsidRPr="00C24884" w:rsidRDefault="00BD1840" w:rsidP="004B62CC">
            <w:pPr>
              <w:spacing w:line="360" w:lineRule="auto"/>
              <w:contextualSpacing/>
              <w:rPr>
                <w:rFonts w:cs="Times New Roman"/>
                <w:b/>
                <w:color w:val="000000" w:themeColor="text1"/>
                <w:sz w:val="16"/>
                <w:szCs w:val="16"/>
              </w:rPr>
            </w:pPr>
          </w:p>
        </w:tc>
        <w:tc>
          <w:tcPr>
            <w:tcW w:w="1159" w:type="dxa"/>
            <w:tcBorders>
              <w:bottom w:val="single" w:sz="4" w:space="0" w:color="auto"/>
            </w:tcBorders>
          </w:tcPr>
          <w:p w14:paraId="75802248"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1026" w:type="dxa"/>
            <w:tcBorders>
              <w:bottom w:val="single" w:sz="4" w:space="0" w:color="auto"/>
            </w:tcBorders>
          </w:tcPr>
          <w:p w14:paraId="4FB008B6"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2020" w:type="dxa"/>
            <w:tcBorders>
              <w:bottom w:val="single" w:sz="4" w:space="0" w:color="auto"/>
            </w:tcBorders>
          </w:tcPr>
          <w:p w14:paraId="2F4B0A5B"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 change</w:t>
            </w:r>
          </w:p>
        </w:tc>
        <w:tc>
          <w:tcPr>
            <w:tcW w:w="1100" w:type="dxa"/>
            <w:tcBorders>
              <w:bottom w:val="single" w:sz="4" w:space="0" w:color="auto"/>
            </w:tcBorders>
          </w:tcPr>
          <w:p w14:paraId="6CD90F89"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1176" w:type="dxa"/>
            <w:tcBorders>
              <w:bottom w:val="single" w:sz="4" w:space="0" w:color="auto"/>
            </w:tcBorders>
          </w:tcPr>
          <w:p w14:paraId="5E35E9BD"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832" w:type="dxa"/>
            <w:tcBorders>
              <w:bottom w:val="single" w:sz="4" w:space="0" w:color="auto"/>
            </w:tcBorders>
          </w:tcPr>
          <w:p w14:paraId="5554D1F3"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962" w:type="dxa"/>
            <w:tcBorders>
              <w:bottom w:val="single" w:sz="4" w:space="0" w:color="auto"/>
            </w:tcBorders>
          </w:tcPr>
          <w:p w14:paraId="32072C66"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843" w:type="dxa"/>
            <w:tcBorders>
              <w:bottom w:val="single" w:sz="4" w:space="0" w:color="auto"/>
            </w:tcBorders>
          </w:tcPr>
          <w:p w14:paraId="583F05B7"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1160" w:type="dxa"/>
            <w:tcBorders>
              <w:bottom w:val="single" w:sz="4" w:space="0" w:color="auto"/>
            </w:tcBorders>
          </w:tcPr>
          <w:p w14:paraId="04CB3452"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1057" w:type="dxa"/>
            <w:tcBorders>
              <w:bottom w:val="single" w:sz="4" w:space="0" w:color="auto"/>
            </w:tcBorders>
          </w:tcPr>
          <w:p w14:paraId="02A2E46A"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0540E86A" w14:textId="77777777" w:rsidTr="004B62CC">
        <w:tc>
          <w:tcPr>
            <w:tcW w:w="2527" w:type="dxa"/>
            <w:tcBorders>
              <w:top w:val="single" w:sz="4" w:space="0" w:color="auto"/>
              <w:bottom w:val="single" w:sz="4" w:space="0" w:color="auto"/>
            </w:tcBorders>
          </w:tcPr>
          <w:p w14:paraId="254FFEAD" w14:textId="77777777" w:rsidR="00BD1840" w:rsidRPr="00C24884" w:rsidRDefault="00BD1840" w:rsidP="004B62CC">
            <w:pPr>
              <w:spacing w:line="360" w:lineRule="auto"/>
              <w:contextualSpacing/>
              <w:rPr>
                <w:rFonts w:cs="Times New Roman"/>
                <w:b/>
                <w:color w:val="000000" w:themeColor="text1"/>
                <w:sz w:val="16"/>
                <w:szCs w:val="16"/>
              </w:rPr>
            </w:pPr>
            <w:r w:rsidRPr="00C24884">
              <w:rPr>
                <w:rFonts w:cs="Times New Roman"/>
                <w:b/>
                <w:color w:val="000000" w:themeColor="text1"/>
                <w:sz w:val="16"/>
                <w:szCs w:val="16"/>
              </w:rPr>
              <w:t>Exercise category</w:t>
            </w:r>
          </w:p>
        </w:tc>
        <w:tc>
          <w:tcPr>
            <w:tcW w:w="1159" w:type="dxa"/>
            <w:tcBorders>
              <w:top w:val="single" w:sz="4" w:space="0" w:color="auto"/>
              <w:bottom w:val="single" w:sz="4" w:space="0" w:color="auto"/>
            </w:tcBorders>
          </w:tcPr>
          <w:p w14:paraId="08EA0173"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Outcomes, n</w:t>
            </w:r>
          </w:p>
        </w:tc>
        <w:tc>
          <w:tcPr>
            <w:tcW w:w="1026" w:type="dxa"/>
            <w:tcBorders>
              <w:top w:val="single" w:sz="4" w:space="0" w:color="auto"/>
              <w:bottom w:val="single" w:sz="4" w:space="0" w:color="auto"/>
            </w:tcBorders>
          </w:tcPr>
          <w:p w14:paraId="14466103"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R</w:t>
            </w:r>
          </w:p>
        </w:tc>
        <w:tc>
          <w:tcPr>
            <w:tcW w:w="2020" w:type="dxa"/>
            <w:tcBorders>
              <w:top w:val="single" w:sz="4" w:space="0" w:color="auto"/>
              <w:bottom w:val="single" w:sz="4" w:space="0" w:color="auto"/>
            </w:tcBorders>
          </w:tcPr>
          <w:p w14:paraId="6B046776"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Mean (95% CI)</w:t>
            </w:r>
          </w:p>
        </w:tc>
        <w:tc>
          <w:tcPr>
            <w:tcW w:w="1100" w:type="dxa"/>
            <w:tcBorders>
              <w:top w:val="single" w:sz="4" w:space="0" w:color="auto"/>
              <w:bottom w:val="single" w:sz="4" w:space="0" w:color="auto"/>
            </w:tcBorders>
          </w:tcPr>
          <w:p w14:paraId="2301FCA0" w14:textId="77777777" w:rsidR="00BD1840" w:rsidRPr="00C24884" w:rsidRDefault="00BD1840" w:rsidP="004B62CC">
            <w:pPr>
              <w:spacing w:line="360" w:lineRule="auto"/>
              <w:contextualSpacing/>
              <w:jc w:val="center"/>
              <w:rPr>
                <w:rFonts w:cs="Times New Roman"/>
                <w:b/>
                <w:i/>
                <w:color w:val="000000" w:themeColor="text1"/>
                <w:sz w:val="16"/>
                <w:szCs w:val="16"/>
              </w:rPr>
            </w:pPr>
            <w:r w:rsidRPr="00C24884">
              <w:rPr>
                <w:rFonts w:cs="Times New Roman"/>
                <w:b/>
                <w:bCs/>
                <w:i/>
                <w:iCs/>
                <w:color w:val="000000" w:themeColor="text1"/>
                <w:sz w:val="16"/>
                <w:szCs w:val="16"/>
                <w:lang w:val="en-US"/>
              </w:rPr>
              <w:t>p</w:t>
            </w:r>
          </w:p>
        </w:tc>
        <w:tc>
          <w:tcPr>
            <w:tcW w:w="1176" w:type="dxa"/>
            <w:tcBorders>
              <w:top w:val="single" w:sz="4" w:space="0" w:color="auto"/>
              <w:bottom w:val="single" w:sz="4" w:space="0" w:color="auto"/>
            </w:tcBorders>
          </w:tcPr>
          <w:p w14:paraId="1E454930"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bCs/>
                <w:color w:val="000000" w:themeColor="text1"/>
                <w:sz w:val="16"/>
                <w:szCs w:val="16"/>
                <w:lang w:val="en-US"/>
              </w:rPr>
              <w:t>I</w:t>
            </w:r>
            <w:r w:rsidRPr="00C24884">
              <w:rPr>
                <w:rFonts w:cs="Times New Roman"/>
                <w:b/>
                <w:bCs/>
                <w:color w:val="000000" w:themeColor="text1"/>
                <w:sz w:val="16"/>
                <w:szCs w:val="16"/>
                <w:vertAlign w:val="superscript"/>
                <w:lang w:val="en-US"/>
              </w:rPr>
              <w:t>2</w:t>
            </w:r>
            <w:r w:rsidRPr="00C24884">
              <w:rPr>
                <w:rFonts w:cs="Times New Roman"/>
                <w:b/>
                <w:bCs/>
                <w:color w:val="000000" w:themeColor="text1"/>
                <w:sz w:val="16"/>
                <w:szCs w:val="16"/>
                <w:lang w:val="en-US"/>
              </w:rPr>
              <w:t>-value</w:t>
            </w:r>
          </w:p>
        </w:tc>
        <w:tc>
          <w:tcPr>
            <w:tcW w:w="832" w:type="dxa"/>
            <w:tcBorders>
              <w:top w:val="single" w:sz="4" w:space="0" w:color="auto"/>
              <w:bottom w:val="single" w:sz="4" w:space="0" w:color="auto"/>
            </w:tcBorders>
          </w:tcPr>
          <w:p w14:paraId="63157FB7"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bCs/>
                <w:i/>
                <w:iCs/>
                <w:color w:val="000000" w:themeColor="text1"/>
                <w:sz w:val="16"/>
                <w:szCs w:val="16"/>
                <w:lang w:val="en-US"/>
              </w:rPr>
              <w:t>p</w:t>
            </w:r>
          </w:p>
        </w:tc>
        <w:tc>
          <w:tcPr>
            <w:tcW w:w="962" w:type="dxa"/>
            <w:tcBorders>
              <w:top w:val="single" w:sz="4" w:space="0" w:color="auto"/>
              <w:bottom w:val="single" w:sz="4" w:space="0" w:color="auto"/>
            </w:tcBorders>
          </w:tcPr>
          <w:p w14:paraId="4AD1820C"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bCs/>
                <w:color w:val="000000" w:themeColor="text1"/>
                <w:sz w:val="16"/>
                <w:szCs w:val="16"/>
                <w:bdr w:val="none" w:sz="0" w:space="0" w:color="auto" w:frame="1"/>
                <w:shd w:val="clear" w:color="auto" w:fill="FFFFFF"/>
              </w:rPr>
              <w:t>σ</w:t>
            </w:r>
            <w:r w:rsidRPr="00C24884">
              <w:rPr>
                <w:rFonts w:cs="Times New Roman"/>
                <w:b/>
                <w:bCs/>
                <w:color w:val="000000" w:themeColor="text1"/>
                <w:sz w:val="16"/>
                <w:szCs w:val="16"/>
                <w:bdr w:val="none" w:sz="0" w:space="0" w:color="auto" w:frame="1"/>
                <w:shd w:val="clear" w:color="auto" w:fill="FFFFFF"/>
                <w:vertAlign w:val="superscript"/>
              </w:rPr>
              <w:t>2</w:t>
            </w:r>
            <w:r w:rsidRPr="00C24884">
              <w:rPr>
                <w:rFonts w:cs="Times New Roman"/>
                <w:b/>
                <w:bCs/>
                <w:color w:val="000000" w:themeColor="text1"/>
                <w:sz w:val="16"/>
                <w:szCs w:val="16"/>
                <w:bdr w:val="none" w:sz="0" w:space="0" w:color="auto" w:frame="1"/>
                <w:shd w:val="clear" w:color="auto" w:fill="FFFFFF"/>
              </w:rPr>
              <w:t>effect</w:t>
            </w:r>
          </w:p>
        </w:tc>
        <w:tc>
          <w:tcPr>
            <w:tcW w:w="843" w:type="dxa"/>
            <w:tcBorders>
              <w:top w:val="single" w:sz="4" w:space="0" w:color="auto"/>
              <w:bottom w:val="single" w:sz="4" w:space="0" w:color="auto"/>
            </w:tcBorders>
          </w:tcPr>
          <w:p w14:paraId="6276D5C8"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bCs/>
                <w:color w:val="000000" w:themeColor="text1"/>
                <w:sz w:val="16"/>
                <w:szCs w:val="16"/>
                <w:bdr w:val="none" w:sz="0" w:space="0" w:color="auto" w:frame="1"/>
                <w:shd w:val="clear" w:color="auto" w:fill="FFFFFF"/>
              </w:rPr>
              <w:t>σ</w:t>
            </w:r>
            <w:r w:rsidRPr="00C24884">
              <w:rPr>
                <w:rFonts w:cs="Times New Roman"/>
                <w:b/>
                <w:bCs/>
                <w:color w:val="000000" w:themeColor="text1"/>
                <w:sz w:val="16"/>
                <w:szCs w:val="16"/>
                <w:bdr w:val="none" w:sz="0" w:space="0" w:color="auto" w:frame="1"/>
                <w:shd w:val="clear" w:color="auto" w:fill="FFFFFF"/>
                <w:vertAlign w:val="superscript"/>
              </w:rPr>
              <w:t>2</w:t>
            </w:r>
            <w:r w:rsidRPr="00C24884">
              <w:rPr>
                <w:rFonts w:cs="Times New Roman"/>
                <w:b/>
                <w:bCs/>
                <w:color w:val="000000" w:themeColor="text1"/>
                <w:sz w:val="16"/>
                <w:szCs w:val="16"/>
                <w:bdr w:val="none" w:sz="0" w:space="0" w:color="auto" w:frame="1"/>
                <w:shd w:val="clear" w:color="auto" w:fill="FFFFFF"/>
              </w:rPr>
              <w:t>study</w:t>
            </w:r>
          </w:p>
        </w:tc>
        <w:tc>
          <w:tcPr>
            <w:tcW w:w="1160" w:type="dxa"/>
            <w:tcBorders>
              <w:top w:val="single" w:sz="4" w:space="0" w:color="auto"/>
              <w:bottom w:val="single" w:sz="4" w:space="0" w:color="auto"/>
            </w:tcBorders>
          </w:tcPr>
          <w:p w14:paraId="03F4482E"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bCs/>
                <w:color w:val="000000" w:themeColor="text1"/>
                <w:sz w:val="16"/>
                <w:szCs w:val="16"/>
                <w:bdr w:val="none" w:sz="0" w:space="0" w:color="auto" w:frame="1"/>
                <w:shd w:val="clear" w:color="auto" w:fill="FFFFFF"/>
              </w:rPr>
              <w:t>Range (EP</w:t>
            </w:r>
            <w:r w:rsidRPr="00C24884">
              <w:rPr>
                <w:rFonts w:cs="Times New Roman"/>
                <w:b/>
                <w:color w:val="000000" w:themeColor="text1"/>
                <w:sz w:val="16"/>
                <w:szCs w:val="16"/>
              </w:rPr>
              <w:t>%</w:t>
            </w:r>
            <w:r w:rsidRPr="00C24884">
              <w:rPr>
                <w:rFonts w:cs="Times New Roman"/>
                <w:b/>
                <w:color w:val="000000" w:themeColor="text1"/>
                <w:sz w:val="16"/>
                <w:szCs w:val="16"/>
                <w:shd w:val="clear" w:color="auto" w:fill="FFFFFF"/>
                <w:vertAlign w:val="subscript"/>
              </w:rPr>
              <w:t>Δ</w:t>
            </w:r>
            <w:r w:rsidRPr="00C24884">
              <w:rPr>
                <w:rFonts w:cs="Times New Roman"/>
                <w:b/>
                <w:color w:val="000000" w:themeColor="text1"/>
                <w:sz w:val="16"/>
                <w:szCs w:val="16"/>
                <w:shd w:val="clear" w:color="auto" w:fill="FFFFFF"/>
              </w:rPr>
              <w:t>)</w:t>
            </w:r>
          </w:p>
        </w:tc>
        <w:tc>
          <w:tcPr>
            <w:tcW w:w="1057" w:type="dxa"/>
            <w:tcBorders>
              <w:top w:val="single" w:sz="4" w:space="0" w:color="auto"/>
              <w:bottom w:val="single" w:sz="4" w:space="0" w:color="auto"/>
            </w:tcBorders>
          </w:tcPr>
          <w:p w14:paraId="4D81BD1D"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bCs/>
                <w:color w:val="000000" w:themeColor="text1"/>
                <w:sz w:val="16"/>
                <w:szCs w:val="16"/>
                <w:bdr w:val="none" w:sz="0" w:space="0" w:color="auto" w:frame="1"/>
                <w:shd w:val="clear" w:color="auto" w:fill="FFFFFF"/>
              </w:rPr>
              <w:t>CI crossed (y or n)</w:t>
            </w:r>
          </w:p>
        </w:tc>
      </w:tr>
      <w:tr w:rsidR="00C24884" w:rsidRPr="00C24884" w14:paraId="048DE38A" w14:textId="77777777" w:rsidTr="004B62CC">
        <w:tc>
          <w:tcPr>
            <w:tcW w:w="2527" w:type="dxa"/>
          </w:tcPr>
          <w:p w14:paraId="2620ED0C"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b/>
                <w:color w:val="000000" w:themeColor="text1"/>
                <w:sz w:val="16"/>
                <w:szCs w:val="16"/>
              </w:rPr>
              <w:t>Sleep condition</w:t>
            </w:r>
          </w:p>
        </w:tc>
        <w:tc>
          <w:tcPr>
            <w:tcW w:w="1159" w:type="dxa"/>
          </w:tcPr>
          <w:p w14:paraId="5832A43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26" w:type="dxa"/>
          </w:tcPr>
          <w:p w14:paraId="29D307C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2020" w:type="dxa"/>
          </w:tcPr>
          <w:p w14:paraId="1FDD6A4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00" w:type="dxa"/>
          </w:tcPr>
          <w:p w14:paraId="0C43069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76" w:type="dxa"/>
          </w:tcPr>
          <w:p w14:paraId="02610F8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2" w:type="dxa"/>
          </w:tcPr>
          <w:p w14:paraId="609C54E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62" w:type="dxa"/>
          </w:tcPr>
          <w:p w14:paraId="6871EC9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3" w:type="dxa"/>
          </w:tcPr>
          <w:p w14:paraId="758F844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60" w:type="dxa"/>
          </w:tcPr>
          <w:p w14:paraId="1DD25C9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57" w:type="dxa"/>
          </w:tcPr>
          <w:p w14:paraId="2A366A04"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42573F3B" w14:textId="77777777" w:rsidTr="004B62CC">
        <w:tc>
          <w:tcPr>
            <w:tcW w:w="2527" w:type="dxa"/>
          </w:tcPr>
          <w:p w14:paraId="525ECE91"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Deprivation AM</w:t>
            </w:r>
            <w:r w:rsidRPr="00C24884">
              <w:rPr>
                <w:rFonts w:cs="Times New Roman"/>
                <w:color w:val="000000" w:themeColor="text1"/>
                <w:sz w:val="16"/>
                <w:szCs w:val="16"/>
              </w:rPr>
              <w:tab/>
              <w:t xml:space="preserve"> </w:t>
            </w:r>
          </w:p>
        </w:tc>
        <w:tc>
          <w:tcPr>
            <w:tcW w:w="1159" w:type="dxa"/>
          </w:tcPr>
          <w:p w14:paraId="1A277BA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14</w:t>
            </w:r>
          </w:p>
        </w:tc>
        <w:tc>
          <w:tcPr>
            <w:tcW w:w="1026" w:type="dxa"/>
          </w:tcPr>
          <w:p w14:paraId="77C05E0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2020" w:type="dxa"/>
          </w:tcPr>
          <w:p w14:paraId="29E35B7A" w14:textId="70FE4044"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-6.38 (-14.5 to 1.73)</w:t>
            </w:r>
          </w:p>
        </w:tc>
        <w:tc>
          <w:tcPr>
            <w:tcW w:w="1100" w:type="dxa"/>
          </w:tcPr>
          <w:p w14:paraId="12392EC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0.113</w:t>
            </w:r>
          </w:p>
        </w:tc>
        <w:tc>
          <w:tcPr>
            <w:tcW w:w="1176" w:type="dxa"/>
          </w:tcPr>
          <w:p w14:paraId="36C3C7B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98.5</w:t>
            </w:r>
          </w:p>
        </w:tc>
        <w:tc>
          <w:tcPr>
            <w:tcW w:w="832" w:type="dxa"/>
          </w:tcPr>
          <w:p w14:paraId="0FD12E9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962" w:type="dxa"/>
          </w:tcPr>
          <w:p w14:paraId="66F432E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843" w:type="dxa"/>
          </w:tcPr>
          <w:p w14:paraId="4152045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147</w:t>
            </w:r>
          </w:p>
        </w:tc>
        <w:tc>
          <w:tcPr>
            <w:tcW w:w="1160" w:type="dxa"/>
          </w:tcPr>
          <w:p w14:paraId="027E36F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-7.30 to -2.83</w:t>
            </w:r>
          </w:p>
        </w:tc>
        <w:tc>
          <w:tcPr>
            <w:tcW w:w="1057" w:type="dxa"/>
          </w:tcPr>
          <w:p w14:paraId="3F0F204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y</w:t>
            </w:r>
          </w:p>
        </w:tc>
      </w:tr>
      <w:tr w:rsidR="00C24884" w:rsidRPr="00C24884" w14:paraId="6A5910DF" w14:textId="77777777" w:rsidTr="004B62CC">
        <w:tc>
          <w:tcPr>
            <w:tcW w:w="2527" w:type="dxa"/>
          </w:tcPr>
          <w:p w14:paraId="2821A4AF" w14:textId="77777777" w:rsidR="00BD1840" w:rsidRPr="00C24884" w:rsidRDefault="00BD1840" w:rsidP="004B62CC">
            <w:pPr>
              <w:spacing w:line="360" w:lineRule="auto"/>
              <w:contextualSpacing/>
              <w:rPr>
                <w:rFonts w:cs="Times New Roman"/>
                <w:color w:val="000000" w:themeColor="text1"/>
                <w:sz w:val="16"/>
                <w:szCs w:val="16"/>
              </w:rPr>
            </w:pPr>
          </w:p>
        </w:tc>
        <w:tc>
          <w:tcPr>
            <w:tcW w:w="1159" w:type="dxa"/>
          </w:tcPr>
          <w:p w14:paraId="2DB796C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26" w:type="dxa"/>
          </w:tcPr>
          <w:p w14:paraId="77203BE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2020" w:type="dxa"/>
          </w:tcPr>
          <w:p w14:paraId="2AA66D60" w14:textId="64F45362"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-6.41 (-14.6 to 1.77)</w:t>
            </w:r>
          </w:p>
        </w:tc>
        <w:tc>
          <w:tcPr>
            <w:tcW w:w="1100" w:type="dxa"/>
          </w:tcPr>
          <w:p w14:paraId="4DBEC3B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0.114</w:t>
            </w:r>
          </w:p>
        </w:tc>
        <w:tc>
          <w:tcPr>
            <w:tcW w:w="1176" w:type="dxa"/>
          </w:tcPr>
          <w:p w14:paraId="2A67BE3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2" w:type="dxa"/>
          </w:tcPr>
          <w:p w14:paraId="68F82EC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62" w:type="dxa"/>
          </w:tcPr>
          <w:p w14:paraId="14282F8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3" w:type="dxa"/>
          </w:tcPr>
          <w:p w14:paraId="64B3818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60" w:type="dxa"/>
          </w:tcPr>
          <w:p w14:paraId="557D79E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57" w:type="dxa"/>
          </w:tcPr>
          <w:p w14:paraId="49B9720C"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3EBF3A5D" w14:textId="77777777" w:rsidTr="004B62CC">
        <w:tc>
          <w:tcPr>
            <w:tcW w:w="2527" w:type="dxa"/>
          </w:tcPr>
          <w:p w14:paraId="75E92508" w14:textId="77777777" w:rsidR="00BD1840" w:rsidRPr="00C24884" w:rsidRDefault="00BD1840" w:rsidP="004B62CC">
            <w:pPr>
              <w:spacing w:line="360" w:lineRule="auto"/>
              <w:contextualSpacing/>
              <w:rPr>
                <w:rFonts w:cs="Times New Roman"/>
                <w:color w:val="000000" w:themeColor="text1"/>
                <w:sz w:val="16"/>
                <w:szCs w:val="16"/>
              </w:rPr>
            </w:pPr>
          </w:p>
        </w:tc>
        <w:tc>
          <w:tcPr>
            <w:tcW w:w="1159" w:type="dxa"/>
          </w:tcPr>
          <w:p w14:paraId="0C3EA4F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26" w:type="dxa"/>
          </w:tcPr>
          <w:p w14:paraId="5A4A369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2020" w:type="dxa"/>
          </w:tcPr>
          <w:p w14:paraId="6C1C5F65" w14:textId="0C2FB8FC"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-6.07 (-13.6 to 1.44)</w:t>
            </w:r>
          </w:p>
        </w:tc>
        <w:tc>
          <w:tcPr>
            <w:tcW w:w="1100" w:type="dxa"/>
          </w:tcPr>
          <w:p w14:paraId="1784962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0.105</w:t>
            </w:r>
          </w:p>
        </w:tc>
        <w:tc>
          <w:tcPr>
            <w:tcW w:w="1176" w:type="dxa"/>
          </w:tcPr>
          <w:p w14:paraId="54816F1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2" w:type="dxa"/>
          </w:tcPr>
          <w:p w14:paraId="048FE18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62" w:type="dxa"/>
          </w:tcPr>
          <w:p w14:paraId="1ECB006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3" w:type="dxa"/>
          </w:tcPr>
          <w:p w14:paraId="6CDA865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60" w:type="dxa"/>
          </w:tcPr>
          <w:p w14:paraId="1661AB0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57" w:type="dxa"/>
          </w:tcPr>
          <w:p w14:paraId="3BEAEE28"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452B746E" w14:textId="77777777" w:rsidTr="004B62CC">
        <w:tc>
          <w:tcPr>
            <w:tcW w:w="2527" w:type="dxa"/>
          </w:tcPr>
          <w:p w14:paraId="492EE6B7"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Deprivation PM</w:t>
            </w:r>
          </w:p>
        </w:tc>
        <w:tc>
          <w:tcPr>
            <w:tcW w:w="1159" w:type="dxa"/>
          </w:tcPr>
          <w:p w14:paraId="2755C7A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11</w:t>
            </w:r>
          </w:p>
        </w:tc>
        <w:tc>
          <w:tcPr>
            <w:tcW w:w="1026" w:type="dxa"/>
          </w:tcPr>
          <w:p w14:paraId="20D9555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2020" w:type="dxa"/>
          </w:tcPr>
          <w:p w14:paraId="4CAAE3B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-5.49 (-7.93 to -3.04)</w:t>
            </w:r>
          </w:p>
        </w:tc>
        <w:tc>
          <w:tcPr>
            <w:tcW w:w="1100" w:type="dxa"/>
          </w:tcPr>
          <w:p w14:paraId="52EF7EE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1176" w:type="dxa"/>
          </w:tcPr>
          <w:p w14:paraId="48E5764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93.5</w:t>
            </w:r>
          </w:p>
        </w:tc>
        <w:tc>
          <w:tcPr>
            <w:tcW w:w="832" w:type="dxa"/>
          </w:tcPr>
          <w:p w14:paraId="25F791B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962" w:type="dxa"/>
          </w:tcPr>
          <w:p w14:paraId="259E8A2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5.37</w:t>
            </w:r>
          </w:p>
        </w:tc>
        <w:tc>
          <w:tcPr>
            <w:tcW w:w="843" w:type="dxa"/>
          </w:tcPr>
          <w:p w14:paraId="4E26BE2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3.14</w:t>
            </w:r>
          </w:p>
        </w:tc>
        <w:tc>
          <w:tcPr>
            <w:tcW w:w="1160" w:type="dxa"/>
          </w:tcPr>
          <w:p w14:paraId="3F58C82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-5.89 to -4.86</w:t>
            </w:r>
          </w:p>
        </w:tc>
        <w:tc>
          <w:tcPr>
            <w:tcW w:w="1057" w:type="dxa"/>
          </w:tcPr>
          <w:p w14:paraId="4C03B45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n</w:t>
            </w:r>
          </w:p>
        </w:tc>
      </w:tr>
      <w:tr w:rsidR="00C24884" w:rsidRPr="00C24884" w14:paraId="0B42650C" w14:textId="77777777" w:rsidTr="004B62CC">
        <w:tc>
          <w:tcPr>
            <w:tcW w:w="2527" w:type="dxa"/>
          </w:tcPr>
          <w:p w14:paraId="2F1E8A96" w14:textId="77777777" w:rsidR="00BD1840" w:rsidRPr="00C24884" w:rsidRDefault="00BD1840" w:rsidP="004B62CC">
            <w:pPr>
              <w:spacing w:line="360" w:lineRule="auto"/>
              <w:contextualSpacing/>
              <w:rPr>
                <w:rFonts w:cs="Times New Roman"/>
                <w:color w:val="000000" w:themeColor="text1"/>
                <w:sz w:val="16"/>
                <w:szCs w:val="16"/>
              </w:rPr>
            </w:pPr>
          </w:p>
        </w:tc>
        <w:tc>
          <w:tcPr>
            <w:tcW w:w="1159" w:type="dxa"/>
          </w:tcPr>
          <w:p w14:paraId="41B7622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26" w:type="dxa"/>
          </w:tcPr>
          <w:p w14:paraId="333E2F5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2020" w:type="dxa"/>
          </w:tcPr>
          <w:p w14:paraId="73AAF20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-5.57 (-8.04 to -3.10)</w:t>
            </w:r>
          </w:p>
        </w:tc>
        <w:tc>
          <w:tcPr>
            <w:tcW w:w="1100" w:type="dxa"/>
          </w:tcPr>
          <w:p w14:paraId="0013ACB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1176" w:type="dxa"/>
          </w:tcPr>
          <w:p w14:paraId="0DD5CEE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2" w:type="dxa"/>
          </w:tcPr>
          <w:p w14:paraId="5E6F7FB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62" w:type="dxa"/>
          </w:tcPr>
          <w:p w14:paraId="7684348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3" w:type="dxa"/>
          </w:tcPr>
          <w:p w14:paraId="48E099A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60" w:type="dxa"/>
          </w:tcPr>
          <w:p w14:paraId="6B74725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57" w:type="dxa"/>
          </w:tcPr>
          <w:p w14:paraId="6D52598D"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554D372C" w14:textId="77777777" w:rsidTr="004B62CC">
        <w:tc>
          <w:tcPr>
            <w:tcW w:w="2527" w:type="dxa"/>
          </w:tcPr>
          <w:p w14:paraId="0D2B235A" w14:textId="77777777" w:rsidR="00BD1840" w:rsidRPr="00C24884" w:rsidRDefault="00BD1840" w:rsidP="004B62CC">
            <w:pPr>
              <w:spacing w:line="360" w:lineRule="auto"/>
              <w:contextualSpacing/>
              <w:rPr>
                <w:rFonts w:cs="Times New Roman"/>
                <w:color w:val="000000" w:themeColor="text1"/>
                <w:sz w:val="16"/>
                <w:szCs w:val="16"/>
              </w:rPr>
            </w:pPr>
          </w:p>
        </w:tc>
        <w:tc>
          <w:tcPr>
            <w:tcW w:w="1159" w:type="dxa"/>
          </w:tcPr>
          <w:p w14:paraId="4AF7EAB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26" w:type="dxa"/>
          </w:tcPr>
          <w:p w14:paraId="23F36E9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2020" w:type="dxa"/>
          </w:tcPr>
          <w:p w14:paraId="4CE5FB4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-5.80 (-8.39 to -3.21)</w:t>
            </w:r>
          </w:p>
        </w:tc>
        <w:tc>
          <w:tcPr>
            <w:tcW w:w="1100" w:type="dxa"/>
          </w:tcPr>
          <w:p w14:paraId="2DE5D8F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1176" w:type="dxa"/>
          </w:tcPr>
          <w:p w14:paraId="65C247F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2" w:type="dxa"/>
          </w:tcPr>
          <w:p w14:paraId="694F915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62" w:type="dxa"/>
          </w:tcPr>
          <w:p w14:paraId="2C87A2C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3" w:type="dxa"/>
          </w:tcPr>
          <w:p w14:paraId="6A7D776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60" w:type="dxa"/>
          </w:tcPr>
          <w:p w14:paraId="6A5A779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57" w:type="dxa"/>
          </w:tcPr>
          <w:p w14:paraId="2BAADF82"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60FEA689" w14:textId="77777777" w:rsidTr="004B62CC">
        <w:tc>
          <w:tcPr>
            <w:tcW w:w="2527" w:type="dxa"/>
          </w:tcPr>
          <w:p w14:paraId="0E4A6EA0"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Restriction AM</w:t>
            </w:r>
          </w:p>
        </w:tc>
        <w:tc>
          <w:tcPr>
            <w:tcW w:w="1159" w:type="dxa"/>
          </w:tcPr>
          <w:p w14:paraId="5882A93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13</w:t>
            </w:r>
          </w:p>
        </w:tc>
        <w:tc>
          <w:tcPr>
            <w:tcW w:w="1026" w:type="dxa"/>
          </w:tcPr>
          <w:p w14:paraId="27A2B2E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2020" w:type="dxa"/>
          </w:tcPr>
          <w:p w14:paraId="27B6B89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-2.77 (-5.77 to 0.23)</w:t>
            </w:r>
          </w:p>
        </w:tc>
        <w:tc>
          <w:tcPr>
            <w:tcW w:w="1100" w:type="dxa"/>
          </w:tcPr>
          <w:p w14:paraId="27D43CD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0.067</w:t>
            </w:r>
          </w:p>
        </w:tc>
        <w:tc>
          <w:tcPr>
            <w:tcW w:w="1176" w:type="dxa"/>
          </w:tcPr>
          <w:p w14:paraId="142DEE1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72.3</w:t>
            </w:r>
          </w:p>
        </w:tc>
        <w:tc>
          <w:tcPr>
            <w:tcW w:w="832" w:type="dxa"/>
          </w:tcPr>
          <w:p w14:paraId="41141C8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0.010</w:t>
            </w:r>
          </w:p>
        </w:tc>
        <w:tc>
          <w:tcPr>
            <w:tcW w:w="962" w:type="dxa"/>
          </w:tcPr>
          <w:p w14:paraId="3B986DD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843" w:type="dxa"/>
          </w:tcPr>
          <w:p w14:paraId="61BBC84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9.68</w:t>
            </w:r>
          </w:p>
        </w:tc>
        <w:tc>
          <w:tcPr>
            <w:tcW w:w="1160" w:type="dxa"/>
          </w:tcPr>
          <w:p w14:paraId="7BFEEB1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-2.99 to -1.34</w:t>
            </w:r>
          </w:p>
        </w:tc>
        <w:tc>
          <w:tcPr>
            <w:tcW w:w="1057" w:type="dxa"/>
          </w:tcPr>
          <w:p w14:paraId="7D8E8E8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y</w:t>
            </w:r>
          </w:p>
        </w:tc>
      </w:tr>
      <w:tr w:rsidR="00C24884" w:rsidRPr="00C24884" w14:paraId="183EB9F1" w14:textId="77777777" w:rsidTr="004B62CC">
        <w:tc>
          <w:tcPr>
            <w:tcW w:w="2527" w:type="dxa"/>
          </w:tcPr>
          <w:p w14:paraId="2447B95A" w14:textId="77777777" w:rsidR="00BD1840" w:rsidRPr="00C24884" w:rsidRDefault="00BD1840" w:rsidP="004B62CC">
            <w:pPr>
              <w:spacing w:line="360" w:lineRule="auto"/>
              <w:contextualSpacing/>
              <w:rPr>
                <w:rFonts w:cs="Times New Roman"/>
                <w:color w:val="000000" w:themeColor="text1"/>
                <w:sz w:val="16"/>
                <w:szCs w:val="16"/>
              </w:rPr>
            </w:pPr>
          </w:p>
        </w:tc>
        <w:tc>
          <w:tcPr>
            <w:tcW w:w="1159" w:type="dxa"/>
          </w:tcPr>
          <w:p w14:paraId="6E9E748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26" w:type="dxa"/>
          </w:tcPr>
          <w:p w14:paraId="4FE9602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2020" w:type="dxa"/>
          </w:tcPr>
          <w:p w14:paraId="471A441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-2.75 (-5.69 to 0.20)</w:t>
            </w:r>
          </w:p>
        </w:tc>
        <w:tc>
          <w:tcPr>
            <w:tcW w:w="1100" w:type="dxa"/>
          </w:tcPr>
          <w:p w14:paraId="55B2AEE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0.065</w:t>
            </w:r>
          </w:p>
        </w:tc>
        <w:tc>
          <w:tcPr>
            <w:tcW w:w="1176" w:type="dxa"/>
          </w:tcPr>
          <w:p w14:paraId="42EC7C2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2" w:type="dxa"/>
          </w:tcPr>
          <w:p w14:paraId="0563D2C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62" w:type="dxa"/>
          </w:tcPr>
          <w:p w14:paraId="6199609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3" w:type="dxa"/>
          </w:tcPr>
          <w:p w14:paraId="541ACA2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60" w:type="dxa"/>
          </w:tcPr>
          <w:p w14:paraId="22CA49C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57" w:type="dxa"/>
          </w:tcPr>
          <w:p w14:paraId="457E458B"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3BF255FD" w14:textId="77777777" w:rsidTr="004B62CC">
        <w:tc>
          <w:tcPr>
            <w:tcW w:w="2527" w:type="dxa"/>
          </w:tcPr>
          <w:p w14:paraId="3970213A" w14:textId="77777777" w:rsidR="00BD1840" w:rsidRPr="00C24884" w:rsidRDefault="00BD1840" w:rsidP="004B62CC">
            <w:pPr>
              <w:spacing w:line="360" w:lineRule="auto"/>
              <w:contextualSpacing/>
              <w:rPr>
                <w:rFonts w:cs="Times New Roman"/>
                <w:color w:val="000000" w:themeColor="text1"/>
                <w:sz w:val="16"/>
                <w:szCs w:val="16"/>
              </w:rPr>
            </w:pPr>
          </w:p>
        </w:tc>
        <w:tc>
          <w:tcPr>
            <w:tcW w:w="1159" w:type="dxa"/>
          </w:tcPr>
          <w:p w14:paraId="1DB77D4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26" w:type="dxa"/>
          </w:tcPr>
          <w:p w14:paraId="234D99A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2020" w:type="dxa"/>
          </w:tcPr>
          <w:p w14:paraId="730D8B5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-2.66 (-5.79 to 0.47)</w:t>
            </w:r>
          </w:p>
        </w:tc>
        <w:tc>
          <w:tcPr>
            <w:tcW w:w="1100" w:type="dxa"/>
          </w:tcPr>
          <w:p w14:paraId="69A76E5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0.089</w:t>
            </w:r>
          </w:p>
        </w:tc>
        <w:tc>
          <w:tcPr>
            <w:tcW w:w="1176" w:type="dxa"/>
          </w:tcPr>
          <w:p w14:paraId="57418CA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2" w:type="dxa"/>
          </w:tcPr>
          <w:p w14:paraId="08BE86B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62" w:type="dxa"/>
          </w:tcPr>
          <w:p w14:paraId="1043DBD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3" w:type="dxa"/>
          </w:tcPr>
          <w:p w14:paraId="1655EFD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60" w:type="dxa"/>
          </w:tcPr>
          <w:p w14:paraId="79DF0D6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57" w:type="dxa"/>
          </w:tcPr>
          <w:p w14:paraId="7D1223BF"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38986B78" w14:textId="77777777" w:rsidTr="004B62CC">
        <w:tc>
          <w:tcPr>
            <w:tcW w:w="2527" w:type="dxa"/>
          </w:tcPr>
          <w:p w14:paraId="5AD9B1A3"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Restriction PM</w:t>
            </w:r>
          </w:p>
        </w:tc>
        <w:tc>
          <w:tcPr>
            <w:tcW w:w="1159" w:type="dxa"/>
          </w:tcPr>
          <w:p w14:paraId="6C80952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19</w:t>
            </w:r>
          </w:p>
        </w:tc>
        <w:tc>
          <w:tcPr>
            <w:tcW w:w="1026" w:type="dxa"/>
          </w:tcPr>
          <w:p w14:paraId="1BE7CCD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2020" w:type="dxa"/>
          </w:tcPr>
          <w:p w14:paraId="26A9564E" w14:textId="447288B1"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w:t>
            </w:r>
            <w:r w:rsidR="00CE72A5" w:rsidRPr="00C24884">
              <w:rPr>
                <w:rFonts w:cs="Times New Roman"/>
                <w:color w:val="000000" w:themeColor="text1"/>
                <w:sz w:val="16"/>
                <w:szCs w:val="16"/>
              </w:rPr>
              <w:t>8.35</w:t>
            </w:r>
            <w:r w:rsidRPr="00C24884">
              <w:rPr>
                <w:rFonts w:cs="Times New Roman"/>
                <w:color w:val="000000" w:themeColor="text1"/>
                <w:sz w:val="16"/>
                <w:szCs w:val="16"/>
              </w:rPr>
              <w:t xml:space="preserve"> (-1</w:t>
            </w:r>
            <w:r w:rsidR="00CE72A5" w:rsidRPr="00C24884">
              <w:rPr>
                <w:rFonts w:cs="Times New Roman"/>
                <w:color w:val="000000" w:themeColor="text1"/>
                <w:sz w:val="16"/>
                <w:szCs w:val="16"/>
              </w:rPr>
              <w:t>3.1</w:t>
            </w:r>
            <w:r w:rsidRPr="00C24884">
              <w:rPr>
                <w:rFonts w:cs="Times New Roman"/>
                <w:color w:val="000000" w:themeColor="text1"/>
                <w:sz w:val="16"/>
                <w:szCs w:val="16"/>
              </w:rPr>
              <w:t xml:space="preserve"> to -</w:t>
            </w:r>
            <w:r w:rsidR="00CE72A5" w:rsidRPr="00C24884">
              <w:rPr>
                <w:rFonts w:cs="Times New Roman"/>
                <w:color w:val="000000" w:themeColor="text1"/>
                <w:sz w:val="16"/>
                <w:szCs w:val="16"/>
              </w:rPr>
              <w:t>3.56</w:t>
            </w:r>
            <w:r w:rsidRPr="00C24884">
              <w:rPr>
                <w:rFonts w:cs="Times New Roman"/>
                <w:color w:val="000000" w:themeColor="text1"/>
                <w:sz w:val="16"/>
                <w:szCs w:val="16"/>
              </w:rPr>
              <w:t>)</w:t>
            </w:r>
          </w:p>
        </w:tc>
        <w:tc>
          <w:tcPr>
            <w:tcW w:w="1100" w:type="dxa"/>
          </w:tcPr>
          <w:p w14:paraId="4960A2C9" w14:textId="1345B22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0.00</w:t>
            </w:r>
            <w:r w:rsidR="00CE72A5" w:rsidRPr="00C24884">
              <w:rPr>
                <w:rFonts w:cs="Times New Roman"/>
                <w:color w:val="000000" w:themeColor="text1"/>
                <w:sz w:val="16"/>
                <w:szCs w:val="16"/>
                <w:lang w:val="en-AU"/>
              </w:rPr>
              <w:t>2</w:t>
            </w:r>
          </w:p>
        </w:tc>
        <w:tc>
          <w:tcPr>
            <w:tcW w:w="1176" w:type="dxa"/>
          </w:tcPr>
          <w:p w14:paraId="1B51D88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96.0</w:t>
            </w:r>
          </w:p>
        </w:tc>
        <w:tc>
          <w:tcPr>
            <w:tcW w:w="832" w:type="dxa"/>
          </w:tcPr>
          <w:p w14:paraId="2DED89C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962" w:type="dxa"/>
          </w:tcPr>
          <w:p w14:paraId="0CCAF74D" w14:textId="61AC3A1B"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2.</w:t>
            </w:r>
            <w:r w:rsidR="00CE72A5" w:rsidRPr="00C24884">
              <w:rPr>
                <w:rFonts w:cs="Times New Roman"/>
                <w:color w:val="000000" w:themeColor="text1"/>
                <w:sz w:val="16"/>
                <w:szCs w:val="16"/>
                <w:lang w:val="en-AU"/>
              </w:rPr>
              <w:t>13</w:t>
            </w:r>
          </w:p>
        </w:tc>
        <w:tc>
          <w:tcPr>
            <w:tcW w:w="843" w:type="dxa"/>
          </w:tcPr>
          <w:p w14:paraId="617E094E" w14:textId="5CA6A0A6"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5</w:t>
            </w:r>
            <w:r w:rsidR="00CE72A5" w:rsidRPr="00C24884">
              <w:rPr>
                <w:rFonts w:cs="Times New Roman"/>
                <w:color w:val="000000" w:themeColor="text1"/>
                <w:sz w:val="16"/>
                <w:szCs w:val="16"/>
                <w:lang w:val="en-AU"/>
              </w:rPr>
              <w:t>7.5</w:t>
            </w:r>
          </w:p>
        </w:tc>
        <w:tc>
          <w:tcPr>
            <w:tcW w:w="1160" w:type="dxa"/>
          </w:tcPr>
          <w:p w14:paraId="3B37E85A" w14:textId="141AFF8C"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w:t>
            </w:r>
            <w:r w:rsidR="00932D89" w:rsidRPr="00C24884">
              <w:rPr>
                <w:rFonts w:cs="Times New Roman"/>
                <w:color w:val="000000" w:themeColor="text1"/>
                <w:sz w:val="16"/>
                <w:szCs w:val="16"/>
                <w:lang w:val="en-AU"/>
              </w:rPr>
              <w:t>9.36</w:t>
            </w:r>
            <w:r w:rsidRPr="00C24884">
              <w:rPr>
                <w:rFonts w:cs="Times New Roman"/>
                <w:color w:val="000000" w:themeColor="text1"/>
                <w:sz w:val="16"/>
                <w:szCs w:val="16"/>
                <w:lang w:val="en-AU"/>
              </w:rPr>
              <w:t xml:space="preserve"> to -</w:t>
            </w:r>
            <w:r w:rsidR="00932D89" w:rsidRPr="00C24884">
              <w:rPr>
                <w:rFonts w:cs="Times New Roman"/>
                <w:color w:val="000000" w:themeColor="text1"/>
                <w:sz w:val="16"/>
                <w:szCs w:val="16"/>
                <w:lang w:val="en-AU"/>
              </w:rPr>
              <w:t>7.16</w:t>
            </w:r>
          </w:p>
        </w:tc>
        <w:tc>
          <w:tcPr>
            <w:tcW w:w="1057" w:type="dxa"/>
          </w:tcPr>
          <w:p w14:paraId="6AD9979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n</w:t>
            </w:r>
          </w:p>
        </w:tc>
      </w:tr>
      <w:tr w:rsidR="00C24884" w:rsidRPr="00C24884" w14:paraId="73945E96" w14:textId="77777777" w:rsidTr="004B62CC">
        <w:tc>
          <w:tcPr>
            <w:tcW w:w="2527" w:type="dxa"/>
          </w:tcPr>
          <w:p w14:paraId="4A5FB3AF" w14:textId="77777777" w:rsidR="00BD1840" w:rsidRPr="00C24884" w:rsidRDefault="00BD1840" w:rsidP="004B62CC">
            <w:pPr>
              <w:spacing w:line="360" w:lineRule="auto"/>
              <w:contextualSpacing/>
              <w:rPr>
                <w:rFonts w:cs="Times New Roman"/>
                <w:color w:val="000000" w:themeColor="text1"/>
                <w:sz w:val="16"/>
                <w:szCs w:val="16"/>
              </w:rPr>
            </w:pPr>
          </w:p>
        </w:tc>
        <w:tc>
          <w:tcPr>
            <w:tcW w:w="1159" w:type="dxa"/>
          </w:tcPr>
          <w:p w14:paraId="547D194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26" w:type="dxa"/>
          </w:tcPr>
          <w:p w14:paraId="5E40081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2020" w:type="dxa"/>
          </w:tcPr>
          <w:p w14:paraId="598457BD" w14:textId="6773F2F2"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w:t>
            </w:r>
            <w:r w:rsidR="000043FC" w:rsidRPr="00C24884">
              <w:rPr>
                <w:rFonts w:cs="Times New Roman"/>
                <w:color w:val="000000" w:themeColor="text1"/>
                <w:sz w:val="16"/>
                <w:szCs w:val="16"/>
              </w:rPr>
              <w:t>8.28</w:t>
            </w:r>
            <w:r w:rsidRPr="00C24884">
              <w:rPr>
                <w:rFonts w:cs="Times New Roman"/>
                <w:color w:val="000000" w:themeColor="text1"/>
                <w:sz w:val="16"/>
                <w:szCs w:val="16"/>
              </w:rPr>
              <w:t xml:space="preserve"> (-1</w:t>
            </w:r>
            <w:r w:rsidR="000043FC" w:rsidRPr="00C24884">
              <w:rPr>
                <w:rFonts w:cs="Times New Roman"/>
                <w:color w:val="000000" w:themeColor="text1"/>
                <w:sz w:val="16"/>
                <w:szCs w:val="16"/>
              </w:rPr>
              <w:t>3.1</w:t>
            </w:r>
            <w:r w:rsidRPr="00C24884">
              <w:rPr>
                <w:rFonts w:cs="Times New Roman"/>
                <w:color w:val="000000" w:themeColor="text1"/>
                <w:sz w:val="16"/>
                <w:szCs w:val="16"/>
              </w:rPr>
              <w:t xml:space="preserve"> to -</w:t>
            </w:r>
            <w:r w:rsidR="000043FC" w:rsidRPr="00C24884">
              <w:rPr>
                <w:rFonts w:cs="Times New Roman"/>
                <w:color w:val="000000" w:themeColor="text1"/>
                <w:sz w:val="16"/>
                <w:szCs w:val="16"/>
              </w:rPr>
              <w:t>3.51</w:t>
            </w:r>
            <w:r w:rsidRPr="00C24884">
              <w:rPr>
                <w:rFonts w:cs="Times New Roman"/>
                <w:color w:val="000000" w:themeColor="text1"/>
                <w:sz w:val="16"/>
                <w:szCs w:val="16"/>
              </w:rPr>
              <w:t>)</w:t>
            </w:r>
          </w:p>
        </w:tc>
        <w:tc>
          <w:tcPr>
            <w:tcW w:w="1100" w:type="dxa"/>
          </w:tcPr>
          <w:p w14:paraId="4526DCA1" w14:textId="2CF50E66"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0.00</w:t>
            </w:r>
            <w:r w:rsidR="00FB7E98" w:rsidRPr="00C24884">
              <w:rPr>
                <w:rFonts w:cs="Times New Roman"/>
                <w:color w:val="000000" w:themeColor="text1"/>
                <w:sz w:val="16"/>
                <w:szCs w:val="16"/>
                <w:lang w:val="en-AU"/>
              </w:rPr>
              <w:t>2</w:t>
            </w:r>
          </w:p>
        </w:tc>
        <w:tc>
          <w:tcPr>
            <w:tcW w:w="1176" w:type="dxa"/>
          </w:tcPr>
          <w:p w14:paraId="7EEAE6B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2" w:type="dxa"/>
          </w:tcPr>
          <w:p w14:paraId="14A1558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62" w:type="dxa"/>
          </w:tcPr>
          <w:p w14:paraId="0C5B7A5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3" w:type="dxa"/>
          </w:tcPr>
          <w:p w14:paraId="2C71CC2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60" w:type="dxa"/>
          </w:tcPr>
          <w:p w14:paraId="24B0C40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57" w:type="dxa"/>
          </w:tcPr>
          <w:p w14:paraId="2C5C7F82"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003B05C7" w14:textId="77777777" w:rsidTr="004B62CC">
        <w:tc>
          <w:tcPr>
            <w:tcW w:w="2527" w:type="dxa"/>
          </w:tcPr>
          <w:p w14:paraId="1DFDA1D2" w14:textId="77777777" w:rsidR="00BD1840" w:rsidRPr="00C24884" w:rsidRDefault="00BD1840" w:rsidP="004B62CC">
            <w:pPr>
              <w:spacing w:line="360" w:lineRule="auto"/>
              <w:contextualSpacing/>
              <w:rPr>
                <w:rFonts w:cs="Times New Roman"/>
                <w:color w:val="000000" w:themeColor="text1"/>
                <w:sz w:val="16"/>
                <w:szCs w:val="16"/>
              </w:rPr>
            </w:pPr>
          </w:p>
        </w:tc>
        <w:tc>
          <w:tcPr>
            <w:tcW w:w="1159" w:type="dxa"/>
          </w:tcPr>
          <w:p w14:paraId="2635BC8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26" w:type="dxa"/>
          </w:tcPr>
          <w:p w14:paraId="768F16B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2020" w:type="dxa"/>
          </w:tcPr>
          <w:p w14:paraId="6A67F5E6" w14:textId="3F318A69"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w:t>
            </w:r>
            <w:r w:rsidR="00B324BB" w:rsidRPr="00C24884">
              <w:rPr>
                <w:rFonts w:cs="Times New Roman"/>
                <w:color w:val="000000" w:themeColor="text1"/>
                <w:sz w:val="16"/>
                <w:szCs w:val="16"/>
              </w:rPr>
              <w:t>8.52</w:t>
            </w:r>
            <w:r w:rsidRPr="00C24884">
              <w:rPr>
                <w:rFonts w:cs="Times New Roman"/>
                <w:color w:val="000000" w:themeColor="text1"/>
                <w:sz w:val="16"/>
                <w:szCs w:val="16"/>
              </w:rPr>
              <w:t xml:space="preserve"> (-1</w:t>
            </w:r>
            <w:r w:rsidR="00B324BB" w:rsidRPr="00C24884">
              <w:rPr>
                <w:rFonts w:cs="Times New Roman"/>
                <w:color w:val="000000" w:themeColor="text1"/>
                <w:sz w:val="16"/>
                <w:szCs w:val="16"/>
              </w:rPr>
              <w:t>3.3</w:t>
            </w:r>
            <w:r w:rsidRPr="00C24884">
              <w:rPr>
                <w:rFonts w:cs="Times New Roman"/>
                <w:color w:val="000000" w:themeColor="text1"/>
                <w:sz w:val="16"/>
                <w:szCs w:val="16"/>
              </w:rPr>
              <w:t xml:space="preserve"> to -</w:t>
            </w:r>
            <w:r w:rsidR="00B324BB" w:rsidRPr="00C24884">
              <w:rPr>
                <w:rFonts w:cs="Times New Roman"/>
                <w:color w:val="000000" w:themeColor="text1"/>
                <w:sz w:val="16"/>
                <w:szCs w:val="16"/>
              </w:rPr>
              <w:t>3.71</w:t>
            </w:r>
            <w:r w:rsidRPr="00C24884">
              <w:rPr>
                <w:rFonts w:cs="Times New Roman"/>
                <w:color w:val="000000" w:themeColor="text1"/>
                <w:sz w:val="16"/>
                <w:szCs w:val="16"/>
              </w:rPr>
              <w:t>)</w:t>
            </w:r>
          </w:p>
        </w:tc>
        <w:tc>
          <w:tcPr>
            <w:tcW w:w="1100" w:type="dxa"/>
          </w:tcPr>
          <w:p w14:paraId="31515D09" w14:textId="5A20C8B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0.00</w:t>
            </w:r>
            <w:r w:rsidR="00B324BB" w:rsidRPr="00C24884">
              <w:rPr>
                <w:rFonts w:cs="Times New Roman"/>
                <w:color w:val="000000" w:themeColor="text1"/>
                <w:sz w:val="16"/>
                <w:szCs w:val="16"/>
                <w:lang w:val="en-AU"/>
              </w:rPr>
              <w:t>2</w:t>
            </w:r>
          </w:p>
        </w:tc>
        <w:tc>
          <w:tcPr>
            <w:tcW w:w="1176" w:type="dxa"/>
          </w:tcPr>
          <w:p w14:paraId="196AEC0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2" w:type="dxa"/>
          </w:tcPr>
          <w:p w14:paraId="35EC8BA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62" w:type="dxa"/>
          </w:tcPr>
          <w:p w14:paraId="4EB63C5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3" w:type="dxa"/>
          </w:tcPr>
          <w:p w14:paraId="4036AC8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60" w:type="dxa"/>
          </w:tcPr>
          <w:p w14:paraId="0C86853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57" w:type="dxa"/>
          </w:tcPr>
          <w:p w14:paraId="1FB1BA0B"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1027AC29" w14:textId="77777777" w:rsidTr="004B62CC">
        <w:tc>
          <w:tcPr>
            <w:tcW w:w="2527" w:type="dxa"/>
          </w:tcPr>
          <w:p w14:paraId="7359453C"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i/>
                <w:color w:val="000000" w:themeColor="text1"/>
                <w:sz w:val="16"/>
                <w:szCs w:val="16"/>
              </w:rPr>
              <w:t>Early restriction AM</w:t>
            </w:r>
          </w:p>
        </w:tc>
        <w:tc>
          <w:tcPr>
            <w:tcW w:w="1159" w:type="dxa"/>
          </w:tcPr>
          <w:p w14:paraId="42C1F38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5</w:t>
            </w:r>
          </w:p>
        </w:tc>
        <w:tc>
          <w:tcPr>
            <w:tcW w:w="1026" w:type="dxa"/>
          </w:tcPr>
          <w:p w14:paraId="25A7628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2020" w:type="dxa"/>
          </w:tcPr>
          <w:p w14:paraId="217B6D2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0.25 (-2.55 to 3.05)</w:t>
            </w:r>
          </w:p>
        </w:tc>
        <w:tc>
          <w:tcPr>
            <w:tcW w:w="1100" w:type="dxa"/>
          </w:tcPr>
          <w:p w14:paraId="1717F73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0.817</w:t>
            </w:r>
          </w:p>
        </w:tc>
        <w:tc>
          <w:tcPr>
            <w:tcW w:w="1176" w:type="dxa"/>
          </w:tcPr>
          <w:p w14:paraId="0D72F43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832" w:type="dxa"/>
          </w:tcPr>
          <w:p w14:paraId="0E0F743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0.988</w:t>
            </w:r>
          </w:p>
        </w:tc>
        <w:tc>
          <w:tcPr>
            <w:tcW w:w="962" w:type="dxa"/>
          </w:tcPr>
          <w:p w14:paraId="01E9349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843" w:type="dxa"/>
          </w:tcPr>
          <w:p w14:paraId="6A939F4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0.001</w:t>
            </w:r>
          </w:p>
        </w:tc>
        <w:tc>
          <w:tcPr>
            <w:tcW w:w="1160" w:type="dxa"/>
          </w:tcPr>
          <w:p w14:paraId="3C5274D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-0.22 to 0.41</w:t>
            </w:r>
          </w:p>
        </w:tc>
        <w:tc>
          <w:tcPr>
            <w:tcW w:w="1057" w:type="dxa"/>
          </w:tcPr>
          <w:p w14:paraId="4259F56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y</w:t>
            </w:r>
          </w:p>
        </w:tc>
      </w:tr>
      <w:tr w:rsidR="00C24884" w:rsidRPr="00C24884" w14:paraId="16F7D46E" w14:textId="77777777" w:rsidTr="004B62CC">
        <w:tc>
          <w:tcPr>
            <w:tcW w:w="2527" w:type="dxa"/>
          </w:tcPr>
          <w:p w14:paraId="5D046886" w14:textId="77777777" w:rsidR="00BD1840" w:rsidRPr="00C24884" w:rsidRDefault="00BD1840" w:rsidP="004B62CC">
            <w:pPr>
              <w:spacing w:line="360" w:lineRule="auto"/>
              <w:contextualSpacing/>
              <w:rPr>
                <w:rFonts w:cs="Times New Roman"/>
                <w:color w:val="000000" w:themeColor="text1"/>
                <w:sz w:val="16"/>
                <w:szCs w:val="16"/>
              </w:rPr>
            </w:pPr>
          </w:p>
        </w:tc>
        <w:tc>
          <w:tcPr>
            <w:tcW w:w="1159" w:type="dxa"/>
          </w:tcPr>
          <w:p w14:paraId="0D2ACF6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26" w:type="dxa"/>
          </w:tcPr>
          <w:p w14:paraId="3E63330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2020" w:type="dxa"/>
          </w:tcPr>
          <w:p w14:paraId="7EAA5FF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0.24 (-2.23 to 2.71)</w:t>
            </w:r>
          </w:p>
        </w:tc>
        <w:tc>
          <w:tcPr>
            <w:tcW w:w="1100" w:type="dxa"/>
          </w:tcPr>
          <w:p w14:paraId="6931B78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0.804</w:t>
            </w:r>
          </w:p>
        </w:tc>
        <w:tc>
          <w:tcPr>
            <w:tcW w:w="1176" w:type="dxa"/>
          </w:tcPr>
          <w:p w14:paraId="335A22C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2" w:type="dxa"/>
          </w:tcPr>
          <w:p w14:paraId="23F55F1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62" w:type="dxa"/>
          </w:tcPr>
          <w:p w14:paraId="174D1E8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3" w:type="dxa"/>
          </w:tcPr>
          <w:p w14:paraId="049873C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60" w:type="dxa"/>
          </w:tcPr>
          <w:p w14:paraId="679ECAF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57" w:type="dxa"/>
          </w:tcPr>
          <w:p w14:paraId="51DC9974"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6FBA3B5F" w14:textId="77777777" w:rsidTr="004B62CC">
        <w:tc>
          <w:tcPr>
            <w:tcW w:w="2527" w:type="dxa"/>
          </w:tcPr>
          <w:p w14:paraId="3C9D38E8" w14:textId="77777777" w:rsidR="00BD1840" w:rsidRPr="00C24884" w:rsidRDefault="00BD1840" w:rsidP="004B62CC">
            <w:pPr>
              <w:spacing w:line="360" w:lineRule="auto"/>
              <w:contextualSpacing/>
              <w:rPr>
                <w:rFonts w:cs="Times New Roman"/>
                <w:color w:val="000000" w:themeColor="text1"/>
                <w:sz w:val="16"/>
                <w:szCs w:val="16"/>
              </w:rPr>
            </w:pPr>
          </w:p>
        </w:tc>
        <w:tc>
          <w:tcPr>
            <w:tcW w:w="1159" w:type="dxa"/>
          </w:tcPr>
          <w:p w14:paraId="769CF7E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26" w:type="dxa"/>
          </w:tcPr>
          <w:p w14:paraId="7EDFD1D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2020" w:type="dxa"/>
          </w:tcPr>
          <w:p w14:paraId="6B819BB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0.26 (-4.01 to 4.54)</w:t>
            </w:r>
          </w:p>
        </w:tc>
        <w:tc>
          <w:tcPr>
            <w:tcW w:w="1100" w:type="dxa"/>
          </w:tcPr>
          <w:p w14:paraId="664086E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0.872</w:t>
            </w:r>
          </w:p>
        </w:tc>
        <w:tc>
          <w:tcPr>
            <w:tcW w:w="1176" w:type="dxa"/>
          </w:tcPr>
          <w:p w14:paraId="54839B9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2" w:type="dxa"/>
          </w:tcPr>
          <w:p w14:paraId="57F4C3A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62" w:type="dxa"/>
          </w:tcPr>
          <w:p w14:paraId="6401ADC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3" w:type="dxa"/>
          </w:tcPr>
          <w:p w14:paraId="2F75D27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60" w:type="dxa"/>
          </w:tcPr>
          <w:p w14:paraId="5618DBA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57" w:type="dxa"/>
          </w:tcPr>
          <w:p w14:paraId="12AF7222"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1409917B" w14:textId="77777777" w:rsidTr="004B62CC">
        <w:tc>
          <w:tcPr>
            <w:tcW w:w="2527" w:type="dxa"/>
          </w:tcPr>
          <w:p w14:paraId="56848E1E"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i/>
                <w:color w:val="000000" w:themeColor="text1"/>
                <w:sz w:val="16"/>
                <w:szCs w:val="16"/>
              </w:rPr>
              <w:t>Early restriction PM</w:t>
            </w:r>
          </w:p>
        </w:tc>
        <w:tc>
          <w:tcPr>
            <w:tcW w:w="1159" w:type="dxa"/>
          </w:tcPr>
          <w:p w14:paraId="364CF03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6</w:t>
            </w:r>
          </w:p>
        </w:tc>
        <w:tc>
          <w:tcPr>
            <w:tcW w:w="1026" w:type="dxa"/>
          </w:tcPr>
          <w:p w14:paraId="40A917B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2020" w:type="dxa"/>
          </w:tcPr>
          <w:p w14:paraId="3200CE1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-1.10 (-3.42 to 1.23)</w:t>
            </w:r>
          </w:p>
        </w:tc>
        <w:tc>
          <w:tcPr>
            <w:tcW w:w="1100" w:type="dxa"/>
          </w:tcPr>
          <w:p w14:paraId="63EED15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0.280</w:t>
            </w:r>
          </w:p>
        </w:tc>
        <w:tc>
          <w:tcPr>
            <w:tcW w:w="1176" w:type="dxa"/>
          </w:tcPr>
          <w:p w14:paraId="5BE2156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0.05</w:t>
            </w:r>
          </w:p>
        </w:tc>
        <w:tc>
          <w:tcPr>
            <w:tcW w:w="832" w:type="dxa"/>
          </w:tcPr>
          <w:p w14:paraId="0B5B001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0.391</w:t>
            </w:r>
          </w:p>
        </w:tc>
        <w:tc>
          <w:tcPr>
            <w:tcW w:w="962" w:type="dxa"/>
          </w:tcPr>
          <w:p w14:paraId="3D1FEBC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843" w:type="dxa"/>
          </w:tcPr>
          <w:p w14:paraId="0CA5986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0.003</w:t>
            </w:r>
          </w:p>
        </w:tc>
        <w:tc>
          <w:tcPr>
            <w:tcW w:w="1160" w:type="dxa"/>
          </w:tcPr>
          <w:p w14:paraId="47D3553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-1.66 to -0.62</w:t>
            </w:r>
          </w:p>
        </w:tc>
        <w:tc>
          <w:tcPr>
            <w:tcW w:w="1057" w:type="dxa"/>
          </w:tcPr>
          <w:p w14:paraId="117A187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y</w:t>
            </w:r>
          </w:p>
        </w:tc>
      </w:tr>
      <w:tr w:rsidR="00C24884" w:rsidRPr="00C24884" w14:paraId="2AD8610C" w14:textId="77777777" w:rsidTr="004B62CC">
        <w:tc>
          <w:tcPr>
            <w:tcW w:w="2527" w:type="dxa"/>
          </w:tcPr>
          <w:p w14:paraId="4E1EE603" w14:textId="77777777" w:rsidR="00BD1840" w:rsidRPr="00C24884" w:rsidRDefault="00BD1840" w:rsidP="004B62CC">
            <w:pPr>
              <w:spacing w:line="360" w:lineRule="auto"/>
              <w:contextualSpacing/>
              <w:rPr>
                <w:rFonts w:cs="Times New Roman"/>
                <w:color w:val="000000" w:themeColor="text1"/>
                <w:sz w:val="16"/>
                <w:szCs w:val="16"/>
              </w:rPr>
            </w:pPr>
          </w:p>
        </w:tc>
        <w:tc>
          <w:tcPr>
            <w:tcW w:w="1159" w:type="dxa"/>
          </w:tcPr>
          <w:p w14:paraId="126AE22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26" w:type="dxa"/>
          </w:tcPr>
          <w:p w14:paraId="2971A1B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2020" w:type="dxa"/>
          </w:tcPr>
          <w:p w14:paraId="0755DD4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-1.13 (-3.97 to 1.72)</w:t>
            </w:r>
          </w:p>
        </w:tc>
        <w:tc>
          <w:tcPr>
            <w:tcW w:w="1100" w:type="dxa"/>
          </w:tcPr>
          <w:p w14:paraId="041585B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0.356</w:t>
            </w:r>
          </w:p>
        </w:tc>
        <w:tc>
          <w:tcPr>
            <w:tcW w:w="1176" w:type="dxa"/>
          </w:tcPr>
          <w:p w14:paraId="48B7906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2" w:type="dxa"/>
          </w:tcPr>
          <w:p w14:paraId="452C825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62" w:type="dxa"/>
          </w:tcPr>
          <w:p w14:paraId="5791D85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3" w:type="dxa"/>
          </w:tcPr>
          <w:p w14:paraId="11246D8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60" w:type="dxa"/>
          </w:tcPr>
          <w:p w14:paraId="3D8B70B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57" w:type="dxa"/>
          </w:tcPr>
          <w:p w14:paraId="296F3887"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4A027BC3" w14:textId="77777777" w:rsidTr="004B62CC">
        <w:tc>
          <w:tcPr>
            <w:tcW w:w="2527" w:type="dxa"/>
          </w:tcPr>
          <w:p w14:paraId="4A0FC035" w14:textId="77777777" w:rsidR="00BD1840" w:rsidRPr="00C24884" w:rsidRDefault="00BD1840" w:rsidP="004B62CC">
            <w:pPr>
              <w:spacing w:line="360" w:lineRule="auto"/>
              <w:contextualSpacing/>
              <w:rPr>
                <w:rFonts w:cs="Times New Roman"/>
                <w:color w:val="000000" w:themeColor="text1"/>
                <w:sz w:val="16"/>
                <w:szCs w:val="16"/>
              </w:rPr>
            </w:pPr>
          </w:p>
        </w:tc>
        <w:tc>
          <w:tcPr>
            <w:tcW w:w="1159" w:type="dxa"/>
          </w:tcPr>
          <w:p w14:paraId="594D899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26" w:type="dxa"/>
          </w:tcPr>
          <w:p w14:paraId="0EA46BF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2020" w:type="dxa"/>
          </w:tcPr>
          <w:p w14:paraId="54CF34E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-1.15 (-4.67 to 2.38)</w:t>
            </w:r>
          </w:p>
        </w:tc>
        <w:tc>
          <w:tcPr>
            <w:tcW w:w="1100" w:type="dxa"/>
          </w:tcPr>
          <w:p w14:paraId="2C2D6F0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0.441</w:t>
            </w:r>
          </w:p>
        </w:tc>
        <w:tc>
          <w:tcPr>
            <w:tcW w:w="1176" w:type="dxa"/>
          </w:tcPr>
          <w:p w14:paraId="6608B1E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2" w:type="dxa"/>
          </w:tcPr>
          <w:p w14:paraId="769E201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62" w:type="dxa"/>
          </w:tcPr>
          <w:p w14:paraId="2B421A8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3" w:type="dxa"/>
          </w:tcPr>
          <w:p w14:paraId="21FF7BF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60" w:type="dxa"/>
          </w:tcPr>
          <w:p w14:paraId="61446A6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57" w:type="dxa"/>
          </w:tcPr>
          <w:p w14:paraId="18B3EFC8"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13B05C7B" w14:textId="77777777" w:rsidTr="004B62CC">
        <w:tc>
          <w:tcPr>
            <w:tcW w:w="2527" w:type="dxa"/>
          </w:tcPr>
          <w:p w14:paraId="5C52B2D7"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i/>
                <w:color w:val="000000" w:themeColor="text1"/>
                <w:sz w:val="16"/>
                <w:szCs w:val="16"/>
              </w:rPr>
              <w:t>Late restriction AM</w:t>
            </w:r>
          </w:p>
        </w:tc>
        <w:tc>
          <w:tcPr>
            <w:tcW w:w="1159" w:type="dxa"/>
          </w:tcPr>
          <w:p w14:paraId="6BA3DB7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8</w:t>
            </w:r>
          </w:p>
        </w:tc>
        <w:tc>
          <w:tcPr>
            <w:tcW w:w="1026" w:type="dxa"/>
          </w:tcPr>
          <w:p w14:paraId="08282E2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2020" w:type="dxa"/>
          </w:tcPr>
          <w:p w14:paraId="087EEBE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-3.46 (-7.22 to 0.31)</w:t>
            </w:r>
          </w:p>
        </w:tc>
        <w:tc>
          <w:tcPr>
            <w:tcW w:w="1100" w:type="dxa"/>
          </w:tcPr>
          <w:p w14:paraId="082DBC9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0.067</w:t>
            </w:r>
          </w:p>
        </w:tc>
        <w:tc>
          <w:tcPr>
            <w:tcW w:w="1176" w:type="dxa"/>
          </w:tcPr>
          <w:p w14:paraId="5DA7B58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78.1</w:t>
            </w:r>
          </w:p>
        </w:tc>
        <w:tc>
          <w:tcPr>
            <w:tcW w:w="832" w:type="dxa"/>
          </w:tcPr>
          <w:p w14:paraId="05EB03D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0.002</w:t>
            </w:r>
          </w:p>
        </w:tc>
        <w:tc>
          <w:tcPr>
            <w:tcW w:w="962" w:type="dxa"/>
          </w:tcPr>
          <w:p w14:paraId="23FFDB4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843" w:type="dxa"/>
          </w:tcPr>
          <w:p w14:paraId="298BE9C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11.2</w:t>
            </w:r>
          </w:p>
        </w:tc>
        <w:tc>
          <w:tcPr>
            <w:tcW w:w="1160" w:type="dxa"/>
          </w:tcPr>
          <w:p w14:paraId="7794D0A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-3.80 to -1.79</w:t>
            </w:r>
          </w:p>
        </w:tc>
        <w:tc>
          <w:tcPr>
            <w:tcW w:w="1057" w:type="dxa"/>
          </w:tcPr>
          <w:p w14:paraId="2315BAE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y</w:t>
            </w:r>
          </w:p>
        </w:tc>
      </w:tr>
      <w:tr w:rsidR="00C24884" w:rsidRPr="00C24884" w14:paraId="26E32D78" w14:textId="77777777" w:rsidTr="004B62CC">
        <w:tc>
          <w:tcPr>
            <w:tcW w:w="2527" w:type="dxa"/>
          </w:tcPr>
          <w:p w14:paraId="6FD89A5F" w14:textId="77777777" w:rsidR="00BD1840" w:rsidRPr="00C24884" w:rsidRDefault="00BD1840" w:rsidP="004B62CC">
            <w:pPr>
              <w:spacing w:line="360" w:lineRule="auto"/>
              <w:contextualSpacing/>
              <w:rPr>
                <w:rFonts w:cs="Times New Roman"/>
                <w:color w:val="000000" w:themeColor="text1"/>
                <w:sz w:val="16"/>
                <w:szCs w:val="16"/>
              </w:rPr>
            </w:pPr>
          </w:p>
        </w:tc>
        <w:tc>
          <w:tcPr>
            <w:tcW w:w="1159" w:type="dxa"/>
          </w:tcPr>
          <w:p w14:paraId="63A7177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26" w:type="dxa"/>
          </w:tcPr>
          <w:p w14:paraId="1C3CDC5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2020" w:type="dxa"/>
          </w:tcPr>
          <w:p w14:paraId="65DCFB5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-3.47 (-7.19 to 0.25)</w:t>
            </w:r>
          </w:p>
        </w:tc>
        <w:tc>
          <w:tcPr>
            <w:tcW w:w="1100" w:type="dxa"/>
          </w:tcPr>
          <w:p w14:paraId="69A2683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0.063</w:t>
            </w:r>
          </w:p>
        </w:tc>
        <w:tc>
          <w:tcPr>
            <w:tcW w:w="1176" w:type="dxa"/>
          </w:tcPr>
          <w:p w14:paraId="168496E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2" w:type="dxa"/>
          </w:tcPr>
          <w:p w14:paraId="779E6AC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62" w:type="dxa"/>
          </w:tcPr>
          <w:p w14:paraId="1373DB2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3" w:type="dxa"/>
          </w:tcPr>
          <w:p w14:paraId="5EAAD56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60" w:type="dxa"/>
          </w:tcPr>
          <w:p w14:paraId="5AC9F51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57" w:type="dxa"/>
          </w:tcPr>
          <w:p w14:paraId="10CD1674"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7AEE14FE" w14:textId="77777777" w:rsidTr="004B62CC">
        <w:tc>
          <w:tcPr>
            <w:tcW w:w="2527" w:type="dxa"/>
          </w:tcPr>
          <w:p w14:paraId="74541973" w14:textId="77777777" w:rsidR="00BD1840" w:rsidRPr="00C24884" w:rsidRDefault="00BD1840" w:rsidP="004B62CC">
            <w:pPr>
              <w:spacing w:line="360" w:lineRule="auto"/>
              <w:contextualSpacing/>
              <w:rPr>
                <w:rFonts w:cs="Times New Roman"/>
                <w:color w:val="000000" w:themeColor="text1"/>
                <w:sz w:val="16"/>
                <w:szCs w:val="16"/>
              </w:rPr>
            </w:pPr>
          </w:p>
        </w:tc>
        <w:tc>
          <w:tcPr>
            <w:tcW w:w="1159" w:type="dxa"/>
          </w:tcPr>
          <w:p w14:paraId="59614E3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26" w:type="dxa"/>
          </w:tcPr>
          <w:p w14:paraId="050223C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2020" w:type="dxa"/>
          </w:tcPr>
          <w:p w14:paraId="3E23E2B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-3.26 (-7.11 to 0.60)</w:t>
            </w:r>
          </w:p>
        </w:tc>
        <w:tc>
          <w:tcPr>
            <w:tcW w:w="1100" w:type="dxa"/>
          </w:tcPr>
          <w:p w14:paraId="01BE24C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0.086</w:t>
            </w:r>
          </w:p>
        </w:tc>
        <w:tc>
          <w:tcPr>
            <w:tcW w:w="1176" w:type="dxa"/>
          </w:tcPr>
          <w:p w14:paraId="7695E85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2" w:type="dxa"/>
          </w:tcPr>
          <w:p w14:paraId="7000449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62" w:type="dxa"/>
          </w:tcPr>
          <w:p w14:paraId="5553B7D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3" w:type="dxa"/>
          </w:tcPr>
          <w:p w14:paraId="07C1418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60" w:type="dxa"/>
          </w:tcPr>
          <w:p w14:paraId="1BFB79E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57" w:type="dxa"/>
          </w:tcPr>
          <w:p w14:paraId="1980BD62"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1A681F8E" w14:textId="77777777" w:rsidTr="004B62CC">
        <w:tc>
          <w:tcPr>
            <w:tcW w:w="2527" w:type="dxa"/>
          </w:tcPr>
          <w:p w14:paraId="1AA83D8D"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i/>
                <w:color w:val="000000" w:themeColor="text1"/>
                <w:sz w:val="16"/>
                <w:szCs w:val="16"/>
              </w:rPr>
              <w:t>Late restriction PM</w:t>
            </w:r>
          </w:p>
        </w:tc>
        <w:tc>
          <w:tcPr>
            <w:tcW w:w="1159" w:type="dxa"/>
          </w:tcPr>
          <w:p w14:paraId="434E05A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13</w:t>
            </w:r>
          </w:p>
        </w:tc>
        <w:tc>
          <w:tcPr>
            <w:tcW w:w="1026" w:type="dxa"/>
          </w:tcPr>
          <w:p w14:paraId="233B3FF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2020" w:type="dxa"/>
          </w:tcPr>
          <w:p w14:paraId="3312BDD4" w14:textId="0BE50196"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w:t>
            </w:r>
            <w:r w:rsidR="0002543E" w:rsidRPr="00C24884">
              <w:rPr>
                <w:rFonts w:cs="Times New Roman"/>
                <w:color w:val="000000" w:themeColor="text1"/>
                <w:sz w:val="16"/>
                <w:szCs w:val="16"/>
              </w:rPr>
              <w:t>10.1</w:t>
            </w:r>
            <w:r w:rsidRPr="00C24884">
              <w:rPr>
                <w:rFonts w:cs="Times New Roman"/>
                <w:color w:val="000000" w:themeColor="text1"/>
                <w:sz w:val="16"/>
                <w:szCs w:val="16"/>
              </w:rPr>
              <w:t xml:space="preserve"> (-14.</w:t>
            </w:r>
            <w:r w:rsidR="0002543E" w:rsidRPr="00C24884">
              <w:rPr>
                <w:rFonts w:cs="Times New Roman"/>
                <w:color w:val="000000" w:themeColor="text1"/>
                <w:sz w:val="16"/>
                <w:szCs w:val="16"/>
              </w:rPr>
              <w:t>9</w:t>
            </w:r>
            <w:r w:rsidRPr="00C24884">
              <w:rPr>
                <w:rFonts w:cs="Times New Roman"/>
                <w:color w:val="000000" w:themeColor="text1"/>
                <w:sz w:val="16"/>
                <w:szCs w:val="16"/>
              </w:rPr>
              <w:t xml:space="preserve"> to -</w:t>
            </w:r>
            <w:r w:rsidR="0002543E" w:rsidRPr="00C24884">
              <w:rPr>
                <w:rFonts w:cs="Times New Roman"/>
                <w:color w:val="000000" w:themeColor="text1"/>
                <w:sz w:val="16"/>
                <w:szCs w:val="16"/>
              </w:rPr>
              <w:t>5.13</w:t>
            </w:r>
            <w:r w:rsidRPr="00C24884">
              <w:rPr>
                <w:rFonts w:cs="Times New Roman"/>
                <w:color w:val="000000" w:themeColor="text1"/>
                <w:sz w:val="16"/>
                <w:szCs w:val="16"/>
              </w:rPr>
              <w:t>)</w:t>
            </w:r>
          </w:p>
        </w:tc>
        <w:tc>
          <w:tcPr>
            <w:tcW w:w="1100" w:type="dxa"/>
          </w:tcPr>
          <w:p w14:paraId="71093D96" w14:textId="58968DBA"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0.00</w:t>
            </w:r>
            <w:r w:rsidR="0002543E" w:rsidRPr="00C24884">
              <w:rPr>
                <w:rFonts w:cs="Times New Roman"/>
                <w:color w:val="000000" w:themeColor="text1"/>
                <w:sz w:val="16"/>
                <w:szCs w:val="16"/>
              </w:rPr>
              <w:t>1</w:t>
            </w:r>
          </w:p>
        </w:tc>
        <w:tc>
          <w:tcPr>
            <w:tcW w:w="1176" w:type="dxa"/>
          </w:tcPr>
          <w:p w14:paraId="0A8C9FF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96.3</w:t>
            </w:r>
          </w:p>
        </w:tc>
        <w:tc>
          <w:tcPr>
            <w:tcW w:w="832" w:type="dxa"/>
          </w:tcPr>
          <w:p w14:paraId="4FE0FBE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962" w:type="dxa"/>
          </w:tcPr>
          <w:p w14:paraId="052BAEF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843" w:type="dxa"/>
          </w:tcPr>
          <w:p w14:paraId="77E43DD3" w14:textId="646A7516"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5</w:t>
            </w:r>
            <w:r w:rsidR="0025403E" w:rsidRPr="00C24884">
              <w:rPr>
                <w:rFonts w:cs="Times New Roman"/>
                <w:color w:val="000000" w:themeColor="text1"/>
                <w:sz w:val="16"/>
                <w:szCs w:val="16"/>
                <w:lang w:val="en-AU"/>
              </w:rPr>
              <w:t>2.6</w:t>
            </w:r>
          </w:p>
        </w:tc>
        <w:tc>
          <w:tcPr>
            <w:tcW w:w="1160" w:type="dxa"/>
          </w:tcPr>
          <w:p w14:paraId="0A24D0C6" w14:textId="6CCBE67E"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w:t>
            </w:r>
            <w:r w:rsidR="0052034F" w:rsidRPr="00C24884">
              <w:rPr>
                <w:rFonts w:cs="Times New Roman"/>
                <w:color w:val="000000" w:themeColor="text1"/>
                <w:sz w:val="16"/>
                <w:szCs w:val="16"/>
                <w:lang w:val="en-AU"/>
              </w:rPr>
              <w:t>10.9</w:t>
            </w:r>
            <w:r w:rsidRPr="00C24884">
              <w:rPr>
                <w:rFonts w:cs="Times New Roman"/>
                <w:color w:val="000000" w:themeColor="text1"/>
                <w:sz w:val="16"/>
                <w:szCs w:val="16"/>
                <w:lang w:val="en-AU"/>
              </w:rPr>
              <w:t xml:space="preserve"> to -</w:t>
            </w:r>
            <w:r w:rsidR="0052034F" w:rsidRPr="00C24884">
              <w:rPr>
                <w:rFonts w:cs="Times New Roman"/>
                <w:color w:val="000000" w:themeColor="text1"/>
                <w:sz w:val="16"/>
                <w:szCs w:val="16"/>
                <w:lang w:val="en-AU"/>
              </w:rPr>
              <w:t>8.89</w:t>
            </w:r>
          </w:p>
        </w:tc>
        <w:tc>
          <w:tcPr>
            <w:tcW w:w="1057" w:type="dxa"/>
          </w:tcPr>
          <w:p w14:paraId="4169FEF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n</w:t>
            </w:r>
          </w:p>
        </w:tc>
      </w:tr>
      <w:tr w:rsidR="00C24884" w:rsidRPr="00C24884" w14:paraId="37C5A835" w14:textId="77777777" w:rsidTr="004B62CC">
        <w:tc>
          <w:tcPr>
            <w:tcW w:w="2527" w:type="dxa"/>
          </w:tcPr>
          <w:p w14:paraId="278F56CA" w14:textId="77777777" w:rsidR="00BD1840" w:rsidRPr="00C24884" w:rsidRDefault="00BD1840" w:rsidP="004B62CC">
            <w:pPr>
              <w:spacing w:line="360" w:lineRule="auto"/>
              <w:contextualSpacing/>
              <w:rPr>
                <w:rFonts w:cs="Times New Roman"/>
                <w:color w:val="000000" w:themeColor="text1"/>
                <w:sz w:val="16"/>
                <w:szCs w:val="16"/>
              </w:rPr>
            </w:pPr>
          </w:p>
        </w:tc>
        <w:tc>
          <w:tcPr>
            <w:tcW w:w="1159" w:type="dxa"/>
          </w:tcPr>
          <w:p w14:paraId="410152C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26" w:type="dxa"/>
          </w:tcPr>
          <w:p w14:paraId="6AD2975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2020" w:type="dxa"/>
          </w:tcPr>
          <w:p w14:paraId="2C0554D4" w14:textId="65CC5716"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w:t>
            </w:r>
            <w:r w:rsidR="00387D40" w:rsidRPr="00C24884">
              <w:rPr>
                <w:rFonts w:cs="Times New Roman"/>
                <w:color w:val="000000" w:themeColor="text1"/>
                <w:sz w:val="16"/>
                <w:szCs w:val="16"/>
              </w:rPr>
              <w:t>10.1</w:t>
            </w:r>
            <w:r w:rsidRPr="00C24884">
              <w:rPr>
                <w:rFonts w:cs="Times New Roman"/>
                <w:color w:val="000000" w:themeColor="text1"/>
                <w:sz w:val="16"/>
                <w:szCs w:val="16"/>
              </w:rPr>
              <w:t xml:space="preserve"> (-14.</w:t>
            </w:r>
            <w:r w:rsidR="00387D40" w:rsidRPr="00C24884">
              <w:rPr>
                <w:rFonts w:cs="Times New Roman"/>
                <w:color w:val="000000" w:themeColor="text1"/>
                <w:sz w:val="16"/>
                <w:szCs w:val="16"/>
              </w:rPr>
              <w:t>9</w:t>
            </w:r>
            <w:r w:rsidRPr="00C24884">
              <w:rPr>
                <w:rFonts w:cs="Times New Roman"/>
                <w:color w:val="000000" w:themeColor="text1"/>
                <w:sz w:val="16"/>
                <w:szCs w:val="16"/>
              </w:rPr>
              <w:t xml:space="preserve"> to -</w:t>
            </w:r>
            <w:r w:rsidR="00387D40" w:rsidRPr="00C24884">
              <w:rPr>
                <w:rFonts w:cs="Times New Roman"/>
                <w:color w:val="000000" w:themeColor="text1"/>
                <w:sz w:val="16"/>
                <w:szCs w:val="16"/>
              </w:rPr>
              <w:t>5.13</w:t>
            </w:r>
            <w:r w:rsidRPr="00C24884">
              <w:rPr>
                <w:rFonts w:cs="Times New Roman"/>
                <w:color w:val="000000" w:themeColor="text1"/>
                <w:sz w:val="16"/>
                <w:szCs w:val="16"/>
              </w:rPr>
              <w:t>)</w:t>
            </w:r>
          </w:p>
        </w:tc>
        <w:tc>
          <w:tcPr>
            <w:tcW w:w="1100" w:type="dxa"/>
          </w:tcPr>
          <w:p w14:paraId="639409AD" w14:textId="5912BF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0.00</w:t>
            </w:r>
            <w:r w:rsidR="00387D40" w:rsidRPr="00C24884">
              <w:rPr>
                <w:rFonts w:cs="Times New Roman"/>
                <w:color w:val="000000" w:themeColor="text1"/>
                <w:sz w:val="16"/>
                <w:szCs w:val="16"/>
              </w:rPr>
              <w:t>1</w:t>
            </w:r>
          </w:p>
        </w:tc>
        <w:tc>
          <w:tcPr>
            <w:tcW w:w="1176" w:type="dxa"/>
          </w:tcPr>
          <w:p w14:paraId="414428A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2" w:type="dxa"/>
          </w:tcPr>
          <w:p w14:paraId="6ED99E8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62" w:type="dxa"/>
          </w:tcPr>
          <w:p w14:paraId="2DA4BDC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3" w:type="dxa"/>
          </w:tcPr>
          <w:p w14:paraId="2410348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60" w:type="dxa"/>
          </w:tcPr>
          <w:p w14:paraId="1CBB3D3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57" w:type="dxa"/>
          </w:tcPr>
          <w:p w14:paraId="56272BBC"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78F8BBE3" w14:textId="77777777" w:rsidTr="004B62CC">
        <w:tc>
          <w:tcPr>
            <w:tcW w:w="2527" w:type="dxa"/>
          </w:tcPr>
          <w:p w14:paraId="34D2DC16" w14:textId="77777777" w:rsidR="00BD1840" w:rsidRPr="00C24884" w:rsidRDefault="00BD1840" w:rsidP="004B62CC">
            <w:pPr>
              <w:spacing w:line="360" w:lineRule="auto"/>
              <w:contextualSpacing/>
              <w:rPr>
                <w:rFonts w:cs="Times New Roman"/>
                <w:color w:val="000000" w:themeColor="text1"/>
                <w:sz w:val="16"/>
                <w:szCs w:val="16"/>
              </w:rPr>
            </w:pPr>
          </w:p>
        </w:tc>
        <w:tc>
          <w:tcPr>
            <w:tcW w:w="1159" w:type="dxa"/>
          </w:tcPr>
          <w:p w14:paraId="185201E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26" w:type="dxa"/>
          </w:tcPr>
          <w:p w14:paraId="1D1EA59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2020" w:type="dxa"/>
          </w:tcPr>
          <w:p w14:paraId="3BC3B367" w14:textId="07229D04"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w:t>
            </w:r>
            <w:r w:rsidR="004C1E43" w:rsidRPr="00C24884">
              <w:rPr>
                <w:rFonts w:cs="Times New Roman"/>
                <w:color w:val="000000" w:themeColor="text1"/>
                <w:sz w:val="16"/>
                <w:szCs w:val="16"/>
              </w:rPr>
              <w:t xml:space="preserve">10.1 </w:t>
            </w:r>
            <w:r w:rsidRPr="00C24884">
              <w:rPr>
                <w:rFonts w:cs="Times New Roman"/>
                <w:color w:val="000000" w:themeColor="text1"/>
                <w:sz w:val="16"/>
                <w:szCs w:val="16"/>
              </w:rPr>
              <w:t>(-1</w:t>
            </w:r>
            <w:r w:rsidR="004C1E43" w:rsidRPr="00C24884">
              <w:rPr>
                <w:rFonts w:cs="Times New Roman"/>
                <w:color w:val="000000" w:themeColor="text1"/>
                <w:sz w:val="16"/>
                <w:szCs w:val="16"/>
              </w:rPr>
              <w:t>5.1</w:t>
            </w:r>
            <w:r w:rsidRPr="00C24884">
              <w:rPr>
                <w:rFonts w:cs="Times New Roman"/>
                <w:color w:val="000000" w:themeColor="text1"/>
                <w:sz w:val="16"/>
                <w:szCs w:val="16"/>
              </w:rPr>
              <w:t xml:space="preserve"> to -</w:t>
            </w:r>
            <w:r w:rsidR="004C1E43" w:rsidRPr="00C24884">
              <w:rPr>
                <w:rFonts w:cs="Times New Roman"/>
                <w:color w:val="000000" w:themeColor="text1"/>
                <w:sz w:val="16"/>
                <w:szCs w:val="16"/>
              </w:rPr>
              <w:t>5.13</w:t>
            </w:r>
            <w:r w:rsidRPr="00C24884">
              <w:rPr>
                <w:rFonts w:cs="Times New Roman"/>
                <w:color w:val="000000" w:themeColor="text1"/>
                <w:sz w:val="16"/>
                <w:szCs w:val="16"/>
              </w:rPr>
              <w:t>)</w:t>
            </w:r>
          </w:p>
        </w:tc>
        <w:tc>
          <w:tcPr>
            <w:tcW w:w="1100" w:type="dxa"/>
          </w:tcPr>
          <w:p w14:paraId="5DC64192" w14:textId="344F128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0.00</w:t>
            </w:r>
            <w:r w:rsidR="004C1E43" w:rsidRPr="00C24884">
              <w:rPr>
                <w:rFonts w:cs="Times New Roman"/>
                <w:color w:val="000000" w:themeColor="text1"/>
                <w:sz w:val="16"/>
                <w:szCs w:val="16"/>
              </w:rPr>
              <w:t>1</w:t>
            </w:r>
          </w:p>
        </w:tc>
        <w:tc>
          <w:tcPr>
            <w:tcW w:w="1176" w:type="dxa"/>
          </w:tcPr>
          <w:p w14:paraId="19CE5F0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2" w:type="dxa"/>
          </w:tcPr>
          <w:p w14:paraId="1D1F382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62" w:type="dxa"/>
          </w:tcPr>
          <w:p w14:paraId="51B8F52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3" w:type="dxa"/>
          </w:tcPr>
          <w:p w14:paraId="3FA17E4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60" w:type="dxa"/>
          </w:tcPr>
          <w:p w14:paraId="3175807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57" w:type="dxa"/>
          </w:tcPr>
          <w:p w14:paraId="03CD606C" w14:textId="77777777" w:rsidR="00BD1840" w:rsidRPr="00C24884" w:rsidRDefault="00BD1840" w:rsidP="004B62CC">
            <w:pPr>
              <w:spacing w:line="360" w:lineRule="auto"/>
              <w:contextualSpacing/>
              <w:jc w:val="center"/>
              <w:rPr>
                <w:rFonts w:cs="Times New Roman"/>
                <w:color w:val="000000" w:themeColor="text1"/>
                <w:sz w:val="16"/>
                <w:szCs w:val="16"/>
              </w:rPr>
            </w:pPr>
          </w:p>
        </w:tc>
      </w:tr>
    </w:tbl>
    <w:p w14:paraId="794CFD8E" w14:textId="77777777" w:rsidR="00BD1840" w:rsidRPr="00C24884" w:rsidRDefault="00BD1840" w:rsidP="00BD1840">
      <w:pPr>
        <w:spacing w:before="120"/>
        <w:ind w:right="1650"/>
        <w:contextualSpacing/>
        <w:jc w:val="both"/>
        <w:rPr>
          <w:rFonts w:cs="Times New Roman"/>
          <w:color w:val="000000" w:themeColor="text1"/>
          <w:sz w:val="16"/>
          <w:szCs w:val="16"/>
          <w:lang w:val="en-AU"/>
        </w:rPr>
      </w:pPr>
      <w:r w:rsidRPr="00C24884">
        <w:rPr>
          <w:rFonts w:cs="Times New Roman"/>
          <w:b/>
          <w:color w:val="000000" w:themeColor="text1"/>
          <w:sz w:val="16"/>
          <w:szCs w:val="16"/>
        </w:rPr>
        <w:t>Abbreviations/definitions</w:t>
      </w:r>
      <w:r w:rsidRPr="00C24884">
        <w:rPr>
          <w:rFonts w:cs="Times New Roman"/>
          <w:color w:val="000000" w:themeColor="text1"/>
          <w:sz w:val="16"/>
          <w:szCs w:val="16"/>
        </w:rPr>
        <w:t xml:space="preserve">: </w:t>
      </w:r>
      <w:r w:rsidRPr="00C24884">
        <w:rPr>
          <w:rFonts w:cs="Times New Roman"/>
          <w:color w:val="000000" w:themeColor="text1"/>
          <w:sz w:val="16"/>
          <w:szCs w:val="16"/>
          <w:lang w:val="en-AU"/>
        </w:rPr>
        <w:t xml:space="preserve">AM: ante meridiem; PM: post meridiem; </w:t>
      </w:r>
      <w:r w:rsidRPr="00C24884">
        <w:rPr>
          <w:color w:val="000000" w:themeColor="text1"/>
          <w:sz w:val="16"/>
          <w:szCs w:val="16"/>
        </w:rPr>
        <w:t>Deprivation: participants did not sleep for an extended period of time (i.e., whole night); restriction: total sleep time ≤6 h in any 24 h period – this category is a combination of early-restriction, late-restriction, fragmented sleep and sleep restriction protocols not specified; Early restriction: participants delayed sleep (i.e., went to sleep at a later time); Late restriction; participants awakened earlier than normal.</w:t>
      </w:r>
    </w:p>
    <w:p w14:paraId="19A827CD" w14:textId="77777777" w:rsidR="00BD1840" w:rsidRPr="00C24884" w:rsidRDefault="00BD1840" w:rsidP="00BD1840">
      <w:pPr>
        <w:ind w:firstLine="720"/>
        <w:jc w:val="both"/>
        <w:rPr>
          <w:rFonts w:cs="Times New Roman"/>
          <w:b/>
          <w:color w:val="000000" w:themeColor="text1"/>
          <w:lang w:val="en-AU"/>
        </w:rPr>
      </w:pPr>
    </w:p>
    <w:p w14:paraId="630B96A6" w14:textId="77777777" w:rsidR="00BD1840" w:rsidRPr="00C24884" w:rsidRDefault="00BD1840" w:rsidP="00BD1840">
      <w:pPr>
        <w:tabs>
          <w:tab w:val="left" w:pos="741"/>
        </w:tabs>
        <w:rPr>
          <w:rFonts w:cs="Times New Roman"/>
          <w:color w:val="000000" w:themeColor="text1"/>
          <w:lang w:val="en-AU"/>
        </w:rPr>
        <w:sectPr w:rsidR="00BD1840" w:rsidRPr="00C24884" w:rsidSect="004B62CC">
          <w:pgSz w:w="16840" w:h="11900" w:orient="landscape"/>
          <w:pgMar w:top="720" w:right="720" w:bottom="720" w:left="720" w:header="708" w:footer="708" w:gutter="0"/>
          <w:cols w:space="708"/>
          <w:docGrid w:linePitch="360"/>
        </w:sectPr>
      </w:pPr>
      <w:r w:rsidRPr="00C24884">
        <w:rPr>
          <w:rFonts w:cs="Times New Roman"/>
          <w:color w:val="000000" w:themeColor="text1"/>
          <w:lang w:val="en-AU"/>
        </w:rPr>
        <w:tab/>
      </w:r>
    </w:p>
    <w:p w14:paraId="4E9F3A77" w14:textId="3C641F54" w:rsidR="00BD1840" w:rsidRPr="00C24884" w:rsidRDefault="00313C02" w:rsidP="00BD1840">
      <w:pPr>
        <w:jc w:val="both"/>
        <w:rPr>
          <w:rFonts w:cs="Times New Roman"/>
          <w:b/>
          <w:color w:val="000000" w:themeColor="text1"/>
          <w:lang w:val="en-AU"/>
        </w:rPr>
      </w:pPr>
      <w:r w:rsidRPr="00C24884">
        <w:rPr>
          <w:rFonts w:cs="Times New Roman"/>
          <w:b/>
          <w:noProof/>
          <w:color w:val="000000" w:themeColor="text1"/>
          <w:lang w:val="en-US"/>
        </w:rPr>
        <w:lastRenderedPageBreak/>
        <w:drawing>
          <wp:inline distT="0" distB="0" distL="0" distR="0" wp14:anchorId="6812A318" wp14:editId="46FAD861">
            <wp:extent cx="6642100" cy="66421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ndurance power_forest plot.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42100" cy="6642100"/>
                    </a:xfrm>
                    <a:prstGeom prst="rect">
                      <a:avLst/>
                    </a:prstGeom>
                  </pic:spPr>
                </pic:pic>
              </a:graphicData>
            </a:graphic>
          </wp:inline>
        </w:drawing>
      </w:r>
    </w:p>
    <w:p w14:paraId="4D92D11B" w14:textId="77777777" w:rsidR="00BD1840" w:rsidRPr="00C24884" w:rsidRDefault="00BD1840" w:rsidP="00BD1840">
      <w:pPr>
        <w:spacing w:before="120"/>
        <w:contextualSpacing/>
        <w:jc w:val="both"/>
        <w:rPr>
          <w:rFonts w:cs="Times New Roman"/>
          <w:color w:val="000000" w:themeColor="text1"/>
          <w:sz w:val="20"/>
          <w:szCs w:val="20"/>
          <w:lang w:val="en-AU"/>
        </w:rPr>
      </w:pPr>
      <w:r w:rsidRPr="00C24884">
        <w:rPr>
          <w:rFonts w:cs="Times New Roman"/>
          <w:b/>
          <w:color w:val="000000" w:themeColor="text1"/>
          <w:sz w:val="20"/>
          <w:szCs w:val="20"/>
          <w:lang w:val="en-AU"/>
        </w:rPr>
        <w:t xml:space="preserve">Supplementary Figure S3: </w:t>
      </w:r>
      <w:r w:rsidRPr="00C24884">
        <w:rPr>
          <w:rFonts w:cs="Times New Roman"/>
          <w:color w:val="000000" w:themeColor="text1"/>
          <w:sz w:val="20"/>
          <w:szCs w:val="20"/>
        </w:rPr>
        <w:t xml:space="preserve">Forest plot displaying the effect of sleep loss vs. normal sleep on the percentage change in speed/power endurance performance. The size of the squares are proportional to the weight of the study. </w:t>
      </w:r>
      <w:r w:rsidRPr="00C24884">
        <w:rPr>
          <w:color w:val="000000" w:themeColor="text1"/>
          <w:sz w:val="20"/>
          <w:szCs w:val="20"/>
        </w:rPr>
        <w:t>A negative effect estimate indicates a decrease in speed/power endurance performance under the intervention condition (‘sleep loss’)</w:t>
      </w:r>
      <w:r w:rsidRPr="00C24884">
        <w:rPr>
          <w:rFonts w:cs="Times New Roman"/>
          <w:color w:val="000000" w:themeColor="text1"/>
          <w:sz w:val="20"/>
          <w:szCs w:val="20"/>
        </w:rPr>
        <w:t xml:space="preserve">. Individual participant pools from a single study are denoted by the addition of a caret followed by a roman numeral (i.e., ^i, ^ii, ^iii etc.) to the citation; different sleep loss </w:t>
      </w:r>
      <w:r w:rsidRPr="00C24884">
        <w:rPr>
          <w:rFonts w:cs="Times New Roman"/>
          <w:color w:val="000000" w:themeColor="text1"/>
          <w:sz w:val="18"/>
          <w:szCs w:val="18"/>
        </w:rPr>
        <w:t>protocols</w:t>
      </w:r>
      <w:r w:rsidRPr="00C24884">
        <w:rPr>
          <w:rFonts w:cs="Times New Roman"/>
          <w:color w:val="000000" w:themeColor="text1"/>
          <w:sz w:val="20"/>
          <w:szCs w:val="20"/>
        </w:rPr>
        <w:t xml:space="preserve"> (i.e., deprivation and late-restriction or early-restriction) from a single research study are denoted by the addition of a lower-case letter (i.e., a, b) to the citation; </w:t>
      </w:r>
      <w:r w:rsidRPr="00C24884">
        <w:rPr>
          <w:rFonts w:eastAsia="Times New Roman" w:cs="Times New Roman"/>
          <w:color w:val="000000" w:themeColor="text1"/>
          <w:sz w:val="20"/>
          <w:szCs w:val="20"/>
          <w:shd w:val="clear" w:color="auto" w:fill="FFFFFF"/>
          <w:lang w:val="en-AU"/>
        </w:rPr>
        <w:t>* or # indicates task performed in the AM or PM, respectively. * or # followed by a roman numeral value (i.e., *i, *ii, *iii) indicates that the same task was performed at multiple times during AM or PM; underscore numerical value (i.e., _1, _2, _3 etc.) identifies the different tasks performed at a given time</w:t>
      </w:r>
      <w:r w:rsidRPr="00C24884">
        <w:rPr>
          <w:rFonts w:cs="Times New Roman"/>
          <w:color w:val="000000" w:themeColor="text1"/>
          <w:sz w:val="20"/>
          <w:szCs w:val="20"/>
        </w:rPr>
        <w:t xml:space="preserve">. </w:t>
      </w:r>
      <w:r w:rsidRPr="00C24884">
        <w:rPr>
          <w:color w:val="000000" w:themeColor="text1"/>
          <w:sz w:val="20"/>
          <w:szCs w:val="20"/>
        </w:rPr>
        <w:t>Deprivation: participants did not sleep for an extended period of time (i.e., whole night); restriction: total sleep time ≤6 h in any 24 h period – this category is a combination of early-restriction, late-restriction, fragmented sleep and sleep restriction protocols not specified; Early restriction: participants delayed sleep (i.e., went to sleep at a later time); Late restriction; participants awakened earlier than normal.</w:t>
      </w:r>
    </w:p>
    <w:p w14:paraId="146CC58A" w14:textId="77777777" w:rsidR="00BD1840" w:rsidRPr="00C24884" w:rsidRDefault="00BD1840" w:rsidP="00BD1840">
      <w:pPr>
        <w:jc w:val="both"/>
        <w:rPr>
          <w:rFonts w:cs="Times New Roman"/>
          <w:b/>
          <w:color w:val="000000" w:themeColor="text1"/>
          <w:lang w:val="en-AU"/>
        </w:rPr>
        <w:sectPr w:rsidR="00BD1840" w:rsidRPr="00C24884" w:rsidSect="004B62CC">
          <w:pgSz w:w="11900" w:h="16840"/>
          <w:pgMar w:top="720" w:right="720" w:bottom="720" w:left="720" w:header="708" w:footer="708" w:gutter="0"/>
          <w:cols w:space="708"/>
          <w:docGrid w:linePitch="360"/>
        </w:sectPr>
      </w:pPr>
    </w:p>
    <w:p w14:paraId="2BE2F29C" w14:textId="77777777" w:rsidR="00BD1840" w:rsidRPr="00C24884" w:rsidRDefault="00BD1840" w:rsidP="00BD1840">
      <w:pPr>
        <w:rPr>
          <w:rFonts w:cs="Times New Roman"/>
          <w:b/>
          <w:color w:val="000000" w:themeColor="text1"/>
          <w:sz w:val="20"/>
          <w:szCs w:val="20"/>
        </w:rPr>
      </w:pPr>
      <w:r w:rsidRPr="00C24884">
        <w:rPr>
          <w:rFonts w:cs="Times New Roman"/>
          <w:b/>
          <w:color w:val="000000" w:themeColor="text1"/>
          <w:sz w:val="20"/>
          <w:szCs w:val="20"/>
          <w:lang w:val="en-AU"/>
        </w:rPr>
        <w:lastRenderedPageBreak/>
        <w:t>Supplementary Table</w:t>
      </w:r>
      <w:r w:rsidRPr="00C24884">
        <w:rPr>
          <w:rFonts w:cs="Times New Roman"/>
          <w:b/>
          <w:color w:val="000000" w:themeColor="text1"/>
          <w:sz w:val="20"/>
          <w:szCs w:val="20"/>
          <w:lang w:val="en-US"/>
        </w:rPr>
        <w:t xml:space="preserve"> S9</w:t>
      </w:r>
      <w:r w:rsidRPr="00C24884">
        <w:rPr>
          <w:rFonts w:cs="Times New Roman"/>
          <w:color w:val="000000" w:themeColor="text1"/>
          <w:sz w:val="20"/>
          <w:szCs w:val="20"/>
          <w:lang w:val="en-US"/>
        </w:rPr>
        <w:t>: Sensitivity analysis of alternative levels of correlation coefficient (</w:t>
      </w:r>
      <w:r w:rsidRPr="00C24884">
        <w:rPr>
          <w:rFonts w:cs="Times New Roman"/>
          <w:iCs/>
          <w:color w:val="000000" w:themeColor="text1"/>
          <w:sz w:val="20"/>
          <w:szCs w:val="20"/>
          <w:lang w:val="en-US"/>
        </w:rPr>
        <w:t>R</w:t>
      </w:r>
      <w:r w:rsidRPr="00C24884">
        <w:rPr>
          <w:rFonts w:cs="Times New Roman"/>
          <w:color w:val="000000" w:themeColor="text1"/>
          <w:sz w:val="20"/>
          <w:szCs w:val="20"/>
          <w:lang w:val="en-US"/>
        </w:rPr>
        <w:t>) on speed/power endurance performance meta-analysis results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1275"/>
        <w:gridCol w:w="943"/>
        <w:gridCol w:w="1892"/>
        <w:gridCol w:w="851"/>
        <w:gridCol w:w="1276"/>
        <w:gridCol w:w="992"/>
        <w:gridCol w:w="992"/>
        <w:gridCol w:w="851"/>
        <w:gridCol w:w="1417"/>
        <w:gridCol w:w="992"/>
      </w:tblGrid>
      <w:tr w:rsidR="00C24884" w:rsidRPr="00C24884" w14:paraId="5897B7F9" w14:textId="77777777" w:rsidTr="004B62CC">
        <w:tc>
          <w:tcPr>
            <w:tcW w:w="2127" w:type="dxa"/>
            <w:tcBorders>
              <w:top w:val="single" w:sz="4" w:space="0" w:color="auto"/>
              <w:bottom w:val="single" w:sz="4" w:space="0" w:color="auto"/>
            </w:tcBorders>
          </w:tcPr>
          <w:p w14:paraId="3C821C58" w14:textId="77777777" w:rsidR="00BD1840" w:rsidRPr="00C24884" w:rsidRDefault="00BD1840" w:rsidP="004B62CC">
            <w:pPr>
              <w:spacing w:line="360" w:lineRule="auto"/>
              <w:contextualSpacing/>
              <w:rPr>
                <w:rFonts w:cs="Times New Roman"/>
                <w:b/>
                <w:color w:val="000000" w:themeColor="text1"/>
                <w:sz w:val="16"/>
                <w:szCs w:val="16"/>
              </w:rPr>
            </w:pPr>
          </w:p>
        </w:tc>
        <w:tc>
          <w:tcPr>
            <w:tcW w:w="1275" w:type="dxa"/>
            <w:tcBorders>
              <w:top w:val="single" w:sz="4" w:space="0" w:color="auto"/>
              <w:bottom w:val="single" w:sz="4" w:space="0" w:color="auto"/>
            </w:tcBorders>
          </w:tcPr>
          <w:p w14:paraId="6686355B"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943" w:type="dxa"/>
            <w:tcBorders>
              <w:top w:val="single" w:sz="4" w:space="0" w:color="auto"/>
              <w:bottom w:val="single" w:sz="4" w:space="0" w:color="auto"/>
            </w:tcBorders>
          </w:tcPr>
          <w:p w14:paraId="45B9D8A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892" w:type="dxa"/>
            <w:tcBorders>
              <w:top w:val="single" w:sz="4" w:space="0" w:color="auto"/>
              <w:bottom w:val="single" w:sz="4" w:space="0" w:color="auto"/>
            </w:tcBorders>
          </w:tcPr>
          <w:p w14:paraId="05B92410"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lang w:val="en-AU"/>
              </w:rPr>
              <w:t xml:space="preserve">Exercise performance </w:t>
            </w:r>
            <w:r w:rsidRPr="00C24884">
              <w:rPr>
                <w:rFonts w:cs="Times New Roman"/>
                <w:b/>
                <w:color w:val="000000" w:themeColor="text1"/>
                <w:sz w:val="16"/>
                <w:szCs w:val="16"/>
              </w:rPr>
              <w:t>% change</w:t>
            </w:r>
          </w:p>
        </w:tc>
        <w:tc>
          <w:tcPr>
            <w:tcW w:w="851" w:type="dxa"/>
            <w:tcBorders>
              <w:top w:val="single" w:sz="4" w:space="0" w:color="auto"/>
              <w:bottom w:val="single" w:sz="4" w:space="0" w:color="auto"/>
            </w:tcBorders>
          </w:tcPr>
          <w:p w14:paraId="2AA91F6E" w14:textId="77777777" w:rsidR="00BD1840" w:rsidRPr="00C24884" w:rsidRDefault="00BD1840" w:rsidP="004B62CC">
            <w:pPr>
              <w:spacing w:line="360" w:lineRule="auto"/>
              <w:contextualSpacing/>
              <w:jc w:val="center"/>
              <w:rPr>
                <w:rFonts w:cs="Times New Roman"/>
                <w:b/>
                <w:i/>
                <w:color w:val="000000" w:themeColor="text1"/>
                <w:sz w:val="16"/>
                <w:szCs w:val="16"/>
              </w:rPr>
            </w:pPr>
          </w:p>
        </w:tc>
        <w:tc>
          <w:tcPr>
            <w:tcW w:w="1276" w:type="dxa"/>
            <w:tcBorders>
              <w:top w:val="single" w:sz="4" w:space="0" w:color="auto"/>
              <w:bottom w:val="single" w:sz="4" w:space="0" w:color="auto"/>
            </w:tcBorders>
          </w:tcPr>
          <w:p w14:paraId="3527797B"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Heterogeneity</w:t>
            </w:r>
          </w:p>
        </w:tc>
        <w:tc>
          <w:tcPr>
            <w:tcW w:w="992" w:type="dxa"/>
            <w:tcBorders>
              <w:top w:val="single" w:sz="4" w:space="0" w:color="auto"/>
              <w:bottom w:val="single" w:sz="4" w:space="0" w:color="auto"/>
            </w:tcBorders>
          </w:tcPr>
          <w:p w14:paraId="466C3834"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992" w:type="dxa"/>
            <w:tcBorders>
              <w:top w:val="single" w:sz="4" w:space="0" w:color="auto"/>
              <w:bottom w:val="single" w:sz="4" w:space="0" w:color="auto"/>
            </w:tcBorders>
          </w:tcPr>
          <w:p w14:paraId="40B4F889"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851" w:type="dxa"/>
            <w:tcBorders>
              <w:top w:val="single" w:sz="4" w:space="0" w:color="auto"/>
              <w:bottom w:val="single" w:sz="4" w:space="0" w:color="auto"/>
            </w:tcBorders>
          </w:tcPr>
          <w:p w14:paraId="79AF6AD8"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2409" w:type="dxa"/>
            <w:gridSpan w:val="2"/>
            <w:tcBorders>
              <w:top w:val="single" w:sz="4" w:space="0" w:color="auto"/>
              <w:bottom w:val="single" w:sz="4" w:space="0" w:color="auto"/>
            </w:tcBorders>
          </w:tcPr>
          <w:p w14:paraId="59A2E0D2"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lang w:val="en-AU"/>
              </w:rPr>
              <w:t>Sensitivity analysis – one out</w:t>
            </w:r>
          </w:p>
        </w:tc>
      </w:tr>
      <w:tr w:rsidR="00C24884" w:rsidRPr="00C24884" w14:paraId="6AA0CDE5" w14:textId="77777777" w:rsidTr="004B62CC">
        <w:tc>
          <w:tcPr>
            <w:tcW w:w="2127" w:type="dxa"/>
            <w:tcBorders>
              <w:top w:val="single" w:sz="4" w:space="0" w:color="auto"/>
              <w:bottom w:val="single" w:sz="4" w:space="0" w:color="auto"/>
            </w:tcBorders>
          </w:tcPr>
          <w:p w14:paraId="4F79A392" w14:textId="77777777" w:rsidR="00BD1840" w:rsidRPr="00C24884" w:rsidRDefault="00BD1840" w:rsidP="004B62CC">
            <w:pPr>
              <w:spacing w:line="360" w:lineRule="auto"/>
              <w:contextualSpacing/>
              <w:rPr>
                <w:rFonts w:cs="Times New Roman"/>
                <w:b/>
                <w:color w:val="000000" w:themeColor="text1"/>
                <w:sz w:val="16"/>
                <w:szCs w:val="16"/>
              </w:rPr>
            </w:pPr>
            <w:r w:rsidRPr="00C24884">
              <w:rPr>
                <w:rFonts w:cs="Times New Roman"/>
                <w:b/>
                <w:color w:val="000000" w:themeColor="text1"/>
                <w:sz w:val="16"/>
                <w:szCs w:val="16"/>
              </w:rPr>
              <w:t>Exercise category</w:t>
            </w:r>
          </w:p>
        </w:tc>
        <w:tc>
          <w:tcPr>
            <w:tcW w:w="1275" w:type="dxa"/>
            <w:tcBorders>
              <w:top w:val="single" w:sz="4" w:space="0" w:color="auto"/>
              <w:bottom w:val="single" w:sz="4" w:space="0" w:color="auto"/>
            </w:tcBorders>
          </w:tcPr>
          <w:p w14:paraId="08850942"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Outcomes, n</w:t>
            </w:r>
          </w:p>
        </w:tc>
        <w:tc>
          <w:tcPr>
            <w:tcW w:w="943" w:type="dxa"/>
            <w:tcBorders>
              <w:top w:val="single" w:sz="4" w:space="0" w:color="auto"/>
              <w:bottom w:val="single" w:sz="4" w:space="0" w:color="auto"/>
            </w:tcBorders>
          </w:tcPr>
          <w:p w14:paraId="72C0EE0F"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R</w:t>
            </w:r>
          </w:p>
        </w:tc>
        <w:tc>
          <w:tcPr>
            <w:tcW w:w="1892" w:type="dxa"/>
            <w:tcBorders>
              <w:top w:val="single" w:sz="4" w:space="0" w:color="auto"/>
              <w:bottom w:val="single" w:sz="4" w:space="0" w:color="auto"/>
            </w:tcBorders>
          </w:tcPr>
          <w:p w14:paraId="6E79A16B"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Mean (95% CI)</w:t>
            </w:r>
          </w:p>
        </w:tc>
        <w:tc>
          <w:tcPr>
            <w:tcW w:w="851" w:type="dxa"/>
            <w:tcBorders>
              <w:top w:val="single" w:sz="4" w:space="0" w:color="auto"/>
              <w:bottom w:val="single" w:sz="4" w:space="0" w:color="auto"/>
            </w:tcBorders>
          </w:tcPr>
          <w:p w14:paraId="4B327C55" w14:textId="77777777" w:rsidR="00BD1840" w:rsidRPr="00C24884" w:rsidRDefault="00BD1840" w:rsidP="004B62CC">
            <w:pPr>
              <w:spacing w:line="360" w:lineRule="auto"/>
              <w:contextualSpacing/>
              <w:jc w:val="center"/>
              <w:rPr>
                <w:rFonts w:cs="Times New Roman"/>
                <w:b/>
                <w:i/>
                <w:color w:val="000000" w:themeColor="text1"/>
                <w:sz w:val="16"/>
                <w:szCs w:val="16"/>
              </w:rPr>
            </w:pPr>
            <w:r w:rsidRPr="00C24884">
              <w:rPr>
                <w:rFonts w:cs="Times New Roman"/>
                <w:b/>
                <w:bCs/>
                <w:i/>
                <w:iCs/>
                <w:color w:val="000000" w:themeColor="text1"/>
                <w:sz w:val="16"/>
                <w:szCs w:val="16"/>
                <w:lang w:val="en-US"/>
              </w:rPr>
              <w:t>p</w:t>
            </w:r>
          </w:p>
        </w:tc>
        <w:tc>
          <w:tcPr>
            <w:tcW w:w="1276" w:type="dxa"/>
            <w:tcBorders>
              <w:top w:val="single" w:sz="4" w:space="0" w:color="auto"/>
              <w:bottom w:val="single" w:sz="4" w:space="0" w:color="auto"/>
            </w:tcBorders>
          </w:tcPr>
          <w:p w14:paraId="6AD8A976" w14:textId="77777777" w:rsidR="00BD1840" w:rsidRPr="00C24884" w:rsidRDefault="00BD1840" w:rsidP="004B62CC">
            <w:pPr>
              <w:spacing w:line="360" w:lineRule="auto"/>
              <w:contextualSpacing/>
              <w:jc w:val="center"/>
              <w:rPr>
                <w:rFonts w:cs="Times New Roman"/>
                <w:b/>
                <w:bCs/>
                <w:color w:val="000000" w:themeColor="text1"/>
                <w:sz w:val="16"/>
                <w:szCs w:val="16"/>
                <w:lang w:val="en-US"/>
              </w:rPr>
            </w:pPr>
            <w:r w:rsidRPr="00C24884">
              <w:rPr>
                <w:rFonts w:cs="Times New Roman"/>
                <w:b/>
                <w:bCs/>
                <w:color w:val="000000" w:themeColor="text1"/>
                <w:sz w:val="16"/>
                <w:szCs w:val="16"/>
                <w:lang w:val="en-US"/>
              </w:rPr>
              <w:t>I</w:t>
            </w:r>
            <w:r w:rsidRPr="00C24884">
              <w:rPr>
                <w:rFonts w:cs="Times New Roman"/>
                <w:b/>
                <w:bCs/>
                <w:color w:val="000000" w:themeColor="text1"/>
                <w:sz w:val="16"/>
                <w:szCs w:val="16"/>
                <w:vertAlign w:val="superscript"/>
                <w:lang w:val="en-US"/>
              </w:rPr>
              <w:t>2</w:t>
            </w:r>
            <w:r w:rsidRPr="00C24884">
              <w:rPr>
                <w:rFonts w:cs="Times New Roman"/>
                <w:b/>
                <w:bCs/>
                <w:color w:val="000000" w:themeColor="text1"/>
                <w:sz w:val="16"/>
                <w:szCs w:val="16"/>
                <w:lang w:val="en-US"/>
              </w:rPr>
              <w:t>-value</w:t>
            </w:r>
          </w:p>
        </w:tc>
        <w:tc>
          <w:tcPr>
            <w:tcW w:w="992" w:type="dxa"/>
            <w:tcBorders>
              <w:top w:val="single" w:sz="4" w:space="0" w:color="auto"/>
              <w:bottom w:val="single" w:sz="4" w:space="0" w:color="auto"/>
            </w:tcBorders>
          </w:tcPr>
          <w:p w14:paraId="14E9F2E1" w14:textId="77777777" w:rsidR="00BD1840" w:rsidRPr="00C24884" w:rsidRDefault="00BD1840" w:rsidP="004B62CC">
            <w:pPr>
              <w:spacing w:line="360" w:lineRule="auto"/>
              <w:contextualSpacing/>
              <w:jc w:val="center"/>
              <w:rPr>
                <w:rFonts w:cs="Times New Roman"/>
                <w:b/>
                <w:bCs/>
                <w:i/>
                <w:iCs/>
                <w:color w:val="000000" w:themeColor="text1"/>
                <w:sz w:val="16"/>
                <w:szCs w:val="16"/>
                <w:lang w:val="en-US"/>
              </w:rPr>
            </w:pPr>
            <w:r w:rsidRPr="00C24884">
              <w:rPr>
                <w:rFonts w:cs="Times New Roman"/>
                <w:b/>
                <w:bCs/>
                <w:i/>
                <w:iCs/>
                <w:color w:val="000000" w:themeColor="text1"/>
                <w:sz w:val="16"/>
                <w:szCs w:val="16"/>
                <w:lang w:val="en-US"/>
              </w:rPr>
              <w:t>p</w:t>
            </w:r>
          </w:p>
        </w:tc>
        <w:tc>
          <w:tcPr>
            <w:tcW w:w="992" w:type="dxa"/>
            <w:tcBorders>
              <w:top w:val="single" w:sz="4" w:space="0" w:color="auto"/>
              <w:bottom w:val="single" w:sz="4" w:space="0" w:color="auto"/>
            </w:tcBorders>
          </w:tcPr>
          <w:p w14:paraId="6E176180"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σ</w:t>
            </w:r>
            <w:r w:rsidRPr="00C24884">
              <w:rPr>
                <w:rFonts w:cs="Times New Roman"/>
                <w:b/>
                <w:bCs/>
                <w:color w:val="000000" w:themeColor="text1"/>
                <w:sz w:val="16"/>
                <w:szCs w:val="16"/>
                <w:bdr w:val="none" w:sz="0" w:space="0" w:color="auto" w:frame="1"/>
                <w:shd w:val="clear" w:color="auto" w:fill="FFFFFF"/>
                <w:vertAlign w:val="superscript"/>
              </w:rPr>
              <w:t>2</w:t>
            </w:r>
            <w:r w:rsidRPr="00C24884">
              <w:rPr>
                <w:rFonts w:cs="Times New Roman"/>
                <w:b/>
                <w:bCs/>
                <w:color w:val="000000" w:themeColor="text1"/>
                <w:sz w:val="16"/>
                <w:szCs w:val="16"/>
                <w:bdr w:val="none" w:sz="0" w:space="0" w:color="auto" w:frame="1"/>
                <w:shd w:val="clear" w:color="auto" w:fill="FFFFFF"/>
              </w:rPr>
              <w:t>effect</w:t>
            </w:r>
          </w:p>
        </w:tc>
        <w:tc>
          <w:tcPr>
            <w:tcW w:w="851" w:type="dxa"/>
            <w:tcBorders>
              <w:top w:val="single" w:sz="4" w:space="0" w:color="auto"/>
              <w:bottom w:val="single" w:sz="4" w:space="0" w:color="auto"/>
            </w:tcBorders>
          </w:tcPr>
          <w:p w14:paraId="12045B72"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σ</w:t>
            </w:r>
            <w:r w:rsidRPr="00C24884">
              <w:rPr>
                <w:rFonts w:cs="Times New Roman"/>
                <w:b/>
                <w:bCs/>
                <w:color w:val="000000" w:themeColor="text1"/>
                <w:sz w:val="16"/>
                <w:szCs w:val="16"/>
                <w:bdr w:val="none" w:sz="0" w:space="0" w:color="auto" w:frame="1"/>
                <w:shd w:val="clear" w:color="auto" w:fill="FFFFFF"/>
                <w:vertAlign w:val="superscript"/>
              </w:rPr>
              <w:t>2</w:t>
            </w:r>
            <w:r w:rsidRPr="00C24884">
              <w:rPr>
                <w:rFonts w:cs="Times New Roman"/>
                <w:b/>
                <w:bCs/>
                <w:color w:val="000000" w:themeColor="text1"/>
                <w:sz w:val="16"/>
                <w:szCs w:val="16"/>
                <w:bdr w:val="none" w:sz="0" w:space="0" w:color="auto" w:frame="1"/>
                <w:shd w:val="clear" w:color="auto" w:fill="FFFFFF"/>
              </w:rPr>
              <w:t>study</w:t>
            </w:r>
          </w:p>
        </w:tc>
        <w:tc>
          <w:tcPr>
            <w:tcW w:w="1417" w:type="dxa"/>
            <w:tcBorders>
              <w:top w:val="single" w:sz="4" w:space="0" w:color="auto"/>
              <w:bottom w:val="single" w:sz="4" w:space="0" w:color="auto"/>
            </w:tcBorders>
          </w:tcPr>
          <w:p w14:paraId="4C34E647"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Range (EP</w:t>
            </w:r>
            <w:r w:rsidRPr="00C24884">
              <w:rPr>
                <w:rFonts w:cs="Times New Roman"/>
                <w:b/>
                <w:color w:val="000000" w:themeColor="text1"/>
                <w:sz w:val="16"/>
                <w:szCs w:val="16"/>
              </w:rPr>
              <w:t>%</w:t>
            </w:r>
            <w:r w:rsidRPr="00C24884">
              <w:rPr>
                <w:rFonts w:cs="Times New Roman"/>
                <w:b/>
                <w:color w:val="000000" w:themeColor="text1"/>
                <w:sz w:val="16"/>
                <w:szCs w:val="16"/>
                <w:shd w:val="clear" w:color="auto" w:fill="FFFFFF"/>
                <w:vertAlign w:val="subscript"/>
              </w:rPr>
              <w:t>Δ</w:t>
            </w:r>
            <w:r w:rsidRPr="00C24884">
              <w:rPr>
                <w:rFonts w:cs="Times New Roman"/>
                <w:b/>
                <w:color w:val="000000" w:themeColor="text1"/>
                <w:sz w:val="16"/>
                <w:szCs w:val="16"/>
                <w:shd w:val="clear" w:color="auto" w:fill="FFFFFF"/>
              </w:rPr>
              <w:t>)</w:t>
            </w:r>
          </w:p>
        </w:tc>
        <w:tc>
          <w:tcPr>
            <w:tcW w:w="992" w:type="dxa"/>
            <w:tcBorders>
              <w:top w:val="single" w:sz="4" w:space="0" w:color="auto"/>
              <w:bottom w:val="single" w:sz="4" w:space="0" w:color="auto"/>
            </w:tcBorders>
          </w:tcPr>
          <w:p w14:paraId="2472FEAC"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CI crossed (y or n)</w:t>
            </w:r>
          </w:p>
        </w:tc>
      </w:tr>
      <w:tr w:rsidR="00C24884" w:rsidRPr="00C24884" w14:paraId="6CA8F29D" w14:textId="77777777" w:rsidTr="004B62CC">
        <w:tc>
          <w:tcPr>
            <w:tcW w:w="2127" w:type="dxa"/>
            <w:tcBorders>
              <w:top w:val="single" w:sz="4" w:space="0" w:color="auto"/>
            </w:tcBorders>
          </w:tcPr>
          <w:p w14:paraId="3607B9FC"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b/>
                <w:color w:val="000000" w:themeColor="text1"/>
                <w:sz w:val="16"/>
                <w:szCs w:val="16"/>
              </w:rPr>
              <w:t>Speed/power endurance</w:t>
            </w:r>
          </w:p>
        </w:tc>
        <w:tc>
          <w:tcPr>
            <w:tcW w:w="1275" w:type="dxa"/>
            <w:tcBorders>
              <w:top w:val="single" w:sz="4" w:space="0" w:color="auto"/>
            </w:tcBorders>
          </w:tcPr>
          <w:p w14:paraId="6176D2A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43" w:type="dxa"/>
            <w:tcBorders>
              <w:top w:val="single" w:sz="4" w:space="0" w:color="auto"/>
            </w:tcBorders>
          </w:tcPr>
          <w:p w14:paraId="267D711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892" w:type="dxa"/>
            <w:tcBorders>
              <w:top w:val="single" w:sz="4" w:space="0" w:color="auto"/>
            </w:tcBorders>
          </w:tcPr>
          <w:p w14:paraId="35697B2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Borders>
              <w:top w:val="single" w:sz="4" w:space="0" w:color="auto"/>
            </w:tcBorders>
          </w:tcPr>
          <w:p w14:paraId="2AA6F05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276" w:type="dxa"/>
            <w:tcBorders>
              <w:top w:val="single" w:sz="4" w:space="0" w:color="auto"/>
            </w:tcBorders>
          </w:tcPr>
          <w:p w14:paraId="615F43F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Borders>
              <w:top w:val="single" w:sz="4" w:space="0" w:color="auto"/>
            </w:tcBorders>
          </w:tcPr>
          <w:p w14:paraId="1EC07A4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Borders>
              <w:top w:val="single" w:sz="4" w:space="0" w:color="auto"/>
            </w:tcBorders>
          </w:tcPr>
          <w:p w14:paraId="5920048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Borders>
              <w:top w:val="single" w:sz="4" w:space="0" w:color="auto"/>
            </w:tcBorders>
          </w:tcPr>
          <w:p w14:paraId="3C5AB03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Borders>
              <w:top w:val="single" w:sz="4" w:space="0" w:color="auto"/>
            </w:tcBorders>
          </w:tcPr>
          <w:p w14:paraId="7E2733E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Borders>
              <w:top w:val="single" w:sz="4" w:space="0" w:color="auto"/>
            </w:tcBorders>
          </w:tcPr>
          <w:p w14:paraId="40FE08EB"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127B60F0" w14:textId="77777777" w:rsidTr="004B62CC">
        <w:tc>
          <w:tcPr>
            <w:tcW w:w="2127" w:type="dxa"/>
          </w:tcPr>
          <w:p w14:paraId="287069AC"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Overall</w:t>
            </w:r>
          </w:p>
        </w:tc>
        <w:tc>
          <w:tcPr>
            <w:tcW w:w="1275" w:type="dxa"/>
          </w:tcPr>
          <w:p w14:paraId="7B92B00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32</w:t>
            </w:r>
          </w:p>
        </w:tc>
        <w:tc>
          <w:tcPr>
            <w:tcW w:w="943" w:type="dxa"/>
          </w:tcPr>
          <w:p w14:paraId="4578778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1892" w:type="dxa"/>
          </w:tcPr>
          <w:p w14:paraId="398F493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-2.90 (-4.97 to -0.82)</w:t>
            </w:r>
          </w:p>
        </w:tc>
        <w:tc>
          <w:tcPr>
            <w:tcW w:w="851" w:type="dxa"/>
          </w:tcPr>
          <w:p w14:paraId="48F9B46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0.008</w:t>
            </w:r>
          </w:p>
        </w:tc>
        <w:tc>
          <w:tcPr>
            <w:tcW w:w="1276" w:type="dxa"/>
          </w:tcPr>
          <w:p w14:paraId="2E89B37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96.3</w:t>
            </w:r>
          </w:p>
        </w:tc>
        <w:tc>
          <w:tcPr>
            <w:tcW w:w="992" w:type="dxa"/>
          </w:tcPr>
          <w:p w14:paraId="73B5FDD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992" w:type="dxa"/>
          </w:tcPr>
          <w:p w14:paraId="27D7403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26.4</w:t>
            </w:r>
          </w:p>
        </w:tc>
        <w:tc>
          <w:tcPr>
            <w:tcW w:w="851" w:type="dxa"/>
          </w:tcPr>
          <w:p w14:paraId="07C7A9F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1417" w:type="dxa"/>
          </w:tcPr>
          <w:p w14:paraId="11CF573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-3.72 to -2.43</w:t>
            </w:r>
          </w:p>
        </w:tc>
        <w:tc>
          <w:tcPr>
            <w:tcW w:w="992" w:type="dxa"/>
          </w:tcPr>
          <w:p w14:paraId="5A51E2E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n</w:t>
            </w:r>
          </w:p>
        </w:tc>
      </w:tr>
      <w:tr w:rsidR="00C24884" w:rsidRPr="00C24884" w14:paraId="53AC9186" w14:textId="77777777" w:rsidTr="004B62CC">
        <w:tc>
          <w:tcPr>
            <w:tcW w:w="2127" w:type="dxa"/>
          </w:tcPr>
          <w:p w14:paraId="22428B91" w14:textId="77777777" w:rsidR="00BD1840" w:rsidRPr="00C24884" w:rsidRDefault="00BD1840" w:rsidP="004B62CC">
            <w:pPr>
              <w:spacing w:line="360" w:lineRule="auto"/>
              <w:contextualSpacing/>
              <w:rPr>
                <w:rFonts w:cs="Times New Roman"/>
                <w:color w:val="000000" w:themeColor="text1"/>
                <w:sz w:val="16"/>
                <w:szCs w:val="16"/>
              </w:rPr>
            </w:pPr>
          </w:p>
        </w:tc>
        <w:tc>
          <w:tcPr>
            <w:tcW w:w="1275" w:type="dxa"/>
          </w:tcPr>
          <w:p w14:paraId="6DF0EBE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43" w:type="dxa"/>
          </w:tcPr>
          <w:p w14:paraId="4E95E50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892" w:type="dxa"/>
          </w:tcPr>
          <w:p w14:paraId="6780836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-2.86 (-4.94 to -0.78)</w:t>
            </w:r>
          </w:p>
        </w:tc>
        <w:tc>
          <w:tcPr>
            <w:tcW w:w="851" w:type="dxa"/>
          </w:tcPr>
          <w:p w14:paraId="483EE1C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0.009</w:t>
            </w:r>
          </w:p>
        </w:tc>
        <w:tc>
          <w:tcPr>
            <w:tcW w:w="1276" w:type="dxa"/>
          </w:tcPr>
          <w:p w14:paraId="2F68B92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5F9404E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4C8CF5C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56BE71D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Pr>
          <w:p w14:paraId="63214F8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0FF56190"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3C936DC3" w14:textId="77777777" w:rsidTr="004B62CC">
        <w:tc>
          <w:tcPr>
            <w:tcW w:w="2127" w:type="dxa"/>
          </w:tcPr>
          <w:p w14:paraId="1E57B512" w14:textId="77777777" w:rsidR="00BD1840" w:rsidRPr="00C24884" w:rsidRDefault="00BD1840" w:rsidP="004B62CC">
            <w:pPr>
              <w:spacing w:line="360" w:lineRule="auto"/>
              <w:contextualSpacing/>
              <w:rPr>
                <w:rFonts w:cs="Times New Roman"/>
                <w:color w:val="000000" w:themeColor="text1"/>
                <w:sz w:val="16"/>
                <w:szCs w:val="16"/>
              </w:rPr>
            </w:pPr>
          </w:p>
        </w:tc>
        <w:tc>
          <w:tcPr>
            <w:tcW w:w="1275" w:type="dxa"/>
          </w:tcPr>
          <w:p w14:paraId="25CA42E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43" w:type="dxa"/>
          </w:tcPr>
          <w:p w14:paraId="5B74E60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892" w:type="dxa"/>
          </w:tcPr>
          <w:p w14:paraId="2EA9025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-3.07 (-5.17 to -0.98)</w:t>
            </w:r>
          </w:p>
        </w:tc>
        <w:tc>
          <w:tcPr>
            <w:tcW w:w="851" w:type="dxa"/>
          </w:tcPr>
          <w:p w14:paraId="24CBAA1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0.005</w:t>
            </w:r>
          </w:p>
        </w:tc>
        <w:tc>
          <w:tcPr>
            <w:tcW w:w="1276" w:type="dxa"/>
          </w:tcPr>
          <w:p w14:paraId="3449BA3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0B7A3CE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6B7F511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0E56E42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Pr>
          <w:p w14:paraId="367A9AB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188EE27C"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014CE574" w14:textId="77777777" w:rsidTr="004B62CC">
        <w:tc>
          <w:tcPr>
            <w:tcW w:w="2127" w:type="dxa"/>
          </w:tcPr>
          <w:p w14:paraId="7EE6ACF3"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b/>
                <w:color w:val="000000" w:themeColor="text1"/>
                <w:sz w:val="16"/>
                <w:szCs w:val="16"/>
              </w:rPr>
              <w:t>Sleep condition</w:t>
            </w:r>
          </w:p>
        </w:tc>
        <w:tc>
          <w:tcPr>
            <w:tcW w:w="1275" w:type="dxa"/>
          </w:tcPr>
          <w:p w14:paraId="7285E1A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43" w:type="dxa"/>
          </w:tcPr>
          <w:p w14:paraId="152FD6B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892" w:type="dxa"/>
          </w:tcPr>
          <w:p w14:paraId="674CB96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057110C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276" w:type="dxa"/>
          </w:tcPr>
          <w:p w14:paraId="5D9DD89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0B8B167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71E88AA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011BD27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Pr>
          <w:p w14:paraId="236679F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2D611AC6"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5E217184" w14:textId="77777777" w:rsidTr="004B62CC">
        <w:tc>
          <w:tcPr>
            <w:tcW w:w="2127" w:type="dxa"/>
          </w:tcPr>
          <w:p w14:paraId="7E0B41DB"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Deprivation</w:t>
            </w:r>
          </w:p>
        </w:tc>
        <w:tc>
          <w:tcPr>
            <w:tcW w:w="1275" w:type="dxa"/>
          </w:tcPr>
          <w:p w14:paraId="10EA654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12</w:t>
            </w:r>
          </w:p>
        </w:tc>
        <w:tc>
          <w:tcPr>
            <w:tcW w:w="943" w:type="dxa"/>
          </w:tcPr>
          <w:p w14:paraId="0B3C6C6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1892" w:type="dxa"/>
          </w:tcPr>
          <w:p w14:paraId="281663F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-2.93 (-8.05 to 2.18)</w:t>
            </w:r>
          </w:p>
        </w:tc>
        <w:tc>
          <w:tcPr>
            <w:tcW w:w="851" w:type="dxa"/>
          </w:tcPr>
          <w:p w14:paraId="7E0599F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0.233</w:t>
            </w:r>
          </w:p>
        </w:tc>
        <w:tc>
          <w:tcPr>
            <w:tcW w:w="1276" w:type="dxa"/>
          </w:tcPr>
          <w:p w14:paraId="37F0DBD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91.1</w:t>
            </w:r>
          </w:p>
        </w:tc>
        <w:tc>
          <w:tcPr>
            <w:tcW w:w="992" w:type="dxa"/>
          </w:tcPr>
          <w:p w14:paraId="2E2EC70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992" w:type="dxa"/>
          </w:tcPr>
          <w:p w14:paraId="539573E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49.6</w:t>
            </w:r>
          </w:p>
        </w:tc>
        <w:tc>
          <w:tcPr>
            <w:tcW w:w="851" w:type="dxa"/>
          </w:tcPr>
          <w:p w14:paraId="278BB55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0.012</w:t>
            </w:r>
          </w:p>
        </w:tc>
        <w:tc>
          <w:tcPr>
            <w:tcW w:w="1417" w:type="dxa"/>
          </w:tcPr>
          <w:p w14:paraId="35B8975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-3.98 to -1.39</w:t>
            </w:r>
          </w:p>
        </w:tc>
        <w:tc>
          <w:tcPr>
            <w:tcW w:w="992" w:type="dxa"/>
          </w:tcPr>
          <w:p w14:paraId="059271B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y</w:t>
            </w:r>
          </w:p>
        </w:tc>
      </w:tr>
      <w:tr w:rsidR="00C24884" w:rsidRPr="00C24884" w14:paraId="4F7069B5" w14:textId="77777777" w:rsidTr="004B62CC">
        <w:tc>
          <w:tcPr>
            <w:tcW w:w="2127" w:type="dxa"/>
          </w:tcPr>
          <w:p w14:paraId="440CAE58" w14:textId="77777777" w:rsidR="00BD1840" w:rsidRPr="00C24884" w:rsidRDefault="00BD1840" w:rsidP="004B62CC">
            <w:pPr>
              <w:spacing w:line="360" w:lineRule="auto"/>
              <w:contextualSpacing/>
              <w:rPr>
                <w:rFonts w:cs="Times New Roman"/>
                <w:color w:val="000000" w:themeColor="text1"/>
                <w:sz w:val="16"/>
                <w:szCs w:val="16"/>
              </w:rPr>
            </w:pPr>
          </w:p>
        </w:tc>
        <w:tc>
          <w:tcPr>
            <w:tcW w:w="1275" w:type="dxa"/>
          </w:tcPr>
          <w:p w14:paraId="3589343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43" w:type="dxa"/>
          </w:tcPr>
          <w:p w14:paraId="6BA42DE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892" w:type="dxa"/>
          </w:tcPr>
          <w:p w14:paraId="14825C5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-2.91 (-8.02 to 2.19)</w:t>
            </w:r>
          </w:p>
        </w:tc>
        <w:tc>
          <w:tcPr>
            <w:tcW w:w="851" w:type="dxa"/>
          </w:tcPr>
          <w:p w14:paraId="681DA35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0.235</w:t>
            </w:r>
          </w:p>
        </w:tc>
        <w:tc>
          <w:tcPr>
            <w:tcW w:w="1276" w:type="dxa"/>
          </w:tcPr>
          <w:p w14:paraId="5411093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2C9C5CE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05A5BBE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4227460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Pr>
          <w:p w14:paraId="77B6F0C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403F175F"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640B8684" w14:textId="77777777" w:rsidTr="004B62CC">
        <w:tc>
          <w:tcPr>
            <w:tcW w:w="2127" w:type="dxa"/>
          </w:tcPr>
          <w:p w14:paraId="2694288F" w14:textId="77777777" w:rsidR="00BD1840" w:rsidRPr="00C24884" w:rsidRDefault="00BD1840" w:rsidP="004B62CC">
            <w:pPr>
              <w:spacing w:line="360" w:lineRule="auto"/>
              <w:contextualSpacing/>
              <w:rPr>
                <w:rFonts w:cs="Times New Roman"/>
                <w:color w:val="000000" w:themeColor="text1"/>
                <w:sz w:val="16"/>
                <w:szCs w:val="16"/>
              </w:rPr>
            </w:pPr>
          </w:p>
        </w:tc>
        <w:tc>
          <w:tcPr>
            <w:tcW w:w="1275" w:type="dxa"/>
          </w:tcPr>
          <w:p w14:paraId="1CE4CDB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43" w:type="dxa"/>
          </w:tcPr>
          <w:p w14:paraId="10B3CDA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892" w:type="dxa"/>
          </w:tcPr>
          <w:p w14:paraId="5CE63F8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-3.03 (-8.20 to 2.13)</w:t>
            </w:r>
          </w:p>
        </w:tc>
        <w:tc>
          <w:tcPr>
            <w:tcW w:w="851" w:type="dxa"/>
          </w:tcPr>
          <w:p w14:paraId="082054D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0.224</w:t>
            </w:r>
          </w:p>
        </w:tc>
        <w:tc>
          <w:tcPr>
            <w:tcW w:w="1276" w:type="dxa"/>
          </w:tcPr>
          <w:p w14:paraId="5B64AA4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3FE559A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5CAC6EA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5E1DA52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Pr>
          <w:p w14:paraId="3254C02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785B5CFE"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5F3F33A1" w14:textId="77777777" w:rsidTr="004B62CC">
        <w:tc>
          <w:tcPr>
            <w:tcW w:w="2127" w:type="dxa"/>
          </w:tcPr>
          <w:p w14:paraId="293454BD"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Restriction</w:t>
            </w:r>
          </w:p>
        </w:tc>
        <w:tc>
          <w:tcPr>
            <w:tcW w:w="1275" w:type="dxa"/>
          </w:tcPr>
          <w:p w14:paraId="57A3A7E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20</w:t>
            </w:r>
          </w:p>
        </w:tc>
        <w:tc>
          <w:tcPr>
            <w:tcW w:w="943" w:type="dxa"/>
          </w:tcPr>
          <w:p w14:paraId="3C6C5F0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1892" w:type="dxa"/>
          </w:tcPr>
          <w:p w14:paraId="24870FF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-3.23 (-5.94 to -0.53)</w:t>
            </w:r>
          </w:p>
        </w:tc>
        <w:tc>
          <w:tcPr>
            <w:tcW w:w="851" w:type="dxa"/>
          </w:tcPr>
          <w:p w14:paraId="6C7BA6C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0.022</w:t>
            </w:r>
          </w:p>
        </w:tc>
        <w:tc>
          <w:tcPr>
            <w:tcW w:w="1276" w:type="dxa"/>
          </w:tcPr>
          <w:p w14:paraId="5EBA27C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96.4</w:t>
            </w:r>
          </w:p>
        </w:tc>
        <w:tc>
          <w:tcPr>
            <w:tcW w:w="992" w:type="dxa"/>
          </w:tcPr>
          <w:p w14:paraId="26944D4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992" w:type="dxa"/>
          </w:tcPr>
          <w:p w14:paraId="2264F2F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9.33</w:t>
            </w:r>
          </w:p>
        </w:tc>
        <w:tc>
          <w:tcPr>
            <w:tcW w:w="851" w:type="dxa"/>
          </w:tcPr>
          <w:p w14:paraId="15CA79C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9.86</w:t>
            </w:r>
          </w:p>
        </w:tc>
        <w:tc>
          <w:tcPr>
            <w:tcW w:w="1417" w:type="dxa"/>
          </w:tcPr>
          <w:p w14:paraId="13AD8A2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-3.82 to -2.41</w:t>
            </w:r>
          </w:p>
        </w:tc>
        <w:tc>
          <w:tcPr>
            <w:tcW w:w="992" w:type="dxa"/>
          </w:tcPr>
          <w:p w14:paraId="039AA88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y</w:t>
            </w:r>
          </w:p>
        </w:tc>
      </w:tr>
      <w:tr w:rsidR="00C24884" w:rsidRPr="00C24884" w14:paraId="674B2B7E" w14:textId="77777777" w:rsidTr="004B62CC">
        <w:tc>
          <w:tcPr>
            <w:tcW w:w="2127" w:type="dxa"/>
          </w:tcPr>
          <w:p w14:paraId="16AC8E5E" w14:textId="77777777" w:rsidR="00BD1840" w:rsidRPr="00C24884" w:rsidRDefault="00BD1840" w:rsidP="004B62CC">
            <w:pPr>
              <w:spacing w:line="360" w:lineRule="auto"/>
              <w:contextualSpacing/>
              <w:rPr>
                <w:rFonts w:cs="Times New Roman"/>
                <w:color w:val="000000" w:themeColor="text1"/>
                <w:sz w:val="16"/>
                <w:szCs w:val="16"/>
              </w:rPr>
            </w:pPr>
          </w:p>
        </w:tc>
        <w:tc>
          <w:tcPr>
            <w:tcW w:w="1275" w:type="dxa"/>
          </w:tcPr>
          <w:p w14:paraId="74DE6EA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43" w:type="dxa"/>
          </w:tcPr>
          <w:p w14:paraId="144914C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892" w:type="dxa"/>
          </w:tcPr>
          <w:p w14:paraId="52AFE59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-3.16 (-5.85 to -0.47)</w:t>
            </w:r>
          </w:p>
        </w:tc>
        <w:tc>
          <w:tcPr>
            <w:tcW w:w="851" w:type="dxa"/>
          </w:tcPr>
          <w:p w14:paraId="4107F25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0.024</w:t>
            </w:r>
          </w:p>
        </w:tc>
        <w:tc>
          <w:tcPr>
            <w:tcW w:w="1276" w:type="dxa"/>
          </w:tcPr>
          <w:p w14:paraId="68E9436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57CAD48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1B48154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37656DF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Pr>
          <w:p w14:paraId="4939159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2DFD3E48"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28E6CE42" w14:textId="77777777" w:rsidTr="004B62CC">
        <w:tc>
          <w:tcPr>
            <w:tcW w:w="2127" w:type="dxa"/>
          </w:tcPr>
          <w:p w14:paraId="49D06AB9" w14:textId="77777777" w:rsidR="00BD1840" w:rsidRPr="00C24884" w:rsidRDefault="00BD1840" w:rsidP="004B62CC">
            <w:pPr>
              <w:spacing w:line="360" w:lineRule="auto"/>
              <w:contextualSpacing/>
              <w:rPr>
                <w:rFonts w:cs="Times New Roman"/>
                <w:color w:val="000000" w:themeColor="text1"/>
                <w:sz w:val="16"/>
                <w:szCs w:val="16"/>
              </w:rPr>
            </w:pPr>
          </w:p>
        </w:tc>
        <w:tc>
          <w:tcPr>
            <w:tcW w:w="1275" w:type="dxa"/>
          </w:tcPr>
          <w:p w14:paraId="5B9B0EE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43" w:type="dxa"/>
          </w:tcPr>
          <w:p w14:paraId="669789A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892" w:type="dxa"/>
          </w:tcPr>
          <w:p w14:paraId="5E88044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-3.57 (-6.41 to -0.73)</w:t>
            </w:r>
          </w:p>
        </w:tc>
        <w:tc>
          <w:tcPr>
            <w:tcW w:w="851" w:type="dxa"/>
          </w:tcPr>
          <w:p w14:paraId="2318543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0.017</w:t>
            </w:r>
          </w:p>
        </w:tc>
        <w:tc>
          <w:tcPr>
            <w:tcW w:w="1276" w:type="dxa"/>
          </w:tcPr>
          <w:p w14:paraId="7763553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38C9D2C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31A849C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202237B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Pr>
          <w:p w14:paraId="5BBF858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5D733C8D"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5C45B61D" w14:textId="77777777" w:rsidTr="004B62CC">
        <w:tc>
          <w:tcPr>
            <w:tcW w:w="2127" w:type="dxa"/>
          </w:tcPr>
          <w:p w14:paraId="39837612"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i/>
                <w:color w:val="000000" w:themeColor="text1"/>
                <w:sz w:val="16"/>
                <w:szCs w:val="16"/>
              </w:rPr>
              <w:t>Early restriction</w:t>
            </w:r>
          </w:p>
        </w:tc>
        <w:tc>
          <w:tcPr>
            <w:tcW w:w="1275" w:type="dxa"/>
          </w:tcPr>
          <w:p w14:paraId="03555DF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7</w:t>
            </w:r>
          </w:p>
        </w:tc>
        <w:tc>
          <w:tcPr>
            <w:tcW w:w="943" w:type="dxa"/>
          </w:tcPr>
          <w:p w14:paraId="7D01B26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1892" w:type="dxa"/>
          </w:tcPr>
          <w:p w14:paraId="4525063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0.49 (-2.05 to 3.04)</w:t>
            </w:r>
          </w:p>
        </w:tc>
        <w:tc>
          <w:tcPr>
            <w:tcW w:w="851" w:type="dxa"/>
          </w:tcPr>
          <w:p w14:paraId="386B2CD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0.652</w:t>
            </w:r>
          </w:p>
        </w:tc>
        <w:tc>
          <w:tcPr>
            <w:tcW w:w="1276" w:type="dxa"/>
          </w:tcPr>
          <w:p w14:paraId="02A3FFF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24.4</w:t>
            </w:r>
          </w:p>
        </w:tc>
        <w:tc>
          <w:tcPr>
            <w:tcW w:w="992" w:type="dxa"/>
          </w:tcPr>
          <w:p w14:paraId="689E46C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0.366</w:t>
            </w:r>
          </w:p>
        </w:tc>
        <w:tc>
          <w:tcPr>
            <w:tcW w:w="992" w:type="dxa"/>
          </w:tcPr>
          <w:p w14:paraId="1B0DD05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0.115</w:t>
            </w:r>
          </w:p>
        </w:tc>
        <w:tc>
          <w:tcPr>
            <w:tcW w:w="851" w:type="dxa"/>
          </w:tcPr>
          <w:p w14:paraId="7BFE126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1.35</w:t>
            </w:r>
          </w:p>
        </w:tc>
        <w:tc>
          <w:tcPr>
            <w:tcW w:w="1417" w:type="dxa"/>
          </w:tcPr>
          <w:p w14:paraId="5D15359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-0.29 to 1.05</w:t>
            </w:r>
          </w:p>
        </w:tc>
        <w:tc>
          <w:tcPr>
            <w:tcW w:w="992" w:type="dxa"/>
          </w:tcPr>
          <w:p w14:paraId="11B4B30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y</w:t>
            </w:r>
          </w:p>
        </w:tc>
      </w:tr>
      <w:tr w:rsidR="00C24884" w:rsidRPr="00C24884" w14:paraId="0FD3CA59" w14:textId="77777777" w:rsidTr="004B62CC">
        <w:tc>
          <w:tcPr>
            <w:tcW w:w="2127" w:type="dxa"/>
          </w:tcPr>
          <w:p w14:paraId="79685FCE" w14:textId="77777777" w:rsidR="00BD1840" w:rsidRPr="00C24884" w:rsidRDefault="00BD1840" w:rsidP="004B62CC">
            <w:pPr>
              <w:spacing w:line="360" w:lineRule="auto"/>
              <w:contextualSpacing/>
              <w:rPr>
                <w:rFonts w:cs="Times New Roman"/>
                <w:color w:val="000000" w:themeColor="text1"/>
                <w:sz w:val="16"/>
                <w:szCs w:val="16"/>
              </w:rPr>
            </w:pPr>
          </w:p>
        </w:tc>
        <w:tc>
          <w:tcPr>
            <w:tcW w:w="1275" w:type="dxa"/>
          </w:tcPr>
          <w:p w14:paraId="343069E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43" w:type="dxa"/>
          </w:tcPr>
          <w:p w14:paraId="405BBDB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892" w:type="dxa"/>
          </w:tcPr>
          <w:p w14:paraId="1A8A573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0.67 (-2.18 to 3.52)</w:t>
            </w:r>
          </w:p>
        </w:tc>
        <w:tc>
          <w:tcPr>
            <w:tcW w:w="851" w:type="dxa"/>
          </w:tcPr>
          <w:p w14:paraId="4841DB1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0.584</w:t>
            </w:r>
          </w:p>
        </w:tc>
        <w:tc>
          <w:tcPr>
            <w:tcW w:w="1276" w:type="dxa"/>
          </w:tcPr>
          <w:p w14:paraId="217EB49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14E3817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76E98B7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78973B2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Pr>
          <w:p w14:paraId="5CC51D8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110BE16D"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78F073DA" w14:textId="77777777" w:rsidTr="004B62CC">
        <w:tc>
          <w:tcPr>
            <w:tcW w:w="2127" w:type="dxa"/>
          </w:tcPr>
          <w:p w14:paraId="4B067134" w14:textId="77777777" w:rsidR="00BD1840" w:rsidRPr="00C24884" w:rsidRDefault="00BD1840" w:rsidP="004B62CC">
            <w:pPr>
              <w:spacing w:line="360" w:lineRule="auto"/>
              <w:contextualSpacing/>
              <w:rPr>
                <w:rFonts w:cs="Times New Roman"/>
                <w:color w:val="000000" w:themeColor="text1"/>
                <w:sz w:val="16"/>
                <w:szCs w:val="16"/>
              </w:rPr>
            </w:pPr>
          </w:p>
        </w:tc>
        <w:tc>
          <w:tcPr>
            <w:tcW w:w="1275" w:type="dxa"/>
          </w:tcPr>
          <w:p w14:paraId="5131AC8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43" w:type="dxa"/>
          </w:tcPr>
          <w:p w14:paraId="79B5CD8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892" w:type="dxa"/>
          </w:tcPr>
          <w:p w14:paraId="4E9A9D3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0.27 (-2.68 to 3.21)</w:t>
            </w:r>
          </w:p>
        </w:tc>
        <w:tc>
          <w:tcPr>
            <w:tcW w:w="851" w:type="dxa"/>
          </w:tcPr>
          <w:p w14:paraId="1C8F2E4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0.833</w:t>
            </w:r>
          </w:p>
        </w:tc>
        <w:tc>
          <w:tcPr>
            <w:tcW w:w="1276" w:type="dxa"/>
          </w:tcPr>
          <w:p w14:paraId="3BEE98E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4B6CCA9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27A488D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6E22DB0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Pr>
          <w:p w14:paraId="4A3A62F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3CF40855"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4F9C8748" w14:textId="77777777" w:rsidTr="004B62CC">
        <w:tc>
          <w:tcPr>
            <w:tcW w:w="2127" w:type="dxa"/>
          </w:tcPr>
          <w:p w14:paraId="3B995D45"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i/>
                <w:color w:val="000000" w:themeColor="text1"/>
                <w:sz w:val="16"/>
                <w:szCs w:val="16"/>
              </w:rPr>
              <w:t>Late restriction</w:t>
            </w:r>
          </w:p>
        </w:tc>
        <w:tc>
          <w:tcPr>
            <w:tcW w:w="1275" w:type="dxa"/>
          </w:tcPr>
          <w:p w14:paraId="059BE94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13</w:t>
            </w:r>
          </w:p>
        </w:tc>
        <w:tc>
          <w:tcPr>
            <w:tcW w:w="943" w:type="dxa"/>
          </w:tcPr>
          <w:p w14:paraId="4950E7A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1892" w:type="dxa"/>
          </w:tcPr>
          <w:p w14:paraId="3FD4384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-4.38 (-7.15 to -1.62)</w:t>
            </w:r>
          </w:p>
        </w:tc>
        <w:tc>
          <w:tcPr>
            <w:tcW w:w="851" w:type="dxa"/>
          </w:tcPr>
          <w:p w14:paraId="4B80D01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0.005</w:t>
            </w:r>
          </w:p>
        </w:tc>
        <w:tc>
          <w:tcPr>
            <w:tcW w:w="1276" w:type="dxa"/>
          </w:tcPr>
          <w:p w14:paraId="27BCE93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97.3</w:t>
            </w:r>
          </w:p>
        </w:tc>
        <w:tc>
          <w:tcPr>
            <w:tcW w:w="992" w:type="dxa"/>
          </w:tcPr>
          <w:p w14:paraId="154AAB8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992" w:type="dxa"/>
          </w:tcPr>
          <w:p w14:paraId="6CA44D9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18.2</w:t>
            </w:r>
          </w:p>
        </w:tc>
        <w:tc>
          <w:tcPr>
            <w:tcW w:w="851" w:type="dxa"/>
          </w:tcPr>
          <w:p w14:paraId="7642508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1417" w:type="dxa"/>
          </w:tcPr>
          <w:p w14:paraId="6917685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-5.00 to -3.58</w:t>
            </w:r>
          </w:p>
        </w:tc>
        <w:tc>
          <w:tcPr>
            <w:tcW w:w="992" w:type="dxa"/>
          </w:tcPr>
          <w:p w14:paraId="420B893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n</w:t>
            </w:r>
          </w:p>
        </w:tc>
      </w:tr>
      <w:tr w:rsidR="00C24884" w:rsidRPr="00C24884" w14:paraId="0D618889" w14:textId="77777777" w:rsidTr="004B62CC">
        <w:tc>
          <w:tcPr>
            <w:tcW w:w="2127" w:type="dxa"/>
          </w:tcPr>
          <w:p w14:paraId="42FEAFBF" w14:textId="77777777" w:rsidR="00BD1840" w:rsidRPr="00C24884" w:rsidRDefault="00BD1840" w:rsidP="004B62CC">
            <w:pPr>
              <w:spacing w:line="360" w:lineRule="auto"/>
              <w:contextualSpacing/>
              <w:rPr>
                <w:rFonts w:cs="Times New Roman"/>
                <w:color w:val="000000" w:themeColor="text1"/>
                <w:sz w:val="16"/>
                <w:szCs w:val="16"/>
              </w:rPr>
            </w:pPr>
          </w:p>
        </w:tc>
        <w:tc>
          <w:tcPr>
            <w:tcW w:w="1275" w:type="dxa"/>
          </w:tcPr>
          <w:p w14:paraId="3FA8FD0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43" w:type="dxa"/>
          </w:tcPr>
          <w:p w14:paraId="50FF58F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892" w:type="dxa"/>
          </w:tcPr>
          <w:p w14:paraId="6F06009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-4.34 (-7.09 to -1.60)</w:t>
            </w:r>
          </w:p>
        </w:tc>
        <w:tc>
          <w:tcPr>
            <w:tcW w:w="851" w:type="dxa"/>
          </w:tcPr>
          <w:p w14:paraId="54522F9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0.005</w:t>
            </w:r>
          </w:p>
        </w:tc>
        <w:tc>
          <w:tcPr>
            <w:tcW w:w="1276" w:type="dxa"/>
          </w:tcPr>
          <w:p w14:paraId="6FF7D83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122EB09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2438647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227244F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Pr>
          <w:p w14:paraId="14CD035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1804DB66"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49DD4462" w14:textId="77777777" w:rsidTr="004B62CC">
        <w:tc>
          <w:tcPr>
            <w:tcW w:w="2127" w:type="dxa"/>
          </w:tcPr>
          <w:p w14:paraId="71BFB740" w14:textId="77777777" w:rsidR="00BD1840" w:rsidRPr="00C24884" w:rsidRDefault="00BD1840" w:rsidP="004B62CC">
            <w:pPr>
              <w:spacing w:line="360" w:lineRule="auto"/>
              <w:contextualSpacing/>
              <w:rPr>
                <w:rFonts w:cs="Times New Roman"/>
                <w:color w:val="000000" w:themeColor="text1"/>
                <w:sz w:val="16"/>
                <w:szCs w:val="16"/>
              </w:rPr>
            </w:pPr>
          </w:p>
        </w:tc>
        <w:tc>
          <w:tcPr>
            <w:tcW w:w="1275" w:type="dxa"/>
          </w:tcPr>
          <w:p w14:paraId="62E5F70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43" w:type="dxa"/>
          </w:tcPr>
          <w:p w14:paraId="2B42AD3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892" w:type="dxa"/>
          </w:tcPr>
          <w:p w14:paraId="37FC29D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-4.54 (-7.44 to -1.64)</w:t>
            </w:r>
          </w:p>
        </w:tc>
        <w:tc>
          <w:tcPr>
            <w:tcW w:w="851" w:type="dxa"/>
          </w:tcPr>
          <w:p w14:paraId="5FDDF78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0.005</w:t>
            </w:r>
          </w:p>
        </w:tc>
        <w:tc>
          <w:tcPr>
            <w:tcW w:w="1276" w:type="dxa"/>
          </w:tcPr>
          <w:p w14:paraId="616E728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652D6A0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1A489FF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6F2D033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Pr>
          <w:p w14:paraId="2CE1624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5D84C743"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0828A8C7" w14:textId="77777777" w:rsidTr="004B62CC">
        <w:tc>
          <w:tcPr>
            <w:tcW w:w="2127" w:type="dxa"/>
          </w:tcPr>
          <w:p w14:paraId="489544C9"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b/>
                <w:color w:val="000000" w:themeColor="text1"/>
                <w:sz w:val="16"/>
                <w:szCs w:val="16"/>
              </w:rPr>
              <w:t>Am vs. PM</w:t>
            </w:r>
          </w:p>
        </w:tc>
        <w:tc>
          <w:tcPr>
            <w:tcW w:w="1275" w:type="dxa"/>
          </w:tcPr>
          <w:p w14:paraId="217C9D0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43" w:type="dxa"/>
          </w:tcPr>
          <w:p w14:paraId="44A1C0E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892" w:type="dxa"/>
          </w:tcPr>
          <w:p w14:paraId="0C716AA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7616611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276" w:type="dxa"/>
          </w:tcPr>
          <w:p w14:paraId="53986F7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19F8676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69A4492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5E96B8A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Pr>
          <w:p w14:paraId="5737B37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0EEBD3CA"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4BB88F2E" w14:textId="77777777" w:rsidTr="004B62CC">
        <w:tc>
          <w:tcPr>
            <w:tcW w:w="2127" w:type="dxa"/>
          </w:tcPr>
          <w:p w14:paraId="1ADF9D35"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Overall AM</w:t>
            </w:r>
          </w:p>
        </w:tc>
        <w:tc>
          <w:tcPr>
            <w:tcW w:w="1275" w:type="dxa"/>
          </w:tcPr>
          <w:p w14:paraId="0F9EB59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14</w:t>
            </w:r>
          </w:p>
        </w:tc>
        <w:tc>
          <w:tcPr>
            <w:tcW w:w="943" w:type="dxa"/>
          </w:tcPr>
          <w:p w14:paraId="56A9830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1892" w:type="dxa"/>
          </w:tcPr>
          <w:p w14:paraId="4014723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0.11 (-0.94 to 1.16)</w:t>
            </w:r>
          </w:p>
        </w:tc>
        <w:tc>
          <w:tcPr>
            <w:tcW w:w="851" w:type="dxa"/>
          </w:tcPr>
          <w:p w14:paraId="6B6E9D8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0.823</w:t>
            </w:r>
          </w:p>
        </w:tc>
        <w:tc>
          <w:tcPr>
            <w:tcW w:w="1276" w:type="dxa"/>
          </w:tcPr>
          <w:p w14:paraId="0D9EB71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992" w:type="dxa"/>
          </w:tcPr>
          <w:p w14:paraId="1CE3904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0.721</w:t>
            </w:r>
          </w:p>
        </w:tc>
        <w:tc>
          <w:tcPr>
            <w:tcW w:w="992" w:type="dxa"/>
          </w:tcPr>
          <w:p w14:paraId="6123BFB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851" w:type="dxa"/>
          </w:tcPr>
          <w:p w14:paraId="337F0FA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1417" w:type="dxa"/>
          </w:tcPr>
          <w:p w14:paraId="2C890FC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-0.09 to 0.24</w:t>
            </w:r>
          </w:p>
        </w:tc>
        <w:tc>
          <w:tcPr>
            <w:tcW w:w="992" w:type="dxa"/>
          </w:tcPr>
          <w:p w14:paraId="21300EE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y</w:t>
            </w:r>
          </w:p>
        </w:tc>
      </w:tr>
      <w:tr w:rsidR="00C24884" w:rsidRPr="00C24884" w14:paraId="4D8DDBC2" w14:textId="77777777" w:rsidTr="004B62CC">
        <w:tc>
          <w:tcPr>
            <w:tcW w:w="2127" w:type="dxa"/>
          </w:tcPr>
          <w:p w14:paraId="0259BAB2" w14:textId="77777777" w:rsidR="00BD1840" w:rsidRPr="00C24884" w:rsidRDefault="00BD1840" w:rsidP="004B62CC">
            <w:pPr>
              <w:spacing w:line="360" w:lineRule="auto"/>
              <w:contextualSpacing/>
              <w:rPr>
                <w:rFonts w:cs="Times New Roman"/>
                <w:color w:val="000000" w:themeColor="text1"/>
                <w:sz w:val="16"/>
                <w:szCs w:val="16"/>
              </w:rPr>
            </w:pPr>
          </w:p>
        </w:tc>
        <w:tc>
          <w:tcPr>
            <w:tcW w:w="1275" w:type="dxa"/>
          </w:tcPr>
          <w:p w14:paraId="475BF01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43" w:type="dxa"/>
          </w:tcPr>
          <w:p w14:paraId="2D17843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892" w:type="dxa"/>
          </w:tcPr>
          <w:p w14:paraId="7A392B1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0.12 (-0.80 to 1.03)</w:t>
            </w:r>
          </w:p>
        </w:tc>
        <w:tc>
          <w:tcPr>
            <w:tcW w:w="851" w:type="dxa"/>
          </w:tcPr>
          <w:p w14:paraId="7E37191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0.788</w:t>
            </w:r>
          </w:p>
        </w:tc>
        <w:tc>
          <w:tcPr>
            <w:tcW w:w="1276" w:type="dxa"/>
          </w:tcPr>
          <w:p w14:paraId="22CBBF9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7D80B02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4CF3CFB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40758FC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Pr>
          <w:p w14:paraId="7918AFE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432069F6"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5CAD9CE1" w14:textId="77777777" w:rsidTr="004B62CC">
        <w:tc>
          <w:tcPr>
            <w:tcW w:w="2127" w:type="dxa"/>
          </w:tcPr>
          <w:p w14:paraId="56346FB3" w14:textId="77777777" w:rsidR="00BD1840" w:rsidRPr="00C24884" w:rsidRDefault="00BD1840" w:rsidP="004B62CC">
            <w:pPr>
              <w:spacing w:line="360" w:lineRule="auto"/>
              <w:contextualSpacing/>
              <w:rPr>
                <w:rFonts w:cs="Times New Roman"/>
                <w:color w:val="000000" w:themeColor="text1"/>
                <w:sz w:val="16"/>
                <w:szCs w:val="16"/>
              </w:rPr>
            </w:pPr>
          </w:p>
        </w:tc>
        <w:tc>
          <w:tcPr>
            <w:tcW w:w="1275" w:type="dxa"/>
          </w:tcPr>
          <w:p w14:paraId="34AE182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43" w:type="dxa"/>
          </w:tcPr>
          <w:p w14:paraId="15E10F6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892" w:type="dxa"/>
          </w:tcPr>
          <w:p w14:paraId="76195CC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0.10 (-1.52 to 1.72)</w:t>
            </w:r>
          </w:p>
        </w:tc>
        <w:tc>
          <w:tcPr>
            <w:tcW w:w="851" w:type="dxa"/>
          </w:tcPr>
          <w:p w14:paraId="46082CA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0.894</w:t>
            </w:r>
          </w:p>
        </w:tc>
        <w:tc>
          <w:tcPr>
            <w:tcW w:w="1276" w:type="dxa"/>
          </w:tcPr>
          <w:p w14:paraId="42A5187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52A98B3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4D4E96F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5B0287B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Pr>
          <w:p w14:paraId="0B1CD58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6C38DE1B"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6CFFFA5F" w14:textId="77777777" w:rsidTr="004B62CC">
        <w:tc>
          <w:tcPr>
            <w:tcW w:w="2127" w:type="dxa"/>
          </w:tcPr>
          <w:p w14:paraId="0B68534F"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Overall PM</w:t>
            </w:r>
          </w:p>
        </w:tc>
        <w:tc>
          <w:tcPr>
            <w:tcW w:w="1275" w:type="dxa"/>
          </w:tcPr>
          <w:p w14:paraId="3C50C2E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15</w:t>
            </w:r>
          </w:p>
        </w:tc>
        <w:tc>
          <w:tcPr>
            <w:tcW w:w="943" w:type="dxa"/>
          </w:tcPr>
          <w:p w14:paraId="01531E6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1892" w:type="dxa"/>
          </w:tcPr>
          <w:p w14:paraId="6CC0EA4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-6.78 (-10.8 to -2.80)</w:t>
            </w:r>
          </w:p>
        </w:tc>
        <w:tc>
          <w:tcPr>
            <w:tcW w:w="851" w:type="dxa"/>
          </w:tcPr>
          <w:p w14:paraId="3FE9198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0.003</w:t>
            </w:r>
          </w:p>
        </w:tc>
        <w:tc>
          <w:tcPr>
            <w:tcW w:w="1276" w:type="dxa"/>
          </w:tcPr>
          <w:p w14:paraId="6C857D8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98.5</w:t>
            </w:r>
          </w:p>
        </w:tc>
        <w:tc>
          <w:tcPr>
            <w:tcW w:w="992" w:type="dxa"/>
          </w:tcPr>
          <w:p w14:paraId="582C847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992" w:type="dxa"/>
          </w:tcPr>
          <w:p w14:paraId="3EE1E77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851" w:type="dxa"/>
          </w:tcPr>
          <w:p w14:paraId="7B78FF0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38.2</w:t>
            </w:r>
          </w:p>
        </w:tc>
        <w:tc>
          <w:tcPr>
            <w:tcW w:w="1417" w:type="dxa"/>
          </w:tcPr>
          <w:p w14:paraId="6BDD21C9" w14:textId="21C9A4E4"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-7.39 to -5.87</w:t>
            </w:r>
          </w:p>
        </w:tc>
        <w:tc>
          <w:tcPr>
            <w:tcW w:w="992" w:type="dxa"/>
          </w:tcPr>
          <w:p w14:paraId="1D65FF4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n</w:t>
            </w:r>
          </w:p>
        </w:tc>
      </w:tr>
      <w:tr w:rsidR="00C24884" w:rsidRPr="00C24884" w14:paraId="54B6F278" w14:textId="77777777" w:rsidTr="004B62CC">
        <w:tc>
          <w:tcPr>
            <w:tcW w:w="2127" w:type="dxa"/>
          </w:tcPr>
          <w:p w14:paraId="333500B4" w14:textId="77777777" w:rsidR="00BD1840" w:rsidRPr="00C24884" w:rsidRDefault="00BD1840" w:rsidP="004B62CC">
            <w:pPr>
              <w:spacing w:line="360" w:lineRule="auto"/>
              <w:contextualSpacing/>
              <w:rPr>
                <w:rFonts w:cs="Times New Roman"/>
                <w:color w:val="000000" w:themeColor="text1"/>
                <w:sz w:val="16"/>
                <w:szCs w:val="16"/>
              </w:rPr>
            </w:pPr>
          </w:p>
        </w:tc>
        <w:tc>
          <w:tcPr>
            <w:tcW w:w="1275" w:type="dxa"/>
          </w:tcPr>
          <w:p w14:paraId="1368CC5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43" w:type="dxa"/>
          </w:tcPr>
          <w:p w14:paraId="3673DC0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892" w:type="dxa"/>
          </w:tcPr>
          <w:p w14:paraId="15CBE74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-6.79 (-10.8 to -2.79)</w:t>
            </w:r>
          </w:p>
        </w:tc>
        <w:tc>
          <w:tcPr>
            <w:tcW w:w="851" w:type="dxa"/>
          </w:tcPr>
          <w:p w14:paraId="4A73A11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0.003</w:t>
            </w:r>
          </w:p>
        </w:tc>
        <w:tc>
          <w:tcPr>
            <w:tcW w:w="1276" w:type="dxa"/>
          </w:tcPr>
          <w:p w14:paraId="50F818E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58E0CB3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42E18AC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6196915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Pr>
          <w:p w14:paraId="6851CF2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258404C0"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70F48DCD" w14:textId="77777777" w:rsidTr="004B62CC">
        <w:tc>
          <w:tcPr>
            <w:tcW w:w="2127" w:type="dxa"/>
          </w:tcPr>
          <w:p w14:paraId="0980D2B1" w14:textId="77777777" w:rsidR="00BD1840" w:rsidRPr="00C24884" w:rsidRDefault="00BD1840" w:rsidP="004B62CC">
            <w:pPr>
              <w:spacing w:line="360" w:lineRule="auto"/>
              <w:contextualSpacing/>
              <w:rPr>
                <w:rFonts w:cs="Times New Roman"/>
                <w:color w:val="000000" w:themeColor="text1"/>
                <w:sz w:val="16"/>
                <w:szCs w:val="16"/>
              </w:rPr>
            </w:pPr>
          </w:p>
        </w:tc>
        <w:tc>
          <w:tcPr>
            <w:tcW w:w="1275" w:type="dxa"/>
          </w:tcPr>
          <w:p w14:paraId="2E1F95C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43" w:type="dxa"/>
          </w:tcPr>
          <w:p w14:paraId="0CC11BE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892" w:type="dxa"/>
          </w:tcPr>
          <w:p w14:paraId="675934E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-6.75 (-10.7 to -2.83)</w:t>
            </w:r>
          </w:p>
        </w:tc>
        <w:tc>
          <w:tcPr>
            <w:tcW w:w="851" w:type="dxa"/>
          </w:tcPr>
          <w:p w14:paraId="644E772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0.002</w:t>
            </w:r>
          </w:p>
        </w:tc>
        <w:tc>
          <w:tcPr>
            <w:tcW w:w="1276" w:type="dxa"/>
          </w:tcPr>
          <w:p w14:paraId="313DDDB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2D6FD1C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35CFBBC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7D62834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Pr>
          <w:p w14:paraId="4752FC0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559C8704"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7BCC7084" w14:textId="77777777" w:rsidTr="004B62CC">
        <w:tc>
          <w:tcPr>
            <w:tcW w:w="2127" w:type="dxa"/>
          </w:tcPr>
          <w:p w14:paraId="70F0DA25"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b/>
                <w:color w:val="000000" w:themeColor="text1"/>
                <w:sz w:val="16"/>
                <w:szCs w:val="16"/>
              </w:rPr>
              <w:t>Sleep condition</w:t>
            </w:r>
          </w:p>
        </w:tc>
        <w:tc>
          <w:tcPr>
            <w:tcW w:w="1275" w:type="dxa"/>
          </w:tcPr>
          <w:p w14:paraId="62EDB43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43" w:type="dxa"/>
          </w:tcPr>
          <w:p w14:paraId="542704F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892" w:type="dxa"/>
          </w:tcPr>
          <w:p w14:paraId="77F7061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5AB0C82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276" w:type="dxa"/>
          </w:tcPr>
          <w:p w14:paraId="4AFBD53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3A2E7BC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244FB6B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21209AF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Pr>
          <w:p w14:paraId="7AE6AAF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7E396B0B"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4038E6C6" w14:textId="77777777" w:rsidTr="004B62CC">
        <w:tc>
          <w:tcPr>
            <w:tcW w:w="2127" w:type="dxa"/>
          </w:tcPr>
          <w:p w14:paraId="6D056AF7"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Deprivation AM</w:t>
            </w:r>
            <w:r w:rsidRPr="00C24884">
              <w:rPr>
                <w:rFonts w:cs="Times New Roman"/>
                <w:color w:val="000000" w:themeColor="text1"/>
                <w:sz w:val="16"/>
                <w:szCs w:val="16"/>
              </w:rPr>
              <w:tab/>
              <w:t xml:space="preserve"> </w:t>
            </w:r>
          </w:p>
        </w:tc>
        <w:tc>
          <w:tcPr>
            <w:tcW w:w="1275" w:type="dxa"/>
          </w:tcPr>
          <w:p w14:paraId="03E57F0B" w14:textId="77777777" w:rsidR="00BD1840" w:rsidRPr="00C24884" w:rsidRDefault="00BD1840" w:rsidP="004B62CC">
            <w:pPr>
              <w:spacing w:line="360" w:lineRule="auto"/>
              <w:contextualSpacing/>
              <w:jc w:val="center"/>
              <w:rPr>
                <w:rFonts w:cs="Times New Roman"/>
                <w:color w:val="000000" w:themeColor="text1"/>
                <w:sz w:val="16"/>
                <w:szCs w:val="16"/>
                <w:vertAlign w:val="superscript"/>
              </w:rPr>
            </w:pPr>
            <w:r w:rsidRPr="00C24884">
              <w:rPr>
                <w:rFonts w:cs="Times New Roman"/>
                <w:color w:val="000000" w:themeColor="text1"/>
                <w:sz w:val="16"/>
                <w:szCs w:val="16"/>
              </w:rPr>
              <w:t>5</w:t>
            </w:r>
            <w:r w:rsidRPr="00C24884">
              <w:rPr>
                <w:rFonts w:cs="Times New Roman"/>
                <w:color w:val="000000" w:themeColor="text1"/>
                <w:sz w:val="16"/>
                <w:szCs w:val="16"/>
                <w:vertAlign w:val="superscript"/>
              </w:rPr>
              <w:t>a</w:t>
            </w:r>
          </w:p>
        </w:tc>
        <w:tc>
          <w:tcPr>
            <w:tcW w:w="943" w:type="dxa"/>
          </w:tcPr>
          <w:p w14:paraId="16477F7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1892" w:type="dxa"/>
          </w:tcPr>
          <w:p w14:paraId="4FF1FA7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0.90 (-0.89 to 2.69)</w:t>
            </w:r>
          </w:p>
        </w:tc>
        <w:tc>
          <w:tcPr>
            <w:tcW w:w="851" w:type="dxa"/>
          </w:tcPr>
          <w:p w14:paraId="1122288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0.323</w:t>
            </w:r>
          </w:p>
        </w:tc>
        <w:tc>
          <w:tcPr>
            <w:tcW w:w="1276" w:type="dxa"/>
          </w:tcPr>
          <w:p w14:paraId="6678BA1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14.0</w:t>
            </w:r>
          </w:p>
        </w:tc>
        <w:tc>
          <w:tcPr>
            <w:tcW w:w="992" w:type="dxa"/>
          </w:tcPr>
          <w:p w14:paraId="4087433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0.203</w:t>
            </w:r>
          </w:p>
        </w:tc>
        <w:tc>
          <w:tcPr>
            <w:tcW w:w="992" w:type="dxa"/>
          </w:tcPr>
          <w:p w14:paraId="202B814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400B863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Pr>
          <w:p w14:paraId="1529BF4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0.33 to 1.64</w:t>
            </w:r>
          </w:p>
        </w:tc>
        <w:tc>
          <w:tcPr>
            <w:tcW w:w="992" w:type="dxa"/>
          </w:tcPr>
          <w:p w14:paraId="7D9B0C6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y</w:t>
            </w:r>
          </w:p>
        </w:tc>
      </w:tr>
      <w:tr w:rsidR="00C24884" w:rsidRPr="00C24884" w14:paraId="50A7CA66" w14:textId="77777777" w:rsidTr="004B62CC">
        <w:tc>
          <w:tcPr>
            <w:tcW w:w="2127" w:type="dxa"/>
          </w:tcPr>
          <w:p w14:paraId="61FA1BDC" w14:textId="77777777" w:rsidR="00BD1840" w:rsidRPr="00C24884" w:rsidRDefault="00BD1840" w:rsidP="004B62CC">
            <w:pPr>
              <w:spacing w:line="360" w:lineRule="auto"/>
              <w:contextualSpacing/>
              <w:rPr>
                <w:rFonts w:cs="Times New Roman"/>
                <w:color w:val="000000" w:themeColor="text1"/>
                <w:sz w:val="16"/>
                <w:szCs w:val="16"/>
              </w:rPr>
            </w:pPr>
          </w:p>
        </w:tc>
        <w:tc>
          <w:tcPr>
            <w:tcW w:w="1275" w:type="dxa"/>
          </w:tcPr>
          <w:p w14:paraId="530BB04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43" w:type="dxa"/>
          </w:tcPr>
          <w:p w14:paraId="02762FB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892" w:type="dxa"/>
          </w:tcPr>
          <w:p w14:paraId="0B125C5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1.19 (-1.01 to 3.38)</w:t>
            </w:r>
          </w:p>
        </w:tc>
        <w:tc>
          <w:tcPr>
            <w:tcW w:w="851" w:type="dxa"/>
          </w:tcPr>
          <w:p w14:paraId="5A6D916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0.290</w:t>
            </w:r>
          </w:p>
        </w:tc>
        <w:tc>
          <w:tcPr>
            <w:tcW w:w="1276" w:type="dxa"/>
          </w:tcPr>
          <w:p w14:paraId="386F3F4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1EDB337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5A51A68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096D9A0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Pr>
          <w:p w14:paraId="4CB9C47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0DB41574"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1CF63841" w14:textId="77777777" w:rsidTr="004B62CC">
        <w:tc>
          <w:tcPr>
            <w:tcW w:w="2127" w:type="dxa"/>
          </w:tcPr>
          <w:p w14:paraId="500C7AED" w14:textId="77777777" w:rsidR="00BD1840" w:rsidRPr="00C24884" w:rsidRDefault="00BD1840" w:rsidP="004B62CC">
            <w:pPr>
              <w:spacing w:line="360" w:lineRule="auto"/>
              <w:contextualSpacing/>
              <w:rPr>
                <w:rFonts w:cs="Times New Roman"/>
                <w:color w:val="000000" w:themeColor="text1"/>
                <w:sz w:val="16"/>
                <w:szCs w:val="16"/>
              </w:rPr>
            </w:pPr>
          </w:p>
        </w:tc>
        <w:tc>
          <w:tcPr>
            <w:tcW w:w="1275" w:type="dxa"/>
          </w:tcPr>
          <w:p w14:paraId="09D4C81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43" w:type="dxa"/>
          </w:tcPr>
          <w:p w14:paraId="430BF23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892" w:type="dxa"/>
          </w:tcPr>
          <w:p w14:paraId="3C58111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0.72 (-1.53 to 2.97)</w:t>
            </w:r>
          </w:p>
        </w:tc>
        <w:tc>
          <w:tcPr>
            <w:tcW w:w="851" w:type="dxa"/>
          </w:tcPr>
          <w:p w14:paraId="19950C9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0.530</w:t>
            </w:r>
          </w:p>
        </w:tc>
        <w:tc>
          <w:tcPr>
            <w:tcW w:w="1276" w:type="dxa"/>
          </w:tcPr>
          <w:p w14:paraId="0610667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3E373E1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6854E86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1C652D5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Pr>
          <w:p w14:paraId="7088F54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5135EDF2"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7F3E33E2" w14:textId="77777777" w:rsidTr="004B62CC">
        <w:tc>
          <w:tcPr>
            <w:tcW w:w="2127" w:type="dxa"/>
          </w:tcPr>
          <w:p w14:paraId="2CD8D933"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Deprivation PM</w:t>
            </w:r>
          </w:p>
        </w:tc>
        <w:tc>
          <w:tcPr>
            <w:tcW w:w="1275" w:type="dxa"/>
          </w:tcPr>
          <w:p w14:paraId="16114D3A" w14:textId="77777777" w:rsidR="00BD1840" w:rsidRPr="00C24884" w:rsidRDefault="00BD1840" w:rsidP="004B62CC">
            <w:pPr>
              <w:spacing w:line="360" w:lineRule="auto"/>
              <w:contextualSpacing/>
              <w:jc w:val="center"/>
              <w:rPr>
                <w:rFonts w:cs="Times New Roman"/>
                <w:color w:val="000000" w:themeColor="text1"/>
                <w:sz w:val="16"/>
                <w:szCs w:val="16"/>
                <w:vertAlign w:val="superscript"/>
              </w:rPr>
            </w:pPr>
            <w:r w:rsidRPr="00C24884">
              <w:rPr>
                <w:rFonts w:cs="Times New Roman"/>
                <w:color w:val="000000" w:themeColor="text1"/>
                <w:sz w:val="16"/>
                <w:szCs w:val="16"/>
              </w:rPr>
              <w:t>5</w:t>
            </w:r>
            <w:r w:rsidRPr="00C24884">
              <w:rPr>
                <w:rFonts w:cs="Times New Roman"/>
                <w:color w:val="000000" w:themeColor="text1"/>
                <w:sz w:val="16"/>
                <w:szCs w:val="16"/>
                <w:vertAlign w:val="superscript"/>
              </w:rPr>
              <w:t>a</w:t>
            </w:r>
          </w:p>
        </w:tc>
        <w:tc>
          <w:tcPr>
            <w:tcW w:w="943" w:type="dxa"/>
          </w:tcPr>
          <w:p w14:paraId="30CC596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1892" w:type="dxa"/>
          </w:tcPr>
          <w:p w14:paraId="2A8F7CA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-7.11 (-14.4 to 0.20)</w:t>
            </w:r>
          </w:p>
        </w:tc>
        <w:tc>
          <w:tcPr>
            <w:tcW w:w="851" w:type="dxa"/>
          </w:tcPr>
          <w:p w14:paraId="5DAD9BC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0.057</w:t>
            </w:r>
          </w:p>
        </w:tc>
        <w:tc>
          <w:tcPr>
            <w:tcW w:w="1276" w:type="dxa"/>
          </w:tcPr>
          <w:p w14:paraId="683F342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93.9</w:t>
            </w:r>
          </w:p>
        </w:tc>
        <w:tc>
          <w:tcPr>
            <w:tcW w:w="992" w:type="dxa"/>
          </w:tcPr>
          <w:p w14:paraId="5BC1BCB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992" w:type="dxa"/>
          </w:tcPr>
          <w:p w14:paraId="3270FFC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3410A26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Pr>
          <w:p w14:paraId="7D33E71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-8.94 to -4.65</w:t>
            </w:r>
          </w:p>
        </w:tc>
        <w:tc>
          <w:tcPr>
            <w:tcW w:w="992" w:type="dxa"/>
          </w:tcPr>
          <w:p w14:paraId="4B365A9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y</w:t>
            </w:r>
          </w:p>
        </w:tc>
      </w:tr>
      <w:tr w:rsidR="00C24884" w:rsidRPr="00C24884" w14:paraId="72C15B1F" w14:textId="77777777" w:rsidTr="004B62CC">
        <w:tc>
          <w:tcPr>
            <w:tcW w:w="2127" w:type="dxa"/>
          </w:tcPr>
          <w:p w14:paraId="10596DED" w14:textId="77777777" w:rsidR="00BD1840" w:rsidRPr="00C24884" w:rsidRDefault="00BD1840" w:rsidP="004B62CC">
            <w:pPr>
              <w:spacing w:line="360" w:lineRule="auto"/>
              <w:contextualSpacing/>
              <w:rPr>
                <w:rFonts w:cs="Times New Roman"/>
                <w:color w:val="000000" w:themeColor="text1"/>
                <w:sz w:val="16"/>
                <w:szCs w:val="16"/>
              </w:rPr>
            </w:pPr>
          </w:p>
        </w:tc>
        <w:tc>
          <w:tcPr>
            <w:tcW w:w="1275" w:type="dxa"/>
          </w:tcPr>
          <w:p w14:paraId="51DAC44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43" w:type="dxa"/>
          </w:tcPr>
          <w:p w14:paraId="50A8FE4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892" w:type="dxa"/>
          </w:tcPr>
          <w:p w14:paraId="7E30013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-7.11 (-14.4 to 0.20)</w:t>
            </w:r>
          </w:p>
        </w:tc>
        <w:tc>
          <w:tcPr>
            <w:tcW w:w="851" w:type="dxa"/>
          </w:tcPr>
          <w:p w14:paraId="12ABC53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0.057</w:t>
            </w:r>
          </w:p>
        </w:tc>
        <w:tc>
          <w:tcPr>
            <w:tcW w:w="1276" w:type="dxa"/>
          </w:tcPr>
          <w:p w14:paraId="62B9C33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0B82247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1ABCBD4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55B5DF1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Pr>
          <w:p w14:paraId="3D3BC20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388F767D"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BD1840" w:rsidRPr="00C24884" w14:paraId="1D62F189" w14:textId="77777777" w:rsidTr="004B62CC">
        <w:tc>
          <w:tcPr>
            <w:tcW w:w="2127" w:type="dxa"/>
          </w:tcPr>
          <w:p w14:paraId="7ED19990" w14:textId="77777777" w:rsidR="00BD1840" w:rsidRPr="00C24884" w:rsidRDefault="00BD1840" w:rsidP="004B62CC">
            <w:pPr>
              <w:spacing w:line="360" w:lineRule="auto"/>
              <w:contextualSpacing/>
              <w:rPr>
                <w:rFonts w:cs="Times New Roman"/>
                <w:color w:val="000000" w:themeColor="text1"/>
                <w:sz w:val="16"/>
                <w:szCs w:val="16"/>
              </w:rPr>
            </w:pPr>
          </w:p>
        </w:tc>
        <w:tc>
          <w:tcPr>
            <w:tcW w:w="1275" w:type="dxa"/>
          </w:tcPr>
          <w:p w14:paraId="49FD195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43" w:type="dxa"/>
          </w:tcPr>
          <w:p w14:paraId="0DC19AA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892" w:type="dxa"/>
          </w:tcPr>
          <w:p w14:paraId="5756210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-7.17 (-14.5 to 0.14)</w:t>
            </w:r>
          </w:p>
        </w:tc>
        <w:tc>
          <w:tcPr>
            <w:tcW w:w="851" w:type="dxa"/>
          </w:tcPr>
          <w:p w14:paraId="1E3CE94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0.055</w:t>
            </w:r>
          </w:p>
        </w:tc>
        <w:tc>
          <w:tcPr>
            <w:tcW w:w="1276" w:type="dxa"/>
          </w:tcPr>
          <w:p w14:paraId="21CDE7F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7348B7C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47BF77A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175F2A2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Pr>
          <w:p w14:paraId="38E0C8C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22832D06" w14:textId="77777777" w:rsidR="00BD1840" w:rsidRPr="00C24884" w:rsidRDefault="00BD1840" w:rsidP="004B62CC">
            <w:pPr>
              <w:spacing w:line="360" w:lineRule="auto"/>
              <w:contextualSpacing/>
              <w:jc w:val="center"/>
              <w:rPr>
                <w:rFonts w:cs="Times New Roman"/>
                <w:color w:val="000000" w:themeColor="text1"/>
                <w:sz w:val="16"/>
                <w:szCs w:val="16"/>
              </w:rPr>
            </w:pPr>
          </w:p>
        </w:tc>
      </w:tr>
    </w:tbl>
    <w:p w14:paraId="77D8CAA4" w14:textId="77777777" w:rsidR="00BD1840" w:rsidRPr="00C24884" w:rsidRDefault="00BD1840" w:rsidP="00BD1840">
      <w:pPr>
        <w:rPr>
          <w:color w:val="000000" w:themeColor="text1"/>
        </w:rPr>
      </w:pPr>
    </w:p>
    <w:p w14:paraId="52E2E66B" w14:textId="77777777" w:rsidR="00BD1840" w:rsidRPr="00C24884" w:rsidRDefault="00BD1840" w:rsidP="00BD1840">
      <w:pPr>
        <w:rPr>
          <w:rFonts w:cs="Times New Roman"/>
          <w:b/>
          <w:color w:val="000000" w:themeColor="text1"/>
          <w:sz w:val="20"/>
          <w:szCs w:val="20"/>
          <w:lang w:val="en-US"/>
        </w:rPr>
      </w:pPr>
    </w:p>
    <w:p w14:paraId="65AE85FD" w14:textId="77777777" w:rsidR="00BD1840" w:rsidRPr="00C24884" w:rsidRDefault="00BD1840" w:rsidP="00BD1840">
      <w:pPr>
        <w:rPr>
          <w:color w:val="000000" w:themeColor="text1"/>
          <w:sz w:val="20"/>
          <w:szCs w:val="20"/>
        </w:rPr>
      </w:pPr>
      <w:r w:rsidRPr="00C24884">
        <w:rPr>
          <w:rFonts w:cs="Times New Roman"/>
          <w:b/>
          <w:color w:val="000000" w:themeColor="text1"/>
          <w:sz w:val="20"/>
          <w:szCs w:val="20"/>
          <w:lang w:val="en-AU"/>
        </w:rPr>
        <w:lastRenderedPageBreak/>
        <w:t>Supplementary Table</w:t>
      </w:r>
      <w:r w:rsidRPr="00C24884">
        <w:rPr>
          <w:rFonts w:cs="Times New Roman"/>
          <w:b/>
          <w:color w:val="000000" w:themeColor="text1"/>
          <w:sz w:val="20"/>
          <w:szCs w:val="20"/>
          <w:lang w:val="en-US"/>
        </w:rPr>
        <w:t xml:space="preserve"> S9</w:t>
      </w:r>
      <w:r w:rsidRPr="00C24884">
        <w:rPr>
          <w:rFonts w:cs="Times New Roman"/>
          <w:color w:val="000000" w:themeColor="text1"/>
          <w:sz w:val="20"/>
          <w:szCs w:val="20"/>
          <w:lang w:val="en-US"/>
        </w:rPr>
        <w:t>: continued</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1275"/>
        <w:gridCol w:w="943"/>
        <w:gridCol w:w="1892"/>
        <w:gridCol w:w="851"/>
        <w:gridCol w:w="1276"/>
        <w:gridCol w:w="992"/>
        <w:gridCol w:w="992"/>
        <w:gridCol w:w="851"/>
        <w:gridCol w:w="1417"/>
        <w:gridCol w:w="992"/>
      </w:tblGrid>
      <w:tr w:rsidR="00C24884" w:rsidRPr="00C24884" w14:paraId="08C9087C" w14:textId="77777777" w:rsidTr="004B62CC">
        <w:tc>
          <w:tcPr>
            <w:tcW w:w="2127" w:type="dxa"/>
            <w:tcBorders>
              <w:top w:val="single" w:sz="4" w:space="0" w:color="auto"/>
              <w:bottom w:val="single" w:sz="4" w:space="0" w:color="auto"/>
            </w:tcBorders>
          </w:tcPr>
          <w:p w14:paraId="7357230F" w14:textId="77777777" w:rsidR="00BD1840" w:rsidRPr="00C24884" w:rsidRDefault="00BD1840" w:rsidP="004B62CC">
            <w:pPr>
              <w:spacing w:line="360" w:lineRule="auto"/>
              <w:contextualSpacing/>
              <w:rPr>
                <w:rFonts w:cs="Times New Roman"/>
                <w:b/>
                <w:color w:val="000000" w:themeColor="text1"/>
                <w:sz w:val="16"/>
                <w:szCs w:val="16"/>
              </w:rPr>
            </w:pPr>
          </w:p>
        </w:tc>
        <w:tc>
          <w:tcPr>
            <w:tcW w:w="1275" w:type="dxa"/>
            <w:tcBorders>
              <w:top w:val="single" w:sz="4" w:space="0" w:color="auto"/>
              <w:bottom w:val="single" w:sz="4" w:space="0" w:color="auto"/>
            </w:tcBorders>
          </w:tcPr>
          <w:p w14:paraId="70E8E2B8"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943" w:type="dxa"/>
            <w:tcBorders>
              <w:top w:val="single" w:sz="4" w:space="0" w:color="auto"/>
              <w:bottom w:val="single" w:sz="4" w:space="0" w:color="auto"/>
            </w:tcBorders>
          </w:tcPr>
          <w:p w14:paraId="314E98D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892" w:type="dxa"/>
            <w:tcBorders>
              <w:top w:val="single" w:sz="4" w:space="0" w:color="auto"/>
              <w:bottom w:val="single" w:sz="4" w:space="0" w:color="auto"/>
            </w:tcBorders>
          </w:tcPr>
          <w:p w14:paraId="2F495A07"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lang w:val="en-AU"/>
              </w:rPr>
              <w:t xml:space="preserve">Exercise performance </w:t>
            </w:r>
            <w:r w:rsidRPr="00C24884">
              <w:rPr>
                <w:rFonts w:cs="Times New Roman"/>
                <w:b/>
                <w:color w:val="000000" w:themeColor="text1"/>
                <w:sz w:val="16"/>
                <w:szCs w:val="16"/>
              </w:rPr>
              <w:t>% change</w:t>
            </w:r>
          </w:p>
        </w:tc>
        <w:tc>
          <w:tcPr>
            <w:tcW w:w="851" w:type="dxa"/>
            <w:tcBorders>
              <w:top w:val="single" w:sz="4" w:space="0" w:color="auto"/>
              <w:bottom w:val="single" w:sz="4" w:space="0" w:color="auto"/>
            </w:tcBorders>
          </w:tcPr>
          <w:p w14:paraId="2C0F78B0" w14:textId="77777777" w:rsidR="00BD1840" w:rsidRPr="00C24884" w:rsidRDefault="00BD1840" w:rsidP="004B62CC">
            <w:pPr>
              <w:spacing w:line="360" w:lineRule="auto"/>
              <w:contextualSpacing/>
              <w:jc w:val="center"/>
              <w:rPr>
                <w:rFonts w:cs="Times New Roman"/>
                <w:b/>
                <w:i/>
                <w:color w:val="000000" w:themeColor="text1"/>
                <w:sz w:val="16"/>
                <w:szCs w:val="16"/>
              </w:rPr>
            </w:pPr>
          </w:p>
        </w:tc>
        <w:tc>
          <w:tcPr>
            <w:tcW w:w="1276" w:type="dxa"/>
            <w:tcBorders>
              <w:top w:val="single" w:sz="4" w:space="0" w:color="auto"/>
              <w:bottom w:val="single" w:sz="4" w:space="0" w:color="auto"/>
            </w:tcBorders>
          </w:tcPr>
          <w:p w14:paraId="6895CFFA"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Heterogeneity</w:t>
            </w:r>
          </w:p>
        </w:tc>
        <w:tc>
          <w:tcPr>
            <w:tcW w:w="992" w:type="dxa"/>
            <w:tcBorders>
              <w:top w:val="single" w:sz="4" w:space="0" w:color="auto"/>
              <w:bottom w:val="single" w:sz="4" w:space="0" w:color="auto"/>
            </w:tcBorders>
          </w:tcPr>
          <w:p w14:paraId="56589411"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992" w:type="dxa"/>
            <w:tcBorders>
              <w:top w:val="single" w:sz="4" w:space="0" w:color="auto"/>
              <w:bottom w:val="single" w:sz="4" w:space="0" w:color="auto"/>
            </w:tcBorders>
          </w:tcPr>
          <w:p w14:paraId="1F353FBF"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851" w:type="dxa"/>
            <w:tcBorders>
              <w:top w:val="single" w:sz="4" w:space="0" w:color="auto"/>
              <w:bottom w:val="single" w:sz="4" w:space="0" w:color="auto"/>
            </w:tcBorders>
          </w:tcPr>
          <w:p w14:paraId="58DB479F"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2409" w:type="dxa"/>
            <w:gridSpan w:val="2"/>
            <w:tcBorders>
              <w:top w:val="single" w:sz="4" w:space="0" w:color="auto"/>
              <w:bottom w:val="single" w:sz="4" w:space="0" w:color="auto"/>
            </w:tcBorders>
          </w:tcPr>
          <w:p w14:paraId="6F57724E"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lang w:val="en-AU"/>
              </w:rPr>
              <w:t>Sensitivity analysis – one out</w:t>
            </w:r>
          </w:p>
        </w:tc>
      </w:tr>
      <w:tr w:rsidR="00C24884" w:rsidRPr="00C24884" w14:paraId="28BEF342" w14:textId="77777777" w:rsidTr="004B62CC">
        <w:tc>
          <w:tcPr>
            <w:tcW w:w="2127" w:type="dxa"/>
            <w:tcBorders>
              <w:top w:val="single" w:sz="4" w:space="0" w:color="auto"/>
              <w:bottom w:val="single" w:sz="4" w:space="0" w:color="auto"/>
            </w:tcBorders>
          </w:tcPr>
          <w:p w14:paraId="23573120" w14:textId="77777777" w:rsidR="00BD1840" w:rsidRPr="00C24884" w:rsidRDefault="00BD1840" w:rsidP="004B62CC">
            <w:pPr>
              <w:spacing w:line="360" w:lineRule="auto"/>
              <w:contextualSpacing/>
              <w:rPr>
                <w:rFonts w:cs="Times New Roman"/>
                <w:b/>
                <w:color w:val="000000" w:themeColor="text1"/>
                <w:sz w:val="16"/>
                <w:szCs w:val="16"/>
              </w:rPr>
            </w:pPr>
          </w:p>
        </w:tc>
        <w:tc>
          <w:tcPr>
            <w:tcW w:w="1275" w:type="dxa"/>
            <w:tcBorders>
              <w:top w:val="single" w:sz="4" w:space="0" w:color="auto"/>
              <w:bottom w:val="single" w:sz="4" w:space="0" w:color="auto"/>
            </w:tcBorders>
          </w:tcPr>
          <w:p w14:paraId="63045551"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Outcomes, n</w:t>
            </w:r>
          </w:p>
        </w:tc>
        <w:tc>
          <w:tcPr>
            <w:tcW w:w="943" w:type="dxa"/>
            <w:tcBorders>
              <w:top w:val="single" w:sz="4" w:space="0" w:color="auto"/>
              <w:bottom w:val="single" w:sz="4" w:space="0" w:color="auto"/>
            </w:tcBorders>
          </w:tcPr>
          <w:p w14:paraId="3849E336"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R</w:t>
            </w:r>
          </w:p>
        </w:tc>
        <w:tc>
          <w:tcPr>
            <w:tcW w:w="1892" w:type="dxa"/>
            <w:tcBorders>
              <w:top w:val="single" w:sz="4" w:space="0" w:color="auto"/>
              <w:bottom w:val="single" w:sz="4" w:space="0" w:color="auto"/>
            </w:tcBorders>
          </w:tcPr>
          <w:p w14:paraId="059E5FD8"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Mean (95% CI)</w:t>
            </w:r>
          </w:p>
        </w:tc>
        <w:tc>
          <w:tcPr>
            <w:tcW w:w="851" w:type="dxa"/>
            <w:tcBorders>
              <w:top w:val="single" w:sz="4" w:space="0" w:color="auto"/>
              <w:bottom w:val="single" w:sz="4" w:space="0" w:color="auto"/>
            </w:tcBorders>
          </w:tcPr>
          <w:p w14:paraId="27CF910D" w14:textId="77777777" w:rsidR="00BD1840" w:rsidRPr="00C24884" w:rsidRDefault="00BD1840" w:rsidP="004B62CC">
            <w:pPr>
              <w:spacing w:line="360" w:lineRule="auto"/>
              <w:contextualSpacing/>
              <w:jc w:val="center"/>
              <w:rPr>
                <w:rFonts w:cs="Times New Roman"/>
                <w:b/>
                <w:i/>
                <w:color w:val="000000" w:themeColor="text1"/>
                <w:sz w:val="16"/>
                <w:szCs w:val="16"/>
              </w:rPr>
            </w:pPr>
            <w:r w:rsidRPr="00C24884">
              <w:rPr>
                <w:rFonts w:cs="Times New Roman"/>
                <w:b/>
                <w:bCs/>
                <w:i/>
                <w:iCs/>
                <w:color w:val="000000" w:themeColor="text1"/>
                <w:sz w:val="16"/>
                <w:szCs w:val="16"/>
                <w:lang w:val="en-US"/>
              </w:rPr>
              <w:t>p</w:t>
            </w:r>
          </w:p>
        </w:tc>
        <w:tc>
          <w:tcPr>
            <w:tcW w:w="1276" w:type="dxa"/>
            <w:tcBorders>
              <w:top w:val="single" w:sz="4" w:space="0" w:color="auto"/>
              <w:bottom w:val="single" w:sz="4" w:space="0" w:color="auto"/>
            </w:tcBorders>
          </w:tcPr>
          <w:p w14:paraId="60FC604F" w14:textId="77777777" w:rsidR="00BD1840" w:rsidRPr="00C24884" w:rsidRDefault="00BD1840" w:rsidP="004B62CC">
            <w:pPr>
              <w:spacing w:line="360" w:lineRule="auto"/>
              <w:contextualSpacing/>
              <w:jc w:val="center"/>
              <w:rPr>
                <w:rFonts w:cs="Times New Roman"/>
                <w:b/>
                <w:bCs/>
                <w:color w:val="000000" w:themeColor="text1"/>
                <w:sz w:val="16"/>
                <w:szCs w:val="16"/>
                <w:lang w:val="en-US"/>
              </w:rPr>
            </w:pPr>
            <w:r w:rsidRPr="00C24884">
              <w:rPr>
                <w:rFonts w:cs="Times New Roman"/>
                <w:b/>
                <w:bCs/>
                <w:color w:val="000000" w:themeColor="text1"/>
                <w:sz w:val="16"/>
                <w:szCs w:val="16"/>
                <w:lang w:val="en-US"/>
              </w:rPr>
              <w:t>I</w:t>
            </w:r>
            <w:r w:rsidRPr="00C24884">
              <w:rPr>
                <w:rFonts w:cs="Times New Roman"/>
                <w:b/>
                <w:bCs/>
                <w:color w:val="000000" w:themeColor="text1"/>
                <w:sz w:val="16"/>
                <w:szCs w:val="16"/>
                <w:vertAlign w:val="superscript"/>
                <w:lang w:val="en-US"/>
              </w:rPr>
              <w:t>2</w:t>
            </w:r>
            <w:r w:rsidRPr="00C24884">
              <w:rPr>
                <w:rFonts w:cs="Times New Roman"/>
                <w:b/>
                <w:bCs/>
                <w:color w:val="000000" w:themeColor="text1"/>
                <w:sz w:val="16"/>
                <w:szCs w:val="16"/>
                <w:lang w:val="en-US"/>
              </w:rPr>
              <w:t>-value</w:t>
            </w:r>
          </w:p>
        </w:tc>
        <w:tc>
          <w:tcPr>
            <w:tcW w:w="992" w:type="dxa"/>
            <w:tcBorders>
              <w:top w:val="single" w:sz="4" w:space="0" w:color="auto"/>
              <w:bottom w:val="single" w:sz="4" w:space="0" w:color="auto"/>
            </w:tcBorders>
          </w:tcPr>
          <w:p w14:paraId="4D07A691" w14:textId="77777777" w:rsidR="00BD1840" w:rsidRPr="00C24884" w:rsidRDefault="00BD1840" w:rsidP="004B62CC">
            <w:pPr>
              <w:spacing w:line="360" w:lineRule="auto"/>
              <w:contextualSpacing/>
              <w:jc w:val="center"/>
              <w:rPr>
                <w:rFonts w:cs="Times New Roman"/>
                <w:b/>
                <w:bCs/>
                <w:i/>
                <w:iCs/>
                <w:color w:val="000000" w:themeColor="text1"/>
                <w:sz w:val="16"/>
                <w:szCs w:val="16"/>
                <w:lang w:val="en-US"/>
              </w:rPr>
            </w:pPr>
            <w:r w:rsidRPr="00C24884">
              <w:rPr>
                <w:rFonts w:cs="Times New Roman"/>
                <w:b/>
                <w:bCs/>
                <w:i/>
                <w:iCs/>
                <w:color w:val="000000" w:themeColor="text1"/>
                <w:sz w:val="16"/>
                <w:szCs w:val="16"/>
                <w:lang w:val="en-US"/>
              </w:rPr>
              <w:t>p</w:t>
            </w:r>
          </w:p>
        </w:tc>
        <w:tc>
          <w:tcPr>
            <w:tcW w:w="992" w:type="dxa"/>
            <w:tcBorders>
              <w:top w:val="single" w:sz="4" w:space="0" w:color="auto"/>
              <w:bottom w:val="single" w:sz="4" w:space="0" w:color="auto"/>
            </w:tcBorders>
          </w:tcPr>
          <w:p w14:paraId="398DE9C9"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σ</w:t>
            </w:r>
            <w:r w:rsidRPr="00C24884">
              <w:rPr>
                <w:rFonts w:cs="Times New Roman"/>
                <w:b/>
                <w:bCs/>
                <w:color w:val="000000" w:themeColor="text1"/>
                <w:sz w:val="16"/>
                <w:szCs w:val="16"/>
                <w:bdr w:val="none" w:sz="0" w:space="0" w:color="auto" w:frame="1"/>
                <w:shd w:val="clear" w:color="auto" w:fill="FFFFFF"/>
                <w:vertAlign w:val="superscript"/>
              </w:rPr>
              <w:t>2</w:t>
            </w:r>
            <w:r w:rsidRPr="00C24884">
              <w:rPr>
                <w:rFonts w:cs="Times New Roman"/>
                <w:b/>
                <w:bCs/>
                <w:color w:val="000000" w:themeColor="text1"/>
                <w:sz w:val="16"/>
                <w:szCs w:val="16"/>
                <w:bdr w:val="none" w:sz="0" w:space="0" w:color="auto" w:frame="1"/>
                <w:shd w:val="clear" w:color="auto" w:fill="FFFFFF"/>
              </w:rPr>
              <w:t>effect</w:t>
            </w:r>
          </w:p>
        </w:tc>
        <w:tc>
          <w:tcPr>
            <w:tcW w:w="851" w:type="dxa"/>
            <w:tcBorders>
              <w:top w:val="single" w:sz="4" w:space="0" w:color="auto"/>
              <w:bottom w:val="single" w:sz="4" w:space="0" w:color="auto"/>
            </w:tcBorders>
          </w:tcPr>
          <w:p w14:paraId="144E8715"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σ</w:t>
            </w:r>
            <w:r w:rsidRPr="00C24884">
              <w:rPr>
                <w:rFonts w:cs="Times New Roman"/>
                <w:b/>
                <w:bCs/>
                <w:color w:val="000000" w:themeColor="text1"/>
                <w:sz w:val="16"/>
                <w:szCs w:val="16"/>
                <w:bdr w:val="none" w:sz="0" w:space="0" w:color="auto" w:frame="1"/>
                <w:shd w:val="clear" w:color="auto" w:fill="FFFFFF"/>
                <w:vertAlign w:val="superscript"/>
              </w:rPr>
              <w:t>2</w:t>
            </w:r>
            <w:r w:rsidRPr="00C24884">
              <w:rPr>
                <w:rFonts w:cs="Times New Roman"/>
                <w:b/>
                <w:bCs/>
                <w:color w:val="000000" w:themeColor="text1"/>
                <w:sz w:val="16"/>
                <w:szCs w:val="16"/>
                <w:bdr w:val="none" w:sz="0" w:space="0" w:color="auto" w:frame="1"/>
                <w:shd w:val="clear" w:color="auto" w:fill="FFFFFF"/>
              </w:rPr>
              <w:t>study</w:t>
            </w:r>
          </w:p>
        </w:tc>
        <w:tc>
          <w:tcPr>
            <w:tcW w:w="1417" w:type="dxa"/>
            <w:tcBorders>
              <w:top w:val="single" w:sz="4" w:space="0" w:color="auto"/>
              <w:bottom w:val="single" w:sz="4" w:space="0" w:color="auto"/>
            </w:tcBorders>
          </w:tcPr>
          <w:p w14:paraId="23A0F9E9"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Range (EP</w:t>
            </w:r>
            <w:r w:rsidRPr="00C24884">
              <w:rPr>
                <w:rFonts w:cs="Times New Roman"/>
                <w:b/>
                <w:color w:val="000000" w:themeColor="text1"/>
                <w:sz w:val="16"/>
                <w:szCs w:val="16"/>
              </w:rPr>
              <w:t>%</w:t>
            </w:r>
            <w:r w:rsidRPr="00C24884">
              <w:rPr>
                <w:rFonts w:cs="Times New Roman"/>
                <w:b/>
                <w:color w:val="000000" w:themeColor="text1"/>
                <w:sz w:val="16"/>
                <w:szCs w:val="16"/>
                <w:shd w:val="clear" w:color="auto" w:fill="FFFFFF"/>
                <w:vertAlign w:val="subscript"/>
              </w:rPr>
              <w:t>Δ</w:t>
            </w:r>
            <w:r w:rsidRPr="00C24884">
              <w:rPr>
                <w:rFonts w:cs="Times New Roman"/>
                <w:b/>
                <w:color w:val="000000" w:themeColor="text1"/>
                <w:sz w:val="16"/>
                <w:szCs w:val="16"/>
                <w:shd w:val="clear" w:color="auto" w:fill="FFFFFF"/>
              </w:rPr>
              <w:t>)</w:t>
            </w:r>
          </w:p>
        </w:tc>
        <w:tc>
          <w:tcPr>
            <w:tcW w:w="992" w:type="dxa"/>
            <w:tcBorders>
              <w:top w:val="single" w:sz="4" w:space="0" w:color="auto"/>
              <w:bottom w:val="single" w:sz="4" w:space="0" w:color="auto"/>
            </w:tcBorders>
          </w:tcPr>
          <w:p w14:paraId="71A02BD8"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CI crossed (y or n)</w:t>
            </w:r>
          </w:p>
        </w:tc>
      </w:tr>
      <w:tr w:rsidR="00C24884" w:rsidRPr="00C24884" w14:paraId="59664B71" w14:textId="77777777" w:rsidTr="004B62CC">
        <w:tc>
          <w:tcPr>
            <w:tcW w:w="2127" w:type="dxa"/>
          </w:tcPr>
          <w:p w14:paraId="4086F322"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Restriction AM</w:t>
            </w:r>
            <w:r w:rsidRPr="00C24884">
              <w:rPr>
                <w:rFonts w:cs="Times New Roman"/>
                <w:color w:val="000000" w:themeColor="text1"/>
                <w:sz w:val="16"/>
                <w:szCs w:val="16"/>
              </w:rPr>
              <w:tab/>
              <w:t xml:space="preserve"> </w:t>
            </w:r>
          </w:p>
        </w:tc>
        <w:tc>
          <w:tcPr>
            <w:tcW w:w="1275" w:type="dxa"/>
          </w:tcPr>
          <w:p w14:paraId="142A361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9</w:t>
            </w:r>
          </w:p>
        </w:tc>
        <w:tc>
          <w:tcPr>
            <w:tcW w:w="943" w:type="dxa"/>
          </w:tcPr>
          <w:p w14:paraId="326B03C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1892" w:type="dxa"/>
          </w:tcPr>
          <w:p w14:paraId="4E7CABD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-0.36 (-1.84 to 1.12)</w:t>
            </w:r>
          </w:p>
        </w:tc>
        <w:tc>
          <w:tcPr>
            <w:tcW w:w="851" w:type="dxa"/>
          </w:tcPr>
          <w:p w14:paraId="1FD8C93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0.588</w:t>
            </w:r>
          </w:p>
        </w:tc>
        <w:tc>
          <w:tcPr>
            <w:tcW w:w="1276" w:type="dxa"/>
          </w:tcPr>
          <w:p w14:paraId="5AAD389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992" w:type="dxa"/>
          </w:tcPr>
          <w:p w14:paraId="42602C3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0.964</w:t>
            </w:r>
          </w:p>
        </w:tc>
        <w:tc>
          <w:tcPr>
            <w:tcW w:w="992" w:type="dxa"/>
          </w:tcPr>
          <w:p w14:paraId="7E8CA7B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851" w:type="dxa"/>
          </w:tcPr>
          <w:p w14:paraId="750A4B9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1417" w:type="dxa"/>
          </w:tcPr>
          <w:p w14:paraId="2702469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-0.73 to -0.20</w:t>
            </w:r>
          </w:p>
        </w:tc>
        <w:tc>
          <w:tcPr>
            <w:tcW w:w="992" w:type="dxa"/>
          </w:tcPr>
          <w:p w14:paraId="1D5B7A0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y</w:t>
            </w:r>
          </w:p>
        </w:tc>
      </w:tr>
      <w:tr w:rsidR="00C24884" w:rsidRPr="00C24884" w14:paraId="064AE87E" w14:textId="77777777" w:rsidTr="004B62CC">
        <w:tc>
          <w:tcPr>
            <w:tcW w:w="2127" w:type="dxa"/>
          </w:tcPr>
          <w:p w14:paraId="44691E85" w14:textId="77777777" w:rsidR="00BD1840" w:rsidRPr="00C24884" w:rsidRDefault="00BD1840" w:rsidP="004B62CC">
            <w:pPr>
              <w:spacing w:line="360" w:lineRule="auto"/>
              <w:contextualSpacing/>
              <w:rPr>
                <w:rFonts w:cs="Times New Roman"/>
                <w:color w:val="000000" w:themeColor="text1"/>
                <w:sz w:val="16"/>
                <w:szCs w:val="16"/>
              </w:rPr>
            </w:pPr>
          </w:p>
        </w:tc>
        <w:tc>
          <w:tcPr>
            <w:tcW w:w="1275" w:type="dxa"/>
          </w:tcPr>
          <w:p w14:paraId="0FC4A07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43" w:type="dxa"/>
          </w:tcPr>
          <w:p w14:paraId="054BFDE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892" w:type="dxa"/>
          </w:tcPr>
          <w:p w14:paraId="4F57204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-0.37 (-1.65 to 0.92)</w:t>
            </w:r>
          </w:p>
        </w:tc>
        <w:tc>
          <w:tcPr>
            <w:tcW w:w="851" w:type="dxa"/>
          </w:tcPr>
          <w:p w14:paraId="5C7E8D4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0.530</w:t>
            </w:r>
          </w:p>
        </w:tc>
        <w:tc>
          <w:tcPr>
            <w:tcW w:w="1276" w:type="dxa"/>
          </w:tcPr>
          <w:p w14:paraId="7DFEA0D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2C6CBC2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627B2DF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2A9F11A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Pr>
          <w:p w14:paraId="3374307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0B74436A"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309D8C1F" w14:textId="77777777" w:rsidTr="004B62CC">
        <w:tc>
          <w:tcPr>
            <w:tcW w:w="2127" w:type="dxa"/>
          </w:tcPr>
          <w:p w14:paraId="02C5D8FB" w14:textId="77777777" w:rsidR="00BD1840" w:rsidRPr="00C24884" w:rsidRDefault="00BD1840" w:rsidP="004B62CC">
            <w:pPr>
              <w:spacing w:line="360" w:lineRule="auto"/>
              <w:contextualSpacing/>
              <w:rPr>
                <w:rFonts w:cs="Times New Roman"/>
                <w:color w:val="000000" w:themeColor="text1"/>
                <w:sz w:val="16"/>
                <w:szCs w:val="16"/>
              </w:rPr>
            </w:pPr>
          </w:p>
        </w:tc>
        <w:tc>
          <w:tcPr>
            <w:tcW w:w="1275" w:type="dxa"/>
          </w:tcPr>
          <w:p w14:paraId="7B21D94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43" w:type="dxa"/>
          </w:tcPr>
          <w:p w14:paraId="5C99F05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892" w:type="dxa"/>
          </w:tcPr>
          <w:p w14:paraId="18A6C96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-0.36 (-2.65 to 1.93)</w:t>
            </w:r>
          </w:p>
        </w:tc>
        <w:tc>
          <w:tcPr>
            <w:tcW w:w="851" w:type="dxa"/>
          </w:tcPr>
          <w:p w14:paraId="5188141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0.726</w:t>
            </w:r>
          </w:p>
        </w:tc>
        <w:tc>
          <w:tcPr>
            <w:tcW w:w="1276" w:type="dxa"/>
          </w:tcPr>
          <w:p w14:paraId="6C7749E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375B592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4677B0B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78C23E6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Pr>
          <w:p w14:paraId="4EE0056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033C0522"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662F6725" w14:textId="77777777" w:rsidTr="004B62CC">
        <w:tc>
          <w:tcPr>
            <w:tcW w:w="2127" w:type="dxa"/>
          </w:tcPr>
          <w:p w14:paraId="27153F88"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Restriction PM</w:t>
            </w:r>
          </w:p>
        </w:tc>
        <w:tc>
          <w:tcPr>
            <w:tcW w:w="1275" w:type="dxa"/>
          </w:tcPr>
          <w:p w14:paraId="75330CB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10</w:t>
            </w:r>
          </w:p>
        </w:tc>
        <w:tc>
          <w:tcPr>
            <w:tcW w:w="943" w:type="dxa"/>
          </w:tcPr>
          <w:p w14:paraId="427B86D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1892" w:type="dxa"/>
          </w:tcPr>
          <w:p w14:paraId="17F004E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-5.58 (-10.4 to -0.76)</w:t>
            </w:r>
          </w:p>
        </w:tc>
        <w:tc>
          <w:tcPr>
            <w:tcW w:w="851" w:type="dxa"/>
          </w:tcPr>
          <w:p w14:paraId="6DF9BB6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0.028</w:t>
            </w:r>
          </w:p>
        </w:tc>
        <w:tc>
          <w:tcPr>
            <w:tcW w:w="1276" w:type="dxa"/>
          </w:tcPr>
          <w:p w14:paraId="20967CC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98.8</w:t>
            </w:r>
          </w:p>
        </w:tc>
        <w:tc>
          <w:tcPr>
            <w:tcW w:w="992" w:type="dxa"/>
          </w:tcPr>
          <w:p w14:paraId="483E114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992" w:type="dxa"/>
          </w:tcPr>
          <w:p w14:paraId="102A682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851" w:type="dxa"/>
          </w:tcPr>
          <w:p w14:paraId="45E9737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33.4</w:t>
            </w:r>
          </w:p>
        </w:tc>
        <w:tc>
          <w:tcPr>
            <w:tcW w:w="1417" w:type="dxa"/>
          </w:tcPr>
          <w:p w14:paraId="27FF358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-6.91 to -4.55</w:t>
            </w:r>
          </w:p>
        </w:tc>
        <w:tc>
          <w:tcPr>
            <w:tcW w:w="992" w:type="dxa"/>
          </w:tcPr>
          <w:p w14:paraId="04B6719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y</w:t>
            </w:r>
          </w:p>
        </w:tc>
      </w:tr>
      <w:tr w:rsidR="00C24884" w:rsidRPr="00C24884" w14:paraId="4F4F7619" w14:textId="77777777" w:rsidTr="004B62CC">
        <w:tc>
          <w:tcPr>
            <w:tcW w:w="2127" w:type="dxa"/>
          </w:tcPr>
          <w:p w14:paraId="4394DB5F" w14:textId="77777777" w:rsidR="00BD1840" w:rsidRPr="00C24884" w:rsidRDefault="00BD1840" w:rsidP="004B62CC">
            <w:pPr>
              <w:spacing w:line="360" w:lineRule="auto"/>
              <w:contextualSpacing/>
              <w:rPr>
                <w:rFonts w:cs="Times New Roman"/>
                <w:color w:val="000000" w:themeColor="text1"/>
                <w:sz w:val="16"/>
                <w:szCs w:val="16"/>
              </w:rPr>
            </w:pPr>
          </w:p>
        </w:tc>
        <w:tc>
          <w:tcPr>
            <w:tcW w:w="1275" w:type="dxa"/>
          </w:tcPr>
          <w:p w14:paraId="40B098B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43" w:type="dxa"/>
          </w:tcPr>
          <w:p w14:paraId="51DE753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892" w:type="dxa"/>
          </w:tcPr>
          <w:p w14:paraId="5E43EB0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-5.54 (-10.4 to -0.68)</w:t>
            </w:r>
          </w:p>
        </w:tc>
        <w:tc>
          <w:tcPr>
            <w:tcW w:w="851" w:type="dxa"/>
          </w:tcPr>
          <w:p w14:paraId="6E9BD41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0.030</w:t>
            </w:r>
          </w:p>
        </w:tc>
        <w:tc>
          <w:tcPr>
            <w:tcW w:w="1276" w:type="dxa"/>
          </w:tcPr>
          <w:p w14:paraId="6B2455D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6BFCF64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628133B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11AB0F8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Pr>
          <w:p w14:paraId="6A7EE85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21A4EE1C"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787BB67A" w14:textId="77777777" w:rsidTr="004B62CC">
        <w:tc>
          <w:tcPr>
            <w:tcW w:w="2127" w:type="dxa"/>
          </w:tcPr>
          <w:p w14:paraId="36727353" w14:textId="77777777" w:rsidR="00BD1840" w:rsidRPr="00C24884" w:rsidRDefault="00BD1840" w:rsidP="004B62CC">
            <w:pPr>
              <w:spacing w:line="360" w:lineRule="auto"/>
              <w:contextualSpacing/>
              <w:rPr>
                <w:rFonts w:cs="Times New Roman"/>
                <w:color w:val="000000" w:themeColor="text1"/>
                <w:sz w:val="16"/>
                <w:szCs w:val="16"/>
              </w:rPr>
            </w:pPr>
          </w:p>
        </w:tc>
        <w:tc>
          <w:tcPr>
            <w:tcW w:w="1275" w:type="dxa"/>
          </w:tcPr>
          <w:p w14:paraId="5FBF139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43" w:type="dxa"/>
          </w:tcPr>
          <w:p w14:paraId="40604D6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892" w:type="dxa"/>
          </w:tcPr>
          <w:p w14:paraId="4986E47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-5.74 (-10.4 to -1.07)</w:t>
            </w:r>
          </w:p>
        </w:tc>
        <w:tc>
          <w:tcPr>
            <w:tcW w:w="851" w:type="dxa"/>
          </w:tcPr>
          <w:p w14:paraId="56F7F7A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0.021</w:t>
            </w:r>
          </w:p>
        </w:tc>
        <w:tc>
          <w:tcPr>
            <w:tcW w:w="1276" w:type="dxa"/>
          </w:tcPr>
          <w:p w14:paraId="01E4D1F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42585DE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5316567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1AFFAF8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Pr>
          <w:p w14:paraId="5DFEA76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0D6861C7"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2F56576A" w14:textId="77777777" w:rsidTr="004B62CC">
        <w:tc>
          <w:tcPr>
            <w:tcW w:w="2127" w:type="dxa"/>
          </w:tcPr>
          <w:p w14:paraId="3D146673"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i/>
                <w:color w:val="000000" w:themeColor="text1"/>
                <w:sz w:val="16"/>
                <w:szCs w:val="16"/>
              </w:rPr>
              <w:t>Early restriction AM</w:t>
            </w:r>
          </w:p>
        </w:tc>
        <w:tc>
          <w:tcPr>
            <w:tcW w:w="1275" w:type="dxa"/>
          </w:tcPr>
          <w:p w14:paraId="52AB14A1" w14:textId="77777777" w:rsidR="00BD1840" w:rsidRPr="00C24884" w:rsidRDefault="00BD1840" w:rsidP="004B62CC">
            <w:pPr>
              <w:spacing w:line="360" w:lineRule="auto"/>
              <w:contextualSpacing/>
              <w:jc w:val="center"/>
              <w:rPr>
                <w:rFonts w:cs="Times New Roman"/>
                <w:color w:val="000000" w:themeColor="text1"/>
                <w:sz w:val="16"/>
                <w:szCs w:val="16"/>
                <w:vertAlign w:val="superscript"/>
              </w:rPr>
            </w:pPr>
            <w:r w:rsidRPr="00C24884">
              <w:rPr>
                <w:rFonts w:cs="Times New Roman"/>
                <w:color w:val="000000" w:themeColor="text1"/>
                <w:sz w:val="16"/>
                <w:szCs w:val="16"/>
              </w:rPr>
              <w:t>4</w:t>
            </w:r>
            <w:r w:rsidRPr="00C24884">
              <w:rPr>
                <w:rFonts w:cs="Times New Roman"/>
                <w:color w:val="000000" w:themeColor="text1"/>
                <w:sz w:val="16"/>
                <w:szCs w:val="16"/>
                <w:vertAlign w:val="superscript"/>
              </w:rPr>
              <w:t>a</w:t>
            </w:r>
          </w:p>
        </w:tc>
        <w:tc>
          <w:tcPr>
            <w:tcW w:w="943" w:type="dxa"/>
          </w:tcPr>
          <w:p w14:paraId="08434FF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1892" w:type="dxa"/>
          </w:tcPr>
          <w:p w14:paraId="195E6FC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0.62 (-1.55 to 2.79)</w:t>
            </w:r>
          </w:p>
        </w:tc>
        <w:tc>
          <w:tcPr>
            <w:tcW w:w="851" w:type="dxa"/>
          </w:tcPr>
          <w:p w14:paraId="56F3B52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0.575</w:t>
            </w:r>
          </w:p>
        </w:tc>
        <w:tc>
          <w:tcPr>
            <w:tcW w:w="1276" w:type="dxa"/>
          </w:tcPr>
          <w:p w14:paraId="5E78B2E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0.00</w:t>
            </w:r>
          </w:p>
        </w:tc>
        <w:tc>
          <w:tcPr>
            <w:tcW w:w="992" w:type="dxa"/>
          </w:tcPr>
          <w:p w14:paraId="5773B0F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0.902</w:t>
            </w:r>
          </w:p>
        </w:tc>
        <w:tc>
          <w:tcPr>
            <w:tcW w:w="992" w:type="dxa"/>
          </w:tcPr>
          <w:p w14:paraId="0C59C3C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6AB8C2B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Pr>
          <w:p w14:paraId="4D13F33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-0.19 to 1.10</w:t>
            </w:r>
          </w:p>
        </w:tc>
        <w:tc>
          <w:tcPr>
            <w:tcW w:w="992" w:type="dxa"/>
          </w:tcPr>
          <w:p w14:paraId="1166C9B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y</w:t>
            </w:r>
          </w:p>
        </w:tc>
      </w:tr>
      <w:tr w:rsidR="00C24884" w:rsidRPr="00C24884" w14:paraId="4EE0EF1D" w14:textId="77777777" w:rsidTr="004B62CC">
        <w:tc>
          <w:tcPr>
            <w:tcW w:w="2127" w:type="dxa"/>
          </w:tcPr>
          <w:p w14:paraId="1E644BBC" w14:textId="77777777" w:rsidR="00BD1840" w:rsidRPr="00C24884" w:rsidRDefault="00BD1840" w:rsidP="004B62CC">
            <w:pPr>
              <w:spacing w:line="360" w:lineRule="auto"/>
              <w:contextualSpacing/>
              <w:rPr>
                <w:rFonts w:cs="Times New Roman"/>
                <w:color w:val="000000" w:themeColor="text1"/>
                <w:sz w:val="16"/>
                <w:szCs w:val="16"/>
              </w:rPr>
            </w:pPr>
          </w:p>
        </w:tc>
        <w:tc>
          <w:tcPr>
            <w:tcW w:w="1275" w:type="dxa"/>
          </w:tcPr>
          <w:p w14:paraId="08BA370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43" w:type="dxa"/>
          </w:tcPr>
          <w:p w14:paraId="6ADEB9B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892" w:type="dxa"/>
          </w:tcPr>
          <w:p w14:paraId="7D86E8E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0.61 (-1.28 to 2.50)</w:t>
            </w:r>
          </w:p>
        </w:tc>
        <w:tc>
          <w:tcPr>
            <w:tcW w:w="851" w:type="dxa"/>
          </w:tcPr>
          <w:p w14:paraId="3BA2073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0.525</w:t>
            </w:r>
          </w:p>
        </w:tc>
        <w:tc>
          <w:tcPr>
            <w:tcW w:w="1276" w:type="dxa"/>
          </w:tcPr>
          <w:p w14:paraId="51FC8BD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608DD1C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3BB4D5B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2377D04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Pr>
          <w:p w14:paraId="467F1FB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15F0B874"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24779939" w14:textId="77777777" w:rsidTr="004B62CC">
        <w:tc>
          <w:tcPr>
            <w:tcW w:w="2127" w:type="dxa"/>
          </w:tcPr>
          <w:p w14:paraId="2642157C" w14:textId="77777777" w:rsidR="00BD1840" w:rsidRPr="00C24884" w:rsidRDefault="00BD1840" w:rsidP="004B62CC">
            <w:pPr>
              <w:spacing w:line="360" w:lineRule="auto"/>
              <w:contextualSpacing/>
              <w:rPr>
                <w:rFonts w:cs="Times New Roman"/>
                <w:color w:val="000000" w:themeColor="text1"/>
                <w:sz w:val="16"/>
                <w:szCs w:val="16"/>
              </w:rPr>
            </w:pPr>
          </w:p>
        </w:tc>
        <w:tc>
          <w:tcPr>
            <w:tcW w:w="1275" w:type="dxa"/>
          </w:tcPr>
          <w:p w14:paraId="503F09B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43" w:type="dxa"/>
          </w:tcPr>
          <w:p w14:paraId="1D6593B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892" w:type="dxa"/>
          </w:tcPr>
          <w:p w14:paraId="5CE1B21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0.63 (-2.73 to 3.99)</w:t>
            </w:r>
          </w:p>
        </w:tc>
        <w:tc>
          <w:tcPr>
            <w:tcW w:w="851" w:type="dxa"/>
          </w:tcPr>
          <w:p w14:paraId="5979326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0.713</w:t>
            </w:r>
          </w:p>
        </w:tc>
        <w:tc>
          <w:tcPr>
            <w:tcW w:w="1276" w:type="dxa"/>
          </w:tcPr>
          <w:p w14:paraId="198F9FC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35F0EFD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772D78B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267E245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Pr>
          <w:p w14:paraId="5044AEE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75F71F45"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6E9F6C1E" w14:textId="77777777" w:rsidTr="004B62CC">
        <w:tc>
          <w:tcPr>
            <w:tcW w:w="2127" w:type="dxa"/>
          </w:tcPr>
          <w:p w14:paraId="1B3DDCA0"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i/>
                <w:color w:val="000000" w:themeColor="text1"/>
                <w:sz w:val="16"/>
                <w:szCs w:val="16"/>
              </w:rPr>
              <w:t>Early restriction PM</w:t>
            </w:r>
          </w:p>
        </w:tc>
        <w:tc>
          <w:tcPr>
            <w:tcW w:w="1275" w:type="dxa"/>
          </w:tcPr>
          <w:p w14:paraId="2F45B374" w14:textId="77777777" w:rsidR="00BD1840" w:rsidRPr="00C24884" w:rsidRDefault="00BD1840" w:rsidP="004B62CC">
            <w:pPr>
              <w:spacing w:line="360" w:lineRule="auto"/>
              <w:contextualSpacing/>
              <w:jc w:val="center"/>
              <w:rPr>
                <w:rFonts w:cs="Times New Roman"/>
                <w:color w:val="000000" w:themeColor="text1"/>
                <w:sz w:val="16"/>
                <w:szCs w:val="16"/>
                <w:vertAlign w:val="superscript"/>
              </w:rPr>
            </w:pPr>
            <w:r w:rsidRPr="00C24884">
              <w:rPr>
                <w:rFonts w:cs="Times New Roman"/>
                <w:color w:val="000000" w:themeColor="text1"/>
                <w:sz w:val="16"/>
                <w:szCs w:val="16"/>
              </w:rPr>
              <w:t>3</w:t>
            </w:r>
            <w:r w:rsidRPr="00C24884">
              <w:rPr>
                <w:rFonts w:cs="Times New Roman"/>
                <w:color w:val="000000" w:themeColor="text1"/>
                <w:sz w:val="16"/>
                <w:szCs w:val="16"/>
                <w:vertAlign w:val="superscript"/>
              </w:rPr>
              <w:t>a</w:t>
            </w:r>
          </w:p>
        </w:tc>
        <w:tc>
          <w:tcPr>
            <w:tcW w:w="943" w:type="dxa"/>
          </w:tcPr>
          <w:p w14:paraId="20022E0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1892" w:type="dxa"/>
          </w:tcPr>
          <w:p w14:paraId="0EAB8D1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0.43 (-3.51 to 4.37)</w:t>
            </w:r>
          </w:p>
        </w:tc>
        <w:tc>
          <w:tcPr>
            <w:tcW w:w="851" w:type="dxa"/>
          </w:tcPr>
          <w:p w14:paraId="664FA18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0.832</w:t>
            </w:r>
          </w:p>
        </w:tc>
        <w:tc>
          <w:tcPr>
            <w:tcW w:w="1276" w:type="dxa"/>
          </w:tcPr>
          <w:p w14:paraId="17F5E9B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68.3</w:t>
            </w:r>
          </w:p>
        </w:tc>
        <w:tc>
          <w:tcPr>
            <w:tcW w:w="992" w:type="dxa"/>
          </w:tcPr>
          <w:p w14:paraId="50146B4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0.056</w:t>
            </w:r>
          </w:p>
        </w:tc>
        <w:tc>
          <w:tcPr>
            <w:tcW w:w="992" w:type="dxa"/>
          </w:tcPr>
          <w:p w14:paraId="3A651D9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542C578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Pr>
          <w:p w14:paraId="4425FE8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-1.42 to 1.65</w:t>
            </w:r>
          </w:p>
        </w:tc>
        <w:tc>
          <w:tcPr>
            <w:tcW w:w="992" w:type="dxa"/>
          </w:tcPr>
          <w:p w14:paraId="00A254E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y</w:t>
            </w:r>
          </w:p>
        </w:tc>
      </w:tr>
      <w:tr w:rsidR="00C24884" w:rsidRPr="00C24884" w14:paraId="6A8065B3" w14:textId="77777777" w:rsidTr="004B62CC">
        <w:tc>
          <w:tcPr>
            <w:tcW w:w="2127" w:type="dxa"/>
          </w:tcPr>
          <w:p w14:paraId="7503AB10" w14:textId="77777777" w:rsidR="00BD1840" w:rsidRPr="00C24884" w:rsidRDefault="00BD1840" w:rsidP="004B62CC">
            <w:pPr>
              <w:spacing w:line="360" w:lineRule="auto"/>
              <w:contextualSpacing/>
              <w:rPr>
                <w:rFonts w:cs="Times New Roman"/>
                <w:color w:val="000000" w:themeColor="text1"/>
                <w:sz w:val="16"/>
                <w:szCs w:val="16"/>
              </w:rPr>
            </w:pPr>
          </w:p>
        </w:tc>
        <w:tc>
          <w:tcPr>
            <w:tcW w:w="1275" w:type="dxa"/>
          </w:tcPr>
          <w:p w14:paraId="28C68D6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43" w:type="dxa"/>
          </w:tcPr>
          <w:p w14:paraId="642BADB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892" w:type="dxa"/>
          </w:tcPr>
          <w:p w14:paraId="7AB424A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0.51 (-3.53 to 4.56)</w:t>
            </w:r>
          </w:p>
        </w:tc>
        <w:tc>
          <w:tcPr>
            <w:tcW w:w="851" w:type="dxa"/>
          </w:tcPr>
          <w:p w14:paraId="6BEE754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0.804</w:t>
            </w:r>
          </w:p>
        </w:tc>
        <w:tc>
          <w:tcPr>
            <w:tcW w:w="1276" w:type="dxa"/>
          </w:tcPr>
          <w:p w14:paraId="36160C9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06ED068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4E20E39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5EC8745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Pr>
          <w:p w14:paraId="4B2529C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6BC11CF2"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5510AA00" w14:textId="77777777" w:rsidTr="004B62CC">
        <w:tc>
          <w:tcPr>
            <w:tcW w:w="2127" w:type="dxa"/>
          </w:tcPr>
          <w:p w14:paraId="5ACA728C" w14:textId="77777777" w:rsidR="00BD1840" w:rsidRPr="00C24884" w:rsidRDefault="00BD1840" w:rsidP="004B62CC">
            <w:pPr>
              <w:spacing w:line="360" w:lineRule="auto"/>
              <w:contextualSpacing/>
              <w:rPr>
                <w:rFonts w:cs="Times New Roman"/>
                <w:color w:val="000000" w:themeColor="text1"/>
                <w:sz w:val="16"/>
                <w:szCs w:val="16"/>
              </w:rPr>
            </w:pPr>
          </w:p>
        </w:tc>
        <w:tc>
          <w:tcPr>
            <w:tcW w:w="1275" w:type="dxa"/>
          </w:tcPr>
          <w:p w14:paraId="23993BA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43" w:type="dxa"/>
          </w:tcPr>
          <w:p w14:paraId="4891500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892" w:type="dxa"/>
          </w:tcPr>
          <w:p w14:paraId="09B6F8E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-0.09 (-3.41 to 3.23)</w:t>
            </w:r>
          </w:p>
        </w:tc>
        <w:tc>
          <w:tcPr>
            <w:tcW w:w="851" w:type="dxa"/>
          </w:tcPr>
          <w:p w14:paraId="4B7774C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0.957</w:t>
            </w:r>
          </w:p>
        </w:tc>
        <w:tc>
          <w:tcPr>
            <w:tcW w:w="1276" w:type="dxa"/>
          </w:tcPr>
          <w:p w14:paraId="40C805B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548FBD8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2967D16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0ED8DD3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Pr>
          <w:p w14:paraId="30AC6D4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61E97A96"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4FC50735" w14:textId="77777777" w:rsidTr="004B62CC">
        <w:tc>
          <w:tcPr>
            <w:tcW w:w="2127" w:type="dxa"/>
          </w:tcPr>
          <w:p w14:paraId="7B56B636"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i/>
                <w:color w:val="000000" w:themeColor="text1"/>
                <w:sz w:val="16"/>
                <w:szCs w:val="16"/>
              </w:rPr>
              <w:t>Late restriction AM</w:t>
            </w:r>
          </w:p>
        </w:tc>
        <w:tc>
          <w:tcPr>
            <w:tcW w:w="1275" w:type="dxa"/>
          </w:tcPr>
          <w:p w14:paraId="48992B41" w14:textId="77777777" w:rsidR="00BD1840" w:rsidRPr="00C24884" w:rsidRDefault="00BD1840" w:rsidP="004B62CC">
            <w:pPr>
              <w:spacing w:line="360" w:lineRule="auto"/>
              <w:contextualSpacing/>
              <w:jc w:val="center"/>
              <w:rPr>
                <w:rFonts w:cs="Times New Roman"/>
                <w:color w:val="000000" w:themeColor="text1"/>
                <w:sz w:val="16"/>
                <w:szCs w:val="16"/>
                <w:vertAlign w:val="superscript"/>
              </w:rPr>
            </w:pPr>
            <w:r w:rsidRPr="00C24884">
              <w:rPr>
                <w:rFonts w:cs="Times New Roman"/>
                <w:color w:val="000000" w:themeColor="text1"/>
                <w:sz w:val="16"/>
                <w:szCs w:val="16"/>
              </w:rPr>
              <w:t>5</w:t>
            </w:r>
            <w:r w:rsidRPr="00C24884">
              <w:rPr>
                <w:rFonts w:cs="Times New Roman"/>
                <w:color w:val="000000" w:themeColor="text1"/>
                <w:sz w:val="16"/>
                <w:szCs w:val="16"/>
                <w:vertAlign w:val="superscript"/>
              </w:rPr>
              <w:t>a</w:t>
            </w:r>
          </w:p>
        </w:tc>
        <w:tc>
          <w:tcPr>
            <w:tcW w:w="943" w:type="dxa"/>
          </w:tcPr>
          <w:p w14:paraId="371D3D5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1892" w:type="dxa"/>
          </w:tcPr>
          <w:p w14:paraId="77C745E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-0.86 (-2.40 to 0.68)</w:t>
            </w:r>
          </w:p>
        </w:tc>
        <w:tc>
          <w:tcPr>
            <w:tcW w:w="851" w:type="dxa"/>
          </w:tcPr>
          <w:p w14:paraId="32D1FFE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0.275</w:t>
            </w:r>
          </w:p>
        </w:tc>
        <w:tc>
          <w:tcPr>
            <w:tcW w:w="1276" w:type="dxa"/>
          </w:tcPr>
          <w:p w14:paraId="3D52BE9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0.00</w:t>
            </w:r>
          </w:p>
        </w:tc>
        <w:tc>
          <w:tcPr>
            <w:tcW w:w="992" w:type="dxa"/>
          </w:tcPr>
          <w:p w14:paraId="2A66B53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0.954</w:t>
            </w:r>
          </w:p>
        </w:tc>
        <w:tc>
          <w:tcPr>
            <w:tcW w:w="992" w:type="dxa"/>
          </w:tcPr>
          <w:p w14:paraId="414303A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42F0F7F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Pr>
          <w:p w14:paraId="31666D3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-1.18 to -0.68</w:t>
            </w:r>
          </w:p>
        </w:tc>
        <w:tc>
          <w:tcPr>
            <w:tcW w:w="992" w:type="dxa"/>
          </w:tcPr>
          <w:p w14:paraId="4178BBA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y</w:t>
            </w:r>
          </w:p>
        </w:tc>
      </w:tr>
      <w:tr w:rsidR="00C24884" w:rsidRPr="00C24884" w14:paraId="4B9252C3" w14:textId="77777777" w:rsidTr="004B62CC">
        <w:tc>
          <w:tcPr>
            <w:tcW w:w="2127" w:type="dxa"/>
          </w:tcPr>
          <w:p w14:paraId="54B265E7" w14:textId="77777777" w:rsidR="00BD1840" w:rsidRPr="00C24884" w:rsidRDefault="00BD1840" w:rsidP="004B62CC">
            <w:pPr>
              <w:spacing w:line="360" w:lineRule="auto"/>
              <w:contextualSpacing/>
              <w:rPr>
                <w:rFonts w:cs="Times New Roman"/>
                <w:color w:val="000000" w:themeColor="text1"/>
                <w:sz w:val="16"/>
                <w:szCs w:val="16"/>
              </w:rPr>
            </w:pPr>
          </w:p>
        </w:tc>
        <w:tc>
          <w:tcPr>
            <w:tcW w:w="1275" w:type="dxa"/>
          </w:tcPr>
          <w:p w14:paraId="5AFC2D1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43" w:type="dxa"/>
          </w:tcPr>
          <w:p w14:paraId="175B24A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892" w:type="dxa"/>
          </w:tcPr>
          <w:p w14:paraId="1E99C4D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-0.86 (-2.20 to 0.48)</w:t>
            </w:r>
          </w:p>
        </w:tc>
        <w:tc>
          <w:tcPr>
            <w:tcW w:w="851" w:type="dxa"/>
          </w:tcPr>
          <w:p w14:paraId="0C21C32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0.209</w:t>
            </w:r>
          </w:p>
        </w:tc>
        <w:tc>
          <w:tcPr>
            <w:tcW w:w="1276" w:type="dxa"/>
          </w:tcPr>
          <w:p w14:paraId="06486E7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23C3512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170E2C2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15C090D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Pr>
          <w:p w14:paraId="178226B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7713BEF9"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0301E765" w14:textId="77777777" w:rsidTr="004B62CC">
        <w:tc>
          <w:tcPr>
            <w:tcW w:w="2127" w:type="dxa"/>
          </w:tcPr>
          <w:p w14:paraId="477DE9DE" w14:textId="77777777" w:rsidR="00BD1840" w:rsidRPr="00C24884" w:rsidRDefault="00BD1840" w:rsidP="004B62CC">
            <w:pPr>
              <w:spacing w:line="360" w:lineRule="auto"/>
              <w:contextualSpacing/>
              <w:rPr>
                <w:rFonts w:cs="Times New Roman"/>
                <w:color w:val="000000" w:themeColor="text1"/>
                <w:sz w:val="16"/>
                <w:szCs w:val="16"/>
              </w:rPr>
            </w:pPr>
          </w:p>
        </w:tc>
        <w:tc>
          <w:tcPr>
            <w:tcW w:w="1275" w:type="dxa"/>
          </w:tcPr>
          <w:p w14:paraId="4481BA1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43" w:type="dxa"/>
          </w:tcPr>
          <w:p w14:paraId="3FCE144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892" w:type="dxa"/>
          </w:tcPr>
          <w:p w14:paraId="5FEB9EA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-0.86 (-4.23 to 2.52)</w:t>
            </w:r>
          </w:p>
        </w:tc>
        <w:tc>
          <w:tcPr>
            <w:tcW w:w="851" w:type="dxa"/>
          </w:tcPr>
          <w:p w14:paraId="6D338BB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0.519</w:t>
            </w:r>
          </w:p>
        </w:tc>
        <w:tc>
          <w:tcPr>
            <w:tcW w:w="1276" w:type="dxa"/>
          </w:tcPr>
          <w:p w14:paraId="6D83099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5715109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5E299BF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7D510DE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Pr>
          <w:p w14:paraId="2990039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14E7284E"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3388B16A" w14:textId="77777777" w:rsidTr="004B62CC">
        <w:tc>
          <w:tcPr>
            <w:tcW w:w="2127" w:type="dxa"/>
          </w:tcPr>
          <w:p w14:paraId="7B16C3DC"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i/>
                <w:color w:val="000000" w:themeColor="text1"/>
                <w:sz w:val="16"/>
                <w:szCs w:val="16"/>
              </w:rPr>
              <w:t>Late restriction PM</w:t>
            </w:r>
          </w:p>
        </w:tc>
        <w:tc>
          <w:tcPr>
            <w:tcW w:w="1275" w:type="dxa"/>
          </w:tcPr>
          <w:p w14:paraId="3364DBA4" w14:textId="77777777" w:rsidR="00BD1840" w:rsidRPr="00C24884" w:rsidRDefault="00BD1840" w:rsidP="004B62CC">
            <w:pPr>
              <w:spacing w:line="360" w:lineRule="auto"/>
              <w:contextualSpacing/>
              <w:jc w:val="center"/>
              <w:rPr>
                <w:rFonts w:cs="Times New Roman"/>
                <w:color w:val="000000" w:themeColor="text1"/>
                <w:sz w:val="16"/>
                <w:szCs w:val="16"/>
                <w:vertAlign w:val="superscript"/>
              </w:rPr>
            </w:pPr>
            <w:r w:rsidRPr="00C24884">
              <w:rPr>
                <w:rFonts w:cs="Times New Roman"/>
                <w:color w:val="000000" w:themeColor="text1"/>
                <w:sz w:val="16"/>
                <w:szCs w:val="16"/>
              </w:rPr>
              <w:t>7</w:t>
            </w:r>
            <w:r w:rsidRPr="00C24884">
              <w:rPr>
                <w:rFonts w:cs="Times New Roman"/>
                <w:color w:val="000000" w:themeColor="text1"/>
                <w:sz w:val="16"/>
                <w:szCs w:val="16"/>
                <w:vertAlign w:val="superscript"/>
              </w:rPr>
              <w:t>a</w:t>
            </w:r>
          </w:p>
        </w:tc>
        <w:tc>
          <w:tcPr>
            <w:tcW w:w="943" w:type="dxa"/>
          </w:tcPr>
          <w:p w14:paraId="3F4AF1C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1892" w:type="dxa"/>
          </w:tcPr>
          <w:p w14:paraId="392A38E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-7.17  (-10.7 to -3.66)</w:t>
            </w:r>
          </w:p>
        </w:tc>
        <w:tc>
          <w:tcPr>
            <w:tcW w:w="851" w:type="dxa"/>
          </w:tcPr>
          <w:p w14:paraId="23D5FF6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1276" w:type="dxa"/>
          </w:tcPr>
          <w:p w14:paraId="63B444E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98.5</w:t>
            </w:r>
          </w:p>
        </w:tc>
        <w:tc>
          <w:tcPr>
            <w:tcW w:w="992" w:type="dxa"/>
          </w:tcPr>
          <w:p w14:paraId="15C3F8A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992" w:type="dxa"/>
          </w:tcPr>
          <w:p w14:paraId="1A271B5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695108C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Pr>
          <w:p w14:paraId="64C9FC1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-8.15 to -6.17</w:t>
            </w:r>
          </w:p>
        </w:tc>
        <w:tc>
          <w:tcPr>
            <w:tcW w:w="992" w:type="dxa"/>
          </w:tcPr>
          <w:p w14:paraId="33D9546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n</w:t>
            </w:r>
          </w:p>
        </w:tc>
      </w:tr>
      <w:tr w:rsidR="00C24884" w:rsidRPr="00C24884" w14:paraId="495D1754" w14:textId="77777777" w:rsidTr="004B62CC">
        <w:tc>
          <w:tcPr>
            <w:tcW w:w="2127" w:type="dxa"/>
          </w:tcPr>
          <w:p w14:paraId="1E0B04DB" w14:textId="77777777" w:rsidR="00BD1840" w:rsidRPr="00C24884" w:rsidRDefault="00BD1840" w:rsidP="004B62CC">
            <w:pPr>
              <w:spacing w:line="360" w:lineRule="auto"/>
              <w:contextualSpacing/>
              <w:rPr>
                <w:rFonts w:cs="Times New Roman"/>
                <w:color w:val="000000" w:themeColor="text1"/>
                <w:sz w:val="16"/>
                <w:szCs w:val="16"/>
              </w:rPr>
            </w:pPr>
          </w:p>
        </w:tc>
        <w:tc>
          <w:tcPr>
            <w:tcW w:w="1275" w:type="dxa"/>
          </w:tcPr>
          <w:p w14:paraId="27C5F4C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43" w:type="dxa"/>
          </w:tcPr>
          <w:p w14:paraId="704BC74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892" w:type="dxa"/>
          </w:tcPr>
          <w:p w14:paraId="262A262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-7.14 (-10.6 to -3.65)</w:t>
            </w:r>
          </w:p>
        </w:tc>
        <w:tc>
          <w:tcPr>
            <w:tcW w:w="851" w:type="dxa"/>
          </w:tcPr>
          <w:p w14:paraId="3A07453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276" w:type="dxa"/>
          </w:tcPr>
          <w:p w14:paraId="43F74A0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00DF38A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0E8DE15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7409E18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Pr>
          <w:p w14:paraId="3A1DDC1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2691FB29"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3DA66D62" w14:textId="77777777" w:rsidTr="004B62CC">
        <w:tc>
          <w:tcPr>
            <w:tcW w:w="2127" w:type="dxa"/>
          </w:tcPr>
          <w:p w14:paraId="1354DDA4" w14:textId="77777777" w:rsidR="00BD1840" w:rsidRPr="00C24884" w:rsidRDefault="00BD1840" w:rsidP="004B62CC">
            <w:pPr>
              <w:spacing w:line="360" w:lineRule="auto"/>
              <w:contextualSpacing/>
              <w:rPr>
                <w:rFonts w:cs="Times New Roman"/>
                <w:color w:val="000000" w:themeColor="text1"/>
                <w:sz w:val="16"/>
                <w:szCs w:val="16"/>
              </w:rPr>
            </w:pPr>
          </w:p>
        </w:tc>
        <w:tc>
          <w:tcPr>
            <w:tcW w:w="1275" w:type="dxa"/>
          </w:tcPr>
          <w:p w14:paraId="39C7942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43" w:type="dxa"/>
          </w:tcPr>
          <w:p w14:paraId="388C53A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892" w:type="dxa"/>
          </w:tcPr>
          <w:p w14:paraId="7A71BDD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-7.23 (-10.9 to -3.62)</w:t>
            </w:r>
          </w:p>
        </w:tc>
        <w:tc>
          <w:tcPr>
            <w:tcW w:w="851" w:type="dxa"/>
          </w:tcPr>
          <w:p w14:paraId="788D3706"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&lt;0.001</w:t>
            </w:r>
          </w:p>
        </w:tc>
        <w:tc>
          <w:tcPr>
            <w:tcW w:w="1276" w:type="dxa"/>
          </w:tcPr>
          <w:p w14:paraId="5C84D17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6E65D9C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54600BD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03B4319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417" w:type="dxa"/>
          </w:tcPr>
          <w:p w14:paraId="32DE736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1AFED7B8" w14:textId="77777777" w:rsidR="00BD1840" w:rsidRPr="00C24884" w:rsidRDefault="00BD1840" w:rsidP="004B62CC">
            <w:pPr>
              <w:spacing w:line="360" w:lineRule="auto"/>
              <w:contextualSpacing/>
              <w:jc w:val="center"/>
              <w:rPr>
                <w:rFonts w:cs="Times New Roman"/>
                <w:color w:val="000000" w:themeColor="text1"/>
                <w:sz w:val="16"/>
                <w:szCs w:val="16"/>
              </w:rPr>
            </w:pPr>
          </w:p>
        </w:tc>
      </w:tr>
    </w:tbl>
    <w:p w14:paraId="34BF23A4" w14:textId="77777777" w:rsidR="00BD1840" w:rsidRPr="00C24884" w:rsidRDefault="00BD1840" w:rsidP="00BD1840">
      <w:pPr>
        <w:spacing w:before="120"/>
        <w:ind w:right="1792"/>
        <w:contextualSpacing/>
        <w:jc w:val="both"/>
        <w:rPr>
          <w:rFonts w:cs="Times New Roman"/>
          <w:color w:val="000000" w:themeColor="text1"/>
          <w:sz w:val="16"/>
          <w:szCs w:val="16"/>
          <w:lang w:val="en-AU"/>
        </w:rPr>
      </w:pPr>
      <w:r w:rsidRPr="00C24884">
        <w:rPr>
          <w:rFonts w:cs="Times New Roman"/>
          <w:b/>
          <w:color w:val="000000" w:themeColor="text1"/>
          <w:sz w:val="16"/>
          <w:szCs w:val="16"/>
        </w:rPr>
        <w:t>Abbreviations/definitions</w:t>
      </w:r>
      <w:r w:rsidRPr="00C24884">
        <w:rPr>
          <w:rFonts w:cs="Times New Roman"/>
          <w:color w:val="000000" w:themeColor="text1"/>
          <w:sz w:val="16"/>
          <w:szCs w:val="16"/>
        </w:rPr>
        <w:t xml:space="preserve">: </w:t>
      </w:r>
      <w:r w:rsidRPr="00C24884">
        <w:rPr>
          <w:rFonts w:cs="Times New Roman"/>
          <w:color w:val="000000" w:themeColor="text1"/>
          <w:sz w:val="16"/>
          <w:szCs w:val="16"/>
          <w:lang w:val="en-AU"/>
        </w:rPr>
        <w:t xml:space="preserve">AM: ante meridiem; PM: post meridiem; </w:t>
      </w:r>
      <w:r w:rsidRPr="00C24884">
        <w:rPr>
          <w:color w:val="000000" w:themeColor="text1"/>
          <w:sz w:val="16"/>
          <w:szCs w:val="16"/>
        </w:rPr>
        <w:t xml:space="preserve">Deprivation: participants did not sleep for an extended period of time (i.e., whole night); restriction: total sleep time ≤6 h in any 24 h period – this category is a combination of early-restriction, late-restriction, fragmented sleep and sleep restriction protocols not specified; Early restriction: participants delayed sleep (i.e., went to sleep at a later time); Late restriction; participants awakened earlier than normal. </w:t>
      </w:r>
      <w:r w:rsidRPr="00C24884">
        <w:rPr>
          <w:color w:val="000000" w:themeColor="text1"/>
          <w:sz w:val="16"/>
          <w:szCs w:val="16"/>
          <w:vertAlign w:val="superscript"/>
        </w:rPr>
        <w:t>a</w:t>
      </w:r>
      <w:r w:rsidRPr="00C24884">
        <w:rPr>
          <w:color w:val="000000" w:themeColor="text1"/>
          <w:sz w:val="16"/>
          <w:szCs w:val="16"/>
        </w:rPr>
        <w:t xml:space="preserve"> All outcomes were from independent studies and meta-analysis was run without dependency levels (i.e., simple meta-analysis).</w:t>
      </w:r>
    </w:p>
    <w:p w14:paraId="23C718A8" w14:textId="77777777" w:rsidR="00BD1840" w:rsidRPr="00C24884" w:rsidRDefault="00BD1840" w:rsidP="00BD1840">
      <w:pPr>
        <w:jc w:val="both"/>
        <w:rPr>
          <w:rFonts w:cs="Times New Roman"/>
          <w:b/>
          <w:color w:val="000000" w:themeColor="text1"/>
          <w:lang w:val="en-AU"/>
        </w:rPr>
      </w:pPr>
    </w:p>
    <w:p w14:paraId="2809A2D9" w14:textId="77777777" w:rsidR="00BD1840" w:rsidRPr="00C24884" w:rsidRDefault="00BD1840" w:rsidP="00BD1840">
      <w:pPr>
        <w:jc w:val="both"/>
        <w:rPr>
          <w:rFonts w:cs="Times New Roman"/>
          <w:b/>
          <w:color w:val="000000" w:themeColor="text1"/>
          <w:lang w:val="en-AU"/>
        </w:rPr>
      </w:pPr>
    </w:p>
    <w:p w14:paraId="14B9330E" w14:textId="77777777" w:rsidR="00BD1840" w:rsidRPr="00C24884" w:rsidRDefault="00BD1840" w:rsidP="00BD1840">
      <w:pPr>
        <w:jc w:val="both"/>
        <w:rPr>
          <w:rFonts w:cs="Times New Roman"/>
          <w:b/>
          <w:color w:val="000000" w:themeColor="text1"/>
          <w:lang w:val="en-AU"/>
        </w:rPr>
        <w:sectPr w:rsidR="00BD1840" w:rsidRPr="00C24884" w:rsidSect="004B62CC">
          <w:pgSz w:w="16840" w:h="11900" w:orient="landscape"/>
          <w:pgMar w:top="720" w:right="720" w:bottom="720" w:left="720" w:header="708" w:footer="708" w:gutter="0"/>
          <w:cols w:space="708"/>
          <w:docGrid w:linePitch="360"/>
        </w:sectPr>
      </w:pPr>
    </w:p>
    <w:p w14:paraId="1FE859DC" w14:textId="1721F6A1" w:rsidR="00BD1840" w:rsidRPr="00C24884" w:rsidRDefault="00BD1840" w:rsidP="00BD1840">
      <w:pPr>
        <w:jc w:val="both"/>
        <w:rPr>
          <w:rFonts w:cs="Times New Roman"/>
          <w:b/>
          <w:color w:val="000000" w:themeColor="text1"/>
          <w:lang w:val="en-AU"/>
        </w:rPr>
      </w:pPr>
    </w:p>
    <w:p w14:paraId="2FCC021F" w14:textId="3DF4255A" w:rsidR="00BD1840" w:rsidRPr="00C24884" w:rsidRDefault="000F278C" w:rsidP="00BD1840">
      <w:pPr>
        <w:spacing w:before="120"/>
        <w:contextualSpacing/>
        <w:jc w:val="both"/>
        <w:rPr>
          <w:rFonts w:cs="Times New Roman"/>
          <w:color w:val="000000" w:themeColor="text1"/>
          <w:sz w:val="20"/>
          <w:szCs w:val="20"/>
          <w:lang w:val="en-AU"/>
        </w:rPr>
      </w:pPr>
      <w:r w:rsidRPr="00C24884">
        <w:rPr>
          <w:rFonts w:cs="Times New Roman"/>
          <w:b/>
          <w:noProof/>
          <w:color w:val="000000" w:themeColor="text1"/>
          <w:sz w:val="18"/>
          <w:szCs w:val="18"/>
          <w:lang w:val="en-US"/>
        </w:rPr>
        <w:drawing>
          <wp:inline distT="0" distB="0" distL="0" distR="0" wp14:anchorId="5A49BFE4" wp14:editId="4F043498">
            <wp:extent cx="6642100" cy="6642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HIIE_forest plot.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642100" cy="6642100"/>
                    </a:xfrm>
                    <a:prstGeom prst="rect">
                      <a:avLst/>
                    </a:prstGeom>
                  </pic:spPr>
                </pic:pic>
              </a:graphicData>
            </a:graphic>
          </wp:inline>
        </w:drawing>
      </w:r>
      <w:r w:rsidR="00BD1840" w:rsidRPr="00C24884">
        <w:rPr>
          <w:rFonts w:cs="Times New Roman"/>
          <w:b/>
          <w:color w:val="000000" w:themeColor="text1"/>
          <w:sz w:val="18"/>
          <w:szCs w:val="18"/>
          <w:lang w:val="en-AU"/>
        </w:rPr>
        <w:t>Supplementary Figure S4:</w:t>
      </w:r>
      <w:r w:rsidR="00BD1840" w:rsidRPr="00C24884">
        <w:rPr>
          <w:rFonts w:cs="Times New Roman"/>
          <w:b/>
          <w:color w:val="000000" w:themeColor="text1"/>
          <w:sz w:val="20"/>
          <w:szCs w:val="20"/>
          <w:lang w:val="en-AU"/>
        </w:rPr>
        <w:t xml:space="preserve"> </w:t>
      </w:r>
      <w:r w:rsidR="00BD1840" w:rsidRPr="00C24884">
        <w:rPr>
          <w:rFonts w:cs="Times New Roman"/>
          <w:color w:val="000000" w:themeColor="text1"/>
          <w:sz w:val="20"/>
          <w:szCs w:val="20"/>
        </w:rPr>
        <w:t xml:space="preserve">Forest plot displaying the effect of sleep loss vs. normal sleep on the percentage change in high-intensity interval exercise (HIIE) performance. The size of the squares are proportional to the weight of the study. </w:t>
      </w:r>
      <w:r w:rsidR="00BD1840" w:rsidRPr="00C24884">
        <w:rPr>
          <w:color w:val="000000" w:themeColor="text1"/>
          <w:sz w:val="20"/>
          <w:szCs w:val="20"/>
        </w:rPr>
        <w:t>A negative effect estimate indicates a decrease in HIIE performance under the intervention condition (‘sleep loss’)</w:t>
      </w:r>
      <w:r w:rsidR="00BD1840" w:rsidRPr="00C24884">
        <w:rPr>
          <w:rFonts w:cs="Times New Roman"/>
          <w:color w:val="000000" w:themeColor="text1"/>
          <w:sz w:val="20"/>
          <w:szCs w:val="20"/>
        </w:rPr>
        <w:t xml:space="preserve">. Individual participant pools from a single study are denoted by the addition of a caret followed by a roman numeral (i.e., ^i, ^ii, ^iii etc.) to the citation; different sleep loss </w:t>
      </w:r>
      <w:r w:rsidR="00BD1840" w:rsidRPr="00C24884">
        <w:rPr>
          <w:rFonts w:cs="Times New Roman"/>
          <w:color w:val="000000" w:themeColor="text1"/>
          <w:sz w:val="18"/>
          <w:szCs w:val="18"/>
        </w:rPr>
        <w:t>protocols</w:t>
      </w:r>
      <w:r w:rsidR="00BD1840" w:rsidRPr="00C24884">
        <w:rPr>
          <w:rFonts w:cs="Times New Roman"/>
          <w:color w:val="000000" w:themeColor="text1"/>
          <w:sz w:val="20"/>
          <w:szCs w:val="20"/>
        </w:rPr>
        <w:t xml:space="preserve"> (i.e., deprivation and late-restriction or early-restriction) from a single research study are denoted by the addition of a lower-case letter (i.e., a, b) to the citation; </w:t>
      </w:r>
      <w:r w:rsidR="00BD1840" w:rsidRPr="00C24884">
        <w:rPr>
          <w:rFonts w:eastAsia="Times New Roman" w:cs="Times New Roman"/>
          <w:color w:val="000000" w:themeColor="text1"/>
          <w:sz w:val="20"/>
          <w:szCs w:val="20"/>
          <w:shd w:val="clear" w:color="auto" w:fill="FFFFFF"/>
          <w:lang w:val="en-AU"/>
        </w:rPr>
        <w:t>* or # indicates task performed in the AM or PM, respectively. * or # followed by a roman numeral value (i.e., *i, *ii, *iii) indicates that the same task was performed at multiple times during AM or PM; underscore numerical value (i.e., _1, _2, _3 etc.) identifies the different tasks performed at a given time</w:t>
      </w:r>
      <w:r w:rsidR="00BD1840" w:rsidRPr="00C24884">
        <w:rPr>
          <w:rFonts w:cs="Times New Roman"/>
          <w:color w:val="000000" w:themeColor="text1"/>
          <w:sz w:val="20"/>
          <w:szCs w:val="20"/>
        </w:rPr>
        <w:t xml:space="preserve">. </w:t>
      </w:r>
      <w:r w:rsidR="00BD1840" w:rsidRPr="00C24884">
        <w:rPr>
          <w:color w:val="000000" w:themeColor="text1"/>
          <w:sz w:val="20"/>
          <w:szCs w:val="20"/>
        </w:rPr>
        <w:t>Deprivation: participants did not sleep for an extended period of time (i.e., whole night); restriction: total sleep time ≤6 h in any 24 h period – this category is a combination of early-restriction, late-restriction, fragmented sleep and sleep restriction protocols not specified; Early restriction: participants delayed sleep (i.e., went to sleep at a later time); Late restriction; participants awakened earlier than normal.</w:t>
      </w:r>
    </w:p>
    <w:p w14:paraId="407A37C1" w14:textId="77777777" w:rsidR="00BD1840" w:rsidRPr="00C24884" w:rsidRDefault="00BD1840" w:rsidP="00BD1840">
      <w:pPr>
        <w:spacing w:line="360" w:lineRule="auto"/>
        <w:contextualSpacing/>
        <w:jc w:val="both"/>
        <w:rPr>
          <w:rFonts w:cs="Times New Roman"/>
          <w:color w:val="000000" w:themeColor="text1"/>
          <w:sz w:val="20"/>
          <w:szCs w:val="20"/>
        </w:rPr>
      </w:pPr>
    </w:p>
    <w:p w14:paraId="2BB9AE72" w14:textId="77777777" w:rsidR="00BD1840" w:rsidRPr="00C24884" w:rsidRDefault="00BD1840" w:rsidP="00BD1840">
      <w:pPr>
        <w:jc w:val="both"/>
        <w:rPr>
          <w:rFonts w:cs="Times New Roman"/>
          <w:b/>
          <w:color w:val="000000" w:themeColor="text1"/>
          <w:lang w:val="en-AU"/>
        </w:rPr>
      </w:pPr>
    </w:p>
    <w:p w14:paraId="0D662242" w14:textId="77777777" w:rsidR="00BD1840" w:rsidRPr="00C24884" w:rsidRDefault="00BD1840" w:rsidP="00BD1840">
      <w:pPr>
        <w:jc w:val="both"/>
        <w:rPr>
          <w:rFonts w:cs="Times New Roman"/>
          <w:b/>
          <w:color w:val="000000" w:themeColor="text1"/>
          <w:lang w:val="en-AU"/>
        </w:rPr>
        <w:sectPr w:rsidR="00BD1840" w:rsidRPr="00C24884" w:rsidSect="004B62CC">
          <w:pgSz w:w="11900" w:h="16840"/>
          <w:pgMar w:top="720" w:right="720" w:bottom="720" w:left="720" w:header="708" w:footer="708" w:gutter="0"/>
          <w:cols w:space="708"/>
          <w:docGrid w:linePitch="360"/>
        </w:sectPr>
      </w:pPr>
    </w:p>
    <w:p w14:paraId="223D0576" w14:textId="77777777" w:rsidR="00BD1840" w:rsidRPr="00C24884" w:rsidRDefault="00BD1840" w:rsidP="00BD1840">
      <w:pPr>
        <w:rPr>
          <w:rFonts w:cs="Times New Roman"/>
          <w:b/>
          <w:color w:val="000000" w:themeColor="text1"/>
          <w:sz w:val="20"/>
          <w:szCs w:val="20"/>
        </w:rPr>
      </w:pPr>
      <w:r w:rsidRPr="00C24884">
        <w:rPr>
          <w:rFonts w:cs="Times New Roman"/>
          <w:b/>
          <w:color w:val="000000" w:themeColor="text1"/>
          <w:sz w:val="20"/>
          <w:szCs w:val="20"/>
          <w:lang w:val="en-AU"/>
        </w:rPr>
        <w:lastRenderedPageBreak/>
        <w:t>Supplementary Table</w:t>
      </w:r>
      <w:r w:rsidRPr="00C24884">
        <w:rPr>
          <w:rFonts w:cs="Times New Roman"/>
          <w:b/>
          <w:color w:val="000000" w:themeColor="text1"/>
          <w:sz w:val="20"/>
          <w:szCs w:val="20"/>
          <w:lang w:val="en-US"/>
        </w:rPr>
        <w:t xml:space="preserve"> S10</w:t>
      </w:r>
      <w:r w:rsidRPr="00C24884">
        <w:rPr>
          <w:rFonts w:cs="Times New Roman"/>
          <w:color w:val="000000" w:themeColor="text1"/>
          <w:sz w:val="20"/>
          <w:szCs w:val="20"/>
          <w:lang w:val="en-US"/>
        </w:rPr>
        <w:t>: Sensitivity analysis of alternative levels of correlation coefficient (</w:t>
      </w:r>
      <w:r w:rsidRPr="00C24884">
        <w:rPr>
          <w:rFonts w:cs="Times New Roman"/>
          <w:iCs/>
          <w:color w:val="000000" w:themeColor="text1"/>
          <w:sz w:val="20"/>
          <w:szCs w:val="20"/>
          <w:lang w:val="en-US"/>
        </w:rPr>
        <w:t>R</w:t>
      </w:r>
      <w:r w:rsidRPr="00C24884">
        <w:rPr>
          <w:rFonts w:cs="Times New Roman"/>
          <w:color w:val="000000" w:themeColor="text1"/>
          <w:sz w:val="20"/>
          <w:szCs w:val="20"/>
          <w:lang w:val="en-US"/>
        </w:rPr>
        <w:t>) on high-intensity interval exercise performance meta-analysis results</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7"/>
        <w:gridCol w:w="567"/>
        <w:gridCol w:w="1985"/>
        <w:gridCol w:w="992"/>
        <w:gridCol w:w="1276"/>
        <w:gridCol w:w="850"/>
        <w:gridCol w:w="851"/>
        <w:gridCol w:w="835"/>
        <w:gridCol w:w="1184"/>
        <w:gridCol w:w="1241"/>
      </w:tblGrid>
      <w:tr w:rsidR="00C24884" w:rsidRPr="00C24884" w14:paraId="63FAA183" w14:textId="77777777" w:rsidTr="004B62CC">
        <w:tc>
          <w:tcPr>
            <w:tcW w:w="1985" w:type="dxa"/>
            <w:tcBorders>
              <w:bottom w:val="single" w:sz="4" w:space="0" w:color="auto"/>
            </w:tcBorders>
          </w:tcPr>
          <w:p w14:paraId="1A073E49" w14:textId="77777777" w:rsidR="00BD1840" w:rsidRPr="00C24884" w:rsidRDefault="00BD1840" w:rsidP="004B62CC">
            <w:pPr>
              <w:spacing w:line="360" w:lineRule="auto"/>
              <w:contextualSpacing/>
              <w:rPr>
                <w:rFonts w:cs="Times New Roman"/>
                <w:b/>
                <w:color w:val="000000" w:themeColor="text1"/>
                <w:sz w:val="16"/>
                <w:szCs w:val="16"/>
              </w:rPr>
            </w:pPr>
          </w:p>
        </w:tc>
        <w:tc>
          <w:tcPr>
            <w:tcW w:w="1417" w:type="dxa"/>
            <w:tcBorders>
              <w:bottom w:val="single" w:sz="4" w:space="0" w:color="auto"/>
            </w:tcBorders>
          </w:tcPr>
          <w:p w14:paraId="22ED35C3"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567" w:type="dxa"/>
            <w:tcBorders>
              <w:bottom w:val="single" w:sz="4" w:space="0" w:color="auto"/>
            </w:tcBorders>
          </w:tcPr>
          <w:p w14:paraId="01343902"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1985" w:type="dxa"/>
            <w:tcBorders>
              <w:bottom w:val="single" w:sz="4" w:space="0" w:color="auto"/>
            </w:tcBorders>
          </w:tcPr>
          <w:p w14:paraId="4B7BB9EC"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lang w:val="en-AU"/>
              </w:rPr>
              <w:t xml:space="preserve">Exercise performance </w:t>
            </w:r>
            <w:r w:rsidRPr="00C24884">
              <w:rPr>
                <w:rFonts w:cs="Times New Roman"/>
                <w:b/>
                <w:color w:val="000000" w:themeColor="text1"/>
                <w:sz w:val="16"/>
                <w:szCs w:val="16"/>
              </w:rPr>
              <w:t>% change</w:t>
            </w:r>
          </w:p>
        </w:tc>
        <w:tc>
          <w:tcPr>
            <w:tcW w:w="992" w:type="dxa"/>
            <w:tcBorders>
              <w:bottom w:val="single" w:sz="4" w:space="0" w:color="auto"/>
            </w:tcBorders>
          </w:tcPr>
          <w:p w14:paraId="6498756A" w14:textId="77777777" w:rsidR="00BD1840" w:rsidRPr="00C24884" w:rsidRDefault="00BD1840" w:rsidP="004B62CC">
            <w:pPr>
              <w:spacing w:line="360" w:lineRule="auto"/>
              <w:contextualSpacing/>
              <w:jc w:val="center"/>
              <w:rPr>
                <w:rFonts w:cs="Times New Roman"/>
                <w:b/>
                <w:i/>
                <w:color w:val="000000" w:themeColor="text1"/>
                <w:sz w:val="16"/>
                <w:szCs w:val="16"/>
              </w:rPr>
            </w:pPr>
          </w:p>
        </w:tc>
        <w:tc>
          <w:tcPr>
            <w:tcW w:w="1276" w:type="dxa"/>
            <w:tcBorders>
              <w:bottom w:val="single" w:sz="4" w:space="0" w:color="auto"/>
            </w:tcBorders>
          </w:tcPr>
          <w:p w14:paraId="47DD5147"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Heterogeneity</w:t>
            </w:r>
          </w:p>
        </w:tc>
        <w:tc>
          <w:tcPr>
            <w:tcW w:w="850" w:type="dxa"/>
            <w:tcBorders>
              <w:bottom w:val="single" w:sz="4" w:space="0" w:color="auto"/>
            </w:tcBorders>
          </w:tcPr>
          <w:p w14:paraId="1083EE9B"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851" w:type="dxa"/>
            <w:tcBorders>
              <w:bottom w:val="single" w:sz="4" w:space="0" w:color="auto"/>
            </w:tcBorders>
          </w:tcPr>
          <w:p w14:paraId="306573AC"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835" w:type="dxa"/>
            <w:tcBorders>
              <w:bottom w:val="single" w:sz="4" w:space="0" w:color="auto"/>
            </w:tcBorders>
          </w:tcPr>
          <w:p w14:paraId="3F134C46"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2425" w:type="dxa"/>
            <w:gridSpan w:val="2"/>
            <w:tcBorders>
              <w:bottom w:val="single" w:sz="4" w:space="0" w:color="auto"/>
            </w:tcBorders>
          </w:tcPr>
          <w:p w14:paraId="6261FB82"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lang w:val="en-AU"/>
              </w:rPr>
              <w:t>Sensitivity analysis – one out</w:t>
            </w:r>
          </w:p>
        </w:tc>
      </w:tr>
      <w:tr w:rsidR="00C24884" w:rsidRPr="00C24884" w14:paraId="1524DEF8" w14:textId="77777777" w:rsidTr="004B62CC">
        <w:tc>
          <w:tcPr>
            <w:tcW w:w="1985" w:type="dxa"/>
            <w:tcBorders>
              <w:top w:val="single" w:sz="4" w:space="0" w:color="auto"/>
              <w:bottom w:val="single" w:sz="4" w:space="0" w:color="auto"/>
            </w:tcBorders>
          </w:tcPr>
          <w:p w14:paraId="2112FF06" w14:textId="77777777" w:rsidR="00BD1840" w:rsidRPr="00C24884" w:rsidRDefault="00BD1840" w:rsidP="004B62CC">
            <w:pPr>
              <w:spacing w:line="360" w:lineRule="auto"/>
              <w:contextualSpacing/>
              <w:rPr>
                <w:rFonts w:cs="Times New Roman"/>
                <w:b/>
                <w:color w:val="000000" w:themeColor="text1"/>
                <w:sz w:val="16"/>
                <w:szCs w:val="16"/>
              </w:rPr>
            </w:pPr>
            <w:r w:rsidRPr="00C24884">
              <w:rPr>
                <w:rFonts w:cs="Times New Roman"/>
                <w:b/>
                <w:color w:val="000000" w:themeColor="text1"/>
                <w:sz w:val="16"/>
                <w:szCs w:val="16"/>
              </w:rPr>
              <w:t>Exercise category</w:t>
            </w:r>
          </w:p>
        </w:tc>
        <w:tc>
          <w:tcPr>
            <w:tcW w:w="1417" w:type="dxa"/>
            <w:tcBorders>
              <w:top w:val="single" w:sz="4" w:space="0" w:color="auto"/>
              <w:bottom w:val="single" w:sz="4" w:space="0" w:color="auto"/>
            </w:tcBorders>
          </w:tcPr>
          <w:p w14:paraId="70CE5A40"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Outcomes, n</w:t>
            </w:r>
          </w:p>
        </w:tc>
        <w:tc>
          <w:tcPr>
            <w:tcW w:w="567" w:type="dxa"/>
            <w:tcBorders>
              <w:top w:val="single" w:sz="4" w:space="0" w:color="auto"/>
              <w:bottom w:val="single" w:sz="4" w:space="0" w:color="auto"/>
            </w:tcBorders>
          </w:tcPr>
          <w:p w14:paraId="3769379F"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R</w:t>
            </w:r>
          </w:p>
        </w:tc>
        <w:tc>
          <w:tcPr>
            <w:tcW w:w="1985" w:type="dxa"/>
            <w:tcBorders>
              <w:top w:val="single" w:sz="4" w:space="0" w:color="auto"/>
              <w:bottom w:val="single" w:sz="4" w:space="0" w:color="auto"/>
            </w:tcBorders>
          </w:tcPr>
          <w:p w14:paraId="5A8797AA"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Mean (95% CI)</w:t>
            </w:r>
          </w:p>
        </w:tc>
        <w:tc>
          <w:tcPr>
            <w:tcW w:w="992" w:type="dxa"/>
            <w:tcBorders>
              <w:top w:val="single" w:sz="4" w:space="0" w:color="auto"/>
              <w:bottom w:val="single" w:sz="4" w:space="0" w:color="auto"/>
            </w:tcBorders>
          </w:tcPr>
          <w:p w14:paraId="1ED24AD9" w14:textId="77777777" w:rsidR="00BD1840" w:rsidRPr="00C24884" w:rsidRDefault="00BD1840" w:rsidP="004B62CC">
            <w:pPr>
              <w:spacing w:line="360" w:lineRule="auto"/>
              <w:contextualSpacing/>
              <w:jc w:val="center"/>
              <w:rPr>
                <w:rFonts w:cs="Times New Roman"/>
                <w:b/>
                <w:i/>
                <w:color w:val="000000" w:themeColor="text1"/>
                <w:sz w:val="16"/>
                <w:szCs w:val="16"/>
              </w:rPr>
            </w:pPr>
            <w:r w:rsidRPr="00C24884">
              <w:rPr>
                <w:rFonts w:cs="Times New Roman"/>
                <w:b/>
                <w:bCs/>
                <w:i/>
                <w:iCs/>
                <w:color w:val="000000" w:themeColor="text1"/>
                <w:sz w:val="16"/>
                <w:szCs w:val="16"/>
                <w:lang w:val="en-US"/>
              </w:rPr>
              <w:t>p</w:t>
            </w:r>
          </w:p>
        </w:tc>
        <w:tc>
          <w:tcPr>
            <w:tcW w:w="1276" w:type="dxa"/>
            <w:tcBorders>
              <w:top w:val="single" w:sz="4" w:space="0" w:color="auto"/>
              <w:bottom w:val="single" w:sz="4" w:space="0" w:color="auto"/>
            </w:tcBorders>
          </w:tcPr>
          <w:p w14:paraId="048E2481" w14:textId="77777777" w:rsidR="00BD1840" w:rsidRPr="00C24884" w:rsidRDefault="00BD1840" w:rsidP="004B62CC">
            <w:pPr>
              <w:spacing w:line="360" w:lineRule="auto"/>
              <w:contextualSpacing/>
              <w:jc w:val="center"/>
              <w:rPr>
                <w:rFonts w:cs="Times New Roman"/>
                <w:b/>
                <w:bCs/>
                <w:color w:val="000000" w:themeColor="text1"/>
                <w:sz w:val="16"/>
                <w:szCs w:val="16"/>
                <w:lang w:val="en-US"/>
              </w:rPr>
            </w:pPr>
            <w:r w:rsidRPr="00C24884">
              <w:rPr>
                <w:rFonts w:cs="Times New Roman"/>
                <w:b/>
                <w:bCs/>
                <w:color w:val="000000" w:themeColor="text1"/>
                <w:sz w:val="16"/>
                <w:szCs w:val="16"/>
                <w:lang w:val="en-US"/>
              </w:rPr>
              <w:t>I</w:t>
            </w:r>
            <w:r w:rsidRPr="00C24884">
              <w:rPr>
                <w:rFonts w:cs="Times New Roman"/>
                <w:b/>
                <w:bCs/>
                <w:color w:val="000000" w:themeColor="text1"/>
                <w:sz w:val="16"/>
                <w:szCs w:val="16"/>
                <w:vertAlign w:val="superscript"/>
                <w:lang w:val="en-US"/>
              </w:rPr>
              <w:t>2</w:t>
            </w:r>
            <w:r w:rsidRPr="00C24884">
              <w:rPr>
                <w:rFonts w:cs="Times New Roman"/>
                <w:b/>
                <w:bCs/>
                <w:color w:val="000000" w:themeColor="text1"/>
                <w:sz w:val="16"/>
                <w:szCs w:val="16"/>
                <w:lang w:val="en-US"/>
              </w:rPr>
              <w:t>-value</w:t>
            </w:r>
          </w:p>
        </w:tc>
        <w:tc>
          <w:tcPr>
            <w:tcW w:w="850" w:type="dxa"/>
            <w:tcBorders>
              <w:top w:val="single" w:sz="4" w:space="0" w:color="auto"/>
              <w:bottom w:val="single" w:sz="4" w:space="0" w:color="auto"/>
            </w:tcBorders>
          </w:tcPr>
          <w:p w14:paraId="5C1B08C8" w14:textId="77777777" w:rsidR="00BD1840" w:rsidRPr="00C24884" w:rsidRDefault="00BD1840" w:rsidP="004B62CC">
            <w:pPr>
              <w:spacing w:line="360" w:lineRule="auto"/>
              <w:contextualSpacing/>
              <w:jc w:val="center"/>
              <w:rPr>
                <w:rFonts w:cs="Times New Roman"/>
                <w:b/>
                <w:bCs/>
                <w:i/>
                <w:iCs/>
                <w:color w:val="000000" w:themeColor="text1"/>
                <w:sz w:val="16"/>
                <w:szCs w:val="16"/>
                <w:lang w:val="en-US"/>
              </w:rPr>
            </w:pPr>
            <w:r w:rsidRPr="00C24884">
              <w:rPr>
                <w:rFonts w:cs="Times New Roman"/>
                <w:b/>
                <w:bCs/>
                <w:i/>
                <w:iCs/>
                <w:color w:val="000000" w:themeColor="text1"/>
                <w:sz w:val="16"/>
                <w:szCs w:val="16"/>
                <w:lang w:val="en-US"/>
              </w:rPr>
              <w:t>p</w:t>
            </w:r>
          </w:p>
        </w:tc>
        <w:tc>
          <w:tcPr>
            <w:tcW w:w="851" w:type="dxa"/>
            <w:tcBorders>
              <w:top w:val="single" w:sz="4" w:space="0" w:color="auto"/>
              <w:bottom w:val="single" w:sz="4" w:space="0" w:color="auto"/>
            </w:tcBorders>
          </w:tcPr>
          <w:p w14:paraId="142CC909"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σ</w:t>
            </w:r>
            <w:r w:rsidRPr="00C24884">
              <w:rPr>
                <w:rFonts w:cs="Times New Roman"/>
                <w:b/>
                <w:bCs/>
                <w:color w:val="000000" w:themeColor="text1"/>
                <w:sz w:val="16"/>
                <w:szCs w:val="16"/>
                <w:bdr w:val="none" w:sz="0" w:space="0" w:color="auto" w:frame="1"/>
                <w:shd w:val="clear" w:color="auto" w:fill="FFFFFF"/>
                <w:vertAlign w:val="superscript"/>
              </w:rPr>
              <w:t xml:space="preserve">2 </w:t>
            </w:r>
            <w:r w:rsidRPr="00C24884">
              <w:rPr>
                <w:rFonts w:cs="Times New Roman"/>
                <w:b/>
                <w:bCs/>
                <w:color w:val="000000" w:themeColor="text1"/>
                <w:sz w:val="16"/>
                <w:szCs w:val="16"/>
                <w:bdr w:val="none" w:sz="0" w:space="0" w:color="auto" w:frame="1"/>
                <w:shd w:val="clear" w:color="auto" w:fill="FFFFFF"/>
              </w:rPr>
              <w:t>effect</w:t>
            </w:r>
          </w:p>
        </w:tc>
        <w:tc>
          <w:tcPr>
            <w:tcW w:w="835" w:type="dxa"/>
            <w:tcBorders>
              <w:top w:val="single" w:sz="4" w:space="0" w:color="auto"/>
              <w:bottom w:val="single" w:sz="4" w:space="0" w:color="auto"/>
            </w:tcBorders>
          </w:tcPr>
          <w:p w14:paraId="152912B9"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σ</w:t>
            </w:r>
            <w:r w:rsidRPr="00C24884">
              <w:rPr>
                <w:rFonts w:cs="Times New Roman"/>
                <w:b/>
                <w:bCs/>
                <w:color w:val="000000" w:themeColor="text1"/>
                <w:sz w:val="16"/>
                <w:szCs w:val="16"/>
                <w:bdr w:val="none" w:sz="0" w:space="0" w:color="auto" w:frame="1"/>
                <w:shd w:val="clear" w:color="auto" w:fill="FFFFFF"/>
                <w:vertAlign w:val="superscript"/>
              </w:rPr>
              <w:t>2</w:t>
            </w:r>
            <w:r w:rsidRPr="00C24884">
              <w:rPr>
                <w:rFonts w:cs="Times New Roman"/>
                <w:b/>
                <w:bCs/>
                <w:color w:val="000000" w:themeColor="text1"/>
                <w:sz w:val="16"/>
                <w:szCs w:val="16"/>
                <w:bdr w:val="none" w:sz="0" w:space="0" w:color="auto" w:frame="1"/>
                <w:shd w:val="clear" w:color="auto" w:fill="FFFFFF"/>
              </w:rPr>
              <w:t>study</w:t>
            </w:r>
          </w:p>
        </w:tc>
        <w:tc>
          <w:tcPr>
            <w:tcW w:w="1184" w:type="dxa"/>
            <w:tcBorders>
              <w:top w:val="single" w:sz="4" w:space="0" w:color="auto"/>
              <w:bottom w:val="single" w:sz="4" w:space="0" w:color="auto"/>
            </w:tcBorders>
          </w:tcPr>
          <w:p w14:paraId="63BFFC60"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Range (EP</w:t>
            </w:r>
            <w:r w:rsidRPr="00C24884">
              <w:rPr>
                <w:rFonts w:cs="Times New Roman"/>
                <w:b/>
                <w:color w:val="000000" w:themeColor="text1"/>
                <w:sz w:val="16"/>
                <w:szCs w:val="16"/>
              </w:rPr>
              <w:t>%</w:t>
            </w:r>
            <w:r w:rsidRPr="00C24884">
              <w:rPr>
                <w:rFonts w:cs="Times New Roman"/>
                <w:b/>
                <w:color w:val="000000" w:themeColor="text1"/>
                <w:sz w:val="16"/>
                <w:szCs w:val="16"/>
                <w:shd w:val="clear" w:color="auto" w:fill="FFFFFF"/>
                <w:vertAlign w:val="subscript"/>
              </w:rPr>
              <w:t>Δ</w:t>
            </w:r>
            <w:r w:rsidRPr="00C24884">
              <w:rPr>
                <w:rFonts w:cs="Times New Roman"/>
                <w:b/>
                <w:color w:val="000000" w:themeColor="text1"/>
                <w:sz w:val="16"/>
                <w:szCs w:val="16"/>
                <w:shd w:val="clear" w:color="auto" w:fill="FFFFFF"/>
              </w:rPr>
              <w:t>)</w:t>
            </w:r>
          </w:p>
        </w:tc>
        <w:tc>
          <w:tcPr>
            <w:tcW w:w="1241" w:type="dxa"/>
            <w:tcBorders>
              <w:top w:val="single" w:sz="4" w:space="0" w:color="auto"/>
              <w:bottom w:val="single" w:sz="4" w:space="0" w:color="auto"/>
            </w:tcBorders>
          </w:tcPr>
          <w:p w14:paraId="5741DF6B"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CI crossed (y or n)</w:t>
            </w:r>
          </w:p>
        </w:tc>
      </w:tr>
      <w:tr w:rsidR="00C24884" w:rsidRPr="00C24884" w14:paraId="4BB188BE" w14:textId="77777777" w:rsidTr="004B62CC">
        <w:tc>
          <w:tcPr>
            <w:tcW w:w="1985" w:type="dxa"/>
            <w:tcBorders>
              <w:top w:val="single" w:sz="4" w:space="0" w:color="auto"/>
            </w:tcBorders>
          </w:tcPr>
          <w:p w14:paraId="428A946E"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b/>
                <w:color w:val="000000" w:themeColor="text1"/>
                <w:sz w:val="16"/>
                <w:szCs w:val="16"/>
              </w:rPr>
              <w:t>HIIE</w:t>
            </w:r>
          </w:p>
        </w:tc>
        <w:tc>
          <w:tcPr>
            <w:tcW w:w="1417" w:type="dxa"/>
            <w:tcBorders>
              <w:top w:val="single" w:sz="4" w:space="0" w:color="auto"/>
            </w:tcBorders>
          </w:tcPr>
          <w:p w14:paraId="596D0C9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567" w:type="dxa"/>
            <w:tcBorders>
              <w:top w:val="single" w:sz="4" w:space="0" w:color="auto"/>
            </w:tcBorders>
          </w:tcPr>
          <w:p w14:paraId="4789B5E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985" w:type="dxa"/>
            <w:tcBorders>
              <w:top w:val="single" w:sz="4" w:space="0" w:color="auto"/>
            </w:tcBorders>
          </w:tcPr>
          <w:p w14:paraId="09145B1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Borders>
              <w:top w:val="single" w:sz="4" w:space="0" w:color="auto"/>
            </w:tcBorders>
          </w:tcPr>
          <w:p w14:paraId="6CF6C0E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276" w:type="dxa"/>
            <w:tcBorders>
              <w:top w:val="single" w:sz="4" w:space="0" w:color="auto"/>
            </w:tcBorders>
          </w:tcPr>
          <w:p w14:paraId="5153C91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0" w:type="dxa"/>
            <w:tcBorders>
              <w:top w:val="single" w:sz="4" w:space="0" w:color="auto"/>
            </w:tcBorders>
          </w:tcPr>
          <w:p w14:paraId="1657645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Borders>
              <w:top w:val="single" w:sz="4" w:space="0" w:color="auto"/>
            </w:tcBorders>
          </w:tcPr>
          <w:p w14:paraId="31B0E1F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5" w:type="dxa"/>
            <w:tcBorders>
              <w:top w:val="single" w:sz="4" w:space="0" w:color="auto"/>
            </w:tcBorders>
          </w:tcPr>
          <w:p w14:paraId="69D915A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4" w:type="dxa"/>
            <w:tcBorders>
              <w:top w:val="single" w:sz="4" w:space="0" w:color="auto"/>
            </w:tcBorders>
          </w:tcPr>
          <w:p w14:paraId="48204A2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241" w:type="dxa"/>
            <w:tcBorders>
              <w:top w:val="single" w:sz="4" w:space="0" w:color="auto"/>
            </w:tcBorders>
          </w:tcPr>
          <w:p w14:paraId="19C8E979"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10B37A3C" w14:textId="77777777" w:rsidTr="004B62CC">
        <w:tc>
          <w:tcPr>
            <w:tcW w:w="1985" w:type="dxa"/>
          </w:tcPr>
          <w:p w14:paraId="74D7CD4B"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Overall</w:t>
            </w:r>
          </w:p>
        </w:tc>
        <w:tc>
          <w:tcPr>
            <w:tcW w:w="1417" w:type="dxa"/>
          </w:tcPr>
          <w:p w14:paraId="15EBA22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27</w:t>
            </w:r>
          </w:p>
        </w:tc>
        <w:tc>
          <w:tcPr>
            <w:tcW w:w="567" w:type="dxa"/>
          </w:tcPr>
          <w:p w14:paraId="0BB82E8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1985" w:type="dxa"/>
          </w:tcPr>
          <w:p w14:paraId="33DC9BCC" w14:textId="35535CEC"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w:t>
            </w:r>
            <w:r w:rsidR="00C23482" w:rsidRPr="00C24884">
              <w:rPr>
                <w:rFonts w:cs="Times New Roman"/>
                <w:color w:val="000000" w:themeColor="text1"/>
                <w:sz w:val="16"/>
                <w:szCs w:val="16"/>
              </w:rPr>
              <w:t>6.15</w:t>
            </w:r>
            <w:r w:rsidRPr="00C24884">
              <w:rPr>
                <w:rFonts w:cs="Times New Roman"/>
                <w:color w:val="000000" w:themeColor="text1"/>
                <w:sz w:val="16"/>
                <w:szCs w:val="16"/>
              </w:rPr>
              <w:t xml:space="preserve"> (-</w:t>
            </w:r>
            <w:r w:rsidR="00C23482" w:rsidRPr="00C24884">
              <w:rPr>
                <w:rFonts w:cs="Times New Roman"/>
                <w:color w:val="000000" w:themeColor="text1"/>
                <w:sz w:val="16"/>
                <w:szCs w:val="16"/>
              </w:rPr>
              <w:t>10.5</w:t>
            </w:r>
            <w:r w:rsidRPr="00C24884">
              <w:rPr>
                <w:rFonts w:cs="Times New Roman"/>
                <w:color w:val="000000" w:themeColor="text1"/>
                <w:sz w:val="16"/>
                <w:szCs w:val="16"/>
              </w:rPr>
              <w:t xml:space="preserve"> to -1.</w:t>
            </w:r>
            <w:r w:rsidR="00C23482" w:rsidRPr="00C24884">
              <w:rPr>
                <w:rFonts w:cs="Times New Roman"/>
                <w:color w:val="000000" w:themeColor="text1"/>
                <w:sz w:val="16"/>
                <w:szCs w:val="16"/>
              </w:rPr>
              <w:t>7</w:t>
            </w:r>
            <w:r w:rsidR="0055780F" w:rsidRPr="00C24884">
              <w:rPr>
                <w:rFonts w:cs="Times New Roman"/>
                <w:color w:val="000000" w:themeColor="text1"/>
                <w:sz w:val="16"/>
                <w:szCs w:val="16"/>
              </w:rPr>
              <w:t>7</w:t>
            </w:r>
            <w:r w:rsidRPr="00C24884">
              <w:rPr>
                <w:rFonts w:cs="Times New Roman"/>
                <w:color w:val="000000" w:themeColor="text1"/>
                <w:sz w:val="16"/>
                <w:szCs w:val="16"/>
              </w:rPr>
              <w:t>)</w:t>
            </w:r>
          </w:p>
        </w:tc>
        <w:tc>
          <w:tcPr>
            <w:tcW w:w="992" w:type="dxa"/>
          </w:tcPr>
          <w:p w14:paraId="3151BCE6" w14:textId="2EBA88C5"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w:t>
            </w:r>
            <w:r w:rsidR="00C23482" w:rsidRPr="00C24884">
              <w:rPr>
                <w:rFonts w:cs="Times New Roman"/>
                <w:color w:val="000000" w:themeColor="text1"/>
                <w:sz w:val="16"/>
                <w:szCs w:val="16"/>
              </w:rPr>
              <w:t>08</w:t>
            </w:r>
          </w:p>
        </w:tc>
        <w:tc>
          <w:tcPr>
            <w:tcW w:w="1276" w:type="dxa"/>
          </w:tcPr>
          <w:p w14:paraId="27C88A9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98.9</w:t>
            </w:r>
          </w:p>
        </w:tc>
        <w:tc>
          <w:tcPr>
            <w:tcW w:w="850" w:type="dxa"/>
          </w:tcPr>
          <w:p w14:paraId="53797DD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851" w:type="dxa"/>
          </w:tcPr>
          <w:p w14:paraId="76DCDF9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835" w:type="dxa"/>
          </w:tcPr>
          <w:p w14:paraId="127B93AE" w14:textId="7C7D08B3"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7</w:t>
            </w:r>
            <w:r w:rsidR="00C23482" w:rsidRPr="00C24884">
              <w:rPr>
                <w:rFonts w:cs="Times New Roman"/>
                <w:color w:val="000000" w:themeColor="text1"/>
                <w:sz w:val="16"/>
                <w:szCs w:val="16"/>
                <w:lang w:val="en-AU"/>
              </w:rPr>
              <w:t>7.4</w:t>
            </w:r>
          </w:p>
        </w:tc>
        <w:tc>
          <w:tcPr>
            <w:tcW w:w="1184" w:type="dxa"/>
          </w:tcPr>
          <w:p w14:paraId="29DD479D" w14:textId="59A17734"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w:t>
            </w:r>
            <w:r w:rsidR="0038780C" w:rsidRPr="00C24884">
              <w:rPr>
                <w:rFonts w:cs="Times New Roman"/>
                <w:color w:val="000000" w:themeColor="text1"/>
                <w:sz w:val="16"/>
                <w:szCs w:val="16"/>
                <w:lang w:val="en-AU"/>
              </w:rPr>
              <w:t>7.54</w:t>
            </w:r>
            <w:r w:rsidRPr="00C24884">
              <w:rPr>
                <w:rFonts w:cs="Times New Roman"/>
                <w:color w:val="000000" w:themeColor="text1"/>
                <w:sz w:val="16"/>
                <w:szCs w:val="16"/>
                <w:lang w:val="en-AU"/>
              </w:rPr>
              <w:t xml:space="preserve"> to -</w:t>
            </w:r>
            <w:r w:rsidR="0038780C" w:rsidRPr="00C24884">
              <w:rPr>
                <w:rFonts w:cs="Times New Roman"/>
                <w:color w:val="000000" w:themeColor="text1"/>
                <w:sz w:val="16"/>
                <w:szCs w:val="16"/>
                <w:lang w:val="en-AU"/>
              </w:rPr>
              <w:t>5.57</w:t>
            </w:r>
          </w:p>
        </w:tc>
        <w:tc>
          <w:tcPr>
            <w:tcW w:w="1241" w:type="dxa"/>
          </w:tcPr>
          <w:p w14:paraId="29111DD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n</w:t>
            </w:r>
          </w:p>
        </w:tc>
      </w:tr>
      <w:tr w:rsidR="00C24884" w:rsidRPr="00C24884" w14:paraId="162730DE" w14:textId="77777777" w:rsidTr="004B62CC">
        <w:tc>
          <w:tcPr>
            <w:tcW w:w="1985" w:type="dxa"/>
          </w:tcPr>
          <w:p w14:paraId="50650632" w14:textId="77777777" w:rsidR="00BD1840" w:rsidRPr="00C24884" w:rsidRDefault="00BD1840" w:rsidP="004B62CC">
            <w:pPr>
              <w:spacing w:line="360" w:lineRule="auto"/>
              <w:contextualSpacing/>
              <w:rPr>
                <w:rFonts w:cs="Times New Roman"/>
                <w:color w:val="000000" w:themeColor="text1"/>
                <w:sz w:val="16"/>
                <w:szCs w:val="16"/>
              </w:rPr>
            </w:pPr>
          </w:p>
        </w:tc>
        <w:tc>
          <w:tcPr>
            <w:tcW w:w="1417" w:type="dxa"/>
          </w:tcPr>
          <w:p w14:paraId="4EAB810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567" w:type="dxa"/>
          </w:tcPr>
          <w:p w14:paraId="2482EE9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985" w:type="dxa"/>
          </w:tcPr>
          <w:p w14:paraId="4E0733E0" w14:textId="36F62B3C"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w:t>
            </w:r>
            <w:r w:rsidR="000927DF" w:rsidRPr="00C24884">
              <w:rPr>
                <w:rFonts w:cs="Times New Roman"/>
                <w:color w:val="000000" w:themeColor="text1"/>
                <w:sz w:val="16"/>
                <w:szCs w:val="16"/>
              </w:rPr>
              <w:t>6.22</w:t>
            </w:r>
            <w:r w:rsidRPr="00C24884">
              <w:rPr>
                <w:rFonts w:cs="Times New Roman"/>
                <w:color w:val="000000" w:themeColor="text1"/>
                <w:sz w:val="16"/>
                <w:szCs w:val="16"/>
              </w:rPr>
              <w:t xml:space="preserve"> (-</w:t>
            </w:r>
            <w:r w:rsidR="000927DF" w:rsidRPr="00C24884">
              <w:rPr>
                <w:rFonts w:cs="Times New Roman"/>
                <w:color w:val="000000" w:themeColor="text1"/>
                <w:sz w:val="16"/>
                <w:szCs w:val="16"/>
              </w:rPr>
              <w:t>10.6</w:t>
            </w:r>
            <w:r w:rsidRPr="00C24884">
              <w:rPr>
                <w:rFonts w:cs="Times New Roman"/>
                <w:color w:val="000000" w:themeColor="text1"/>
                <w:sz w:val="16"/>
                <w:szCs w:val="16"/>
              </w:rPr>
              <w:t xml:space="preserve"> to -</w:t>
            </w:r>
            <w:r w:rsidR="000927DF" w:rsidRPr="00C24884">
              <w:rPr>
                <w:rFonts w:cs="Times New Roman"/>
                <w:color w:val="000000" w:themeColor="text1"/>
                <w:sz w:val="16"/>
                <w:szCs w:val="16"/>
              </w:rPr>
              <w:t>1.88</w:t>
            </w:r>
            <w:r w:rsidRPr="00C24884">
              <w:rPr>
                <w:rFonts w:cs="Times New Roman"/>
                <w:color w:val="000000" w:themeColor="text1"/>
                <w:sz w:val="16"/>
                <w:szCs w:val="16"/>
              </w:rPr>
              <w:t>)</w:t>
            </w:r>
          </w:p>
        </w:tc>
        <w:tc>
          <w:tcPr>
            <w:tcW w:w="992" w:type="dxa"/>
          </w:tcPr>
          <w:p w14:paraId="055DF43E" w14:textId="40B04FB2"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w:t>
            </w:r>
            <w:r w:rsidR="000927DF" w:rsidRPr="00C24884">
              <w:rPr>
                <w:rFonts w:cs="Times New Roman"/>
                <w:color w:val="000000" w:themeColor="text1"/>
                <w:sz w:val="16"/>
                <w:szCs w:val="16"/>
              </w:rPr>
              <w:t>07</w:t>
            </w:r>
          </w:p>
        </w:tc>
        <w:tc>
          <w:tcPr>
            <w:tcW w:w="1276" w:type="dxa"/>
          </w:tcPr>
          <w:p w14:paraId="006F962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0" w:type="dxa"/>
          </w:tcPr>
          <w:p w14:paraId="53E0801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669F642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5" w:type="dxa"/>
          </w:tcPr>
          <w:p w14:paraId="0BD1F10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4" w:type="dxa"/>
          </w:tcPr>
          <w:p w14:paraId="1018709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241" w:type="dxa"/>
          </w:tcPr>
          <w:p w14:paraId="14A4ED10"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75E6614B" w14:textId="77777777" w:rsidTr="004B62CC">
        <w:tc>
          <w:tcPr>
            <w:tcW w:w="1985" w:type="dxa"/>
          </w:tcPr>
          <w:p w14:paraId="788A7502" w14:textId="77777777" w:rsidR="00BD1840" w:rsidRPr="00C24884" w:rsidRDefault="00BD1840" w:rsidP="004B62CC">
            <w:pPr>
              <w:spacing w:line="360" w:lineRule="auto"/>
              <w:contextualSpacing/>
              <w:rPr>
                <w:rFonts w:cs="Times New Roman"/>
                <w:color w:val="000000" w:themeColor="text1"/>
                <w:sz w:val="16"/>
                <w:szCs w:val="16"/>
              </w:rPr>
            </w:pPr>
          </w:p>
        </w:tc>
        <w:tc>
          <w:tcPr>
            <w:tcW w:w="1417" w:type="dxa"/>
          </w:tcPr>
          <w:p w14:paraId="72B7CF0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567" w:type="dxa"/>
          </w:tcPr>
          <w:p w14:paraId="108F135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985" w:type="dxa"/>
          </w:tcPr>
          <w:p w14:paraId="5BE5E6EA" w14:textId="23829C4C"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-5.</w:t>
            </w:r>
            <w:r w:rsidR="00D647FF" w:rsidRPr="00C24884">
              <w:rPr>
                <w:rFonts w:cs="Times New Roman"/>
                <w:color w:val="000000" w:themeColor="text1"/>
                <w:sz w:val="16"/>
                <w:szCs w:val="16"/>
              </w:rPr>
              <w:t>89</w:t>
            </w:r>
            <w:r w:rsidRPr="00C24884">
              <w:rPr>
                <w:rFonts w:cs="Times New Roman"/>
                <w:color w:val="000000" w:themeColor="text1"/>
                <w:sz w:val="16"/>
                <w:szCs w:val="16"/>
              </w:rPr>
              <w:t xml:space="preserve"> (-</w:t>
            </w:r>
            <w:r w:rsidR="00D647FF" w:rsidRPr="00C24884">
              <w:rPr>
                <w:rFonts w:cs="Times New Roman"/>
                <w:color w:val="000000" w:themeColor="text1"/>
                <w:sz w:val="16"/>
                <w:szCs w:val="16"/>
              </w:rPr>
              <w:t>10.3</w:t>
            </w:r>
            <w:r w:rsidRPr="00C24884">
              <w:rPr>
                <w:rFonts w:cs="Times New Roman"/>
                <w:color w:val="000000" w:themeColor="text1"/>
                <w:sz w:val="16"/>
                <w:szCs w:val="16"/>
              </w:rPr>
              <w:t xml:space="preserve"> to -</w:t>
            </w:r>
            <w:r w:rsidR="00D647FF" w:rsidRPr="00C24884">
              <w:rPr>
                <w:rFonts w:cs="Times New Roman"/>
                <w:color w:val="000000" w:themeColor="text1"/>
                <w:sz w:val="16"/>
                <w:szCs w:val="16"/>
              </w:rPr>
              <w:t>1.48</w:t>
            </w:r>
            <w:r w:rsidRPr="00C24884">
              <w:rPr>
                <w:rFonts w:cs="Times New Roman"/>
                <w:color w:val="000000" w:themeColor="text1"/>
                <w:sz w:val="16"/>
                <w:szCs w:val="16"/>
              </w:rPr>
              <w:t>)</w:t>
            </w:r>
          </w:p>
        </w:tc>
        <w:tc>
          <w:tcPr>
            <w:tcW w:w="992" w:type="dxa"/>
          </w:tcPr>
          <w:p w14:paraId="1DD897F2" w14:textId="75F6F563"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w:t>
            </w:r>
            <w:r w:rsidR="00D647FF" w:rsidRPr="00C24884">
              <w:rPr>
                <w:rFonts w:cs="Times New Roman"/>
                <w:color w:val="000000" w:themeColor="text1"/>
                <w:sz w:val="16"/>
                <w:szCs w:val="16"/>
              </w:rPr>
              <w:t>11</w:t>
            </w:r>
          </w:p>
        </w:tc>
        <w:tc>
          <w:tcPr>
            <w:tcW w:w="1276" w:type="dxa"/>
          </w:tcPr>
          <w:p w14:paraId="1949D8D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0" w:type="dxa"/>
          </w:tcPr>
          <w:p w14:paraId="41104CE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296223F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5" w:type="dxa"/>
          </w:tcPr>
          <w:p w14:paraId="350B68F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4" w:type="dxa"/>
          </w:tcPr>
          <w:p w14:paraId="11C7A81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241" w:type="dxa"/>
          </w:tcPr>
          <w:p w14:paraId="3387A58A"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4E3C5CB7" w14:textId="77777777" w:rsidTr="004B62CC">
        <w:tc>
          <w:tcPr>
            <w:tcW w:w="1985" w:type="dxa"/>
          </w:tcPr>
          <w:p w14:paraId="222F62FF"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b/>
                <w:color w:val="000000" w:themeColor="text1"/>
                <w:sz w:val="16"/>
                <w:szCs w:val="16"/>
              </w:rPr>
              <w:t>Sleep condition</w:t>
            </w:r>
          </w:p>
        </w:tc>
        <w:tc>
          <w:tcPr>
            <w:tcW w:w="1417" w:type="dxa"/>
          </w:tcPr>
          <w:p w14:paraId="0EF5A81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567" w:type="dxa"/>
          </w:tcPr>
          <w:p w14:paraId="013DE02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985" w:type="dxa"/>
          </w:tcPr>
          <w:p w14:paraId="3DCC3C2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5F2CD97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276" w:type="dxa"/>
          </w:tcPr>
          <w:p w14:paraId="56A0B1F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0" w:type="dxa"/>
          </w:tcPr>
          <w:p w14:paraId="6DD7CF2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0B33127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5" w:type="dxa"/>
          </w:tcPr>
          <w:p w14:paraId="4159210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4" w:type="dxa"/>
          </w:tcPr>
          <w:p w14:paraId="1355A8D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241" w:type="dxa"/>
          </w:tcPr>
          <w:p w14:paraId="583A4380"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624EB51A" w14:textId="77777777" w:rsidTr="004B62CC">
        <w:tc>
          <w:tcPr>
            <w:tcW w:w="1985" w:type="dxa"/>
          </w:tcPr>
          <w:p w14:paraId="7CBDC2CD"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Deprivation</w:t>
            </w:r>
          </w:p>
        </w:tc>
        <w:tc>
          <w:tcPr>
            <w:tcW w:w="1417" w:type="dxa"/>
          </w:tcPr>
          <w:p w14:paraId="16E7290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9</w:t>
            </w:r>
          </w:p>
        </w:tc>
        <w:tc>
          <w:tcPr>
            <w:tcW w:w="567" w:type="dxa"/>
          </w:tcPr>
          <w:p w14:paraId="3D1D195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1985" w:type="dxa"/>
          </w:tcPr>
          <w:p w14:paraId="2062738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-2.38 (-12.1 to 7.32)</w:t>
            </w:r>
          </w:p>
        </w:tc>
        <w:tc>
          <w:tcPr>
            <w:tcW w:w="992" w:type="dxa"/>
          </w:tcPr>
          <w:p w14:paraId="7BF7CA9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0.587</w:t>
            </w:r>
          </w:p>
        </w:tc>
        <w:tc>
          <w:tcPr>
            <w:tcW w:w="1276" w:type="dxa"/>
          </w:tcPr>
          <w:p w14:paraId="6C2462B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99.0</w:t>
            </w:r>
          </w:p>
        </w:tc>
        <w:tc>
          <w:tcPr>
            <w:tcW w:w="850" w:type="dxa"/>
          </w:tcPr>
          <w:p w14:paraId="4AECE2F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851" w:type="dxa"/>
          </w:tcPr>
          <w:p w14:paraId="7CCC3D1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835" w:type="dxa"/>
          </w:tcPr>
          <w:p w14:paraId="4250F5B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118</w:t>
            </w:r>
          </w:p>
        </w:tc>
        <w:tc>
          <w:tcPr>
            <w:tcW w:w="1184" w:type="dxa"/>
          </w:tcPr>
          <w:p w14:paraId="36EE933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-4.21 to -0.04</w:t>
            </w:r>
          </w:p>
        </w:tc>
        <w:tc>
          <w:tcPr>
            <w:tcW w:w="1241" w:type="dxa"/>
          </w:tcPr>
          <w:p w14:paraId="79919D5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y</w:t>
            </w:r>
          </w:p>
        </w:tc>
      </w:tr>
      <w:tr w:rsidR="00C24884" w:rsidRPr="00C24884" w14:paraId="529A6D11" w14:textId="77777777" w:rsidTr="004B62CC">
        <w:tc>
          <w:tcPr>
            <w:tcW w:w="1985" w:type="dxa"/>
          </w:tcPr>
          <w:p w14:paraId="008688D5" w14:textId="77777777" w:rsidR="00BD1840" w:rsidRPr="00C24884" w:rsidRDefault="00BD1840" w:rsidP="004B62CC">
            <w:pPr>
              <w:spacing w:line="360" w:lineRule="auto"/>
              <w:contextualSpacing/>
              <w:rPr>
                <w:rFonts w:cs="Times New Roman"/>
                <w:color w:val="000000" w:themeColor="text1"/>
                <w:sz w:val="16"/>
                <w:szCs w:val="16"/>
              </w:rPr>
            </w:pPr>
          </w:p>
        </w:tc>
        <w:tc>
          <w:tcPr>
            <w:tcW w:w="1417" w:type="dxa"/>
          </w:tcPr>
          <w:p w14:paraId="443BF37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567" w:type="dxa"/>
          </w:tcPr>
          <w:p w14:paraId="4AF752B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985" w:type="dxa"/>
          </w:tcPr>
          <w:p w14:paraId="0D2D879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-2.52 (-12.3 to 7.25)</w:t>
            </w:r>
          </w:p>
        </w:tc>
        <w:tc>
          <w:tcPr>
            <w:tcW w:w="992" w:type="dxa"/>
          </w:tcPr>
          <w:p w14:paraId="26B81D9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0.568</w:t>
            </w:r>
          </w:p>
        </w:tc>
        <w:tc>
          <w:tcPr>
            <w:tcW w:w="1276" w:type="dxa"/>
          </w:tcPr>
          <w:p w14:paraId="0053693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0" w:type="dxa"/>
          </w:tcPr>
          <w:p w14:paraId="1AF7600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1F2AF31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5" w:type="dxa"/>
          </w:tcPr>
          <w:p w14:paraId="4DBC6A5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4" w:type="dxa"/>
          </w:tcPr>
          <w:p w14:paraId="50491D5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241" w:type="dxa"/>
          </w:tcPr>
          <w:p w14:paraId="1FF69AB9"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46F8F1FB" w14:textId="77777777" w:rsidTr="004B62CC">
        <w:tc>
          <w:tcPr>
            <w:tcW w:w="1985" w:type="dxa"/>
          </w:tcPr>
          <w:p w14:paraId="0957186B" w14:textId="77777777" w:rsidR="00BD1840" w:rsidRPr="00C24884" w:rsidRDefault="00BD1840" w:rsidP="004B62CC">
            <w:pPr>
              <w:spacing w:line="360" w:lineRule="auto"/>
              <w:contextualSpacing/>
              <w:rPr>
                <w:rFonts w:cs="Times New Roman"/>
                <w:color w:val="000000" w:themeColor="text1"/>
                <w:sz w:val="16"/>
                <w:szCs w:val="16"/>
              </w:rPr>
            </w:pPr>
          </w:p>
        </w:tc>
        <w:tc>
          <w:tcPr>
            <w:tcW w:w="1417" w:type="dxa"/>
          </w:tcPr>
          <w:p w14:paraId="6D50824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567" w:type="dxa"/>
          </w:tcPr>
          <w:p w14:paraId="44A2F3F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985" w:type="dxa"/>
          </w:tcPr>
          <w:p w14:paraId="3A758B6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-1.76 (-11.0 to 7.46)</w:t>
            </w:r>
          </w:p>
        </w:tc>
        <w:tc>
          <w:tcPr>
            <w:tcW w:w="992" w:type="dxa"/>
          </w:tcPr>
          <w:p w14:paraId="4A724F0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0.671</w:t>
            </w:r>
          </w:p>
        </w:tc>
        <w:tc>
          <w:tcPr>
            <w:tcW w:w="1276" w:type="dxa"/>
          </w:tcPr>
          <w:p w14:paraId="1E4F94F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0" w:type="dxa"/>
          </w:tcPr>
          <w:p w14:paraId="6E13A3F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028751A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5" w:type="dxa"/>
          </w:tcPr>
          <w:p w14:paraId="1C54D37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4" w:type="dxa"/>
          </w:tcPr>
          <w:p w14:paraId="7D41DEA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241" w:type="dxa"/>
          </w:tcPr>
          <w:p w14:paraId="63080D73"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681E5A21" w14:textId="77777777" w:rsidTr="004B62CC">
        <w:tc>
          <w:tcPr>
            <w:tcW w:w="1985" w:type="dxa"/>
          </w:tcPr>
          <w:p w14:paraId="57681807"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Restriction</w:t>
            </w:r>
          </w:p>
        </w:tc>
        <w:tc>
          <w:tcPr>
            <w:tcW w:w="1417" w:type="dxa"/>
          </w:tcPr>
          <w:p w14:paraId="4F6EA95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18</w:t>
            </w:r>
          </w:p>
        </w:tc>
        <w:tc>
          <w:tcPr>
            <w:tcW w:w="567" w:type="dxa"/>
          </w:tcPr>
          <w:p w14:paraId="6362946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1985" w:type="dxa"/>
          </w:tcPr>
          <w:p w14:paraId="57E3A5DB" w14:textId="106F1D32"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w:t>
            </w:r>
            <w:r w:rsidR="003D7953" w:rsidRPr="00C24884">
              <w:rPr>
                <w:rFonts w:cs="Times New Roman"/>
                <w:color w:val="000000" w:themeColor="text1"/>
                <w:sz w:val="16"/>
                <w:szCs w:val="16"/>
              </w:rPr>
              <w:t>8.77</w:t>
            </w:r>
            <w:r w:rsidRPr="00C24884">
              <w:rPr>
                <w:rFonts w:cs="Times New Roman"/>
                <w:color w:val="000000" w:themeColor="text1"/>
                <w:sz w:val="16"/>
                <w:szCs w:val="16"/>
              </w:rPr>
              <w:t xml:space="preserve"> (-1</w:t>
            </w:r>
            <w:r w:rsidR="003D7953" w:rsidRPr="00C24884">
              <w:rPr>
                <w:rFonts w:cs="Times New Roman"/>
                <w:color w:val="000000" w:themeColor="text1"/>
                <w:sz w:val="16"/>
                <w:szCs w:val="16"/>
              </w:rPr>
              <w:t>3.3</w:t>
            </w:r>
            <w:r w:rsidRPr="00C24884">
              <w:rPr>
                <w:rFonts w:cs="Times New Roman"/>
                <w:color w:val="000000" w:themeColor="text1"/>
                <w:sz w:val="16"/>
                <w:szCs w:val="16"/>
              </w:rPr>
              <w:t xml:space="preserve"> to -</w:t>
            </w:r>
            <w:r w:rsidR="003D7953" w:rsidRPr="00C24884">
              <w:rPr>
                <w:rFonts w:cs="Times New Roman"/>
                <w:color w:val="000000" w:themeColor="text1"/>
                <w:sz w:val="16"/>
                <w:szCs w:val="16"/>
              </w:rPr>
              <w:t>4.27</w:t>
            </w:r>
            <w:r w:rsidRPr="00C24884">
              <w:rPr>
                <w:rFonts w:cs="Times New Roman"/>
                <w:color w:val="000000" w:themeColor="text1"/>
                <w:sz w:val="16"/>
                <w:szCs w:val="16"/>
              </w:rPr>
              <w:t>)</w:t>
            </w:r>
          </w:p>
        </w:tc>
        <w:tc>
          <w:tcPr>
            <w:tcW w:w="992" w:type="dxa"/>
          </w:tcPr>
          <w:p w14:paraId="535EA11E" w14:textId="04876A52"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0.00</w:t>
            </w:r>
            <w:r w:rsidR="003D7953" w:rsidRPr="00C24884">
              <w:rPr>
                <w:rFonts w:cs="Times New Roman"/>
                <w:color w:val="000000" w:themeColor="text1"/>
                <w:sz w:val="16"/>
                <w:szCs w:val="16"/>
                <w:lang w:val="en-AU"/>
              </w:rPr>
              <w:t>1</w:t>
            </w:r>
          </w:p>
        </w:tc>
        <w:tc>
          <w:tcPr>
            <w:tcW w:w="1276" w:type="dxa"/>
          </w:tcPr>
          <w:p w14:paraId="7057DE9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98.3</w:t>
            </w:r>
          </w:p>
        </w:tc>
        <w:tc>
          <w:tcPr>
            <w:tcW w:w="850" w:type="dxa"/>
          </w:tcPr>
          <w:p w14:paraId="7602B61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851" w:type="dxa"/>
          </w:tcPr>
          <w:p w14:paraId="610FB65D" w14:textId="460E2F75"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1</w:t>
            </w:r>
            <w:r w:rsidR="009D73F7" w:rsidRPr="00C24884">
              <w:rPr>
                <w:rFonts w:cs="Times New Roman"/>
                <w:color w:val="000000" w:themeColor="text1"/>
                <w:sz w:val="16"/>
                <w:szCs w:val="16"/>
                <w:lang w:val="en-AU"/>
              </w:rPr>
              <w:t>2.1</w:t>
            </w:r>
          </w:p>
        </w:tc>
        <w:tc>
          <w:tcPr>
            <w:tcW w:w="835" w:type="dxa"/>
          </w:tcPr>
          <w:p w14:paraId="32D4084B" w14:textId="2DA3071B" w:rsidR="00BD1840" w:rsidRPr="00C24884" w:rsidRDefault="009D73F7"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38.7</w:t>
            </w:r>
          </w:p>
        </w:tc>
        <w:tc>
          <w:tcPr>
            <w:tcW w:w="1184" w:type="dxa"/>
          </w:tcPr>
          <w:p w14:paraId="0B4EFE6A" w14:textId="28BF06D1"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w:t>
            </w:r>
            <w:r w:rsidR="00E97CFA" w:rsidRPr="00C24884">
              <w:rPr>
                <w:rFonts w:cs="Times New Roman"/>
                <w:color w:val="000000" w:themeColor="text1"/>
                <w:sz w:val="16"/>
                <w:szCs w:val="16"/>
                <w:lang w:val="en-AU"/>
              </w:rPr>
              <w:t>9.50</w:t>
            </w:r>
            <w:r w:rsidRPr="00C24884">
              <w:rPr>
                <w:rFonts w:cs="Times New Roman"/>
                <w:color w:val="000000" w:themeColor="text1"/>
                <w:sz w:val="16"/>
                <w:szCs w:val="16"/>
                <w:lang w:val="en-AU"/>
              </w:rPr>
              <w:t xml:space="preserve"> to -</w:t>
            </w:r>
            <w:r w:rsidR="00E97CFA" w:rsidRPr="00C24884">
              <w:rPr>
                <w:rFonts w:cs="Times New Roman"/>
                <w:color w:val="000000" w:themeColor="text1"/>
                <w:sz w:val="16"/>
                <w:szCs w:val="16"/>
                <w:lang w:val="en-AU"/>
              </w:rPr>
              <w:t>8.11</w:t>
            </w:r>
          </w:p>
        </w:tc>
        <w:tc>
          <w:tcPr>
            <w:tcW w:w="1241" w:type="dxa"/>
          </w:tcPr>
          <w:p w14:paraId="7082E1D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n</w:t>
            </w:r>
          </w:p>
        </w:tc>
      </w:tr>
      <w:tr w:rsidR="00C24884" w:rsidRPr="00C24884" w14:paraId="63F332EE" w14:textId="77777777" w:rsidTr="004B62CC">
        <w:tc>
          <w:tcPr>
            <w:tcW w:w="1985" w:type="dxa"/>
          </w:tcPr>
          <w:p w14:paraId="6F749534" w14:textId="77777777" w:rsidR="00BD1840" w:rsidRPr="00C24884" w:rsidRDefault="00BD1840" w:rsidP="004B62CC">
            <w:pPr>
              <w:spacing w:line="360" w:lineRule="auto"/>
              <w:contextualSpacing/>
              <w:rPr>
                <w:rFonts w:cs="Times New Roman"/>
                <w:color w:val="000000" w:themeColor="text1"/>
                <w:sz w:val="16"/>
                <w:szCs w:val="16"/>
              </w:rPr>
            </w:pPr>
          </w:p>
        </w:tc>
        <w:tc>
          <w:tcPr>
            <w:tcW w:w="1417" w:type="dxa"/>
          </w:tcPr>
          <w:p w14:paraId="668CD75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567" w:type="dxa"/>
          </w:tcPr>
          <w:p w14:paraId="442DEA5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985" w:type="dxa"/>
          </w:tcPr>
          <w:p w14:paraId="3084CFBF" w14:textId="79A8985B"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w:t>
            </w:r>
            <w:r w:rsidR="00ED2EB5" w:rsidRPr="00C24884">
              <w:rPr>
                <w:rFonts w:cs="Times New Roman"/>
                <w:color w:val="000000" w:themeColor="text1"/>
                <w:sz w:val="16"/>
                <w:szCs w:val="16"/>
              </w:rPr>
              <w:t>8.77</w:t>
            </w:r>
            <w:r w:rsidRPr="00C24884">
              <w:rPr>
                <w:rFonts w:cs="Times New Roman"/>
                <w:color w:val="000000" w:themeColor="text1"/>
                <w:sz w:val="16"/>
                <w:szCs w:val="16"/>
              </w:rPr>
              <w:t xml:space="preserve"> (-1</w:t>
            </w:r>
            <w:r w:rsidR="00ED2EB5" w:rsidRPr="00C24884">
              <w:rPr>
                <w:rFonts w:cs="Times New Roman"/>
                <w:color w:val="000000" w:themeColor="text1"/>
                <w:sz w:val="16"/>
                <w:szCs w:val="16"/>
              </w:rPr>
              <w:t>3.3</w:t>
            </w:r>
            <w:r w:rsidRPr="00C24884">
              <w:rPr>
                <w:rFonts w:cs="Times New Roman"/>
                <w:color w:val="000000" w:themeColor="text1"/>
                <w:sz w:val="16"/>
                <w:szCs w:val="16"/>
              </w:rPr>
              <w:t xml:space="preserve"> to -</w:t>
            </w:r>
            <w:r w:rsidR="00ED2EB5" w:rsidRPr="00C24884">
              <w:rPr>
                <w:rFonts w:cs="Times New Roman"/>
                <w:color w:val="000000" w:themeColor="text1"/>
                <w:sz w:val="16"/>
                <w:szCs w:val="16"/>
              </w:rPr>
              <w:t>4.23</w:t>
            </w:r>
            <w:r w:rsidRPr="00C24884">
              <w:rPr>
                <w:rFonts w:cs="Times New Roman"/>
                <w:color w:val="000000" w:themeColor="text1"/>
                <w:sz w:val="16"/>
                <w:szCs w:val="16"/>
              </w:rPr>
              <w:t>)</w:t>
            </w:r>
          </w:p>
        </w:tc>
        <w:tc>
          <w:tcPr>
            <w:tcW w:w="992" w:type="dxa"/>
          </w:tcPr>
          <w:p w14:paraId="7222A3AE" w14:textId="4BDB5E8A"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0.00</w:t>
            </w:r>
            <w:r w:rsidR="00ED2EB5" w:rsidRPr="00C24884">
              <w:rPr>
                <w:rFonts w:cs="Times New Roman"/>
                <w:color w:val="000000" w:themeColor="text1"/>
                <w:sz w:val="16"/>
                <w:szCs w:val="16"/>
                <w:lang w:val="en-AU"/>
              </w:rPr>
              <w:t>1</w:t>
            </w:r>
          </w:p>
        </w:tc>
        <w:tc>
          <w:tcPr>
            <w:tcW w:w="1276" w:type="dxa"/>
          </w:tcPr>
          <w:p w14:paraId="35EE4D7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0" w:type="dxa"/>
          </w:tcPr>
          <w:p w14:paraId="121F70E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5B3A319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5" w:type="dxa"/>
          </w:tcPr>
          <w:p w14:paraId="628E57F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4" w:type="dxa"/>
          </w:tcPr>
          <w:p w14:paraId="09D2335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241" w:type="dxa"/>
          </w:tcPr>
          <w:p w14:paraId="6009684D"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3BE2D25A" w14:textId="77777777" w:rsidTr="004B62CC">
        <w:tc>
          <w:tcPr>
            <w:tcW w:w="1985" w:type="dxa"/>
          </w:tcPr>
          <w:p w14:paraId="03F5AFF4" w14:textId="77777777" w:rsidR="00BD1840" w:rsidRPr="00C24884" w:rsidRDefault="00BD1840" w:rsidP="004B62CC">
            <w:pPr>
              <w:spacing w:line="360" w:lineRule="auto"/>
              <w:contextualSpacing/>
              <w:rPr>
                <w:rFonts w:cs="Times New Roman"/>
                <w:color w:val="000000" w:themeColor="text1"/>
                <w:sz w:val="16"/>
                <w:szCs w:val="16"/>
              </w:rPr>
            </w:pPr>
          </w:p>
        </w:tc>
        <w:tc>
          <w:tcPr>
            <w:tcW w:w="1417" w:type="dxa"/>
          </w:tcPr>
          <w:p w14:paraId="036BCEC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567" w:type="dxa"/>
          </w:tcPr>
          <w:p w14:paraId="59E959E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985" w:type="dxa"/>
          </w:tcPr>
          <w:p w14:paraId="682BAF90" w14:textId="2D4E6102"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w:t>
            </w:r>
            <w:r w:rsidR="00AB4A42" w:rsidRPr="00C24884">
              <w:rPr>
                <w:rFonts w:cs="Times New Roman"/>
                <w:color w:val="000000" w:themeColor="text1"/>
                <w:sz w:val="16"/>
                <w:szCs w:val="16"/>
              </w:rPr>
              <w:t>8.71</w:t>
            </w:r>
            <w:r w:rsidRPr="00C24884">
              <w:rPr>
                <w:rFonts w:cs="Times New Roman"/>
                <w:color w:val="000000" w:themeColor="text1"/>
                <w:sz w:val="16"/>
                <w:szCs w:val="16"/>
              </w:rPr>
              <w:t xml:space="preserve"> (-1</w:t>
            </w:r>
            <w:r w:rsidR="00AB4A42" w:rsidRPr="00C24884">
              <w:rPr>
                <w:rFonts w:cs="Times New Roman"/>
                <w:color w:val="000000" w:themeColor="text1"/>
                <w:sz w:val="16"/>
                <w:szCs w:val="16"/>
              </w:rPr>
              <w:t>3.2</w:t>
            </w:r>
            <w:r w:rsidRPr="00C24884">
              <w:rPr>
                <w:rFonts w:cs="Times New Roman"/>
                <w:color w:val="000000" w:themeColor="text1"/>
                <w:sz w:val="16"/>
                <w:szCs w:val="16"/>
              </w:rPr>
              <w:t xml:space="preserve"> to -</w:t>
            </w:r>
            <w:r w:rsidR="00AB4A42" w:rsidRPr="00C24884">
              <w:rPr>
                <w:rFonts w:cs="Times New Roman"/>
                <w:color w:val="000000" w:themeColor="text1"/>
                <w:sz w:val="16"/>
                <w:szCs w:val="16"/>
              </w:rPr>
              <w:t>4.23</w:t>
            </w:r>
            <w:r w:rsidRPr="00C24884">
              <w:rPr>
                <w:rFonts w:cs="Times New Roman"/>
                <w:color w:val="000000" w:themeColor="text1"/>
                <w:sz w:val="16"/>
                <w:szCs w:val="16"/>
              </w:rPr>
              <w:t>)</w:t>
            </w:r>
          </w:p>
        </w:tc>
        <w:tc>
          <w:tcPr>
            <w:tcW w:w="992" w:type="dxa"/>
          </w:tcPr>
          <w:p w14:paraId="6EFB18AD" w14:textId="2DE8EF10"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0.00</w:t>
            </w:r>
            <w:r w:rsidR="00AB4A42" w:rsidRPr="00C24884">
              <w:rPr>
                <w:rFonts w:cs="Times New Roman"/>
                <w:color w:val="000000" w:themeColor="text1"/>
                <w:sz w:val="16"/>
                <w:szCs w:val="16"/>
                <w:lang w:val="en-AU"/>
              </w:rPr>
              <w:t>1</w:t>
            </w:r>
          </w:p>
        </w:tc>
        <w:tc>
          <w:tcPr>
            <w:tcW w:w="1276" w:type="dxa"/>
          </w:tcPr>
          <w:p w14:paraId="31EE9E3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0" w:type="dxa"/>
          </w:tcPr>
          <w:p w14:paraId="2A39212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6CBA190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5" w:type="dxa"/>
          </w:tcPr>
          <w:p w14:paraId="3A5F1A6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4" w:type="dxa"/>
          </w:tcPr>
          <w:p w14:paraId="6D84BAC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241" w:type="dxa"/>
          </w:tcPr>
          <w:p w14:paraId="17FF656D"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3E3FFDDA" w14:textId="77777777" w:rsidTr="004B62CC">
        <w:tc>
          <w:tcPr>
            <w:tcW w:w="1985" w:type="dxa"/>
          </w:tcPr>
          <w:p w14:paraId="07AC92AD"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i/>
                <w:color w:val="000000" w:themeColor="text1"/>
                <w:sz w:val="16"/>
                <w:szCs w:val="16"/>
              </w:rPr>
              <w:t>Early restriction</w:t>
            </w:r>
          </w:p>
        </w:tc>
        <w:tc>
          <w:tcPr>
            <w:tcW w:w="1417" w:type="dxa"/>
          </w:tcPr>
          <w:p w14:paraId="0283B15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8</w:t>
            </w:r>
          </w:p>
        </w:tc>
        <w:tc>
          <w:tcPr>
            <w:tcW w:w="567" w:type="dxa"/>
          </w:tcPr>
          <w:p w14:paraId="113837A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1985" w:type="dxa"/>
          </w:tcPr>
          <w:p w14:paraId="34BC70C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-3.15 (-9.68 to 3.37)</w:t>
            </w:r>
          </w:p>
        </w:tc>
        <w:tc>
          <w:tcPr>
            <w:tcW w:w="992" w:type="dxa"/>
          </w:tcPr>
          <w:p w14:paraId="3C3EF14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0.291</w:t>
            </w:r>
          </w:p>
        </w:tc>
        <w:tc>
          <w:tcPr>
            <w:tcW w:w="1276" w:type="dxa"/>
          </w:tcPr>
          <w:p w14:paraId="55BB4E7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73.2</w:t>
            </w:r>
          </w:p>
        </w:tc>
        <w:tc>
          <w:tcPr>
            <w:tcW w:w="850" w:type="dxa"/>
          </w:tcPr>
          <w:p w14:paraId="0DBD257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0.001</w:t>
            </w:r>
          </w:p>
        </w:tc>
        <w:tc>
          <w:tcPr>
            <w:tcW w:w="851" w:type="dxa"/>
          </w:tcPr>
          <w:p w14:paraId="2C53D71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2.52</w:t>
            </w:r>
          </w:p>
        </w:tc>
        <w:tc>
          <w:tcPr>
            <w:tcW w:w="835" w:type="dxa"/>
          </w:tcPr>
          <w:p w14:paraId="2770884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28.4</w:t>
            </w:r>
          </w:p>
        </w:tc>
        <w:tc>
          <w:tcPr>
            <w:tcW w:w="1184" w:type="dxa"/>
          </w:tcPr>
          <w:p w14:paraId="232887E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-4.78 to -0.24</w:t>
            </w:r>
          </w:p>
        </w:tc>
        <w:tc>
          <w:tcPr>
            <w:tcW w:w="1241" w:type="dxa"/>
          </w:tcPr>
          <w:p w14:paraId="64F24B4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y</w:t>
            </w:r>
          </w:p>
        </w:tc>
      </w:tr>
      <w:tr w:rsidR="00C24884" w:rsidRPr="00C24884" w14:paraId="26A38E80" w14:textId="77777777" w:rsidTr="004B62CC">
        <w:tc>
          <w:tcPr>
            <w:tcW w:w="1985" w:type="dxa"/>
          </w:tcPr>
          <w:p w14:paraId="37FA5A1B" w14:textId="77777777" w:rsidR="00BD1840" w:rsidRPr="00C24884" w:rsidRDefault="00BD1840" w:rsidP="004B62CC">
            <w:pPr>
              <w:spacing w:line="360" w:lineRule="auto"/>
              <w:contextualSpacing/>
              <w:rPr>
                <w:rFonts w:cs="Times New Roman"/>
                <w:color w:val="000000" w:themeColor="text1"/>
                <w:sz w:val="16"/>
                <w:szCs w:val="16"/>
              </w:rPr>
            </w:pPr>
          </w:p>
        </w:tc>
        <w:tc>
          <w:tcPr>
            <w:tcW w:w="1417" w:type="dxa"/>
          </w:tcPr>
          <w:p w14:paraId="1A5F835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567" w:type="dxa"/>
          </w:tcPr>
          <w:p w14:paraId="5D3E900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985" w:type="dxa"/>
          </w:tcPr>
          <w:p w14:paraId="442813D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-3.28 (-9.71 to 3.14)</w:t>
            </w:r>
          </w:p>
        </w:tc>
        <w:tc>
          <w:tcPr>
            <w:tcW w:w="992" w:type="dxa"/>
          </w:tcPr>
          <w:p w14:paraId="508DFAE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0.266</w:t>
            </w:r>
          </w:p>
        </w:tc>
        <w:tc>
          <w:tcPr>
            <w:tcW w:w="1276" w:type="dxa"/>
          </w:tcPr>
          <w:p w14:paraId="71DEEA3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0" w:type="dxa"/>
          </w:tcPr>
          <w:p w14:paraId="0FCC6E0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30A64DA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5" w:type="dxa"/>
          </w:tcPr>
          <w:p w14:paraId="76FEA9B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4" w:type="dxa"/>
          </w:tcPr>
          <w:p w14:paraId="22C25A8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241" w:type="dxa"/>
          </w:tcPr>
          <w:p w14:paraId="1516CC2D"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0B3EF497" w14:textId="77777777" w:rsidTr="004B62CC">
        <w:tc>
          <w:tcPr>
            <w:tcW w:w="1985" w:type="dxa"/>
          </w:tcPr>
          <w:p w14:paraId="6B9E8828" w14:textId="77777777" w:rsidR="00BD1840" w:rsidRPr="00C24884" w:rsidRDefault="00BD1840" w:rsidP="004B62CC">
            <w:pPr>
              <w:spacing w:line="360" w:lineRule="auto"/>
              <w:contextualSpacing/>
              <w:rPr>
                <w:rFonts w:cs="Times New Roman"/>
                <w:color w:val="000000" w:themeColor="text1"/>
                <w:sz w:val="16"/>
                <w:szCs w:val="16"/>
              </w:rPr>
            </w:pPr>
          </w:p>
        </w:tc>
        <w:tc>
          <w:tcPr>
            <w:tcW w:w="1417" w:type="dxa"/>
          </w:tcPr>
          <w:p w14:paraId="3BDA678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567" w:type="dxa"/>
          </w:tcPr>
          <w:p w14:paraId="44C3AAB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985" w:type="dxa"/>
          </w:tcPr>
          <w:p w14:paraId="21784F0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-2.42 (-9.34 to 4.50)</w:t>
            </w:r>
          </w:p>
        </w:tc>
        <w:tc>
          <w:tcPr>
            <w:tcW w:w="992" w:type="dxa"/>
          </w:tcPr>
          <w:p w14:paraId="1F7C634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0.436</w:t>
            </w:r>
          </w:p>
        </w:tc>
        <w:tc>
          <w:tcPr>
            <w:tcW w:w="1276" w:type="dxa"/>
          </w:tcPr>
          <w:p w14:paraId="01F9B3A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0" w:type="dxa"/>
          </w:tcPr>
          <w:p w14:paraId="636DAFC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01FC982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5" w:type="dxa"/>
          </w:tcPr>
          <w:p w14:paraId="5264A44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4" w:type="dxa"/>
          </w:tcPr>
          <w:p w14:paraId="79FFB29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241" w:type="dxa"/>
          </w:tcPr>
          <w:p w14:paraId="6172C6BC"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3157F3A6" w14:textId="77777777" w:rsidTr="004B62CC">
        <w:tc>
          <w:tcPr>
            <w:tcW w:w="1985" w:type="dxa"/>
          </w:tcPr>
          <w:p w14:paraId="0939F39D"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i/>
                <w:color w:val="000000" w:themeColor="text1"/>
                <w:sz w:val="16"/>
                <w:szCs w:val="16"/>
              </w:rPr>
              <w:t>Late restriction</w:t>
            </w:r>
          </w:p>
        </w:tc>
        <w:tc>
          <w:tcPr>
            <w:tcW w:w="1417" w:type="dxa"/>
          </w:tcPr>
          <w:p w14:paraId="0F438EB4" w14:textId="77777777" w:rsidR="00BD1840" w:rsidRPr="00C24884" w:rsidRDefault="00BD1840" w:rsidP="004B62CC">
            <w:pPr>
              <w:spacing w:line="360" w:lineRule="auto"/>
              <w:contextualSpacing/>
              <w:jc w:val="center"/>
              <w:rPr>
                <w:rFonts w:cs="Times New Roman"/>
                <w:color w:val="000000" w:themeColor="text1"/>
                <w:sz w:val="16"/>
                <w:szCs w:val="16"/>
                <w:vertAlign w:val="superscript"/>
              </w:rPr>
            </w:pPr>
            <w:r w:rsidRPr="00C24884">
              <w:rPr>
                <w:rFonts w:cs="Times New Roman"/>
                <w:color w:val="000000" w:themeColor="text1"/>
                <w:sz w:val="16"/>
                <w:szCs w:val="16"/>
              </w:rPr>
              <w:t>10</w:t>
            </w:r>
            <w:r w:rsidRPr="00C24884">
              <w:rPr>
                <w:rFonts w:cs="Times New Roman"/>
                <w:color w:val="000000" w:themeColor="text1"/>
                <w:sz w:val="16"/>
                <w:szCs w:val="16"/>
                <w:vertAlign w:val="superscript"/>
              </w:rPr>
              <w:t>a</w:t>
            </w:r>
          </w:p>
        </w:tc>
        <w:tc>
          <w:tcPr>
            <w:tcW w:w="567" w:type="dxa"/>
          </w:tcPr>
          <w:p w14:paraId="2DC6398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1985" w:type="dxa"/>
          </w:tcPr>
          <w:p w14:paraId="2898C07D" w14:textId="4E2FF1C9"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w:t>
            </w:r>
            <w:r w:rsidR="00E24F9B" w:rsidRPr="00C24884">
              <w:rPr>
                <w:rFonts w:cs="Times New Roman"/>
                <w:color w:val="000000" w:themeColor="text1"/>
                <w:sz w:val="16"/>
                <w:szCs w:val="16"/>
              </w:rPr>
              <w:t>1.5</w:t>
            </w:r>
            <w:r w:rsidRPr="00C24884">
              <w:rPr>
                <w:rFonts w:cs="Times New Roman"/>
                <w:color w:val="000000" w:themeColor="text1"/>
                <w:sz w:val="16"/>
                <w:szCs w:val="16"/>
              </w:rPr>
              <w:t xml:space="preserve"> (-1</w:t>
            </w:r>
            <w:r w:rsidR="00E24F9B" w:rsidRPr="00C24884">
              <w:rPr>
                <w:rFonts w:cs="Times New Roman"/>
                <w:color w:val="000000" w:themeColor="text1"/>
                <w:sz w:val="16"/>
                <w:szCs w:val="16"/>
              </w:rPr>
              <w:t>6.3</w:t>
            </w:r>
            <w:r w:rsidRPr="00C24884">
              <w:rPr>
                <w:rFonts w:cs="Times New Roman"/>
                <w:color w:val="000000" w:themeColor="text1"/>
                <w:sz w:val="16"/>
                <w:szCs w:val="16"/>
              </w:rPr>
              <w:t xml:space="preserve"> to -</w:t>
            </w:r>
            <w:r w:rsidR="00E24F9B" w:rsidRPr="00C24884">
              <w:rPr>
                <w:rFonts w:cs="Times New Roman"/>
                <w:color w:val="000000" w:themeColor="text1"/>
                <w:sz w:val="16"/>
                <w:szCs w:val="16"/>
              </w:rPr>
              <w:t>6.71</w:t>
            </w:r>
            <w:r w:rsidRPr="00C24884">
              <w:rPr>
                <w:rFonts w:cs="Times New Roman"/>
                <w:color w:val="000000" w:themeColor="text1"/>
                <w:sz w:val="16"/>
                <w:szCs w:val="16"/>
              </w:rPr>
              <w:t>)</w:t>
            </w:r>
          </w:p>
        </w:tc>
        <w:tc>
          <w:tcPr>
            <w:tcW w:w="992" w:type="dxa"/>
          </w:tcPr>
          <w:p w14:paraId="071D3ED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276" w:type="dxa"/>
          </w:tcPr>
          <w:p w14:paraId="0800D09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99.2</w:t>
            </w:r>
          </w:p>
        </w:tc>
        <w:tc>
          <w:tcPr>
            <w:tcW w:w="850" w:type="dxa"/>
          </w:tcPr>
          <w:p w14:paraId="224F0ED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851" w:type="dxa"/>
          </w:tcPr>
          <w:p w14:paraId="4DF8393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5" w:type="dxa"/>
          </w:tcPr>
          <w:p w14:paraId="46B81C9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4" w:type="dxa"/>
          </w:tcPr>
          <w:p w14:paraId="202EBC3B" w14:textId="5A011D15"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-1</w:t>
            </w:r>
            <w:r w:rsidR="0070311A" w:rsidRPr="00C24884">
              <w:rPr>
                <w:rFonts w:cs="Times New Roman"/>
                <w:color w:val="000000" w:themeColor="text1"/>
                <w:sz w:val="16"/>
                <w:szCs w:val="16"/>
                <w:lang w:val="en-AU"/>
              </w:rPr>
              <w:t>2.</w:t>
            </w:r>
            <w:r w:rsidR="0052564F" w:rsidRPr="00C24884">
              <w:rPr>
                <w:rFonts w:cs="Times New Roman"/>
                <w:color w:val="000000" w:themeColor="text1"/>
                <w:sz w:val="16"/>
                <w:szCs w:val="16"/>
                <w:lang w:val="en-AU"/>
              </w:rPr>
              <w:t>9</w:t>
            </w:r>
            <w:r w:rsidRPr="00C24884">
              <w:rPr>
                <w:rFonts w:cs="Times New Roman"/>
                <w:color w:val="000000" w:themeColor="text1"/>
                <w:sz w:val="16"/>
                <w:szCs w:val="16"/>
                <w:lang w:val="en-AU"/>
              </w:rPr>
              <w:t xml:space="preserve"> to -</w:t>
            </w:r>
            <w:r w:rsidR="0052564F" w:rsidRPr="00C24884">
              <w:rPr>
                <w:rFonts w:cs="Times New Roman"/>
                <w:color w:val="000000" w:themeColor="text1"/>
                <w:sz w:val="16"/>
                <w:szCs w:val="16"/>
                <w:lang w:val="en-AU"/>
              </w:rPr>
              <w:t>10.4</w:t>
            </w:r>
          </w:p>
        </w:tc>
        <w:tc>
          <w:tcPr>
            <w:tcW w:w="1241" w:type="dxa"/>
          </w:tcPr>
          <w:p w14:paraId="3BF7ED5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n</w:t>
            </w:r>
          </w:p>
        </w:tc>
      </w:tr>
      <w:tr w:rsidR="00C24884" w:rsidRPr="00C24884" w14:paraId="38D8A759" w14:textId="77777777" w:rsidTr="004B62CC">
        <w:tc>
          <w:tcPr>
            <w:tcW w:w="1985" w:type="dxa"/>
          </w:tcPr>
          <w:p w14:paraId="162AFC20" w14:textId="77777777" w:rsidR="00BD1840" w:rsidRPr="00C24884" w:rsidRDefault="00BD1840" w:rsidP="004B62CC">
            <w:pPr>
              <w:spacing w:line="360" w:lineRule="auto"/>
              <w:contextualSpacing/>
              <w:rPr>
                <w:rFonts w:cs="Times New Roman"/>
                <w:color w:val="000000" w:themeColor="text1"/>
                <w:sz w:val="16"/>
                <w:szCs w:val="16"/>
              </w:rPr>
            </w:pPr>
          </w:p>
        </w:tc>
        <w:tc>
          <w:tcPr>
            <w:tcW w:w="1417" w:type="dxa"/>
          </w:tcPr>
          <w:p w14:paraId="0A1722C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567" w:type="dxa"/>
          </w:tcPr>
          <w:p w14:paraId="349E0D4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985" w:type="dxa"/>
          </w:tcPr>
          <w:p w14:paraId="2E6F2BBD" w14:textId="228A0E9B"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w:t>
            </w:r>
            <w:r w:rsidR="000C3F31" w:rsidRPr="00C24884">
              <w:rPr>
                <w:rFonts w:cs="Times New Roman"/>
                <w:color w:val="000000" w:themeColor="text1"/>
                <w:sz w:val="16"/>
                <w:szCs w:val="16"/>
              </w:rPr>
              <w:t>1.7</w:t>
            </w:r>
            <w:r w:rsidRPr="00C24884">
              <w:rPr>
                <w:rFonts w:cs="Times New Roman"/>
                <w:color w:val="000000" w:themeColor="text1"/>
                <w:sz w:val="16"/>
                <w:szCs w:val="16"/>
              </w:rPr>
              <w:t xml:space="preserve"> (-1</w:t>
            </w:r>
            <w:r w:rsidR="000C3F31" w:rsidRPr="00C24884">
              <w:rPr>
                <w:rFonts w:cs="Times New Roman"/>
                <w:color w:val="000000" w:themeColor="text1"/>
                <w:sz w:val="16"/>
                <w:szCs w:val="16"/>
              </w:rPr>
              <w:t>6.6</w:t>
            </w:r>
            <w:r w:rsidRPr="00C24884">
              <w:rPr>
                <w:rFonts w:cs="Times New Roman"/>
                <w:color w:val="000000" w:themeColor="text1"/>
                <w:sz w:val="16"/>
                <w:szCs w:val="16"/>
              </w:rPr>
              <w:t xml:space="preserve"> to -</w:t>
            </w:r>
            <w:r w:rsidR="000C3F31" w:rsidRPr="00C24884">
              <w:rPr>
                <w:rFonts w:cs="Times New Roman"/>
                <w:color w:val="000000" w:themeColor="text1"/>
                <w:sz w:val="16"/>
                <w:szCs w:val="16"/>
              </w:rPr>
              <w:t>6.79</w:t>
            </w:r>
            <w:r w:rsidRPr="00C24884">
              <w:rPr>
                <w:rFonts w:cs="Times New Roman"/>
                <w:color w:val="000000" w:themeColor="text1"/>
                <w:sz w:val="16"/>
                <w:szCs w:val="16"/>
              </w:rPr>
              <w:t>)</w:t>
            </w:r>
          </w:p>
        </w:tc>
        <w:tc>
          <w:tcPr>
            <w:tcW w:w="992" w:type="dxa"/>
          </w:tcPr>
          <w:p w14:paraId="79EDC32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276" w:type="dxa"/>
          </w:tcPr>
          <w:p w14:paraId="3165AD8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0" w:type="dxa"/>
          </w:tcPr>
          <w:p w14:paraId="24BEEA9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4B3A4E7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5" w:type="dxa"/>
          </w:tcPr>
          <w:p w14:paraId="16E0FA2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4" w:type="dxa"/>
          </w:tcPr>
          <w:p w14:paraId="4FE8A81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241" w:type="dxa"/>
          </w:tcPr>
          <w:p w14:paraId="2B856DF9"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26503C6C" w14:textId="77777777" w:rsidTr="004B62CC">
        <w:tc>
          <w:tcPr>
            <w:tcW w:w="1985" w:type="dxa"/>
          </w:tcPr>
          <w:p w14:paraId="6A98DC84" w14:textId="77777777" w:rsidR="00BD1840" w:rsidRPr="00C24884" w:rsidRDefault="00BD1840" w:rsidP="004B62CC">
            <w:pPr>
              <w:spacing w:line="360" w:lineRule="auto"/>
              <w:contextualSpacing/>
              <w:rPr>
                <w:rFonts w:cs="Times New Roman"/>
                <w:color w:val="000000" w:themeColor="text1"/>
                <w:sz w:val="16"/>
                <w:szCs w:val="16"/>
              </w:rPr>
            </w:pPr>
          </w:p>
        </w:tc>
        <w:tc>
          <w:tcPr>
            <w:tcW w:w="1417" w:type="dxa"/>
          </w:tcPr>
          <w:p w14:paraId="0550B65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567" w:type="dxa"/>
          </w:tcPr>
          <w:p w14:paraId="046F907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985" w:type="dxa"/>
          </w:tcPr>
          <w:p w14:paraId="4705871C" w14:textId="61968042"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w:t>
            </w:r>
            <w:r w:rsidR="00A5409C" w:rsidRPr="00C24884">
              <w:rPr>
                <w:rFonts w:cs="Times New Roman"/>
                <w:color w:val="000000" w:themeColor="text1"/>
                <w:sz w:val="16"/>
                <w:szCs w:val="16"/>
              </w:rPr>
              <w:t>10.9</w:t>
            </w:r>
            <w:r w:rsidRPr="00C24884">
              <w:rPr>
                <w:rFonts w:cs="Times New Roman"/>
                <w:color w:val="000000" w:themeColor="text1"/>
                <w:sz w:val="16"/>
                <w:szCs w:val="16"/>
              </w:rPr>
              <w:t xml:space="preserve"> (-1</w:t>
            </w:r>
            <w:r w:rsidR="00A5409C" w:rsidRPr="00C24884">
              <w:rPr>
                <w:rFonts w:cs="Times New Roman"/>
                <w:color w:val="000000" w:themeColor="text1"/>
                <w:sz w:val="16"/>
                <w:szCs w:val="16"/>
              </w:rPr>
              <w:t>5.5</w:t>
            </w:r>
            <w:r w:rsidRPr="00C24884">
              <w:rPr>
                <w:rFonts w:cs="Times New Roman"/>
                <w:color w:val="000000" w:themeColor="text1"/>
                <w:sz w:val="16"/>
                <w:szCs w:val="16"/>
              </w:rPr>
              <w:t xml:space="preserve"> to -</w:t>
            </w:r>
            <w:r w:rsidR="00A5409C" w:rsidRPr="00C24884">
              <w:rPr>
                <w:rFonts w:cs="Times New Roman"/>
                <w:color w:val="000000" w:themeColor="text1"/>
                <w:sz w:val="16"/>
                <w:szCs w:val="16"/>
              </w:rPr>
              <w:t>6.27</w:t>
            </w:r>
            <w:r w:rsidRPr="00C24884">
              <w:rPr>
                <w:rFonts w:cs="Times New Roman"/>
                <w:color w:val="000000" w:themeColor="text1"/>
                <w:sz w:val="16"/>
                <w:szCs w:val="16"/>
              </w:rPr>
              <w:t>)</w:t>
            </w:r>
          </w:p>
        </w:tc>
        <w:tc>
          <w:tcPr>
            <w:tcW w:w="992" w:type="dxa"/>
          </w:tcPr>
          <w:p w14:paraId="3A1D164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276" w:type="dxa"/>
          </w:tcPr>
          <w:p w14:paraId="08EBE10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0" w:type="dxa"/>
          </w:tcPr>
          <w:p w14:paraId="5C25B25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2D36E4A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5" w:type="dxa"/>
          </w:tcPr>
          <w:p w14:paraId="2DEDE37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4" w:type="dxa"/>
          </w:tcPr>
          <w:p w14:paraId="1A3BD9B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241" w:type="dxa"/>
          </w:tcPr>
          <w:p w14:paraId="051C35FF"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21DD0CDB" w14:textId="77777777" w:rsidTr="004B62CC">
        <w:tc>
          <w:tcPr>
            <w:tcW w:w="1985" w:type="dxa"/>
          </w:tcPr>
          <w:p w14:paraId="6F2ACB55"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b/>
                <w:color w:val="000000" w:themeColor="text1"/>
                <w:sz w:val="16"/>
                <w:szCs w:val="16"/>
              </w:rPr>
              <w:t>AM vs. PM</w:t>
            </w:r>
          </w:p>
        </w:tc>
        <w:tc>
          <w:tcPr>
            <w:tcW w:w="1417" w:type="dxa"/>
          </w:tcPr>
          <w:p w14:paraId="57C75C6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567" w:type="dxa"/>
          </w:tcPr>
          <w:p w14:paraId="16301A0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985" w:type="dxa"/>
          </w:tcPr>
          <w:p w14:paraId="4E62829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34398A3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276" w:type="dxa"/>
          </w:tcPr>
          <w:p w14:paraId="1E7931C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0" w:type="dxa"/>
          </w:tcPr>
          <w:p w14:paraId="2A76B30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26BEB4F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5" w:type="dxa"/>
          </w:tcPr>
          <w:p w14:paraId="7D311BA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4" w:type="dxa"/>
          </w:tcPr>
          <w:p w14:paraId="5FFED12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241" w:type="dxa"/>
          </w:tcPr>
          <w:p w14:paraId="4DAA85D5"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4CC131C6" w14:textId="77777777" w:rsidTr="004B62CC">
        <w:tc>
          <w:tcPr>
            <w:tcW w:w="1985" w:type="dxa"/>
          </w:tcPr>
          <w:p w14:paraId="3842E42F"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Overall AM</w:t>
            </w:r>
          </w:p>
        </w:tc>
        <w:tc>
          <w:tcPr>
            <w:tcW w:w="1417" w:type="dxa"/>
          </w:tcPr>
          <w:p w14:paraId="7938A28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11</w:t>
            </w:r>
          </w:p>
        </w:tc>
        <w:tc>
          <w:tcPr>
            <w:tcW w:w="567" w:type="dxa"/>
          </w:tcPr>
          <w:p w14:paraId="0CBF415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1985" w:type="dxa"/>
          </w:tcPr>
          <w:p w14:paraId="203AD15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-1.51 (-10.4 to 7.42)</w:t>
            </w:r>
          </w:p>
        </w:tc>
        <w:tc>
          <w:tcPr>
            <w:tcW w:w="992" w:type="dxa"/>
          </w:tcPr>
          <w:p w14:paraId="0B7EDB6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0.714</w:t>
            </w:r>
          </w:p>
        </w:tc>
        <w:tc>
          <w:tcPr>
            <w:tcW w:w="1276" w:type="dxa"/>
          </w:tcPr>
          <w:p w14:paraId="1CB44A4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97.7</w:t>
            </w:r>
          </w:p>
        </w:tc>
        <w:tc>
          <w:tcPr>
            <w:tcW w:w="850" w:type="dxa"/>
          </w:tcPr>
          <w:p w14:paraId="4B9328D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851" w:type="dxa"/>
          </w:tcPr>
          <w:p w14:paraId="6791A04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6.85</w:t>
            </w:r>
          </w:p>
        </w:tc>
        <w:tc>
          <w:tcPr>
            <w:tcW w:w="835" w:type="dxa"/>
          </w:tcPr>
          <w:p w14:paraId="58BED98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101</w:t>
            </w:r>
          </w:p>
        </w:tc>
        <w:tc>
          <w:tcPr>
            <w:tcW w:w="1184" w:type="dxa"/>
          </w:tcPr>
          <w:p w14:paraId="2CAADA3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-4.32 to -0.60</w:t>
            </w:r>
          </w:p>
        </w:tc>
        <w:tc>
          <w:tcPr>
            <w:tcW w:w="1241" w:type="dxa"/>
          </w:tcPr>
          <w:p w14:paraId="318169B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y</w:t>
            </w:r>
          </w:p>
        </w:tc>
      </w:tr>
      <w:tr w:rsidR="00C24884" w:rsidRPr="00C24884" w14:paraId="5E245AF9" w14:textId="77777777" w:rsidTr="004B62CC">
        <w:tc>
          <w:tcPr>
            <w:tcW w:w="1985" w:type="dxa"/>
          </w:tcPr>
          <w:p w14:paraId="2A9F5DC9" w14:textId="77777777" w:rsidR="00BD1840" w:rsidRPr="00C24884" w:rsidRDefault="00BD1840" w:rsidP="004B62CC">
            <w:pPr>
              <w:spacing w:line="360" w:lineRule="auto"/>
              <w:contextualSpacing/>
              <w:rPr>
                <w:rFonts w:cs="Times New Roman"/>
                <w:color w:val="000000" w:themeColor="text1"/>
                <w:sz w:val="16"/>
                <w:szCs w:val="16"/>
              </w:rPr>
            </w:pPr>
          </w:p>
        </w:tc>
        <w:tc>
          <w:tcPr>
            <w:tcW w:w="1417" w:type="dxa"/>
          </w:tcPr>
          <w:p w14:paraId="3EDDAE3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567" w:type="dxa"/>
          </w:tcPr>
          <w:p w14:paraId="5971C87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985" w:type="dxa"/>
          </w:tcPr>
          <w:p w14:paraId="7D24CF4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1.65 (-10.5 to 7.25)</w:t>
            </w:r>
          </w:p>
        </w:tc>
        <w:tc>
          <w:tcPr>
            <w:tcW w:w="992" w:type="dxa"/>
          </w:tcPr>
          <w:p w14:paraId="082FCFC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0.689</w:t>
            </w:r>
          </w:p>
        </w:tc>
        <w:tc>
          <w:tcPr>
            <w:tcW w:w="1276" w:type="dxa"/>
          </w:tcPr>
          <w:p w14:paraId="2D42ACC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0" w:type="dxa"/>
          </w:tcPr>
          <w:p w14:paraId="71EB43E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6999E20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5" w:type="dxa"/>
          </w:tcPr>
          <w:p w14:paraId="4F819F1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4" w:type="dxa"/>
          </w:tcPr>
          <w:p w14:paraId="3AC0AF5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241" w:type="dxa"/>
          </w:tcPr>
          <w:p w14:paraId="0D14483F"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2BCFB9F8" w14:textId="77777777" w:rsidTr="004B62CC">
        <w:tc>
          <w:tcPr>
            <w:tcW w:w="1985" w:type="dxa"/>
          </w:tcPr>
          <w:p w14:paraId="33C2E43D" w14:textId="77777777" w:rsidR="00BD1840" w:rsidRPr="00C24884" w:rsidRDefault="00BD1840" w:rsidP="004B62CC">
            <w:pPr>
              <w:spacing w:line="360" w:lineRule="auto"/>
              <w:contextualSpacing/>
              <w:rPr>
                <w:rFonts w:cs="Times New Roman"/>
                <w:color w:val="000000" w:themeColor="text1"/>
                <w:sz w:val="16"/>
                <w:szCs w:val="16"/>
              </w:rPr>
            </w:pPr>
          </w:p>
        </w:tc>
        <w:tc>
          <w:tcPr>
            <w:tcW w:w="1417" w:type="dxa"/>
          </w:tcPr>
          <w:p w14:paraId="56BAD39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567" w:type="dxa"/>
          </w:tcPr>
          <w:p w14:paraId="585378F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985" w:type="dxa"/>
          </w:tcPr>
          <w:p w14:paraId="15541E9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-1.02 (-9.99 to 7.96)</w:t>
            </w:r>
          </w:p>
        </w:tc>
        <w:tc>
          <w:tcPr>
            <w:tcW w:w="992" w:type="dxa"/>
          </w:tcPr>
          <w:p w14:paraId="5725E9D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0.806</w:t>
            </w:r>
          </w:p>
        </w:tc>
        <w:tc>
          <w:tcPr>
            <w:tcW w:w="1276" w:type="dxa"/>
          </w:tcPr>
          <w:p w14:paraId="64896B7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0" w:type="dxa"/>
          </w:tcPr>
          <w:p w14:paraId="06EBDC0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21654D7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5" w:type="dxa"/>
          </w:tcPr>
          <w:p w14:paraId="465A96C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4" w:type="dxa"/>
          </w:tcPr>
          <w:p w14:paraId="1C57B02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241" w:type="dxa"/>
          </w:tcPr>
          <w:p w14:paraId="6B0EA4A8"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06B92C60" w14:textId="77777777" w:rsidTr="004B62CC">
        <w:tc>
          <w:tcPr>
            <w:tcW w:w="1985" w:type="dxa"/>
          </w:tcPr>
          <w:p w14:paraId="5B1E1929"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Overall PM</w:t>
            </w:r>
          </w:p>
        </w:tc>
        <w:tc>
          <w:tcPr>
            <w:tcW w:w="1417" w:type="dxa"/>
          </w:tcPr>
          <w:p w14:paraId="2CB8315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16</w:t>
            </w:r>
          </w:p>
        </w:tc>
        <w:tc>
          <w:tcPr>
            <w:tcW w:w="567" w:type="dxa"/>
          </w:tcPr>
          <w:p w14:paraId="314951E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1985" w:type="dxa"/>
          </w:tcPr>
          <w:p w14:paraId="64D73A4B" w14:textId="13C46636"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w:t>
            </w:r>
            <w:r w:rsidR="00650A2E" w:rsidRPr="00C24884">
              <w:rPr>
                <w:rFonts w:cs="Times New Roman"/>
                <w:color w:val="000000" w:themeColor="text1"/>
                <w:sz w:val="16"/>
                <w:szCs w:val="16"/>
              </w:rPr>
              <w:t>8.34</w:t>
            </w:r>
            <w:r w:rsidRPr="00C24884">
              <w:rPr>
                <w:rFonts w:cs="Times New Roman"/>
                <w:color w:val="000000" w:themeColor="text1"/>
                <w:sz w:val="16"/>
                <w:szCs w:val="16"/>
              </w:rPr>
              <w:t xml:space="preserve"> (-1</w:t>
            </w:r>
            <w:r w:rsidR="00650A2E" w:rsidRPr="00C24884">
              <w:rPr>
                <w:rFonts w:cs="Times New Roman"/>
                <w:color w:val="000000" w:themeColor="text1"/>
                <w:sz w:val="16"/>
                <w:szCs w:val="16"/>
              </w:rPr>
              <w:t>2.2</w:t>
            </w:r>
            <w:r w:rsidRPr="00C24884">
              <w:rPr>
                <w:rFonts w:cs="Times New Roman"/>
                <w:color w:val="000000" w:themeColor="text1"/>
                <w:sz w:val="16"/>
                <w:szCs w:val="16"/>
              </w:rPr>
              <w:t xml:space="preserve"> to -</w:t>
            </w:r>
            <w:r w:rsidR="00650A2E" w:rsidRPr="00C24884">
              <w:rPr>
                <w:rFonts w:cs="Times New Roman"/>
                <w:color w:val="000000" w:themeColor="text1"/>
                <w:sz w:val="16"/>
                <w:szCs w:val="16"/>
              </w:rPr>
              <w:t>4.47</w:t>
            </w:r>
            <w:r w:rsidRPr="00C24884">
              <w:rPr>
                <w:rFonts w:cs="Times New Roman"/>
                <w:color w:val="000000" w:themeColor="text1"/>
                <w:sz w:val="16"/>
                <w:szCs w:val="16"/>
              </w:rPr>
              <w:t>)</w:t>
            </w:r>
          </w:p>
        </w:tc>
        <w:tc>
          <w:tcPr>
            <w:tcW w:w="992" w:type="dxa"/>
          </w:tcPr>
          <w:p w14:paraId="2FE43E5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0.001</w:t>
            </w:r>
          </w:p>
        </w:tc>
        <w:tc>
          <w:tcPr>
            <w:tcW w:w="1276" w:type="dxa"/>
          </w:tcPr>
          <w:p w14:paraId="62395DE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98.5</w:t>
            </w:r>
          </w:p>
        </w:tc>
        <w:tc>
          <w:tcPr>
            <w:tcW w:w="850" w:type="dxa"/>
          </w:tcPr>
          <w:p w14:paraId="4DD5861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851" w:type="dxa"/>
          </w:tcPr>
          <w:p w14:paraId="1386329E" w14:textId="28C9024B"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14.</w:t>
            </w:r>
            <w:r w:rsidR="00650A2E" w:rsidRPr="00C24884">
              <w:rPr>
                <w:rFonts w:cs="Times New Roman"/>
                <w:color w:val="000000" w:themeColor="text1"/>
                <w:sz w:val="16"/>
                <w:szCs w:val="16"/>
                <w:lang w:val="en-AU"/>
              </w:rPr>
              <w:t>1</w:t>
            </w:r>
          </w:p>
        </w:tc>
        <w:tc>
          <w:tcPr>
            <w:tcW w:w="835" w:type="dxa"/>
          </w:tcPr>
          <w:p w14:paraId="1E50A075" w14:textId="2B590CDF"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2</w:t>
            </w:r>
            <w:r w:rsidR="00650A2E" w:rsidRPr="00C24884">
              <w:rPr>
                <w:rFonts w:cs="Times New Roman"/>
                <w:color w:val="000000" w:themeColor="text1"/>
                <w:sz w:val="16"/>
                <w:szCs w:val="16"/>
                <w:lang w:val="en-AU"/>
              </w:rPr>
              <w:t>7.1</w:t>
            </w:r>
          </w:p>
        </w:tc>
        <w:tc>
          <w:tcPr>
            <w:tcW w:w="1184" w:type="dxa"/>
          </w:tcPr>
          <w:p w14:paraId="16285FCE" w14:textId="0E7ABB65"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w:t>
            </w:r>
            <w:r w:rsidR="00C71F9C" w:rsidRPr="00C24884">
              <w:rPr>
                <w:rFonts w:cs="Times New Roman"/>
                <w:color w:val="000000" w:themeColor="text1"/>
                <w:sz w:val="16"/>
                <w:szCs w:val="16"/>
                <w:lang w:val="en-AU"/>
              </w:rPr>
              <w:t>8.94</w:t>
            </w:r>
            <w:r w:rsidRPr="00C24884">
              <w:rPr>
                <w:rFonts w:cs="Times New Roman"/>
                <w:color w:val="000000" w:themeColor="text1"/>
                <w:sz w:val="16"/>
                <w:szCs w:val="16"/>
                <w:lang w:val="en-AU"/>
              </w:rPr>
              <w:t xml:space="preserve"> to -</w:t>
            </w:r>
            <w:r w:rsidR="00C71F9C" w:rsidRPr="00C24884">
              <w:rPr>
                <w:rFonts w:cs="Times New Roman"/>
                <w:color w:val="000000" w:themeColor="text1"/>
                <w:sz w:val="16"/>
                <w:szCs w:val="16"/>
                <w:lang w:val="en-AU"/>
              </w:rPr>
              <w:t>7.72</w:t>
            </w:r>
          </w:p>
        </w:tc>
        <w:tc>
          <w:tcPr>
            <w:tcW w:w="1241" w:type="dxa"/>
          </w:tcPr>
          <w:p w14:paraId="25F0174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n</w:t>
            </w:r>
          </w:p>
        </w:tc>
      </w:tr>
      <w:tr w:rsidR="00C24884" w:rsidRPr="00C24884" w14:paraId="64BE5C84" w14:textId="77777777" w:rsidTr="004B62CC">
        <w:tc>
          <w:tcPr>
            <w:tcW w:w="1985" w:type="dxa"/>
          </w:tcPr>
          <w:p w14:paraId="08E819D9" w14:textId="77777777" w:rsidR="00BD1840" w:rsidRPr="00C24884" w:rsidRDefault="00BD1840" w:rsidP="004B62CC">
            <w:pPr>
              <w:spacing w:line="360" w:lineRule="auto"/>
              <w:contextualSpacing/>
              <w:rPr>
                <w:rFonts w:cs="Times New Roman"/>
                <w:color w:val="000000" w:themeColor="text1"/>
                <w:sz w:val="16"/>
                <w:szCs w:val="16"/>
              </w:rPr>
            </w:pPr>
          </w:p>
        </w:tc>
        <w:tc>
          <w:tcPr>
            <w:tcW w:w="1417" w:type="dxa"/>
          </w:tcPr>
          <w:p w14:paraId="4B344B6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567" w:type="dxa"/>
          </w:tcPr>
          <w:p w14:paraId="303EC49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985" w:type="dxa"/>
          </w:tcPr>
          <w:p w14:paraId="73093BA2" w14:textId="037A88F2"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w:t>
            </w:r>
            <w:r w:rsidR="005B4BEA" w:rsidRPr="00C24884">
              <w:rPr>
                <w:rFonts w:cs="Times New Roman"/>
                <w:color w:val="000000" w:themeColor="text1"/>
                <w:sz w:val="16"/>
                <w:szCs w:val="16"/>
              </w:rPr>
              <w:t>8.41</w:t>
            </w:r>
            <w:r w:rsidRPr="00C24884">
              <w:rPr>
                <w:rFonts w:cs="Times New Roman"/>
                <w:color w:val="000000" w:themeColor="text1"/>
                <w:sz w:val="16"/>
                <w:szCs w:val="16"/>
              </w:rPr>
              <w:t xml:space="preserve"> (-1</w:t>
            </w:r>
            <w:r w:rsidR="005B4BEA" w:rsidRPr="00C24884">
              <w:rPr>
                <w:rFonts w:cs="Times New Roman"/>
                <w:color w:val="000000" w:themeColor="text1"/>
                <w:sz w:val="16"/>
                <w:szCs w:val="16"/>
              </w:rPr>
              <w:t>2.4</w:t>
            </w:r>
            <w:r w:rsidRPr="00C24884">
              <w:rPr>
                <w:rFonts w:cs="Times New Roman"/>
                <w:color w:val="000000" w:themeColor="text1"/>
                <w:sz w:val="16"/>
                <w:szCs w:val="16"/>
              </w:rPr>
              <w:t xml:space="preserve"> to -</w:t>
            </w:r>
            <w:r w:rsidR="005B4BEA" w:rsidRPr="00C24884">
              <w:rPr>
                <w:rFonts w:cs="Times New Roman"/>
                <w:color w:val="000000" w:themeColor="text1"/>
                <w:sz w:val="16"/>
                <w:szCs w:val="16"/>
              </w:rPr>
              <w:t>4.47</w:t>
            </w:r>
            <w:r w:rsidRPr="00C24884">
              <w:rPr>
                <w:rFonts w:cs="Times New Roman"/>
                <w:color w:val="000000" w:themeColor="text1"/>
                <w:sz w:val="16"/>
                <w:szCs w:val="16"/>
              </w:rPr>
              <w:t>)</w:t>
            </w:r>
          </w:p>
        </w:tc>
        <w:tc>
          <w:tcPr>
            <w:tcW w:w="992" w:type="dxa"/>
          </w:tcPr>
          <w:p w14:paraId="4441A11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0.001</w:t>
            </w:r>
          </w:p>
        </w:tc>
        <w:tc>
          <w:tcPr>
            <w:tcW w:w="1276" w:type="dxa"/>
          </w:tcPr>
          <w:p w14:paraId="24CD2D0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0" w:type="dxa"/>
          </w:tcPr>
          <w:p w14:paraId="6E45E25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0A096AF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5" w:type="dxa"/>
          </w:tcPr>
          <w:p w14:paraId="265A531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4" w:type="dxa"/>
          </w:tcPr>
          <w:p w14:paraId="7232516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241" w:type="dxa"/>
          </w:tcPr>
          <w:p w14:paraId="0F69B12A"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2549C6A2" w14:textId="77777777" w:rsidTr="004B62CC">
        <w:tc>
          <w:tcPr>
            <w:tcW w:w="1985" w:type="dxa"/>
          </w:tcPr>
          <w:p w14:paraId="75F01FFF" w14:textId="77777777" w:rsidR="00BD1840" w:rsidRPr="00C24884" w:rsidRDefault="00BD1840" w:rsidP="004B62CC">
            <w:pPr>
              <w:spacing w:line="360" w:lineRule="auto"/>
              <w:contextualSpacing/>
              <w:rPr>
                <w:rFonts w:cs="Times New Roman"/>
                <w:color w:val="000000" w:themeColor="text1"/>
                <w:sz w:val="16"/>
                <w:szCs w:val="16"/>
              </w:rPr>
            </w:pPr>
          </w:p>
        </w:tc>
        <w:tc>
          <w:tcPr>
            <w:tcW w:w="1417" w:type="dxa"/>
          </w:tcPr>
          <w:p w14:paraId="180876F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567" w:type="dxa"/>
          </w:tcPr>
          <w:p w14:paraId="17C9C3C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985" w:type="dxa"/>
          </w:tcPr>
          <w:p w14:paraId="326819B6" w14:textId="578ACAC5"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w:t>
            </w:r>
            <w:r w:rsidR="005079D1" w:rsidRPr="00C24884">
              <w:rPr>
                <w:rFonts w:cs="Times New Roman"/>
                <w:color w:val="000000" w:themeColor="text1"/>
                <w:sz w:val="16"/>
                <w:szCs w:val="16"/>
              </w:rPr>
              <w:t>8.02</w:t>
            </w:r>
            <w:r w:rsidRPr="00C24884">
              <w:rPr>
                <w:rFonts w:cs="Times New Roman"/>
                <w:color w:val="000000" w:themeColor="text1"/>
                <w:sz w:val="16"/>
                <w:szCs w:val="16"/>
              </w:rPr>
              <w:t xml:space="preserve"> (-1</w:t>
            </w:r>
            <w:r w:rsidR="005079D1" w:rsidRPr="00C24884">
              <w:rPr>
                <w:rFonts w:cs="Times New Roman"/>
                <w:color w:val="000000" w:themeColor="text1"/>
                <w:sz w:val="16"/>
                <w:szCs w:val="16"/>
              </w:rPr>
              <w:t>1.7</w:t>
            </w:r>
            <w:r w:rsidRPr="00C24884">
              <w:rPr>
                <w:rFonts w:cs="Times New Roman"/>
                <w:color w:val="000000" w:themeColor="text1"/>
                <w:sz w:val="16"/>
                <w:szCs w:val="16"/>
              </w:rPr>
              <w:t xml:space="preserve"> to -</w:t>
            </w:r>
            <w:r w:rsidR="005079D1" w:rsidRPr="00C24884">
              <w:rPr>
                <w:rFonts w:cs="Times New Roman"/>
                <w:color w:val="000000" w:themeColor="text1"/>
                <w:sz w:val="16"/>
                <w:szCs w:val="16"/>
              </w:rPr>
              <w:t>4.38</w:t>
            </w:r>
            <w:r w:rsidRPr="00C24884">
              <w:rPr>
                <w:rFonts w:cs="Times New Roman"/>
                <w:color w:val="000000" w:themeColor="text1"/>
                <w:sz w:val="16"/>
                <w:szCs w:val="16"/>
              </w:rPr>
              <w:t>)</w:t>
            </w:r>
          </w:p>
        </w:tc>
        <w:tc>
          <w:tcPr>
            <w:tcW w:w="992" w:type="dxa"/>
          </w:tcPr>
          <w:p w14:paraId="5EAF16F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0.001</w:t>
            </w:r>
          </w:p>
        </w:tc>
        <w:tc>
          <w:tcPr>
            <w:tcW w:w="1276" w:type="dxa"/>
          </w:tcPr>
          <w:p w14:paraId="7E11A06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0" w:type="dxa"/>
          </w:tcPr>
          <w:p w14:paraId="05438DF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0BAA5B5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5" w:type="dxa"/>
          </w:tcPr>
          <w:p w14:paraId="217F79F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4" w:type="dxa"/>
          </w:tcPr>
          <w:p w14:paraId="3277C72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241" w:type="dxa"/>
          </w:tcPr>
          <w:p w14:paraId="381F5698"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4C57810C" w14:textId="77777777" w:rsidTr="004B62CC">
        <w:tc>
          <w:tcPr>
            <w:tcW w:w="1985" w:type="dxa"/>
          </w:tcPr>
          <w:p w14:paraId="1A55FE49"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b/>
                <w:color w:val="000000" w:themeColor="text1"/>
                <w:sz w:val="16"/>
                <w:szCs w:val="16"/>
              </w:rPr>
              <w:t>Sleep condition</w:t>
            </w:r>
          </w:p>
        </w:tc>
        <w:tc>
          <w:tcPr>
            <w:tcW w:w="1417" w:type="dxa"/>
          </w:tcPr>
          <w:p w14:paraId="7008EA4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567" w:type="dxa"/>
          </w:tcPr>
          <w:p w14:paraId="21112CC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985" w:type="dxa"/>
          </w:tcPr>
          <w:p w14:paraId="2AF030C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5B8D062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276" w:type="dxa"/>
          </w:tcPr>
          <w:p w14:paraId="4C31222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0" w:type="dxa"/>
          </w:tcPr>
          <w:p w14:paraId="13F7861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19E0C18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5" w:type="dxa"/>
          </w:tcPr>
          <w:p w14:paraId="5E6C49D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4" w:type="dxa"/>
          </w:tcPr>
          <w:p w14:paraId="7B592D4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241" w:type="dxa"/>
          </w:tcPr>
          <w:p w14:paraId="272B89F0"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06A3A4E5" w14:textId="77777777" w:rsidTr="004B62CC">
        <w:tc>
          <w:tcPr>
            <w:tcW w:w="1985" w:type="dxa"/>
          </w:tcPr>
          <w:p w14:paraId="53FE806D"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Deprivation AM</w:t>
            </w:r>
            <w:r w:rsidRPr="00C24884">
              <w:rPr>
                <w:rFonts w:cs="Times New Roman"/>
                <w:color w:val="000000" w:themeColor="text1"/>
                <w:sz w:val="16"/>
                <w:szCs w:val="16"/>
              </w:rPr>
              <w:tab/>
              <w:t xml:space="preserve"> </w:t>
            </w:r>
          </w:p>
        </w:tc>
        <w:tc>
          <w:tcPr>
            <w:tcW w:w="1417" w:type="dxa"/>
          </w:tcPr>
          <w:p w14:paraId="6591B1FB" w14:textId="77777777" w:rsidR="00BD1840" w:rsidRPr="00C24884" w:rsidRDefault="00BD1840" w:rsidP="004B62CC">
            <w:pPr>
              <w:spacing w:line="360" w:lineRule="auto"/>
              <w:contextualSpacing/>
              <w:jc w:val="center"/>
              <w:rPr>
                <w:rFonts w:cs="Times New Roman"/>
                <w:color w:val="000000" w:themeColor="text1"/>
                <w:sz w:val="16"/>
                <w:szCs w:val="16"/>
                <w:vertAlign w:val="superscript"/>
              </w:rPr>
            </w:pPr>
            <w:r w:rsidRPr="00C24884">
              <w:rPr>
                <w:rFonts w:cs="Times New Roman"/>
                <w:color w:val="000000" w:themeColor="text1"/>
                <w:sz w:val="16"/>
                <w:szCs w:val="16"/>
              </w:rPr>
              <w:t>5</w:t>
            </w:r>
            <w:r w:rsidRPr="00C24884">
              <w:rPr>
                <w:rFonts w:cs="Times New Roman"/>
                <w:color w:val="000000" w:themeColor="text1"/>
                <w:sz w:val="16"/>
                <w:szCs w:val="16"/>
                <w:vertAlign w:val="superscript"/>
              </w:rPr>
              <w:t>a</w:t>
            </w:r>
          </w:p>
        </w:tc>
        <w:tc>
          <w:tcPr>
            <w:tcW w:w="567" w:type="dxa"/>
          </w:tcPr>
          <w:p w14:paraId="2165E8F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1985" w:type="dxa"/>
          </w:tcPr>
          <w:p w14:paraId="5DA70C1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-2.06 (-14.1 to 10.0)</w:t>
            </w:r>
          </w:p>
        </w:tc>
        <w:tc>
          <w:tcPr>
            <w:tcW w:w="992" w:type="dxa"/>
          </w:tcPr>
          <w:p w14:paraId="6C87CFA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0.737</w:t>
            </w:r>
          </w:p>
        </w:tc>
        <w:tc>
          <w:tcPr>
            <w:tcW w:w="1276" w:type="dxa"/>
          </w:tcPr>
          <w:p w14:paraId="313733A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99.3</w:t>
            </w:r>
          </w:p>
        </w:tc>
        <w:tc>
          <w:tcPr>
            <w:tcW w:w="850" w:type="dxa"/>
          </w:tcPr>
          <w:p w14:paraId="2DC6829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851" w:type="dxa"/>
          </w:tcPr>
          <w:p w14:paraId="338C8F4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5" w:type="dxa"/>
          </w:tcPr>
          <w:p w14:paraId="326282D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4" w:type="dxa"/>
          </w:tcPr>
          <w:p w14:paraId="08436F3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-4.34 to 1.79</w:t>
            </w:r>
          </w:p>
        </w:tc>
        <w:tc>
          <w:tcPr>
            <w:tcW w:w="1241" w:type="dxa"/>
          </w:tcPr>
          <w:p w14:paraId="1E0D7DE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y</w:t>
            </w:r>
          </w:p>
        </w:tc>
      </w:tr>
      <w:tr w:rsidR="00C24884" w:rsidRPr="00C24884" w14:paraId="0A65005E" w14:textId="77777777" w:rsidTr="004B62CC">
        <w:tc>
          <w:tcPr>
            <w:tcW w:w="1985" w:type="dxa"/>
          </w:tcPr>
          <w:p w14:paraId="4EF98B7B" w14:textId="77777777" w:rsidR="00BD1840" w:rsidRPr="00C24884" w:rsidRDefault="00BD1840" w:rsidP="004B62CC">
            <w:pPr>
              <w:spacing w:line="360" w:lineRule="auto"/>
              <w:contextualSpacing/>
              <w:rPr>
                <w:rFonts w:cs="Times New Roman"/>
                <w:color w:val="000000" w:themeColor="text1"/>
                <w:sz w:val="16"/>
                <w:szCs w:val="16"/>
              </w:rPr>
            </w:pPr>
          </w:p>
        </w:tc>
        <w:tc>
          <w:tcPr>
            <w:tcW w:w="1417" w:type="dxa"/>
          </w:tcPr>
          <w:p w14:paraId="5668C08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567" w:type="dxa"/>
          </w:tcPr>
          <w:p w14:paraId="0BAFDD6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985" w:type="dxa"/>
          </w:tcPr>
          <w:p w14:paraId="74CCAB4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2.20 (-14.4 to 9.95)</w:t>
            </w:r>
          </w:p>
        </w:tc>
        <w:tc>
          <w:tcPr>
            <w:tcW w:w="992" w:type="dxa"/>
          </w:tcPr>
          <w:p w14:paraId="6AD2AE5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0.722</w:t>
            </w:r>
          </w:p>
        </w:tc>
        <w:tc>
          <w:tcPr>
            <w:tcW w:w="1276" w:type="dxa"/>
          </w:tcPr>
          <w:p w14:paraId="2F77DFD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0" w:type="dxa"/>
          </w:tcPr>
          <w:p w14:paraId="24D3A5B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6688DFB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5" w:type="dxa"/>
          </w:tcPr>
          <w:p w14:paraId="2BFBCDA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4" w:type="dxa"/>
          </w:tcPr>
          <w:p w14:paraId="760CFC1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241" w:type="dxa"/>
          </w:tcPr>
          <w:p w14:paraId="6B2F232A"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BD1840" w:rsidRPr="00C24884" w14:paraId="7743F923" w14:textId="77777777" w:rsidTr="004B62CC">
        <w:tc>
          <w:tcPr>
            <w:tcW w:w="1985" w:type="dxa"/>
          </w:tcPr>
          <w:p w14:paraId="5FCBBE3C" w14:textId="77777777" w:rsidR="00BD1840" w:rsidRPr="00C24884" w:rsidRDefault="00BD1840" w:rsidP="004B62CC">
            <w:pPr>
              <w:spacing w:line="360" w:lineRule="auto"/>
              <w:contextualSpacing/>
              <w:rPr>
                <w:rFonts w:cs="Times New Roman"/>
                <w:color w:val="000000" w:themeColor="text1"/>
                <w:sz w:val="16"/>
                <w:szCs w:val="16"/>
              </w:rPr>
            </w:pPr>
          </w:p>
        </w:tc>
        <w:tc>
          <w:tcPr>
            <w:tcW w:w="1417" w:type="dxa"/>
          </w:tcPr>
          <w:p w14:paraId="264DE47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567" w:type="dxa"/>
          </w:tcPr>
          <w:p w14:paraId="15421C1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985" w:type="dxa"/>
          </w:tcPr>
          <w:p w14:paraId="243D8CE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1.32 (-12.9 to 10.3)</w:t>
            </w:r>
          </w:p>
        </w:tc>
        <w:tc>
          <w:tcPr>
            <w:tcW w:w="992" w:type="dxa"/>
          </w:tcPr>
          <w:p w14:paraId="68536A3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0.824</w:t>
            </w:r>
          </w:p>
        </w:tc>
        <w:tc>
          <w:tcPr>
            <w:tcW w:w="1276" w:type="dxa"/>
          </w:tcPr>
          <w:p w14:paraId="631F645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0" w:type="dxa"/>
          </w:tcPr>
          <w:p w14:paraId="4659A16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77916B3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35" w:type="dxa"/>
          </w:tcPr>
          <w:p w14:paraId="20CB20C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4" w:type="dxa"/>
          </w:tcPr>
          <w:p w14:paraId="2BB55F9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241" w:type="dxa"/>
          </w:tcPr>
          <w:p w14:paraId="6821E466" w14:textId="77777777" w:rsidR="00BD1840" w:rsidRPr="00C24884" w:rsidRDefault="00BD1840" w:rsidP="004B62CC">
            <w:pPr>
              <w:spacing w:line="360" w:lineRule="auto"/>
              <w:contextualSpacing/>
              <w:jc w:val="center"/>
              <w:rPr>
                <w:rFonts w:cs="Times New Roman"/>
                <w:color w:val="000000" w:themeColor="text1"/>
                <w:sz w:val="16"/>
                <w:szCs w:val="16"/>
              </w:rPr>
            </w:pPr>
          </w:p>
        </w:tc>
      </w:tr>
    </w:tbl>
    <w:p w14:paraId="05B9BCFD" w14:textId="77777777" w:rsidR="00BD1840" w:rsidRPr="00C24884" w:rsidRDefault="00BD1840" w:rsidP="00BD1840">
      <w:pPr>
        <w:rPr>
          <w:color w:val="000000" w:themeColor="text1"/>
        </w:rPr>
      </w:pPr>
    </w:p>
    <w:p w14:paraId="4193E065" w14:textId="77777777" w:rsidR="00BD1840" w:rsidRPr="00C24884" w:rsidRDefault="00BD1840" w:rsidP="00BD1840">
      <w:pPr>
        <w:rPr>
          <w:color w:val="000000" w:themeColor="text1"/>
        </w:rPr>
      </w:pPr>
    </w:p>
    <w:p w14:paraId="61145C27" w14:textId="77777777" w:rsidR="00BD1840" w:rsidRPr="00C24884" w:rsidRDefault="00BD1840" w:rsidP="00BD1840">
      <w:pPr>
        <w:rPr>
          <w:rFonts w:cs="Times New Roman"/>
          <w:b/>
          <w:color w:val="000000" w:themeColor="text1"/>
          <w:lang w:val="en-US"/>
        </w:rPr>
      </w:pPr>
    </w:p>
    <w:p w14:paraId="65203FB9" w14:textId="77777777" w:rsidR="00BD1840" w:rsidRPr="00C24884" w:rsidRDefault="00BD1840" w:rsidP="00BD1840">
      <w:pPr>
        <w:rPr>
          <w:rFonts w:cs="Times New Roman"/>
          <w:b/>
          <w:color w:val="000000" w:themeColor="text1"/>
          <w:lang w:val="en-US"/>
        </w:rPr>
      </w:pPr>
    </w:p>
    <w:p w14:paraId="21398A34" w14:textId="77777777" w:rsidR="00BD1840" w:rsidRPr="00C24884" w:rsidRDefault="00BD1840" w:rsidP="00BD1840">
      <w:pPr>
        <w:rPr>
          <w:rFonts w:cs="Times New Roman"/>
          <w:b/>
          <w:color w:val="000000" w:themeColor="text1"/>
          <w:sz w:val="20"/>
          <w:szCs w:val="20"/>
          <w:lang w:val="en-US"/>
        </w:rPr>
      </w:pPr>
    </w:p>
    <w:p w14:paraId="3777B93E" w14:textId="77777777" w:rsidR="00BD1840" w:rsidRPr="00C24884" w:rsidRDefault="00BD1840" w:rsidP="00BD1840">
      <w:pPr>
        <w:rPr>
          <w:color w:val="000000" w:themeColor="text1"/>
          <w:sz w:val="20"/>
          <w:szCs w:val="20"/>
        </w:rPr>
      </w:pPr>
      <w:r w:rsidRPr="00C24884">
        <w:rPr>
          <w:rFonts w:cs="Times New Roman"/>
          <w:b/>
          <w:color w:val="000000" w:themeColor="text1"/>
          <w:sz w:val="20"/>
          <w:szCs w:val="20"/>
          <w:lang w:val="en-AU"/>
        </w:rPr>
        <w:lastRenderedPageBreak/>
        <w:t>Supplementary Table</w:t>
      </w:r>
      <w:r w:rsidRPr="00C24884">
        <w:rPr>
          <w:rFonts w:cs="Times New Roman"/>
          <w:b/>
          <w:color w:val="000000" w:themeColor="text1"/>
          <w:sz w:val="20"/>
          <w:szCs w:val="20"/>
          <w:lang w:val="en-US"/>
        </w:rPr>
        <w:t xml:space="preserve"> S10</w:t>
      </w:r>
      <w:r w:rsidRPr="00C24884">
        <w:rPr>
          <w:rFonts w:cs="Times New Roman"/>
          <w:color w:val="000000" w:themeColor="text1"/>
          <w:sz w:val="20"/>
          <w:szCs w:val="20"/>
          <w:lang w:val="en-US"/>
        </w:rPr>
        <w:t>: continued</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7"/>
        <w:gridCol w:w="1417"/>
        <w:gridCol w:w="554"/>
        <w:gridCol w:w="1714"/>
        <w:gridCol w:w="992"/>
        <w:gridCol w:w="1134"/>
        <w:gridCol w:w="846"/>
        <w:gridCol w:w="850"/>
        <w:gridCol w:w="1124"/>
        <w:gridCol w:w="1184"/>
        <w:gridCol w:w="1018"/>
      </w:tblGrid>
      <w:tr w:rsidR="00C24884" w:rsidRPr="00C24884" w14:paraId="6A54B994" w14:textId="77777777" w:rsidTr="004B62CC">
        <w:tc>
          <w:tcPr>
            <w:tcW w:w="2127" w:type="dxa"/>
            <w:tcBorders>
              <w:bottom w:val="single" w:sz="4" w:space="0" w:color="auto"/>
            </w:tcBorders>
          </w:tcPr>
          <w:p w14:paraId="070A5CE3" w14:textId="77777777" w:rsidR="00BD1840" w:rsidRPr="00C24884" w:rsidRDefault="00BD1840" w:rsidP="004B62CC">
            <w:pPr>
              <w:spacing w:line="360" w:lineRule="auto"/>
              <w:contextualSpacing/>
              <w:rPr>
                <w:rFonts w:cs="Times New Roman"/>
                <w:b/>
                <w:color w:val="000000" w:themeColor="text1"/>
                <w:sz w:val="16"/>
                <w:szCs w:val="16"/>
              </w:rPr>
            </w:pPr>
          </w:p>
        </w:tc>
        <w:tc>
          <w:tcPr>
            <w:tcW w:w="1417" w:type="dxa"/>
            <w:tcBorders>
              <w:bottom w:val="single" w:sz="4" w:space="0" w:color="auto"/>
            </w:tcBorders>
          </w:tcPr>
          <w:p w14:paraId="339A3061"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554" w:type="dxa"/>
            <w:tcBorders>
              <w:bottom w:val="single" w:sz="4" w:space="0" w:color="auto"/>
            </w:tcBorders>
          </w:tcPr>
          <w:p w14:paraId="3D3ED0C1"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1714" w:type="dxa"/>
            <w:tcBorders>
              <w:bottom w:val="single" w:sz="4" w:space="0" w:color="auto"/>
            </w:tcBorders>
          </w:tcPr>
          <w:p w14:paraId="2DDB5BF3"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lang w:val="en-AU"/>
              </w:rPr>
              <w:t xml:space="preserve">Exercise performance </w:t>
            </w:r>
            <w:r w:rsidRPr="00C24884">
              <w:rPr>
                <w:rFonts w:cs="Times New Roman"/>
                <w:b/>
                <w:color w:val="000000" w:themeColor="text1"/>
                <w:sz w:val="16"/>
                <w:szCs w:val="16"/>
              </w:rPr>
              <w:t>% change</w:t>
            </w:r>
          </w:p>
        </w:tc>
        <w:tc>
          <w:tcPr>
            <w:tcW w:w="992" w:type="dxa"/>
            <w:tcBorders>
              <w:bottom w:val="single" w:sz="4" w:space="0" w:color="auto"/>
            </w:tcBorders>
          </w:tcPr>
          <w:p w14:paraId="536338F7" w14:textId="77777777" w:rsidR="00BD1840" w:rsidRPr="00C24884" w:rsidRDefault="00BD1840" w:rsidP="004B62CC">
            <w:pPr>
              <w:spacing w:line="360" w:lineRule="auto"/>
              <w:contextualSpacing/>
              <w:jc w:val="center"/>
              <w:rPr>
                <w:rFonts w:cs="Times New Roman"/>
                <w:b/>
                <w:i/>
                <w:color w:val="000000" w:themeColor="text1"/>
                <w:sz w:val="16"/>
                <w:szCs w:val="16"/>
              </w:rPr>
            </w:pPr>
          </w:p>
        </w:tc>
        <w:tc>
          <w:tcPr>
            <w:tcW w:w="1980" w:type="dxa"/>
            <w:gridSpan w:val="2"/>
            <w:tcBorders>
              <w:bottom w:val="single" w:sz="4" w:space="0" w:color="auto"/>
            </w:tcBorders>
          </w:tcPr>
          <w:p w14:paraId="208D44B5"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Heterogeneity</w:t>
            </w:r>
          </w:p>
        </w:tc>
        <w:tc>
          <w:tcPr>
            <w:tcW w:w="850" w:type="dxa"/>
            <w:tcBorders>
              <w:bottom w:val="single" w:sz="4" w:space="0" w:color="auto"/>
            </w:tcBorders>
          </w:tcPr>
          <w:p w14:paraId="66919996"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1124" w:type="dxa"/>
            <w:tcBorders>
              <w:bottom w:val="single" w:sz="4" w:space="0" w:color="auto"/>
            </w:tcBorders>
          </w:tcPr>
          <w:p w14:paraId="7ABDF46B"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2202" w:type="dxa"/>
            <w:gridSpan w:val="2"/>
            <w:tcBorders>
              <w:bottom w:val="single" w:sz="4" w:space="0" w:color="auto"/>
            </w:tcBorders>
          </w:tcPr>
          <w:p w14:paraId="6456A069"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lang w:val="en-AU"/>
              </w:rPr>
              <w:t>Sensitivity analysis – one out</w:t>
            </w:r>
          </w:p>
        </w:tc>
      </w:tr>
      <w:tr w:rsidR="00C24884" w:rsidRPr="00C24884" w14:paraId="73096BEC" w14:textId="77777777" w:rsidTr="004B62CC">
        <w:tc>
          <w:tcPr>
            <w:tcW w:w="2127" w:type="dxa"/>
            <w:tcBorders>
              <w:top w:val="single" w:sz="4" w:space="0" w:color="auto"/>
              <w:bottom w:val="single" w:sz="4" w:space="0" w:color="auto"/>
            </w:tcBorders>
          </w:tcPr>
          <w:p w14:paraId="4F605003" w14:textId="77777777" w:rsidR="00BD1840" w:rsidRPr="00C24884" w:rsidRDefault="00BD1840" w:rsidP="004B62CC">
            <w:pPr>
              <w:spacing w:line="360" w:lineRule="auto"/>
              <w:contextualSpacing/>
              <w:rPr>
                <w:rFonts w:cs="Times New Roman"/>
                <w:b/>
                <w:color w:val="000000" w:themeColor="text1"/>
                <w:sz w:val="16"/>
                <w:szCs w:val="16"/>
              </w:rPr>
            </w:pPr>
          </w:p>
        </w:tc>
        <w:tc>
          <w:tcPr>
            <w:tcW w:w="1417" w:type="dxa"/>
            <w:tcBorders>
              <w:top w:val="single" w:sz="4" w:space="0" w:color="auto"/>
              <w:bottom w:val="single" w:sz="4" w:space="0" w:color="auto"/>
            </w:tcBorders>
          </w:tcPr>
          <w:p w14:paraId="3CEA567C"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Outcomes, n</w:t>
            </w:r>
          </w:p>
        </w:tc>
        <w:tc>
          <w:tcPr>
            <w:tcW w:w="554" w:type="dxa"/>
            <w:tcBorders>
              <w:top w:val="single" w:sz="4" w:space="0" w:color="auto"/>
              <w:bottom w:val="single" w:sz="4" w:space="0" w:color="auto"/>
            </w:tcBorders>
          </w:tcPr>
          <w:p w14:paraId="0504B342"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R</w:t>
            </w:r>
          </w:p>
        </w:tc>
        <w:tc>
          <w:tcPr>
            <w:tcW w:w="1714" w:type="dxa"/>
            <w:tcBorders>
              <w:top w:val="single" w:sz="4" w:space="0" w:color="auto"/>
              <w:bottom w:val="single" w:sz="4" w:space="0" w:color="auto"/>
            </w:tcBorders>
          </w:tcPr>
          <w:p w14:paraId="205DA725"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Mean (95% CI)</w:t>
            </w:r>
          </w:p>
        </w:tc>
        <w:tc>
          <w:tcPr>
            <w:tcW w:w="992" w:type="dxa"/>
            <w:tcBorders>
              <w:top w:val="single" w:sz="4" w:space="0" w:color="auto"/>
              <w:bottom w:val="single" w:sz="4" w:space="0" w:color="auto"/>
            </w:tcBorders>
          </w:tcPr>
          <w:p w14:paraId="43E20AD0" w14:textId="77777777" w:rsidR="00BD1840" w:rsidRPr="00C24884" w:rsidRDefault="00BD1840" w:rsidP="004B62CC">
            <w:pPr>
              <w:spacing w:line="360" w:lineRule="auto"/>
              <w:contextualSpacing/>
              <w:jc w:val="center"/>
              <w:rPr>
                <w:rFonts w:cs="Times New Roman"/>
                <w:b/>
                <w:i/>
                <w:color w:val="000000" w:themeColor="text1"/>
                <w:sz w:val="16"/>
                <w:szCs w:val="16"/>
              </w:rPr>
            </w:pPr>
            <w:r w:rsidRPr="00C24884">
              <w:rPr>
                <w:rFonts w:cs="Times New Roman"/>
                <w:b/>
                <w:bCs/>
                <w:i/>
                <w:iCs/>
                <w:color w:val="000000" w:themeColor="text1"/>
                <w:sz w:val="16"/>
                <w:szCs w:val="16"/>
                <w:lang w:val="en-US"/>
              </w:rPr>
              <w:t>p</w:t>
            </w:r>
          </w:p>
        </w:tc>
        <w:tc>
          <w:tcPr>
            <w:tcW w:w="1134" w:type="dxa"/>
            <w:tcBorders>
              <w:top w:val="single" w:sz="4" w:space="0" w:color="auto"/>
              <w:bottom w:val="single" w:sz="4" w:space="0" w:color="auto"/>
            </w:tcBorders>
          </w:tcPr>
          <w:p w14:paraId="51C59545" w14:textId="77777777" w:rsidR="00BD1840" w:rsidRPr="00C24884" w:rsidRDefault="00BD1840" w:rsidP="004B62CC">
            <w:pPr>
              <w:spacing w:line="360" w:lineRule="auto"/>
              <w:contextualSpacing/>
              <w:jc w:val="center"/>
              <w:rPr>
                <w:rFonts w:cs="Times New Roman"/>
                <w:b/>
                <w:bCs/>
                <w:color w:val="000000" w:themeColor="text1"/>
                <w:sz w:val="16"/>
                <w:szCs w:val="16"/>
                <w:lang w:val="en-US"/>
              </w:rPr>
            </w:pPr>
            <w:r w:rsidRPr="00C24884">
              <w:rPr>
                <w:rFonts w:cs="Times New Roman"/>
                <w:b/>
                <w:bCs/>
                <w:color w:val="000000" w:themeColor="text1"/>
                <w:sz w:val="16"/>
                <w:szCs w:val="16"/>
                <w:lang w:val="en-US"/>
              </w:rPr>
              <w:t>I</w:t>
            </w:r>
            <w:r w:rsidRPr="00C24884">
              <w:rPr>
                <w:rFonts w:cs="Times New Roman"/>
                <w:b/>
                <w:bCs/>
                <w:color w:val="000000" w:themeColor="text1"/>
                <w:sz w:val="16"/>
                <w:szCs w:val="16"/>
                <w:vertAlign w:val="superscript"/>
                <w:lang w:val="en-US"/>
              </w:rPr>
              <w:t>2</w:t>
            </w:r>
            <w:r w:rsidRPr="00C24884">
              <w:rPr>
                <w:rFonts w:cs="Times New Roman"/>
                <w:b/>
                <w:bCs/>
                <w:color w:val="000000" w:themeColor="text1"/>
                <w:sz w:val="16"/>
                <w:szCs w:val="16"/>
                <w:lang w:val="en-US"/>
              </w:rPr>
              <w:t>-value</w:t>
            </w:r>
          </w:p>
        </w:tc>
        <w:tc>
          <w:tcPr>
            <w:tcW w:w="846" w:type="dxa"/>
            <w:tcBorders>
              <w:top w:val="single" w:sz="4" w:space="0" w:color="auto"/>
              <w:bottom w:val="single" w:sz="4" w:space="0" w:color="auto"/>
            </w:tcBorders>
          </w:tcPr>
          <w:p w14:paraId="23FC4B64" w14:textId="77777777" w:rsidR="00BD1840" w:rsidRPr="00C24884" w:rsidRDefault="00BD1840" w:rsidP="004B62CC">
            <w:pPr>
              <w:spacing w:line="360" w:lineRule="auto"/>
              <w:contextualSpacing/>
              <w:jc w:val="center"/>
              <w:rPr>
                <w:rFonts w:cs="Times New Roman"/>
                <w:b/>
                <w:bCs/>
                <w:i/>
                <w:iCs/>
                <w:color w:val="000000" w:themeColor="text1"/>
                <w:sz w:val="16"/>
                <w:szCs w:val="16"/>
                <w:lang w:val="en-US"/>
              </w:rPr>
            </w:pPr>
            <w:r w:rsidRPr="00C24884">
              <w:rPr>
                <w:rFonts w:cs="Times New Roman"/>
                <w:b/>
                <w:bCs/>
                <w:i/>
                <w:iCs/>
                <w:color w:val="000000" w:themeColor="text1"/>
                <w:sz w:val="16"/>
                <w:szCs w:val="16"/>
                <w:lang w:val="en-US"/>
              </w:rPr>
              <w:t>p</w:t>
            </w:r>
          </w:p>
        </w:tc>
        <w:tc>
          <w:tcPr>
            <w:tcW w:w="850" w:type="dxa"/>
            <w:tcBorders>
              <w:top w:val="single" w:sz="4" w:space="0" w:color="auto"/>
              <w:bottom w:val="single" w:sz="4" w:space="0" w:color="auto"/>
            </w:tcBorders>
          </w:tcPr>
          <w:p w14:paraId="20E4EE35"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σ</w:t>
            </w:r>
            <w:r w:rsidRPr="00C24884">
              <w:rPr>
                <w:rFonts w:cs="Times New Roman"/>
                <w:b/>
                <w:bCs/>
                <w:color w:val="000000" w:themeColor="text1"/>
                <w:sz w:val="16"/>
                <w:szCs w:val="16"/>
                <w:bdr w:val="none" w:sz="0" w:space="0" w:color="auto" w:frame="1"/>
                <w:shd w:val="clear" w:color="auto" w:fill="FFFFFF"/>
                <w:vertAlign w:val="superscript"/>
              </w:rPr>
              <w:t xml:space="preserve">2 </w:t>
            </w:r>
            <w:r w:rsidRPr="00C24884">
              <w:rPr>
                <w:rFonts w:cs="Times New Roman"/>
                <w:b/>
                <w:bCs/>
                <w:color w:val="000000" w:themeColor="text1"/>
                <w:sz w:val="16"/>
                <w:szCs w:val="16"/>
                <w:bdr w:val="none" w:sz="0" w:space="0" w:color="auto" w:frame="1"/>
                <w:shd w:val="clear" w:color="auto" w:fill="FFFFFF"/>
              </w:rPr>
              <w:t>effect</w:t>
            </w:r>
          </w:p>
        </w:tc>
        <w:tc>
          <w:tcPr>
            <w:tcW w:w="1124" w:type="dxa"/>
            <w:tcBorders>
              <w:top w:val="single" w:sz="4" w:space="0" w:color="auto"/>
              <w:bottom w:val="single" w:sz="4" w:space="0" w:color="auto"/>
            </w:tcBorders>
          </w:tcPr>
          <w:p w14:paraId="0993278C"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σ</w:t>
            </w:r>
            <w:r w:rsidRPr="00C24884">
              <w:rPr>
                <w:rFonts w:cs="Times New Roman"/>
                <w:b/>
                <w:bCs/>
                <w:color w:val="000000" w:themeColor="text1"/>
                <w:sz w:val="16"/>
                <w:szCs w:val="16"/>
                <w:bdr w:val="none" w:sz="0" w:space="0" w:color="auto" w:frame="1"/>
                <w:shd w:val="clear" w:color="auto" w:fill="FFFFFF"/>
                <w:vertAlign w:val="superscript"/>
              </w:rPr>
              <w:t>2</w:t>
            </w:r>
            <w:r w:rsidRPr="00C24884">
              <w:rPr>
                <w:rFonts w:cs="Times New Roman"/>
                <w:b/>
                <w:bCs/>
                <w:color w:val="000000" w:themeColor="text1"/>
                <w:sz w:val="16"/>
                <w:szCs w:val="16"/>
                <w:bdr w:val="none" w:sz="0" w:space="0" w:color="auto" w:frame="1"/>
                <w:shd w:val="clear" w:color="auto" w:fill="FFFFFF"/>
              </w:rPr>
              <w:t>study</w:t>
            </w:r>
          </w:p>
        </w:tc>
        <w:tc>
          <w:tcPr>
            <w:tcW w:w="1184" w:type="dxa"/>
            <w:tcBorders>
              <w:top w:val="single" w:sz="4" w:space="0" w:color="auto"/>
              <w:bottom w:val="single" w:sz="4" w:space="0" w:color="auto"/>
            </w:tcBorders>
          </w:tcPr>
          <w:p w14:paraId="6D60D37D"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Range (EP</w:t>
            </w:r>
            <w:r w:rsidRPr="00C24884">
              <w:rPr>
                <w:rFonts w:cs="Times New Roman"/>
                <w:b/>
                <w:color w:val="000000" w:themeColor="text1"/>
                <w:sz w:val="16"/>
                <w:szCs w:val="16"/>
              </w:rPr>
              <w:t>%</w:t>
            </w:r>
            <w:r w:rsidRPr="00C24884">
              <w:rPr>
                <w:rFonts w:cs="Times New Roman"/>
                <w:b/>
                <w:color w:val="000000" w:themeColor="text1"/>
                <w:sz w:val="16"/>
                <w:szCs w:val="16"/>
                <w:shd w:val="clear" w:color="auto" w:fill="FFFFFF"/>
                <w:vertAlign w:val="subscript"/>
              </w:rPr>
              <w:t>Δ</w:t>
            </w:r>
            <w:r w:rsidRPr="00C24884">
              <w:rPr>
                <w:rFonts w:cs="Times New Roman"/>
                <w:b/>
                <w:color w:val="000000" w:themeColor="text1"/>
                <w:sz w:val="16"/>
                <w:szCs w:val="16"/>
                <w:shd w:val="clear" w:color="auto" w:fill="FFFFFF"/>
              </w:rPr>
              <w:t>)</w:t>
            </w:r>
          </w:p>
        </w:tc>
        <w:tc>
          <w:tcPr>
            <w:tcW w:w="1018" w:type="dxa"/>
            <w:tcBorders>
              <w:top w:val="single" w:sz="4" w:space="0" w:color="auto"/>
              <w:bottom w:val="single" w:sz="4" w:space="0" w:color="auto"/>
            </w:tcBorders>
          </w:tcPr>
          <w:p w14:paraId="369E5401"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CI crossed (y or n)</w:t>
            </w:r>
          </w:p>
        </w:tc>
      </w:tr>
      <w:tr w:rsidR="00C24884" w:rsidRPr="00C24884" w14:paraId="38276895" w14:textId="77777777" w:rsidTr="004B62CC">
        <w:tc>
          <w:tcPr>
            <w:tcW w:w="2127" w:type="dxa"/>
            <w:tcBorders>
              <w:top w:val="single" w:sz="4" w:space="0" w:color="auto"/>
            </w:tcBorders>
          </w:tcPr>
          <w:p w14:paraId="4B7E3A77"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Deprivation PM</w:t>
            </w:r>
          </w:p>
        </w:tc>
        <w:tc>
          <w:tcPr>
            <w:tcW w:w="1417" w:type="dxa"/>
            <w:tcBorders>
              <w:top w:val="single" w:sz="4" w:space="0" w:color="auto"/>
            </w:tcBorders>
          </w:tcPr>
          <w:p w14:paraId="4495B947" w14:textId="77777777" w:rsidR="00BD1840" w:rsidRPr="00C24884" w:rsidRDefault="00BD1840" w:rsidP="004B62CC">
            <w:pPr>
              <w:spacing w:line="360" w:lineRule="auto"/>
              <w:contextualSpacing/>
              <w:jc w:val="center"/>
              <w:rPr>
                <w:rFonts w:cs="Times New Roman"/>
                <w:color w:val="000000" w:themeColor="text1"/>
                <w:sz w:val="16"/>
                <w:szCs w:val="16"/>
                <w:vertAlign w:val="superscript"/>
              </w:rPr>
            </w:pPr>
            <w:r w:rsidRPr="00C24884">
              <w:rPr>
                <w:rFonts w:cs="Times New Roman"/>
                <w:color w:val="000000" w:themeColor="text1"/>
                <w:sz w:val="16"/>
                <w:szCs w:val="16"/>
              </w:rPr>
              <w:t>4</w:t>
            </w:r>
            <w:r w:rsidRPr="00C24884">
              <w:rPr>
                <w:rFonts w:cs="Times New Roman"/>
                <w:color w:val="000000" w:themeColor="text1"/>
                <w:sz w:val="16"/>
                <w:szCs w:val="16"/>
                <w:vertAlign w:val="superscript"/>
              </w:rPr>
              <w:t>a</w:t>
            </w:r>
          </w:p>
        </w:tc>
        <w:tc>
          <w:tcPr>
            <w:tcW w:w="554" w:type="dxa"/>
            <w:tcBorders>
              <w:top w:val="single" w:sz="4" w:space="0" w:color="auto"/>
            </w:tcBorders>
          </w:tcPr>
          <w:p w14:paraId="3EF1AEA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1714" w:type="dxa"/>
            <w:tcBorders>
              <w:top w:val="single" w:sz="4" w:space="0" w:color="auto"/>
            </w:tcBorders>
          </w:tcPr>
          <w:p w14:paraId="58C6696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-4.13 (-6.50 to -1.76)</w:t>
            </w:r>
          </w:p>
        </w:tc>
        <w:tc>
          <w:tcPr>
            <w:tcW w:w="992" w:type="dxa"/>
            <w:tcBorders>
              <w:top w:val="single" w:sz="4" w:space="0" w:color="auto"/>
            </w:tcBorders>
          </w:tcPr>
          <w:p w14:paraId="4EC57BD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34" w:type="dxa"/>
            <w:tcBorders>
              <w:top w:val="single" w:sz="4" w:space="0" w:color="auto"/>
            </w:tcBorders>
          </w:tcPr>
          <w:p w14:paraId="092DAE0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81.2</w:t>
            </w:r>
          </w:p>
        </w:tc>
        <w:tc>
          <w:tcPr>
            <w:tcW w:w="846" w:type="dxa"/>
            <w:tcBorders>
              <w:top w:val="single" w:sz="4" w:space="0" w:color="auto"/>
            </w:tcBorders>
          </w:tcPr>
          <w:p w14:paraId="3879BC6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0.013</w:t>
            </w:r>
          </w:p>
        </w:tc>
        <w:tc>
          <w:tcPr>
            <w:tcW w:w="850" w:type="dxa"/>
            <w:tcBorders>
              <w:top w:val="single" w:sz="4" w:space="0" w:color="auto"/>
            </w:tcBorders>
          </w:tcPr>
          <w:p w14:paraId="313D72F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24" w:type="dxa"/>
            <w:tcBorders>
              <w:top w:val="single" w:sz="4" w:space="0" w:color="auto"/>
            </w:tcBorders>
          </w:tcPr>
          <w:p w14:paraId="1D6F51E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4" w:type="dxa"/>
            <w:tcBorders>
              <w:top w:val="single" w:sz="4" w:space="0" w:color="auto"/>
            </w:tcBorders>
          </w:tcPr>
          <w:p w14:paraId="52A505C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-5.01 to -2.94</w:t>
            </w:r>
          </w:p>
        </w:tc>
        <w:tc>
          <w:tcPr>
            <w:tcW w:w="1018" w:type="dxa"/>
            <w:tcBorders>
              <w:top w:val="single" w:sz="4" w:space="0" w:color="auto"/>
            </w:tcBorders>
          </w:tcPr>
          <w:p w14:paraId="1FDB390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y</w:t>
            </w:r>
          </w:p>
        </w:tc>
      </w:tr>
      <w:tr w:rsidR="00C24884" w:rsidRPr="00C24884" w14:paraId="7F9FED75" w14:textId="77777777" w:rsidTr="004B62CC">
        <w:tc>
          <w:tcPr>
            <w:tcW w:w="2127" w:type="dxa"/>
          </w:tcPr>
          <w:p w14:paraId="5AE3E7F4" w14:textId="77777777" w:rsidR="00BD1840" w:rsidRPr="00C24884" w:rsidRDefault="00BD1840" w:rsidP="004B62CC">
            <w:pPr>
              <w:spacing w:line="360" w:lineRule="auto"/>
              <w:contextualSpacing/>
              <w:rPr>
                <w:rFonts w:cs="Times New Roman"/>
                <w:color w:val="000000" w:themeColor="text1"/>
                <w:sz w:val="16"/>
                <w:szCs w:val="16"/>
              </w:rPr>
            </w:pPr>
          </w:p>
        </w:tc>
        <w:tc>
          <w:tcPr>
            <w:tcW w:w="1417" w:type="dxa"/>
          </w:tcPr>
          <w:p w14:paraId="744674F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554" w:type="dxa"/>
          </w:tcPr>
          <w:p w14:paraId="4E016B0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714" w:type="dxa"/>
          </w:tcPr>
          <w:p w14:paraId="277433A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-4.20 (-6.46 to -1.94)</w:t>
            </w:r>
          </w:p>
        </w:tc>
        <w:tc>
          <w:tcPr>
            <w:tcW w:w="992" w:type="dxa"/>
          </w:tcPr>
          <w:p w14:paraId="2FEF53E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34" w:type="dxa"/>
          </w:tcPr>
          <w:p w14:paraId="0B72BFE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6" w:type="dxa"/>
          </w:tcPr>
          <w:p w14:paraId="4C37D0F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0" w:type="dxa"/>
          </w:tcPr>
          <w:p w14:paraId="145940D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24" w:type="dxa"/>
          </w:tcPr>
          <w:p w14:paraId="3F1A5F0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4" w:type="dxa"/>
          </w:tcPr>
          <w:p w14:paraId="71BBD22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18" w:type="dxa"/>
          </w:tcPr>
          <w:p w14:paraId="4D7AEB41"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5DCBC688" w14:textId="77777777" w:rsidTr="004B62CC">
        <w:tc>
          <w:tcPr>
            <w:tcW w:w="2127" w:type="dxa"/>
          </w:tcPr>
          <w:p w14:paraId="3565A155" w14:textId="77777777" w:rsidR="00BD1840" w:rsidRPr="00C24884" w:rsidRDefault="00BD1840" w:rsidP="004B62CC">
            <w:pPr>
              <w:spacing w:line="360" w:lineRule="auto"/>
              <w:contextualSpacing/>
              <w:rPr>
                <w:rFonts w:cs="Times New Roman"/>
                <w:color w:val="000000" w:themeColor="text1"/>
                <w:sz w:val="16"/>
                <w:szCs w:val="16"/>
              </w:rPr>
            </w:pPr>
          </w:p>
        </w:tc>
        <w:tc>
          <w:tcPr>
            <w:tcW w:w="1417" w:type="dxa"/>
          </w:tcPr>
          <w:p w14:paraId="16EB0F3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554" w:type="dxa"/>
          </w:tcPr>
          <w:p w14:paraId="52B3D34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714" w:type="dxa"/>
          </w:tcPr>
          <w:p w14:paraId="57BD0EE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-4.33 (-6.62 to -2.04)</w:t>
            </w:r>
          </w:p>
        </w:tc>
        <w:tc>
          <w:tcPr>
            <w:tcW w:w="992" w:type="dxa"/>
          </w:tcPr>
          <w:p w14:paraId="0AF1920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34" w:type="dxa"/>
          </w:tcPr>
          <w:p w14:paraId="707BF5C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6" w:type="dxa"/>
          </w:tcPr>
          <w:p w14:paraId="5E90A7F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0" w:type="dxa"/>
          </w:tcPr>
          <w:p w14:paraId="6E886C1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24" w:type="dxa"/>
          </w:tcPr>
          <w:p w14:paraId="02A7CBD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4" w:type="dxa"/>
          </w:tcPr>
          <w:p w14:paraId="7A44633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18" w:type="dxa"/>
          </w:tcPr>
          <w:p w14:paraId="2C9EA925"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4E3348E9" w14:textId="77777777" w:rsidTr="004B62CC">
        <w:tc>
          <w:tcPr>
            <w:tcW w:w="2127" w:type="dxa"/>
          </w:tcPr>
          <w:p w14:paraId="6D8C444B"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Restriction AM</w:t>
            </w:r>
            <w:r w:rsidRPr="00C24884">
              <w:rPr>
                <w:rFonts w:cs="Times New Roman"/>
                <w:color w:val="000000" w:themeColor="text1"/>
                <w:sz w:val="16"/>
                <w:szCs w:val="16"/>
              </w:rPr>
              <w:tab/>
              <w:t xml:space="preserve"> </w:t>
            </w:r>
          </w:p>
        </w:tc>
        <w:tc>
          <w:tcPr>
            <w:tcW w:w="1417" w:type="dxa"/>
          </w:tcPr>
          <w:p w14:paraId="3924D8D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6</w:t>
            </w:r>
          </w:p>
        </w:tc>
        <w:tc>
          <w:tcPr>
            <w:tcW w:w="554" w:type="dxa"/>
          </w:tcPr>
          <w:p w14:paraId="55A0C4F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1714" w:type="dxa"/>
          </w:tcPr>
          <w:p w14:paraId="13B03AE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-3.39 (-13.3 to 6.55)</w:t>
            </w:r>
          </w:p>
        </w:tc>
        <w:tc>
          <w:tcPr>
            <w:tcW w:w="992" w:type="dxa"/>
          </w:tcPr>
          <w:p w14:paraId="6AD0723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0.421</w:t>
            </w:r>
          </w:p>
        </w:tc>
        <w:tc>
          <w:tcPr>
            <w:tcW w:w="1134" w:type="dxa"/>
          </w:tcPr>
          <w:p w14:paraId="59BB11C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66.5</w:t>
            </w:r>
          </w:p>
        </w:tc>
        <w:tc>
          <w:tcPr>
            <w:tcW w:w="846" w:type="dxa"/>
          </w:tcPr>
          <w:p w14:paraId="78A50E8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0.074</w:t>
            </w:r>
          </w:p>
        </w:tc>
        <w:tc>
          <w:tcPr>
            <w:tcW w:w="850" w:type="dxa"/>
          </w:tcPr>
          <w:p w14:paraId="6F2B1CB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5.94</w:t>
            </w:r>
          </w:p>
        </w:tc>
        <w:tc>
          <w:tcPr>
            <w:tcW w:w="1124" w:type="dxa"/>
          </w:tcPr>
          <w:p w14:paraId="63F9AA5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26.9</w:t>
            </w:r>
          </w:p>
        </w:tc>
        <w:tc>
          <w:tcPr>
            <w:tcW w:w="1184" w:type="dxa"/>
          </w:tcPr>
          <w:p w14:paraId="7C09A4C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-5.78 to -1.10</w:t>
            </w:r>
          </w:p>
        </w:tc>
        <w:tc>
          <w:tcPr>
            <w:tcW w:w="1018" w:type="dxa"/>
          </w:tcPr>
          <w:p w14:paraId="19041F5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y</w:t>
            </w:r>
          </w:p>
        </w:tc>
      </w:tr>
      <w:tr w:rsidR="00C24884" w:rsidRPr="00C24884" w14:paraId="4EFCCE71" w14:textId="77777777" w:rsidTr="004B62CC">
        <w:tc>
          <w:tcPr>
            <w:tcW w:w="2127" w:type="dxa"/>
          </w:tcPr>
          <w:p w14:paraId="2080F999" w14:textId="77777777" w:rsidR="00BD1840" w:rsidRPr="00C24884" w:rsidRDefault="00BD1840" w:rsidP="004B62CC">
            <w:pPr>
              <w:spacing w:line="360" w:lineRule="auto"/>
              <w:contextualSpacing/>
              <w:rPr>
                <w:rFonts w:cs="Times New Roman"/>
                <w:color w:val="000000" w:themeColor="text1"/>
                <w:sz w:val="16"/>
                <w:szCs w:val="16"/>
              </w:rPr>
            </w:pPr>
          </w:p>
        </w:tc>
        <w:tc>
          <w:tcPr>
            <w:tcW w:w="1417" w:type="dxa"/>
          </w:tcPr>
          <w:p w14:paraId="0EF42C1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554" w:type="dxa"/>
          </w:tcPr>
          <w:p w14:paraId="484C291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714" w:type="dxa"/>
          </w:tcPr>
          <w:p w14:paraId="2CD18D8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-3.60 (-13.4 to 6.23)</w:t>
            </w:r>
          </w:p>
        </w:tc>
        <w:tc>
          <w:tcPr>
            <w:tcW w:w="992" w:type="dxa"/>
          </w:tcPr>
          <w:p w14:paraId="7E2E7D8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0.390</w:t>
            </w:r>
          </w:p>
        </w:tc>
        <w:tc>
          <w:tcPr>
            <w:tcW w:w="1134" w:type="dxa"/>
          </w:tcPr>
          <w:p w14:paraId="5891B06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6" w:type="dxa"/>
          </w:tcPr>
          <w:p w14:paraId="682A3B7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0" w:type="dxa"/>
          </w:tcPr>
          <w:p w14:paraId="3737ECF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24" w:type="dxa"/>
          </w:tcPr>
          <w:p w14:paraId="778B9EE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4" w:type="dxa"/>
          </w:tcPr>
          <w:p w14:paraId="425C849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18" w:type="dxa"/>
          </w:tcPr>
          <w:p w14:paraId="7258AD49"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09ECDEAC" w14:textId="77777777" w:rsidTr="004B62CC">
        <w:tc>
          <w:tcPr>
            <w:tcW w:w="2127" w:type="dxa"/>
          </w:tcPr>
          <w:p w14:paraId="5388A7E1" w14:textId="77777777" w:rsidR="00BD1840" w:rsidRPr="00C24884" w:rsidRDefault="00BD1840" w:rsidP="004B62CC">
            <w:pPr>
              <w:spacing w:line="360" w:lineRule="auto"/>
              <w:contextualSpacing/>
              <w:rPr>
                <w:rFonts w:cs="Times New Roman"/>
                <w:color w:val="000000" w:themeColor="text1"/>
                <w:sz w:val="16"/>
                <w:szCs w:val="16"/>
              </w:rPr>
            </w:pPr>
          </w:p>
        </w:tc>
        <w:tc>
          <w:tcPr>
            <w:tcW w:w="1417" w:type="dxa"/>
          </w:tcPr>
          <w:p w14:paraId="3C9D52F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554" w:type="dxa"/>
          </w:tcPr>
          <w:p w14:paraId="7A8544C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714" w:type="dxa"/>
          </w:tcPr>
          <w:p w14:paraId="65AC0E6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-1.99 (-12.1 to 8.12)</w:t>
            </w:r>
          </w:p>
        </w:tc>
        <w:tc>
          <w:tcPr>
            <w:tcW w:w="992" w:type="dxa"/>
          </w:tcPr>
          <w:p w14:paraId="14B0B71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0.634</w:t>
            </w:r>
          </w:p>
        </w:tc>
        <w:tc>
          <w:tcPr>
            <w:tcW w:w="1134" w:type="dxa"/>
          </w:tcPr>
          <w:p w14:paraId="5A6DDAD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6" w:type="dxa"/>
          </w:tcPr>
          <w:p w14:paraId="4371DF0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0" w:type="dxa"/>
          </w:tcPr>
          <w:p w14:paraId="0286A0E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24" w:type="dxa"/>
          </w:tcPr>
          <w:p w14:paraId="01D6C98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4" w:type="dxa"/>
          </w:tcPr>
          <w:p w14:paraId="27FF230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18" w:type="dxa"/>
          </w:tcPr>
          <w:p w14:paraId="01F0B217"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793DE75C" w14:textId="77777777" w:rsidTr="004B62CC">
        <w:tc>
          <w:tcPr>
            <w:tcW w:w="2127" w:type="dxa"/>
          </w:tcPr>
          <w:p w14:paraId="5F271672"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Restriction PM</w:t>
            </w:r>
          </w:p>
        </w:tc>
        <w:tc>
          <w:tcPr>
            <w:tcW w:w="1417" w:type="dxa"/>
          </w:tcPr>
          <w:p w14:paraId="7994F97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12</w:t>
            </w:r>
          </w:p>
        </w:tc>
        <w:tc>
          <w:tcPr>
            <w:tcW w:w="554" w:type="dxa"/>
          </w:tcPr>
          <w:p w14:paraId="6332D73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1714" w:type="dxa"/>
          </w:tcPr>
          <w:p w14:paraId="30765CFA" w14:textId="66427035"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w:t>
            </w:r>
            <w:r w:rsidR="00F52D77" w:rsidRPr="00C24884">
              <w:rPr>
                <w:rFonts w:cs="Times New Roman"/>
                <w:color w:val="000000" w:themeColor="text1"/>
                <w:sz w:val="16"/>
                <w:szCs w:val="16"/>
              </w:rPr>
              <w:t>10.2</w:t>
            </w:r>
            <w:r w:rsidRPr="00C24884">
              <w:rPr>
                <w:rFonts w:cs="Times New Roman"/>
                <w:color w:val="000000" w:themeColor="text1"/>
                <w:sz w:val="16"/>
                <w:szCs w:val="16"/>
              </w:rPr>
              <w:t xml:space="preserve"> (-1</w:t>
            </w:r>
            <w:r w:rsidR="00F52D77" w:rsidRPr="00C24884">
              <w:rPr>
                <w:rFonts w:cs="Times New Roman"/>
                <w:color w:val="000000" w:themeColor="text1"/>
                <w:sz w:val="16"/>
                <w:szCs w:val="16"/>
              </w:rPr>
              <w:t>5</w:t>
            </w:r>
            <w:r w:rsidRPr="00C24884">
              <w:rPr>
                <w:rFonts w:cs="Times New Roman"/>
                <w:color w:val="000000" w:themeColor="text1"/>
                <w:sz w:val="16"/>
                <w:szCs w:val="16"/>
              </w:rPr>
              <w:t>.4 to -</w:t>
            </w:r>
            <w:r w:rsidR="00F52D77" w:rsidRPr="00C24884">
              <w:rPr>
                <w:rFonts w:cs="Times New Roman"/>
                <w:color w:val="000000" w:themeColor="text1"/>
                <w:sz w:val="16"/>
                <w:szCs w:val="16"/>
              </w:rPr>
              <w:t>4.97</w:t>
            </w:r>
            <w:r w:rsidRPr="00C24884">
              <w:rPr>
                <w:rFonts w:cs="Times New Roman"/>
                <w:color w:val="000000" w:themeColor="text1"/>
                <w:sz w:val="16"/>
                <w:szCs w:val="16"/>
              </w:rPr>
              <w:t>)</w:t>
            </w:r>
          </w:p>
        </w:tc>
        <w:tc>
          <w:tcPr>
            <w:tcW w:w="992" w:type="dxa"/>
          </w:tcPr>
          <w:p w14:paraId="47D9A50F" w14:textId="7209B1D0"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0.00</w:t>
            </w:r>
            <w:r w:rsidR="00F52D77" w:rsidRPr="00C24884">
              <w:rPr>
                <w:rFonts w:cs="Times New Roman"/>
                <w:color w:val="000000" w:themeColor="text1"/>
                <w:sz w:val="16"/>
                <w:szCs w:val="16"/>
                <w:lang w:val="en-AU"/>
              </w:rPr>
              <w:t>1</w:t>
            </w:r>
          </w:p>
        </w:tc>
        <w:tc>
          <w:tcPr>
            <w:tcW w:w="1134" w:type="dxa"/>
          </w:tcPr>
          <w:p w14:paraId="039DF9C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99.0</w:t>
            </w:r>
          </w:p>
        </w:tc>
        <w:tc>
          <w:tcPr>
            <w:tcW w:w="846" w:type="dxa"/>
          </w:tcPr>
          <w:p w14:paraId="5E85270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850" w:type="dxa"/>
          </w:tcPr>
          <w:p w14:paraId="35364308" w14:textId="7243887D"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1</w:t>
            </w:r>
            <w:r w:rsidR="00F52D77" w:rsidRPr="00C24884">
              <w:rPr>
                <w:rFonts w:cs="Times New Roman"/>
                <w:color w:val="000000" w:themeColor="text1"/>
                <w:sz w:val="16"/>
                <w:szCs w:val="16"/>
                <w:lang w:val="en-AU"/>
              </w:rPr>
              <w:t>6.8</w:t>
            </w:r>
          </w:p>
        </w:tc>
        <w:tc>
          <w:tcPr>
            <w:tcW w:w="1124" w:type="dxa"/>
          </w:tcPr>
          <w:p w14:paraId="7DB6526F" w14:textId="7C038859"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3</w:t>
            </w:r>
            <w:r w:rsidR="00F52D77" w:rsidRPr="00C24884">
              <w:rPr>
                <w:rFonts w:cs="Times New Roman"/>
                <w:color w:val="000000" w:themeColor="text1"/>
                <w:sz w:val="16"/>
                <w:szCs w:val="16"/>
                <w:lang w:val="en-AU"/>
              </w:rPr>
              <w:t>3.3</w:t>
            </w:r>
          </w:p>
        </w:tc>
        <w:tc>
          <w:tcPr>
            <w:tcW w:w="1184" w:type="dxa"/>
          </w:tcPr>
          <w:p w14:paraId="568565EF" w14:textId="525B9A18"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w:t>
            </w:r>
            <w:r w:rsidR="003550E0" w:rsidRPr="00C24884">
              <w:rPr>
                <w:rFonts w:cs="Times New Roman"/>
                <w:color w:val="000000" w:themeColor="text1"/>
                <w:sz w:val="16"/>
                <w:szCs w:val="16"/>
                <w:lang w:val="en-AU"/>
              </w:rPr>
              <w:t>11.3</w:t>
            </w:r>
            <w:r w:rsidRPr="00C24884">
              <w:rPr>
                <w:rFonts w:cs="Times New Roman"/>
                <w:color w:val="000000" w:themeColor="text1"/>
                <w:sz w:val="16"/>
                <w:szCs w:val="16"/>
                <w:lang w:val="en-AU"/>
              </w:rPr>
              <w:t xml:space="preserve"> to -</w:t>
            </w:r>
            <w:r w:rsidR="003550E0" w:rsidRPr="00C24884">
              <w:rPr>
                <w:rFonts w:cs="Times New Roman"/>
                <w:color w:val="000000" w:themeColor="text1"/>
                <w:sz w:val="16"/>
                <w:szCs w:val="16"/>
                <w:lang w:val="en-AU"/>
              </w:rPr>
              <w:t>9.44</w:t>
            </w:r>
          </w:p>
        </w:tc>
        <w:tc>
          <w:tcPr>
            <w:tcW w:w="1018" w:type="dxa"/>
          </w:tcPr>
          <w:p w14:paraId="56A4542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n</w:t>
            </w:r>
          </w:p>
        </w:tc>
      </w:tr>
      <w:tr w:rsidR="00C24884" w:rsidRPr="00C24884" w14:paraId="223AD1B3" w14:textId="77777777" w:rsidTr="004B62CC">
        <w:tc>
          <w:tcPr>
            <w:tcW w:w="2127" w:type="dxa"/>
          </w:tcPr>
          <w:p w14:paraId="56E1AA48" w14:textId="77777777" w:rsidR="00BD1840" w:rsidRPr="00C24884" w:rsidRDefault="00BD1840" w:rsidP="004B62CC">
            <w:pPr>
              <w:spacing w:line="360" w:lineRule="auto"/>
              <w:contextualSpacing/>
              <w:rPr>
                <w:rFonts w:cs="Times New Roman"/>
                <w:color w:val="000000" w:themeColor="text1"/>
                <w:sz w:val="16"/>
                <w:szCs w:val="16"/>
              </w:rPr>
            </w:pPr>
          </w:p>
        </w:tc>
        <w:tc>
          <w:tcPr>
            <w:tcW w:w="1417" w:type="dxa"/>
          </w:tcPr>
          <w:p w14:paraId="2A4E81B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554" w:type="dxa"/>
          </w:tcPr>
          <w:p w14:paraId="20D3497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714" w:type="dxa"/>
          </w:tcPr>
          <w:p w14:paraId="64B5F0A2" w14:textId="24EE4221"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w:t>
            </w:r>
            <w:r w:rsidR="00817487" w:rsidRPr="00C24884">
              <w:rPr>
                <w:rFonts w:cs="Times New Roman"/>
                <w:color w:val="000000" w:themeColor="text1"/>
                <w:sz w:val="16"/>
                <w:szCs w:val="16"/>
              </w:rPr>
              <w:t>10.</w:t>
            </w:r>
            <w:r w:rsidR="00D91F63" w:rsidRPr="00C24884">
              <w:rPr>
                <w:rFonts w:cs="Times New Roman"/>
                <w:color w:val="000000" w:themeColor="text1"/>
                <w:sz w:val="16"/>
                <w:szCs w:val="16"/>
              </w:rPr>
              <w:t>3</w:t>
            </w:r>
            <w:r w:rsidRPr="00C24884">
              <w:rPr>
                <w:rFonts w:cs="Times New Roman"/>
                <w:color w:val="000000" w:themeColor="text1"/>
                <w:sz w:val="16"/>
                <w:szCs w:val="16"/>
              </w:rPr>
              <w:t xml:space="preserve"> (-1</w:t>
            </w:r>
            <w:r w:rsidR="00D91F63" w:rsidRPr="00C24884">
              <w:rPr>
                <w:rFonts w:cs="Times New Roman"/>
                <w:color w:val="000000" w:themeColor="text1"/>
                <w:sz w:val="16"/>
                <w:szCs w:val="16"/>
              </w:rPr>
              <w:t>5.6</w:t>
            </w:r>
            <w:r w:rsidRPr="00C24884">
              <w:rPr>
                <w:rFonts w:cs="Times New Roman"/>
                <w:color w:val="000000" w:themeColor="text1"/>
                <w:sz w:val="16"/>
                <w:szCs w:val="16"/>
              </w:rPr>
              <w:t xml:space="preserve"> to -</w:t>
            </w:r>
            <w:r w:rsidR="00D91F63" w:rsidRPr="00C24884">
              <w:rPr>
                <w:rFonts w:cs="Times New Roman"/>
                <w:color w:val="000000" w:themeColor="text1"/>
                <w:sz w:val="16"/>
                <w:szCs w:val="16"/>
              </w:rPr>
              <w:t>4.93</w:t>
            </w:r>
            <w:r w:rsidRPr="00C24884">
              <w:rPr>
                <w:rFonts w:cs="Times New Roman"/>
                <w:color w:val="000000" w:themeColor="text1"/>
                <w:sz w:val="16"/>
                <w:szCs w:val="16"/>
              </w:rPr>
              <w:t>)</w:t>
            </w:r>
          </w:p>
        </w:tc>
        <w:tc>
          <w:tcPr>
            <w:tcW w:w="992" w:type="dxa"/>
          </w:tcPr>
          <w:p w14:paraId="32DD5C9B" w14:textId="6F43A946"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0.00</w:t>
            </w:r>
            <w:r w:rsidR="00D91F63" w:rsidRPr="00C24884">
              <w:rPr>
                <w:rFonts w:cs="Times New Roman"/>
                <w:color w:val="000000" w:themeColor="text1"/>
                <w:sz w:val="16"/>
                <w:szCs w:val="16"/>
                <w:lang w:val="en-AU"/>
              </w:rPr>
              <w:t>1</w:t>
            </w:r>
          </w:p>
        </w:tc>
        <w:tc>
          <w:tcPr>
            <w:tcW w:w="1134" w:type="dxa"/>
          </w:tcPr>
          <w:p w14:paraId="7136736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6" w:type="dxa"/>
          </w:tcPr>
          <w:p w14:paraId="50F6597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0" w:type="dxa"/>
          </w:tcPr>
          <w:p w14:paraId="15D2E74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24" w:type="dxa"/>
          </w:tcPr>
          <w:p w14:paraId="570029D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4" w:type="dxa"/>
          </w:tcPr>
          <w:p w14:paraId="3C5332F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18" w:type="dxa"/>
          </w:tcPr>
          <w:p w14:paraId="5ED81216"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727C4F59" w14:textId="77777777" w:rsidTr="004B62CC">
        <w:tc>
          <w:tcPr>
            <w:tcW w:w="2127" w:type="dxa"/>
          </w:tcPr>
          <w:p w14:paraId="458B9598" w14:textId="77777777" w:rsidR="00BD1840" w:rsidRPr="00C24884" w:rsidRDefault="00BD1840" w:rsidP="004B62CC">
            <w:pPr>
              <w:spacing w:line="360" w:lineRule="auto"/>
              <w:contextualSpacing/>
              <w:rPr>
                <w:rFonts w:cs="Times New Roman"/>
                <w:color w:val="000000" w:themeColor="text1"/>
                <w:sz w:val="16"/>
                <w:szCs w:val="16"/>
              </w:rPr>
            </w:pPr>
          </w:p>
        </w:tc>
        <w:tc>
          <w:tcPr>
            <w:tcW w:w="1417" w:type="dxa"/>
          </w:tcPr>
          <w:p w14:paraId="16F6D2B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554" w:type="dxa"/>
          </w:tcPr>
          <w:p w14:paraId="15FDAE6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714" w:type="dxa"/>
          </w:tcPr>
          <w:p w14:paraId="4018D161" w14:textId="103E98BC"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w:t>
            </w:r>
            <w:r w:rsidR="00A45D0A" w:rsidRPr="00C24884">
              <w:rPr>
                <w:rFonts w:cs="Times New Roman"/>
                <w:color w:val="000000" w:themeColor="text1"/>
                <w:sz w:val="16"/>
                <w:szCs w:val="16"/>
              </w:rPr>
              <w:t>9.95</w:t>
            </w:r>
            <w:r w:rsidRPr="00C24884">
              <w:rPr>
                <w:rFonts w:cs="Times New Roman"/>
                <w:color w:val="000000" w:themeColor="text1"/>
                <w:sz w:val="16"/>
                <w:szCs w:val="16"/>
              </w:rPr>
              <w:t xml:space="preserve"> (-1</w:t>
            </w:r>
            <w:r w:rsidR="00A45D0A" w:rsidRPr="00C24884">
              <w:rPr>
                <w:rFonts w:cs="Times New Roman"/>
                <w:color w:val="000000" w:themeColor="text1"/>
                <w:sz w:val="16"/>
                <w:szCs w:val="16"/>
              </w:rPr>
              <w:t>4.9</w:t>
            </w:r>
            <w:r w:rsidRPr="00C24884">
              <w:rPr>
                <w:rFonts w:cs="Times New Roman"/>
                <w:color w:val="000000" w:themeColor="text1"/>
                <w:sz w:val="16"/>
                <w:szCs w:val="16"/>
              </w:rPr>
              <w:t xml:space="preserve"> to -</w:t>
            </w:r>
            <w:r w:rsidR="00A45D0A" w:rsidRPr="00C24884">
              <w:rPr>
                <w:rFonts w:cs="Times New Roman"/>
                <w:color w:val="000000" w:themeColor="text1"/>
                <w:sz w:val="16"/>
                <w:szCs w:val="16"/>
              </w:rPr>
              <w:t>4.94</w:t>
            </w:r>
            <w:r w:rsidRPr="00C24884">
              <w:rPr>
                <w:rFonts w:cs="Times New Roman"/>
                <w:color w:val="000000" w:themeColor="text1"/>
                <w:sz w:val="16"/>
                <w:szCs w:val="16"/>
              </w:rPr>
              <w:t>)</w:t>
            </w:r>
          </w:p>
        </w:tc>
        <w:tc>
          <w:tcPr>
            <w:tcW w:w="992" w:type="dxa"/>
          </w:tcPr>
          <w:p w14:paraId="13254AE9" w14:textId="6D324DCB"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0.00</w:t>
            </w:r>
            <w:r w:rsidR="00A45D0A" w:rsidRPr="00C24884">
              <w:rPr>
                <w:rFonts w:cs="Times New Roman"/>
                <w:color w:val="000000" w:themeColor="text1"/>
                <w:sz w:val="16"/>
                <w:szCs w:val="16"/>
                <w:lang w:val="en-AU"/>
              </w:rPr>
              <w:t>1</w:t>
            </w:r>
          </w:p>
        </w:tc>
        <w:tc>
          <w:tcPr>
            <w:tcW w:w="1134" w:type="dxa"/>
          </w:tcPr>
          <w:p w14:paraId="18B789D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6" w:type="dxa"/>
          </w:tcPr>
          <w:p w14:paraId="5430A61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0" w:type="dxa"/>
          </w:tcPr>
          <w:p w14:paraId="6961CDF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24" w:type="dxa"/>
          </w:tcPr>
          <w:p w14:paraId="6828AE9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4" w:type="dxa"/>
          </w:tcPr>
          <w:p w14:paraId="7BBDBEF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18" w:type="dxa"/>
          </w:tcPr>
          <w:p w14:paraId="39544F8B"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143B7F2C" w14:textId="77777777" w:rsidTr="004B62CC">
        <w:tc>
          <w:tcPr>
            <w:tcW w:w="2127" w:type="dxa"/>
          </w:tcPr>
          <w:p w14:paraId="25FD10F4"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i/>
                <w:color w:val="000000" w:themeColor="text1"/>
                <w:sz w:val="16"/>
                <w:szCs w:val="16"/>
              </w:rPr>
              <w:t>Early restriction AM</w:t>
            </w:r>
          </w:p>
        </w:tc>
        <w:tc>
          <w:tcPr>
            <w:tcW w:w="1417" w:type="dxa"/>
          </w:tcPr>
          <w:p w14:paraId="788031C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5</w:t>
            </w:r>
          </w:p>
        </w:tc>
        <w:tc>
          <w:tcPr>
            <w:tcW w:w="554" w:type="dxa"/>
          </w:tcPr>
          <w:p w14:paraId="6902E15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1714" w:type="dxa"/>
          </w:tcPr>
          <w:p w14:paraId="2E8C4B4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-1.10 (-10.7 to 8.53)</w:t>
            </w:r>
          </w:p>
        </w:tc>
        <w:tc>
          <w:tcPr>
            <w:tcW w:w="992" w:type="dxa"/>
          </w:tcPr>
          <w:p w14:paraId="5730E03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0.767</w:t>
            </w:r>
          </w:p>
        </w:tc>
        <w:tc>
          <w:tcPr>
            <w:tcW w:w="1134" w:type="dxa"/>
          </w:tcPr>
          <w:p w14:paraId="0916C71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57.2</w:t>
            </w:r>
          </w:p>
        </w:tc>
        <w:tc>
          <w:tcPr>
            <w:tcW w:w="846" w:type="dxa"/>
          </w:tcPr>
          <w:p w14:paraId="49E0BC2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0.176</w:t>
            </w:r>
          </w:p>
        </w:tc>
        <w:tc>
          <w:tcPr>
            <w:tcW w:w="850" w:type="dxa"/>
          </w:tcPr>
          <w:p w14:paraId="4D9E4B1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2.54</w:t>
            </w:r>
          </w:p>
        </w:tc>
        <w:tc>
          <w:tcPr>
            <w:tcW w:w="1124" w:type="dxa"/>
          </w:tcPr>
          <w:p w14:paraId="4CB3193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17.4</w:t>
            </w:r>
          </w:p>
        </w:tc>
        <w:tc>
          <w:tcPr>
            <w:tcW w:w="1184" w:type="dxa"/>
          </w:tcPr>
          <w:p w14:paraId="0DDBB38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-2.87 to 1.92</w:t>
            </w:r>
          </w:p>
        </w:tc>
        <w:tc>
          <w:tcPr>
            <w:tcW w:w="1018" w:type="dxa"/>
          </w:tcPr>
          <w:p w14:paraId="40839D6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y</w:t>
            </w:r>
          </w:p>
        </w:tc>
      </w:tr>
      <w:tr w:rsidR="00C24884" w:rsidRPr="00C24884" w14:paraId="624535E4" w14:textId="77777777" w:rsidTr="004B62CC">
        <w:tc>
          <w:tcPr>
            <w:tcW w:w="2127" w:type="dxa"/>
          </w:tcPr>
          <w:p w14:paraId="498A7847" w14:textId="77777777" w:rsidR="00BD1840" w:rsidRPr="00C24884" w:rsidRDefault="00BD1840" w:rsidP="004B62CC">
            <w:pPr>
              <w:spacing w:line="360" w:lineRule="auto"/>
              <w:contextualSpacing/>
              <w:rPr>
                <w:rFonts w:cs="Times New Roman"/>
                <w:color w:val="000000" w:themeColor="text1"/>
                <w:sz w:val="16"/>
                <w:szCs w:val="16"/>
              </w:rPr>
            </w:pPr>
          </w:p>
        </w:tc>
        <w:tc>
          <w:tcPr>
            <w:tcW w:w="1417" w:type="dxa"/>
          </w:tcPr>
          <w:p w14:paraId="6035059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554" w:type="dxa"/>
          </w:tcPr>
          <w:p w14:paraId="6D24953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714" w:type="dxa"/>
          </w:tcPr>
          <w:p w14:paraId="2F7C9E7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-1.47 (-11.3 to 8.40)</w:t>
            </w:r>
          </w:p>
        </w:tc>
        <w:tc>
          <w:tcPr>
            <w:tcW w:w="992" w:type="dxa"/>
          </w:tcPr>
          <w:p w14:paraId="5AD82C7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0.700</w:t>
            </w:r>
          </w:p>
        </w:tc>
        <w:tc>
          <w:tcPr>
            <w:tcW w:w="1134" w:type="dxa"/>
          </w:tcPr>
          <w:p w14:paraId="322DFCD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6" w:type="dxa"/>
          </w:tcPr>
          <w:p w14:paraId="294A6FE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0" w:type="dxa"/>
          </w:tcPr>
          <w:p w14:paraId="27B3743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24" w:type="dxa"/>
          </w:tcPr>
          <w:p w14:paraId="2A7E3B8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4" w:type="dxa"/>
          </w:tcPr>
          <w:p w14:paraId="47BE397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18" w:type="dxa"/>
          </w:tcPr>
          <w:p w14:paraId="67AFE731"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19323A4A" w14:textId="77777777" w:rsidTr="004B62CC">
        <w:tc>
          <w:tcPr>
            <w:tcW w:w="2127" w:type="dxa"/>
          </w:tcPr>
          <w:p w14:paraId="143145AC" w14:textId="77777777" w:rsidR="00BD1840" w:rsidRPr="00C24884" w:rsidRDefault="00BD1840" w:rsidP="004B62CC">
            <w:pPr>
              <w:spacing w:line="360" w:lineRule="auto"/>
              <w:contextualSpacing/>
              <w:rPr>
                <w:rFonts w:cs="Times New Roman"/>
                <w:color w:val="000000" w:themeColor="text1"/>
                <w:sz w:val="16"/>
                <w:szCs w:val="16"/>
              </w:rPr>
            </w:pPr>
          </w:p>
        </w:tc>
        <w:tc>
          <w:tcPr>
            <w:tcW w:w="1417" w:type="dxa"/>
          </w:tcPr>
          <w:p w14:paraId="414A82C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554" w:type="dxa"/>
          </w:tcPr>
          <w:p w14:paraId="62887F2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714" w:type="dxa"/>
          </w:tcPr>
          <w:p w14:paraId="29822FF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0.97 (-6.23 to 8.18)</w:t>
            </w:r>
          </w:p>
        </w:tc>
        <w:tc>
          <w:tcPr>
            <w:tcW w:w="992" w:type="dxa"/>
          </w:tcPr>
          <w:p w14:paraId="0275FC4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0.762</w:t>
            </w:r>
          </w:p>
        </w:tc>
        <w:tc>
          <w:tcPr>
            <w:tcW w:w="1134" w:type="dxa"/>
          </w:tcPr>
          <w:p w14:paraId="035D085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6" w:type="dxa"/>
          </w:tcPr>
          <w:p w14:paraId="2314C5F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0" w:type="dxa"/>
          </w:tcPr>
          <w:p w14:paraId="6EFAC06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24" w:type="dxa"/>
          </w:tcPr>
          <w:p w14:paraId="24B4F94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4" w:type="dxa"/>
          </w:tcPr>
          <w:p w14:paraId="4DCC6C7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18" w:type="dxa"/>
          </w:tcPr>
          <w:p w14:paraId="3669F03E"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2FC08572" w14:textId="77777777" w:rsidTr="004B62CC">
        <w:tc>
          <w:tcPr>
            <w:tcW w:w="2127" w:type="dxa"/>
          </w:tcPr>
          <w:p w14:paraId="36F2F277"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i/>
                <w:color w:val="000000" w:themeColor="text1"/>
                <w:sz w:val="16"/>
                <w:szCs w:val="16"/>
              </w:rPr>
              <w:t>Early restriction PM</w:t>
            </w:r>
          </w:p>
        </w:tc>
        <w:tc>
          <w:tcPr>
            <w:tcW w:w="1417" w:type="dxa"/>
          </w:tcPr>
          <w:p w14:paraId="214C80F2" w14:textId="77777777" w:rsidR="00BD1840" w:rsidRPr="00C24884" w:rsidRDefault="00BD1840" w:rsidP="004B62CC">
            <w:pPr>
              <w:spacing w:line="360" w:lineRule="auto"/>
              <w:contextualSpacing/>
              <w:jc w:val="center"/>
              <w:rPr>
                <w:rFonts w:cs="Times New Roman"/>
                <w:color w:val="000000" w:themeColor="text1"/>
                <w:sz w:val="16"/>
                <w:szCs w:val="16"/>
                <w:vertAlign w:val="superscript"/>
              </w:rPr>
            </w:pPr>
            <w:r w:rsidRPr="00C24884">
              <w:rPr>
                <w:rFonts w:cs="Times New Roman"/>
                <w:color w:val="000000" w:themeColor="text1"/>
                <w:sz w:val="16"/>
                <w:szCs w:val="16"/>
              </w:rPr>
              <w:t>3</w:t>
            </w:r>
            <w:r w:rsidRPr="00C24884">
              <w:rPr>
                <w:rFonts w:cs="Times New Roman"/>
                <w:color w:val="000000" w:themeColor="text1"/>
                <w:sz w:val="16"/>
                <w:szCs w:val="16"/>
                <w:vertAlign w:val="superscript"/>
              </w:rPr>
              <w:t>a</w:t>
            </w:r>
          </w:p>
        </w:tc>
        <w:tc>
          <w:tcPr>
            <w:tcW w:w="554" w:type="dxa"/>
          </w:tcPr>
          <w:p w14:paraId="0EFB82D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1714" w:type="dxa"/>
          </w:tcPr>
          <w:p w14:paraId="61D7D53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-4.79 (-13.6 to 3.98)</w:t>
            </w:r>
          </w:p>
        </w:tc>
        <w:tc>
          <w:tcPr>
            <w:tcW w:w="992" w:type="dxa"/>
          </w:tcPr>
          <w:p w14:paraId="301B67A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0.284</w:t>
            </w:r>
          </w:p>
        </w:tc>
        <w:tc>
          <w:tcPr>
            <w:tcW w:w="1134" w:type="dxa"/>
          </w:tcPr>
          <w:p w14:paraId="26649F9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83.6</w:t>
            </w:r>
          </w:p>
        </w:tc>
        <w:tc>
          <w:tcPr>
            <w:tcW w:w="846" w:type="dxa"/>
          </w:tcPr>
          <w:p w14:paraId="7D4ABAC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850" w:type="dxa"/>
          </w:tcPr>
          <w:p w14:paraId="36ECE94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24" w:type="dxa"/>
          </w:tcPr>
          <w:p w14:paraId="39BDC8B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4" w:type="dxa"/>
          </w:tcPr>
          <w:p w14:paraId="40CA0DB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-9.82 to -1.68</w:t>
            </w:r>
          </w:p>
        </w:tc>
        <w:tc>
          <w:tcPr>
            <w:tcW w:w="1018" w:type="dxa"/>
          </w:tcPr>
          <w:p w14:paraId="227CFB4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y</w:t>
            </w:r>
          </w:p>
        </w:tc>
      </w:tr>
      <w:tr w:rsidR="00C24884" w:rsidRPr="00C24884" w14:paraId="6A79917A" w14:textId="77777777" w:rsidTr="004B62CC">
        <w:tc>
          <w:tcPr>
            <w:tcW w:w="2127" w:type="dxa"/>
          </w:tcPr>
          <w:p w14:paraId="07CC382A" w14:textId="77777777" w:rsidR="00BD1840" w:rsidRPr="00C24884" w:rsidRDefault="00BD1840" w:rsidP="004B62CC">
            <w:pPr>
              <w:spacing w:line="360" w:lineRule="auto"/>
              <w:contextualSpacing/>
              <w:rPr>
                <w:rFonts w:cs="Times New Roman"/>
                <w:color w:val="000000" w:themeColor="text1"/>
                <w:sz w:val="16"/>
                <w:szCs w:val="16"/>
              </w:rPr>
            </w:pPr>
          </w:p>
        </w:tc>
        <w:tc>
          <w:tcPr>
            <w:tcW w:w="1417" w:type="dxa"/>
          </w:tcPr>
          <w:p w14:paraId="40935D4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554" w:type="dxa"/>
          </w:tcPr>
          <w:p w14:paraId="706D50B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714" w:type="dxa"/>
          </w:tcPr>
          <w:p w14:paraId="2CBE6EF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-4.89 (-13.5 to 3.73)</w:t>
            </w:r>
          </w:p>
        </w:tc>
        <w:tc>
          <w:tcPr>
            <w:tcW w:w="992" w:type="dxa"/>
          </w:tcPr>
          <w:p w14:paraId="20B40EE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0.266</w:t>
            </w:r>
          </w:p>
        </w:tc>
        <w:tc>
          <w:tcPr>
            <w:tcW w:w="1134" w:type="dxa"/>
          </w:tcPr>
          <w:p w14:paraId="36ACF34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6" w:type="dxa"/>
          </w:tcPr>
          <w:p w14:paraId="23FE0DE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0" w:type="dxa"/>
          </w:tcPr>
          <w:p w14:paraId="64688E0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24" w:type="dxa"/>
          </w:tcPr>
          <w:p w14:paraId="1A1E132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4" w:type="dxa"/>
          </w:tcPr>
          <w:p w14:paraId="0ED1091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18" w:type="dxa"/>
          </w:tcPr>
          <w:p w14:paraId="0455CBD6"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2DC4774F" w14:textId="77777777" w:rsidTr="004B62CC">
        <w:tc>
          <w:tcPr>
            <w:tcW w:w="2127" w:type="dxa"/>
          </w:tcPr>
          <w:p w14:paraId="54CEF320" w14:textId="77777777" w:rsidR="00BD1840" w:rsidRPr="00C24884" w:rsidRDefault="00BD1840" w:rsidP="004B62CC">
            <w:pPr>
              <w:spacing w:line="360" w:lineRule="auto"/>
              <w:contextualSpacing/>
              <w:rPr>
                <w:rFonts w:cs="Times New Roman"/>
                <w:color w:val="000000" w:themeColor="text1"/>
                <w:sz w:val="16"/>
                <w:szCs w:val="16"/>
              </w:rPr>
            </w:pPr>
          </w:p>
        </w:tc>
        <w:tc>
          <w:tcPr>
            <w:tcW w:w="1417" w:type="dxa"/>
          </w:tcPr>
          <w:p w14:paraId="2251EB7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554" w:type="dxa"/>
          </w:tcPr>
          <w:p w14:paraId="3BC4049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714" w:type="dxa"/>
          </w:tcPr>
          <w:p w14:paraId="69F0B0B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-4.32 (-13.7 to 5.09)</w:t>
            </w:r>
          </w:p>
        </w:tc>
        <w:tc>
          <w:tcPr>
            <w:tcW w:w="992" w:type="dxa"/>
          </w:tcPr>
          <w:p w14:paraId="51B8BF4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0.368</w:t>
            </w:r>
          </w:p>
        </w:tc>
        <w:tc>
          <w:tcPr>
            <w:tcW w:w="1134" w:type="dxa"/>
          </w:tcPr>
          <w:p w14:paraId="378F4D0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6" w:type="dxa"/>
          </w:tcPr>
          <w:p w14:paraId="0F8BDD6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0" w:type="dxa"/>
          </w:tcPr>
          <w:p w14:paraId="03B90DD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24" w:type="dxa"/>
          </w:tcPr>
          <w:p w14:paraId="6D55842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4" w:type="dxa"/>
          </w:tcPr>
          <w:p w14:paraId="04BC37E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18" w:type="dxa"/>
          </w:tcPr>
          <w:p w14:paraId="43B910C0"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2DCC0871" w14:textId="77777777" w:rsidTr="004B62CC">
        <w:tc>
          <w:tcPr>
            <w:tcW w:w="2127" w:type="dxa"/>
          </w:tcPr>
          <w:p w14:paraId="6521D834"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i/>
                <w:color w:val="000000" w:themeColor="text1"/>
                <w:sz w:val="16"/>
                <w:szCs w:val="16"/>
              </w:rPr>
              <w:t>Late restriction AM</w:t>
            </w:r>
          </w:p>
        </w:tc>
        <w:tc>
          <w:tcPr>
            <w:tcW w:w="1417" w:type="dxa"/>
          </w:tcPr>
          <w:p w14:paraId="5E70402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w:t>
            </w:r>
          </w:p>
        </w:tc>
        <w:tc>
          <w:tcPr>
            <w:tcW w:w="554" w:type="dxa"/>
          </w:tcPr>
          <w:p w14:paraId="135AA67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714" w:type="dxa"/>
          </w:tcPr>
          <w:p w14:paraId="17AFD0F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92" w:type="dxa"/>
          </w:tcPr>
          <w:p w14:paraId="4EF1132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4" w:type="dxa"/>
          </w:tcPr>
          <w:p w14:paraId="1178EDE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6" w:type="dxa"/>
          </w:tcPr>
          <w:p w14:paraId="674B80D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0" w:type="dxa"/>
          </w:tcPr>
          <w:p w14:paraId="569BCF9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24" w:type="dxa"/>
          </w:tcPr>
          <w:p w14:paraId="3276BE6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4" w:type="dxa"/>
          </w:tcPr>
          <w:p w14:paraId="1072346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18" w:type="dxa"/>
          </w:tcPr>
          <w:p w14:paraId="085130DB"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18058C06" w14:textId="77777777" w:rsidTr="004B62CC">
        <w:tc>
          <w:tcPr>
            <w:tcW w:w="2127" w:type="dxa"/>
          </w:tcPr>
          <w:p w14:paraId="076CAA73"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i/>
                <w:color w:val="000000" w:themeColor="text1"/>
                <w:sz w:val="16"/>
                <w:szCs w:val="16"/>
              </w:rPr>
              <w:t>Late restriction PM</w:t>
            </w:r>
          </w:p>
        </w:tc>
        <w:tc>
          <w:tcPr>
            <w:tcW w:w="1417" w:type="dxa"/>
          </w:tcPr>
          <w:p w14:paraId="6ED3B79F" w14:textId="77777777" w:rsidR="00BD1840" w:rsidRPr="00C24884" w:rsidRDefault="00BD1840" w:rsidP="004B62CC">
            <w:pPr>
              <w:spacing w:line="360" w:lineRule="auto"/>
              <w:contextualSpacing/>
              <w:jc w:val="center"/>
              <w:rPr>
                <w:rFonts w:cs="Times New Roman"/>
                <w:color w:val="000000" w:themeColor="text1"/>
                <w:sz w:val="16"/>
                <w:szCs w:val="16"/>
                <w:vertAlign w:val="superscript"/>
              </w:rPr>
            </w:pPr>
            <w:r w:rsidRPr="00C24884">
              <w:rPr>
                <w:rFonts w:cs="Times New Roman"/>
                <w:color w:val="000000" w:themeColor="text1"/>
                <w:sz w:val="16"/>
                <w:szCs w:val="16"/>
              </w:rPr>
              <w:t>9</w:t>
            </w:r>
            <w:r w:rsidRPr="00C24884">
              <w:rPr>
                <w:rFonts w:cs="Times New Roman"/>
                <w:color w:val="000000" w:themeColor="text1"/>
                <w:sz w:val="16"/>
                <w:szCs w:val="16"/>
                <w:vertAlign w:val="superscript"/>
              </w:rPr>
              <w:t>a</w:t>
            </w:r>
          </w:p>
        </w:tc>
        <w:tc>
          <w:tcPr>
            <w:tcW w:w="554" w:type="dxa"/>
          </w:tcPr>
          <w:p w14:paraId="4B38314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0.71</w:t>
            </w:r>
          </w:p>
        </w:tc>
        <w:tc>
          <w:tcPr>
            <w:tcW w:w="1714" w:type="dxa"/>
          </w:tcPr>
          <w:p w14:paraId="45C7DEB1" w14:textId="45E9CBE5"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w:t>
            </w:r>
            <w:r w:rsidR="000C2EAE" w:rsidRPr="00C24884">
              <w:rPr>
                <w:rFonts w:cs="Times New Roman"/>
                <w:color w:val="000000" w:themeColor="text1"/>
                <w:sz w:val="16"/>
                <w:szCs w:val="16"/>
              </w:rPr>
              <w:t>1.5</w:t>
            </w:r>
            <w:r w:rsidRPr="00C24884">
              <w:rPr>
                <w:rFonts w:cs="Times New Roman"/>
                <w:color w:val="000000" w:themeColor="text1"/>
                <w:sz w:val="16"/>
                <w:szCs w:val="16"/>
              </w:rPr>
              <w:t xml:space="preserve">  (-1</w:t>
            </w:r>
            <w:r w:rsidR="000C2EAE" w:rsidRPr="00C24884">
              <w:rPr>
                <w:rFonts w:cs="Times New Roman"/>
                <w:color w:val="000000" w:themeColor="text1"/>
                <w:sz w:val="16"/>
                <w:szCs w:val="16"/>
              </w:rPr>
              <w:t>6.7</w:t>
            </w:r>
            <w:r w:rsidRPr="00C24884">
              <w:rPr>
                <w:rFonts w:cs="Times New Roman"/>
                <w:color w:val="000000" w:themeColor="text1"/>
                <w:sz w:val="16"/>
                <w:szCs w:val="16"/>
              </w:rPr>
              <w:t xml:space="preserve"> to -</w:t>
            </w:r>
            <w:r w:rsidR="000C2EAE" w:rsidRPr="00C24884">
              <w:rPr>
                <w:rFonts w:cs="Times New Roman"/>
                <w:color w:val="000000" w:themeColor="text1"/>
                <w:sz w:val="16"/>
                <w:szCs w:val="16"/>
              </w:rPr>
              <w:t>6.24</w:t>
            </w:r>
            <w:r w:rsidRPr="00C24884">
              <w:rPr>
                <w:rFonts w:cs="Times New Roman"/>
                <w:color w:val="000000" w:themeColor="text1"/>
                <w:sz w:val="16"/>
                <w:szCs w:val="16"/>
              </w:rPr>
              <w:t>)</w:t>
            </w:r>
          </w:p>
        </w:tc>
        <w:tc>
          <w:tcPr>
            <w:tcW w:w="992" w:type="dxa"/>
          </w:tcPr>
          <w:p w14:paraId="1FB6FAF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34" w:type="dxa"/>
          </w:tcPr>
          <w:p w14:paraId="49C7180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99.4</w:t>
            </w:r>
          </w:p>
        </w:tc>
        <w:tc>
          <w:tcPr>
            <w:tcW w:w="846" w:type="dxa"/>
          </w:tcPr>
          <w:p w14:paraId="75F1516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&lt;0.001</w:t>
            </w:r>
          </w:p>
        </w:tc>
        <w:tc>
          <w:tcPr>
            <w:tcW w:w="850" w:type="dxa"/>
          </w:tcPr>
          <w:p w14:paraId="45CDCC1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24" w:type="dxa"/>
          </w:tcPr>
          <w:p w14:paraId="031B743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4" w:type="dxa"/>
          </w:tcPr>
          <w:p w14:paraId="4F450325" w14:textId="30409752"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-1</w:t>
            </w:r>
            <w:r w:rsidR="000C2EAE" w:rsidRPr="00C24884">
              <w:rPr>
                <w:rFonts w:cs="Times New Roman"/>
                <w:color w:val="000000" w:themeColor="text1"/>
                <w:sz w:val="16"/>
                <w:szCs w:val="16"/>
                <w:lang w:val="en-AU"/>
              </w:rPr>
              <w:t>2.9</w:t>
            </w:r>
            <w:r w:rsidRPr="00C24884">
              <w:rPr>
                <w:rFonts w:cs="Times New Roman"/>
                <w:color w:val="000000" w:themeColor="text1"/>
                <w:sz w:val="16"/>
                <w:szCs w:val="16"/>
                <w:lang w:val="en-AU"/>
              </w:rPr>
              <w:t xml:space="preserve"> to -</w:t>
            </w:r>
            <w:r w:rsidR="000C2EAE" w:rsidRPr="00C24884">
              <w:rPr>
                <w:rFonts w:cs="Times New Roman"/>
                <w:color w:val="000000" w:themeColor="text1"/>
                <w:sz w:val="16"/>
                <w:szCs w:val="16"/>
                <w:lang w:val="en-AU"/>
              </w:rPr>
              <w:t>10.2</w:t>
            </w:r>
          </w:p>
        </w:tc>
        <w:tc>
          <w:tcPr>
            <w:tcW w:w="1018" w:type="dxa"/>
          </w:tcPr>
          <w:p w14:paraId="259674A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n</w:t>
            </w:r>
          </w:p>
        </w:tc>
      </w:tr>
      <w:tr w:rsidR="00C24884" w:rsidRPr="00C24884" w14:paraId="3B46DACD" w14:textId="77777777" w:rsidTr="004B62CC">
        <w:tc>
          <w:tcPr>
            <w:tcW w:w="2127" w:type="dxa"/>
          </w:tcPr>
          <w:p w14:paraId="27D990DB" w14:textId="77777777" w:rsidR="00BD1840" w:rsidRPr="00C24884" w:rsidRDefault="00BD1840" w:rsidP="004B62CC">
            <w:pPr>
              <w:spacing w:line="360" w:lineRule="auto"/>
              <w:contextualSpacing/>
              <w:rPr>
                <w:rFonts w:cs="Times New Roman"/>
                <w:color w:val="000000" w:themeColor="text1"/>
                <w:sz w:val="16"/>
                <w:szCs w:val="16"/>
              </w:rPr>
            </w:pPr>
          </w:p>
        </w:tc>
        <w:tc>
          <w:tcPr>
            <w:tcW w:w="1417" w:type="dxa"/>
          </w:tcPr>
          <w:p w14:paraId="6096F0C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554" w:type="dxa"/>
          </w:tcPr>
          <w:p w14:paraId="199F1C1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714" w:type="dxa"/>
          </w:tcPr>
          <w:p w14:paraId="0805817D" w14:textId="698101CD"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w:t>
            </w:r>
            <w:r w:rsidR="00BA58A5" w:rsidRPr="00C24884">
              <w:rPr>
                <w:rFonts w:cs="Times New Roman"/>
                <w:color w:val="000000" w:themeColor="text1"/>
                <w:sz w:val="16"/>
                <w:szCs w:val="16"/>
              </w:rPr>
              <w:t>1.6</w:t>
            </w:r>
            <w:r w:rsidRPr="00C24884">
              <w:rPr>
                <w:rFonts w:cs="Times New Roman"/>
                <w:color w:val="000000" w:themeColor="text1"/>
                <w:sz w:val="16"/>
                <w:szCs w:val="16"/>
              </w:rPr>
              <w:t xml:space="preserve"> (-16</w:t>
            </w:r>
            <w:r w:rsidR="00BA58A5" w:rsidRPr="00C24884">
              <w:rPr>
                <w:rFonts w:cs="Times New Roman"/>
                <w:color w:val="000000" w:themeColor="text1"/>
                <w:sz w:val="16"/>
                <w:szCs w:val="16"/>
              </w:rPr>
              <w:t>.9</w:t>
            </w:r>
            <w:r w:rsidRPr="00C24884">
              <w:rPr>
                <w:rFonts w:cs="Times New Roman"/>
                <w:color w:val="000000" w:themeColor="text1"/>
                <w:sz w:val="16"/>
                <w:szCs w:val="16"/>
              </w:rPr>
              <w:t xml:space="preserve"> to -</w:t>
            </w:r>
            <w:r w:rsidR="00BA58A5" w:rsidRPr="00C24884">
              <w:rPr>
                <w:rFonts w:cs="Times New Roman"/>
                <w:color w:val="000000" w:themeColor="text1"/>
                <w:sz w:val="16"/>
                <w:szCs w:val="16"/>
              </w:rPr>
              <w:t>6.28</w:t>
            </w:r>
            <w:r w:rsidRPr="00C24884">
              <w:rPr>
                <w:rFonts w:cs="Times New Roman"/>
                <w:color w:val="000000" w:themeColor="text1"/>
                <w:sz w:val="16"/>
                <w:szCs w:val="16"/>
              </w:rPr>
              <w:t>)</w:t>
            </w:r>
          </w:p>
        </w:tc>
        <w:tc>
          <w:tcPr>
            <w:tcW w:w="992" w:type="dxa"/>
          </w:tcPr>
          <w:p w14:paraId="564557C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34" w:type="dxa"/>
          </w:tcPr>
          <w:p w14:paraId="3D46209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6" w:type="dxa"/>
          </w:tcPr>
          <w:p w14:paraId="465C7DB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0" w:type="dxa"/>
          </w:tcPr>
          <w:p w14:paraId="654FDF4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24" w:type="dxa"/>
          </w:tcPr>
          <w:p w14:paraId="44355BB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4" w:type="dxa"/>
          </w:tcPr>
          <w:p w14:paraId="4E0B784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18" w:type="dxa"/>
          </w:tcPr>
          <w:p w14:paraId="291239F9"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5202C7D4" w14:textId="77777777" w:rsidTr="004B62CC">
        <w:tc>
          <w:tcPr>
            <w:tcW w:w="2127" w:type="dxa"/>
          </w:tcPr>
          <w:p w14:paraId="2844C00B" w14:textId="77777777" w:rsidR="00BD1840" w:rsidRPr="00C24884" w:rsidRDefault="00BD1840" w:rsidP="004B62CC">
            <w:pPr>
              <w:spacing w:line="360" w:lineRule="auto"/>
              <w:contextualSpacing/>
              <w:rPr>
                <w:rFonts w:cs="Times New Roman"/>
                <w:color w:val="000000" w:themeColor="text1"/>
                <w:sz w:val="16"/>
                <w:szCs w:val="16"/>
              </w:rPr>
            </w:pPr>
          </w:p>
        </w:tc>
        <w:tc>
          <w:tcPr>
            <w:tcW w:w="1417" w:type="dxa"/>
          </w:tcPr>
          <w:p w14:paraId="70882A1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554" w:type="dxa"/>
          </w:tcPr>
          <w:p w14:paraId="32C42BE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714" w:type="dxa"/>
          </w:tcPr>
          <w:p w14:paraId="2AD5B59B" w14:textId="08C27608"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w:t>
            </w:r>
            <w:r w:rsidR="003A197C" w:rsidRPr="00C24884">
              <w:rPr>
                <w:rFonts w:cs="Times New Roman"/>
                <w:color w:val="000000" w:themeColor="text1"/>
                <w:sz w:val="16"/>
                <w:szCs w:val="16"/>
              </w:rPr>
              <w:t>10.8</w:t>
            </w:r>
            <w:r w:rsidRPr="00C24884">
              <w:rPr>
                <w:rFonts w:cs="Times New Roman"/>
                <w:color w:val="000000" w:themeColor="text1"/>
                <w:sz w:val="16"/>
                <w:szCs w:val="16"/>
              </w:rPr>
              <w:t xml:space="preserve">  (-1</w:t>
            </w:r>
            <w:r w:rsidR="003A197C" w:rsidRPr="00C24884">
              <w:rPr>
                <w:rFonts w:cs="Times New Roman"/>
                <w:color w:val="000000" w:themeColor="text1"/>
                <w:sz w:val="16"/>
                <w:szCs w:val="16"/>
              </w:rPr>
              <w:t>5.7</w:t>
            </w:r>
            <w:r w:rsidRPr="00C24884">
              <w:rPr>
                <w:rFonts w:cs="Times New Roman"/>
                <w:color w:val="000000" w:themeColor="text1"/>
                <w:sz w:val="16"/>
                <w:szCs w:val="16"/>
              </w:rPr>
              <w:t xml:space="preserve"> to -</w:t>
            </w:r>
            <w:r w:rsidR="003A197C" w:rsidRPr="00C24884">
              <w:rPr>
                <w:rFonts w:cs="Times New Roman"/>
                <w:color w:val="000000" w:themeColor="text1"/>
                <w:sz w:val="16"/>
                <w:szCs w:val="16"/>
              </w:rPr>
              <w:t>5.97</w:t>
            </w:r>
            <w:r w:rsidRPr="00C24884">
              <w:rPr>
                <w:rFonts w:cs="Times New Roman"/>
                <w:color w:val="000000" w:themeColor="text1"/>
                <w:sz w:val="16"/>
                <w:szCs w:val="16"/>
              </w:rPr>
              <w:t>)</w:t>
            </w:r>
          </w:p>
        </w:tc>
        <w:tc>
          <w:tcPr>
            <w:tcW w:w="992" w:type="dxa"/>
          </w:tcPr>
          <w:p w14:paraId="63A4CFF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34" w:type="dxa"/>
          </w:tcPr>
          <w:p w14:paraId="44CB8D6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46" w:type="dxa"/>
          </w:tcPr>
          <w:p w14:paraId="4FFC6B4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0" w:type="dxa"/>
          </w:tcPr>
          <w:p w14:paraId="21AB775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24" w:type="dxa"/>
          </w:tcPr>
          <w:p w14:paraId="4A0E904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4" w:type="dxa"/>
          </w:tcPr>
          <w:p w14:paraId="2BC128A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18" w:type="dxa"/>
          </w:tcPr>
          <w:p w14:paraId="2C40EE4D" w14:textId="77777777" w:rsidR="00BD1840" w:rsidRPr="00C24884" w:rsidRDefault="00BD1840" w:rsidP="004B62CC">
            <w:pPr>
              <w:spacing w:line="360" w:lineRule="auto"/>
              <w:contextualSpacing/>
              <w:jc w:val="center"/>
              <w:rPr>
                <w:rFonts w:cs="Times New Roman"/>
                <w:color w:val="000000" w:themeColor="text1"/>
                <w:sz w:val="16"/>
                <w:szCs w:val="16"/>
              </w:rPr>
            </w:pPr>
          </w:p>
        </w:tc>
      </w:tr>
    </w:tbl>
    <w:p w14:paraId="4FB8F146" w14:textId="0B58B9CB" w:rsidR="00BD1840" w:rsidRPr="00C24884" w:rsidRDefault="00BD1840" w:rsidP="00BD1840">
      <w:pPr>
        <w:spacing w:before="120"/>
        <w:ind w:right="2359"/>
        <w:contextualSpacing/>
        <w:jc w:val="both"/>
        <w:rPr>
          <w:rFonts w:cs="Times New Roman"/>
          <w:color w:val="000000" w:themeColor="text1"/>
          <w:sz w:val="16"/>
          <w:szCs w:val="16"/>
          <w:lang w:val="en-AU"/>
        </w:rPr>
      </w:pPr>
      <w:r w:rsidRPr="00C24884">
        <w:rPr>
          <w:rFonts w:cs="Times New Roman"/>
          <w:b/>
          <w:color w:val="000000" w:themeColor="text1"/>
          <w:sz w:val="16"/>
          <w:szCs w:val="16"/>
        </w:rPr>
        <w:t>Abbreviations/definitions</w:t>
      </w:r>
      <w:r w:rsidRPr="00C24884">
        <w:rPr>
          <w:rFonts w:cs="Times New Roman"/>
          <w:color w:val="000000" w:themeColor="text1"/>
          <w:sz w:val="16"/>
          <w:szCs w:val="16"/>
        </w:rPr>
        <w:t xml:space="preserve">: </w:t>
      </w:r>
      <w:r w:rsidR="00CB49AC" w:rsidRPr="00C24884">
        <w:rPr>
          <w:rFonts w:cs="Times New Roman"/>
          <w:color w:val="000000" w:themeColor="text1"/>
          <w:sz w:val="16"/>
          <w:szCs w:val="16"/>
          <w:lang w:val="en-AU"/>
        </w:rPr>
        <w:t>HIIE: high-intensity interval exercise;</w:t>
      </w:r>
      <w:r w:rsidR="00CB49AC" w:rsidRPr="00C24884">
        <w:rPr>
          <w:rFonts w:cs="Times New Roman"/>
          <w:color w:val="000000" w:themeColor="text1"/>
          <w:sz w:val="18"/>
          <w:szCs w:val="18"/>
          <w:lang w:val="en-AU"/>
        </w:rPr>
        <w:t xml:space="preserve"> </w:t>
      </w:r>
      <w:r w:rsidRPr="00C24884">
        <w:rPr>
          <w:rFonts w:cs="Times New Roman"/>
          <w:color w:val="000000" w:themeColor="text1"/>
          <w:sz w:val="16"/>
          <w:szCs w:val="16"/>
          <w:lang w:val="en-AU"/>
        </w:rPr>
        <w:t xml:space="preserve">AM: ante meridiem; PM: post meridiem; </w:t>
      </w:r>
      <w:r w:rsidRPr="00C24884">
        <w:rPr>
          <w:color w:val="000000" w:themeColor="text1"/>
          <w:sz w:val="16"/>
          <w:szCs w:val="16"/>
        </w:rPr>
        <w:t xml:space="preserve">Deprivation: participants did not sleep for an extended period of time (i.e., whole night); restriction: total sleep time ≤6 h in any 24 h period – this category is a combination of early-restriction, late-restriction, fragmented sleep and sleep restriction protocols not specified; Early restriction: participants delayed sleep (i.e., went to sleep at a later time); Late restriction; participants awakened earlier than normal. </w:t>
      </w:r>
      <w:r w:rsidRPr="00C24884">
        <w:rPr>
          <w:color w:val="000000" w:themeColor="text1"/>
          <w:sz w:val="16"/>
          <w:szCs w:val="16"/>
          <w:vertAlign w:val="superscript"/>
        </w:rPr>
        <w:t>a</w:t>
      </w:r>
      <w:r w:rsidRPr="00C24884">
        <w:rPr>
          <w:color w:val="000000" w:themeColor="text1"/>
          <w:sz w:val="16"/>
          <w:szCs w:val="16"/>
        </w:rPr>
        <w:t xml:space="preserve"> All outcomes were from independent studies and meta-analysis was run without dependency levels (i.e., simple meta-analysis).</w:t>
      </w:r>
    </w:p>
    <w:p w14:paraId="050CDB6E" w14:textId="77777777" w:rsidR="00BD1840" w:rsidRPr="00C24884" w:rsidRDefault="00BD1840" w:rsidP="00BD1840">
      <w:pPr>
        <w:tabs>
          <w:tab w:val="left" w:pos="1240"/>
        </w:tabs>
        <w:rPr>
          <w:rFonts w:cs="Times New Roman"/>
          <w:color w:val="000000" w:themeColor="text1"/>
          <w:lang w:val="en-AU"/>
        </w:rPr>
        <w:sectPr w:rsidR="00BD1840" w:rsidRPr="00C24884" w:rsidSect="004B62CC">
          <w:pgSz w:w="16840" w:h="11900" w:orient="landscape"/>
          <w:pgMar w:top="720" w:right="720" w:bottom="720" w:left="720" w:header="708" w:footer="708" w:gutter="0"/>
          <w:cols w:space="708"/>
          <w:docGrid w:linePitch="360"/>
        </w:sectPr>
      </w:pPr>
      <w:r w:rsidRPr="00C24884">
        <w:rPr>
          <w:rFonts w:cs="Times New Roman"/>
          <w:color w:val="000000" w:themeColor="text1"/>
          <w:lang w:val="en-AU"/>
        </w:rPr>
        <w:tab/>
      </w:r>
    </w:p>
    <w:p w14:paraId="594ACBFF" w14:textId="746D8FEA" w:rsidR="00BD1840" w:rsidRPr="00C24884" w:rsidRDefault="00E858E9" w:rsidP="00BD1840">
      <w:pPr>
        <w:spacing w:before="120" w:line="360" w:lineRule="auto"/>
        <w:contextualSpacing/>
        <w:jc w:val="both"/>
        <w:rPr>
          <w:rFonts w:cs="Times New Roman"/>
          <w:b/>
          <w:color w:val="000000" w:themeColor="text1"/>
          <w:sz w:val="16"/>
          <w:szCs w:val="16"/>
          <w:lang w:val="en-AU"/>
        </w:rPr>
      </w:pPr>
      <w:r w:rsidRPr="00C24884">
        <w:rPr>
          <w:rFonts w:cs="Times New Roman"/>
          <w:b/>
          <w:noProof/>
          <w:color w:val="000000" w:themeColor="text1"/>
          <w:sz w:val="16"/>
          <w:szCs w:val="16"/>
          <w:lang w:val="en-US"/>
        </w:rPr>
        <w:lastRenderedPageBreak/>
        <w:drawing>
          <wp:inline distT="0" distB="0" distL="0" distR="0" wp14:anchorId="2A36F96C" wp14:editId="3865CD59">
            <wp:extent cx="8077200" cy="121183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lo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077200" cy="12118340"/>
                    </a:xfrm>
                    <a:prstGeom prst="rect">
                      <a:avLst/>
                    </a:prstGeom>
                  </pic:spPr>
                </pic:pic>
              </a:graphicData>
            </a:graphic>
          </wp:inline>
        </w:drawing>
      </w:r>
    </w:p>
    <w:p w14:paraId="2580E8F4" w14:textId="77777777" w:rsidR="00BD1840" w:rsidRPr="00C24884" w:rsidRDefault="00BD1840" w:rsidP="00BD1840">
      <w:pPr>
        <w:spacing w:before="120"/>
        <w:contextualSpacing/>
        <w:jc w:val="both"/>
        <w:rPr>
          <w:color w:val="000000" w:themeColor="text1"/>
          <w:sz w:val="18"/>
          <w:szCs w:val="18"/>
        </w:rPr>
      </w:pPr>
      <w:r w:rsidRPr="00C24884">
        <w:rPr>
          <w:rFonts w:cs="Times New Roman"/>
          <w:b/>
          <w:color w:val="000000" w:themeColor="text1"/>
          <w:sz w:val="18"/>
          <w:szCs w:val="18"/>
          <w:lang w:val="en-AU"/>
        </w:rPr>
        <w:t xml:space="preserve">Supplementary Figure S5: </w:t>
      </w:r>
      <w:r w:rsidRPr="00C24884">
        <w:rPr>
          <w:rFonts w:cs="Times New Roman"/>
          <w:color w:val="000000" w:themeColor="text1"/>
          <w:sz w:val="18"/>
          <w:szCs w:val="18"/>
        </w:rPr>
        <w:t xml:space="preserve">Forest plot displaying the effect of sleep loss vs. normal sleep on the percentage change in strength performance. The size of the squares are proportional to the weight of the study. </w:t>
      </w:r>
      <w:r w:rsidRPr="00C24884">
        <w:rPr>
          <w:color w:val="000000" w:themeColor="text1"/>
          <w:sz w:val="18"/>
          <w:szCs w:val="18"/>
        </w:rPr>
        <w:t xml:space="preserve">A negative effect estimate indicates a decrease in strength performance under the intervention condition (‘sleep loss’). </w:t>
      </w:r>
      <w:r w:rsidRPr="00C24884">
        <w:rPr>
          <w:rFonts w:cs="Times New Roman"/>
          <w:color w:val="000000" w:themeColor="text1"/>
          <w:sz w:val="18"/>
          <w:szCs w:val="18"/>
        </w:rPr>
        <w:t xml:space="preserve">Individual participant pools from a single study are denoted by the addition of a caret followed by a roman numeral (i.e., ^i, ^ii, ^iii etc.) to the citation; different sleep loss protocols (i.e., deprivation and late-restriction or early-restriction) from a single research study are denoted by the addition of a lower-case letter (i.e., a, b) to the citation; </w:t>
      </w:r>
      <w:r w:rsidRPr="00C24884">
        <w:rPr>
          <w:rFonts w:eastAsia="Times New Roman" w:cs="Times New Roman"/>
          <w:color w:val="000000" w:themeColor="text1"/>
          <w:sz w:val="18"/>
          <w:szCs w:val="18"/>
          <w:shd w:val="clear" w:color="auto" w:fill="FFFFFF"/>
          <w:lang w:val="en-AU"/>
        </w:rPr>
        <w:t xml:space="preserve">* or # indicates task performed in the AM or PM, respectively. * or # followed by a roman numeral value (i.e., *i, *ii, *iii) indicates that the same task was performed at multiple times during AM or PM; underscore numerical value (i.e., _1, _2, _3 etc.) identifies the different tasks performed at a given time. </w:t>
      </w:r>
      <w:r w:rsidRPr="00C24884">
        <w:rPr>
          <w:color w:val="000000" w:themeColor="text1"/>
          <w:sz w:val="18"/>
          <w:szCs w:val="18"/>
        </w:rPr>
        <w:t>Deprivation: participants did not sleep for an extended period of time (i.e., whole night); restriction: total sleep time ≤6 h in any 24 h period – this category is a combination of early-restriction, late-restriction, fragmented sleep and sleep restriction protocols not specified; Early restriction: participants delayed sleep (i.e., went to sleep at a later time); Late restriction; participants awakened earlier than normal</w:t>
      </w:r>
    </w:p>
    <w:p w14:paraId="5D75A105" w14:textId="77777777" w:rsidR="00BD1840" w:rsidRPr="00C24884" w:rsidRDefault="00BD1840" w:rsidP="00BD1840">
      <w:pPr>
        <w:spacing w:before="120" w:line="360" w:lineRule="auto"/>
        <w:contextualSpacing/>
        <w:jc w:val="both"/>
        <w:rPr>
          <w:rFonts w:cs="Times New Roman"/>
          <w:color w:val="000000" w:themeColor="text1"/>
          <w:sz w:val="16"/>
          <w:szCs w:val="16"/>
          <w:lang w:val="en-AU"/>
        </w:rPr>
        <w:sectPr w:rsidR="00BD1840" w:rsidRPr="00C24884" w:rsidSect="004B62CC">
          <w:pgSz w:w="14160" w:h="22660"/>
          <w:pgMar w:top="720" w:right="720" w:bottom="720" w:left="720" w:header="708" w:footer="708" w:gutter="0"/>
          <w:cols w:space="708"/>
          <w:docGrid w:linePitch="360"/>
        </w:sectPr>
      </w:pPr>
    </w:p>
    <w:p w14:paraId="04AF287E" w14:textId="77777777" w:rsidR="00BD1840" w:rsidRPr="00C24884" w:rsidRDefault="00BD1840" w:rsidP="00BD1840">
      <w:pPr>
        <w:jc w:val="both"/>
        <w:rPr>
          <w:rFonts w:cs="Times New Roman"/>
          <w:b/>
          <w:color w:val="000000" w:themeColor="text1"/>
          <w:sz w:val="20"/>
          <w:szCs w:val="20"/>
          <w:lang w:val="en-AU"/>
        </w:rPr>
      </w:pPr>
      <w:r w:rsidRPr="00C24884">
        <w:rPr>
          <w:rFonts w:cs="Times New Roman"/>
          <w:b/>
          <w:color w:val="000000" w:themeColor="text1"/>
          <w:sz w:val="20"/>
          <w:szCs w:val="20"/>
          <w:lang w:val="en-AU"/>
        </w:rPr>
        <w:lastRenderedPageBreak/>
        <w:t>Supplementary Table</w:t>
      </w:r>
      <w:r w:rsidRPr="00C24884">
        <w:rPr>
          <w:rFonts w:cs="Times New Roman"/>
          <w:b/>
          <w:color w:val="000000" w:themeColor="text1"/>
          <w:sz w:val="20"/>
          <w:szCs w:val="20"/>
          <w:lang w:val="en-US"/>
        </w:rPr>
        <w:t xml:space="preserve"> S11</w:t>
      </w:r>
      <w:r w:rsidRPr="00C24884">
        <w:rPr>
          <w:rFonts w:cs="Times New Roman"/>
          <w:color w:val="000000" w:themeColor="text1"/>
          <w:sz w:val="20"/>
          <w:szCs w:val="20"/>
          <w:lang w:val="en-US"/>
        </w:rPr>
        <w:t>: Sensitivity analysis of alternative levels of correlation coefficient (</w:t>
      </w:r>
      <w:r w:rsidRPr="00C24884">
        <w:rPr>
          <w:rFonts w:cs="Times New Roman"/>
          <w:iCs/>
          <w:color w:val="000000" w:themeColor="text1"/>
          <w:sz w:val="20"/>
          <w:szCs w:val="20"/>
          <w:lang w:val="en-US"/>
        </w:rPr>
        <w:t>R</w:t>
      </w:r>
      <w:r w:rsidRPr="00C24884">
        <w:rPr>
          <w:rFonts w:cs="Times New Roman"/>
          <w:color w:val="000000" w:themeColor="text1"/>
          <w:sz w:val="20"/>
          <w:szCs w:val="20"/>
          <w:lang w:val="en-US"/>
        </w:rPr>
        <w:t>) on strength performance meta-analysis results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1985"/>
        <w:gridCol w:w="708"/>
        <w:gridCol w:w="2352"/>
        <w:gridCol w:w="767"/>
        <w:gridCol w:w="1176"/>
        <w:gridCol w:w="836"/>
        <w:gridCol w:w="818"/>
        <w:gridCol w:w="840"/>
        <w:gridCol w:w="1088"/>
        <w:gridCol w:w="1059"/>
      </w:tblGrid>
      <w:tr w:rsidR="00C24884" w:rsidRPr="00C24884" w14:paraId="67C60ACC" w14:textId="77777777" w:rsidTr="004B62CC">
        <w:tc>
          <w:tcPr>
            <w:tcW w:w="2410" w:type="dxa"/>
            <w:tcBorders>
              <w:bottom w:val="single" w:sz="4" w:space="0" w:color="auto"/>
            </w:tcBorders>
          </w:tcPr>
          <w:p w14:paraId="4EB11DEC"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Borders>
              <w:bottom w:val="single" w:sz="4" w:space="0" w:color="auto"/>
            </w:tcBorders>
          </w:tcPr>
          <w:p w14:paraId="7BD5D0C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Borders>
              <w:bottom w:val="single" w:sz="4" w:space="0" w:color="auto"/>
            </w:tcBorders>
          </w:tcPr>
          <w:p w14:paraId="54B67D2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2352" w:type="dxa"/>
            <w:tcBorders>
              <w:bottom w:val="single" w:sz="4" w:space="0" w:color="auto"/>
            </w:tcBorders>
          </w:tcPr>
          <w:p w14:paraId="77EB9FD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color w:val="000000" w:themeColor="text1"/>
                <w:sz w:val="16"/>
                <w:szCs w:val="16"/>
                <w:lang w:val="en-AU"/>
              </w:rPr>
              <w:t>Exercise performance</w:t>
            </w:r>
            <w:r w:rsidRPr="00C24884">
              <w:rPr>
                <w:rFonts w:cs="Times New Roman"/>
                <w:b/>
                <w:color w:val="000000" w:themeColor="text1"/>
                <w:sz w:val="16"/>
                <w:szCs w:val="16"/>
              </w:rPr>
              <w:t>% change</w:t>
            </w:r>
          </w:p>
        </w:tc>
        <w:tc>
          <w:tcPr>
            <w:tcW w:w="767" w:type="dxa"/>
            <w:tcBorders>
              <w:bottom w:val="single" w:sz="4" w:space="0" w:color="auto"/>
            </w:tcBorders>
          </w:tcPr>
          <w:p w14:paraId="255F420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176" w:type="dxa"/>
            <w:tcBorders>
              <w:bottom w:val="single" w:sz="4" w:space="0" w:color="auto"/>
            </w:tcBorders>
          </w:tcPr>
          <w:p w14:paraId="5274375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color w:val="000000" w:themeColor="text1"/>
                <w:sz w:val="16"/>
                <w:szCs w:val="16"/>
              </w:rPr>
              <w:t>Heterogeneity</w:t>
            </w:r>
          </w:p>
        </w:tc>
        <w:tc>
          <w:tcPr>
            <w:tcW w:w="836" w:type="dxa"/>
            <w:tcBorders>
              <w:bottom w:val="single" w:sz="4" w:space="0" w:color="auto"/>
            </w:tcBorders>
          </w:tcPr>
          <w:p w14:paraId="4F7C050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Borders>
              <w:bottom w:val="single" w:sz="4" w:space="0" w:color="auto"/>
            </w:tcBorders>
          </w:tcPr>
          <w:p w14:paraId="63D9EA7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Borders>
              <w:bottom w:val="single" w:sz="4" w:space="0" w:color="auto"/>
            </w:tcBorders>
          </w:tcPr>
          <w:p w14:paraId="3A05641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2147" w:type="dxa"/>
            <w:gridSpan w:val="2"/>
            <w:tcBorders>
              <w:bottom w:val="single" w:sz="4" w:space="0" w:color="auto"/>
            </w:tcBorders>
          </w:tcPr>
          <w:p w14:paraId="7BDCFC4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color w:val="000000" w:themeColor="text1"/>
                <w:sz w:val="16"/>
                <w:szCs w:val="16"/>
                <w:lang w:val="en-AU"/>
              </w:rPr>
              <w:t>Sensitivity analysis – one out</w:t>
            </w:r>
          </w:p>
        </w:tc>
      </w:tr>
      <w:tr w:rsidR="00C24884" w:rsidRPr="00C24884" w14:paraId="05806308" w14:textId="77777777" w:rsidTr="004B62CC">
        <w:tc>
          <w:tcPr>
            <w:tcW w:w="2410" w:type="dxa"/>
            <w:tcBorders>
              <w:top w:val="single" w:sz="4" w:space="0" w:color="auto"/>
              <w:bottom w:val="single" w:sz="4" w:space="0" w:color="auto"/>
            </w:tcBorders>
          </w:tcPr>
          <w:p w14:paraId="33993583"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b/>
                <w:color w:val="000000" w:themeColor="text1"/>
                <w:sz w:val="16"/>
                <w:szCs w:val="16"/>
              </w:rPr>
              <w:t>Exercise category</w:t>
            </w:r>
          </w:p>
        </w:tc>
        <w:tc>
          <w:tcPr>
            <w:tcW w:w="1985" w:type="dxa"/>
            <w:tcBorders>
              <w:top w:val="single" w:sz="4" w:space="0" w:color="auto"/>
              <w:bottom w:val="single" w:sz="4" w:space="0" w:color="auto"/>
            </w:tcBorders>
          </w:tcPr>
          <w:p w14:paraId="17A6B0A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color w:val="000000" w:themeColor="text1"/>
                <w:sz w:val="16"/>
                <w:szCs w:val="16"/>
              </w:rPr>
              <w:t>Outcomes, n</w:t>
            </w:r>
          </w:p>
        </w:tc>
        <w:tc>
          <w:tcPr>
            <w:tcW w:w="708" w:type="dxa"/>
            <w:tcBorders>
              <w:top w:val="single" w:sz="4" w:space="0" w:color="auto"/>
              <w:bottom w:val="single" w:sz="4" w:space="0" w:color="auto"/>
            </w:tcBorders>
          </w:tcPr>
          <w:p w14:paraId="70D44DE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color w:val="000000" w:themeColor="text1"/>
                <w:sz w:val="16"/>
                <w:szCs w:val="16"/>
              </w:rPr>
              <w:t>R</w:t>
            </w:r>
          </w:p>
        </w:tc>
        <w:tc>
          <w:tcPr>
            <w:tcW w:w="2352" w:type="dxa"/>
            <w:tcBorders>
              <w:top w:val="single" w:sz="4" w:space="0" w:color="auto"/>
              <w:bottom w:val="single" w:sz="4" w:space="0" w:color="auto"/>
            </w:tcBorders>
          </w:tcPr>
          <w:p w14:paraId="1BBEC46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color w:val="000000" w:themeColor="text1"/>
                <w:sz w:val="16"/>
                <w:szCs w:val="16"/>
              </w:rPr>
              <w:t>Mean (95% CI)</w:t>
            </w:r>
          </w:p>
        </w:tc>
        <w:tc>
          <w:tcPr>
            <w:tcW w:w="767" w:type="dxa"/>
            <w:tcBorders>
              <w:top w:val="single" w:sz="4" w:space="0" w:color="auto"/>
              <w:bottom w:val="single" w:sz="4" w:space="0" w:color="auto"/>
            </w:tcBorders>
          </w:tcPr>
          <w:p w14:paraId="0081A9E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bCs/>
                <w:i/>
                <w:iCs/>
                <w:color w:val="000000" w:themeColor="text1"/>
                <w:sz w:val="16"/>
                <w:szCs w:val="16"/>
                <w:lang w:val="en-US"/>
              </w:rPr>
              <w:t>p</w:t>
            </w:r>
          </w:p>
        </w:tc>
        <w:tc>
          <w:tcPr>
            <w:tcW w:w="1176" w:type="dxa"/>
            <w:tcBorders>
              <w:top w:val="single" w:sz="4" w:space="0" w:color="auto"/>
              <w:bottom w:val="single" w:sz="4" w:space="0" w:color="auto"/>
            </w:tcBorders>
          </w:tcPr>
          <w:p w14:paraId="0960519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bCs/>
                <w:color w:val="000000" w:themeColor="text1"/>
                <w:sz w:val="16"/>
                <w:szCs w:val="16"/>
                <w:lang w:val="en-US"/>
              </w:rPr>
              <w:t>I</w:t>
            </w:r>
            <w:r w:rsidRPr="00C24884">
              <w:rPr>
                <w:rFonts w:cs="Times New Roman"/>
                <w:b/>
                <w:bCs/>
                <w:color w:val="000000" w:themeColor="text1"/>
                <w:sz w:val="16"/>
                <w:szCs w:val="16"/>
                <w:vertAlign w:val="superscript"/>
                <w:lang w:val="en-US"/>
              </w:rPr>
              <w:t>2</w:t>
            </w:r>
            <w:r w:rsidRPr="00C24884">
              <w:rPr>
                <w:rFonts w:cs="Times New Roman"/>
                <w:b/>
                <w:bCs/>
                <w:color w:val="000000" w:themeColor="text1"/>
                <w:sz w:val="16"/>
                <w:szCs w:val="16"/>
                <w:lang w:val="en-US"/>
              </w:rPr>
              <w:t>-value</w:t>
            </w:r>
          </w:p>
        </w:tc>
        <w:tc>
          <w:tcPr>
            <w:tcW w:w="836" w:type="dxa"/>
            <w:tcBorders>
              <w:top w:val="single" w:sz="4" w:space="0" w:color="auto"/>
              <w:bottom w:val="single" w:sz="4" w:space="0" w:color="auto"/>
            </w:tcBorders>
          </w:tcPr>
          <w:p w14:paraId="4F26268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bCs/>
                <w:i/>
                <w:iCs/>
                <w:color w:val="000000" w:themeColor="text1"/>
                <w:sz w:val="16"/>
                <w:szCs w:val="16"/>
                <w:lang w:val="en-US"/>
              </w:rPr>
              <w:t>p</w:t>
            </w:r>
          </w:p>
        </w:tc>
        <w:tc>
          <w:tcPr>
            <w:tcW w:w="818" w:type="dxa"/>
            <w:tcBorders>
              <w:top w:val="single" w:sz="4" w:space="0" w:color="auto"/>
              <w:bottom w:val="single" w:sz="4" w:space="0" w:color="auto"/>
            </w:tcBorders>
          </w:tcPr>
          <w:p w14:paraId="05A1023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bCs/>
                <w:color w:val="000000" w:themeColor="text1"/>
                <w:sz w:val="16"/>
                <w:szCs w:val="16"/>
                <w:bdr w:val="none" w:sz="0" w:space="0" w:color="auto" w:frame="1"/>
                <w:shd w:val="clear" w:color="auto" w:fill="FFFFFF"/>
              </w:rPr>
              <w:t>σ</w:t>
            </w:r>
            <w:r w:rsidRPr="00C24884">
              <w:rPr>
                <w:rFonts w:cs="Times New Roman"/>
                <w:b/>
                <w:bCs/>
                <w:color w:val="000000" w:themeColor="text1"/>
                <w:sz w:val="16"/>
                <w:szCs w:val="16"/>
                <w:bdr w:val="none" w:sz="0" w:space="0" w:color="auto" w:frame="1"/>
                <w:shd w:val="clear" w:color="auto" w:fill="FFFFFF"/>
                <w:vertAlign w:val="superscript"/>
              </w:rPr>
              <w:t>2</w:t>
            </w:r>
            <w:r w:rsidRPr="00C24884">
              <w:rPr>
                <w:rFonts w:cs="Times New Roman"/>
                <w:b/>
                <w:bCs/>
                <w:color w:val="000000" w:themeColor="text1"/>
                <w:sz w:val="16"/>
                <w:szCs w:val="16"/>
                <w:bdr w:val="none" w:sz="0" w:space="0" w:color="auto" w:frame="1"/>
                <w:shd w:val="clear" w:color="auto" w:fill="FFFFFF"/>
              </w:rPr>
              <w:t>effect</w:t>
            </w:r>
          </w:p>
        </w:tc>
        <w:tc>
          <w:tcPr>
            <w:tcW w:w="840" w:type="dxa"/>
            <w:tcBorders>
              <w:top w:val="single" w:sz="4" w:space="0" w:color="auto"/>
              <w:bottom w:val="single" w:sz="4" w:space="0" w:color="auto"/>
            </w:tcBorders>
          </w:tcPr>
          <w:p w14:paraId="0CDFC39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bCs/>
                <w:color w:val="000000" w:themeColor="text1"/>
                <w:sz w:val="16"/>
                <w:szCs w:val="16"/>
                <w:bdr w:val="none" w:sz="0" w:space="0" w:color="auto" w:frame="1"/>
                <w:shd w:val="clear" w:color="auto" w:fill="FFFFFF"/>
              </w:rPr>
              <w:t>σ</w:t>
            </w:r>
            <w:r w:rsidRPr="00C24884">
              <w:rPr>
                <w:rFonts w:cs="Times New Roman"/>
                <w:b/>
                <w:bCs/>
                <w:color w:val="000000" w:themeColor="text1"/>
                <w:sz w:val="16"/>
                <w:szCs w:val="16"/>
                <w:bdr w:val="none" w:sz="0" w:space="0" w:color="auto" w:frame="1"/>
                <w:shd w:val="clear" w:color="auto" w:fill="FFFFFF"/>
                <w:vertAlign w:val="superscript"/>
              </w:rPr>
              <w:t>2</w:t>
            </w:r>
            <w:r w:rsidRPr="00C24884">
              <w:rPr>
                <w:rFonts w:cs="Times New Roman"/>
                <w:b/>
                <w:bCs/>
                <w:color w:val="000000" w:themeColor="text1"/>
                <w:sz w:val="16"/>
                <w:szCs w:val="16"/>
                <w:bdr w:val="none" w:sz="0" w:space="0" w:color="auto" w:frame="1"/>
                <w:shd w:val="clear" w:color="auto" w:fill="FFFFFF"/>
              </w:rPr>
              <w:t>study</w:t>
            </w:r>
          </w:p>
        </w:tc>
        <w:tc>
          <w:tcPr>
            <w:tcW w:w="1088" w:type="dxa"/>
            <w:tcBorders>
              <w:top w:val="single" w:sz="4" w:space="0" w:color="auto"/>
              <w:bottom w:val="single" w:sz="4" w:space="0" w:color="auto"/>
            </w:tcBorders>
          </w:tcPr>
          <w:p w14:paraId="7F60359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bCs/>
                <w:color w:val="000000" w:themeColor="text1"/>
                <w:sz w:val="16"/>
                <w:szCs w:val="16"/>
                <w:bdr w:val="none" w:sz="0" w:space="0" w:color="auto" w:frame="1"/>
                <w:shd w:val="clear" w:color="auto" w:fill="FFFFFF"/>
              </w:rPr>
              <w:t>Range (EP</w:t>
            </w:r>
            <w:r w:rsidRPr="00C24884">
              <w:rPr>
                <w:rFonts w:cs="Times New Roman"/>
                <w:b/>
                <w:color w:val="000000" w:themeColor="text1"/>
                <w:sz w:val="16"/>
                <w:szCs w:val="16"/>
              </w:rPr>
              <w:t>%</w:t>
            </w:r>
            <w:r w:rsidRPr="00C24884">
              <w:rPr>
                <w:rFonts w:cs="Times New Roman"/>
                <w:b/>
                <w:color w:val="000000" w:themeColor="text1"/>
                <w:sz w:val="16"/>
                <w:szCs w:val="16"/>
                <w:shd w:val="clear" w:color="auto" w:fill="FFFFFF"/>
                <w:vertAlign w:val="subscript"/>
              </w:rPr>
              <w:t>Δ</w:t>
            </w:r>
            <w:r w:rsidRPr="00C24884">
              <w:rPr>
                <w:rFonts w:cs="Times New Roman"/>
                <w:b/>
                <w:color w:val="000000" w:themeColor="text1"/>
                <w:sz w:val="16"/>
                <w:szCs w:val="16"/>
                <w:shd w:val="clear" w:color="auto" w:fill="FFFFFF"/>
              </w:rPr>
              <w:t>)</w:t>
            </w:r>
          </w:p>
        </w:tc>
        <w:tc>
          <w:tcPr>
            <w:tcW w:w="1059" w:type="dxa"/>
            <w:tcBorders>
              <w:top w:val="single" w:sz="4" w:space="0" w:color="auto"/>
              <w:bottom w:val="single" w:sz="4" w:space="0" w:color="auto"/>
            </w:tcBorders>
          </w:tcPr>
          <w:p w14:paraId="28F621E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bCs/>
                <w:color w:val="000000" w:themeColor="text1"/>
                <w:sz w:val="16"/>
                <w:szCs w:val="16"/>
                <w:bdr w:val="none" w:sz="0" w:space="0" w:color="auto" w:frame="1"/>
                <w:shd w:val="clear" w:color="auto" w:fill="FFFFFF"/>
              </w:rPr>
              <w:t>CI crossed (y or n)</w:t>
            </w:r>
          </w:p>
        </w:tc>
      </w:tr>
      <w:tr w:rsidR="00C24884" w:rsidRPr="00C24884" w14:paraId="31495FE1" w14:textId="77777777" w:rsidTr="004B62CC">
        <w:tc>
          <w:tcPr>
            <w:tcW w:w="2410" w:type="dxa"/>
            <w:tcBorders>
              <w:top w:val="single" w:sz="4" w:space="0" w:color="auto"/>
            </w:tcBorders>
          </w:tcPr>
          <w:p w14:paraId="2963ECE5"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b/>
                <w:color w:val="000000" w:themeColor="text1"/>
                <w:sz w:val="16"/>
                <w:szCs w:val="16"/>
              </w:rPr>
              <w:t>Strength</w:t>
            </w:r>
          </w:p>
        </w:tc>
        <w:tc>
          <w:tcPr>
            <w:tcW w:w="1985" w:type="dxa"/>
            <w:tcBorders>
              <w:top w:val="single" w:sz="4" w:space="0" w:color="auto"/>
            </w:tcBorders>
          </w:tcPr>
          <w:p w14:paraId="7983CF8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Borders>
              <w:top w:val="single" w:sz="4" w:space="0" w:color="auto"/>
            </w:tcBorders>
          </w:tcPr>
          <w:p w14:paraId="50BC583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2352" w:type="dxa"/>
            <w:tcBorders>
              <w:top w:val="single" w:sz="4" w:space="0" w:color="auto"/>
            </w:tcBorders>
          </w:tcPr>
          <w:p w14:paraId="648FF87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67" w:type="dxa"/>
            <w:tcBorders>
              <w:top w:val="single" w:sz="4" w:space="0" w:color="auto"/>
            </w:tcBorders>
          </w:tcPr>
          <w:p w14:paraId="023C9F1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176" w:type="dxa"/>
            <w:tcBorders>
              <w:top w:val="single" w:sz="4" w:space="0" w:color="auto"/>
            </w:tcBorders>
          </w:tcPr>
          <w:p w14:paraId="6AAFFA5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Borders>
              <w:top w:val="single" w:sz="4" w:space="0" w:color="auto"/>
            </w:tcBorders>
          </w:tcPr>
          <w:p w14:paraId="7C24A6C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Borders>
              <w:top w:val="single" w:sz="4" w:space="0" w:color="auto"/>
            </w:tcBorders>
          </w:tcPr>
          <w:p w14:paraId="251F7E8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Borders>
              <w:top w:val="single" w:sz="4" w:space="0" w:color="auto"/>
            </w:tcBorders>
          </w:tcPr>
          <w:p w14:paraId="4445F7A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Borders>
              <w:top w:val="single" w:sz="4" w:space="0" w:color="auto"/>
            </w:tcBorders>
          </w:tcPr>
          <w:p w14:paraId="4B3AB01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Borders>
              <w:top w:val="single" w:sz="4" w:space="0" w:color="auto"/>
            </w:tcBorders>
          </w:tcPr>
          <w:p w14:paraId="2583185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55D4288F" w14:textId="77777777" w:rsidTr="004B62CC">
        <w:tc>
          <w:tcPr>
            <w:tcW w:w="2410" w:type="dxa"/>
          </w:tcPr>
          <w:p w14:paraId="66EFFCE6"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color w:val="000000" w:themeColor="text1"/>
                <w:sz w:val="16"/>
                <w:szCs w:val="16"/>
              </w:rPr>
              <w:t>Overall</w:t>
            </w:r>
          </w:p>
        </w:tc>
        <w:tc>
          <w:tcPr>
            <w:tcW w:w="1985" w:type="dxa"/>
          </w:tcPr>
          <w:p w14:paraId="1FC5EC4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66</w:t>
            </w:r>
          </w:p>
        </w:tc>
        <w:tc>
          <w:tcPr>
            <w:tcW w:w="708" w:type="dxa"/>
          </w:tcPr>
          <w:p w14:paraId="070743A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0.71</w:t>
            </w:r>
          </w:p>
        </w:tc>
        <w:tc>
          <w:tcPr>
            <w:tcW w:w="2352" w:type="dxa"/>
          </w:tcPr>
          <w:p w14:paraId="3CBA426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-2.85 (-4.47 to -1.23)</w:t>
            </w:r>
          </w:p>
        </w:tc>
        <w:tc>
          <w:tcPr>
            <w:tcW w:w="767" w:type="dxa"/>
          </w:tcPr>
          <w:p w14:paraId="5092CEE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&lt;0.001</w:t>
            </w:r>
          </w:p>
        </w:tc>
        <w:tc>
          <w:tcPr>
            <w:tcW w:w="1176" w:type="dxa"/>
          </w:tcPr>
          <w:p w14:paraId="2B191B9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62.2</w:t>
            </w:r>
          </w:p>
        </w:tc>
        <w:tc>
          <w:tcPr>
            <w:tcW w:w="836" w:type="dxa"/>
          </w:tcPr>
          <w:p w14:paraId="7D4419E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&lt;0.001</w:t>
            </w:r>
          </w:p>
        </w:tc>
        <w:tc>
          <w:tcPr>
            <w:tcW w:w="818" w:type="dxa"/>
          </w:tcPr>
          <w:p w14:paraId="38A215D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6.45</w:t>
            </w:r>
          </w:p>
        </w:tc>
        <w:tc>
          <w:tcPr>
            <w:tcW w:w="840" w:type="dxa"/>
          </w:tcPr>
          <w:p w14:paraId="3D2CED6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6.83</w:t>
            </w:r>
          </w:p>
        </w:tc>
        <w:tc>
          <w:tcPr>
            <w:tcW w:w="1088" w:type="dxa"/>
          </w:tcPr>
          <w:p w14:paraId="7F9BDAB5" w14:textId="2511D4FE"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-3.20 to -2.</w:t>
            </w:r>
            <w:r w:rsidR="00903201" w:rsidRPr="00C24884">
              <w:rPr>
                <w:rFonts w:cs="Times New Roman"/>
                <w:color w:val="000000" w:themeColor="text1"/>
                <w:sz w:val="16"/>
                <w:szCs w:val="16"/>
                <w:lang w:val="en-AU"/>
              </w:rPr>
              <w:t>27</w:t>
            </w:r>
          </w:p>
        </w:tc>
        <w:tc>
          <w:tcPr>
            <w:tcW w:w="1059" w:type="dxa"/>
          </w:tcPr>
          <w:p w14:paraId="1922599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n</w:t>
            </w:r>
          </w:p>
        </w:tc>
      </w:tr>
      <w:tr w:rsidR="00C24884" w:rsidRPr="00C24884" w14:paraId="67C0E4B9" w14:textId="77777777" w:rsidTr="004B62CC">
        <w:tc>
          <w:tcPr>
            <w:tcW w:w="2410" w:type="dxa"/>
          </w:tcPr>
          <w:p w14:paraId="4724D7F5"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6B7D9BF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4CD4EA8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0.80</w:t>
            </w:r>
          </w:p>
        </w:tc>
        <w:tc>
          <w:tcPr>
            <w:tcW w:w="2352" w:type="dxa"/>
          </w:tcPr>
          <w:p w14:paraId="1F3740C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-2.84 (-4.41 to -1.27)</w:t>
            </w:r>
          </w:p>
        </w:tc>
        <w:tc>
          <w:tcPr>
            <w:tcW w:w="767" w:type="dxa"/>
          </w:tcPr>
          <w:p w14:paraId="25BDAB9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&lt;0.001</w:t>
            </w:r>
          </w:p>
        </w:tc>
        <w:tc>
          <w:tcPr>
            <w:tcW w:w="1176" w:type="dxa"/>
          </w:tcPr>
          <w:p w14:paraId="786BFB9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619FE43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4E02DE5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5F18403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40654A7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08E5823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27782BE3" w14:textId="77777777" w:rsidTr="004B62CC">
        <w:tc>
          <w:tcPr>
            <w:tcW w:w="2410" w:type="dxa"/>
          </w:tcPr>
          <w:p w14:paraId="6E137342"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7B3993F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6AEDBD8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0.30</w:t>
            </w:r>
          </w:p>
        </w:tc>
        <w:tc>
          <w:tcPr>
            <w:tcW w:w="2352" w:type="dxa"/>
          </w:tcPr>
          <w:p w14:paraId="3D8D8FD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-3.10 (-4.95 to -1.25)</w:t>
            </w:r>
          </w:p>
        </w:tc>
        <w:tc>
          <w:tcPr>
            <w:tcW w:w="767" w:type="dxa"/>
          </w:tcPr>
          <w:p w14:paraId="7AD3AE7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0.001</w:t>
            </w:r>
          </w:p>
        </w:tc>
        <w:tc>
          <w:tcPr>
            <w:tcW w:w="1176" w:type="dxa"/>
          </w:tcPr>
          <w:p w14:paraId="25D95ED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1F17C30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6DA2DA5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1B9EDE7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38C8A71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04BED18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11028532" w14:textId="77777777" w:rsidTr="004B62CC">
        <w:tc>
          <w:tcPr>
            <w:tcW w:w="2410" w:type="dxa"/>
          </w:tcPr>
          <w:p w14:paraId="48387E21"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b/>
                <w:color w:val="000000" w:themeColor="text1"/>
                <w:sz w:val="16"/>
                <w:szCs w:val="16"/>
              </w:rPr>
              <w:t>Sleep condition</w:t>
            </w:r>
          </w:p>
        </w:tc>
        <w:tc>
          <w:tcPr>
            <w:tcW w:w="1985" w:type="dxa"/>
          </w:tcPr>
          <w:p w14:paraId="3A4B899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7EEA11E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2352" w:type="dxa"/>
          </w:tcPr>
          <w:p w14:paraId="74BE105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67" w:type="dxa"/>
          </w:tcPr>
          <w:p w14:paraId="3A863E8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176" w:type="dxa"/>
          </w:tcPr>
          <w:p w14:paraId="4B18FE2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18DA305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057CAF0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1B5469D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106CB74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35BF8FF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067A6280" w14:textId="77777777" w:rsidTr="004B62CC">
        <w:tc>
          <w:tcPr>
            <w:tcW w:w="2410" w:type="dxa"/>
          </w:tcPr>
          <w:p w14:paraId="28BC84D1"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color w:val="000000" w:themeColor="text1"/>
                <w:sz w:val="16"/>
                <w:szCs w:val="16"/>
              </w:rPr>
              <w:t>Deprivation</w:t>
            </w:r>
          </w:p>
        </w:tc>
        <w:tc>
          <w:tcPr>
            <w:tcW w:w="1985" w:type="dxa"/>
          </w:tcPr>
          <w:p w14:paraId="633FFB7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29</w:t>
            </w:r>
          </w:p>
        </w:tc>
        <w:tc>
          <w:tcPr>
            <w:tcW w:w="708" w:type="dxa"/>
          </w:tcPr>
          <w:p w14:paraId="28A0327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0.71</w:t>
            </w:r>
          </w:p>
        </w:tc>
        <w:tc>
          <w:tcPr>
            <w:tcW w:w="2352" w:type="dxa"/>
          </w:tcPr>
          <w:p w14:paraId="24BCFEA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-3.00 (-4.52 to -1.48)</w:t>
            </w:r>
          </w:p>
        </w:tc>
        <w:tc>
          <w:tcPr>
            <w:tcW w:w="767" w:type="dxa"/>
          </w:tcPr>
          <w:p w14:paraId="0183584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&lt;0.001</w:t>
            </w:r>
          </w:p>
        </w:tc>
        <w:tc>
          <w:tcPr>
            <w:tcW w:w="1176" w:type="dxa"/>
          </w:tcPr>
          <w:p w14:paraId="26DEEB1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49.2</w:t>
            </w:r>
          </w:p>
        </w:tc>
        <w:tc>
          <w:tcPr>
            <w:tcW w:w="836" w:type="dxa"/>
          </w:tcPr>
          <w:p w14:paraId="50EECEB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&lt;0.001</w:t>
            </w:r>
          </w:p>
        </w:tc>
        <w:tc>
          <w:tcPr>
            <w:tcW w:w="818" w:type="dxa"/>
          </w:tcPr>
          <w:p w14:paraId="747E232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6.58</w:t>
            </w:r>
          </w:p>
        </w:tc>
        <w:tc>
          <w:tcPr>
            <w:tcW w:w="840" w:type="dxa"/>
          </w:tcPr>
          <w:p w14:paraId="261691E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0.003</w:t>
            </w:r>
          </w:p>
        </w:tc>
        <w:tc>
          <w:tcPr>
            <w:tcW w:w="1088" w:type="dxa"/>
          </w:tcPr>
          <w:p w14:paraId="4AE796B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-3.53 to -2.53</w:t>
            </w:r>
          </w:p>
        </w:tc>
        <w:tc>
          <w:tcPr>
            <w:tcW w:w="1059" w:type="dxa"/>
          </w:tcPr>
          <w:p w14:paraId="318CED5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n</w:t>
            </w:r>
          </w:p>
        </w:tc>
      </w:tr>
      <w:tr w:rsidR="00C24884" w:rsidRPr="00C24884" w14:paraId="151776FE" w14:textId="77777777" w:rsidTr="004B62CC">
        <w:tc>
          <w:tcPr>
            <w:tcW w:w="2410" w:type="dxa"/>
          </w:tcPr>
          <w:p w14:paraId="202182F2"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40A94B7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39C0EDF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0.80</w:t>
            </w:r>
          </w:p>
        </w:tc>
        <w:tc>
          <w:tcPr>
            <w:tcW w:w="2352" w:type="dxa"/>
          </w:tcPr>
          <w:p w14:paraId="39771A5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-3.05 (-4.55 to -1.56)</w:t>
            </w:r>
          </w:p>
        </w:tc>
        <w:tc>
          <w:tcPr>
            <w:tcW w:w="767" w:type="dxa"/>
          </w:tcPr>
          <w:p w14:paraId="293A591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&lt;0.001</w:t>
            </w:r>
          </w:p>
        </w:tc>
        <w:tc>
          <w:tcPr>
            <w:tcW w:w="1176" w:type="dxa"/>
          </w:tcPr>
          <w:p w14:paraId="3E79A1C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5B3F120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1DA350C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1D5E27D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402B95F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6324C7F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26C9193E" w14:textId="77777777" w:rsidTr="004B62CC">
        <w:tc>
          <w:tcPr>
            <w:tcW w:w="2410" w:type="dxa"/>
          </w:tcPr>
          <w:p w14:paraId="403CAD37"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72CDE0A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5F2F95E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0.30</w:t>
            </w:r>
          </w:p>
        </w:tc>
        <w:tc>
          <w:tcPr>
            <w:tcW w:w="2352" w:type="dxa"/>
          </w:tcPr>
          <w:p w14:paraId="3F96538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-3.29 (-5.15 to -1.44)</w:t>
            </w:r>
          </w:p>
        </w:tc>
        <w:tc>
          <w:tcPr>
            <w:tcW w:w="767" w:type="dxa"/>
          </w:tcPr>
          <w:p w14:paraId="050F13A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0.001</w:t>
            </w:r>
          </w:p>
        </w:tc>
        <w:tc>
          <w:tcPr>
            <w:tcW w:w="1176" w:type="dxa"/>
          </w:tcPr>
          <w:p w14:paraId="2E71843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53EA4C0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5E73BA2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18B85B0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738A047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10DA6E6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6B34161B" w14:textId="77777777" w:rsidTr="004B62CC">
        <w:tc>
          <w:tcPr>
            <w:tcW w:w="2410" w:type="dxa"/>
          </w:tcPr>
          <w:p w14:paraId="0BDA1420"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color w:val="000000" w:themeColor="text1"/>
                <w:sz w:val="16"/>
                <w:szCs w:val="16"/>
              </w:rPr>
              <w:t>Restriction</w:t>
            </w:r>
          </w:p>
        </w:tc>
        <w:tc>
          <w:tcPr>
            <w:tcW w:w="1985" w:type="dxa"/>
          </w:tcPr>
          <w:p w14:paraId="4842D6B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37</w:t>
            </w:r>
          </w:p>
        </w:tc>
        <w:tc>
          <w:tcPr>
            <w:tcW w:w="708" w:type="dxa"/>
          </w:tcPr>
          <w:p w14:paraId="4734AC3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0.71</w:t>
            </w:r>
          </w:p>
        </w:tc>
        <w:tc>
          <w:tcPr>
            <w:tcW w:w="2352" w:type="dxa"/>
          </w:tcPr>
          <w:p w14:paraId="4AC04DA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-2.77 (-6.75 to 1.21)</w:t>
            </w:r>
          </w:p>
        </w:tc>
        <w:tc>
          <w:tcPr>
            <w:tcW w:w="767" w:type="dxa"/>
          </w:tcPr>
          <w:p w14:paraId="4E6F703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0.167</w:t>
            </w:r>
          </w:p>
        </w:tc>
        <w:tc>
          <w:tcPr>
            <w:tcW w:w="1176" w:type="dxa"/>
          </w:tcPr>
          <w:p w14:paraId="2431779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74.9</w:t>
            </w:r>
          </w:p>
        </w:tc>
        <w:tc>
          <w:tcPr>
            <w:tcW w:w="836" w:type="dxa"/>
          </w:tcPr>
          <w:p w14:paraId="18C6259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&lt;0.001</w:t>
            </w:r>
          </w:p>
        </w:tc>
        <w:tc>
          <w:tcPr>
            <w:tcW w:w="818" w:type="dxa"/>
          </w:tcPr>
          <w:p w14:paraId="049BDE4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&lt;0.001</w:t>
            </w:r>
          </w:p>
        </w:tc>
        <w:tc>
          <w:tcPr>
            <w:tcW w:w="840" w:type="dxa"/>
          </w:tcPr>
          <w:p w14:paraId="6AAA2E6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29.3</w:t>
            </w:r>
          </w:p>
        </w:tc>
        <w:tc>
          <w:tcPr>
            <w:tcW w:w="1088" w:type="dxa"/>
          </w:tcPr>
          <w:p w14:paraId="1DC296C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-3.44 to -1.08</w:t>
            </w:r>
          </w:p>
        </w:tc>
        <w:tc>
          <w:tcPr>
            <w:tcW w:w="1059" w:type="dxa"/>
          </w:tcPr>
          <w:p w14:paraId="4D204CE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y</w:t>
            </w:r>
          </w:p>
        </w:tc>
      </w:tr>
      <w:tr w:rsidR="00C24884" w:rsidRPr="00C24884" w14:paraId="584C4EA5" w14:textId="77777777" w:rsidTr="004B62CC">
        <w:tc>
          <w:tcPr>
            <w:tcW w:w="2410" w:type="dxa"/>
          </w:tcPr>
          <w:p w14:paraId="48410D3C"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02A5815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2260294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0.80</w:t>
            </w:r>
          </w:p>
        </w:tc>
        <w:tc>
          <w:tcPr>
            <w:tcW w:w="2352" w:type="dxa"/>
          </w:tcPr>
          <w:p w14:paraId="5E1C122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-2.74 (-6.62 to 1.14)</w:t>
            </w:r>
          </w:p>
        </w:tc>
        <w:tc>
          <w:tcPr>
            <w:tcW w:w="767" w:type="dxa"/>
          </w:tcPr>
          <w:p w14:paraId="75F1946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0.161</w:t>
            </w:r>
          </w:p>
        </w:tc>
        <w:tc>
          <w:tcPr>
            <w:tcW w:w="1176" w:type="dxa"/>
          </w:tcPr>
          <w:p w14:paraId="4FD7D1C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25983B9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5C3266A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1498A58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3F1300D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5714E97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2C7594DB" w14:textId="77777777" w:rsidTr="004B62CC">
        <w:tc>
          <w:tcPr>
            <w:tcW w:w="2410" w:type="dxa"/>
          </w:tcPr>
          <w:p w14:paraId="0271EB6F"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6761AC7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2922DC8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0.30</w:t>
            </w:r>
          </w:p>
        </w:tc>
        <w:tc>
          <w:tcPr>
            <w:tcW w:w="2352" w:type="dxa"/>
          </w:tcPr>
          <w:p w14:paraId="397207F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-2.96 (-7.17 to 1.25)</w:t>
            </w:r>
          </w:p>
        </w:tc>
        <w:tc>
          <w:tcPr>
            <w:tcW w:w="767" w:type="dxa"/>
          </w:tcPr>
          <w:p w14:paraId="66A89D6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0.163</w:t>
            </w:r>
          </w:p>
        </w:tc>
        <w:tc>
          <w:tcPr>
            <w:tcW w:w="1176" w:type="dxa"/>
          </w:tcPr>
          <w:p w14:paraId="6DAAFF8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541A0E6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06A8358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7E1B46C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777710F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2DD3ABE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05BDC29F" w14:textId="77777777" w:rsidTr="004B62CC">
        <w:tc>
          <w:tcPr>
            <w:tcW w:w="2410" w:type="dxa"/>
          </w:tcPr>
          <w:p w14:paraId="35DC5F4A"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i/>
                <w:color w:val="000000" w:themeColor="text1"/>
                <w:sz w:val="16"/>
                <w:szCs w:val="16"/>
              </w:rPr>
              <w:t>Early restriction</w:t>
            </w:r>
          </w:p>
        </w:tc>
        <w:tc>
          <w:tcPr>
            <w:tcW w:w="1985" w:type="dxa"/>
          </w:tcPr>
          <w:p w14:paraId="6240698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26</w:t>
            </w:r>
          </w:p>
        </w:tc>
        <w:tc>
          <w:tcPr>
            <w:tcW w:w="708" w:type="dxa"/>
          </w:tcPr>
          <w:p w14:paraId="5C1D637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0.71</w:t>
            </w:r>
          </w:p>
        </w:tc>
        <w:tc>
          <w:tcPr>
            <w:tcW w:w="2352" w:type="dxa"/>
          </w:tcPr>
          <w:p w14:paraId="6E7DBCF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-1.16 (-2.57 to 0.25)</w:t>
            </w:r>
          </w:p>
        </w:tc>
        <w:tc>
          <w:tcPr>
            <w:tcW w:w="767" w:type="dxa"/>
          </w:tcPr>
          <w:p w14:paraId="68C86AA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0.102</w:t>
            </w:r>
          </w:p>
        </w:tc>
        <w:tc>
          <w:tcPr>
            <w:tcW w:w="1176" w:type="dxa"/>
          </w:tcPr>
          <w:p w14:paraId="6BAFCD8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0.02</w:t>
            </w:r>
          </w:p>
        </w:tc>
        <w:tc>
          <w:tcPr>
            <w:tcW w:w="836" w:type="dxa"/>
          </w:tcPr>
          <w:p w14:paraId="526D67F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0.952</w:t>
            </w:r>
          </w:p>
        </w:tc>
        <w:tc>
          <w:tcPr>
            <w:tcW w:w="818" w:type="dxa"/>
          </w:tcPr>
          <w:p w14:paraId="4A3B907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0.001</w:t>
            </w:r>
          </w:p>
        </w:tc>
        <w:tc>
          <w:tcPr>
            <w:tcW w:w="840" w:type="dxa"/>
          </w:tcPr>
          <w:p w14:paraId="6A21A4C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0.001</w:t>
            </w:r>
          </w:p>
        </w:tc>
        <w:tc>
          <w:tcPr>
            <w:tcW w:w="1088" w:type="dxa"/>
          </w:tcPr>
          <w:p w14:paraId="27BB630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-1.41 to -0.93</w:t>
            </w:r>
          </w:p>
        </w:tc>
        <w:tc>
          <w:tcPr>
            <w:tcW w:w="1059" w:type="dxa"/>
          </w:tcPr>
          <w:p w14:paraId="5AD3ADC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y</w:t>
            </w:r>
          </w:p>
        </w:tc>
      </w:tr>
      <w:tr w:rsidR="00C24884" w:rsidRPr="00C24884" w14:paraId="26801FAA" w14:textId="77777777" w:rsidTr="004B62CC">
        <w:tc>
          <w:tcPr>
            <w:tcW w:w="2410" w:type="dxa"/>
          </w:tcPr>
          <w:p w14:paraId="5BE00AC1"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3D09626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2C1116E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0.80</w:t>
            </w:r>
          </w:p>
        </w:tc>
        <w:tc>
          <w:tcPr>
            <w:tcW w:w="2352" w:type="dxa"/>
          </w:tcPr>
          <w:p w14:paraId="26A7B38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-1.14 (-2.59 to 0.31)</w:t>
            </w:r>
          </w:p>
        </w:tc>
        <w:tc>
          <w:tcPr>
            <w:tcW w:w="767" w:type="dxa"/>
          </w:tcPr>
          <w:p w14:paraId="0A9FB45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0.119</w:t>
            </w:r>
          </w:p>
        </w:tc>
        <w:tc>
          <w:tcPr>
            <w:tcW w:w="1176" w:type="dxa"/>
          </w:tcPr>
          <w:p w14:paraId="2BD7179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75B10AD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23F8E3A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1E42043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65A777B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64A8458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7C1636E0" w14:textId="77777777" w:rsidTr="004B62CC">
        <w:tc>
          <w:tcPr>
            <w:tcW w:w="2410" w:type="dxa"/>
          </w:tcPr>
          <w:p w14:paraId="1C4B8B83"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1933D06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73CE882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0.30</w:t>
            </w:r>
          </w:p>
        </w:tc>
        <w:tc>
          <w:tcPr>
            <w:tcW w:w="2352" w:type="dxa"/>
          </w:tcPr>
          <w:p w14:paraId="554B569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-1.20 (-3.36 to 0.96)</w:t>
            </w:r>
          </w:p>
        </w:tc>
        <w:tc>
          <w:tcPr>
            <w:tcW w:w="767" w:type="dxa"/>
          </w:tcPr>
          <w:p w14:paraId="46454DF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0.264</w:t>
            </w:r>
          </w:p>
        </w:tc>
        <w:tc>
          <w:tcPr>
            <w:tcW w:w="1176" w:type="dxa"/>
          </w:tcPr>
          <w:p w14:paraId="6BCE0E7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5B0EF65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680CC66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4D24987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0FF8E8E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5B0C25E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14FD1853" w14:textId="77777777" w:rsidTr="004B62CC">
        <w:tc>
          <w:tcPr>
            <w:tcW w:w="2410" w:type="dxa"/>
          </w:tcPr>
          <w:p w14:paraId="7B441F2A"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i/>
                <w:color w:val="000000" w:themeColor="text1"/>
                <w:sz w:val="16"/>
                <w:szCs w:val="16"/>
              </w:rPr>
              <w:t>Late restriction</w:t>
            </w:r>
          </w:p>
        </w:tc>
        <w:tc>
          <w:tcPr>
            <w:tcW w:w="1985" w:type="dxa"/>
          </w:tcPr>
          <w:p w14:paraId="7F6C8EC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11</w:t>
            </w:r>
          </w:p>
        </w:tc>
        <w:tc>
          <w:tcPr>
            <w:tcW w:w="708" w:type="dxa"/>
          </w:tcPr>
          <w:p w14:paraId="02AD961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0.71</w:t>
            </w:r>
          </w:p>
        </w:tc>
        <w:tc>
          <w:tcPr>
            <w:tcW w:w="2352" w:type="dxa"/>
          </w:tcPr>
          <w:p w14:paraId="58640D0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-4.45 (-9.30 to 0.41)</w:t>
            </w:r>
          </w:p>
        </w:tc>
        <w:tc>
          <w:tcPr>
            <w:tcW w:w="767" w:type="dxa"/>
          </w:tcPr>
          <w:p w14:paraId="1154BE7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0.068</w:t>
            </w:r>
          </w:p>
        </w:tc>
        <w:tc>
          <w:tcPr>
            <w:tcW w:w="1176" w:type="dxa"/>
          </w:tcPr>
          <w:p w14:paraId="7B1C459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83.7</w:t>
            </w:r>
          </w:p>
        </w:tc>
        <w:tc>
          <w:tcPr>
            <w:tcW w:w="836" w:type="dxa"/>
          </w:tcPr>
          <w:p w14:paraId="06A72BB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&lt;0.001</w:t>
            </w:r>
          </w:p>
        </w:tc>
        <w:tc>
          <w:tcPr>
            <w:tcW w:w="818" w:type="dxa"/>
          </w:tcPr>
          <w:p w14:paraId="5645E92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36.2</w:t>
            </w:r>
          </w:p>
        </w:tc>
        <w:tc>
          <w:tcPr>
            <w:tcW w:w="840" w:type="dxa"/>
          </w:tcPr>
          <w:p w14:paraId="530F0BF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&lt;0.001</w:t>
            </w:r>
          </w:p>
        </w:tc>
        <w:tc>
          <w:tcPr>
            <w:tcW w:w="1088" w:type="dxa"/>
          </w:tcPr>
          <w:p w14:paraId="034AA11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-5.37 to -2.36</w:t>
            </w:r>
          </w:p>
        </w:tc>
        <w:tc>
          <w:tcPr>
            <w:tcW w:w="1059" w:type="dxa"/>
          </w:tcPr>
          <w:p w14:paraId="6112456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y</w:t>
            </w:r>
          </w:p>
        </w:tc>
      </w:tr>
      <w:tr w:rsidR="00C24884" w:rsidRPr="00C24884" w14:paraId="2583A8EF" w14:textId="77777777" w:rsidTr="004B62CC">
        <w:tc>
          <w:tcPr>
            <w:tcW w:w="2410" w:type="dxa"/>
          </w:tcPr>
          <w:p w14:paraId="4C9AF075"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6F079D3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1226D8E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0.80</w:t>
            </w:r>
          </w:p>
        </w:tc>
        <w:tc>
          <w:tcPr>
            <w:tcW w:w="2352" w:type="dxa"/>
          </w:tcPr>
          <w:p w14:paraId="775B663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-4.45 (-9.20 to 0.30)</w:t>
            </w:r>
          </w:p>
        </w:tc>
        <w:tc>
          <w:tcPr>
            <w:tcW w:w="767" w:type="dxa"/>
          </w:tcPr>
          <w:p w14:paraId="086C249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0.064</w:t>
            </w:r>
          </w:p>
        </w:tc>
        <w:tc>
          <w:tcPr>
            <w:tcW w:w="1176" w:type="dxa"/>
          </w:tcPr>
          <w:p w14:paraId="37C4971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0BE505D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6C1E546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62982BC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02D4A55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32D80D5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474FBA2A" w14:textId="77777777" w:rsidTr="004B62CC">
        <w:tc>
          <w:tcPr>
            <w:tcW w:w="2410" w:type="dxa"/>
          </w:tcPr>
          <w:p w14:paraId="46F48E66"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2F07B40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5592234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0.30</w:t>
            </w:r>
          </w:p>
        </w:tc>
        <w:tc>
          <w:tcPr>
            <w:tcW w:w="2352" w:type="dxa"/>
          </w:tcPr>
          <w:p w14:paraId="625FE6C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-4.38 (-11.2 to 2.46)</w:t>
            </w:r>
          </w:p>
        </w:tc>
        <w:tc>
          <w:tcPr>
            <w:tcW w:w="767" w:type="dxa"/>
          </w:tcPr>
          <w:p w14:paraId="142562E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0.184</w:t>
            </w:r>
          </w:p>
        </w:tc>
        <w:tc>
          <w:tcPr>
            <w:tcW w:w="1176" w:type="dxa"/>
          </w:tcPr>
          <w:p w14:paraId="794FB5A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01F9501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54825CA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2828FB1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47346C7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4132721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56F4E48E" w14:textId="77777777" w:rsidTr="004B62CC">
        <w:tc>
          <w:tcPr>
            <w:tcW w:w="2410" w:type="dxa"/>
          </w:tcPr>
          <w:p w14:paraId="58A5C6FB"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b/>
                <w:color w:val="000000" w:themeColor="text1"/>
                <w:sz w:val="16"/>
                <w:szCs w:val="16"/>
              </w:rPr>
              <w:t>AM vs. PM</w:t>
            </w:r>
          </w:p>
        </w:tc>
        <w:tc>
          <w:tcPr>
            <w:tcW w:w="1985" w:type="dxa"/>
          </w:tcPr>
          <w:p w14:paraId="6ACF705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3315755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2352" w:type="dxa"/>
          </w:tcPr>
          <w:p w14:paraId="5942C22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67" w:type="dxa"/>
          </w:tcPr>
          <w:p w14:paraId="711F133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176" w:type="dxa"/>
          </w:tcPr>
          <w:p w14:paraId="5030A53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753EAAB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0027D46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130BFD3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4DFEB8C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40033AD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33A679BE" w14:textId="77777777" w:rsidTr="004B62CC">
        <w:tc>
          <w:tcPr>
            <w:tcW w:w="2410" w:type="dxa"/>
          </w:tcPr>
          <w:p w14:paraId="0BF0FA00"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color w:val="000000" w:themeColor="text1"/>
                <w:sz w:val="16"/>
                <w:szCs w:val="16"/>
              </w:rPr>
              <w:t>Overall AM</w:t>
            </w:r>
          </w:p>
        </w:tc>
        <w:tc>
          <w:tcPr>
            <w:tcW w:w="1985" w:type="dxa"/>
          </w:tcPr>
          <w:p w14:paraId="36B3806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39</w:t>
            </w:r>
          </w:p>
        </w:tc>
        <w:tc>
          <w:tcPr>
            <w:tcW w:w="708" w:type="dxa"/>
          </w:tcPr>
          <w:p w14:paraId="1F50F3C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0.71</w:t>
            </w:r>
          </w:p>
        </w:tc>
        <w:tc>
          <w:tcPr>
            <w:tcW w:w="2352" w:type="dxa"/>
          </w:tcPr>
          <w:p w14:paraId="7FA54B1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-1.78 (-3.23 to -0.33)</w:t>
            </w:r>
          </w:p>
        </w:tc>
        <w:tc>
          <w:tcPr>
            <w:tcW w:w="767" w:type="dxa"/>
          </w:tcPr>
          <w:p w14:paraId="033ED93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0.017</w:t>
            </w:r>
          </w:p>
        </w:tc>
        <w:tc>
          <w:tcPr>
            <w:tcW w:w="1176" w:type="dxa"/>
          </w:tcPr>
          <w:p w14:paraId="1D1F283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17.6</w:t>
            </w:r>
          </w:p>
        </w:tc>
        <w:tc>
          <w:tcPr>
            <w:tcW w:w="836" w:type="dxa"/>
          </w:tcPr>
          <w:p w14:paraId="4F56595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0.570</w:t>
            </w:r>
          </w:p>
        </w:tc>
        <w:tc>
          <w:tcPr>
            <w:tcW w:w="818" w:type="dxa"/>
          </w:tcPr>
          <w:p w14:paraId="3EAD3DA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&lt;0.001</w:t>
            </w:r>
          </w:p>
        </w:tc>
        <w:tc>
          <w:tcPr>
            <w:tcW w:w="840" w:type="dxa"/>
          </w:tcPr>
          <w:p w14:paraId="17234FF1"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2.53</w:t>
            </w:r>
          </w:p>
        </w:tc>
        <w:tc>
          <w:tcPr>
            <w:tcW w:w="1088" w:type="dxa"/>
          </w:tcPr>
          <w:p w14:paraId="40BE985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-1.96 to -1.45</w:t>
            </w:r>
          </w:p>
        </w:tc>
        <w:tc>
          <w:tcPr>
            <w:tcW w:w="1059" w:type="dxa"/>
          </w:tcPr>
          <w:p w14:paraId="6AE6CF2A"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n</w:t>
            </w:r>
          </w:p>
        </w:tc>
      </w:tr>
      <w:tr w:rsidR="00C24884" w:rsidRPr="00C24884" w14:paraId="6EF8C9ED" w14:textId="77777777" w:rsidTr="004B62CC">
        <w:tc>
          <w:tcPr>
            <w:tcW w:w="2410" w:type="dxa"/>
          </w:tcPr>
          <w:p w14:paraId="14992EB1"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53A0E66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5EB4272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0.80</w:t>
            </w:r>
          </w:p>
        </w:tc>
        <w:tc>
          <w:tcPr>
            <w:tcW w:w="2352" w:type="dxa"/>
          </w:tcPr>
          <w:p w14:paraId="404E06C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-1.74 (-3.22 to -0.27)</w:t>
            </w:r>
          </w:p>
        </w:tc>
        <w:tc>
          <w:tcPr>
            <w:tcW w:w="767" w:type="dxa"/>
          </w:tcPr>
          <w:p w14:paraId="0C67392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0.022</w:t>
            </w:r>
          </w:p>
        </w:tc>
        <w:tc>
          <w:tcPr>
            <w:tcW w:w="1176" w:type="dxa"/>
          </w:tcPr>
          <w:p w14:paraId="6F07F80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1FC368E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269D4F7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7BFDB23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4EAAADB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04D809B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193CBC43" w14:textId="77777777" w:rsidTr="004B62CC">
        <w:tc>
          <w:tcPr>
            <w:tcW w:w="2410" w:type="dxa"/>
          </w:tcPr>
          <w:p w14:paraId="59678840"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73E2E28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621948B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0.30</w:t>
            </w:r>
          </w:p>
        </w:tc>
        <w:tc>
          <w:tcPr>
            <w:tcW w:w="2352" w:type="dxa"/>
          </w:tcPr>
          <w:p w14:paraId="7F08192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-2.01 (-3.73 to -0.30)</w:t>
            </w:r>
          </w:p>
        </w:tc>
        <w:tc>
          <w:tcPr>
            <w:tcW w:w="767" w:type="dxa"/>
          </w:tcPr>
          <w:p w14:paraId="74B9EA9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0.022</w:t>
            </w:r>
          </w:p>
        </w:tc>
        <w:tc>
          <w:tcPr>
            <w:tcW w:w="1176" w:type="dxa"/>
          </w:tcPr>
          <w:p w14:paraId="1B69CC1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44C8815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5B16329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7DA03BE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0726CD5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76A0FDF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0591495F" w14:textId="77777777" w:rsidTr="004B62CC">
        <w:tc>
          <w:tcPr>
            <w:tcW w:w="2410" w:type="dxa"/>
          </w:tcPr>
          <w:p w14:paraId="4A0F18CD"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color w:val="000000" w:themeColor="text1"/>
                <w:sz w:val="16"/>
                <w:szCs w:val="16"/>
              </w:rPr>
              <w:t>Overall PM</w:t>
            </w:r>
          </w:p>
        </w:tc>
        <w:tc>
          <w:tcPr>
            <w:tcW w:w="1985" w:type="dxa"/>
          </w:tcPr>
          <w:p w14:paraId="40374EB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26</w:t>
            </w:r>
          </w:p>
        </w:tc>
        <w:tc>
          <w:tcPr>
            <w:tcW w:w="708" w:type="dxa"/>
          </w:tcPr>
          <w:p w14:paraId="24D4491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0.71</w:t>
            </w:r>
          </w:p>
        </w:tc>
        <w:tc>
          <w:tcPr>
            <w:tcW w:w="2352" w:type="dxa"/>
          </w:tcPr>
          <w:p w14:paraId="7F055D3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-4.58 (-7.59 to -1.58)</w:t>
            </w:r>
          </w:p>
        </w:tc>
        <w:tc>
          <w:tcPr>
            <w:tcW w:w="767" w:type="dxa"/>
          </w:tcPr>
          <w:p w14:paraId="0BD6AB2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0.004</w:t>
            </w:r>
          </w:p>
        </w:tc>
        <w:tc>
          <w:tcPr>
            <w:tcW w:w="1176" w:type="dxa"/>
          </w:tcPr>
          <w:p w14:paraId="456FCCD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79.5</w:t>
            </w:r>
          </w:p>
        </w:tc>
        <w:tc>
          <w:tcPr>
            <w:tcW w:w="836" w:type="dxa"/>
          </w:tcPr>
          <w:p w14:paraId="6D12CC6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&lt;0.001</w:t>
            </w:r>
          </w:p>
        </w:tc>
        <w:tc>
          <w:tcPr>
            <w:tcW w:w="818" w:type="dxa"/>
          </w:tcPr>
          <w:p w14:paraId="0538FD1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7.90</w:t>
            </w:r>
          </w:p>
        </w:tc>
        <w:tc>
          <w:tcPr>
            <w:tcW w:w="840" w:type="dxa"/>
          </w:tcPr>
          <w:p w14:paraId="765120B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14.6</w:t>
            </w:r>
          </w:p>
        </w:tc>
        <w:tc>
          <w:tcPr>
            <w:tcW w:w="1088" w:type="dxa"/>
          </w:tcPr>
          <w:p w14:paraId="2160AE0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-5.20 to -3.15</w:t>
            </w:r>
          </w:p>
        </w:tc>
        <w:tc>
          <w:tcPr>
            <w:tcW w:w="1059" w:type="dxa"/>
          </w:tcPr>
          <w:p w14:paraId="1501EA9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n</w:t>
            </w:r>
          </w:p>
        </w:tc>
      </w:tr>
      <w:tr w:rsidR="00C24884" w:rsidRPr="00C24884" w14:paraId="776847ED" w14:textId="77777777" w:rsidTr="004B62CC">
        <w:tc>
          <w:tcPr>
            <w:tcW w:w="2410" w:type="dxa"/>
          </w:tcPr>
          <w:p w14:paraId="31B882ED"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0E83878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66F3202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0.80</w:t>
            </w:r>
          </w:p>
        </w:tc>
        <w:tc>
          <w:tcPr>
            <w:tcW w:w="2352" w:type="dxa"/>
          </w:tcPr>
          <w:p w14:paraId="1826724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-4.60 (-7.54 to -1.66)</w:t>
            </w:r>
          </w:p>
        </w:tc>
        <w:tc>
          <w:tcPr>
            <w:tcW w:w="767" w:type="dxa"/>
          </w:tcPr>
          <w:p w14:paraId="15FA16E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0.004</w:t>
            </w:r>
          </w:p>
        </w:tc>
        <w:tc>
          <w:tcPr>
            <w:tcW w:w="1176" w:type="dxa"/>
          </w:tcPr>
          <w:p w14:paraId="364CABD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3668A1A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670F7CD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5835C5E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21F73CA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24DE18C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42567BAF" w14:textId="77777777" w:rsidTr="004B62CC">
        <w:tc>
          <w:tcPr>
            <w:tcW w:w="2410" w:type="dxa"/>
          </w:tcPr>
          <w:p w14:paraId="769C488E"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64985A5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43CF4F1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0.30</w:t>
            </w:r>
          </w:p>
        </w:tc>
        <w:tc>
          <w:tcPr>
            <w:tcW w:w="2352" w:type="dxa"/>
          </w:tcPr>
          <w:p w14:paraId="031B079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-4.55 (-7.79 to -1.31)</w:t>
            </w:r>
          </w:p>
        </w:tc>
        <w:tc>
          <w:tcPr>
            <w:tcW w:w="767" w:type="dxa"/>
          </w:tcPr>
          <w:p w14:paraId="3F000A7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0.008</w:t>
            </w:r>
          </w:p>
        </w:tc>
        <w:tc>
          <w:tcPr>
            <w:tcW w:w="1176" w:type="dxa"/>
          </w:tcPr>
          <w:p w14:paraId="7F9D8D4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5A41FA2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3026220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41F33B8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2B40A37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69CB966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488F0F93" w14:textId="77777777" w:rsidTr="004B62CC">
        <w:tc>
          <w:tcPr>
            <w:tcW w:w="2410" w:type="dxa"/>
          </w:tcPr>
          <w:p w14:paraId="0AD3C93C"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b/>
                <w:color w:val="000000" w:themeColor="text1"/>
                <w:sz w:val="16"/>
                <w:szCs w:val="16"/>
              </w:rPr>
              <w:t>Sleep condition</w:t>
            </w:r>
          </w:p>
        </w:tc>
        <w:tc>
          <w:tcPr>
            <w:tcW w:w="1985" w:type="dxa"/>
          </w:tcPr>
          <w:p w14:paraId="79DBC26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7EBE182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2352" w:type="dxa"/>
          </w:tcPr>
          <w:p w14:paraId="5DB15A1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67" w:type="dxa"/>
          </w:tcPr>
          <w:p w14:paraId="77DB3BE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176" w:type="dxa"/>
          </w:tcPr>
          <w:p w14:paraId="3095717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702FDCB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77325E0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624ED3F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052784D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581F6C6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1F34D6C4" w14:textId="77777777" w:rsidTr="004B62CC">
        <w:tc>
          <w:tcPr>
            <w:tcW w:w="2410" w:type="dxa"/>
          </w:tcPr>
          <w:p w14:paraId="335557EA"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color w:val="000000" w:themeColor="text1"/>
                <w:sz w:val="16"/>
                <w:szCs w:val="16"/>
              </w:rPr>
              <w:t>Deprivation AM</w:t>
            </w:r>
            <w:r w:rsidRPr="00C24884">
              <w:rPr>
                <w:rFonts w:cs="Times New Roman"/>
                <w:color w:val="000000" w:themeColor="text1"/>
                <w:sz w:val="16"/>
                <w:szCs w:val="16"/>
              </w:rPr>
              <w:tab/>
              <w:t xml:space="preserve"> </w:t>
            </w:r>
          </w:p>
        </w:tc>
        <w:tc>
          <w:tcPr>
            <w:tcW w:w="1985" w:type="dxa"/>
          </w:tcPr>
          <w:p w14:paraId="6C1A79D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21</w:t>
            </w:r>
          </w:p>
        </w:tc>
        <w:tc>
          <w:tcPr>
            <w:tcW w:w="708" w:type="dxa"/>
          </w:tcPr>
          <w:p w14:paraId="4EC1BC3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0.71</w:t>
            </w:r>
          </w:p>
        </w:tc>
        <w:tc>
          <w:tcPr>
            <w:tcW w:w="2352" w:type="dxa"/>
          </w:tcPr>
          <w:p w14:paraId="795DAAE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-2.43 (-4.47 to -0.38)</w:t>
            </w:r>
          </w:p>
        </w:tc>
        <w:tc>
          <w:tcPr>
            <w:tcW w:w="767" w:type="dxa"/>
          </w:tcPr>
          <w:p w14:paraId="1972002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0.022</w:t>
            </w:r>
          </w:p>
        </w:tc>
        <w:tc>
          <w:tcPr>
            <w:tcW w:w="1176" w:type="dxa"/>
          </w:tcPr>
          <w:p w14:paraId="457C1CC0"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31.8</w:t>
            </w:r>
          </w:p>
        </w:tc>
        <w:tc>
          <w:tcPr>
            <w:tcW w:w="836" w:type="dxa"/>
          </w:tcPr>
          <w:p w14:paraId="4567CA0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0.115</w:t>
            </w:r>
          </w:p>
        </w:tc>
        <w:tc>
          <w:tcPr>
            <w:tcW w:w="818" w:type="dxa"/>
          </w:tcPr>
          <w:p w14:paraId="39BDD43E"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0.87</w:t>
            </w:r>
          </w:p>
        </w:tc>
        <w:tc>
          <w:tcPr>
            <w:tcW w:w="840" w:type="dxa"/>
          </w:tcPr>
          <w:p w14:paraId="428431BB"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3.80</w:t>
            </w:r>
          </w:p>
        </w:tc>
        <w:tc>
          <w:tcPr>
            <w:tcW w:w="1088" w:type="dxa"/>
          </w:tcPr>
          <w:p w14:paraId="6474994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-2.81 to -1.94</w:t>
            </w:r>
          </w:p>
        </w:tc>
        <w:tc>
          <w:tcPr>
            <w:tcW w:w="1059" w:type="dxa"/>
          </w:tcPr>
          <w:p w14:paraId="68299B3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y</w:t>
            </w:r>
          </w:p>
        </w:tc>
      </w:tr>
      <w:tr w:rsidR="00C24884" w:rsidRPr="00C24884" w14:paraId="0803441C" w14:textId="77777777" w:rsidTr="004B62CC">
        <w:tc>
          <w:tcPr>
            <w:tcW w:w="2410" w:type="dxa"/>
          </w:tcPr>
          <w:p w14:paraId="491FD6BF"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657E4A6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38F95CA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0.80</w:t>
            </w:r>
          </w:p>
        </w:tc>
        <w:tc>
          <w:tcPr>
            <w:tcW w:w="2352" w:type="dxa"/>
          </w:tcPr>
          <w:p w14:paraId="51639F6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-2.42 (-4.51 to -0.34)</w:t>
            </w:r>
          </w:p>
        </w:tc>
        <w:tc>
          <w:tcPr>
            <w:tcW w:w="767" w:type="dxa"/>
          </w:tcPr>
          <w:p w14:paraId="75E7D3A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0.025</w:t>
            </w:r>
          </w:p>
        </w:tc>
        <w:tc>
          <w:tcPr>
            <w:tcW w:w="1176" w:type="dxa"/>
          </w:tcPr>
          <w:p w14:paraId="59AF198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2D7295D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1FEA945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0548F15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5A608C5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44F50D1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72F9A8D1" w14:textId="77777777" w:rsidTr="004B62CC">
        <w:tc>
          <w:tcPr>
            <w:tcW w:w="2410" w:type="dxa"/>
          </w:tcPr>
          <w:p w14:paraId="00588E1D"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60509AE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0F530B0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0.30</w:t>
            </w:r>
          </w:p>
        </w:tc>
        <w:tc>
          <w:tcPr>
            <w:tcW w:w="2352" w:type="dxa"/>
          </w:tcPr>
          <w:p w14:paraId="7FDBBB0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-2.84 (-5.02 to -0.65)</w:t>
            </w:r>
          </w:p>
        </w:tc>
        <w:tc>
          <w:tcPr>
            <w:tcW w:w="767" w:type="dxa"/>
          </w:tcPr>
          <w:p w14:paraId="2BA1E19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0.014</w:t>
            </w:r>
          </w:p>
        </w:tc>
        <w:tc>
          <w:tcPr>
            <w:tcW w:w="1176" w:type="dxa"/>
          </w:tcPr>
          <w:p w14:paraId="7C57472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3B52587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6118EC9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1439B73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0535DE8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7EA74B1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514196A6" w14:textId="77777777" w:rsidTr="004B62CC">
        <w:tc>
          <w:tcPr>
            <w:tcW w:w="2410" w:type="dxa"/>
          </w:tcPr>
          <w:p w14:paraId="6ECE61EB"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color w:val="000000" w:themeColor="text1"/>
                <w:sz w:val="16"/>
                <w:szCs w:val="16"/>
              </w:rPr>
              <w:t>Deprivation PM</w:t>
            </w:r>
          </w:p>
        </w:tc>
        <w:tc>
          <w:tcPr>
            <w:tcW w:w="1985" w:type="dxa"/>
          </w:tcPr>
          <w:p w14:paraId="7E8F684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8</w:t>
            </w:r>
          </w:p>
        </w:tc>
        <w:tc>
          <w:tcPr>
            <w:tcW w:w="708" w:type="dxa"/>
          </w:tcPr>
          <w:p w14:paraId="5EA0925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0.71</w:t>
            </w:r>
          </w:p>
        </w:tc>
        <w:tc>
          <w:tcPr>
            <w:tcW w:w="2352" w:type="dxa"/>
          </w:tcPr>
          <w:p w14:paraId="511BA52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-3.79 (-7.27 to -0.32)</w:t>
            </w:r>
          </w:p>
        </w:tc>
        <w:tc>
          <w:tcPr>
            <w:tcW w:w="767" w:type="dxa"/>
          </w:tcPr>
          <w:p w14:paraId="2C9C42F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0.037</w:t>
            </w:r>
          </w:p>
        </w:tc>
        <w:tc>
          <w:tcPr>
            <w:tcW w:w="1176" w:type="dxa"/>
          </w:tcPr>
          <w:p w14:paraId="01C2614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71.5</w:t>
            </w:r>
          </w:p>
        </w:tc>
        <w:tc>
          <w:tcPr>
            <w:tcW w:w="836" w:type="dxa"/>
          </w:tcPr>
          <w:p w14:paraId="191B200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&lt;0.001</w:t>
            </w:r>
          </w:p>
        </w:tc>
        <w:tc>
          <w:tcPr>
            <w:tcW w:w="818" w:type="dxa"/>
          </w:tcPr>
          <w:p w14:paraId="40A7DB8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10.3</w:t>
            </w:r>
          </w:p>
        </w:tc>
        <w:tc>
          <w:tcPr>
            <w:tcW w:w="840" w:type="dxa"/>
          </w:tcPr>
          <w:p w14:paraId="029E6D2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&lt;0.001</w:t>
            </w:r>
          </w:p>
        </w:tc>
        <w:tc>
          <w:tcPr>
            <w:tcW w:w="1088" w:type="dxa"/>
          </w:tcPr>
          <w:p w14:paraId="12CDCB6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-5.06 to -2.01</w:t>
            </w:r>
          </w:p>
        </w:tc>
        <w:tc>
          <w:tcPr>
            <w:tcW w:w="1059" w:type="dxa"/>
          </w:tcPr>
          <w:p w14:paraId="7C0119A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y</w:t>
            </w:r>
          </w:p>
        </w:tc>
      </w:tr>
      <w:tr w:rsidR="00C24884" w:rsidRPr="00C24884" w14:paraId="27E865C9" w14:textId="77777777" w:rsidTr="004B62CC">
        <w:tc>
          <w:tcPr>
            <w:tcW w:w="2410" w:type="dxa"/>
          </w:tcPr>
          <w:p w14:paraId="5C3D31B3"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32A8803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054C605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0.80</w:t>
            </w:r>
          </w:p>
        </w:tc>
        <w:tc>
          <w:tcPr>
            <w:tcW w:w="2352" w:type="dxa"/>
          </w:tcPr>
          <w:p w14:paraId="5E184AE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-3.83 (-7.20 to -0.45)</w:t>
            </w:r>
          </w:p>
        </w:tc>
        <w:tc>
          <w:tcPr>
            <w:tcW w:w="767" w:type="dxa"/>
          </w:tcPr>
          <w:p w14:paraId="64FDAE2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0.032</w:t>
            </w:r>
          </w:p>
        </w:tc>
        <w:tc>
          <w:tcPr>
            <w:tcW w:w="1176" w:type="dxa"/>
          </w:tcPr>
          <w:p w14:paraId="730FA14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39AC069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17851C2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6894F8F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361F6FC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6F0EDAA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BD1840" w:rsidRPr="00C24884" w14:paraId="5D2E3FA9" w14:textId="77777777" w:rsidTr="004B62CC">
        <w:tc>
          <w:tcPr>
            <w:tcW w:w="2410" w:type="dxa"/>
          </w:tcPr>
          <w:p w14:paraId="19958D63"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195DDFB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415D282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0.30</w:t>
            </w:r>
          </w:p>
        </w:tc>
        <w:tc>
          <w:tcPr>
            <w:tcW w:w="2352" w:type="dxa"/>
          </w:tcPr>
          <w:p w14:paraId="2DDA5FD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-3.82 (-7.81 to 0.18)</w:t>
            </w:r>
          </w:p>
        </w:tc>
        <w:tc>
          <w:tcPr>
            <w:tcW w:w="767" w:type="dxa"/>
          </w:tcPr>
          <w:p w14:paraId="2D9BCF1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0.058</w:t>
            </w:r>
          </w:p>
        </w:tc>
        <w:tc>
          <w:tcPr>
            <w:tcW w:w="1176" w:type="dxa"/>
          </w:tcPr>
          <w:p w14:paraId="4D64753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21F2240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615D51A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54131C9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7C3D607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59A9ABB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bl>
    <w:p w14:paraId="524D139B" w14:textId="77777777" w:rsidR="00BD1840" w:rsidRPr="00C24884" w:rsidRDefault="00BD1840" w:rsidP="00BD1840">
      <w:pPr>
        <w:rPr>
          <w:rFonts w:cs="Times New Roman"/>
          <w:b/>
          <w:color w:val="000000" w:themeColor="text1"/>
          <w:lang w:val="en-US"/>
        </w:rPr>
      </w:pPr>
    </w:p>
    <w:p w14:paraId="71F5F9A5" w14:textId="77777777" w:rsidR="00BD1840" w:rsidRPr="00C24884" w:rsidRDefault="00BD1840" w:rsidP="00BD1840">
      <w:pPr>
        <w:rPr>
          <w:rFonts w:cs="Times New Roman"/>
          <w:b/>
          <w:color w:val="000000" w:themeColor="text1"/>
          <w:sz w:val="20"/>
          <w:szCs w:val="20"/>
          <w:lang w:val="en-US"/>
        </w:rPr>
      </w:pPr>
    </w:p>
    <w:p w14:paraId="04773511" w14:textId="77777777" w:rsidR="00BD1840" w:rsidRPr="00C24884" w:rsidRDefault="00BD1840" w:rsidP="00BD1840">
      <w:pPr>
        <w:rPr>
          <w:color w:val="000000" w:themeColor="text1"/>
          <w:sz w:val="20"/>
          <w:szCs w:val="20"/>
        </w:rPr>
      </w:pPr>
      <w:r w:rsidRPr="00C24884">
        <w:rPr>
          <w:rFonts w:cs="Times New Roman"/>
          <w:b/>
          <w:color w:val="000000" w:themeColor="text1"/>
          <w:sz w:val="20"/>
          <w:szCs w:val="20"/>
          <w:lang w:val="en-AU"/>
        </w:rPr>
        <w:lastRenderedPageBreak/>
        <w:t>Supplementary Table</w:t>
      </w:r>
      <w:r w:rsidRPr="00C24884">
        <w:rPr>
          <w:rFonts w:cs="Times New Roman"/>
          <w:b/>
          <w:color w:val="000000" w:themeColor="text1"/>
          <w:sz w:val="20"/>
          <w:szCs w:val="20"/>
          <w:lang w:val="en-US"/>
        </w:rPr>
        <w:t xml:space="preserve"> S11</w:t>
      </w:r>
      <w:r w:rsidRPr="00C24884">
        <w:rPr>
          <w:rFonts w:cs="Times New Roman"/>
          <w:color w:val="000000" w:themeColor="text1"/>
          <w:sz w:val="20"/>
          <w:szCs w:val="20"/>
          <w:lang w:val="en-US"/>
        </w:rPr>
        <w:t>: continued</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1985"/>
        <w:gridCol w:w="708"/>
        <w:gridCol w:w="2352"/>
        <w:gridCol w:w="767"/>
        <w:gridCol w:w="1176"/>
        <w:gridCol w:w="836"/>
        <w:gridCol w:w="818"/>
        <w:gridCol w:w="840"/>
        <w:gridCol w:w="1088"/>
        <w:gridCol w:w="1059"/>
      </w:tblGrid>
      <w:tr w:rsidR="00C24884" w:rsidRPr="00C24884" w14:paraId="10B74522" w14:textId="77777777" w:rsidTr="004B62CC">
        <w:tc>
          <w:tcPr>
            <w:tcW w:w="2410" w:type="dxa"/>
            <w:tcBorders>
              <w:bottom w:val="single" w:sz="4" w:space="0" w:color="auto"/>
            </w:tcBorders>
          </w:tcPr>
          <w:p w14:paraId="6C3B860B"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Borders>
              <w:bottom w:val="single" w:sz="4" w:space="0" w:color="auto"/>
            </w:tcBorders>
          </w:tcPr>
          <w:p w14:paraId="42924F0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Borders>
              <w:bottom w:val="single" w:sz="4" w:space="0" w:color="auto"/>
            </w:tcBorders>
          </w:tcPr>
          <w:p w14:paraId="01EEA34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2352" w:type="dxa"/>
            <w:tcBorders>
              <w:bottom w:val="single" w:sz="4" w:space="0" w:color="auto"/>
            </w:tcBorders>
          </w:tcPr>
          <w:p w14:paraId="3AFA853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color w:val="000000" w:themeColor="text1"/>
                <w:sz w:val="16"/>
                <w:szCs w:val="16"/>
                <w:lang w:val="en-AU"/>
              </w:rPr>
              <w:t>Exercise performance</w:t>
            </w:r>
            <w:r w:rsidRPr="00C24884">
              <w:rPr>
                <w:rFonts w:cs="Times New Roman"/>
                <w:b/>
                <w:color w:val="000000" w:themeColor="text1"/>
                <w:sz w:val="16"/>
                <w:szCs w:val="16"/>
              </w:rPr>
              <w:t>% change</w:t>
            </w:r>
          </w:p>
        </w:tc>
        <w:tc>
          <w:tcPr>
            <w:tcW w:w="767" w:type="dxa"/>
            <w:tcBorders>
              <w:bottom w:val="single" w:sz="4" w:space="0" w:color="auto"/>
            </w:tcBorders>
          </w:tcPr>
          <w:p w14:paraId="37D4EE6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176" w:type="dxa"/>
            <w:tcBorders>
              <w:bottom w:val="single" w:sz="4" w:space="0" w:color="auto"/>
            </w:tcBorders>
          </w:tcPr>
          <w:p w14:paraId="7ECA3C4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color w:val="000000" w:themeColor="text1"/>
                <w:sz w:val="16"/>
                <w:szCs w:val="16"/>
              </w:rPr>
              <w:t>Heterogeneity</w:t>
            </w:r>
          </w:p>
        </w:tc>
        <w:tc>
          <w:tcPr>
            <w:tcW w:w="836" w:type="dxa"/>
            <w:tcBorders>
              <w:bottom w:val="single" w:sz="4" w:space="0" w:color="auto"/>
            </w:tcBorders>
          </w:tcPr>
          <w:p w14:paraId="2F777AB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Borders>
              <w:bottom w:val="single" w:sz="4" w:space="0" w:color="auto"/>
            </w:tcBorders>
          </w:tcPr>
          <w:p w14:paraId="15AB68F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Borders>
              <w:bottom w:val="single" w:sz="4" w:space="0" w:color="auto"/>
            </w:tcBorders>
          </w:tcPr>
          <w:p w14:paraId="6BE6A53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2147" w:type="dxa"/>
            <w:gridSpan w:val="2"/>
            <w:tcBorders>
              <w:bottom w:val="single" w:sz="4" w:space="0" w:color="auto"/>
            </w:tcBorders>
          </w:tcPr>
          <w:p w14:paraId="0A5C445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color w:val="000000" w:themeColor="text1"/>
                <w:sz w:val="16"/>
                <w:szCs w:val="16"/>
                <w:lang w:val="en-AU"/>
              </w:rPr>
              <w:t>Sensitivity analysis – one out</w:t>
            </w:r>
          </w:p>
        </w:tc>
      </w:tr>
      <w:tr w:rsidR="00C24884" w:rsidRPr="00C24884" w14:paraId="6E7751BF" w14:textId="77777777" w:rsidTr="004B62CC">
        <w:tc>
          <w:tcPr>
            <w:tcW w:w="2410" w:type="dxa"/>
            <w:tcBorders>
              <w:top w:val="single" w:sz="4" w:space="0" w:color="auto"/>
              <w:bottom w:val="single" w:sz="4" w:space="0" w:color="auto"/>
            </w:tcBorders>
          </w:tcPr>
          <w:p w14:paraId="61E3D64F"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Borders>
              <w:top w:val="single" w:sz="4" w:space="0" w:color="auto"/>
              <w:bottom w:val="single" w:sz="4" w:space="0" w:color="auto"/>
            </w:tcBorders>
          </w:tcPr>
          <w:p w14:paraId="7CA16DE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color w:val="000000" w:themeColor="text1"/>
                <w:sz w:val="16"/>
                <w:szCs w:val="16"/>
              </w:rPr>
              <w:t>Outcomes, n</w:t>
            </w:r>
          </w:p>
        </w:tc>
        <w:tc>
          <w:tcPr>
            <w:tcW w:w="708" w:type="dxa"/>
            <w:tcBorders>
              <w:top w:val="single" w:sz="4" w:space="0" w:color="auto"/>
              <w:bottom w:val="single" w:sz="4" w:space="0" w:color="auto"/>
            </w:tcBorders>
          </w:tcPr>
          <w:p w14:paraId="580376D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color w:val="000000" w:themeColor="text1"/>
                <w:sz w:val="16"/>
                <w:szCs w:val="16"/>
              </w:rPr>
              <w:t>R</w:t>
            </w:r>
          </w:p>
        </w:tc>
        <w:tc>
          <w:tcPr>
            <w:tcW w:w="2352" w:type="dxa"/>
            <w:tcBorders>
              <w:top w:val="single" w:sz="4" w:space="0" w:color="auto"/>
              <w:bottom w:val="single" w:sz="4" w:space="0" w:color="auto"/>
            </w:tcBorders>
          </w:tcPr>
          <w:p w14:paraId="17F2EA4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color w:val="000000" w:themeColor="text1"/>
                <w:sz w:val="16"/>
                <w:szCs w:val="16"/>
              </w:rPr>
              <w:t>Mean (95% CI)</w:t>
            </w:r>
          </w:p>
        </w:tc>
        <w:tc>
          <w:tcPr>
            <w:tcW w:w="767" w:type="dxa"/>
            <w:tcBorders>
              <w:top w:val="single" w:sz="4" w:space="0" w:color="auto"/>
              <w:bottom w:val="single" w:sz="4" w:space="0" w:color="auto"/>
            </w:tcBorders>
          </w:tcPr>
          <w:p w14:paraId="5D11726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bCs/>
                <w:i/>
                <w:iCs/>
                <w:color w:val="000000" w:themeColor="text1"/>
                <w:sz w:val="16"/>
                <w:szCs w:val="16"/>
                <w:lang w:val="en-US"/>
              </w:rPr>
              <w:t>p</w:t>
            </w:r>
          </w:p>
        </w:tc>
        <w:tc>
          <w:tcPr>
            <w:tcW w:w="1176" w:type="dxa"/>
            <w:tcBorders>
              <w:top w:val="single" w:sz="4" w:space="0" w:color="auto"/>
              <w:bottom w:val="single" w:sz="4" w:space="0" w:color="auto"/>
            </w:tcBorders>
          </w:tcPr>
          <w:p w14:paraId="015F2C3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bCs/>
                <w:color w:val="000000" w:themeColor="text1"/>
                <w:sz w:val="16"/>
                <w:szCs w:val="16"/>
                <w:lang w:val="en-US"/>
              </w:rPr>
              <w:t>I</w:t>
            </w:r>
            <w:r w:rsidRPr="00C24884">
              <w:rPr>
                <w:rFonts w:cs="Times New Roman"/>
                <w:b/>
                <w:bCs/>
                <w:color w:val="000000" w:themeColor="text1"/>
                <w:sz w:val="16"/>
                <w:szCs w:val="16"/>
                <w:vertAlign w:val="superscript"/>
                <w:lang w:val="en-US"/>
              </w:rPr>
              <w:t>2</w:t>
            </w:r>
            <w:r w:rsidRPr="00C24884">
              <w:rPr>
                <w:rFonts w:cs="Times New Roman"/>
                <w:b/>
                <w:bCs/>
                <w:color w:val="000000" w:themeColor="text1"/>
                <w:sz w:val="16"/>
                <w:szCs w:val="16"/>
                <w:lang w:val="en-US"/>
              </w:rPr>
              <w:t>-value</w:t>
            </w:r>
          </w:p>
        </w:tc>
        <w:tc>
          <w:tcPr>
            <w:tcW w:w="836" w:type="dxa"/>
            <w:tcBorders>
              <w:top w:val="single" w:sz="4" w:space="0" w:color="auto"/>
              <w:bottom w:val="single" w:sz="4" w:space="0" w:color="auto"/>
            </w:tcBorders>
          </w:tcPr>
          <w:p w14:paraId="3B2F2BE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bCs/>
                <w:i/>
                <w:iCs/>
                <w:color w:val="000000" w:themeColor="text1"/>
                <w:sz w:val="16"/>
                <w:szCs w:val="16"/>
                <w:lang w:val="en-US"/>
              </w:rPr>
              <w:t>p</w:t>
            </w:r>
          </w:p>
        </w:tc>
        <w:tc>
          <w:tcPr>
            <w:tcW w:w="818" w:type="dxa"/>
            <w:tcBorders>
              <w:top w:val="single" w:sz="4" w:space="0" w:color="auto"/>
              <w:bottom w:val="single" w:sz="4" w:space="0" w:color="auto"/>
            </w:tcBorders>
          </w:tcPr>
          <w:p w14:paraId="1BB4A13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bCs/>
                <w:color w:val="000000" w:themeColor="text1"/>
                <w:sz w:val="16"/>
                <w:szCs w:val="16"/>
                <w:bdr w:val="none" w:sz="0" w:space="0" w:color="auto" w:frame="1"/>
                <w:shd w:val="clear" w:color="auto" w:fill="FFFFFF"/>
              </w:rPr>
              <w:t>σ</w:t>
            </w:r>
            <w:r w:rsidRPr="00C24884">
              <w:rPr>
                <w:rFonts w:cs="Times New Roman"/>
                <w:b/>
                <w:bCs/>
                <w:color w:val="000000" w:themeColor="text1"/>
                <w:sz w:val="16"/>
                <w:szCs w:val="16"/>
                <w:bdr w:val="none" w:sz="0" w:space="0" w:color="auto" w:frame="1"/>
                <w:shd w:val="clear" w:color="auto" w:fill="FFFFFF"/>
                <w:vertAlign w:val="superscript"/>
              </w:rPr>
              <w:t>2</w:t>
            </w:r>
            <w:r w:rsidRPr="00C24884">
              <w:rPr>
                <w:rFonts w:cs="Times New Roman"/>
                <w:b/>
                <w:bCs/>
                <w:color w:val="000000" w:themeColor="text1"/>
                <w:sz w:val="16"/>
                <w:szCs w:val="16"/>
                <w:bdr w:val="none" w:sz="0" w:space="0" w:color="auto" w:frame="1"/>
                <w:shd w:val="clear" w:color="auto" w:fill="FFFFFF"/>
              </w:rPr>
              <w:t>effect</w:t>
            </w:r>
          </w:p>
        </w:tc>
        <w:tc>
          <w:tcPr>
            <w:tcW w:w="840" w:type="dxa"/>
            <w:tcBorders>
              <w:top w:val="single" w:sz="4" w:space="0" w:color="auto"/>
              <w:bottom w:val="single" w:sz="4" w:space="0" w:color="auto"/>
            </w:tcBorders>
          </w:tcPr>
          <w:p w14:paraId="7B99FE9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bCs/>
                <w:color w:val="000000" w:themeColor="text1"/>
                <w:sz w:val="16"/>
                <w:szCs w:val="16"/>
                <w:bdr w:val="none" w:sz="0" w:space="0" w:color="auto" w:frame="1"/>
                <w:shd w:val="clear" w:color="auto" w:fill="FFFFFF"/>
              </w:rPr>
              <w:t>σ</w:t>
            </w:r>
            <w:r w:rsidRPr="00C24884">
              <w:rPr>
                <w:rFonts w:cs="Times New Roman"/>
                <w:b/>
                <w:bCs/>
                <w:color w:val="000000" w:themeColor="text1"/>
                <w:sz w:val="16"/>
                <w:szCs w:val="16"/>
                <w:bdr w:val="none" w:sz="0" w:space="0" w:color="auto" w:frame="1"/>
                <w:shd w:val="clear" w:color="auto" w:fill="FFFFFF"/>
                <w:vertAlign w:val="superscript"/>
              </w:rPr>
              <w:t>2</w:t>
            </w:r>
            <w:r w:rsidRPr="00C24884">
              <w:rPr>
                <w:rFonts w:cs="Times New Roman"/>
                <w:b/>
                <w:bCs/>
                <w:color w:val="000000" w:themeColor="text1"/>
                <w:sz w:val="16"/>
                <w:szCs w:val="16"/>
                <w:bdr w:val="none" w:sz="0" w:space="0" w:color="auto" w:frame="1"/>
                <w:shd w:val="clear" w:color="auto" w:fill="FFFFFF"/>
              </w:rPr>
              <w:t>study</w:t>
            </w:r>
          </w:p>
        </w:tc>
        <w:tc>
          <w:tcPr>
            <w:tcW w:w="1088" w:type="dxa"/>
            <w:tcBorders>
              <w:top w:val="single" w:sz="4" w:space="0" w:color="auto"/>
              <w:bottom w:val="single" w:sz="4" w:space="0" w:color="auto"/>
            </w:tcBorders>
          </w:tcPr>
          <w:p w14:paraId="5DC9D75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bCs/>
                <w:color w:val="000000" w:themeColor="text1"/>
                <w:sz w:val="16"/>
                <w:szCs w:val="16"/>
                <w:bdr w:val="none" w:sz="0" w:space="0" w:color="auto" w:frame="1"/>
                <w:shd w:val="clear" w:color="auto" w:fill="FFFFFF"/>
              </w:rPr>
              <w:t>Range (EP</w:t>
            </w:r>
            <w:r w:rsidRPr="00C24884">
              <w:rPr>
                <w:rFonts w:cs="Times New Roman"/>
                <w:b/>
                <w:color w:val="000000" w:themeColor="text1"/>
                <w:sz w:val="16"/>
                <w:szCs w:val="16"/>
              </w:rPr>
              <w:t>%</w:t>
            </w:r>
            <w:r w:rsidRPr="00C24884">
              <w:rPr>
                <w:rFonts w:cs="Times New Roman"/>
                <w:b/>
                <w:color w:val="000000" w:themeColor="text1"/>
                <w:sz w:val="16"/>
                <w:szCs w:val="16"/>
                <w:shd w:val="clear" w:color="auto" w:fill="FFFFFF"/>
                <w:vertAlign w:val="subscript"/>
              </w:rPr>
              <w:t>Δ</w:t>
            </w:r>
            <w:r w:rsidRPr="00C24884">
              <w:rPr>
                <w:rFonts w:cs="Times New Roman"/>
                <w:b/>
                <w:color w:val="000000" w:themeColor="text1"/>
                <w:sz w:val="16"/>
                <w:szCs w:val="16"/>
                <w:shd w:val="clear" w:color="auto" w:fill="FFFFFF"/>
              </w:rPr>
              <w:t>)</w:t>
            </w:r>
          </w:p>
        </w:tc>
        <w:tc>
          <w:tcPr>
            <w:tcW w:w="1059" w:type="dxa"/>
            <w:tcBorders>
              <w:top w:val="single" w:sz="4" w:space="0" w:color="auto"/>
              <w:bottom w:val="single" w:sz="4" w:space="0" w:color="auto"/>
            </w:tcBorders>
          </w:tcPr>
          <w:p w14:paraId="23577D8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bCs/>
                <w:color w:val="000000" w:themeColor="text1"/>
                <w:sz w:val="16"/>
                <w:szCs w:val="16"/>
                <w:bdr w:val="none" w:sz="0" w:space="0" w:color="auto" w:frame="1"/>
                <w:shd w:val="clear" w:color="auto" w:fill="FFFFFF"/>
              </w:rPr>
              <w:t>CI crossed (y or n)</w:t>
            </w:r>
          </w:p>
        </w:tc>
      </w:tr>
      <w:tr w:rsidR="00C24884" w:rsidRPr="00C24884" w14:paraId="56274952" w14:textId="77777777" w:rsidTr="004B62CC">
        <w:tc>
          <w:tcPr>
            <w:tcW w:w="2410" w:type="dxa"/>
            <w:tcBorders>
              <w:top w:val="single" w:sz="4" w:space="0" w:color="auto"/>
            </w:tcBorders>
          </w:tcPr>
          <w:p w14:paraId="728804F2"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color w:val="000000" w:themeColor="text1"/>
                <w:sz w:val="16"/>
                <w:szCs w:val="16"/>
              </w:rPr>
              <w:t>Restriction AM</w:t>
            </w:r>
            <w:r w:rsidRPr="00C24884">
              <w:rPr>
                <w:rFonts w:cs="Times New Roman"/>
                <w:color w:val="000000" w:themeColor="text1"/>
                <w:sz w:val="16"/>
                <w:szCs w:val="16"/>
              </w:rPr>
              <w:tab/>
              <w:t xml:space="preserve"> </w:t>
            </w:r>
          </w:p>
        </w:tc>
        <w:tc>
          <w:tcPr>
            <w:tcW w:w="1985" w:type="dxa"/>
            <w:tcBorders>
              <w:top w:val="single" w:sz="4" w:space="0" w:color="auto"/>
            </w:tcBorders>
          </w:tcPr>
          <w:p w14:paraId="67329BC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18</w:t>
            </w:r>
          </w:p>
        </w:tc>
        <w:tc>
          <w:tcPr>
            <w:tcW w:w="708" w:type="dxa"/>
            <w:tcBorders>
              <w:top w:val="single" w:sz="4" w:space="0" w:color="auto"/>
            </w:tcBorders>
          </w:tcPr>
          <w:p w14:paraId="1B8F998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0.71</w:t>
            </w:r>
          </w:p>
        </w:tc>
        <w:tc>
          <w:tcPr>
            <w:tcW w:w="2352" w:type="dxa"/>
            <w:tcBorders>
              <w:top w:val="single" w:sz="4" w:space="0" w:color="auto"/>
            </w:tcBorders>
          </w:tcPr>
          <w:p w14:paraId="6F01C7A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-0.43 (-2.41 to 1.54)</w:t>
            </w:r>
          </w:p>
        </w:tc>
        <w:tc>
          <w:tcPr>
            <w:tcW w:w="767" w:type="dxa"/>
            <w:tcBorders>
              <w:top w:val="single" w:sz="4" w:space="0" w:color="auto"/>
            </w:tcBorders>
          </w:tcPr>
          <w:p w14:paraId="3254416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0.650</w:t>
            </w:r>
          </w:p>
        </w:tc>
        <w:tc>
          <w:tcPr>
            <w:tcW w:w="1176" w:type="dxa"/>
            <w:tcBorders>
              <w:top w:val="single" w:sz="4" w:space="0" w:color="auto"/>
            </w:tcBorders>
          </w:tcPr>
          <w:p w14:paraId="655EFFF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&lt;0.001</w:t>
            </w:r>
          </w:p>
        </w:tc>
        <w:tc>
          <w:tcPr>
            <w:tcW w:w="836" w:type="dxa"/>
            <w:tcBorders>
              <w:top w:val="single" w:sz="4" w:space="0" w:color="auto"/>
            </w:tcBorders>
          </w:tcPr>
          <w:p w14:paraId="088F5D6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0.999</w:t>
            </w:r>
          </w:p>
        </w:tc>
        <w:tc>
          <w:tcPr>
            <w:tcW w:w="818" w:type="dxa"/>
            <w:tcBorders>
              <w:top w:val="single" w:sz="4" w:space="0" w:color="auto"/>
            </w:tcBorders>
          </w:tcPr>
          <w:p w14:paraId="7EFE559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&lt;0.001</w:t>
            </w:r>
          </w:p>
        </w:tc>
        <w:tc>
          <w:tcPr>
            <w:tcW w:w="840" w:type="dxa"/>
            <w:tcBorders>
              <w:top w:val="single" w:sz="4" w:space="0" w:color="auto"/>
            </w:tcBorders>
          </w:tcPr>
          <w:p w14:paraId="7E26454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&lt;0.001</w:t>
            </w:r>
          </w:p>
        </w:tc>
        <w:tc>
          <w:tcPr>
            <w:tcW w:w="1088" w:type="dxa"/>
            <w:tcBorders>
              <w:top w:val="single" w:sz="4" w:space="0" w:color="auto"/>
            </w:tcBorders>
          </w:tcPr>
          <w:p w14:paraId="1D3D140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-0.78 to -0.22</w:t>
            </w:r>
          </w:p>
        </w:tc>
        <w:tc>
          <w:tcPr>
            <w:tcW w:w="1059" w:type="dxa"/>
            <w:tcBorders>
              <w:top w:val="single" w:sz="4" w:space="0" w:color="auto"/>
            </w:tcBorders>
          </w:tcPr>
          <w:p w14:paraId="4B35486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y</w:t>
            </w:r>
          </w:p>
        </w:tc>
      </w:tr>
      <w:tr w:rsidR="00C24884" w:rsidRPr="00C24884" w14:paraId="402F3838" w14:textId="77777777" w:rsidTr="004B62CC">
        <w:tc>
          <w:tcPr>
            <w:tcW w:w="2410" w:type="dxa"/>
          </w:tcPr>
          <w:p w14:paraId="3C34A794"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4B0DBBF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68F105D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0.80</w:t>
            </w:r>
          </w:p>
        </w:tc>
        <w:tc>
          <w:tcPr>
            <w:tcW w:w="2352" w:type="dxa"/>
          </w:tcPr>
          <w:p w14:paraId="0178EBE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-0.40 (-2.14 to 1.34)</w:t>
            </w:r>
          </w:p>
        </w:tc>
        <w:tc>
          <w:tcPr>
            <w:tcW w:w="767" w:type="dxa"/>
          </w:tcPr>
          <w:p w14:paraId="16FEF9F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0.636</w:t>
            </w:r>
          </w:p>
        </w:tc>
        <w:tc>
          <w:tcPr>
            <w:tcW w:w="1176" w:type="dxa"/>
          </w:tcPr>
          <w:p w14:paraId="4EC8A55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027CD95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0AA978E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228F06A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63FF77B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5A9FD15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3B7E6A3C" w14:textId="77777777" w:rsidTr="004B62CC">
        <w:tc>
          <w:tcPr>
            <w:tcW w:w="2410" w:type="dxa"/>
          </w:tcPr>
          <w:p w14:paraId="6E8CA3F8"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247B42F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27C446C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0.30</w:t>
            </w:r>
          </w:p>
        </w:tc>
        <w:tc>
          <w:tcPr>
            <w:tcW w:w="2352" w:type="dxa"/>
          </w:tcPr>
          <w:p w14:paraId="2FDD479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-0.47 (-3.50 to 2.56)</w:t>
            </w:r>
          </w:p>
        </w:tc>
        <w:tc>
          <w:tcPr>
            <w:tcW w:w="767" w:type="dxa"/>
          </w:tcPr>
          <w:p w14:paraId="570F73B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0.747</w:t>
            </w:r>
          </w:p>
        </w:tc>
        <w:tc>
          <w:tcPr>
            <w:tcW w:w="1176" w:type="dxa"/>
          </w:tcPr>
          <w:p w14:paraId="06D839B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302AADF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7061CFE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73728B1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0C4EE30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496825C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7FBB369C" w14:textId="77777777" w:rsidTr="004B62CC">
        <w:tc>
          <w:tcPr>
            <w:tcW w:w="2410" w:type="dxa"/>
          </w:tcPr>
          <w:p w14:paraId="7BBE4DF2"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color w:val="000000" w:themeColor="text1"/>
                <w:sz w:val="16"/>
                <w:szCs w:val="16"/>
              </w:rPr>
              <w:t>Restriction PM</w:t>
            </w:r>
          </w:p>
        </w:tc>
        <w:tc>
          <w:tcPr>
            <w:tcW w:w="1985" w:type="dxa"/>
          </w:tcPr>
          <w:p w14:paraId="4EC1281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18</w:t>
            </w:r>
          </w:p>
        </w:tc>
        <w:tc>
          <w:tcPr>
            <w:tcW w:w="708" w:type="dxa"/>
          </w:tcPr>
          <w:p w14:paraId="632ABE0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0.71</w:t>
            </w:r>
          </w:p>
        </w:tc>
        <w:tc>
          <w:tcPr>
            <w:tcW w:w="2352" w:type="dxa"/>
          </w:tcPr>
          <w:p w14:paraId="79CA33E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-5.20 (-11.0 to 0.59)</w:t>
            </w:r>
          </w:p>
        </w:tc>
        <w:tc>
          <w:tcPr>
            <w:tcW w:w="767" w:type="dxa"/>
          </w:tcPr>
          <w:p w14:paraId="5D35A7F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0.075</w:t>
            </w:r>
          </w:p>
        </w:tc>
        <w:tc>
          <w:tcPr>
            <w:tcW w:w="1176" w:type="dxa"/>
          </w:tcPr>
          <w:p w14:paraId="6E7A7FF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82.3</w:t>
            </w:r>
          </w:p>
        </w:tc>
        <w:tc>
          <w:tcPr>
            <w:tcW w:w="836" w:type="dxa"/>
          </w:tcPr>
          <w:p w14:paraId="6C8CAFA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&lt;0.001</w:t>
            </w:r>
          </w:p>
        </w:tc>
        <w:tc>
          <w:tcPr>
            <w:tcW w:w="818" w:type="dxa"/>
          </w:tcPr>
          <w:p w14:paraId="6C3C647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&lt;0.001</w:t>
            </w:r>
          </w:p>
        </w:tc>
        <w:tc>
          <w:tcPr>
            <w:tcW w:w="840" w:type="dxa"/>
          </w:tcPr>
          <w:p w14:paraId="63E7740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39.5</w:t>
            </w:r>
          </w:p>
        </w:tc>
        <w:tc>
          <w:tcPr>
            <w:tcW w:w="1088" w:type="dxa"/>
          </w:tcPr>
          <w:p w14:paraId="415C584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-5.54 to -2.61</w:t>
            </w:r>
          </w:p>
        </w:tc>
        <w:tc>
          <w:tcPr>
            <w:tcW w:w="1059" w:type="dxa"/>
          </w:tcPr>
          <w:p w14:paraId="0EB2E30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y</w:t>
            </w:r>
          </w:p>
        </w:tc>
      </w:tr>
      <w:tr w:rsidR="00C24884" w:rsidRPr="00C24884" w14:paraId="04C52950" w14:textId="77777777" w:rsidTr="004B62CC">
        <w:tc>
          <w:tcPr>
            <w:tcW w:w="2410" w:type="dxa"/>
          </w:tcPr>
          <w:p w14:paraId="4C2B070A"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29B9FAF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5EDD20D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0.80</w:t>
            </w:r>
          </w:p>
        </w:tc>
        <w:tc>
          <w:tcPr>
            <w:tcW w:w="2352" w:type="dxa"/>
          </w:tcPr>
          <w:p w14:paraId="64415C1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-5.18 (-10.9 to 0.53)</w:t>
            </w:r>
          </w:p>
        </w:tc>
        <w:tc>
          <w:tcPr>
            <w:tcW w:w="767" w:type="dxa"/>
          </w:tcPr>
          <w:p w14:paraId="3A7636C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0.073</w:t>
            </w:r>
          </w:p>
        </w:tc>
        <w:tc>
          <w:tcPr>
            <w:tcW w:w="1176" w:type="dxa"/>
          </w:tcPr>
          <w:p w14:paraId="6420E72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5D51BCF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23CAD66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378FE74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26A7D7D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10115A6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3CBB52AF" w14:textId="77777777" w:rsidTr="004B62CC">
        <w:tc>
          <w:tcPr>
            <w:tcW w:w="2410" w:type="dxa"/>
          </w:tcPr>
          <w:p w14:paraId="1ACE8F06"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01518C0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3076DBB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0.30</w:t>
            </w:r>
          </w:p>
        </w:tc>
        <w:tc>
          <w:tcPr>
            <w:tcW w:w="2352" w:type="dxa"/>
          </w:tcPr>
          <w:p w14:paraId="5AD8B5A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-5.29 (-11.4 to 0.82)</w:t>
            </w:r>
          </w:p>
        </w:tc>
        <w:tc>
          <w:tcPr>
            <w:tcW w:w="767" w:type="dxa"/>
          </w:tcPr>
          <w:p w14:paraId="46BDC4C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0.085</w:t>
            </w:r>
          </w:p>
        </w:tc>
        <w:tc>
          <w:tcPr>
            <w:tcW w:w="1176" w:type="dxa"/>
          </w:tcPr>
          <w:p w14:paraId="79323D0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175B839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2CD325A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3B5902B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60C9E80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3CD7C55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5929A4E4" w14:textId="77777777" w:rsidTr="004B62CC">
        <w:tc>
          <w:tcPr>
            <w:tcW w:w="2410" w:type="dxa"/>
          </w:tcPr>
          <w:p w14:paraId="795FCB81"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i/>
                <w:color w:val="000000" w:themeColor="text1"/>
                <w:sz w:val="16"/>
                <w:szCs w:val="16"/>
              </w:rPr>
              <w:t>Early restriction AM</w:t>
            </w:r>
          </w:p>
        </w:tc>
        <w:tc>
          <w:tcPr>
            <w:tcW w:w="1985" w:type="dxa"/>
          </w:tcPr>
          <w:p w14:paraId="6B0EFC1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12</w:t>
            </w:r>
          </w:p>
        </w:tc>
        <w:tc>
          <w:tcPr>
            <w:tcW w:w="708" w:type="dxa"/>
          </w:tcPr>
          <w:p w14:paraId="38E9CB4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0.71</w:t>
            </w:r>
          </w:p>
        </w:tc>
        <w:tc>
          <w:tcPr>
            <w:tcW w:w="2352" w:type="dxa"/>
          </w:tcPr>
          <w:p w14:paraId="7C295E2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-0.55 (-3.21 to 2.11)</w:t>
            </w:r>
          </w:p>
        </w:tc>
        <w:tc>
          <w:tcPr>
            <w:tcW w:w="767" w:type="dxa"/>
          </w:tcPr>
          <w:p w14:paraId="5A0DF0C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0.659</w:t>
            </w:r>
          </w:p>
        </w:tc>
        <w:tc>
          <w:tcPr>
            <w:tcW w:w="1176" w:type="dxa"/>
          </w:tcPr>
          <w:p w14:paraId="63DC0BB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&lt;0.001</w:t>
            </w:r>
          </w:p>
        </w:tc>
        <w:tc>
          <w:tcPr>
            <w:tcW w:w="836" w:type="dxa"/>
          </w:tcPr>
          <w:p w14:paraId="0BBB4A0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0.985</w:t>
            </w:r>
          </w:p>
        </w:tc>
        <w:tc>
          <w:tcPr>
            <w:tcW w:w="818" w:type="dxa"/>
          </w:tcPr>
          <w:p w14:paraId="2B128A8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&lt;0.001</w:t>
            </w:r>
          </w:p>
        </w:tc>
        <w:tc>
          <w:tcPr>
            <w:tcW w:w="840" w:type="dxa"/>
          </w:tcPr>
          <w:p w14:paraId="01598DE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&lt;0.001</w:t>
            </w:r>
          </w:p>
        </w:tc>
        <w:tc>
          <w:tcPr>
            <w:tcW w:w="1088" w:type="dxa"/>
          </w:tcPr>
          <w:p w14:paraId="63A497A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-1.26 to -0.19</w:t>
            </w:r>
          </w:p>
        </w:tc>
        <w:tc>
          <w:tcPr>
            <w:tcW w:w="1059" w:type="dxa"/>
          </w:tcPr>
          <w:p w14:paraId="3C59B96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y</w:t>
            </w:r>
          </w:p>
        </w:tc>
      </w:tr>
      <w:tr w:rsidR="00C24884" w:rsidRPr="00C24884" w14:paraId="51FF9B01" w14:textId="77777777" w:rsidTr="004B62CC">
        <w:tc>
          <w:tcPr>
            <w:tcW w:w="2410" w:type="dxa"/>
          </w:tcPr>
          <w:p w14:paraId="2DA792D3"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10B873E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0F4266A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0.80</w:t>
            </w:r>
          </w:p>
        </w:tc>
        <w:tc>
          <w:tcPr>
            <w:tcW w:w="2352" w:type="dxa"/>
          </w:tcPr>
          <w:p w14:paraId="01695F2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-0.49 (-2.84 to 1.86)</w:t>
            </w:r>
          </w:p>
        </w:tc>
        <w:tc>
          <w:tcPr>
            <w:tcW w:w="767" w:type="dxa"/>
          </w:tcPr>
          <w:p w14:paraId="4273208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0.656</w:t>
            </w:r>
          </w:p>
        </w:tc>
        <w:tc>
          <w:tcPr>
            <w:tcW w:w="1176" w:type="dxa"/>
          </w:tcPr>
          <w:p w14:paraId="55B37C9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61C0605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2C3D94A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517C550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29D60A1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134ED2F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5A95C5CE" w14:textId="77777777" w:rsidTr="004B62CC">
        <w:tc>
          <w:tcPr>
            <w:tcW w:w="2410" w:type="dxa"/>
          </w:tcPr>
          <w:p w14:paraId="55EA5053"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19186DA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5932551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0.30</w:t>
            </w:r>
          </w:p>
        </w:tc>
        <w:tc>
          <w:tcPr>
            <w:tcW w:w="2352" w:type="dxa"/>
          </w:tcPr>
          <w:p w14:paraId="7AF61AA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-0.61 (-4.69 to 3.47)</w:t>
            </w:r>
          </w:p>
        </w:tc>
        <w:tc>
          <w:tcPr>
            <w:tcW w:w="767" w:type="dxa"/>
          </w:tcPr>
          <w:p w14:paraId="4E6982A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0.747</w:t>
            </w:r>
          </w:p>
        </w:tc>
        <w:tc>
          <w:tcPr>
            <w:tcW w:w="1176" w:type="dxa"/>
          </w:tcPr>
          <w:p w14:paraId="40C763E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3C50066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6511AE4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72588B7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49EC8AE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129AE02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1B9E5F3F" w14:textId="77777777" w:rsidTr="004B62CC">
        <w:tc>
          <w:tcPr>
            <w:tcW w:w="2410" w:type="dxa"/>
          </w:tcPr>
          <w:p w14:paraId="3ED24BEC"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i/>
                <w:color w:val="000000" w:themeColor="text1"/>
                <w:sz w:val="16"/>
                <w:szCs w:val="16"/>
              </w:rPr>
              <w:t>Early restriction PM</w:t>
            </w:r>
          </w:p>
        </w:tc>
        <w:tc>
          <w:tcPr>
            <w:tcW w:w="1985" w:type="dxa"/>
          </w:tcPr>
          <w:p w14:paraId="24B77FA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14</w:t>
            </w:r>
          </w:p>
        </w:tc>
        <w:tc>
          <w:tcPr>
            <w:tcW w:w="708" w:type="dxa"/>
          </w:tcPr>
          <w:p w14:paraId="2EA8876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0.71</w:t>
            </w:r>
          </w:p>
        </w:tc>
        <w:tc>
          <w:tcPr>
            <w:tcW w:w="2352" w:type="dxa"/>
          </w:tcPr>
          <w:p w14:paraId="12603A1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-1.51 (-4.41 to 1.39)</w:t>
            </w:r>
          </w:p>
        </w:tc>
        <w:tc>
          <w:tcPr>
            <w:tcW w:w="767" w:type="dxa"/>
          </w:tcPr>
          <w:p w14:paraId="10A04D0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0.281</w:t>
            </w:r>
          </w:p>
        </w:tc>
        <w:tc>
          <w:tcPr>
            <w:tcW w:w="1176" w:type="dxa"/>
          </w:tcPr>
          <w:p w14:paraId="70B70D5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27.1</w:t>
            </w:r>
          </w:p>
        </w:tc>
        <w:tc>
          <w:tcPr>
            <w:tcW w:w="836" w:type="dxa"/>
          </w:tcPr>
          <w:p w14:paraId="39884EC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0.631</w:t>
            </w:r>
          </w:p>
        </w:tc>
        <w:tc>
          <w:tcPr>
            <w:tcW w:w="818" w:type="dxa"/>
          </w:tcPr>
          <w:p w14:paraId="3D42DF5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&lt;0.001</w:t>
            </w:r>
          </w:p>
        </w:tc>
        <w:tc>
          <w:tcPr>
            <w:tcW w:w="840" w:type="dxa"/>
          </w:tcPr>
          <w:p w14:paraId="497FE00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3.86</w:t>
            </w:r>
          </w:p>
        </w:tc>
        <w:tc>
          <w:tcPr>
            <w:tcW w:w="1088" w:type="dxa"/>
          </w:tcPr>
          <w:p w14:paraId="49C2664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-2.13 to -0.86</w:t>
            </w:r>
          </w:p>
        </w:tc>
        <w:tc>
          <w:tcPr>
            <w:tcW w:w="1059" w:type="dxa"/>
          </w:tcPr>
          <w:p w14:paraId="41DB782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y</w:t>
            </w:r>
          </w:p>
        </w:tc>
      </w:tr>
      <w:tr w:rsidR="00C24884" w:rsidRPr="00C24884" w14:paraId="0E9F8A95" w14:textId="77777777" w:rsidTr="004B62CC">
        <w:tc>
          <w:tcPr>
            <w:tcW w:w="2410" w:type="dxa"/>
          </w:tcPr>
          <w:p w14:paraId="25B8A1E5"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372795E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04AE6BE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0.80</w:t>
            </w:r>
          </w:p>
        </w:tc>
        <w:tc>
          <w:tcPr>
            <w:tcW w:w="2352" w:type="dxa"/>
          </w:tcPr>
          <w:p w14:paraId="326D499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-1.60 (-4.60 to 1.39)</w:t>
            </w:r>
          </w:p>
        </w:tc>
        <w:tc>
          <w:tcPr>
            <w:tcW w:w="767" w:type="dxa"/>
          </w:tcPr>
          <w:p w14:paraId="25ADF2B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0.268</w:t>
            </w:r>
          </w:p>
        </w:tc>
        <w:tc>
          <w:tcPr>
            <w:tcW w:w="1176" w:type="dxa"/>
          </w:tcPr>
          <w:p w14:paraId="1D441DE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593D250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19C34BA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7439F6A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6EB8F66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48D0D59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255005EC" w14:textId="77777777" w:rsidTr="004B62CC">
        <w:tc>
          <w:tcPr>
            <w:tcW w:w="2410" w:type="dxa"/>
          </w:tcPr>
          <w:p w14:paraId="19941F7E"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6288E27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3863CF5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0.30</w:t>
            </w:r>
          </w:p>
        </w:tc>
        <w:tc>
          <w:tcPr>
            <w:tcW w:w="2352" w:type="dxa"/>
          </w:tcPr>
          <w:p w14:paraId="6815D84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-1.48 (-4.23 to 1.28)</w:t>
            </w:r>
          </w:p>
        </w:tc>
        <w:tc>
          <w:tcPr>
            <w:tcW w:w="767" w:type="dxa"/>
          </w:tcPr>
          <w:p w14:paraId="2916106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0.267</w:t>
            </w:r>
          </w:p>
        </w:tc>
        <w:tc>
          <w:tcPr>
            <w:tcW w:w="1176" w:type="dxa"/>
          </w:tcPr>
          <w:p w14:paraId="4E81052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46AEB38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372A3B8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6A39883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3C2AD92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52DA8C9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7F92DB4E" w14:textId="77777777" w:rsidTr="004B62CC">
        <w:tc>
          <w:tcPr>
            <w:tcW w:w="2410" w:type="dxa"/>
          </w:tcPr>
          <w:p w14:paraId="0A0007C1"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i/>
                <w:color w:val="000000" w:themeColor="text1"/>
                <w:sz w:val="16"/>
                <w:szCs w:val="16"/>
              </w:rPr>
              <w:t>Late restriction AM</w:t>
            </w:r>
          </w:p>
        </w:tc>
        <w:tc>
          <w:tcPr>
            <w:tcW w:w="1985" w:type="dxa"/>
          </w:tcPr>
          <w:p w14:paraId="3E36227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6</w:t>
            </w:r>
          </w:p>
        </w:tc>
        <w:tc>
          <w:tcPr>
            <w:tcW w:w="708" w:type="dxa"/>
          </w:tcPr>
          <w:p w14:paraId="3DD6427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0.71</w:t>
            </w:r>
          </w:p>
        </w:tc>
        <w:tc>
          <w:tcPr>
            <w:tcW w:w="2352" w:type="dxa"/>
          </w:tcPr>
          <w:p w14:paraId="5FC1CC3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-0.26 (-4.06 to 3.54)</w:t>
            </w:r>
          </w:p>
        </w:tc>
        <w:tc>
          <w:tcPr>
            <w:tcW w:w="767" w:type="dxa"/>
          </w:tcPr>
          <w:p w14:paraId="28C532A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0.867</w:t>
            </w:r>
          </w:p>
        </w:tc>
        <w:tc>
          <w:tcPr>
            <w:tcW w:w="1176" w:type="dxa"/>
          </w:tcPr>
          <w:p w14:paraId="3034F92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&lt;0.001</w:t>
            </w:r>
          </w:p>
        </w:tc>
        <w:tc>
          <w:tcPr>
            <w:tcW w:w="836" w:type="dxa"/>
          </w:tcPr>
          <w:p w14:paraId="7B460CE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0.989</w:t>
            </w:r>
          </w:p>
        </w:tc>
        <w:tc>
          <w:tcPr>
            <w:tcW w:w="818" w:type="dxa"/>
          </w:tcPr>
          <w:p w14:paraId="4969D04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&lt;0.001</w:t>
            </w:r>
          </w:p>
        </w:tc>
        <w:tc>
          <w:tcPr>
            <w:tcW w:w="840" w:type="dxa"/>
          </w:tcPr>
          <w:p w14:paraId="7B69512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&lt;0.001</w:t>
            </w:r>
          </w:p>
        </w:tc>
        <w:tc>
          <w:tcPr>
            <w:tcW w:w="1088" w:type="dxa"/>
          </w:tcPr>
          <w:p w14:paraId="125BE31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-0.90 to 0.11</w:t>
            </w:r>
          </w:p>
        </w:tc>
        <w:tc>
          <w:tcPr>
            <w:tcW w:w="1059" w:type="dxa"/>
          </w:tcPr>
          <w:p w14:paraId="6A23EEF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y</w:t>
            </w:r>
          </w:p>
        </w:tc>
      </w:tr>
      <w:tr w:rsidR="00C24884" w:rsidRPr="00C24884" w14:paraId="65E248D6" w14:textId="77777777" w:rsidTr="004B62CC">
        <w:tc>
          <w:tcPr>
            <w:tcW w:w="2410" w:type="dxa"/>
          </w:tcPr>
          <w:p w14:paraId="3FF44947"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19AC121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793DF7E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0.80</w:t>
            </w:r>
          </w:p>
        </w:tc>
        <w:tc>
          <w:tcPr>
            <w:tcW w:w="2352" w:type="dxa"/>
          </w:tcPr>
          <w:p w14:paraId="595B6D8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-0.26 (-3.60 to 3.08)</w:t>
            </w:r>
          </w:p>
        </w:tc>
        <w:tc>
          <w:tcPr>
            <w:tcW w:w="767" w:type="dxa"/>
          </w:tcPr>
          <w:p w14:paraId="2386629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0.848</w:t>
            </w:r>
          </w:p>
        </w:tc>
        <w:tc>
          <w:tcPr>
            <w:tcW w:w="1176" w:type="dxa"/>
          </w:tcPr>
          <w:p w14:paraId="7581D0D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10359D9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73EBDA2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3A1D401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0F30B37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5A61681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2BF7BB91" w14:textId="77777777" w:rsidTr="004B62CC">
        <w:tc>
          <w:tcPr>
            <w:tcW w:w="2410" w:type="dxa"/>
          </w:tcPr>
          <w:p w14:paraId="351132D4"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6FD7B6D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418F6A4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0.30</w:t>
            </w:r>
          </w:p>
        </w:tc>
        <w:tc>
          <w:tcPr>
            <w:tcW w:w="2352" w:type="dxa"/>
          </w:tcPr>
          <w:p w14:paraId="35ECAA3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-0.26 (-6.08 to 5.57)</w:t>
            </w:r>
          </w:p>
        </w:tc>
        <w:tc>
          <w:tcPr>
            <w:tcW w:w="767" w:type="dxa"/>
          </w:tcPr>
          <w:p w14:paraId="534ACEF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0.915</w:t>
            </w:r>
          </w:p>
        </w:tc>
        <w:tc>
          <w:tcPr>
            <w:tcW w:w="1176" w:type="dxa"/>
          </w:tcPr>
          <w:p w14:paraId="77F251B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2635A29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72AC1F4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5039A4A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4E6DEF2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6A7BD71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5DE52311" w14:textId="77777777" w:rsidTr="004B62CC">
        <w:tc>
          <w:tcPr>
            <w:tcW w:w="2410" w:type="dxa"/>
          </w:tcPr>
          <w:p w14:paraId="59E36937"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i/>
                <w:color w:val="000000" w:themeColor="text1"/>
                <w:sz w:val="16"/>
                <w:szCs w:val="16"/>
              </w:rPr>
              <w:t>Late restriction PM</w:t>
            </w:r>
          </w:p>
        </w:tc>
        <w:tc>
          <w:tcPr>
            <w:tcW w:w="1985" w:type="dxa"/>
          </w:tcPr>
          <w:p w14:paraId="04483E0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4</w:t>
            </w:r>
          </w:p>
        </w:tc>
        <w:tc>
          <w:tcPr>
            <w:tcW w:w="708" w:type="dxa"/>
          </w:tcPr>
          <w:p w14:paraId="628013E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0.71</w:t>
            </w:r>
          </w:p>
        </w:tc>
        <w:tc>
          <w:tcPr>
            <w:tcW w:w="2352" w:type="dxa"/>
          </w:tcPr>
          <w:p w14:paraId="6687F60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-10.5 (-20.6 to -0.39)</w:t>
            </w:r>
          </w:p>
        </w:tc>
        <w:tc>
          <w:tcPr>
            <w:tcW w:w="767" w:type="dxa"/>
          </w:tcPr>
          <w:p w14:paraId="08F57EF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0.046</w:t>
            </w:r>
          </w:p>
        </w:tc>
        <w:tc>
          <w:tcPr>
            <w:tcW w:w="1176" w:type="dxa"/>
          </w:tcPr>
          <w:p w14:paraId="4D13EA0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84.0</w:t>
            </w:r>
          </w:p>
        </w:tc>
        <w:tc>
          <w:tcPr>
            <w:tcW w:w="836" w:type="dxa"/>
          </w:tcPr>
          <w:p w14:paraId="1006A9E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&lt;0.001</w:t>
            </w:r>
          </w:p>
        </w:tc>
        <w:tc>
          <w:tcPr>
            <w:tcW w:w="818" w:type="dxa"/>
          </w:tcPr>
          <w:p w14:paraId="6AB19B3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31.3</w:t>
            </w:r>
          </w:p>
        </w:tc>
        <w:tc>
          <w:tcPr>
            <w:tcW w:w="840" w:type="dxa"/>
          </w:tcPr>
          <w:p w14:paraId="3A9CC76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&lt;0.001</w:t>
            </w:r>
          </w:p>
        </w:tc>
        <w:tc>
          <w:tcPr>
            <w:tcW w:w="1088" w:type="dxa"/>
          </w:tcPr>
          <w:p w14:paraId="2B9A914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-13.6 to -7.77</w:t>
            </w:r>
          </w:p>
        </w:tc>
        <w:tc>
          <w:tcPr>
            <w:tcW w:w="1059" w:type="dxa"/>
          </w:tcPr>
          <w:p w14:paraId="63C37ED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y</w:t>
            </w:r>
          </w:p>
        </w:tc>
      </w:tr>
      <w:tr w:rsidR="00C24884" w:rsidRPr="00C24884" w14:paraId="696F21EA" w14:textId="77777777" w:rsidTr="004B62CC">
        <w:tc>
          <w:tcPr>
            <w:tcW w:w="2410" w:type="dxa"/>
          </w:tcPr>
          <w:p w14:paraId="3A7F28C7"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3B4C3FD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773939D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0.80</w:t>
            </w:r>
          </w:p>
        </w:tc>
        <w:tc>
          <w:tcPr>
            <w:tcW w:w="2352" w:type="dxa"/>
          </w:tcPr>
          <w:p w14:paraId="696D1C8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-10.5 (-20.4 to -0.59)</w:t>
            </w:r>
          </w:p>
        </w:tc>
        <w:tc>
          <w:tcPr>
            <w:tcW w:w="767" w:type="dxa"/>
          </w:tcPr>
          <w:p w14:paraId="19EBAFF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0.043</w:t>
            </w:r>
          </w:p>
        </w:tc>
        <w:tc>
          <w:tcPr>
            <w:tcW w:w="1176" w:type="dxa"/>
          </w:tcPr>
          <w:p w14:paraId="01CAA9E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56E45FC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123B27D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0275409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673B017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5DB4500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7AEAF8BE" w14:textId="77777777" w:rsidTr="004B62CC">
        <w:tc>
          <w:tcPr>
            <w:tcW w:w="2410" w:type="dxa"/>
          </w:tcPr>
          <w:p w14:paraId="6774F422"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0CC6AC4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3CCCA15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0.30</w:t>
            </w:r>
          </w:p>
        </w:tc>
        <w:tc>
          <w:tcPr>
            <w:tcW w:w="2352" w:type="dxa"/>
          </w:tcPr>
          <w:p w14:paraId="1155AC1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-10.6 (-21.5 to 0.41)</w:t>
            </w:r>
          </w:p>
        </w:tc>
        <w:tc>
          <w:tcPr>
            <w:tcW w:w="767" w:type="dxa"/>
          </w:tcPr>
          <w:p w14:paraId="1EB7DE6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0.055</w:t>
            </w:r>
          </w:p>
        </w:tc>
        <w:tc>
          <w:tcPr>
            <w:tcW w:w="1176" w:type="dxa"/>
          </w:tcPr>
          <w:p w14:paraId="0EDAD18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7BA615C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2D9DF09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1F23E2B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3EBE5F9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286662D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0B3AC2AB" w14:textId="77777777" w:rsidTr="004B62CC">
        <w:tc>
          <w:tcPr>
            <w:tcW w:w="2410" w:type="dxa"/>
          </w:tcPr>
          <w:p w14:paraId="23559007"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b/>
                <w:color w:val="000000" w:themeColor="text1"/>
                <w:sz w:val="16"/>
                <w:szCs w:val="16"/>
              </w:rPr>
              <w:t>Upper- vs. lower body strength</w:t>
            </w:r>
          </w:p>
        </w:tc>
        <w:tc>
          <w:tcPr>
            <w:tcW w:w="1985" w:type="dxa"/>
          </w:tcPr>
          <w:p w14:paraId="248331E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581DA70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2352" w:type="dxa"/>
          </w:tcPr>
          <w:p w14:paraId="049DC86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67" w:type="dxa"/>
          </w:tcPr>
          <w:p w14:paraId="341D0F5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176" w:type="dxa"/>
            <w:vAlign w:val="center"/>
          </w:tcPr>
          <w:p w14:paraId="59E2A89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vAlign w:val="center"/>
          </w:tcPr>
          <w:p w14:paraId="6769975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vAlign w:val="center"/>
          </w:tcPr>
          <w:p w14:paraId="58DFEE8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vAlign w:val="center"/>
          </w:tcPr>
          <w:p w14:paraId="21CF5A1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vAlign w:val="center"/>
          </w:tcPr>
          <w:p w14:paraId="2ABECC3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vAlign w:val="center"/>
          </w:tcPr>
          <w:p w14:paraId="74AC260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43B9F9B7" w14:textId="77777777" w:rsidTr="004B62CC">
        <w:tc>
          <w:tcPr>
            <w:tcW w:w="2410" w:type="dxa"/>
          </w:tcPr>
          <w:p w14:paraId="684AC68D"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color w:val="000000" w:themeColor="text1"/>
                <w:sz w:val="16"/>
                <w:szCs w:val="16"/>
              </w:rPr>
              <w:t>Overall upper-body</w:t>
            </w:r>
          </w:p>
        </w:tc>
        <w:tc>
          <w:tcPr>
            <w:tcW w:w="1985" w:type="dxa"/>
          </w:tcPr>
          <w:p w14:paraId="17B0046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18</w:t>
            </w:r>
          </w:p>
        </w:tc>
        <w:tc>
          <w:tcPr>
            <w:tcW w:w="708" w:type="dxa"/>
          </w:tcPr>
          <w:p w14:paraId="56A60D4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0.71</w:t>
            </w:r>
          </w:p>
        </w:tc>
        <w:tc>
          <w:tcPr>
            <w:tcW w:w="2352" w:type="dxa"/>
          </w:tcPr>
          <w:p w14:paraId="3B58548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-1.63 (-3.30 to 0.04)</w:t>
            </w:r>
          </w:p>
        </w:tc>
        <w:tc>
          <w:tcPr>
            <w:tcW w:w="767" w:type="dxa"/>
          </w:tcPr>
          <w:p w14:paraId="46AFA2E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0.056</w:t>
            </w:r>
          </w:p>
        </w:tc>
        <w:tc>
          <w:tcPr>
            <w:tcW w:w="1176" w:type="dxa"/>
          </w:tcPr>
          <w:p w14:paraId="5B0A1671"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32.7</w:t>
            </w:r>
          </w:p>
        </w:tc>
        <w:tc>
          <w:tcPr>
            <w:tcW w:w="836" w:type="dxa"/>
          </w:tcPr>
          <w:p w14:paraId="2D0BDDA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0.069</w:t>
            </w:r>
          </w:p>
        </w:tc>
        <w:tc>
          <w:tcPr>
            <w:tcW w:w="818" w:type="dxa"/>
          </w:tcPr>
          <w:p w14:paraId="3B43C32F"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3.42</w:t>
            </w:r>
          </w:p>
        </w:tc>
        <w:tc>
          <w:tcPr>
            <w:tcW w:w="840" w:type="dxa"/>
          </w:tcPr>
          <w:p w14:paraId="31A3C8A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&lt;0.001</w:t>
            </w:r>
          </w:p>
        </w:tc>
        <w:tc>
          <w:tcPr>
            <w:tcW w:w="1088" w:type="dxa"/>
          </w:tcPr>
          <w:p w14:paraId="73557BB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-1.99 to -0.96</w:t>
            </w:r>
          </w:p>
        </w:tc>
        <w:tc>
          <w:tcPr>
            <w:tcW w:w="1059" w:type="dxa"/>
          </w:tcPr>
          <w:p w14:paraId="31772B0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y</w:t>
            </w:r>
          </w:p>
        </w:tc>
      </w:tr>
      <w:tr w:rsidR="00C24884" w:rsidRPr="00C24884" w14:paraId="35D49BCC" w14:textId="77777777" w:rsidTr="004B62CC">
        <w:tc>
          <w:tcPr>
            <w:tcW w:w="2410" w:type="dxa"/>
          </w:tcPr>
          <w:p w14:paraId="50ADC356"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352B9CA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65246C8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0.80</w:t>
            </w:r>
          </w:p>
        </w:tc>
        <w:tc>
          <w:tcPr>
            <w:tcW w:w="2352" w:type="dxa"/>
          </w:tcPr>
          <w:p w14:paraId="416579E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-1.72 (-3.45 to -0.00)</w:t>
            </w:r>
          </w:p>
        </w:tc>
        <w:tc>
          <w:tcPr>
            <w:tcW w:w="767" w:type="dxa"/>
          </w:tcPr>
          <w:p w14:paraId="6D023F2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0.049</w:t>
            </w:r>
          </w:p>
        </w:tc>
        <w:tc>
          <w:tcPr>
            <w:tcW w:w="1176" w:type="dxa"/>
          </w:tcPr>
          <w:p w14:paraId="0A3C8EE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504343D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3F8EFFC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6BF7394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065C42C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1C7B00A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08A927CC" w14:textId="77777777" w:rsidTr="004B62CC">
        <w:tc>
          <w:tcPr>
            <w:tcW w:w="2410" w:type="dxa"/>
          </w:tcPr>
          <w:p w14:paraId="3869C37E"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4C7D7F3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0585E43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0.30</w:t>
            </w:r>
          </w:p>
        </w:tc>
        <w:tc>
          <w:tcPr>
            <w:tcW w:w="2352" w:type="dxa"/>
          </w:tcPr>
          <w:p w14:paraId="7C90717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-1.44 (-3.42 to 0.55)</w:t>
            </w:r>
          </w:p>
        </w:tc>
        <w:tc>
          <w:tcPr>
            <w:tcW w:w="767" w:type="dxa"/>
          </w:tcPr>
          <w:p w14:paraId="4C5D9C2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0.145</w:t>
            </w:r>
          </w:p>
        </w:tc>
        <w:tc>
          <w:tcPr>
            <w:tcW w:w="1176" w:type="dxa"/>
          </w:tcPr>
          <w:p w14:paraId="3E3C476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298B2B7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5B0EEB7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666C046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58F1CAE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4F01871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4681CB20" w14:textId="77777777" w:rsidTr="004B62CC">
        <w:tc>
          <w:tcPr>
            <w:tcW w:w="2410" w:type="dxa"/>
          </w:tcPr>
          <w:p w14:paraId="5C6882CB"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color w:val="000000" w:themeColor="text1"/>
                <w:sz w:val="16"/>
                <w:szCs w:val="16"/>
              </w:rPr>
              <w:t>Overall lower-body</w:t>
            </w:r>
          </w:p>
        </w:tc>
        <w:tc>
          <w:tcPr>
            <w:tcW w:w="1985" w:type="dxa"/>
          </w:tcPr>
          <w:p w14:paraId="306E7CB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46</w:t>
            </w:r>
          </w:p>
        </w:tc>
        <w:tc>
          <w:tcPr>
            <w:tcW w:w="708" w:type="dxa"/>
          </w:tcPr>
          <w:p w14:paraId="19B4341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0.71</w:t>
            </w:r>
          </w:p>
        </w:tc>
        <w:tc>
          <w:tcPr>
            <w:tcW w:w="2352" w:type="dxa"/>
          </w:tcPr>
          <w:p w14:paraId="313EBFC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-3.42 (-5.54 to -1.31)</w:t>
            </w:r>
          </w:p>
        </w:tc>
        <w:tc>
          <w:tcPr>
            <w:tcW w:w="767" w:type="dxa"/>
          </w:tcPr>
          <w:p w14:paraId="4F5101D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0.002</w:t>
            </w:r>
          </w:p>
        </w:tc>
        <w:tc>
          <w:tcPr>
            <w:tcW w:w="1176" w:type="dxa"/>
          </w:tcPr>
          <w:p w14:paraId="71BFDA22" w14:textId="2A4FD75B"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65.</w:t>
            </w:r>
            <w:r w:rsidR="00602E51" w:rsidRPr="00C24884">
              <w:rPr>
                <w:rFonts w:cs="Times New Roman"/>
                <w:color w:val="000000" w:themeColor="text1"/>
                <w:sz w:val="16"/>
                <w:szCs w:val="16"/>
                <w:lang w:val="en-AU"/>
              </w:rPr>
              <w:t>6</w:t>
            </w:r>
          </w:p>
        </w:tc>
        <w:tc>
          <w:tcPr>
            <w:tcW w:w="836" w:type="dxa"/>
          </w:tcPr>
          <w:p w14:paraId="68204C6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&lt;0.001</w:t>
            </w:r>
          </w:p>
        </w:tc>
        <w:tc>
          <w:tcPr>
            <w:tcW w:w="818" w:type="dxa"/>
          </w:tcPr>
          <w:p w14:paraId="3A20D80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7.68</w:t>
            </w:r>
          </w:p>
        </w:tc>
        <w:tc>
          <w:tcPr>
            <w:tcW w:w="840" w:type="dxa"/>
          </w:tcPr>
          <w:p w14:paraId="190C43A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8.44</w:t>
            </w:r>
          </w:p>
        </w:tc>
        <w:tc>
          <w:tcPr>
            <w:tcW w:w="1088" w:type="dxa"/>
          </w:tcPr>
          <w:p w14:paraId="068B757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-3.96 to -2.64</w:t>
            </w:r>
          </w:p>
        </w:tc>
        <w:tc>
          <w:tcPr>
            <w:tcW w:w="1059" w:type="dxa"/>
          </w:tcPr>
          <w:p w14:paraId="2F2556D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n</w:t>
            </w:r>
          </w:p>
        </w:tc>
      </w:tr>
      <w:tr w:rsidR="00C24884" w:rsidRPr="00C24884" w14:paraId="0FD45977" w14:textId="77777777" w:rsidTr="004B62CC">
        <w:tc>
          <w:tcPr>
            <w:tcW w:w="2410" w:type="dxa"/>
          </w:tcPr>
          <w:p w14:paraId="7C5A73F9"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3520002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27B1E8C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0.80</w:t>
            </w:r>
          </w:p>
        </w:tc>
        <w:tc>
          <w:tcPr>
            <w:tcW w:w="2352" w:type="dxa"/>
          </w:tcPr>
          <w:p w14:paraId="6F3AE3C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-3.41 (-5.48 to -1.34)</w:t>
            </w:r>
          </w:p>
        </w:tc>
        <w:tc>
          <w:tcPr>
            <w:tcW w:w="767" w:type="dxa"/>
          </w:tcPr>
          <w:p w14:paraId="4140C42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0.002</w:t>
            </w:r>
          </w:p>
        </w:tc>
        <w:tc>
          <w:tcPr>
            <w:tcW w:w="1176" w:type="dxa"/>
          </w:tcPr>
          <w:p w14:paraId="6CB0C51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54859F1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2534A43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6F8BFB8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683CB94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7C9C361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586FEE1D" w14:textId="77777777" w:rsidTr="004B62CC">
        <w:tc>
          <w:tcPr>
            <w:tcW w:w="2410" w:type="dxa"/>
          </w:tcPr>
          <w:p w14:paraId="6078F1C9"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1AE097C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352B1BB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0.30</w:t>
            </w:r>
          </w:p>
        </w:tc>
        <w:tc>
          <w:tcPr>
            <w:tcW w:w="2352" w:type="dxa"/>
          </w:tcPr>
          <w:p w14:paraId="51D1EE7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-3.82 (-6.22 to -1.42)</w:t>
            </w:r>
          </w:p>
        </w:tc>
        <w:tc>
          <w:tcPr>
            <w:tcW w:w="767" w:type="dxa"/>
          </w:tcPr>
          <w:p w14:paraId="7DB6995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0.003</w:t>
            </w:r>
          </w:p>
        </w:tc>
        <w:tc>
          <w:tcPr>
            <w:tcW w:w="1176" w:type="dxa"/>
          </w:tcPr>
          <w:p w14:paraId="61262C7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1085E87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7C33FF6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71D950D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38FFBDF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4626C56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6B801A58" w14:textId="77777777" w:rsidTr="004B62CC">
        <w:tc>
          <w:tcPr>
            <w:tcW w:w="2410" w:type="dxa"/>
          </w:tcPr>
          <w:p w14:paraId="590EA560"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b/>
                <w:color w:val="000000" w:themeColor="text1"/>
                <w:sz w:val="16"/>
                <w:szCs w:val="16"/>
              </w:rPr>
              <w:t>Sleep condition</w:t>
            </w:r>
          </w:p>
        </w:tc>
        <w:tc>
          <w:tcPr>
            <w:tcW w:w="1985" w:type="dxa"/>
          </w:tcPr>
          <w:p w14:paraId="21EB41B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5945149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2352" w:type="dxa"/>
          </w:tcPr>
          <w:p w14:paraId="4A34FD5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67" w:type="dxa"/>
          </w:tcPr>
          <w:p w14:paraId="6DE8BE4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176" w:type="dxa"/>
          </w:tcPr>
          <w:p w14:paraId="14D9E1A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05B1739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03AC581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05BC94A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2EA038F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53B540B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3636717A" w14:textId="77777777" w:rsidTr="004B62CC">
        <w:tc>
          <w:tcPr>
            <w:tcW w:w="2410" w:type="dxa"/>
          </w:tcPr>
          <w:p w14:paraId="2C7FA3D2"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color w:val="000000" w:themeColor="text1"/>
                <w:sz w:val="16"/>
                <w:szCs w:val="16"/>
              </w:rPr>
              <w:t>Upper-body Deprivation</w:t>
            </w:r>
          </w:p>
        </w:tc>
        <w:tc>
          <w:tcPr>
            <w:tcW w:w="1985" w:type="dxa"/>
          </w:tcPr>
          <w:p w14:paraId="37BC80E3"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6</w:t>
            </w:r>
          </w:p>
        </w:tc>
        <w:tc>
          <w:tcPr>
            <w:tcW w:w="708" w:type="dxa"/>
          </w:tcPr>
          <w:p w14:paraId="55A956E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0.71</w:t>
            </w:r>
          </w:p>
        </w:tc>
        <w:tc>
          <w:tcPr>
            <w:tcW w:w="2352" w:type="dxa"/>
          </w:tcPr>
          <w:p w14:paraId="5C7714C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-3.18 (-9.13 to 2.77)</w:t>
            </w:r>
          </w:p>
        </w:tc>
        <w:tc>
          <w:tcPr>
            <w:tcW w:w="767" w:type="dxa"/>
          </w:tcPr>
          <w:p w14:paraId="5F663AF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0.228</w:t>
            </w:r>
          </w:p>
        </w:tc>
        <w:tc>
          <w:tcPr>
            <w:tcW w:w="1176" w:type="dxa"/>
          </w:tcPr>
          <w:p w14:paraId="6FEFFF0C"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58.9</w:t>
            </w:r>
          </w:p>
        </w:tc>
        <w:tc>
          <w:tcPr>
            <w:tcW w:w="836" w:type="dxa"/>
          </w:tcPr>
          <w:p w14:paraId="651864D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0.104</w:t>
            </w:r>
          </w:p>
        </w:tc>
        <w:tc>
          <w:tcPr>
            <w:tcW w:w="818" w:type="dxa"/>
          </w:tcPr>
          <w:p w14:paraId="73E1AB7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&lt;0.001</w:t>
            </w:r>
          </w:p>
        </w:tc>
        <w:tc>
          <w:tcPr>
            <w:tcW w:w="840" w:type="dxa"/>
          </w:tcPr>
          <w:p w14:paraId="337C4E93"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13.2</w:t>
            </w:r>
          </w:p>
        </w:tc>
        <w:tc>
          <w:tcPr>
            <w:tcW w:w="1088" w:type="dxa"/>
          </w:tcPr>
          <w:p w14:paraId="42DF1C9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-4.37 to -1.41</w:t>
            </w:r>
          </w:p>
        </w:tc>
        <w:tc>
          <w:tcPr>
            <w:tcW w:w="1059" w:type="dxa"/>
          </w:tcPr>
          <w:p w14:paraId="0457C53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y</w:t>
            </w:r>
          </w:p>
        </w:tc>
      </w:tr>
      <w:tr w:rsidR="00C24884" w:rsidRPr="00C24884" w14:paraId="12E24026" w14:textId="77777777" w:rsidTr="004B62CC">
        <w:tc>
          <w:tcPr>
            <w:tcW w:w="2410" w:type="dxa"/>
          </w:tcPr>
          <w:p w14:paraId="61AC37A0"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26DEDAF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4E8296B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0.80</w:t>
            </w:r>
          </w:p>
        </w:tc>
        <w:tc>
          <w:tcPr>
            <w:tcW w:w="2352" w:type="dxa"/>
          </w:tcPr>
          <w:p w14:paraId="02DC965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-3.06 (-9.16 to 3.03)</w:t>
            </w:r>
          </w:p>
        </w:tc>
        <w:tc>
          <w:tcPr>
            <w:tcW w:w="767" w:type="dxa"/>
          </w:tcPr>
          <w:p w14:paraId="637F5ED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0.253</w:t>
            </w:r>
          </w:p>
        </w:tc>
        <w:tc>
          <w:tcPr>
            <w:tcW w:w="1176" w:type="dxa"/>
          </w:tcPr>
          <w:p w14:paraId="2867426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1C6ADBB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4A7B7F6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7ED270C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6A3E23A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6CEB1DC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BD1840" w:rsidRPr="00C24884" w14:paraId="28DC9AC9" w14:textId="77777777" w:rsidTr="004B62CC">
        <w:tc>
          <w:tcPr>
            <w:tcW w:w="2410" w:type="dxa"/>
          </w:tcPr>
          <w:p w14:paraId="0CC3B82A"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4B7CEC3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708" w:type="dxa"/>
          </w:tcPr>
          <w:p w14:paraId="127FB6D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0.30</w:t>
            </w:r>
          </w:p>
        </w:tc>
        <w:tc>
          <w:tcPr>
            <w:tcW w:w="2352" w:type="dxa"/>
          </w:tcPr>
          <w:p w14:paraId="4896A91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-2.91 (-7.58 to 1.76)</w:t>
            </w:r>
          </w:p>
        </w:tc>
        <w:tc>
          <w:tcPr>
            <w:tcW w:w="767" w:type="dxa"/>
          </w:tcPr>
          <w:p w14:paraId="56E2377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0.170</w:t>
            </w:r>
          </w:p>
        </w:tc>
        <w:tc>
          <w:tcPr>
            <w:tcW w:w="1176" w:type="dxa"/>
          </w:tcPr>
          <w:p w14:paraId="3F76B51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480DD33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556C2CE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3204ABC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783E10A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00110AE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bl>
    <w:p w14:paraId="322ADA74" w14:textId="77777777" w:rsidR="00BD1840" w:rsidRPr="00C24884" w:rsidRDefault="00BD1840" w:rsidP="00BD1840">
      <w:pPr>
        <w:rPr>
          <w:color w:val="000000" w:themeColor="text1"/>
        </w:rPr>
      </w:pPr>
    </w:p>
    <w:p w14:paraId="310B558E" w14:textId="77777777" w:rsidR="00BD1840" w:rsidRPr="00C24884" w:rsidRDefault="00BD1840" w:rsidP="00BD1840">
      <w:pPr>
        <w:rPr>
          <w:color w:val="000000" w:themeColor="text1"/>
        </w:rPr>
      </w:pPr>
    </w:p>
    <w:p w14:paraId="1ADDF205" w14:textId="77777777" w:rsidR="00BD1840" w:rsidRPr="00C24884" w:rsidRDefault="00BD1840" w:rsidP="00BD1840">
      <w:pPr>
        <w:rPr>
          <w:rFonts w:cs="Times New Roman"/>
          <w:b/>
          <w:color w:val="000000" w:themeColor="text1"/>
          <w:lang w:val="en-US"/>
        </w:rPr>
      </w:pPr>
    </w:p>
    <w:p w14:paraId="4F9A5D97" w14:textId="77777777" w:rsidR="00BD1840" w:rsidRPr="00C24884" w:rsidRDefault="00BD1840" w:rsidP="00BD1840">
      <w:pPr>
        <w:rPr>
          <w:rFonts w:cs="Times New Roman"/>
          <w:b/>
          <w:color w:val="000000" w:themeColor="text1"/>
          <w:sz w:val="20"/>
          <w:szCs w:val="20"/>
          <w:lang w:val="en-US"/>
        </w:rPr>
      </w:pPr>
    </w:p>
    <w:p w14:paraId="70055766" w14:textId="77777777" w:rsidR="00BD1840" w:rsidRPr="00C24884" w:rsidRDefault="00BD1840" w:rsidP="00BD1840">
      <w:pPr>
        <w:rPr>
          <w:color w:val="000000" w:themeColor="text1"/>
          <w:sz w:val="20"/>
          <w:szCs w:val="20"/>
        </w:rPr>
      </w:pPr>
      <w:r w:rsidRPr="00C24884">
        <w:rPr>
          <w:rFonts w:cs="Times New Roman"/>
          <w:b/>
          <w:color w:val="000000" w:themeColor="text1"/>
          <w:sz w:val="20"/>
          <w:szCs w:val="20"/>
          <w:lang w:val="en-AU"/>
        </w:rPr>
        <w:lastRenderedPageBreak/>
        <w:t>Supplementary File</w:t>
      </w:r>
      <w:r w:rsidRPr="00C24884">
        <w:rPr>
          <w:rFonts w:cs="Times New Roman"/>
          <w:b/>
          <w:color w:val="000000" w:themeColor="text1"/>
          <w:sz w:val="20"/>
          <w:szCs w:val="20"/>
          <w:lang w:val="en-US"/>
        </w:rPr>
        <w:t xml:space="preserve"> S11</w:t>
      </w:r>
      <w:r w:rsidRPr="00C24884">
        <w:rPr>
          <w:rFonts w:cs="Times New Roman"/>
          <w:color w:val="000000" w:themeColor="text1"/>
          <w:sz w:val="20"/>
          <w:szCs w:val="20"/>
          <w:lang w:val="en-US"/>
        </w:rPr>
        <w:t>: continued</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1985"/>
        <w:gridCol w:w="567"/>
        <w:gridCol w:w="2493"/>
        <w:gridCol w:w="909"/>
        <w:gridCol w:w="1176"/>
        <w:gridCol w:w="836"/>
        <w:gridCol w:w="818"/>
        <w:gridCol w:w="840"/>
        <w:gridCol w:w="1088"/>
        <w:gridCol w:w="1059"/>
      </w:tblGrid>
      <w:tr w:rsidR="00C24884" w:rsidRPr="00C24884" w14:paraId="485BB8B3" w14:textId="77777777" w:rsidTr="004B62CC">
        <w:tc>
          <w:tcPr>
            <w:tcW w:w="2410" w:type="dxa"/>
            <w:tcBorders>
              <w:bottom w:val="single" w:sz="4" w:space="0" w:color="auto"/>
            </w:tcBorders>
          </w:tcPr>
          <w:p w14:paraId="17F6D353"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Borders>
              <w:bottom w:val="single" w:sz="4" w:space="0" w:color="auto"/>
            </w:tcBorders>
          </w:tcPr>
          <w:p w14:paraId="7315E6F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567" w:type="dxa"/>
            <w:tcBorders>
              <w:bottom w:val="single" w:sz="4" w:space="0" w:color="auto"/>
            </w:tcBorders>
          </w:tcPr>
          <w:p w14:paraId="2A49E34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2493" w:type="dxa"/>
            <w:tcBorders>
              <w:bottom w:val="single" w:sz="4" w:space="0" w:color="auto"/>
            </w:tcBorders>
          </w:tcPr>
          <w:p w14:paraId="6FA0DCF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color w:val="000000" w:themeColor="text1"/>
                <w:sz w:val="16"/>
                <w:szCs w:val="16"/>
                <w:lang w:val="en-AU"/>
              </w:rPr>
              <w:t>Exercise performance</w:t>
            </w:r>
            <w:r w:rsidRPr="00C24884">
              <w:rPr>
                <w:rFonts w:cs="Times New Roman"/>
                <w:b/>
                <w:color w:val="000000" w:themeColor="text1"/>
                <w:sz w:val="16"/>
                <w:szCs w:val="16"/>
              </w:rPr>
              <w:t>% change</w:t>
            </w:r>
          </w:p>
        </w:tc>
        <w:tc>
          <w:tcPr>
            <w:tcW w:w="909" w:type="dxa"/>
            <w:tcBorders>
              <w:bottom w:val="single" w:sz="4" w:space="0" w:color="auto"/>
            </w:tcBorders>
          </w:tcPr>
          <w:p w14:paraId="0949656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176" w:type="dxa"/>
            <w:tcBorders>
              <w:bottom w:val="single" w:sz="4" w:space="0" w:color="auto"/>
            </w:tcBorders>
          </w:tcPr>
          <w:p w14:paraId="5FC384C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color w:val="000000" w:themeColor="text1"/>
                <w:sz w:val="16"/>
                <w:szCs w:val="16"/>
              </w:rPr>
              <w:t>Heterogeneity</w:t>
            </w:r>
          </w:p>
        </w:tc>
        <w:tc>
          <w:tcPr>
            <w:tcW w:w="836" w:type="dxa"/>
            <w:tcBorders>
              <w:bottom w:val="single" w:sz="4" w:space="0" w:color="auto"/>
            </w:tcBorders>
          </w:tcPr>
          <w:p w14:paraId="6AC9526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Borders>
              <w:bottom w:val="single" w:sz="4" w:space="0" w:color="auto"/>
            </w:tcBorders>
          </w:tcPr>
          <w:p w14:paraId="486C302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Borders>
              <w:bottom w:val="single" w:sz="4" w:space="0" w:color="auto"/>
            </w:tcBorders>
          </w:tcPr>
          <w:p w14:paraId="797F710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2147" w:type="dxa"/>
            <w:gridSpan w:val="2"/>
            <w:tcBorders>
              <w:bottom w:val="single" w:sz="4" w:space="0" w:color="auto"/>
            </w:tcBorders>
          </w:tcPr>
          <w:p w14:paraId="291FE9D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color w:val="000000" w:themeColor="text1"/>
                <w:sz w:val="16"/>
                <w:szCs w:val="16"/>
                <w:lang w:val="en-AU"/>
              </w:rPr>
              <w:t>Sensitivity analysis – one out</w:t>
            </w:r>
          </w:p>
        </w:tc>
      </w:tr>
      <w:tr w:rsidR="00C24884" w:rsidRPr="00C24884" w14:paraId="22FCA3A6" w14:textId="77777777" w:rsidTr="004B62CC">
        <w:tc>
          <w:tcPr>
            <w:tcW w:w="2410" w:type="dxa"/>
            <w:tcBorders>
              <w:top w:val="single" w:sz="4" w:space="0" w:color="auto"/>
              <w:bottom w:val="single" w:sz="4" w:space="0" w:color="auto"/>
            </w:tcBorders>
          </w:tcPr>
          <w:p w14:paraId="01C976B6"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Borders>
              <w:top w:val="single" w:sz="4" w:space="0" w:color="auto"/>
              <w:bottom w:val="single" w:sz="4" w:space="0" w:color="auto"/>
            </w:tcBorders>
          </w:tcPr>
          <w:p w14:paraId="28DBC2C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color w:val="000000" w:themeColor="text1"/>
                <w:sz w:val="16"/>
                <w:szCs w:val="16"/>
              </w:rPr>
              <w:t>Outcomes, n</w:t>
            </w:r>
          </w:p>
        </w:tc>
        <w:tc>
          <w:tcPr>
            <w:tcW w:w="567" w:type="dxa"/>
            <w:tcBorders>
              <w:top w:val="single" w:sz="4" w:space="0" w:color="auto"/>
              <w:bottom w:val="single" w:sz="4" w:space="0" w:color="auto"/>
            </w:tcBorders>
          </w:tcPr>
          <w:p w14:paraId="11CB97D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color w:val="000000" w:themeColor="text1"/>
                <w:sz w:val="16"/>
                <w:szCs w:val="16"/>
              </w:rPr>
              <w:t>R</w:t>
            </w:r>
          </w:p>
        </w:tc>
        <w:tc>
          <w:tcPr>
            <w:tcW w:w="2493" w:type="dxa"/>
            <w:tcBorders>
              <w:top w:val="single" w:sz="4" w:space="0" w:color="auto"/>
              <w:bottom w:val="single" w:sz="4" w:space="0" w:color="auto"/>
            </w:tcBorders>
          </w:tcPr>
          <w:p w14:paraId="4A8D249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color w:val="000000" w:themeColor="text1"/>
                <w:sz w:val="16"/>
                <w:szCs w:val="16"/>
              </w:rPr>
              <w:t>Mean (95% CI)</w:t>
            </w:r>
          </w:p>
        </w:tc>
        <w:tc>
          <w:tcPr>
            <w:tcW w:w="909" w:type="dxa"/>
            <w:tcBorders>
              <w:top w:val="single" w:sz="4" w:space="0" w:color="auto"/>
              <w:bottom w:val="single" w:sz="4" w:space="0" w:color="auto"/>
            </w:tcBorders>
          </w:tcPr>
          <w:p w14:paraId="23C2918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bCs/>
                <w:i/>
                <w:iCs/>
                <w:color w:val="000000" w:themeColor="text1"/>
                <w:sz w:val="16"/>
                <w:szCs w:val="16"/>
                <w:lang w:val="en-US"/>
              </w:rPr>
              <w:t>p</w:t>
            </w:r>
          </w:p>
        </w:tc>
        <w:tc>
          <w:tcPr>
            <w:tcW w:w="1176" w:type="dxa"/>
            <w:tcBorders>
              <w:top w:val="single" w:sz="4" w:space="0" w:color="auto"/>
              <w:bottom w:val="single" w:sz="4" w:space="0" w:color="auto"/>
            </w:tcBorders>
          </w:tcPr>
          <w:p w14:paraId="7A5495A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bCs/>
                <w:color w:val="000000" w:themeColor="text1"/>
                <w:sz w:val="16"/>
                <w:szCs w:val="16"/>
                <w:lang w:val="en-US"/>
              </w:rPr>
              <w:t>I</w:t>
            </w:r>
            <w:r w:rsidRPr="00C24884">
              <w:rPr>
                <w:rFonts w:cs="Times New Roman"/>
                <w:b/>
                <w:bCs/>
                <w:color w:val="000000" w:themeColor="text1"/>
                <w:sz w:val="16"/>
                <w:szCs w:val="16"/>
                <w:vertAlign w:val="superscript"/>
                <w:lang w:val="en-US"/>
              </w:rPr>
              <w:t>2</w:t>
            </w:r>
            <w:r w:rsidRPr="00C24884">
              <w:rPr>
                <w:rFonts w:cs="Times New Roman"/>
                <w:b/>
                <w:bCs/>
                <w:color w:val="000000" w:themeColor="text1"/>
                <w:sz w:val="16"/>
                <w:szCs w:val="16"/>
                <w:lang w:val="en-US"/>
              </w:rPr>
              <w:t>-value</w:t>
            </w:r>
          </w:p>
        </w:tc>
        <w:tc>
          <w:tcPr>
            <w:tcW w:w="836" w:type="dxa"/>
            <w:tcBorders>
              <w:top w:val="single" w:sz="4" w:space="0" w:color="auto"/>
              <w:bottom w:val="single" w:sz="4" w:space="0" w:color="auto"/>
            </w:tcBorders>
          </w:tcPr>
          <w:p w14:paraId="19FDB2F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bCs/>
                <w:i/>
                <w:iCs/>
                <w:color w:val="000000" w:themeColor="text1"/>
                <w:sz w:val="16"/>
                <w:szCs w:val="16"/>
                <w:lang w:val="en-US"/>
              </w:rPr>
              <w:t>p</w:t>
            </w:r>
          </w:p>
        </w:tc>
        <w:tc>
          <w:tcPr>
            <w:tcW w:w="818" w:type="dxa"/>
            <w:tcBorders>
              <w:top w:val="single" w:sz="4" w:space="0" w:color="auto"/>
              <w:bottom w:val="single" w:sz="4" w:space="0" w:color="auto"/>
            </w:tcBorders>
          </w:tcPr>
          <w:p w14:paraId="34C8318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bCs/>
                <w:color w:val="000000" w:themeColor="text1"/>
                <w:sz w:val="16"/>
                <w:szCs w:val="16"/>
                <w:bdr w:val="none" w:sz="0" w:space="0" w:color="auto" w:frame="1"/>
                <w:shd w:val="clear" w:color="auto" w:fill="FFFFFF"/>
              </w:rPr>
              <w:t>σ</w:t>
            </w:r>
            <w:r w:rsidRPr="00C24884">
              <w:rPr>
                <w:rFonts w:cs="Times New Roman"/>
                <w:b/>
                <w:bCs/>
                <w:color w:val="000000" w:themeColor="text1"/>
                <w:sz w:val="16"/>
                <w:szCs w:val="16"/>
                <w:bdr w:val="none" w:sz="0" w:space="0" w:color="auto" w:frame="1"/>
                <w:shd w:val="clear" w:color="auto" w:fill="FFFFFF"/>
                <w:vertAlign w:val="superscript"/>
              </w:rPr>
              <w:t>2</w:t>
            </w:r>
            <w:r w:rsidRPr="00C24884">
              <w:rPr>
                <w:rFonts w:cs="Times New Roman"/>
                <w:b/>
                <w:bCs/>
                <w:color w:val="000000" w:themeColor="text1"/>
                <w:sz w:val="16"/>
                <w:szCs w:val="16"/>
                <w:bdr w:val="none" w:sz="0" w:space="0" w:color="auto" w:frame="1"/>
                <w:shd w:val="clear" w:color="auto" w:fill="FFFFFF"/>
              </w:rPr>
              <w:t>effect</w:t>
            </w:r>
          </w:p>
        </w:tc>
        <w:tc>
          <w:tcPr>
            <w:tcW w:w="840" w:type="dxa"/>
            <w:tcBorders>
              <w:top w:val="single" w:sz="4" w:space="0" w:color="auto"/>
              <w:bottom w:val="single" w:sz="4" w:space="0" w:color="auto"/>
            </w:tcBorders>
          </w:tcPr>
          <w:p w14:paraId="7F20186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bCs/>
                <w:color w:val="000000" w:themeColor="text1"/>
                <w:sz w:val="16"/>
                <w:szCs w:val="16"/>
                <w:bdr w:val="none" w:sz="0" w:space="0" w:color="auto" w:frame="1"/>
                <w:shd w:val="clear" w:color="auto" w:fill="FFFFFF"/>
              </w:rPr>
              <w:t>σ</w:t>
            </w:r>
            <w:r w:rsidRPr="00C24884">
              <w:rPr>
                <w:rFonts w:cs="Times New Roman"/>
                <w:b/>
                <w:bCs/>
                <w:color w:val="000000" w:themeColor="text1"/>
                <w:sz w:val="16"/>
                <w:szCs w:val="16"/>
                <w:bdr w:val="none" w:sz="0" w:space="0" w:color="auto" w:frame="1"/>
                <w:shd w:val="clear" w:color="auto" w:fill="FFFFFF"/>
                <w:vertAlign w:val="superscript"/>
              </w:rPr>
              <w:t>2</w:t>
            </w:r>
            <w:r w:rsidRPr="00C24884">
              <w:rPr>
                <w:rFonts w:cs="Times New Roman"/>
                <w:b/>
                <w:bCs/>
                <w:color w:val="000000" w:themeColor="text1"/>
                <w:sz w:val="16"/>
                <w:szCs w:val="16"/>
                <w:bdr w:val="none" w:sz="0" w:space="0" w:color="auto" w:frame="1"/>
                <w:shd w:val="clear" w:color="auto" w:fill="FFFFFF"/>
              </w:rPr>
              <w:t>study</w:t>
            </w:r>
          </w:p>
        </w:tc>
        <w:tc>
          <w:tcPr>
            <w:tcW w:w="1088" w:type="dxa"/>
            <w:tcBorders>
              <w:top w:val="single" w:sz="4" w:space="0" w:color="auto"/>
              <w:bottom w:val="single" w:sz="4" w:space="0" w:color="auto"/>
            </w:tcBorders>
          </w:tcPr>
          <w:p w14:paraId="0D54E88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bCs/>
                <w:color w:val="000000" w:themeColor="text1"/>
                <w:sz w:val="16"/>
                <w:szCs w:val="16"/>
                <w:bdr w:val="none" w:sz="0" w:space="0" w:color="auto" w:frame="1"/>
                <w:shd w:val="clear" w:color="auto" w:fill="FFFFFF"/>
              </w:rPr>
              <w:t>Range (EP</w:t>
            </w:r>
            <w:r w:rsidRPr="00C24884">
              <w:rPr>
                <w:rFonts w:cs="Times New Roman"/>
                <w:b/>
                <w:color w:val="000000" w:themeColor="text1"/>
                <w:sz w:val="16"/>
                <w:szCs w:val="16"/>
              </w:rPr>
              <w:t>%</w:t>
            </w:r>
            <w:r w:rsidRPr="00C24884">
              <w:rPr>
                <w:rFonts w:cs="Times New Roman"/>
                <w:b/>
                <w:color w:val="000000" w:themeColor="text1"/>
                <w:sz w:val="16"/>
                <w:szCs w:val="16"/>
                <w:shd w:val="clear" w:color="auto" w:fill="FFFFFF"/>
                <w:vertAlign w:val="subscript"/>
              </w:rPr>
              <w:t>Δ</w:t>
            </w:r>
            <w:r w:rsidRPr="00C24884">
              <w:rPr>
                <w:rFonts w:cs="Times New Roman"/>
                <w:b/>
                <w:color w:val="000000" w:themeColor="text1"/>
                <w:sz w:val="16"/>
                <w:szCs w:val="16"/>
                <w:shd w:val="clear" w:color="auto" w:fill="FFFFFF"/>
              </w:rPr>
              <w:t>)</w:t>
            </w:r>
          </w:p>
        </w:tc>
        <w:tc>
          <w:tcPr>
            <w:tcW w:w="1059" w:type="dxa"/>
            <w:tcBorders>
              <w:top w:val="single" w:sz="4" w:space="0" w:color="auto"/>
              <w:bottom w:val="single" w:sz="4" w:space="0" w:color="auto"/>
            </w:tcBorders>
          </w:tcPr>
          <w:p w14:paraId="0D697D6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b/>
                <w:bCs/>
                <w:color w:val="000000" w:themeColor="text1"/>
                <w:sz w:val="16"/>
                <w:szCs w:val="16"/>
                <w:bdr w:val="none" w:sz="0" w:space="0" w:color="auto" w:frame="1"/>
                <w:shd w:val="clear" w:color="auto" w:fill="FFFFFF"/>
              </w:rPr>
              <w:t>CI crossed (y or n)</w:t>
            </w:r>
          </w:p>
        </w:tc>
      </w:tr>
      <w:tr w:rsidR="00C24884" w:rsidRPr="00C24884" w14:paraId="771531E6" w14:textId="77777777" w:rsidTr="004B62CC">
        <w:tc>
          <w:tcPr>
            <w:tcW w:w="2410" w:type="dxa"/>
            <w:tcBorders>
              <w:top w:val="single" w:sz="4" w:space="0" w:color="auto"/>
            </w:tcBorders>
          </w:tcPr>
          <w:p w14:paraId="511ED8DE"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color w:val="000000" w:themeColor="text1"/>
                <w:sz w:val="16"/>
                <w:szCs w:val="16"/>
              </w:rPr>
              <w:t>Upper-body Restriction</w:t>
            </w:r>
          </w:p>
        </w:tc>
        <w:tc>
          <w:tcPr>
            <w:tcW w:w="1985" w:type="dxa"/>
            <w:tcBorders>
              <w:top w:val="single" w:sz="4" w:space="0" w:color="auto"/>
            </w:tcBorders>
          </w:tcPr>
          <w:p w14:paraId="2772940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12</w:t>
            </w:r>
          </w:p>
        </w:tc>
        <w:tc>
          <w:tcPr>
            <w:tcW w:w="567" w:type="dxa"/>
            <w:tcBorders>
              <w:top w:val="single" w:sz="4" w:space="0" w:color="auto"/>
            </w:tcBorders>
          </w:tcPr>
          <w:p w14:paraId="71A52F5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0.71</w:t>
            </w:r>
          </w:p>
        </w:tc>
        <w:tc>
          <w:tcPr>
            <w:tcW w:w="2493" w:type="dxa"/>
            <w:tcBorders>
              <w:top w:val="single" w:sz="4" w:space="0" w:color="auto"/>
            </w:tcBorders>
          </w:tcPr>
          <w:p w14:paraId="691657A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-0.73 (-2.67 to 1.22)</w:t>
            </w:r>
          </w:p>
        </w:tc>
        <w:tc>
          <w:tcPr>
            <w:tcW w:w="909" w:type="dxa"/>
            <w:tcBorders>
              <w:top w:val="single" w:sz="4" w:space="0" w:color="auto"/>
            </w:tcBorders>
          </w:tcPr>
          <w:p w14:paraId="192C7D5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0.428</w:t>
            </w:r>
          </w:p>
        </w:tc>
        <w:tc>
          <w:tcPr>
            <w:tcW w:w="1176" w:type="dxa"/>
            <w:tcBorders>
              <w:top w:val="single" w:sz="4" w:space="0" w:color="auto"/>
            </w:tcBorders>
          </w:tcPr>
          <w:p w14:paraId="5AD1B292" w14:textId="044E97BB"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11.</w:t>
            </w:r>
            <w:r w:rsidR="001C40A8" w:rsidRPr="00C24884">
              <w:rPr>
                <w:rFonts w:cs="Times New Roman"/>
                <w:color w:val="000000" w:themeColor="text1"/>
                <w:sz w:val="16"/>
                <w:szCs w:val="16"/>
                <w:lang w:val="en-AU"/>
              </w:rPr>
              <w:t>5</w:t>
            </w:r>
          </w:p>
        </w:tc>
        <w:tc>
          <w:tcPr>
            <w:tcW w:w="836" w:type="dxa"/>
            <w:tcBorders>
              <w:top w:val="single" w:sz="4" w:space="0" w:color="auto"/>
            </w:tcBorders>
          </w:tcPr>
          <w:p w14:paraId="39BC72D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0.186</w:t>
            </w:r>
          </w:p>
        </w:tc>
        <w:tc>
          <w:tcPr>
            <w:tcW w:w="818" w:type="dxa"/>
            <w:tcBorders>
              <w:top w:val="single" w:sz="4" w:space="0" w:color="auto"/>
            </w:tcBorders>
          </w:tcPr>
          <w:p w14:paraId="0D8D855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&lt;0.001</w:t>
            </w:r>
          </w:p>
        </w:tc>
        <w:tc>
          <w:tcPr>
            <w:tcW w:w="840" w:type="dxa"/>
            <w:tcBorders>
              <w:top w:val="single" w:sz="4" w:space="0" w:color="auto"/>
            </w:tcBorders>
          </w:tcPr>
          <w:p w14:paraId="0941CE3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0.84</w:t>
            </w:r>
          </w:p>
        </w:tc>
        <w:tc>
          <w:tcPr>
            <w:tcW w:w="1088" w:type="dxa"/>
            <w:tcBorders>
              <w:top w:val="single" w:sz="4" w:space="0" w:color="auto"/>
            </w:tcBorders>
          </w:tcPr>
          <w:p w14:paraId="3C9041B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-1.49 to -0.54</w:t>
            </w:r>
          </w:p>
        </w:tc>
        <w:tc>
          <w:tcPr>
            <w:tcW w:w="1059" w:type="dxa"/>
            <w:tcBorders>
              <w:top w:val="single" w:sz="4" w:space="0" w:color="auto"/>
            </w:tcBorders>
          </w:tcPr>
          <w:p w14:paraId="0535AC0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y</w:t>
            </w:r>
          </w:p>
        </w:tc>
      </w:tr>
      <w:tr w:rsidR="00C24884" w:rsidRPr="00C24884" w14:paraId="3C4F297A" w14:textId="77777777" w:rsidTr="004B62CC">
        <w:tc>
          <w:tcPr>
            <w:tcW w:w="2410" w:type="dxa"/>
          </w:tcPr>
          <w:p w14:paraId="03284EF4"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3C6986A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567" w:type="dxa"/>
          </w:tcPr>
          <w:p w14:paraId="375EE43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0.80</w:t>
            </w:r>
          </w:p>
        </w:tc>
        <w:tc>
          <w:tcPr>
            <w:tcW w:w="2493" w:type="dxa"/>
          </w:tcPr>
          <w:p w14:paraId="4E653FD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-1.11 (-2.91 to 0.68)</w:t>
            </w:r>
          </w:p>
        </w:tc>
        <w:tc>
          <w:tcPr>
            <w:tcW w:w="909" w:type="dxa"/>
          </w:tcPr>
          <w:p w14:paraId="1D4FB1C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0.199</w:t>
            </w:r>
          </w:p>
        </w:tc>
        <w:tc>
          <w:tcPr>
            <w:tcW w:w="1176" w:type="dxa"/>
          </w:tcPr>
          <w:p w14:paraId="156373B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2359E55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4AC0934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58DFB02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18750D4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5D8B191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730452BE" w14:textId="77777777" w:rsidTr="004B62CC">
        <w:tc>
          <w:tcPr>
            <w:tcW w:w="2410" w:type="dxa"/>
          </w:tcPr>
          <w:p w14:paraId="43F71326"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78A66CD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567" w:type="dxa"/>
          </w:tcPr>
          <w:p w14:paraId="23AB9F9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0.30</w:t>
            </w:r>
          </w:p>
        </w:tc>
        <w:tc>
          <w:tcPr>
            <w:tcW w:w="2493" w:type="dxa"/>
          </w:tcPr>
          <w:p w14:paraId="0A1587E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-0.90 (-3.32 to 1.52)</w:t>
            </w:r>
          </w:p>
        </w:tc>
        <w:tc>
          <w:tcPr>
            <w:tcW w:w="909" w:type="dxa"/>
          </w:tcPr>
          <w:p w14:paraId="770C211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0.432</w:t>
            </w:r>
          </w:p>
        </w:tc>
        <w:tc>
          <w:tcPr>
            <w:tcW w:w="1176" w:type="dxa"/>
          </w:tcPr>
          <w:p w14:paraId="275DECE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5955743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3E5935B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7F6E29A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4041081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19E14AE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03708726" w14:textId="77777777" w:rsidTr="004B62CC">
        <w:tc>
          <w:tcPr>
            <w:tcW w:w="2410" w:type="dxa"/>
          </w:tcPr>
          <w:p w14:paraId="07E72B67"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i/>
                <w:color w:val="000000" w:themeColor="text1"/>
                <w:sz w:val="16"/>
                <w:szCs w:val="16"/>
              </w:rPr>
              <w:t>Early restriction</w:t>
            </w:r>
          </w:p>
        </w:tc>
        <w:tc>
          <w:tcPr>
            <w:tcW w:w="1985" w:type="dxa"/>
          </w:tcPr>
          <w:p w14:paraId="4A78C2F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6</w:t>
            </w:r>
          </w:p>
        </w:tc>
        <w:tc>
          <w:tcPr>
            <w:tcW w:w="567" w:type="dxa"/>
          </w:tcPr>
          <w:p w14:paraId="15DB7E0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0.71</w:t>
            </w:r>
          </w:p>
        </w:tc>
        <w:tc>
          <w:tcPr>
            <w:tcW w:w="2493" w:type="dxa"/>
          </w:tcPr>
          <w:p w14:paraId="207FA52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-1.21 (-3.71 to 1.29)</w:t>
            </w:r>
          </w:p>
        </w:tc>
        <w:tc>
          <w:tcPr>
            <w:tcW w:w="909" w:type="dxa"/>
          </w:tcPr>
          <w:p w14:paraId="5BEF4FE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0.268</w:t>
            </w:r>
          </w:p>
        </w:tc>
        <w:tc>
          <w:tcPr>
            <w:tcW w:w="1176" w:type="dxa"/>
          </w:tcPr>
          <w:p w14:paraId="06D984D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&lt;0.001</w:t>
            </w:r>
          </w:p>
        </w:tc>
        <w:tc>
          <w:tcPr>
            <w:tcW w:w="836" w:type="dxa"/>
          </w:tcPr>
          <w:p w14:paraId="61C94AB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0.752</w:t>
            </w:r>
          </w:p>
        </w:tc>
        <w:tc>
          <w:tcPr>
            <w:tcW w:w="818" w:type="dxa"/>
          </w:tcPr>
          <w:p w14:paraId="024389C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&lt;0.001</w:t>
            </w:r>
          </w:p>
        </w:tc>
        <w:tc>
          <w:tcPr>
            <w:tcW w:w="840" w:type="dxa"/>
          </w:tcPr>
          <w:p w14:paraId="7409351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&lt;0.001</w:t>
            </w:r>
          </w:p>
        </w:tc>
        <w:tc>
          <w:tcPr>
            <w:tcW w:w="1088" w:type="dxa"/>
          </w:tcPr>
          <w:p w14:paraId="20477E9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-1.76 to -0.98</w:t>
            </w:r>
          </w:p>
        </w:tc>
        <w:tc>
          <w:tcPr>
            <w:tcW w:w="1059" w:type="dxa"/>
          </w:tcPr>
          <w:p w14:paraId="71D13F2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y</w:t>
            </w:r>
          </w:p>
        </w:tc>
      </w:tr>
      <w:tr w:rsidR="00C24884" w:rsidRPr="00C24884" w14:paraId="3793644A" w14:textId="77777777" w:rsidTr="004B62CC">
        <w:tc>
          <w:tcPr>
            <w:tcW w:w="2410" w:type="dxa"/>
          </w:tcPr>
          <w:p w14:paraId="0EFD777A"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2CDD3F6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567" w:type="dxa"/>
          </w:tcPr>
          <w:p w14:paraId="3ED692E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0.80</w:t>
            </w:r>
          </w:p>
        </w:tc>
        <w:tc>
          <w:tcPr>
            <w:tcW w:w="2493" w:type="dxa"/>
          </w:tcPr>
          <w:p w14:paraId="48CEC07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-1.17 (-3.38 to 1.04)</w:t>
            </w:r>
          </w:p>
        </w:tc>
        <w:tc>
          <w:tcPr>
            <w:tcW w:w="909" w:type="dxa"/>
          </w:tcPr>
          <w:p w14:paraId="3EBAB4E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0.232</w:t>
            </w:r>
          </w:p>
        </w:tc>
        <w:tc>
          <w:tcPr>
            <w:tcW w:w="1176" w:type="dxa"/>
          </w:tcPr>
          <w:p w14:paraId="1BBADEA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6AFD8E1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1C4173E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16094E4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7E0D957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6A2C10F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58EA5D40" w14:textId="77777777" w:rsidTr="004B62CC">
        <w:tc>
          <w:tcPr>
            <w:tcW w:w="2410" w:type="dxa"/>
          </w:tcPr>
          <w:p w14:paraId="2C7B4A31"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10DA157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567" w:type="dxa"/>
          </w:tcPr>
          <w:p w14:paraId="1975492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0.30</w:t>
            </w:r>
          </w:p>
        </w:tc>
        <w:tc>
          <w:tcPr>
            <w:tcW w:w="2493" w:type="dxa"/>
          </w:tcPr>
          <w:p w14:paraId="4383FA0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-1.25 (-5.08 to 2.58)</w:t>
            </w:r>
          </w:p>
        </w:tc>
        <w:tc>
          <w:tcPr>
            <w:tcW w:w="909" w:type="dxa"/>
          </w:tcPr>
          <w:p w14:paraId="391B42A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0.440</w:t>
            </w:r>
          </w:p>
        </w:tc>
        <w:tc>
          <w:tcPr>
            <w:tcW w:w="1176" w:type="dxa"/>
          </w:tcPr>
          <w:p w14:paraId="65D9847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64BAD99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6F3A36F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275B9C0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007D09B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57EA772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498EE5E3" w14:textId="77777777" w:rsidTr="004B62CC">
        <w:tc>
          <w:tcPr>
            <w:tcW w:w="2410" w:type="dxa"/>
          </w:tcPr>
          <w:p w14:paraId="32084122"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i/>
                <w:color w:val="000000" w:themeColor="text1"/>
                <w:sz w:val="16"/>
                <w:szCs w:val="16"/>
              </w:rPr>
              <w:t>Late restriction</w:t>
            </w:r>
          </w:p>
        </w:tc>
        <w:tc>
          <w:tcPr>
            <w:tcW w:w="1985" w:type="dxa"/>
          </w:tcPr>
          <w:p w14:paraId="01B789E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6</w:t>
            </w:r>
          </w:p>
        </w:tc>
        <w:tc>
          <w:tcPr>
            <w:tcW w:w="567" w:type="dxa"/>
          </w:tcPr>
          <w:p w14:paraId="793105A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0.71</w:t>
            </w:r>
          </w:p>
        </w:tc>
        <w:tc>
          <w:tcPr>
            <w:tcW w:w="2493" w:type="dxa"/>
          </w:tcPr>
          <w:p w14:paraId="68B2C91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-1.13 (-6.07 to 3.81)</w:t>
            </w:r>
          </w:p>
        </w:tc>
        <w:tc>
          <w:tcPr>
            <w:tcW w:w="909" w:type="dxa"/>
          </w:tcPr>
          <w:p w14:paraId="2DDA283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0.583</w:t>
            </w:r>
          </w:p>
        </w:tc>
        <w:tc>
          <w:tcPr>
            <w:tcW w:w="1176" w:type="dxa"/>
          </w:tcPr>
          <w:p w14:paraId="254689A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61.6</w:t>
            </w:r>
          </w:p>
        </w:tc>
        <w:tc>
          <w:tcPr>
            <w:tcW w:w="836" w:type="dxa"/>
          </w:tcPr>
          <w:p w14:paraId="1E1C595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0.035</w:t>
            </w:r>
          </w:p>
        </w:tc>
        <w:tc>
          <w:tcPr>
            <w:tcW w:w="818" w:type="dxa"/>
          </w:tcPr>
          <w:p w14:paraId="409C078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7.75</w:t>
            </w:r>
          </w:p>
        </w:tc>
        <w:tc>
          <w:tcPr>
            <w:tcW w:w="840" w:type="dxa"/>
          </w:tcPr>
          <w:p w14:paraId="3CD9338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2.31</w:t>
            </w:r>
          </w:p>
        </w:tc>
        <w:tc>
          <w:tcPr>
            <w:tcW w:w="1088" w:type="dxa"/>
          </w:tcPr>
          <w:p w14:paraId="739AEDC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-2.72 to 0.12</w:t>
            </w:r>
          </w:p>
        </w:tc>
        <w:tc>
          <w:tcPr>
            <w:tcW w:w="1059" w:type="dxa"/>
          </w:tcPr>
          <w:p w14:paraId="19A0D16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y</w:t>
            </w:r>
          </w:p>
        </w:tc>
      </w:tr>
      <w:tr w:rsidR="00C24884" w:rsidRPr="00C24884" w14:paraId="606ADB51" w14:textId="77777777" w:rsidTr="004B62CC">
        <w:tc>
          <w:tcPr>
            <w:tcW w:w="2410" w:type="dxa"/>
          </w:tcPr>
          <w:p w14:paraId="0A162483"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0E83706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567" w:type="dxa"/>
          </w:tcPr>
          <w:p w14:paraId="637C362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0.80</w:t>
            </w:r>
          </w:p>
        </w:tc>
        <w:tc>
          <w:tcPr>
            <w:tcW w:w="2493" w:type="dxa"/>
          </w:tcPr>
          <w:p w14:paraId="2F37218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-1.76 (-7.18 to 3.66)</w:t>
            </w:r>
          </w:p>
        </w:tc>
        <w:tc>
          <w:tcPr>
            <w:tcW w:w="909" w:type="dxa"/>
          </w:tcPr>
          <w:p w14:paraId="710D44C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0.442</w:t>
            </w:r>
          </w:p>
        </w:tc>
        <w:tc>
          <w:tcPr>
            <w:tcW w:w="1176" w:type="dxa"/>
          </w:tcPr>
          <w:p w14:paraId="25155EB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3FE052A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1BCF89E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03EAA72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5C1B788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24EAD7F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35121330" w14:textId="77777777" w:rsidTr="004B62CC">
        <w:tc>
          <w:tcPr>
            <w:tcW w:w="2410" w:type="dxa"/>
          </w:tcPr>
          <w:p w14:paraId="7E6C970D"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26EBCBC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567" w:type="dxa"/>
          </w:tcPr>
          <w:p w14:paraId="3EF472A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0.30</w:t>
            </w:r>
          </w:p>
        </w:tc>
        <w:tc>
          <w:tcPr>
            <w:tcW w:w="2493" w:type="dxa"/>
          </w:tcPr>
          <w:p w14:paraId="42DFF5D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-0.42 (-4.98 to 4.13)</w:t>
            </w:r>
          </w:p>
        </w:tc>
        <w:tc>
          <w:tcPr>
            <w:tcW w:w="909" w:type="dxa"/>
          </w:tcPr>
          <w:p w14:paraId="24E8272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0.824</w:t>
            </w:r>
          </w:p>
        </w:tc>
        <w:tc>
          <w:tcPr>
            <w:tcW w:w="1176" w:type="dxa"/>
          </w:tcPr>
          <w:p w14:paraId="793202E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0EA5BFD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07BE75C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30B9FE4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6A5BFA1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65958B6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60495AA7" w14:textId="77777777" w:rsidTr="004B62CC">
        <w:tc>
          <w:tcPr>
            <w:tcW w:w="2410" w:type="dxa"/>
          </w:tcPr>
          <w:p w14:paraId="1176DC53"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color w:val="000000" w:themeColor="text1"/>
                <w:sz w:val="16"/>
                <w:szCs w:val="16"/>
              </w:rPr>
              <w:t>Lower-body Deprivation</w:t>
            </w:r>
          </w:p>
        </w:tc>
        <w:tc>
          <w:tcPr>
            <w:tcW w:w="1985" w:type="dxa"/>
          </w:tcPr>
          <w:p w14:paraId="17EF255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21</w:t>
            </w:r>
          </w:p>
        </w:tc>
        <w:tc>
          <w:tcPr>
            <w:tcW w:w="567" w:type="dxa"/>
          </w:tcPr>
          <w:p w14:paraId="4C78FFA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0.71</w:t>
            </w:r>
          </w:p>
        </w:tc>
        <w:tc>
          <w:tcPr>
            <w:tcW w:w="2493" w:type="dxa"/>
          </w:tcPr>
          <w:p w14:paraId="58F4A39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-3.25 (-5.09 to -1.41)</w:t>
            </w:r>
          </w:p>
        </w:tc>
        <w:tc>
          <w:tcPr>
            <w:tcW w:w="909" w:type="dxa"/>
          </w:tcPr>
          <w:p w14:paraId="3C342C8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0.002</w:t>
            </w:r>
          </w:p>
        </w:tc>
        <w:tc>
          <w:tcPr>
            <w:tcW w:w="1176" w:type="dxa"/>
          </w:tcPr>
          <w:p w14:paraId="389DD12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54.7</w:t>
            </w:r>
          </w:p>
        </w:tc>
        <w:tc>
          <w:tcPr>
            <w:tcW w:w="836" w:type="dxa"/>
          </w:tcPr>
          <w:p w14:paraId="196D73E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&lt;0.001</w:t>
            </w:r>
          </w:p>
        </w:tc>
        <w:tc>
          <w:tcPr>
            <w:tcW w:w="818" w:type="dxa"/>
          </w:tcPr>
          <w:p w14:paraId="17050BC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7.34</w:t>
            </w:r>
          </w:p>
        </w:tc>
        <w:tc>
          <w:tcPr>
            <w:tcW w:w="840" w:type="dxa"/>
          </w:tcPr>
          <w:p w14:paraId="37A1085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&lt;0.001</w:t>
            </w:r>
          </w:p>
        </w:tc>
        <w:tc>
          <w:tcPr>
            <w:tcW w:w="1088" w:type="dxa"/>
          </w:tcPr>
          <w:p w14:paraId="37C8C20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-3.65 to -2.43</w:t>
            </w:r>
          </w:p>
        </w:tc>
        <w:tc>
          <w:tcPr>
            <w:tcW w:w="1059" w:type="dxa"/>
          </w:tcPr>
          <w:p w14:paraId="2BC9302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n</w:t>
            </w:r>
          </w:p>
        </w:tc>
      </w:tr>
      <w:tr w:rsidR="00C24884" w:rsidRPr="00C24884" w14:paraId="5693E93C" w14:textId="77777777" w:rsidTr="004B62CC">
        <w:tc>
          <w:tcPr>
            <w:tcW w:w="2410" w:type="dxa"/>
          </w:tcPr>
          <w:p w14:paraId="792796A0"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7ECA6FC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567" w:type="dxa"/>
          </w:tcPr>
          <w:p w14:paraId="372F4F0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0.80</w:t>
            </w:r>
          </w:p>
        </w:tc>
        <w:tc>
          <w:tcPr>
            <w:tcW w:w="2493" w:type="dxa"/>
          </w:tcPr>
          <w:p w14:paraId="2CF6C33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-3.36(-5.16 to -1.56)</w:t>
            </w:r>
          </w:p>
        </w:tc>
        <w:tc>
          <w:tcPr>
            <w:tcW w:w="909" w:type="dxa"/>
          </w:tcPr>
          <w:p w14:paraId="11ACC7E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0.001</w:t>
            </w:r>
          </w:p>
        </w:tc>
        <w:tc>
          <w:tcPr>
            <w:tcW w:w="1176" w:type="dxa"/>
          </w:tcPr>
          <w:p w14:paraId="2C7D294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58A6670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02CA911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302DFA2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6EE1696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5894913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550D2A1E" w14:textId="77777777" w:rsidTr="004B62CC">
        <w:tc>
          <w:tcPr>
            <w:tcW w:w="2410" w:type="dxa"/>
          </w:tcPr>
          <w:p w14:paraId="03677F1D"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3484269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567" w:type="dxa"/>
          </w:tcPr>
          <w:p w14:paraId="4CCA663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0.30</w:t>
            </w:r>
          </w:p>
        </w:tc>
        <w:tc>
          <w:tcPr>
            <w:tcW w:w="2493" w:type="dxa"/>
          </w:tcPr>
          <w:p w14:paraId="0BC1597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-3.53 (-5.77 to -1.30)</w:t>
            </w:r>
          </w:p>
        </w:tc>
        <w:tc>
          <w:tcPr>
            <w:tcW w:w="909" w:type="dxa"/>
          </w:tcPr>
          <w:p w14:paraId="139267F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0.004</w:t>
            </w:r>
          </w:p>
        </w:tc>
        <w:tc>
          <w:tcPr>
            <w:tcW w:w="1176" w:type="dxa"/>
          </w:tcPr>
          <w:p w14:paraId="72AAABD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188E694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2A68FE6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18F40E0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65CA27B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17633C4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71E6185C" w14:textId="77777777" w:rsidTr="004B62CC">
        <w:tc>
          <w:tcPr>
            <w:tcW w:w="2410" w:type="dxa"/>
          </w:tcPr>
          <w:p w14:paraId="75159A0F"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color w:val="000000" w:themeColor="text1"/>
                <w:sz w:val="16"/>
                <w:szCs w:val="16"/>
              </w:rPr>
              <w:t>Lower-body Restriction</w:t>
            </w:r>
          </w:p>
        </w:tc>
        <w:tc>
          <w:tcPr>
            <w:tcW w:w="1985" w:type="dxa"/>
          </w:tcPr>
          <w:p w14:paraId="58C4377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25</w:t>
            </w:r>
          </w:p>
        </w:tc>
        <w:tc>
          <w:tcPr>
            <w:tcW w:w="567" w:type="dxa"/>
          </w:tcPr>
          <w:p w14:paraId="7A91DB5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0.71</w:t>
            </w:r>
          </w:p>
        </w:tc>
        <w:tc>
          <w:tcPr>
            <w:tcW w:w="2493" w:type="dxa"/>
          </w:tcPr>
          <w:p w14:paraId="4897F75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-4.50 (-10.2 to 1.17)</w:t>
            </w:r>
          </w:p>
        </w:tc>
        <w:tc>
          <w:tcPr>
            <w:tcW w:w="909" w:type="dxa"/>
          </w:tcPr>
          <w:p w14:paraId="08F8859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0.114</w:t>
            </w:r>
          </w:p>
        </w:tc>
        <w:tc>
          <w:tcPr>
            <w:tcW w:w="1176" w:type="dxa"/>
          </w:tcPr>
          <w:p w14:paraId="4128F80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72.8</w:t>
            </w:r>
          </w:p>
        </w:tc>
        <w:tc>
          <w:tcPr>
            <w:tcW w:w="836" w:type="dxa"/>
          </w:tcPr>
          <w:p w14:paraId="5BBFCAA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&lt;0.001</w:t>
            </w:r>
          </w:p>
        </w:tc>
        <w:tc>
          <w:tcPr>
            <w:tcW w:w="818" w:type="dxa"/>
          </w:tcPr>
          <w:p w14:paraId="67CF608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&lt;0.001</w:t>
            </w:r>
          </w:p>
        </w:tc>
        <w:tc>
          <w:tcPr>
            <w:tcW w:w="840" w:type="dxa"/>
          </w:tcPr>
          <w:p w14:paraId="19B6394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37.8</w:t>
            </w:r>
          </w:p>
        </w:tc>
        <w:tc>
          <w:tcPr>
            <w:tcW w:w="1088" w:type="dxa"/>
          </w:tcPr>
          <w:p w14:paraId="7EBF979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-4.94 to -1.86</w:t>
            </w:r>
          </w:p>
        </w:tc>
        <w:tc>
          <w:tcPr>
            <w:tcW w:w="1059" w:type="dxa"/>
          </w:tcPr>
          <w:p w14:paraId="1727EE1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y</w:t>
            </w:r>
          </w:p>
        </w:tc>
      </w:tr>
      <w:tr w:rsidR="00C24884" w:rsidRPr="00C24884" w14:paraId="5FDA504A" w14:textId="77777777" w:rsidTr="004B62CC">
        <w:tc>
          <w:tcPr>
            <w:tcW w:w="2410" w:type="dxa"/>
          </w:tcPr>
          <w:p w14:paraId="2341751D"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21369E6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567" w:type="dxa"/>
          </w:tcPr>
          <w:p w14:paraId="47675FC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0.80</w:t>
            </w:r>
          </w:p>
        </w:tc>
        <w:tc>
          <w:tcPr>
            <w:tcW w:w="2493" w:type="dxa"/>
          </w:tcPr>
          <w:p w14:paraId="63D171DC"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-4.42 (-10.0 to 1.16)</w:t>
            </w:r>
          </w:p>
        </w:tc>
        <w:tc>
          <w:tcPr>
            <w:tcW w:w="909" w:type="dxa"/>
          </w:tcPr>
          <w:p w14:paraId="750A03B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0.115</w:t>
            </w:r>
          </w:p>
        </w:tc>
        <w:tc>
          <w:tcPr>
            <w:tcW w:w="1176" w:type="dxa"/>
          </w:tcPr>
          <w:p w14:paraId="1C3CD0C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6421572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6E19413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59E8CBB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52DB8CA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4BB0FCA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03AE8BE6" w14:textId="77777777" w:rsidTr="004B62CC">
        <w:tc>
          <w:tcPr>
            <w:tcW w:w="2410" w:type="dxa"/>
          </w:tcPr>
          <w:p w14:paraId="5546FFBF"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1FCE2C9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567" w:type="dxa"/>
          </w:tcPr>
          <w:p w14:paraId="4390528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0.30</w:t>
            </w:r>
          </w:p>
        </w:tc>
        <w:tc>
          <w:tcPr>
            <w:tcW w:w="2493" w:type="dxa"/>
          </w:tcPr>
          <w:p w14:paraId="12BBB49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-4.81 (-10.9 to 1.27)</w:t>
            </w:r>
          </w:p>
        </w:tc>
        <w:tc>
          <w:tcPr>
            <w:tcW w:w="909" w:type="dxa"/>
          </w:tcPr>
          <w:p w14:paraId="460B64F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0.116</w:t>
            </w:r>
          </w:p>
        </w:tc>
        <w:tc>
          <w:tcPr>
            <w:tcW w:w="1176" w:type="dxa"/>
          </w:tcPr>
          <w:p w14:paraId="3E2C167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3C67A84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6FB08B9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62E7A56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6BC124F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6BB46C6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68D36742" w14:textId="77777777" w:rsidTr="004B62CC">
        <w:tc>
          <w:tcPr>
            <w:tcW w:w="2410" w:type="dxa"/>
          </w:tcPr>
          <w:p w14:paraId="5A39B51E"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i/>
                <w:color w:val="000000" w:themeColor="text1"/>
                <w:sz w:val="16"/>
                <w:szCs w:val="16"/>
              </w:rPr>
              <w:t>Early restriction</w:t>
            </w:r>
          </w:p>
        </w:tc>
        <w:tc>
          <w:tcPr>
            <w:tcW w:w="1985" w:type="dxa"/>
          </w:tcPr>
          <w:p w14:paraId="72E6336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20</w:t>
            </w:r>
          </w:p>
        </w:tc>
        <w:tc>
          <w:tcPr>
            <w:tcW w:w="567" w:type="dxa"/>
          </w:tcPr>
          <w:p w14:paraId="04502CF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0.71</w:t>
            </w:r>
          </w:p>
        </w:tc>
        <w:tc>
          <w:tcPr>
            <w:tcW w:w="2493" w:type="dxa"/>
          </w:tcPr>
          <w:p w14:paraId="12DA2BD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-1.36 (-3.81 to 1.09)</w:t>
            </w:r>
          </w:p>
        </w:tc>
        <w:tc>
          <w:tcPr>
            <w:tcW w:w="909" w:type="dxa"/>
          </w:tcPr>
          <w:p w14:paraId="56D0B9B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0.259</w:t>
            </w:r>
          </w:p>
        </w:tc>
        <w:tc>
          <w:tcPr>
            <w:tcW w:w="1176" w:type="dxa"/>
          </w:tcPr>
          <w:p w14:paraId="2071567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6.97</w:t>
            </w:r>
          </w:p>
        </w:tc>
        <w:tc>
          <w:tcPr>
            <w:tcW w:w="836" w:type="dxa"/>
          </w:tcPr>
          <w:p w14:paraId="370E8A1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0.892</w:t>
            </w:r>
          </w:p>
        </w:tc>
        <w:tc>
          <w:tcPr>
            <w:tcW w:w="818" w:type="dxa"/>
          </w:tcPr>
          <w:p w14:paraId="43D4680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&lt;0.001</w:t>
            </w:r>
          </w:p>
        </w:tc>
        <w:tc>
          <w:tcPr>
            <w:tcW w:w="840" w:type="dxa"/>
          </w:tcPr>
          <w:p w14:paraId="46A8907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1.41</w:t>
            </w:r>
          </w:p>
        </w:tc>
        <w:tc>
          <w:tcPr>
            <w:tcW w:w="1088" w:type="dxa"/>
          </w:tcPr>
          <w:p w14:paraId="4BBA111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-1.48 to -0.62</w:t>
            </w:r>
          </w:p>
        </w:tc>
        <w:tc>
          <w:tcPr>
            <w:tcW w:w="1059" w:type="dxa"/>
          </w:tcPr>
          <w:p w14:paraId="3C2EC1F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y</w:t>
            </w:r>
          </w:p>
        </w:tc>
      </w:tr>
      <w:tr w:rsidR="00C24884" w:rsidRPr="00C24884" w14:paraId="12E7426F" w14:textId="77777777" w:rsidTr="004B62CC">
        <w:tc>
          <w:tcPr>
            <w:tcW w:w="2410" w:type="dxa"/>
          </w:tcPr>
          <w:p w14:paraId="112D42F8"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106EDE7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567" w:type="dxa"/>
          </w:tcPr>
          <w:p w14:paraId="085941D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0.80</w:t>
            </w:r>
          </w:p>
        </w:tc>
        <w:tc>
          <w:tcPr>
            <w:tcW w:w="2493" w:type="dxa"/>
          </w:tcPr>
          <w:p w14:paraId="633EA67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-1.44 (-3.85 to 0.97)</w:t>
            </w:r>
          </w:p>
        </w:tc>
        <w:tc>
          <w:tcPr>
            <w:tcW w:w="909" w:type="dxa"/>
          </w:tcPr>
          <w:p w14:paraId="7584541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0.226</w:t>
            </w:r>
          </w:p>
        </w:tc>
        <w:tc>
          <w:tcPr>
            <w:tcW w:w="1176" w:type="dxa"/>
          </w:tcPr>
          <w:p w14:paraId="709B70D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1644CAA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681EA3A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7A79591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1C5AD6BE"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63ECEA5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058FC86A" w14:textId="77777777" w:rsidTr="004B62CC">
        <w:tc>
          <w:tcPr>
            <w:tcW w:w="2410" w:type="dxa"/>
          </w:tcPr>
          <w:p w14:paraId="4CEC5798"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21E92FB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567" w:type="dxa"/>
          </w:tcPr>
          <w:p w14:paraId="09D7927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0.30</w:t>
            </w:r>
          </w:p>
        </w:tc>
        <w:tc>
          <w:tcPr>
            <w:tcW w:w="2493" w:type="dxa"/>
          </w:tcPr>
          <w:p w14:paraId="2E1A87B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-1.15 (-4.25 to 1.95)</w:t>
            </w:r>
          </w:p>
        </w:tc>
        <w:tc>
          <w:tcPr>
            <w:tcW w:w="909" w:type="dxa"/>
          </w:tcPr>
          <w:p w14:paraId="4AD46E7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0.446</w:t>
            </w:r>
          </w:p>
        </w:tc>
        <w:tc>
          <w:tcPr>
            <w:tcW w:w="1176" w:type="dxa"/>
          </w:tcPr>
          <w:p w14:paraId="529D900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01AC7355"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4FD13C3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2900475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0ABD2C3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16563DD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08CD6577" w14:textId="77777777" w:rsidTr="004B62CC">
        <w:tc>
          <w:tcPr>
            <w:tcW w:w="2410" w:type="dxa"/>
          </w:tcPr>
          <w:p w14:paraId="7808336A" w14:textId="77777777" w:rsidR="00BD1840" w:rsidRPr="00C24884" w:rsidRDefault="00BD1840" w:rsidP="004B62CC">
            <w:pPr>
              <w:spacing w:line="360" w:lineRule="auto"/>
              <w:contextualSpacing/>
              <w:jc w:val="both"/>
              <w:rPr>
                <w:rFonts w:cs="Times New Roman"/>
                <w:b/>
                <w:color w:val="000000" w:themeColor="text1"/>
                <w:sz w:val="16"/>
                <w:szCs w:val="16"/>
                <w:lang w:val="en-AU"/>
              </w:rPr>
            </w:pPr>
            <w:r w:rsidRPr="00C24884">
              <w:rPr>
                <w:rFonts w:cs="Times New Roman"/>
                <w:i/>
                <w:color w:val="000000" w:themeColor="text1"/>
                <w:sz w:val="16"/>
                <w:szCs w:val="16"/>
              </w:rPr>
              <w:t>Late restriction</w:t>
            </w:r>
          </w:p>
        </w:tc>
        <w:tc>
          <w:tcPr>
            <w:tcW w:w="1985" w:type="dxa"/>
          </w:tcPr>
          <w:p w14:paraId="6DA9707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5</w:t>
            </w:r>
          </w:p>
        </w:tc>
        <w:tc>
          <w:tcPr>
            <w:tcW w:w="567" w:type="dxa"/>
          </w:tcPr>
          <w:p w14:paraId="184BF13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0.71</w:t>
            </w:r>
          </w:p>
        </w:tc>
        <w:tc>
          <w:tcPr>
            <w:tcW w:w="2493" w:type="dxa"/>
          </w:tcPr>
          <w:p w14:paraId="347204E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-8.26 (-20.4 to 3.90)</w:t>
            </w:r>
          </w:p>
        </w:tc>
        <w:tc>
          <w:tcPr>
            <w:tcW w:w="909" w:type="dxa"/>
          </w:tcPr>
          <w:p w14:paraId="1531F82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0.132</w:t>
            </w:r>
          </w:p>
        </w:tc>
        <w:tc>
          <w:tcPr>
            <w:tcW w:w="1176" w:type="dxa"/>
          </w:tcPr>
          <w:p w14:paraId="390A479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81.7</w:t>
            </w:r>
          </w:p>
        </w:tc>
        <w:tc>
          <w:tcPr>
            <w:tcW w:w="836" w:type="dxa"/>
          </w:tcPr>
          <w:p w14:paraId="5A6927A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&lt;0.001</w:t>
            </w:r>
          </w:p>
        </w:tc>
        <w:tc>
          <w:tcPr>
            <w:tcW w:w="818" w:type="dxa"/>
          </w:tcPr>
          <w:p w14:paraId="0F22E33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15.1</w:t>
            </w:r>
          </w:p>
        </w:tc>
        <w:tc>
          <w:tcPr>
            <w:tcW w:w="840" w:type="dxa"/>
          </w:tcPr>
          <w:p w14:paraId="4872D17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34.2</w:t>
            </w:r>
          </w:p>
        </w:tc>
        <w:tc>
          <w:tcPr>
            <w:tcW w:w="1088" w:type="dxa"/>
          </w:tcPr>
          <w:p w14:paraId="77DB06C4"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-10.5 to -4.45</w:t>
            </w:r>
          </w:p>
        </w:tc>
        <w:tc>
          <w:tcPr>
            <w:tcW w:w="1059" w:type="dxa"/>
          </w:tcPr>
          <w:p w14:paraId="289F780D"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y</w:t>
            </w:r>
          </w:p>
        </w:tc>
      </w:tr>
      <w:tr w:rsidR="00C24884" w:rsidRPr="00C24884" w14:paraId="0E35A31F" w14:textId="77777777" w:rsidTr="004B62CC">
        <w:tc>
          <w:tcPr>
            <w:tcW w:w="2410" w:type="dxa"/>
          </w:tcPr>
          <w:p w14:paraId="4ABA386F"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6513C89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567" w:type="dxa"/>
          </w:tcPr>
          <w:p w14:paraId="430474D9"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0.80</w:t>
            </w:r>
          </w:p>
        </w:tc>
        <w:tc>
          <w:tcPr>
            <w:tcW w:w="2493" w:type="dxa"/>
          </w:tcPr>
          <w:p w14:paraId="1D0370B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-8.03 (-20.0 to 3.98)</w:t>
            </w:r>
          </w:p>
        </w:tc>
        <w:tc>
          <w:tcPr>
            <w:tcW w:w="909" w:type="dxa"/>
          </w:tcPr>
          <w:p w14:paraId="2806F13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0.137</w:t>
            </w:r>
          </w:p>
        </w:tc>
        <w:tc>
          <w:tcPr>
            <w:tcW w:w="1176" w:type="dxa"/>
          </w:tcPr>
          <w:p w14:paraId="2D5FDC2A"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518DF84B"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4E7B488F"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6A9B84B1"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6B3E65F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53DADBF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r w:rsidR="00C24884" w:rsidRPr="00C24884" w14:paraId="6EEF865A" w14:textId="77777777" w:rsidTr="004B62CC">
        <w:tc>
          <w:tcPr>
            <w:tcW w:w="2410" w:type="dxa"/>
          </w:tcPr>
          <w:p w14:paraId="3ABF9090" w14:textId="77777777" w:rsidR="00BD1840" w:rsidRPr="00C24884" w:rsidRDefault="00BD1840" w:rsidP="004B62CC">
            <w:pPr>
              <w:spacing w:line="360" w:lineRule="auto"/>
              <w:contextualSpacing/>
              <w:jc w:val="both"/>
              <w:rPr>
                <w:rFonts w:cs="Times New Roman"/>
                <w:b/>
                <w:color w:val="000000" w:themeColor="text1"/>
                <w:sz w:val="16"/>
                <w:szCs w:val="16"/>
                <w:lang w:val="en-AU"/>
              </w:rPr>
            </w:pPr>
          </w:p>
        </w:tc>
        <w:tc>
          <w:tcPr>
            <w:tcW w:w="1985" w:type="dxa"/>
          </w:tcPr>
          <w:p w14:paraId="6219B5E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567" w:type="dxa"/>
          </w:tcPr>
          <w:p w14:paraId="0F647E12"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0.30</w:t>
            </w:r>
          </w:p>
        </w:tc>
        <w:tc>
          <w:tcPr>
            <w:tcW w:w="2493" w:type="dxa"/>
          </w:tcPr>
          <w:p w14:paraId="1D45248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rPr>
              <w:t>-9.43 (-22.4 to 3.51)</w:t>
            </w:r>
          </w:p>
        </w:tc>
        <w:tc>
          <w:tcPr>
            <w:tcW w:w="909" w:type="dxa"/>
          </w:tcPr>
          <w:p w14:paraId="0096F41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r w:rsidRPr="00C24884">
              <w:rPr>
                <w:rFonts w:cs="Times New Roman"/>
                <w:color w:val="000000" w:themeColor="text1"/>
                <w:sz w:val="16"/>
                <w:szCs w:val="16"/>
                <w:lang w:val="en-AU"/>
              </w:rPr>
              <w:t>0.113</w:t>
            </w:r>
          </w:p>
        </w:tc>
        <w:tc>
          <w:tcPr>
            <w:tcW w:w="1176" w:type="dxa"/>
          </w:tcPr>
          <w:p w14:paraId="3A1DB2F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36" w:type="dxa"/>
          </w:tcPr>
          <w:p w14:paraId="2066E36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18" w:type="dxa"/>
          </w:tcPr>
          <w:p w14:paraId="262EC48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840" w:type="dxa"/>
          </w:tcPr>
          <w:p w14:paraId="6B364E46"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88" w:type="dxa"/>
          </w:tcPr>
          <w:p w14:paraId="1D65CE77"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059" w:type="dxa"/>
          </w:tcPr>
          <w:p w14:paraId="65AE6898"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r>
    </w:tbl>
    <w:p w14:paraId="7602238D" w14:textId="77777777" w:rsidR="00BD1840" w:rsidRPr="00C24884" w:rsidRDefault="00BD1840" w:rsidP="00BD1840">
      <w:pPr>
        <w:spacing w:before="120"/>
        <w:ind w:right="1366"/>
        <w:contextualSpacing/>
        <w:jc w:val="both"/>
        <w:rPr>
          <w:rFonts w:cs="Times New Roman"/>
          <w:color w:val="000000" w:themeColor="text1"/>
          <w:sz w:val="16"/>
          <w:szCs w:val="16"/>
          <w:lang w:val="en-AU"/>
        </w:rPr>
      </w:pPr>
      <w:r w:rsidRPr="00C24884">
        <w:rPr>
          <w:rFonts w:cs="Times New Roman"/>
          <w:b/>
          <w:color w:val="000000" w:themeColor="text1"/>
          <w:sz w:val="16"/>
          <w:szCs w:val="16"/>
        </w:rPr>
        <w:t>Abbreviations/definitions</w:t>
      </w:r>
      <w:r w:rsidRPr="00C24884">
        <w:rPr>
          <w:rFonts w:cs="Times New Roman"/>
          <w:color w:val="000000" w:themeColor="text1"/>
          <w:sz w:val="16"/>
          <w:szCs w:val="16"/>
        </w:rPr>
        <w:t xml:space="preserve">: </w:t>
      </w:r>
      <w:r w:rsidRPr="00C24884">
        <w:rPr>
          <w:rFonts w:cs="Times New Roman"/>
          <w:color w:val="000000" w:themeColor="text1"/>
          <w:sz w:val="16"/>
          <w:szCs w:val="16"/>
          <w:lang w:val="en-AU"/>
        </w:rPr>
        <w:t xml:space="preserve">AM: ante meridiem; PM: post meridiem; </w:t>
      </w:r>
      <w:r w:rsidRPr="00C24884">
        <w:rPr>
          <w:color w:val="000000" w:themeColor="text1"/>
          <w:sz w:val="16"/>
          <w:szCs w:val="16"/>
        </w:rPr>
        <w:t>Deprivation: participants did not sleep for an extended period of time (i.e., whole night); restriction: total sleep time ≤6 h in any 24 h period – this category is a combination of early-restriction, late-restriction, fragmented sleep and sleep restriction protocols not specified; Early restriction: participants delayed sleep (i.e., went to sleep at a later time); Late restriction; participants awakened earlier than normal.</w:t>
      </w:r>
    </w:p>
    <w:p w14:paraId="4B1AD7FA" w14:textId="77777777" w:rsidR="00BD1840" w:rsidRPr="00C24884" w:rsidRDefault="00BD1840" w:rsidP="00BD1840">
      <w:pPr>
        <w:jc w:val="both"/>
        <w:rPr>
          <w:rFonts w:cs="Times New Roman"/>
          <w:b/>
          <w:color w:val="000000" w:themeColor="text1"/>
          <w:lang w:val="en-AU"/>
        </w:rPr>
      </w:pPr>
    </w:p>
    <w:p w14:paraId="5FDC601E" w14:textId="77777777" w:rsidR="00BD1840" w:rsidRPr="00C24884" w:rsidRDefault="00BD1840" w:rsidP="00BD1840">
      <w:pPr>
        <w:jc w:val="both"/>
        <w:rPr>
          <w:rFonts w:cs="Times New Roman"/>
          <w:b/>
          <w:color w:val="000000" w:themeColor="text1"/>
          <w:lang w:val="en-AU"/>
        </w:rPr>
      </w:pPr>
    </w:p>
    <w:p w14:paraId="246057FC" w14:textId="77777777" w:rsidR="00BD1840" w:rsidRPr="00C24884" w:rsidRDefault="00BD1840" w:rsidP="00BD1840">
      <w:pPr>
        <w:jc w:val="both"/>
        <w:rPr>
          <w:rFonts w:cs="Times New Roman"/>
          <w:b/>
          <w:color w:val="000000" w:themeColor="text1"/>
          <w:lang w:val="en-AU"/>
        </w:rPr>
      </w:pPr>
    </w:p>
    <w:p w14:paraId="1F1C2668" w14:textId="77777777" w:rsidR="00BD1840" w:rsidRPr="00C24884" w:rsidRDefault="00BD1840" w:rsidP="00BD1840">
      <w:pPr>
        <w:jc w:val="both"/>
        <w:rPr>
          <w:rFonts w:cs="Times New Roman"/>
          <w:b/>
          <w:color w:val="000000" w:themeColor="text1"/>
          <w:lang w:val="en-AU"/>
        </w:rPr>
      </w:pPr>
    </w:p>
    <w:p w14:paraId="15FA1EAE" w14:textId="77777777" w:rsidR="00BD1840" w:rsidRPr="00C24884" w:rsidRDefault="00BD1840" w:rsidP="00BD1840">
      <w:pPr>
        <w:jc w:val="both"/>
        <w:rPr>
          <w:rFonts w:cs="Times New Roman"/>
          <w:b/>
          <w:color w:val="000000" w:themeColor="text1"/>
          <w:lang w:val="en-AU"/>
        </w:rPr>
      </w:pPr>
    </w:p>
    <w:p w14:paraId="3777A3D9" w14:textId="77777777" w:rsidR="00BD1840" w:rsidRPr="00C24884" w:rsidRDefault="00BD1840" w:rsidP="00BD1840">
      <w:pPr>
        <w:jc w:val="both"/>
        <w:rPr>
          <w:rFonts w:cs="Times New Roman"/>
          <w:b/>
          <w:color w:val="000000" w:themeColor="text1"/>
          <w:lang w:val="en-AU"/>
        </w:rPr>
      </w:pPr>
    </w:p>
    <w:p w14:paraId="03D57CE0" w14:textId="77777777" w:rsidR="00BD1840" w:rsidRPr="00C24884" w:rsidRDefault="00BD1840" w:rsidP="00BD1840">
      <w:pPr>
        <w:jc w:val="both"/>
        <w:rPr>
          <w:rFonts w:cs="Times New Roman"/>
          <w:b/>
          <w:color w:val="000000" w:themeColor="text1"/>
          <w:lang w:val="en-AU"/>
        </w:rPr>
      </w:pPr>
    </w:p>
    <w:p w14:paraId="302443F7" w14:textId="77777777" w:rsidR="00BD1840" w:rsidRPr="00C24884" w:rsidRDefault="00BD1840" w:rsidP="00BD1840">
      <w:pPr>
        <w:jc w:val="both"/>
        <w:rPr>
          <w:rFonts w:cs="Times New Roman"/>
          <w:b/>
          <w:color w:val="000000" w:themeColor="text1"/>
          <w:lang w:val="en-AU"/>
        </w:rPr>
      </w:pPr>
    </w:p>
    <w:p w14:paraId="7A50231C" w14:textId="77777777" w:rsidR="00BD1840" w:rsidRPr="00C24884" w:rsidRDefault="00BD1840" w:rsidP="00BD1840">
      <w:pPr>
        <w:jc w:val="both"/>
        <w:rPr>
          <w:rFonts w:cs="Times New Roman"/>
          <w:b/>
          <w:color w:val="000000" w:themeColor="text1"/>
          <w:lang w:val="en-AU"/>
        </w:rPr>
        <w:sectPr w:rsidR="00BD1840" w:rsidRPr="00C24884" w:rsidSect="004B62CC">
          <w:pgSz w:w="16840" w:h="11900" w:orient="landscape"/>
          <w:pgMar w:top="720" w:right="720" w:bottom="720" w:left="720" w:header="708" w:footer="708" w:gutter="0"/>
          <w:cols w:space="708"/>
          <w:docGrid w:linePitch="360"/>
        </w:sectPr>
      </w:pPr>
    </w:p>
    <w:p w14:paraId="6F5FD4D7" w14:textId="77777777" w:rsidR="00BD1840" w:rsidRPr="00C24884" w:rsidRDefault="00BD1840" w:rsidP="00BD1840">
      <w:pPr>
        <w:jc w:val="both"/>
        <w:rPr>
          <w:rFonts w:cs="Times New Roman"/>
          <w:color w:val="000000" w:themeColor="text1"/>
          <w:lang w:val="en-AU"/>
        </w:rPr>
      </w:pPr>
      <w:r w:rsidRPr="00C24884">
        <w:rPr>
          <w:rFonts w:cs="Times New Roman"/>
          <w:b/>
          <w:color w:val="000000" w:themeColor="text1"/>
          <w:lang w:val="en-AU"/>
        </w:rPr>
        <w:lastRenderedPageBreak/>
        <w:t xml:space="preserve">Supplementary Table S12: </w:t>
      </w:r>
      <w:r w:rsidRPr="00C24884">
        <w:rPr>
          <w:rFonts w:cs="Times New Roman"/>
          <w:color w:val="000000" w:themeColor="text1"/>
          <w:lang w:val="en-AU"/>
        </w:rPr>
        <w:t xml:space="preserve">Effect of time of day following sleep loss on body-limb strength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1418"/>
        <w:gridCol w:w="2693"/>
        <w:gridCol w:w="892"/>
      </w:tblGrid>
      <w:tr w:rsidR="00C24884" w:rsidRPr="00C24884" w14:paraId="74430E15" w14:textId="77777777" w:rsidTr="004B62CC">
        <w:tc>
          <w:tcPr>
            <w:tcW w:w="4111" w:type="dxa"/>
            <w:tcBorders>
              <w:top w:val="single" w:sz="4" w:space="0" w:color="auto"/>
            </w:tcBorders>
          </w:tcPr>
          <w:p w14:paraId="4A753D0F" w14:textId="77777777" w:rsidR="00BD1840" w:rsidRPr="00C24884" w:rsidRDefault="00BD1840" w:rsidP="004B62CC">
            <w:pPr>
              <w:spacing w:line="360" w:lineRule="auto"/>
              <w:contextualSpacing/>
              <w:jc w:val="both"/>
              <w:rPr>
                <w:rFonts w:cs="Times New Roman"/>
                <w:color w:val="000000" w:themeColor="text1"/>
              </w:rPr>
            </w:pPr>
          </w:p>
        </w:tc>
        <w:tc>
          <w:tcPr>
            <w:tcW w:w="1418" w:type="dxa"/>
            <w:tcBorders>
              <w:top w:val="single" w:sz="4" w:space="0" w:color="auto"/>
            </w:tcBorders>
          </w:tcPr>
          <w:p w14:paraId="0EB43328" w14:textId="77777777" w:rsidR="00BD1840" w:rsidRPr="00C24884" w:rsidRDefault="00BD1840" w:rsidP="004B62CC">
            <w:pPr>
              <w:spacing w:line="360" w:lineRule="auto"/>
              <w:contextualSpacing/>
              <w:jc w:val="both"/>
              <w:rPr>
                <w:rFonts w:cs="Times New Roman"/>
                <w:color w:val="000000" w:themeColor="text1"/>
              </w:rPr>
            </w:pPr>
          </w:p>
        </w:tc>
        <w:tc>
          <w:tcPr>
            <w:tcW w:w="2693" w:type="dxa"/>
            <w:tcBorders>
              <w:top w:val="single" w:sz="4" w:space="0" w:color="auto"/>
            </w:tcBorders>
          </w:tcPr>
          <w:p w14:paraId="321B3CAE" w14:textId="77777777" w:rsidR="00BD1840" w:rsidRPr="00C24884" w:rsidRDefault="00BD1840" w:rsidP="004B62CC">
            <w:pPr>
              <w:spacing w:line="360" w:lineRule="auto"/>
              <w:contextualSpacing/>
              <w:jc w:val="both"/>
              <w:rPr>
                <w:rFonts w:cs="Times New Roman"/>
                <w:b/>
                <w:color w:val="000000" w:themeColor="text1"/>
              </w:rPr>
            </w:pPr>
            <w:r w:rsidRPr="00C24884">
              <w:rPr>
                <w:rFonts w:cs="Times New Roman"/>
                <w:b/>
                <w:color w:val="000000" w:themeColor="text1"/>
                <w:lang w:val="en-AU"/>
              </w:rPr>
              <w:t>Exercise performance</w:t>
            </w:r>
          </w:p>
        </w:tc>
        <w:tc>
          <w:tcPr>
            <w:tcW w:w="788" w:type="dxa"/>
            <w:tcBorders>
              <w:top w:val="single" w:sz="4" w:space="0" w:color="auto"/>
            </w:tcBorders>
          </w:tcPr>
          <w:p w14:paraId="59F3AD0F" w14:textId="77777777" w:rsidR="00BD1840" w:rsidRPr="00C24884" w:rsidRDefault="00BD1840" w:rsidP="004B62CC">
            <w:pPr>
              <w:spacing w:line="360" w:lineRule="auto"/>
              <w:contextualSpacing/>
              <w:jc w:val="both"/>
              <w:rPr>
                <w:rFonts w:cs="Times New Roman"/>
                <w:color w:val="000000" w:themeColor="text1"/>
                <w:lang w:val="en-AU"/>
              </w:rPr>
            </w:pPr>
          </w:p>
        </w:tc>
      </w:tr>
      <w:tr w:rsidR="00C24884" w:rsidRPr="00C24884" w14:paraId="110FE202" w14:textId="77777777" w:rsidTr="004B62CC">
        <w:tc>
          <w:tcPr>
            <w:tcW w:w="4111" w:type="dxa"/>
          </w:tcPr>
          <w:p w14:paraId="4B804293" w14:textId="77777777" w:rsidR="00BD1840" w:rsidRPr="00C24884" w:rsidRDefault="00BD1840" w:rsidP="004B62CC">
            <w:pPr>
              <w:spacing w:line="360" w:lineRule="auto"/>
              <w:contextualSpacing/>
              <w:jc w:val="both"/>
              <w:rPr>
                <w:rFonts w:cs="Times New Roman"/>
                <w:color w:val="000000" w:themeColor="text1"/>
              </w:rPr>
            </w:pPr>
          </w:p>
        </w:tc>
        <w:tc>
          <w:tcPr>
            <w:tcW w:w="1418" w:type="dxa"/>
          </w:tcPr>
          <w:p w14:paraId="1286E07D" w14:textId="77777777" w:rsidR="00BD1840" w:rsidRPr="00C24884" w:rsidRDefault="00BD1840" w:rsidP="004B62CC">
            <w:pPr>
              <w:spacing w:line="360" w:lineRule="auto"/>
              <w:contextualSpacing/>
              <w:jc w:val="both"/>
              <w:rPr>
                <w:rFonts w:cs="Times New Roman"/>
                <w:color w:val="000000" w:themeColor="text1"/>
              </w:rPr>
            </w:pPr>
          </w:p>
        </w:tc>
        <w:tc>
          <w:tcPr>
            <w:tcW w:w="2693" w:type="dxa"/>
            <w:tcBorders>
              <w:bottom w:val="single" w:sz="4" w:space="0" w:color="auto"/>
            </w:tcBorders>
          </w:tcPr>
          <w:p w14:paraId="5B5EE224" w14:textId="77777777" w:rsidR="00BD1840" w:rsidRPr="00C24884" w:rsidRDefault="00BD1840" w:rsidP="004B62CC">
            <w:pPr>
              <w:spacing w:line="360" w:lineRule="auto"/>
              <w:contextualSpacing/>
              <w:jc w:val="both"/>
              <w:rPr>
                <w:rFonts w:cs="Times New Roman"/>
                <w:b/>
                <w:color w:val="000000" w:themeColor="text1"/>
              </w:rPr>
            </w:pPr>
            <w:r w:rsidRPr="00C24884">
              <w:rPr>
                <w:rFonts w:cs="Times New Roman"/>
                <w:b/>
                <w:color w:val="000000" w:themeColor="text1"/>
              </w:rPr>
              <w:t>% change</w:t>
            </w:r>
          </w:p>
        </w:tc>
        <w:tc>
          <w:tcPr>
            <w:tcW w:w="788" w:type="dxa"/>
            <w:tcBorders>
              <w:bottom w:val="single" w:sz="4" w:space="0" w:color="auto"/>
            </w:tcBorders>
          </w:tcPr>
          <w:p w14:paraId="62166AE6" w14:textId="77777777" w:rsidR="00BD1840" w:rsidRPr="00C24884" w:rsidRDefault="00BD1840" w:rsidP="004B62CC">
            <w:pPr>
              <w:spacing w:line="360" w:lineRule="auto"/>
              <w:contextualSpacing/>
              <w:jc w:val="both"/>
              <w:rPr>
                <w:rFonts w:cs="Times New Roman"/>
                <w:color w:val="000000" w:themeColor="text1"/>
                <w:lang w:val="en-AU"/>
              </w:rPr>
            </w:pPr>
          </w:p>
        </w:tc>
      </w:tr>
      <w:tr w:rsidR="00C24884" w:rsidRPr="00C24884" w14:paraId="41CBCC44" w14:textId="77777777" w:rsidTr="004B62CC">
        <w:tc>
          <w:tcPr>
            <w:tcW w:w="4111" w:type="dxa"/>
            <w:tcBorders>
              <w:bottom w:val="single" w:sz="4" w:space="0" w:color="auto"/>
            </w:tcBorders>
          </w:tcPr>
          <w:p w14:paraId="295E2225" w14:textId="77777777" w:rsidR="00BD1840" w:rsidRPr="00C24884" w:rsidRDefault="00BD1840" w:rsidP="004B62CC">
            <w:pPr>
              <w:spacing w:line="360" w:lineRule="auto"/>
              <w:contextualSpacing/>
              <w:jc w:val="both"/>
              <w:rPr>
                <w:rFonts w:cs="Times New Roman"/>
                <w:color w:val="000000" w:themeColor="text1"/>
              </w:rPr>
            </w:pPr>
            <w:r w:rsidRPr="00C24884">
              <w:rPr>
                <w:rFonts w:cs="Times New Roman"/>
                <w:b/>
                <w:color w:val="000000" w:themeColor="text1"/>
              </w:rPr>
              <w:t>Exercise category</w:t>
            </w:r>
          </w:p>
        </w:tc>
        <w:tc>
          <w:tcPr>
            <w:tcW w:w="1418" w:type="dxa"/>
            <w:tcBorders>
              <w:bottom w:val="single" w:sz="4" w:space="0" w:color="auto"/>
            </w:tcBorders>
          </w:tcPr>
          <w:p w14:paraId="1B50C0DB" w14:textId="77777777" w:rsidR="00BD1840" w:rsidRPr="00C24884" w:rsidRDefault="00BD1840" w:rsidP="004B62CC">
            <w:pPr>
              <w:spacing w:line="360" w:lineRule="auto"/>
              <w:contextualSpacing/>
              <w:jc w:val="both"/>
              <w:rPr>
                <w:rFonts w:cs="Times New Roman"/>
                <w:color w:val="000000" w:themeColor="text1"/>
              </w:rPr>
            </w:pPr>
            <w:r w:rsidRPr="00C24884">
              <w:rPr>
                <w:rFonts w:cs="Times New Roman"/>
                <w:color w:val="000000" w:themeColor="text1"/>
              </w:rPr>
              <w:t>Outcomes, n</w:t>
            </w:r>
          </w:p>
        </w:tc>
        <w:tc>
          <w:tcPr>
            <w:tcW w:w="2693" w:type="dxa"/>
            <w:tcBorders>
              <w:top w:val="single" w:sz="4" w:space="0" w:color="auto"/>
              <w:bottom w:val="single" w:sz="4" w:space="0" w:color="auto"/>
            </w:tcBorders>
          </w:tcPr>
          <w:p w14:paraId="04035C1E" w14:textId="77777777" w:rsidR="00BD1840" w:rsidRPr="00C24884" w:rsidRDefault="00BD1840" w:rsidP="004B62CC">
            <w:pPr>
              <w:spacing w:line="360" w:lineRule="auto"/>
              <w:contextualSpacing/>
              <w:jc w:val="both"/>
              <w:rPr>
                <w:rFonts w:cs="Times New Roman"/>
                <w:color w:val="000000" w:themeColor="text1"/>
              </w:rPr>
            </w:pPr>
            <w:r w:rsidRPr="00C24884">
              <w:rPr>
                <w:rFonts w:cs="Times New Roman"/>
                <w:color w:val="000000" w:themeColor="text1"/>
              </w:rPr>
              <w:t>Mean (95% CI)</w:t>
            </w:r>
          </w:p>
        </w:tc>
        <w:tc>
          <w:tcPr>
            <w:tcW w:w="788" w:type="dxa"/>
            <w:tcBorders>
              <w:top w:val="single" w:sz="4" w:space="0" w:color="auto"/>
              <w:bottom w:val="single" w:sz="4" w:space="0" w:color="auto"/>
            </w:tcBorders>
          </w:tcPr>
          <w:p w14:paraId="0FF1941D" w14:textId="77777777" w:rsidR="00BD1840" w:rsidRPr="00C24884" w:rsidRDefault="00BD1840" w:rsidP="004B62CC">
            <w:pPr>
              <w:spacing w:line="360" w:lineRule="auto"/>
              <w:contextualSpacing/>
              <w:jc w:val="both"/>
              <w:rPr>
                <w:rFonts w:cs="Times New Roman"/>
                <w:i/>
                <w:color w:val="000000" w:themeColor="text1"/>
                <w:lang w:val="en-AU"/>
              </w:rPr>
            </w:pPr>
            <w:r w:rsidRPr="00C24884">
              <w:rPr>
                <w:rFonts w:cs="Times New Roman"/>
                <w:i/>
                <w:color w:val="000000" w:themeColor="text1"/>
                <w:lang w:val="en-AU"/>
              </w:rPr>
              <w:t>p</w:t>
            </w:r>
          </w:p>
        </w:tc>
      </w:tr>
      <w:tr w:rsidR="00C24884" w:rsidRPr="00C24884" w14:paraId="74DEAA75" w14:textId="77777777" w:rsidTr="004B62CC">
        <w:tc>
          <w:tcPr>
            <w:tcW w:w="4111" w:type="dxa"/>
            <w:tcBorders>
              <w:top w:val="single" w:sz="4" w:space="0" w:color="auto"/>
            </w:tcBorders>
          </w:tcPr>
          <w:p w14:paraId="42681B3A" w14:textId="060BABB9" w:rsidR="00BD1840" w:rsidRPr="00C24884" w:rsidRDefault="00BD1840" w:rsidP="004B62CC">
            <w:pPr>
              <w:spacing w:line="360" w:lineRule="auto"/>
              <w:contextualSpacing/>
              <w:jc w:val="both"/>
              <w:rPr>
                <w:rFonts w:cs="Times New Roman"/>
                <w:b/>
                <w:color w:val="000000" w:themeColor="text1"/>
              </w:rPr>
            </w:pPr>
            <w:r w:rsidRPr="00C24884">
              <w:rPr>
                <w:rFonts w:cs="Times New Roman"/>
                <w:b/>
                <w:color w:val="000000" w:themeColor="text1"/>
              </w:rPr>
              <w:t>Upper-body Am v</w:t>
            </w:r>
            <w:r w:rsidR="001031ED" w:rsidRPr="00C24884">
              <w:rPr>
                <w:rFonts w:cs="Times New Roman"/>
                <w:b/>
                <w:color w:val="000000" w:themeColor="text1"/>
              </w:rPr>
              <w:t>s.</w:t>
            </w:r>
            <w:r w:rsidRPr="00C24884">
              <w:rPr>
                <w:rFonts w:cs="Times New Roman"/>
                <w:b/>
                <w:color w:val="000000" w:themeColor="text1"/>
              </w:rPr>
              <w:t xml:space="preserve"> PM</w:t>
            </w:r>
          </w:p>
        </w:tc>
        <w:tc>
          <w:tcPr>
            <w:tcW w:w="1418" w:type="dxa"/>
            <w:tcBorders>
              <w:top w:val="single" w:sz="4" w:space="0" w:color="auto"/>
            </w:tcBorders>
          </w:tcPr>
          <w:p w14:paraId="2EE967B3" w14:textId="77777777" w:rsidR="00BD1840" w:rsidRPr="00C24884" w:rsidRDefault="00BD1840" w:rsidP="004B62CC">
            <w:pPr>
              <w:spacing w:line="360" w:lineRule="auto"/>
              <w:contextualSpacing/>
              <w:jc w:val="both"/>
              <w:rPr>
                <w:rFonts w:cs="Times New Roman"/>
                <w:color w:val="000000" w:themeColor="text1"/>
              </w:rPr>
            </w:pPr>
          </w:p>
        </w:tc>
        <w:tc>
          <w:tcPr>
            <w:tcW w:w="2693" w:type="dxa"/>
            <w:tcBorders>
              <w:top w:val="single" w:sz="4" w:space="0" w:color="auto"/>
            </w:tcBorders>
          </w:tcPr>
          <w:p w14:paraId="4B3BF985" w14:textId="77777777" w:rsidR="00BD1840" w:rsidRPr="00C24884" w:rsidRDefault="00BD1840" w:rsidP="004B62CC">
            <w:pPr>
              <w:spacing w:line="360" w:lineRule="auto"/>
              <w:contextualSpacing/>
              <w:jc w:val="both"/>
              <w:rPr>
                <w:rFonts w:cs="Times New Roman"/>
                <w:color w:val="000000" w:themeColor="text1"/>
              </w:rPr>
            </w:pPr>
          </w:p>
        </w:tc>
        <w:tc>
          <w:tcPr>
            <w:tcW w:w="788" w:type="dxa"/>
            <w:tcBorders>
              <w:top w:val="single" w:sz="4" w:space="0" w:color="auto"/>
            </w:tcBorders>
          </w:tcPr>
          <w:p w14:paraId="56E045B2" w14:textId="77777777" w:rsidR="00BD1840" w:rsidRPr="00C24884" w:rsidRDefault="00BD1840" w:rsidP="004B62CC">
            <w:pPr>
              <w:spacing w:line="360" w:lineRule="auto"/>
              <w:contextualSpacing/>
              <w:jc w:val="both"/>
              <w:rPr>
                <w:rFonts w:cs="Times New Roman"/>
                <w:color w:val="000000" w:themeColor="text1"/>
                <w:lang w:val="en-AU"/>
              </w:rPr>
            </w:pPr>
          </w:p>
        </w:tc>
      </w:tr>
      <w:tr w:rsidR="00C24884" w:rsidRPr="00C24884" w14:paraId="51C122B4" w14:textId="77777777" w:rsidTr="004B62CC">
        <w:tc>
          <w:tcPr>
            <w:tcW w:w="4111" w:type="dxa"/>
          </w:tcPr>
          <w:p w14:paraId="1D3E40D1" w14:textId="77777777" w:rsidR="00BD1840" w:rsidRPr="00C24884" w:rsidRDefault="00BD1840" w:rsidP="004B62CC">
            <w:pPr>
              <w:spacing w:line="360" w:lineRule="auto"/>
              <w:contextualSpacing/>
              <w:jc w:val="both"/>
              <w:rPr>
                <w:rFonts w:cs="Times New Roman"/>
                <w:color w:val="000000" w:themeColor="text1"/>
              </w:rPr>
            </w:pPr>
            <w:r w:rsidRPr="00C24884">
              <w:rPr>
                <w:rFonts w:cs="Times New Roman"/>
                <w:color w:val="000000" w:themeColor="text1"/>
              </w:rPr>
              <w:t>Overall upper-body (exercise AM)</w:t>
            </w:r>
          </w:p>
        </w:tc>
        <w:tc>
          <w:tcPr>
            <w:tcW w:w="1418" w:type="dxa"/>
          </w:tcPr>
          <w:p w14:paraId="78496492" w14:textId="77777777" w:rsidR="00BD1840" w:rsidRPr="00C24884" w:rsidRDefault="00BD1840" w:rsidP="004B62CC">
            <w:pPr>
              <w:spacing w:line="360" w:lineRule="auto"/>
              <w:contextualSpacing/>
              <w:jc w:val="center"/>
              <w:rPr>
                <w:rFonts w:cs="Times New Roman"/>
                <w:color w:val="000000" w:themeColor="text1"/>
              </w:rPr>
            </w:pPr>
            <w:r w:rsidRPr="00C24884">
              <w:rPr>
                <w:rFonts w:cs="Times New Roman"/>
                <w:color w:val="000000" w:themeColor="text1"/>
              </w:rPr>
              <w:t>9</w:t>
            </w:r>
          </w:p>
        </w:tc>
        <w:tc>
          <w:tcPr>
            <w:tcW w:w="2693" w:type="dxa"/>
          </w:tcPr>
          <w:p w14:paraId="32A41C4B" w14:textId="77777777" w:rsidR="00BD1840" w:rsidRPr="00C24884" w:rsidRDefault="00BD1840" w:rsidP="004B62CC">
            <w:pPr>
              <w:spacing w:line="360" w:lineRule="auto"/>
              <w:contextualSpacing/>
              <w:jc w:val="both"/>
              <w:rPr>
                <w:rFonts w:cs="Times New Roman"/>
                <w:color w:val="000000" w:themeColor="text1"/>
              </w:rPr>
            </w:pPr>
            <w:r w:rsidRPr="00C24884">
              <w:rPr>
                <w:rFonts w:cs="Times New Roman"/>
                <w:color w:val="000000" w:themeColor="text1"/>
              </w:rPr>
              <w:t>-1.85 (-5.97 to 2.26)</w:t>
            </w:r>
          </w:p>
        </w:tc>
        <w:tc>
          <w:tcPr>
            <w:tcW w:w="788" w:type="dxa"/>
          </w:tcPr>
          <w:p w14:paraId="5CDE2869" w14:textId="77777777" w:rsidR="00BD1840" w:rsidRPr="00C24884" w:rsidRDefault="00BD1840" w:rsidP="004B62CC">
            <w:pPr>
              <w:spacing w:line="360" w:lineRule="auto"/>
              <w:contextualSpacing/>
              <w:jc w:val="both"/>
              <w:rPr>
                <w:rFonts w:cs="Times New Roman"/>
                <w:color w:val="000000" w:themeColor="text1"/>
                <w:lang w:val="en-AU"/>
              </w:rPr>
            </w:pPr>
            <w:r w:rsidRPr="00C24884">
              <w:rPr>
                <w:rFonts w:cs="Times New Roman"/>
                <w:color w:val="000000" w:themeColor="text1"/>
                <w:lang w:val="en-AU"/>
              </w:rPr>
              <w:t>0.329</w:t>
            </w:r>
          </w:p>
        </w:tc>
      </w:tr>
      <w:tr w:rsidR="00C24884" w:rsidRPr="00C24884" w14:paraId="0D9C3E69" w14:textId="77777777" w:rsidTr="004B62CC">
        <w:tc>
          <w:tcPr>
            <w:tcW w:w="4111" w:type="dxa"/>
          </w:tcPr>
          <w:p w14:paraId="795D3611" w14:textId="77777777" w:rsidR="00BD1840" w:rsidRPr="00C24884" w:rsidRDefault="00BD1840" w:rsidP="004B62CC">
            <w:pPr>
              <w:spacing w:line="360" w:lineRule="auto"/>
              <w:contextualSpacing/>
              <w:jc w:val="both"/>
              <w:rPr>
                <w:rFonts w:cs="Times New Roman"/>
                <w:color w:val="000000" w:themeColor="text1"/>
              </w:rPr>
            </w:pPr>
            <w:r w:rsidRPr="00C24884">
              <w:rPr>
                <w:rFonts w:cs="Times New Roman"/>
                <w:color w:val="000000" w:themeColor="text1"/>
              </w:rPr>
              <w:t>Overall upper-body (exercise PM)</w:t>
            </w:r>
          </w:p>
        </w:tc>
        <w:tc>
          <w:tcPr>
            <w:tcW w:w="1418" w:type="dxa"/>
          </w:tcPr>
          <w:p w14:paraId="07F032D9" w14:textId="77777777" w:rsidR="00BD1840" w:rsidRPr="00C24884" w:rsidRDefault="00BD1840" w:rsidP="004B62CC">
            <w:pPr>
              <w:spacing w:line="360" w:lineRule="auto"/>
              <w:contextualSpacing/>
              <w:jc w:val="center"/>
              <w:rPr>
                <w:rFonts w:cs="Times New Roman"/>
                <w:color w:val="000000" w:themeColor="text1"/>
              </w:rPr>
            </w:pPr>
            <w:r w:rsidRPr="00C24884">
              <w:rPr>
                <w:rFonts w:cs="Times New Roman"/>
                <w:color w:val="000000" w:themeColor="text1"/>
              </w:rPr>
              <w:t>8</w:t>
            </w:r>
          </w:p>
        </w:tc>
        <w:tc>
          <w:tcPr>
            <w:tcW w:w="2693" w:type="dxa"/>
          </w:tcPr>
          <w:p w14:paraId="24DB6E4C" w14:textId="77777777" w:rsidR="00BD1840" w:rsidRPr="00C24884" w:rsidRDefault="00BD1840" w:rsidP="004B62CC">
            <w:pPr>
              <w:spacing w:line="360" w:lineRule="auto"/>
              <w:contextualSpacing/>
              <w:jc w:val="both"/>
              <w:rPr>
                <w:rFonts w:cs="Times New Roman"/>
                <w:color w:val="000000" w:themeColor="text1"/>
              </w:rPr>
            </w:pPr>
            <w:r w:rsidRPr="00C24884">
              <w:rPr>
                <w:rFonts w:cs="Times New Roman"/>
                <w:color w:val="000000" w:themeColor="text1"/>
              </w:rPr>
              <w:t>-2.10 (-4.16 to -0.05)</w:t>
            </w:r>
          </w:p>
        </w:tc>
        <w:tc>
          <w:tcPr>
            <w:tcW w:w="788" w:type="dxa"/>
          </w:tcPr>
          <w:p w14:paraId="11232DAF" w14:textId="77777777" w:rsidR="00BD1840" w:rsidRPr="00C24884" w:rsidRDefault="00BD1840" w:rsidP="004B62CC">
            <w:pPr>
              <w:spacing w:line="360" w:lineRule="auto"/>
              <w:contextualSpacing/>
              <w:jc w:val="both"/>
              <w:rPr>
                <w:rFonts w:cs="Times New Roman"/>
                <w:color w:val="000000" w:themeColor="text1"/>
                <w:lang w:val="en-AU"/>
              </w:rPr>
            </w:pPr>
            <w:r w:rsidRPr="00C24884">
              <w:rPr>
                <w:rFonts w:cs="Times New Roman"/>
                <w:color w:val="000000" w:themeColor="text1"/>
                <w:lang w:val="en-AU"/>
              </w:rPr>
              <w:t>0.046</w:t>
            </w:r>
          </w:p>
        </w:tc>
      </w:tr>
      <w:tr w:rsidR="00C24884" w:rsidRPr="00C24884" w14:paraId="4B977253" w14:textId="77777777" w:rsidTr="004B62CC">
        <w:tc>
          <w:tcPr>
            <w:tcW w:w="4111" w:type="dxa"/>
          </w:tcPr>
          <w:p w14:paraId="3E12FF96" w14:textId="77777777" w:rsidR="00BD1840" w:rsidRPr="00C24884" w:rsidRDefault="00BD1840" w:rsidP="004B62CC">
            <w:pPr>
              <w:spacing w:line="360" w:lineRule="auto"/>
              <w:contextualSpacing/>
              <w:jc w:val="both"/>
              <w:rPr>
                <w:rFonts w:cs="Times New Roman"/>
                <w:b/>
                <w:color w:val="000000" w:themeColor="text1"/>
              </w:rPr>
            </w:pPr>
            <w:r w:rsidRPr="00C24884">
              <w:rPr>
                <w:rFonts w:cs="Times New Roman"/>
                <w:b/>
                <w:color w:val="000000" w:themeColor="text1"/>
              </w:rPr>
              <w:t>Sleep condition</w:t>
            </w:r>
          </w:p>
        </w:tc>
        <w:tc>
          <w:tcPr>
            <w:tcW w:w="1418" w:type="dxa"/>
          </w:tcPr>
          <w:p w14:paraId="79E3F53B" w14:textId="77777777" w:rsidR="00BD1840" w:rsidRPr="00C24884" w:rsidRDefault="00BD1840" w:rsidP="004B62CC">
            <w:pPr>
              <w:spacing w:line="360" w:lineRule="auto"/>
              <w:contextualSpacing/>
              <w:jc w:val="center"/>
              <w:rPr>
                <w:rFonts w:cs="Times New Roman"/>
                <w:color w:val="000000" w:themeColor="text1"/>
              </w:rPr>
            </w:pPr>
          </w:p>
        </w:tc>
        <w:tc>
          <w:tcPr>
            <w:tcW w:w="2693" w:type="dxa"/>
          </w:tcPr>
          <w:p w14:paraId="3943CD2C" w14:textId="77777777" w:rsidR="00BD1840" w:rsidRPr="00C24884" w:rsidRDefault="00BD1840" w:rsidP="004B62CC">
            <w:pPr>
              <w:spacing w:line="360" w:lineRule="auto"/>
              <w:contextualSpacing/>
              <w:jc w:val="both"/>
              <w:rPr>
                <w:rFonts w:cs="Times New Roman"/>
                <w:color w:val="000000" w:themeColor="text1"/>
              </w:rPr>
            </w:pPr>
          </w:p>
        </w:tc>
        <w:tc>
          <w:tcPr>
            <w:tcW w:w="788" w:type="dxa"/>
          </w:tcPr>
          <w:p w14:paraId="7922EAD2" w14:textId="77777777" w:rsidR="00BD1840" w:rsidRPr="00C24884" w:rsidRDefault="00BD1840" w:rsidP="004B62CC">
            <w:pPr>
              <w:spacing w:line="360" w:lineRule="auto"/>
              <w:contextualSpacing/>
              <w:jc w:val="both"/>
              <w:rPr>
                <w:rFonts w:cs="Times New Roman"/>
                <w:color w:val="000000" w:themeColor="text1"/>
                <w:lang w:val="en-AU"/>
              </w:rPr>
            </w:pPr>
          </w:p>
        </w:tc>
      </w:tr>
      <w:tr w:rsidR="00C24884" w:rsidRPr="00C24884" w14:paraId="0FEAF58A" w14:textId="77777777" w:rsidTr="004B62CC">
        <w:tc>
          <w:tcPr>
            <w:tcW w:w="4111" w:type="dxa"/>
          </w:tcPr>
          <w:p w14:paraId="0C09B3B2" w14:textId="77777777" w:rsidR="00BD1840" w:rsidRPr="00C24884" w:rsidRDefault="00BD1840" w:rsidP="004B62CC">
            <w:pPr>
              <w:spacing w:line="360" w:lineRule="auto"/>
              <w:contextualSpacing/>
              <w:jc w:val="both"/>
              <w:rPr>
                <w:rFonts w:cs="Times New Roman"/>
                <w:color w:val="000000" w:themeColor="text1"/>
              </w:rPr>
            </w:pPr>
            <w:r w:rsidRPr="00C24884">
              <w:rPr>
                <w:rFonts w:cs="Times New Roman"/>
                <w:color w:val="000000" w:themeColor="text1"/>
              </w:rPr>
              <w:t>Deprivation (exercise AM)</w:t>
            </w:r>
          </w:p>
        </w:tc>
        <w:tc>
          <w:tcPr>
            <w:tcW w:w="1418" w:type="dxa"/>
          </w:tcPr>
          <w:p w14:paraId="6B3F6976" w14:textId="77777777" w:rsidR="00BD1840" w:rsidRPr="00C24884" w:rsidRDefault="00BD1840" w:rsidP="004B62CC">
            <w:pPr>
              <w:spacing w:line="360" w:lineRule="auto"/>
              <w:contextualSpacing/>
              <w:jc w:val="center"/>
              <w:rPr>
                <w:rFonts w:cs="Times New Roman"/>
                <w:color w:val="000000" w:themeColor="text1"/>
                <w:vertAlign w:val="superscript"/>
              </w:rPr>
            </w:pPr>
            <w:r w:rsidRPr="00C24884">
              <w:rPr>
                <w:rFonts w:cs="Times New Roman"/>
                <w:color w:val="000000" w:themeColor="text1"/>
              </w:rPr>
              <w:t>4</w:t>
            </w:r>
            <w:r w:rsidRPr="00C24884">
              <w:rPr>
                <w:rFonts w:cs="Times New Roman"/>
                <w:color w:val="000000" w:themeColor="text1"/>
                <w:vertAlign w:val="superscript"/>
              </w:rPr>
              <w:t>a</w:t>
            </w:r>
          </w:p>
        </w:tc>
        <w:tc>
          <w:tcPr>
            <w:tcW w:w="2693" w:type="dxa"/>
          </w:tcPr>
          <w:p w14:paraId="7ABDBDBD" w14:textId="77777777" w:rsidR="00BD1840" w:rsidRPr="00C24884" w:rsidRDefault="00BD1840" w:rsidP="004B62CC">
            <w:pPr>
              <w:spacing w:line="360" w:lineRule="auto"/>
              <w:contextualSpacing/>
              <w:jc w:val="both"/>
              <w:rPr>
                <w:rFonts w:cs="Times New Roman"/>
                <w:color w:val="000000" w:themeColor="text1"/>
              </w:rPr>
            </w:pPr>
            <w:r w:rsidRPr="00C24884">
              <w:rPr>
                <w:rFonts w:cs="Times New Roman"/>
                <w:color w:val="000000" w:themeColor="text1"/>
              </w:rPr>
              <w:t>-3.54 (-8.22 to 1.16)</w:t>
            </w:r>
          </w:p>
        </w:tc>
        <w:tc>
          <w:tcPr>
            <w:tcW w:w="788" w:type="dxa"/>
          </w:tcPr>
          <w:p w14:paraId="5C24EED3" w14:textId="77777777" w:rsidR="00BD1840" w:rsidRPr="00C24884" w:rsidRDefault="00BD1840" w:rsidP="004B62CC">
            <w:pPr>
              <w:spacing w:line="360" w:lineRule="auto"/>
              <w:contextualSpacing/>
              <w:jc w:val="both"/>
              <w:rPr>
                <w:rFonts w:cs="Times New Roman"/>
                <w:color w:val="000000" w:themeColor="text1"/>
                <w:lang w:val="en-AU"/>
              </w:rPr>
            </w:pPr>
            <w:r w:rsidRPr="00C24884">
              <w:rPr>
                <w:rFonts w:cs="Times New Roman"/>
                <w:color w:val="000000" w:themeColor="text1"/>
                <w:lang w:val="en-AU"/>
              </w:rPr>
              <w:t>0.139</w:t>
            </w:r>
          </w:p>
        </w:tc>
      </w:tr>
      <w:tr w:rsidR="00C24884" w:rsidRPr="00C24884" w14:paraId="4E2FD8DC" w14:textId="77777777" w:rsidTr="004B62CC">
        <w:tc>
          <w:tcPr>
            <w:tcW w:w="4111" w:type="dxa"/>
          </w:tcPr>
          <w:p w14:paraId="43DA5D4A" w14:textId="77777777" w:rsidR="00BD1840" w:rsidRPr="00C24884" w:rsidRDefault="00BD1840" w:rsidP="004B62CC">
            <w:pPr>
              <w:spacing w:line="360" w:lineRule="auto"/>
              <w:contextualSpacing/>
              <w:jc w:val="both"/>
              <w:rPr>
                <w:rFonts w:cs="Times New Roman"/>
                <w:color w:val="000000" w:themeColor="text1"/>
              </w:rPr>
            </w:pPr>
            <w:r w:rsidRPr="00C24884">
              <w:rPr>
                <w:rFonts w:cs="Times New Roman"/>
                <w:color w:val="000000" w:themeColor="text1"/>
              </w:rPr>
              <w:t>Deprivation (exercise PM)</w:t>
            </w:r>
          </w:p>
        </w:tc>
        <w:tc>
          <w:tcPr>
            <w:tcW w:w="1418" w:type="dxa"/>
          </w:tcPr>
          <w:p w14:paraId="2B39B587" w14:textId="77777777" w:rsidR="00BD1840" w:rsidRPr="00C24884" w:rsidRDefault="00BD1840" w:rsidP="004B62CC">
            <w:pPr>
              <w:spacing w:line="360" w:lineRule="auto"/>
              <w:contextualSpacing/>
              <w:jc w:val="center"/>
              <w:rPr>
                <w:rFonts w:cs="Times New Roman"/>
                <w:color w:val="000000" w:themeColor="text1"/>
              </w:rPr>
            </w:pPr>
            <w:r w:rsidRPr="00C24884">
              <w:rPr>
                <w:rFonts w:cs="Times New Roman"/>
                <w:color w:val="000000" w:themeColor="text1"/>
              </w:rPr>
              <w:t>2</w:t>
            </w:r>
          </w:p>
        </w:tc>
        <w:tc>
          <w:tcPr>
            <w:tcW w:w="2693" w:type="dxa"/>
          </w:tcPr>
          <w:p w14:paraId="5FF5C71F" w14:textId="77777777" w:rsidR="00BD1840" w:rsidRPr="00C24884" w:rsidRDefault="00BD1840" w:rsidP="004B62CC">
            <w:pPr>
              <w:spacing w:line="360" w:lineRule="auto"/>
              <w:contextualSpacing/>
              <w:jc w:val="both"/>
              <w:rPr>
                <w:rFonts w:cs="Times New Roman"/>
                <w:color w:val="000000" w:themeColor="text1"/>
              </w:rPr>
            </w:pPr>
            <w:r w:rsidRPr="00C24884">
              <w:rPr>
                <w:rFonts w:cs="Times New Roman"/>
                <w:color w:val="000000" w:themeColor="text1"/>
              </w:rPr>
              <w:t>-0.54 (-26.0 to 24.9)</w:t>
            </w:r>
          </w:p>
        </w:tc>
        <w:tc>
          <w:tcPr>
            <w:tcW w:w="788" w:type="dxa"/>
          </w:tcPr>
          <w:p w14:paraId="72E4CA3F" w14:textId="77777777" w:rsidR="00BD1840" w:rsidRPr="00C24884" w:rsidRDefault="00BD1840" w:rsidP="004B62CC">
            <w:pPr>
              <w:spacing w:line="360" w:lineRule="auto"/>
              <w:contextualSpacing/>
              <w:jc w:val="both"/>
              <w:rPr>
                <w:rFonts w:cs="Times New Roman"/>
                <w:color w:val="000000" w:themeColor="text1"/>
                <w:lang w:val="en-AU"/>
              </w:rPr>
            </w:pPr>
            <w:r w:rsidRPr="00C24884">
              <w:rPr>
                <w:rFonts w:cs="Times New Roman"/>
                <w:color w:val="000000" w:themeColor="text1"/>
                <w:lang w:val="en-AU"/>
              </w:rPr>
              <w:t>0.831</w:t>
            </w:r>
          </w:p>
        </w:tc>
      </w:tr>
      <w:tr w:rsidR="00C24884" w:rsidRPr="00C24884" w14:paraId="760B6517" w14:textId="77777777" w:rsidTr="004B62CC">
        <w:tc>
          <w:tcPr>
            <w:tcW w:w="4111" w:type="dxa"/>
          </w:tcPr>
          <w:p w14:paraId="1C9F4112" w14:textId="77777777" w:rsidR="00BD1840" w:rsidRPr="00C24884" w:rsidRDefault="00BD1840" w:rsidP="004B62CC">
            <w:pPr>
              <w:spacing w:line="360" w:lineRule="auto"/>
              <w:contextualSpacing/>
              <w:jc w:val="both"/>
              <w:rPr>
                <w:rFonts w:cs="Times New Roman"/>
                <w:color w:val="000000" w:themeColor="text1"/>
              </w:rPr>
            </w:pPr>
            <w:r w:rsidRPr="00C24884">
              <w:rPr>
                <w:rFonts w:cs="Times New Roman"/>
                <w:color w:val="000000" w:themeColor="text1"/>
              </w:rPr>
              <w:t>Restriction (exercise AM)</w:t>
            </w:r>
          </w:p>
        </w:tc>
        <w:tc>
          <w:tcPr>
            <w:tcW w:w="1418" w:type="dxa"/>
          </w:tcPr>
          <w:p w14:paraId="24901E84" w14:textId="77777777" w:rsidR="00BD1840" w:rsidRPr="00C24884" w:rsidRDefault="00BD1840" w:rsidP="004B62CC">
            <w:pPr>
              <w:spacing w:line="360" w:lineRule="auto"/>
              <w:contextualSpacing/>
              <w:jc w:val="center"/>
              <w:rPr>
                <w:rFonts w:cs="Times New Roman"/>
                <w:color w:val="000000" w:themeColor="text1"/>
              </w:rPr>
            </w:pPr>
            <w:r w:rsidRPr="00C24884">
              <w:rPr>
                <w:rFonts w:cs="Times New Roman"/>
                <w:color w:val="000000" w:themeColor="text1"/>
              </w:rPr>
              <w:t>5</w:t>
            </w:r>
          </w:p>
        </w:tc>
        <w:tc>
          <w:tcPr>
            <w:tcW w:w="2693" w:type="dxa"/>
          </w:tcPr>
          <w:p w14:paraId="47EF72AA" w14:textId="77777777" w:rsidR="00BD1840" w:rsidRPr="00C24884" w:rsidRDefault="00BD1840" w:rsidP="004B62CC">
            <w:pPr>
              <w:spacing w:line="360" w:lineRule="auto"/>
              <w:contextualSpacing/>
              <w:jc w:val="both"/>
              <w:rPr>
                <w:rFonts w:cs="Times New Roman"/>
                <w:color w:val="000000" w:themeColor="text1"/>
              </w:rPr>
            </w:pPr>
            <w:r w:rsidRPr="00C24884">
              <w:rPr>
                <w:rFonts w:cs="Times New Roman"/>
                <w:color w:val="000000" w:themeColor="text1"/>
              </w:rPr>
              <w:t>0.41 (3.33 to 4.14)</w:t>
            </w:r>
          </w:p>
        </w:tc>
        <w:tc>
          <w:tcPr>
            <w:tcW w:w="788" w:type="dxa"/>
          </w:tcPr>
          <w:p w14:paraId="480EACE3" w14:textId="77777777" w:rsidR="00BD1840" w:rsidRPr="00C24884" w:rsidRDefault="00BD1840" w:rsidP="004B62CC">
            <w:pPr>
              <w:spacing w:line="360" w:lineRule="auto"/>
              <w:contextualSpacing/>
              <w:jc w:val="both"/>
              <w:rPr>
                <w:rFonts w:cs="Times New Roman"/>
                <w:color w:val="000000" w:themeColor="text1"/>
                <w:lang w:val="en-AU"/>
              </w:rPr>
            </w:pPr>
            <w:r w:rsidRPr="00C24884">
              <w:rPr>
                <w:rFonts w:cs="Times New Roman"/>
                <w:color w:val="000000" w:themeColor="text1"/>
                <w:lang w:val="en-AU"/>
              </w:rPr>
              <w:t>0.777</w:t>
            </w:r>
          </w:p>
        </w:tc>
      </w:tr>
      <w:tr w:rsidR="00C24884" w:rsidRPr="00C24884" w14:paraId="6B521A39" w14:textId="77777777" w:rsidTr="004B62CC">
        <w:tc>
          <w:tcPr>
            <w:tcW w:w="4111" w:type="dxa"/>
          </w:tcPr>
          <w:p w14:paraId="2E322163" w14:textId="77777777" w:rsidR="00BD1840" w:rsidRPr="00C24884" w:rsidRDefault="00BD1840" w:rsidP="004B62CC">
            <w:pPr>
              <w:spacing w:line="360" w:lineRule="auto"/>
              <w:contextualSpacing/>
              <w:jc w:val="both"/>
              <w:rPr>
                <w:rFonts w:cs="Times New Roman"/>
                <w:color w:val="000000" w:themeColor="text1"/>
              </w:rPr>
            </w:pPr>
            <w:r w:rsidRPr="00C24884">
              <w:rPr>
                <w:rFonts w:cs="Times New Roman"/>
                <w:color w:val="000000" w:themeColor="text1"/>
              </w:rPr>
              <w:t>Restriction (exercise PM)</w:t>
            </w:r>
          </w:p>
        </w:tc>
        <w:tc>
          <w:tcPr>
            <w:tcW w:w="1418" w:type="dxa"/>
          </w:tcPr>
          <w:p w14:paraId="54379A85" w14:textId="77777777" w:rsidR="00BD1840" w:rsidRPr="00C24884" w:rsidRDefault="00BD1840" w:rsidP="004B62CC">
            <w:pPr>
              <w:spacing w:line="360" w:lineRule="auto"/>
              <w:contextualSpacing/>
              <w:jc w:val="center"/>
              <w:rPr>
                <w:rFonts w:cs="Times New Roman"/>
                <w:color w:val="000000" w:themeColor="text1"/>
              </w:rPr>
            </w:pPr>
            <w:r w:rsidRPr="00C24884">
              <w:rPr>
                <w:rFonts w:cs="Times New Roman"/>
                <w:color w:val="000000" w:themeColor="text1"/>
              </w:rPr>
              <w:t>6</w:t>
            </w:r>
          </w:p>
        </w:tc>
        <w:tc>
          <w:tcPr>
            <w:tcW w:w="2693" w:type="dxa"/>
          </w:tcPr>
          <w:p w14:paraId="742FCC0F" w14:textId="77777777" w:rsidR="00BD1840" w:rsidRPr="00C24884" w:rsidRDefault="00BD1840" w:rsidP="004B62CC">
            <w:pPr>
              <w:spacing w:line="360" w:lineRule="auto"/>
              <w:contextualSpacing/>
              <w:jc w:val="both"/>
              <w:rPr>
                <w:rFonts w:cs="Times New Roman"/>
                <w:color w:val="000000" w:themeColor="text1"/>
              </w:rPr>
            </w:pPr>
            <w:r w:rsidRPr="00C24884">
              <w:rPr>
                <w:rFonts w:cs="Times New Roman"/>
                <w:color w:val="000000" w:themeColor="text1"/>
              </w:rPr>
              <w:t>-2.47 (-4.94 to 0.01)</w:t>
            </w:r>
          </w:p>
        </w:tc>
        <w:tc>
          <w:tcPr>
            <w:tcW w:w="788" w:type="dxa"/>
          </w:tcPr>
          <w:p w14:paraId="68B4634B" w14:textId="77777777" w:rsidR="00BD1840" w:rsidRPr="00C24884" w:rsidRDefault="00BD1840" w:rsidP="004B62CC">
            <w:pPr>
              <w:spacing w:line="360" w:lineRule="auto"/>
              <w:contextualSpacing/>
              <w:jc w:val="both"/>
              <w:rPr>
                <w:rFonts w:cs="Times New Roman"/>
                <w:color w:val="000000" w:themeColor="text1"/>
                <w:lang w:val="en-AU"/>
              </w:rPr>
            </w:pPr>
            <w:r w:rsidRPr="00C24884">
              <w:rPr>
                <w:rFonts w:cs="Times New Roman"/>
                <w:color w:val="000000" w:themeColor="text1"/>
                <w:lang w:val="en-AU"/>
              </w:rPr>
              <w:t>0.051</w:t>
            </w:r>
          </w:p>
        </w:tc>
      </w:tr>
      <w:tr w:rsidR="00C24884" w:rsidRPr="00C24884" w14:paraId="74557E36" w14:textId="77777777" w:rsidTr="004B62CC">
        <w:tc>
          <w:tcPr>
            <w:tcW w:w="4111" w:type="dxa"/>
          </w:tcPr>
          <w:p w14:paraId="47C4DEB7" w14:textId="77777777" w:rsidR="00BD1840" w:rsidRPr="00C24884" w:rsidRDefault="00BD1840" w:rsidP="004B62CC">
            <w:pPr>
              <w:spacing w:line="360" w:lineRule="auto"/>
              <w:contextualSpacing/>
              <w:jc w:val="both"/>
              <w:rPr>
                <w:rFonts w:cs="Times New Roman"/>
                <w:i/>
                <w:color w:val="000000" w:themeColor="text1"/>
              </w:rPr>
            </w:pPr>
            <w:r w:rsidRPr="00C24884">
              <w:rPr>
                <w:rFonts w:cs="Times New Roman"/>
                <w:i/>
                <w:color w:val="000000" w:themeColor="text1"/>
              </w:rPr>
              <w:t>Early restriction (exercise AM)</w:t>
            </w:r>
          </w:p>
        </w:tc>
        <w:tc>
          <w:tcPr>
            <w:tcW w:w="1418" w:type="dxa"/>
          </w:tcPr>
          <w:p w14:paraId="66A0DC6F" w14:textId="77777777" w:rsidR="00BD1840" w:rsidRPr="00C24884" w:rsidRDefault="00BD1840" w:rsidP="004B62CC">
            <w:pPr>
              <w:spacing w:line="360" w:lineRule="auto"/>
              <w:contextualSpacing/>
              <w:jc w:val="center"/>
              <w:rPr>
                <w:rFonts w:cs="Times New Roman"/>
                <w:color w:val="000000" w:themeColor="text1"/>
              </w:rPr>
            </w:pPr>
            <w:r w:rsidRPr="00C24884">
              <w:rPr>
                <w:rFonts w:cs="Times New Roman"/>
                <w:color w:val="000000" w:themeColor="text1"/>
              </w:rPr>
              <w:t>2</w:t>
            </w:r>
          </w:p>
        </w:tc>
        <w:tc>
          <w:tcPr>
            <w:tcW w:w="2693" w:type="dxa"/>
          </w:tcPr>
          <w:p w14:paraId="443572E1" w14:textId="77777777" w:rsidR="00BD1840" w:rsidRPr="00C24884" w:rsidRDefault="00BD1840" w:rsidP="004B62CC">
            <w:pPr>
              <w:spacing w:line="360" w:lineRule="auto"/>
              <w:contextualSpacing/>
              <w:jc w:val="both"/>
              <w:rPr>
                <w:rFonts w:cs="Times New Roman"/>
                <w:color w:val="000000" w:themeColor="text1"/>
              </w:rPr>
            </w:pPr>
            <w:r w:rsidRPr="00C24884">
              <w:rPr>
                <w:rFonts w:cs="Times New Roman"/>
                <w:color w:val="000000" w:themeColor="text1"/>
              </w:rPr>
              <w:t>0.78 (-26.4 to 28.0)</w:t>
            </w:r>
          </w:p>
        </w:tc>
        <w:tc>
          <w:tcPr>
            <w:tcW w:w="788" w:type="dxa"/>
          </w:tcPr>
          <w:p w14:paraId="5184F26F" w14:textId="77777777" w:rsidR="00BD1840" w:rsidRPr="00C24884" w:rsidRDefault="00BD1840" w:rsidP="004B62CC">
            <w:pPr>
              <w:spacing w:line="360" w:lineRule="auto"/>
              <w:contextualSpacing/>
              <w:jc w:val="both"/>
              <w:rPr>
                <w:rFonts w:cs="Times New Roman"/>
                <w:color w:val="000000" w:themeColor="text1"/>
                <w:lang w:val="en-AU"/>
              </w:rPr>
            </w:pPr>
            <w:r w:rsidRPr="00C24884">
              <w:rPr>
                <w:rFonts w:cs="Times New Roman"/>
                <w:color w:val="000000" w:themeColor="text1"/>
                <w:lang w:val="en-AU"/>
              </w:rPr>
              <w:t>0.778</w:t>
            </w:r>
          </w:p>
        </w:tc>
      </w:tr>
      <w:tr w:rsidR="00C24884" w:rsidRPr="00C24884" w14:paraId="2D84970F" w14:textId="77777777" w:rsidTr="004B62CC">
        <w:tc>
          <w:tcPr>
            <w:tcW w:w="4111" w:type="dxa"/>
          </w:tcPr>
          <w:p w14:paraId="0ED7E16B" w14:textId="77777777" w:rsidR="00BD1840" w:rsidRPr="00C24884" w:rsidRDefault="00BD1840" w:rsidP="004B62CC">
            <w:pPr>
              <w:spacing w:line="360" w:lineRule="auto"/>
              <w:contextualSpacing/>
              <w:jc w:val="both"/>
              <w:rPr>
                <w:rFonts w:cs="Times New Roman"/>
                <w:i/>
                <w:color w:val="000000" w:themeColor="text1"/>
              </w:rPr>
            </w:pPr>
            <w:r w:rsidRPr="00C24884">
              <w:rPr>
                <w:rFonts w:cs="Times New Roman"/>
                <w:i/>
                <w:color w:val="000000" w:themeColor="text1"/>
              </w:rPr>
              <w:t>Early restriction (exercise PM)</w:t>
            </w:r>
          </w:p>
        </w:tc>
        <w:tc>
          <w:tcPr>
            <w:tcW w:w="1418" w:type="dxa"/>
          </w:tcPr>
          <w:p w14:paraId="0AEF8CD5" w14:textId="77777777" w:rsidR="00BD1840" w:rsidRPr="00C24884" w:rsidRDefault="00BD1840" w:rsidP="004B62CC">
            <w:pPr>
              <w:spacing w:line="360" w:lineRule="auto"/>
              <w:contextualSpacing/>
              <w:jc w:val="center"/>
              <w:rPr>
                <w:rFonts w:cs="Times New Roman"/>
                <w:color w:val="000000" w:themeColor="text1"/>
              </w:rPr>
            </w:pPr>
            <w:r w:rsidRPr="00C24884">
              <w:rPr>
                <w:rFonts w:cs="Times New Roman"/>
                <w:color w:val="000000" w:themeColor="text1"/>
              </w:rPr>
              <w:t>4</w:t>
            </w:r>
          </w:p>
        </w:tc>
        <w:tc>
          <w:tcPr>
            <w:tcW w:w="2693" w:type="dxa"/>
          </w:tcPr>
          <w:p w14:paraId="22FA7B62" w14:textId="77777777" w:rsidR="00BD1840" w:rsidRPr="00C24884" w:rsidRDefault="00BD1840" w:rsidP="004B62CC">
            <w:pPr>
              <w:spacing w:line="360" w:lineRule="auto"/>
              <w:contextualSpacing/>
              <w:jc w:val="both"/>
              <w:rPr>
                <w:rFonts w:cs="Times New Roman"/>
                <w:color w:val="000000" w:themeColor="text1"/>
              </w:rPr>
            </w:pPr>
            <w:r w:rsidRPr="00C24884">
              <w:rPr>
                <w:rFonts w:cs="Times New Roman"/>
                <w:color w:val="000000" w:themeColor="text1"/>
              </w:rPr>
              <w:t>-1.73 (-5.20 to 1.74)</w:t>
            </w:r>
          </w:p>
        </w:tc>
        <w:tc>
          <w:tcPr>
            <w:tcW w:w="788" w:type="dxa"/>
          </w:tcPr>
          <w:p w14:paraId="7E5C1452" w14:textId="77777777" w:rsidR="00BD1840" w:rsidRPr="00C24884" w:rsidRDefault="00BD1840" w:rsidP="004B62CC">
            <w:pPr>
              <w:spacing w:line="360" w:lineRule="auto"/>
              <w:contextualSpacing/>
              <w:jc w:val="both"/>
              <w:rPr>
                <w:rFonts w:cs="Times New Roman"/>
                <w:color w:val="000000" w:themeColor="text1"/>
                <w:lang w:val="en-AU"/>
              </w:rPr>
            </w:pPr>
            <w:r w:rsidRPr="00C24884">
              <w:rPr>
                <w:rFonts w:cs="Times New Roman"/>
                <w:color w:val="000000" w:themeColor="text1"/>
                <w:lang w:val="en-AU"/>
              </w:rPr>
              <w:t>0.211</w:t>
            </w:r>
          </w:p>
        </w:tc>
      </w:tr>
      <w:tr w:rsidR="00C24884" w:rsidRPr="00C24884" w14:paraId="125670B5" w14:textId="77777777" w:rsidTr="004B62CC">
        <w:tc>
          <w:tcPr>
            <w:tcW w:w="4111" w:type="dxa"/>
          </w:tcPr>
          <w:p w14:paraId="52A3EB4C" w14:textId="77777777" w:rsidR="00BD1840" w:rsidRPr="00C24884" w:rsidRDefault="00BD1840" w:rsidP="004B62CC">
            <w:pPr>
              <w:spacing w:line="360" w:lineRule="auto"/>
              <w:contextualSpacing/>
              <w:jc w:val="both"/>
              <w:rPr>
                <w:rFonts w:cs="Times New Roman"/>
                <w:i/>
                <w:color w:val="000000" w:themeColor="text1"/>
              </w:rPr>
            </w:pPr>
            <w:r w:rsidRPr="00C24884">
              <w:rPr>
                <w:rFonts w:cs="Times New Roman"/>
                <w:i/>
                <w:color w:val="000000" w:themeColor="text1"/>
              </w:rPr>
              <w:t>Late restriction (exercise AM)</w:t>
            </w:r>
          </w:p>
        </w:tc>
        <w:tc>
          <w:tcPr>
            <w:tcW w:w="1418" w:type="dxa"/>
          </w:tcPr>
          <w:p w14:paraId="75869C12" w14:textId="77777777" w:rsidR="00BD1840" w:rsidRPr="00C24884" w:rsidRDefault="00BD1840" w:rsidP="004B62CC">
            <w:pPr>
              <w:spacing w:line="360" w:lineRule="auto"/>
              <w:contextualSpacing/>
              <w:jc w:val="center"/>
              <w:rPr>
                <w:rFonts w:cs="Times New Roman"/>
                <w:color w:val="000000" w:themeColor="text1"/>
              </w:rPr>
            </w:pPr>
            <w:r w:rsidRPr="00C24884">
              <w:rPr>
                <w:rFonts w:cs="Times New Roman"/>
                <w:color w:val="000000" w:themeColor="text1"/>
              </w:rPr>
              <w:t>3</w:t>
            </w:r>
          </w:p>
        </w:tc>
        <w:tc>
          <w:tcPr>
            <w:tcW w:w="2693" w:type="dxa"/>
          </w:tcPr>
          <w:p w14:paraId="481E5A18" w14:textId="77777777" w:rsidR="00BD1840" w:rsidRPr="00C24884" w:rsidRDefault="00BD1840" w:rsidP="004B62CC">
            <w:pPr>
              <w:spacing w:line="360" w:lineRule="auto"/>
              <w:contextualSpacing/>
              <w:jc w:val="both"/>
              <w:rPr>
                <w:rFonts w:cs="Times New Roman"/>
                <w:color w:val="000000" w:themeColor="text1"/>
              </w:rPr>
            </w:pPr>
            <w:r w:rsidRPr="00C24884">
              <w:rPr>
                <w:rFonts w:cs="Times New Roman"/>
                <w:color w:val="000000" w:themeColor="text1"/>
              </w:rPr>
              <w:t>0.17 (-7.28 to 7.61)</w:t>
            </w:r>
          </w:p>
        </w:tc>
        <w:tc>
          <w:tcPr>
            <w:tcW w:w="788" w:type="dxa"/>
          </w:tcPr>
          <w:p w14:paraId="4F7338CA" w14:textId="77777777" w:rsidR="00BD1840" w:rsidRPr="00C24884" w:rsidRDefault="00BD1840" w:rsidP="004B62CC">
            <w:pPr>
              <w:spacing w:line="360" w:lineRule="auto"/>
              <w:contextualSpacing/>
              <w:jc w:val="both"/>
              <w:rPr>
                <w:rFonts w:cs="Times New Roman"/>
                <w:color w:val="000000" w:themeColor="text1"/>
                <w:lang w:val="en-AU"/>
              </w:rPr>
            </w:pPr>
            <w:r w:rsidRPr="00C24884">
              <w:rPr>
                <w:rFonts w:cs="Times New Roman"/>
                <w:color w:val="000000" w:themeColor="text1"/>
                <w:lang w:val="en-AU"/>
              </w:rPr>
              <w:t>0.933</w:t>
            </w:r>
          </w:p>
        </w:tc>
      </w:tr>
      <w:tr w:rsidR="00C24884" w:rsidRPr="00C24884" w14:paraId="3DF373EA" w14:textId="77777777" w:rsidTr="004B62CC">
        <w:tc>
          <w:tcPr>
            <w:tcW w:w="4111" w:type="dxa"/>
          </w:tcPr>
          <w:p w14:paraId="192E82A2" w14:textId="77777777" w:rsidR="00BD1840" w:rsidRPr="00C24884" w:rsidRDefault="00BD1840" w:rsidP="004B62CC">
            <w:pPr>
              <w:spacing w:line="360" w:lineRule="auto"/>
              <w:contextualSpacing/>
              <w:jc w:val="both"/>
              <w:rPr>
                <w:rFonts w:cs="Times New Roman"/>
                <w:i/>
                <w:color w:val="000000" w:themeColor="text1"/>
              </w:rPr>
            </w:pPr>
            <w:r w:rsidRPr="00C24884">
              <w:rPr>
                <w:rFonts w:cs="Times New Roman"/>
                <w:i/>
                <w:color w:val="000000" w:themeColor="text1"/>
              </w:rPr>
              <w:t>Late restriction (exercise PM)</w:t>
            </w:r>
          </w:p>
        </w:tc>
        <w:tc>
          <w:tcPr>
            <w:tcW w:w="1418" w:type="dxa"/>
          </w:tcPr>
          <w:p w14:paraId="28564124" w14:textId="77777777" w:rsidR="00BD1840" w:rsidRPr="00C24884" w:rsidRDefault="00BD1840" w:rsidP="004B62CC">
            <w:pPr>
              <w:spacing w:line="360" w:lineRule="auto"/>
              <w:contextualSpacing/>
              <w:jc w:val="center"/>
              <w:rPr>
                <w:rFonts w:cs="Times New Roman"/>
                <w:color w:val="000000" w:themeColor="text1"/>
              </w:rPr>
            </w:pPr>
            <w:r w:rsidRPr="00C24884">
              <w:rPr>
                <w:rFonts w:cs="Times New Roman"/>
                <w:color w:val="000000" w:themeColor="text1"/>
              </w:rPr>
              <w:t>2</w:t>
            </w:r>
          </w:p>
        </w:tc>
        <w:tc>
          <w:tcPr>
            <w:tcW w:w="2693" w:type="dxa"/>
          </w:tcPr>
          <w:p w14:paraId="100DD613" w14:textId="77777777" w:rsidR="00BD1840" w:rsidRPr="00C24884" w:rsidRDefault="00BD1840" w:rsidP="004B62CC">
            <w:pPr>
              <w:spacing w:line="360" w:lineRule="auto"/>
              <w:contextualSpacing/>
              <w:jc w:val="both"/>
              <w:rPr>
                <w:rFonts w:cs="Times New Roman"/>
                <w:color w:val="000000" w:themeColor="text1"/>
              </w:rPr>
            </w:pPr>
            <w:r w:rsidRPr="00C24884">
              <w:rPr>
                <w:rFonts w:cs="Times New Roman"/>
                <w:color w:val="000000" w:themeColor="text1"/>
              </w:rPr>
              <w:t>-8.09 (-80.4 to 64.2)</w:t>
            </w:r>
          </w:p>
        </w:tc>
        <w:tc>
          <w:tcPr>
            <w:tcW w:w="788" w:type="dxa"/>
          </w:tcPr>
          <w:p w14:paraId="7DDA6220" w14:textId="77777777" w:rsidR="00BD1840" w:rsidRPr="00C24884" w:rsidRDefault="00BD1840" w:rsidP="004B62CC">
            <w:pPr>
              <w:spacing w:line="360" w:lineRule="auto"/>
              <w:contextualSpacing/>
              <w:jc w:val="both"/>
              <w:rPr>
                <w:rFonts w:cs="Times New Roman"/>
                <w:color w:val="000000" w:themeColor="text1"/>
                <w:lang w:val="en-AU"/>
              </w:rPr>
            </w:pPr>
            <w:r w:rsidRPr="00C24884">
              <w:rPr>
                <w:rFonts w:cs="Times New Roman"/>
                <w:color w:val="000000" w:themeColor="text1"/>
                <w:lang w:val="en-AU"/>
              </w:rPr>
              <w:t>0.390</w:t>
            </w:r>
          </w:p>
        </w:tc>
      </w:tr>
      <w:tr w:rsidR="00C24884" w:rsidRPr="00C24884" w14:paraId="324AE40D" w14:textId="77777777" w:rsidTr="004B62CC">
        <w:tc>
          <w:tcPr>
            <w:tcW w:w="4111" w:type="dxa"/>
          </w:tcPr>
          <w:p w14:paraId="3FB2AF73" w14:textId="5DAAE669" w:rsidR="00BD1840" w:rsidRPr="00C24884" w:rsidRDefault="00BD1840" w:rsidP="004B62CC">
            <w:pPr>
              <w:spacing w:line="360" w:lineRule="auto"/>
              <w:contextualSpacing/>
              <w:jc w:val="both"/>
              <w:rPr>
                <w:rFonts w:cs="Times New Roman"/>
                <w:color w:val="000000" w:themeColor="text1"/>
              </w:rPr>
            </w:pPr>
            <w:r w:rsidRPr="00C24884">
              <w:rPr>
                <w:rFonts w:cs="Times New Roman"/>
                <w:b/>
                <w:color w:val="000000" w:themeColor="text1"/>
              </w:rPr>
              <w:t>Lower-body Am v</w:t>
            </w:r>
            <w:r w:rsidR="001031ED" w:rsidRPr="00C24884">
              <w:rPr>
                <w:rFonts w:cs="Times New Roman"/>
                <w:b/>
                <w:color w:val="000000" w:themeColor="text1"/>
              </w:rPr>
              <w:t>s.</w:t>
            </w:r>
            <w:r w:rsidRPr="00C24884">
              <w:rPr>
                <w:rFonts w:cs="Times New Roman"/>
                <w:b/>
                <w:color w:val="000000" w:themeColor="text1"/>
              </w:rPr>
              <w:t xml:space="preserve"> Pm</w:t>
            </w:r>
          </w:p>
        </w:tc>
        <w:tc>
          <w:tcPr>
            <w:tcW w:w="1418" w:type="dxa"/>
          </w:tcPr>
          <w:p w14:paraId="4501A7A4" w14:textId="77777777" w:rsidR="00BD1840" w:rsidRPr="00C24884" w:rsidRDefault="00BD1840" w:rsidP="004B62CC">
            <w:pPr>
              <w:spacing w:line="360" w:lineRule="auto"/>
              <w:contextualSpacing/>
              <w:jc w:val="center"/>
              <w:rPr>
                <w:rFonts w:cs="Times New Roman"/>
                <w:color w:val="000000" w:themeColor="text1"/>
              </w:rPr>
            </w:pPr>
          </w:p>
        </w:tc>
        <w:tc>
          <w:tcPr>
            <w:tcW w:w="2693" w:type="dxa"/>
          </w:tcPr>
          <w:p w14:paraId="6B8928C0" w14:textId="77777777" w:rsidR="00BD1840" w:rsidRPr="00C24884" w:rsidRDefault="00BD1840" w:rsidP="004B62CC">
            <w:pPr>
              <w:spacing w:line="360" w:lineRule="auto"/>
              <w:contextualSpacing/>
              <w:jc w:val="both"/>
              <w:rPr>
                <w:rFonts w:cs="Times New Roman"/>
                <w:color w:val="000000" w:themeColor="text1"/>
              </w:rPr>
            </w:pPr>
          </w:p>
        </w:tc>
        <w:tc>
          <w:tcPr>
            <w:tcW w:w="788" w:type="dxa"/>
          </w:tcPr>
          <w:p w14:paraId="07ED365B" w14:textId="77777777" w:rsidR="00BD1840" w:rsidRPr="00C24884" w:rsidRDefault="00BD1840" w:rsidP="004B62CC">
            <w:pPr>
              <w:spacing w:line="360" w:lineRule="auto"/>
              <w:contextualSpacing/>
              <w:jc w:val="both"/>
              <w:rPr>
                <w:rFonts w:cs="Times New Roman"/>
                <w:color w:val="000000" w:themeColor="text1"/>
                <w:lang w:val="en-AU"/>
              </w:rPr>
            </w:pPr>
          </w:p>
        </w:tc>
      </w:tr>
      <w:tr w:rsidR="00C24884" w:rsidRPr="00C24884" w14:paraId="2CD7DE50" w14:textId="77777777" w:rsidTr="004B62CC">
        <w:tc>
          <w:tcPr>
            <w:tcW w:w="4111" w:type="dxa"/>
          </w:tcPr>
          <w:p w14:paraId="7E1B99E4" w14:textId="77777777" w:rsidR="00BD1840" w:rsidRPr="00C24884" w:rsidRDefault="00BD1840" w:rsidP="004B62CC">
            <w:pPr>
              <w:spacing w:line="360" w:lineRule="auto"/>
              <w:contextualSpacing/>
              <w:jc w:val="both"/>
              <w:rPr>
                <w:rFonts w:cs="Times New Roman"/>
                <w:color w:val="000000" w:themeColor="text1"/>
              </w:rPr>
            </w:pPr>
            <w:r w:rsidRPr="00C24884">
              <w:rPr>
                <w:rFonts w:cs="Times New Roman"/>
                <w:color w:val="000000" w:themeColor="text1"/>
              </w:rPr>
              <w:t>Overall (exercise AM)</w:t>
            </w:r>
          </w:p>
        </w:tc>
        <w:tc>
          <w:tcPr>
            <w:tcW w:w="1418" w:type="dxa"/>
          </w:tcPr>
          <w:p w14:paraId="03EBB180" w14:textId="77777777" w:rsidR="00BD1840" w:rsidRPr="00C24884" w:rsidRDefault="00BD1840" w:rsidP="004B62CC">
            <w:pPr>
              <w:spacing w:line="360" w:lineRule="auto"/>
              <w:contextualSpacing/>
              <w:jc w:val="center"/>
              <w:rPr>
                <w:rFonts w:cs="Times New Roman"/>
                <w:color w:val="000000" w:themeColor="text1"/>
              </w:rPr>
            </w:pPr>
            <w:r w:rsidRPr="00C24884">
              <w:rPr>
                <w:rFonts w:cs="Times New Roman"/>
                <w:color w:val="000000" w:themeColor="text1"/>
              </w:rPr>
              <w:t>28</w:t>
            </w:r>
          </w:p>
        </w:tc>
        <w:tc>
          <w:tcPr>
            <w:tcW w:w="2693" w:type="dxa"/>
          </w:tcPr>
          <w:p w14:paraId="04051DBF" w14:textId="77777777" w:rsidR="00BD1840" w:rsidRPr="00C24884" w:rsidRDefault="00BD1840" w:rsidP="004B62CC">
            <w:pPr>
              <w:spacing w:line="360" w:lineRule="auto"/>
              <w:contextualSpacing/>
              <w:jc w:val="both"/>
              <w:rPr>
                <w:rFonts w:cs="Times New Roman"/>
                <w:color w:val="000000" w:themeColor="text1"/>
              </w:rPr>
            </w:pPr>
            <w:r w:rsidRPr="00C24884">
              <w:rPr>
                <w:rFonts w:cs="Times New Roman"/>
                <w:color w:val="000000" w:themeColor="text1"/>
              </w:rPr>
              <w:t>-2.16 (-3.53 to -0.79)</w:t>
            </w:r>
          </w:p>
        </w:tc>
        <w:tc>
          <w:tcPr>
            <w:tcW w:w="788" w:type="dxa"/>
          </w:tcPr>
          <w:p w14:paraId="5352DC3C" w14:textId="77777777" w:rsidR="00BD1840" w:rsidRPr="00C24884" w:rsidRDefault="00BD1840" w:rsidP="004B62CC">
            <w:pPr>
              <w:spacing w:line="360" w:lineRule="auto"/>
              <w:contextualSpacing/>
              <w:jc w:val="both"/>
              <w:rPr>
                <w:rFonts w:cs="Times New Roman"/>
                <w:color w:val="000000" w:themeColor="text1"/>
                <w:lang w:val="en-AU"/>
              </w:rPr>
            </w:pPr>
            <w:r w:rsidRPr="00C24884">
              <w:rPr>
                <w:rFonts w:cs="Times New Roman"/>
                <w:color w:val="000000" w:themeColor="text1"/>
                <w:lang w:val="en-AU"/>
              </w:rPr>
              <w:t>0.003</w:t>
            </w:r>
          </w:p>
        </w:tc>
      </w:tr>
      <w:tr w:rsidR="00C24884" w:rsidRPr="00C24884" w14:paraId="4D0D3B7D" w14:textId="77777777" w:rsidTr="004B62CC">
        <w:tc>
          <w:tcPr>
            <w:tcW w:w="4111" w:type="dxa"/>
          </w:tcPr>
          <w:p w14:paraId="707867D8" w14:textId="77777777" w:rsidR="00BD1840" w:rsidRPr="00C24884" w:rsidRDefault="00BD1840" w:rsidP="004B62CC">
            <w:pPr>
              <w:spacing w:line="360" w:lineRule="auto"/>
              <w:contextualSpacing/>
              <w:jc w:val="both"/>
              <w:rPr>
                <w:rFonts w:cs="Times New Roman"/>
                <w:color w:val="000000" w:themeColor="text1"/>
              </w:rPr>
            </w:pPr>
            <w:r w:rsidRPr="00C24884">
              <w:rPr>
                <w:rFonts w:cs="Times New Roman"/>
                <w:color w:val="000000" w:themeColor="text1"/>
              </w:rPr>
              <w:t>Overall (exercise PM)</w:t>
            </w:r>
          </w:p>
        </w:tc>
        <w:tc>
          <w:tcPr>
            <w:tcW w:w="1418" w:type="dxa"/>
          </w:tcPr>
          <w:p w14:paraId="5634BFEE" w14:textId="77777777" w:rsidR="00BD1840" w:rsidRPr="00C24884" w:rsidRDefault="00BD1840" w:rsidP="004B62CC">
            <w:pPr>
              <w:spacing w:line="360" w:lineRule="auto"/>
              <w:contextualSpacing/>
              <w:jc w:val="center"/>
              <w:rPr>
                <w:rFonts w:cs="Times New Roman"/>
                <w:color w:val="000000" w:themeColor="text1"/>
              </w:rPr>
            </w:pPr>
            <w:r w:rsidRPr="00C24884">
              <w:rPr>
                <w:rFonts w:cs="Times New Roman"/>
                <w:color w:val="000000" w:themeColor="text1"/>
              </w:rPr>
              <w:t>18</w:t>
            </w:r>
          </w:p>
        </w:tc>
        <w:tc>
          <w:tcPr>
            <w:tcW w:w="2693" w:type="dxa"/>
          </w:tcPr>
          <w:p w14:paraId="40B3EE0B" w14:textId="77777777" w:rsidR="00BD1840" w:rsidRPr="00C24884" w:rsidRDefault="00BD1840" w:rsidP="004B62CC">
            <w:pPr>
              <w:spacing w:line="360" w:lineRule="auto"/>
              <w:contextualSpacing/>
              <w:jc w:val="both"/>
              <w:rPr>
                <w:rFonts w:cs="Times New Roman"/>
                <w:color w:val="000000" w:themeColor="text1"/>
              </w:rPr>
            </w:pPr>
            <w:r w:rsidRPr="00C24884">
              <w:rPr>
                <w:rFonts w:cs="Times New Roman"/>
                <w:color w:val="000000" w:themeColor="text1"/>
              </w:rPr>
              <w:t>-5.27 (-9.04 to 1.49)</w:t>
            </w:r>
          </w:p>
        </w:tc>
        <w:tc>
          <w:tcPr>
            <w:tcW w:w="788" w:type="dxa"/>
          </w:tcPr>
          <w:p w14:paraId="51BFFB01" w14:textId="77777777" w:rsidR="00BD1840" w:rsidRPr="00C24884" w:rsidRDefault="00BD1840" w:rsidP="004B62CC">
            <w:pPr>
              <w:spacing w:line="360" w:lineRule="auto"/>
              <w:contextualSpacing/>
              <w:jc w:val="both"/>
              <w:rPr>
                <w:rFonts w:cs="Times New Roman"/>
                <w:color w:val="000000" w:themeColor="text1"/>
                <w:lang w:val="en-AU"/>
              </w:rPr>
            </w:pPr>
            <w:r w:rsidRPr="00C24884">
              <w:rPr>
                <w:rFonts w:cs="Times New Roman"/>
                <w:color w:val="000000" w:themeColor="text1"/>
                <w:lang w:val="en-AU"/>
              </w:rPr>
              <w:t>0.009</w:t>
            </w:r>
          </w:p>
        </w:tc>
      </w:tr>
      <w:tr w:rsidR="00C24884" w:rsidRPr="00C24884" w14:paraId="0C15B4CE" w14:textId="77777777" w:rsidTr="004B62CC">
        <w:tc>
          <w:tcPr>
            <w:tcW w:w="4111" w:type="dxa"/>
          </w:tcPr>
          <w:p w14:paraId="0FB01A5B" w14:textId="77777777" w:rsidR="00BD1840" w:rsidRPr="00C24884" w:rsidRDefault="00BD1840" w:rsidP="004B62CC">
            <w:pPr>
              <w:spacing w:line="360" w:lineRule="auto"/>
              <w:contextualSpacing/>
              <w:jc w:val="both"/>
              <w:rPr>
                <w:rFonts w:cs="Times New Roman"/>
                <w:b/>
                <w:color w:val="000000" w:themeColor="text1"/>
              </w:rPr>
            </w:pPr>
            <w:r w:rsidRPr="00C24884">
              <w:rPr>
                <w:rFonts w:cs="Times New Roman"/>
                <w:b/>
                <w:color w:val="000000" w:themeColor="text1"/>
              </w:rPr>
              <w:t>Sleep condition</w:t>
            </w:r>
          </w:p>
        </w:tc>
        <w:tc>
          <w:tcPr>
            <w:tcW w:w="1418" w:type="dxa"/>
          </w:tcPr>
          <w:p w14:paraId="71EFD6C5" w14:textId="77777777" w:rsidR="00BD1840" w:rsidRPr="00C24884" w:rsidRDefault="00BD1840" w:rsidP="004B62CC">
            <w:pPr>
              <w:spacing w:line="360" w:lineRule="auto"/>
              <w:contextualSpacing/>
              <w:jc w:val="center"/>
              <w:rPr>
                <w:rFonts w:cs="Times New Roman"/>
                <w:color w:val="000000" w:themeColor="text1"/>
              </w:rPr>
            </w:pPr>
          </w:p>
        </w:tc>
        <w:tc>
          <w:tcPr>
            <w:tcW w:w="2693" w:type="dxa"/>
          </w:tcPr>
          <w:p w14:paraId="190F28DF" w14:textId="77777777" w:rsidR="00BD1840" w:rsidRPr="00C24884" w:rsidRDefault="00BD1840" w:rsidP="004B62CC">
            <w:pPr>
              <w:spacing w:line="360" w:lineRule="auto"/>
              <w:contextualSpacing/>
              <w:jc w:val="both"/>
              <w:rPr>
                <w:rFonts w:cs="Times New Roman"/>
                <w:color w:val="000000" w:themeColor="text1"/>
              </w:rPr>
            </w:pPr>
          </w:p>
        </w:tc>
        <w:tc>
          <w:tcPr>
            <w:tcW w:w="788" w:type="dxa"/>
          </w:tcPr>
          <w:p w14:paraId="759FBCAA" w14:textId="77777777" w:rsidR="00BD1840" w:rsidRPr="00C24884" w:rsidRDefault="00BD1840" w:rsidP="004B62CC">
            <w:pPr>
              <w:spacing w:line="360" w:lineRule="auto"/>
              <w:contextualSpacing/>
              <w:jc w:val="both"/>
              <w:rPr>
                <w:rFonts w:cs="Times New Roman"/>
                <w:color w:val="000000" w:themeColor="text1"/>
                <w:lang w:val="en-AU"/>
              </w:rPr>
            </w:pPr>
          </w:p>
        </w:tc>
      </w:tr>
      <w:tr w:rsidR="00C24884" w:rsidRPr="00C24884" w14:paraId="57E0B6E9" w14:textId="77777777" w:rsidTr="004B62CC">
        <w:tc>
          <w:tcPr>
            <w:tcW w:w="4111" w:type="dxa"/>
          </w:tcPr>
          <w:p w14:paraId="37C5FDCE" w14:textId="77777777" w:rsidR="00BD1840" w:rsidRPr="00C24884" w:rsidRDefault="00BD1840" w:rsidP="004B62CC">
            <w:pPr>
              <w:spacing w:line="360" w:lineRule="auto"/>
              <w:contextualSpacing/>
              <w:jc w:val="both"/>
              <w:rPr>
                <w:rFonts w:cs="Times New Roman"/>
                <w:color w:val="000000" w:themeColor="text1"/>
              </w:rPr>
            </w:pPr>
            <w:r w:rsidRPr="00C24884">
              <w:rPr>
                <w:rFonts w:cs="Times New Roman"/>
                <w:color w:val="000000" w:themeColor="text1"/>
              </w:rPr>
              <w:t>Deprivation (exercise AM)</w:t>
            </w:r>
          </w:p>
        </w:tc>
        <w:tc>
          <w:tcPr>
            <w:tcW w:w="1418" w:type="dxa"/>
          </w:tcPr>
          <w:p w14:paraId="41A69FCD" w14:textId="77777777" w:rsidR="00BD1840" w:rsidRPr="00C24884" w:rsidRDefault="00BD1840" w:rsidP="004B62CC">
            <w:pPr>
              <w:spacing w:line="360" w:lineRule="auto"/>
              <w:contextualSpacing/>
              <w:jc w:val="center"/>
              <w:rPr>
                <w:rFonts w:cs="Times New Roman"/>
                <w:color w:val="000000" w:themeColor="text1"/>
              </w:rPr>
            </w:pPr>
            <w:r w:rsidRPr="00C24884">
              <w:rPr>
                <w:rFonts w:cs="Times New Roman"/>
                <w:color w:val="000000" w:themeColor="text1"/>
              </w:rPr>
              <w:t>15</w:t>
            </w:r>
          </w:p>
        </w:tc>
        <w:tc>
          <w:tcPr>
            <w:tcW w:w="2693" w:type="dxa"/>
          </w:tcPr>
          <w:p w14:paraId="304D5EC1" w14:textId="77777777" w:rsidR="00BD1840" w:rsidRPr="00C24884" w:rsidRDefault="00BD1840" w:rsidP="004B62CC">
            <w:pPr>
              <w:spacing w:line="360" w:lineRule="auto"/>
              <w:contextualSpacing/>
              <w:jc w:val="both"/>
              <w:rPr>
                <w:rFonts w:cs="Times New Roman"/>
                <w:color w:val="000000" w:themeColor="text1"/>
              </w:rPr>
            </w:pPr>
            <w:r w:rsidRPr="00C24884">
              <w:rPr>
                <w:rFonts w:cs="Times New Roman"/>
                <w:color w:val="000000" w:themeColor="text1"/>
              </w:rPr>
              <w:t>-2.01 (-4.41 to 0.39)</w:t>
            </w:r>
          </w:p>
        </w:tc>
        <w:tc>
          <w:tcPr>
            <w:tcW w:w="788" w:type="dxa"/>
          </w:tcPr>
          <w:p w14:paraId="2338DF71" w14:textId="77777777" w:rsidR="00BD1840" w:rsidRPr="00C24884" w:rsidRDefault="00BD1840" w:rsidP="004B62CC">
            <w:pPr>
              <w:spacing w:line="360" w:lineRule="auto"/>
              <w:contextualSpacing/>
              <w:jc w:val="both"/>
              <w:rPr>
                <w:rFonts w:cs="Times New Roman"/>
                <w:color w:val="000000" w:themeColor="text1"/>
                <w:lang w:val="en-AU"/>
              </w:rPr>
            </w:pPr>
            <w:r w:rsidRPr="00C24884">
              <w:rPr>
                <w:rFonts w:cs="Times New Roman"/>
                <w:color w:val="000000" w:themeColor="text1"/>
                <w:lang w:val="en-AU"/>
              </w:rPr>
              <w:t>0.094</w:t>
            </w:r>
          </w:p>
        </w:tc>
      </w:tr>
      <w:tr w:rsidR="00C24884" w:rsidRPr="00C24884" w14:paraId="1752F948" w14:textId="77777777" w:rsidTr="004B62CC">
        <w:tc>
          <w:tcPr>
            <w:tcW w:w="4111" w:type="dxa"/>
          </w:tcPr>
          <w:p w14:paraId="62D5DFB6" w14:textId="77777777" w:rsidR="00BD1840" w:rsidRPr="00C24884" w:rsidRDefault="00BD1840" w:rsidP="004B62CC">
            <w:pPr>
              <w:spacing w:line="360" w:lineRule="auto"/>
              <w:contextualSpacing/>
              <w:jc w:val="both"/>
              <w:rPr>
                <w:rFonts w:cs="Times New Roman"/>
                <w:color w:val="000000" w:themeColor="text1"/>
              </w:rPr>
            </w:pPr>
            <w:r w:rsidRPr="00C24884">
              <w:rPr>
                <w:rFonts w:cs="Times New Roman"/>
                <w:color w:val="000000" w:themeColor="text1"/>
              </w:rPr>
              <w:t xml:space="preserve">Deprivation (exercise PM) </w:t>
            </w:r>
          </w:p>
        </w:tc>
        <w:tc>
          <w:tcPr>
            <w:tcW w:w="1418" w:type="dxa"/>
          </w:tcPr>
          <w:p w14:paraId="41F42581" w14:textId="77777777" w:rsidR="00BD1840" w:rsidRPr="00C24884" w:rsidRDefault="00BD1840" w:rsidP="004B62CC">
            <w:pPr>
              <w:spacing w:line="360" w:lineRule="auto"/>
              <w:contextualSpacing/>
              <w:jc w:val="center"/>
              <w:rPr>
                <w:rFonts w:cs="Times New Roman"/>
                <w:color w:val="000000" w:themeColor="text1"/>
              </w:rPr>
            </w:pPr>
            <w:r w:rsidRPr="00C24884">
              <w:rPr>
                <w:rFonts w:cs="Times New Roman"/>
                <w:color w:val="000000" w:themeColor="text1"/>
              </w:rPr>
              <w:t>6</w:t>
            </w:r>
          </w:p>
        </w:tc>
        <w:tc>
          <w:tcPr>
            <w:tcW w:w="2693" w:type="dxa"/>
          </w:tcPr>
          <w:p w14:paraId="4E4F9E47" w14:textId="77777777" w:rsidR="00BD1840" w:rsidRPr="00C24884" w:rsidRDefault="00BD1840" w:rsidP="004B62CC">
            <w:pPr>
              <w:spacing w:line="360" w:lineRule="auto"/>
              <w:contextualSpacing/>
              <w:jc w:val="both"/>
              <w:rPr>
                <w:rFonts w:cs="Times New Roman"/>
                <w:color w:val="000000" w:themeColor="text1"/>
              </w:rPr>
            </w:pPr>
            <w:r w:rsidRPr="00C24884">
              <w:rPr>
                <w:rFonts w:cs="Times New Roman"/>
                <w:color w:val="000000" w:themeColor="text1"/>
              </w:rPr>
              <w:t>-4.81 (-9.33 to -0.28)</w:t>
            </w:r>
          </w:p>
        </w:tc>
        <w:tc>
          <w:tcPr>
            <w:tcW w:w="788" w:type="dxa"/>
          </w:tcPr>
          <w:p w14:paraId="5F77F085" w14:textId="77777777" w:rsidR="00BD1840" w:rsidRPr="00C24884" w:rsidRDefault="00BD1840" w:rsidP="004B62CC">
            <w:pPr>
              <w:spacing w:line="360" w:lineRule="auto"/>
              <w:contextualSpacing/>
              <w:jc w:val="both"/>
              <w:rPr>
                <w:rFonts w:cs="Times New Roman"/>
                <w:color w:val="000000" w:themeColor="text1"/>
                <w:lang w:val="en-AU"/>
              </w:rPr>
            </w:pPr>
            <w:r w:rsidRPr="00C24884">
              <w:rPr>
                <w:rFonts w:cs="Times New Roman"/>
                <w:color w:val="000000" w:themeColor="text1"/>
                <w:lang w:val="en-AU"/>
              </w:rPr>
              <w:t>0.041</w:t>
            </w:r>
          </w:p>
        </w:tc>
      </w:tr>
      <w:tr w:rsidR="00C24884" w:rsidRPr="00C24884" w14:paraId="7496FDA1" w14:textId="77777777" w:rsidTr="004B62CC">
        <w:tc>
          <w:tcPr>
            <w:tcW w:w="4111" w:type="dxa"/>
          </w:tcPr>
          <w:p w14:paraId="65320643" w14:textId="77777777" w:rsidR="00BD1840" w:rsidRPr="00C24884" w:rsidRDefault="00BD1840" w:rsidP="004B62CC">
            <w:pPr>
              <w:spacing w:line="360" w:lineRule="auto"/>
              <w:contextualSpacing/>
              <w:jc w:val="both"/>
              <w:rPr>
                <w:rFonts w:cs="Times New Roman"/>
                <w:color w:val="000000" w:themeColor="text1"/>
              </w:rPr>
            </w:pPr>
            <w:r w:rsidRPr="00C24884">
              <w:rPr>
                <w:rFonts w:cs="Times New Roman"/>
                <w:color w:val="000000" w:themeColor="text1"/>
              </w:rPr>
              <w:t>Restriction (exercise AM)</w:t>
            </w:r>
          </w:p>
        </w:tc>
        <w:tc>
          <w:tcPr>
            <w:tcW w:w="1418" w:type="dxa"/>
          </w:tcPr>
          <w:p w14:paraId="4B2720A4" w14:textId="77777777" w:rsidR="00BD1840" w:rsidRPr="00C24884" w:rsidRDefault="00BD1840" w:rsidP="004B62CC">
            <w:pPr>
              <w:spacing w:line="360" w:lineRule="auto"/>
              <w:contextualSpacing/>
              <w:jc w:val="center"/>
              <w:rPr>
                <w:rFonts w:cs="Times New Roman"/>
                <w:color w:val="000000" w:themeColor="text1"/>
              </w:rPr>
            </w:pPr>
            <w:r w:rsidRPr="00C24884">
              <w:rPr>
                <w:rFonts w:cs="Times New Roman"/>
                <w:color w:val="000000" w:themeColor="text1"/>
              </w:rPr>
              <w:t>13</w:t>
            </w:r>
          </w:p>
        </w:tc>
        <w:tc>
          <w:tcPr>
            <w:tcW w:w="2693" w:type="dxa"/>
          </w:tcPr>
          <w:p w14:paraId="371C076C" w14:textId="77777777" w:rsidR="00BD1840" w:rsidRPr="00C24884" w:rsidRDefault="00BD1840" w:rsidP="004B62CC">
            <w:pPr>
              <w:spacing w:line="360" w:lineRule="auto"/>
              <w:contextualSpacing/>
              <w:jc w:val="both"/>
              <w:rPr>
                <w:rFonts w:cs="Times New Roman"/>
                <w:color w:val="000000" w:themeColor="text1"/>
              </w:rPr>
            </w:pPr>
            <w:r w:rsidRPr="00C24884">
              <w:rPr>
                <w:rFonts w:cs="Times New Roman"/>
                <w:color w:val="000000" w:themeColor="text1"/>
              </w:rPr>
              <w:t>-1.22 (-4.06 to 1.62)</w:t>
            </w:r>
          </w:p>
        </w:tc>
        <w:tc>
          <w:tcPr>
            <w:tcW w:w="788" w:type="dxa"/>
          </w:tcPr>
          <w:p w14:paraId="49559DE4" w14:textId="77777777" w:rsidR="00BD1840" w:rsidRPr="00C24884" w:rsidRDefault="00BD1840" w:rsidP="004B62CC">
            <w:pPr>
              <w:spacing w:line="360" w:lineRule="auto"/>
              <w:contextualSpacing/>
              <w:jc w:val="both"/>
              <w:rPr>
                <w:rFonts w:cs="Times New Roman"/>
                <w:color w:val="000000" w:themeColor="text1"/>
                <w:lang w:val="en-AU"/>
              </w:rPr>
            </w:pPr>
            <w:r w:rsidRPr="00C24884">
              <w:rPr>
                <w:rFonts w:cs="Times New Roman"/>
                <w:color w:val="000000" w:themeColor="text1"/>
                <w:lang w:val="en-AU"/>
              </w:rPr>
              <w:t>0.368</w:t>
            </w:r>
          </w:p>
        </w:tc>
      </w:tr>
      <w:tr w:rsidR="00C24884" w:rsidRPr="00C24884" w14:paraId="6AFB4255" w14:textId="77777777" w:rsidTr="004B62CC">
        <w:tc>
          <w:tcPr>
            <w:tcW w:w="4111" w:type="dxa"/>
          </w:tcPr>
          <w:p w14:paraId="5F8D0678" w14:textId="77777777" w:rsidR="00BD1840" w:rsidRPr="00C24884" w:rsidRDefault="00BD1840" w:rsidP="004B62CC">
            <w:pPr>
              <w:spacing w:line="360" w:lineRule="auto"/>
              <w:contextualSpacing/>
              <w:jc w:val="both"/>
              <w:rPr>
                <w:rFonts w:cs="Times New Roman"/>
                <w:color w:val="000000" w:themeColor="text1"/>
              </w:rPr>
            </w:pPr>
            <w:r w:rsidRPr="00C24884">
              <w:rPr>
                <w:rFonts w:cs="Times New Roman"/>
                <w:color w:val="000000" w:themeColor="text1"/>
              </w:rPr>
              <w:t>Restriction (exercise PM)</w:t>
            </w:r>
          </w:p>
        </w:tc>
        <w:tc>
          <w:tcPr>
            <w:tcW w:w="1418" w:type="dxa"/>
          </w:tcPr>
          <w:p w14:paraId="403E0289" w14:textId="77777777" w:rsidR="00BD1840" w:rsidRPr="00C24884" w:rsidRDefault="00BD1840" w:rsidP="004B62CC">
            <w:pPr>
              <w:spacing w:line="360" w:lineRule="auto"/>
              <w:contextualSpacing/>
              <w:jc w:val="center"/>
              <w:rPr>
                <w:rFonts w:cs="Times New Roman"/>
                <w:color w:val="000000" w:themeColor="text1"/>
              </w:rPr>
            </w:pPr>
            <w:r w:rsidRPr="00C24884">
              <w:rPr>
                <w:rFonts w:cs="Times New Roman"/>
                <w:color w:val="000000" w:themeColor="text1"/>
              </w:rPr>
              <w:t>12</w:t>
            </w:r>
          </w:p>
        </w:tc>
        <w:tc>
          <w:tcPr>
            <w:tcW w:w="2693" w:type="dxa"/>
          </w:tcPr>
          <w:p w14:paraId="25F40C8D" w14:textId="77777777" w:rsidR="00BD1840" w:rsidRPr="00C24884" w:rsidRDefault="00BD1840" w:rsidP="004B62CC">
            <w:pPr>
              <w:spacing w:line="360" w:lineRule="auto"/>
              <w:contextualSpacing/>
              <w:jc w:val="both"/>
              <w:rPr>
                <w:rFonts w:cs="Times New Roman"/>
                <w:color w:val="000000" w:themeColor="text1"/>
              </w:rPr>
            </w:pPr>
            <w:r w:rsidRPr="00C24884">
              <w:rPr>
                <w:rFonts w:cs="Times New Roman"/>
                <w:color w:val="000000" w:themeColor="text1"/>
              </w:rPr>
              <w:t>-5.84 (-13.2 to 1.49)</w:t>
            </w:r>
          </w:p>
        </w:tc>
        <w:tc>
          <w:tcPr>
            <w:tcW w:w="788" w:type="dxa"/>
          </w:tcPr>
          <w:p w14:paraId="1E923B57" w14:textId="77777777" w:rsidR="00BD1840" w:rsidRPr="00C24884" w:rsidRDefault="00BD1840" w:rsidP="004B62CC">
            <w:pPr>
              <w:spacing w:line="360" w:lineRule="auto"/>
              <w:contextualSpacing/>
              <w:jc w:val="both"/>
              <w:rPr>
                <w:rFonts w:cs="Times New Roman"/>
                <w:color w:val="000000" w:themeColor="text1"/>
                <w:lang w:val="en-AU"/>
              </w:rPr>
            </w:pPr>
            <w:r w:rsidRPr="00C24884">
              <w:rPr>
                <w:rFonts w:cs="Times New Roman"/>
                <w:color w:val="000000" w:themeColor="text1"/>
                <w:lang w:val="en-AU"/>
              </w:rPr>
              <w:t>0.107</w:t>
            </w:r>
          </w:p>
        </w:tc>
      </w:tr>
      <w:tr w:rsidR="00C24884" w:rsidRPr="00C24884" w14:paraId="29792B54" w14:textId="77777777" w:rsidTr="004B62CC">
        <w:tc>
          <w:tcPr>
            <w:tcW w:w="4111" w:type="dxa"/>
          </w:tcPr>
          <w:p w14:paraId="442CACE4" w14:textId="77777777" w:rsidR="00BD1840" w:rsidRPr="00C24884" w:rsidRDefault="00BD1840" w:rsidP="004B62CC">
            <w:pPr>
              <w:spacing w:line="360" w:lineRule="auto"/>
              <w:contextualSpacing/>
              <w:jc w:val="both"/>
              <w:rPr>
                <w:rFonts w:cs="Times New Roman"/>
                <w:i/>
                <w:color w:val="000000" w:themeColor="text1"/>
              </w:rPr>
            </w:pPr>
            <w:r w:rsidRPr="00C24884">
              <w:rPr>
                <w:rFonts w:cs="Times New Roman"/>
                <w:i/>
                <w:color w:val="000000" w:themeColor="text1"/>
              </w:rPr>
              <w:t>Early restriction (exercise AM)</w:t>
            </w:r>
          </w:p>
        </w:tc>
        <w:tc>
          <w:tcPr>
            <w:tcW w:w="1418" w:type="dxa"/>
          </w:tcPr>
          <w:p w14:paraId="00F183F8" w14:textId="77777777" w:rsidR="00BD1840" w:rsidRPr="00C24884" w:rsidRDefault="00BD1840" w:rsidP="004B62CC">
            <w:pPr>
              <w:spacing w:line="360" w:lineRule="auto"/>
              <w:contextualSpacing/>
              <w:jc w:val="center"/>
              <w:rPr>
                <w:rFonts w:cs="Times New Roman"/>
                <w:color w:val="000000" w:themeColor="text1"/>
              </w:rPr>
            </w:pPr>
            <w:r w:rsidRPr="00C24884">
              <w:rPr>
                <w:rFonts w:cs="Times New Roman"/>
                <w:color w:val="000000" w:themeColor="text1"/>
              </w:rPr>
              <w:t>10</w:t>
            </w:r>
          </w:p>
        </w:tc>
        <w:tc>
          <w:tcPr>
            <w:tcW w:w="2693" w:type="dxa"/>
          </w:tcPr>
          <w:p w14:paraId="4C606C1A" w14:textId="77777777" w:rsidR="00BD1840" w:rsidRPr="00C24884" w:rsidRDefault="00BD1840" w:rsidP="004B62CC">
            <w:pPr>
              <w:spacing w:line="360" w:lineRule="auto"/>
              <w:contextualSpacing/>
              <w:jc w:val="both"/>
              <w:rPr>
                <w:rFonts w:cs="Times New Roman"/>
                <w:color w:val="000000" w:themeColor="text1"/>
              </w:rPr>
            </w:pPr>
            <w:r w:rsidRPr="00C24884">
              <w:rPr>
                <w:rFonts w:cs="Times New Roman"/>
                <w:color w:val="000000" w:themeColor="text1"/>
              </w:rPr>
              <w:t>-1.17 (-4.48 to 2.14)</w:t>
            </w:r>
          </w:p>
        </w:tc>
        <w:tc>
          <w:tcPr>
            <w:tcW w:w="788" w:type="dxa"/>
          </w:tcPr>
          <w:p w14:paraId="2A200554" w14:textId="77777777" w:rsidR="00BD1840" w:rsidRPr="00C24884" w:rsidRDefault="00BD1840" w:rsidP="004B62CC">
            <w:pPr>
              <w:spacing w:line="360" w:lineRule="auto"/>
              <w:contextualSpacing/>
              <w:jc w:val="both"/>
              <w:rPr>
                <w:rFonts w:cs="Times New Roman"/>
                <w:color w:val="000000" w:themeColor="text1"/>
                <w:lang w:val="en-AU"/>
              </w:rPr>
            </w:pPr>
            <w:r w:rsidRPr="00C24884">
              <w:rPr>
                <w:rFonts w:cs="Times New Roman"/>
                <w:color w:val="000000" w:themeColor="text1"/>
                <w:lang w:val="en-AU"/>
              </w:rPr>
              <w:t>0.445</w:t>
            </w:r>
          </w:p>
        </w:tc>
      </w:tr>
      <w:tr w:rsidR="00C24884" w:rsidRPr="00C24884" w14:paraId="300573C2" w14:textId="77777777" w:rsidTr="004B62CC">
        <w:tc>
          <w:tcPr>
            <w:tcW w:w="4111" w:type="dxa"/>
          </w:tcPr>
          <w:p w14:paraId="287FF7C1" w14:textId="77777777" w:rsidR="00BD1840" w:rsidRPr="00C24884" w:rsidRDefault="00BD1840" w:rsidP="004B62CC">
            <w:pPr>
              <w:spacing w:line="360" w:lineRule="auto"/>
              <w:contextualSpacing/>
              <w:jc w:val="both"/>
              <w:rPr>
                <w:rFonts w:cs="Times New Roman"/>
                <w:i/>
                <w:color w:val="000000" w:themeColor="text1"/>
              </w:rPr>
            </w:pPr>
            <w:r w:rsidRPr="00C24884">
              <w:rPr>
                <w:rFonts w:cs="Times New Roman"/>
                <w:i/>
                <w:color w:val="000000" w:themeColor="text1"/>
              </w:rPr>
              <w:t>Early restriction (exercise PM)</w:t>
            </w:r>
          </w:p>
        </w:tc>
        <w:tc>
          <w:tcPr>
            <w:tcW w:w="1418" w:type="dxa"/>
          </w:tcPr>
          <w:p w14:paraId="50507078" w14:textId="77777777" w:rsidR="00BD1840" w:rsidRPr="00C24884" w:rsidRDefault="00BD1840" w:rsidP="004B62CC">
            <w:pPr>
              <w:spacing w:line="360" w:lineRule="auto"/>
              <w:contextualSpacing/>
              <w:jc w:val="center"/>
              <w:rPr>
                <w:rFonts w:cs="Times New Roman"/>
                <w:color w:val="000000" w:themeColor="text1"/>
              </w:rPr>
            </w:pPr>
            <w:r w:rsidRPr="00C24884">
              <w:rPr>
                <w:rFonts w:cs="Times New Roman"/>
                <w:color w:val="000000" w:themeColor="text1"/>
              </w:rPr>
              <w:t>10</w:t>
            </w:r>
          </w:p>
        </w:tc>
        <w:tc>
          <w:tcPr>
            <w:tcW w:w="2693" w:type="dxa"/>
          </w:tcPr>
          <w:p w14:paraId="38F77EC4" w14:textId="77777777" w:rsidR="00BD1840" w:rsidRPr="00C24884" w:rsidRDefault="00BD1840" w:rsidP="004B62CC">
            <w:pPr>
              <w:spacing w:line="360" w:lineRule="auto"/>
              <w:contextualSpacing/>
              <w:jc w:val="both"/>
              <w:rPr>
                <w:rFonts w:cs="Times New Roman"/>
                <w:color w:val="000000" w:themeColor="text1"/>
              </w:rPr>
            </w:pPr>
            <w:r w:rsidRPr="00C24884">
              <w:rPr>
                <w:rFonts w:cs="Times New Roman"/>
                <w:color w:val="000000" w:themeColor="text1"/>
              </w:rPr>
              <w:t>-1.07 (-3.97 to 1.83)</w:t>
            </w:r>
          </w:p>
        </w:tc>
        <w:tc>
          <w:tcPr>
            <w:tcW w:w="788" w:type="dxa"/>
          </w:tcPr>
          <w:p w14:paraId="09C6F082" w14:textId="77777777" w:rsidR="00BD1840" w:rsidRPr="00C24884" w:rsidRDefault="00BD1840" w:rsidP="004B62CC">
            <w:pPr>
              <w:spacing w:line="360" w:lineRule="auto"/>
              <w:contextualSpacing/>
              <w:jc w:val="both"/>
              <w:rPr>
                <w:rFonts w:cs="Times New Roman"/>
                <w:color w:val="000000" w:themeColor="text1"/>
                <w:lang w:val="en-AU"/>
              </w:rPr>
            </w:pPr>
            <w:r w:rsidRPr="00C24884">
              <w:rPr>
                <w:rFonts w:cs="Times New Roman"/>
                <w:color w:val="000000" w:themeColor="text1"/>
                <w:lang w:val="en-AU"/>
              </w:rPr>
              <w:t>0.424</w:t>
            </w:r>
          </w:p>
        </w:tc>
      </w:tr>
      <w:tr w:rsidR="00C24884" w:rsidRPr="00C24884" w14:paraId="4E78425B" w14:textId="77777777" w:rsidTr="00322558">
        <w:tc>
          <w:tcPr>
            <w:tcW w:w="4111" w:type="dxa"/>
          </w:tcPr>
          <w:p w14:paraId="5C36ACB8" w14:textId="77777777" w:rsidR="00BD1840" w:rsidRPr="00C24884" w:rsidRDefault="00BD1840" w:rsidP="004B62CC">
            <w:pPr>
              <w:spacing w:line="360" w:lineRule="auto"/>
              <w:contextualSpacing/>
              <w:jc w:val="both"/>
              <w:rPr>
                <w:rFonts w:cs="Times New Roman"/>
                <w:i/>
                <w:color w:val="000000" w:themeColor="text1"/>
              </w:rPr>
            </w:pPr>
            <w:r w:rsidRPr="00C24884">
              <w:rPr>
                <w:rFonts w:cs="Times New Roman"/>
                <w:i/>
                <w:color w:val="000000" w:themeColor="text1"/>
              </w:rPr>
              <w:t>Late restriction (exercise AM)</w:t>
            </w:r>
          </w:p>
        </w:tc>
        <w:tc>
          <w:tcPr>
            <w:tcW w:w="1418" w:type="dxa"/>
          </w:tcPr>
          <w:p w14:paraId="388D077B" w14:textId="77777777" w:rsidR="00BD1840" w:rsidRPr="00C24884" w:rsidRDefault="00BD1840" w:rsidP="004B62CC">
            <w:pPr>
              <w:spacing w:line="360" w:lineRule="auto"/>
              <w:contextualSpacing/>
              <w:jc w:val="center"/>
              <w:rPr>
                <w:rFonts w:cs="Times New Roman"/>
                <w:color w:val="000000" w:themeColor="text1"/>
              </w:rPr>
            </w:pPr>
            <w:r w:rsidRPr="00C24884">
              <w:rPr>
                <w:rFonts w:cs="Times New Roman"/>
                <w:color w:val="000000" w:themeColor="text1"/>
              </w:rPr>
              <w:t>3</w:t>
            </w:r>
          </w:p>
        </w:tc>
        <w:tc>
          <w:tcPr>
            <w:tcW w:w="2693" w:type="dxa"/>
          </w:tcPr>
          <w:p w14:paraId="1564BE19" w14:textId="77777777" w:rsidR="00BD1840" w:rsidRPr="00C24884" w:rsidRDefault="00BD1840" w:rsidP="004B62CC">
            <w:pPr>
              <w:spacing w:line="360" w:lineRule="auto"/>
              <w:contextualSpacing/>
              <w:jc w:val="both"/>
              <w:rPr>
                <w:rFonts w:cs="Times New Roman"/>
                <w:color w:val="000000" w:themeColor="text1"/>
              </w:rPr>
            </w:pPr>
            <w:r w:rsidRPr="00C24884">
              <w:rPr>
                <w:rFonts w:cs="Times New Roman"/>
                <w:color w:val="000000" w:themeColor="text1"/>
              </w:rPr>
              <w:t>-1.40 (-13.6 to 10.8)</w:t>
            </w:r>
          </w:p>
        </w:tc>
        <w:tc>
          <w:tcPr>
            <w:tcW w:w="788" w:type="dxa"/>
          </w:tcPr>
          <w:p w14:paraId="54DD7256" w14:textId="77777777" w:rsidR="00BD1840" w:rsidRPr="00C24884" w:rsidRDefault="00BD1840" w:rsidP="004B62CC">
            <w:pPr>
              <w:spacing w:line="360" w:lineRule="auto"/>
              <w:contextualSpacing/>
              <w:jc w:val="both"/>
              <w:rPr>
                <w:rFonts w:cs="Times New Roman"/>
                <w:color w:val="000000" w:themeColor="text1"/>
                <w:lang w:val="en-AU"/>
              </w:rPr>
            </w:pPr>
            <w:r w:rsidRPr="00C24884">
              <w:rPr>
                <w:rFonts w:cs="Times New Roman"/>
                <w:color w:val="000000" w:themeColor="text1"/>
                <w:lang w:val="en-AU"/>
              </w:rPr>
              <w:t>0.670</w:t>
            </w:r>
          </w:p>
        </w:tc>
      </w:tr>
      <w:tr w:rsidR="00C24884" w:rsidRPr="00C24884" w14:paraId="043F1B49" w14:textId="77777777" w:rsidTr="00322558">
        <w:tc>
          <w:tcPr>
            <w:tcW w:w="4111" w:type="dxa"/>
            <w:tcBorders>
              <w:bottom w:val="single" w:sz="8" w:space="0" w:color="auto"/>
            </w:tcBorders>
          </w:tcPr>
          <w:p w14:paraId="76967339" w14:textId="77777777" w:rsidR="00BD1840" w:rsidRPr="00C24884" w:rsidRDefault="00BD1840" w:rsidP="004B62CC">
            <w:pPr>
              <w:spacing w:line="360" w:lineRule="auto"/>
              <w:contextualSpacing/>
              <w:jc w:val="both"/>
              <w:rPr>
                <w:rFonts w:cs="Times New Roman"/>
                <w:i/>
                <w:color w:val="000000" w:themeColor="text1"/>
              </w:rPr>
            </w:pPr>
            <w:r w:rsidRPr="00C24884">
              <w:rPr>
                <w:rFonts w:cs="Times New Roman"/>
                <w:i/>
                <w:color w:val="000000" w:themeColor="text1"/>
              </w:rPr>
              <w:t>Late restriction (exercise PM)</w:t>
            </w:r>
          </w:p>
        </w:tc>
        <w:tc>
          <w:tcPr>
            <w:tcW w:w="1418" w:type="dxa"/>
            <w:tcBorders>
              <w:bottom w:val="single" w:sz="8" w:space="0" w:color="auto"/>
            </w:tcBorders>
          </w:tcPr>
          <w:p w14:paraId="04CF4D91" w14:textId="77777777" w:rsidR="00BD1840" w:rsidRPr="00C24884" w:rsidRDefault="00BD1840" w:rsidP="004B62CC">
            <w:pPr>
              <w:spacing w:line="360" w:lineRule="auto"/>
              <w:contextualSpacing/>
              <w:jc w:val="center"/>
              <w:rPr>
                <w:rFonts w:cs="Times New Roman"/>
                <w:color w:val="000000" w:themeColor="text1"/>
              </w:rPr>
            </w:pPr>
            <w:r w:rsidRPr="00C24884">
              <w:rPr>
                <w:rFonts w:cs="Times New Roman"/>
                <w:color w:val="000000" w:themeColor="text1"/>
              </w:rPr>
              <w:t>2</w:t>
            </w:r>
          </w:p>
        </w:tc>
        <w:tc>
          <w:tcPr>
            <w:tcW w:w="2693" w:type="dxa"/>
            <w:tcBorders>
              <w:bottom w:val="single" w:sz="8" w:space="0" w:color="auto"/>
            </w:tcBorders>
          </w:tcPr>
          <w:p w14:paraId="1FDF70E5" w14:textId="77777777" w:rsidR="00BD1840" w:rsidRPr="00C24884" w:rsidRDefault="00BD1840" w:rsidP="004B62CC">
            <w:pPr>
              <w:spacing w:line="360" w:lineRule="auto"/>
              <w:contextualSpacing/>
              <w:jc w:val="both"/>
              <w:rPr>
                <w:rFonts w:cs="Times New Roman"/>
                <w:color w:val="000000" w:themeColor="text1"/>
              </w:rPr>
            </w:pPr>
            <w:r w:rsidRPr="00C24884">
              <w:rPr>
                <w:rFonts w:cs="Times New Roman"/>
                <w:color w:val="000000" w:themeColor="text1"/>
              </w:rPr>
              <w:t>-13.0 (-19.7 to -6.31)</w:t>
            </w:r>
          </w:p>
        </w:tc>
        <w:tc>
          <w:tcPr>
            <w:tcW w:w="788" w:type="dxa"/>
            <w:tcBorders>
              <w:bottom w:val="single" w:sz="8" w:space="0" w:color="auto"/>
            </w:tcBorders>
          </w:tcPr>
          <w:p w14:paraId="59FAC407" w14:textId="77777777" w:rsidR="00BD1840" w:rsidRPr="00C24884" w:rsidRDefault="00BD1840" w:rsidP="004B62CC">
            <w:pPr>
              <w:spacing w:line="360" w:lineRule="auto"/>
              <w:contextualSpacing/>
              <w:jc w:val="both"/>
              <w:rPr>
                <w:rFonts w:cs="Times New Roman"/>
                <w:color w:val="000000" w:themeColor="text1"/>
                <w:lang w:val="en-AU"/>
              </w:rPr>
            </w:pPr>
            <w:r w:rsidRPr="00C24884">
              <w:rPr>
                <w:rFonts w:cs="Times New Roman"/>
                <w:color w:val="000000" w:themeColor="text1"/>
                <w:lang w:val="en-AU"/>
              </w:rPr>
              <w:t>&lt;0.001</w:t>
            </w:r>
          </w:p>
        </w:tc>
      </w:tr>
    </w:tbl>
    <w:p w14:paraId="040671BA" w14:textId="2D1EA2CF" w:rsidR="00BD1840" w:rsidRPr="00C24884" w:rsidRDefault="00BD1840" w:rsidP="00BD1840">
      <w:pPr>
        <w:spacing w:before="120"/>
        <w:ind w:right="1388"/>
        <w:contextualSpacing/>
        <w:jc w:val="both"/>
        <w:rPr>
          <w:color w:val="000000" w:themeColor="text1"/>
          <w:sz w:val="18"/>
          <w:szCs w:val="18"/>
          <w:lang w:val="en-AU"/>
        </w:rPr>
      </w:pPr>
      <w:r w:rsidRPr="00C24884">
        <w:rPr>
          <w:b/>
          <w:color w:val="000000" w:themeColor="text1"/>
          <w:sz w:val="18"/>
          <w:szCs w:val="18"/>
        </w:rPr>
        <w:t>Abbreviations/definitions</w:t>
      </w:r>
      <w:r w:rsidRPr="00C24884">
        <w:rPr>
          <w:rFonts w:cs="Times New Roman"/>
          <w:b/>
          <w:color w:val="000000" w:themeColor="text1"/>
          <w:sz w:val="18"/>
          <w:szCs w:val="18"/>
          <w:lang w:val="en-AU"/>
        </w:rPr>
        <w:t xml:space="preserve">: </w:t>
      </w:r>
      <w:r w:rsidRPr="00C24884">
        <w:rPr>
          <w:rFonts w:cs="Times New Roman"/>
          <w:color w:val="000000" w:themeColor="text1"/>
          <w:sz w:val="18"/>
          <w:szCs w:val="18"/>
          <w:lang w:val="en-AU"/>
        </w:rPr>
        <w:t xml:space="preserve">AM: ante meridiem; PM: post meridiem; CI: confidence interval; </w:t>
      </w:r>
      <w:r w:rsidRPr="00C24884">
        <w:rPr>
          <w:color w:val="000000" w:themeColor="text1"/>
          <w:sz w:val="18"/>
          <w:szCs w:val="18"/>
        </w:rPr>
        <w:t xml:space="preserve">Deprivation: participants did not sleep for an extended period of time (i.e., whole night); restriction: total sleep time ≤6 h in any 24 h period – this category is a combination of early-restriction, late-restriction, fragmented sleep and sleep restriction protocols not specified; Early restriction: participants delayed sleep (i.e., went to sleep at a later time); Late restriction; participants awakened earlier than normal. </w:t>
      </w:r>
      <w:r w:rsidRPr="00C24884">
        <w:rPr>
          <w:color w:val="000000" w:themeColor="text1"/>
          <w:sz w:val="18"/>
          <w:szCs w:val="18"/>
          <w:vertAlign w:val="superscript"/>
        </w:rPr>
        <w:t>a</w:t>
      </w:r>
      <w:r w:rsidRPr="00C24884">
        <w:rPr>
          <w:color w:val="000000" w:themeColor="text1"/>
          <w:sz w:val="18"/>
          <w:szCs w:val="18"/>
        </w:rPr>
        <w:t xml:space="preserve"> Outcome was from independent study and meta-analysis was run without dependency levels (i.e., simple meta-analysis).</w:t>
      </w:r>
    </w:p>
    <w:p w14:paraId="06459483" w14:textId="77777777" w:rsidR="00BD1840" w:rsidRPr="00C24884" w:rsidRDefault="00BD1840" w:rsidP="00BD1840">
      <w:pPr>
        <w:spacing w:line="360" w:lineRule="auto"/>
        <w:contextualSpacing/>
        <w:jc w:val="both"/>
        <w:rPr>
          <w:rFonts w:cs="Times New Roman"/>
          <w:color w:val="000000" w:themeColor="text1"/>
          <w:sz w:val="18"/>
          <w:szCs w:val="18"/>
          <w:lang w:val="en-AU"/>
        </w:rPr>
      </w:pPr>
    </w:p>
    <w:p w14:paraId="365F11F3" w14:textId="77777777" w:rsidR="00BD1840" w:rsidRPr="00C24884" w:rsidRDefault="00BD1840" w:rsidP="00BD1840">
      <w:pPr>
        <w:jc w:val="both"/>
        <w:rPr>
          <w:rFonts w:cs="Times New Roman"/>
          <w:b/>
          <w:color w:val="000000" w:themeColor="text1"/>
          <w:sz w:val="20"/>
          <w:szCs w:val="20"/>
          <w:lang w:val="en-AU"/>
        </w:rPr>
      </w:pPr>
    </w:p>
    <w:p w14:paraId="78405F21" w14:textId="77777777" w:rsidR="00BD1840" w:rsidRPr="00C24884" w:rsidRDefault="00BD1840" w:rsidP="00BD1840">
      <w:pPr>
        <w:jc w:val="both"/>
        <w:rPr>
          <w:rFonts w:cs="Times New Roman"/>
          <w:b/>
          <w:color w:val="000000" w:themeColor="text1"/>
          <w:sz w:val="20"/>
          <w:szCs w:val="20"/>
          <w:lang w:val="en-AU"/>
        </w:rPr>
      </w:pPr>
    </w:p>
    <w:p w14:paraId="588E7C9B" w14:textId="77777777" w:rsidR="00BD1840" w:rsidRPr="00C24884" w:rsidRDefault="00BD1840" w:rsidP="00BD1840">
      <w:pPr>
        <w:jc w:val="both"/>
        <w:rPr>
          <w:rFonts w:cs="Times New Roman"/>
          <w:b/>
          <w:color w:val="000000" w:themeColor="text1"/>
          <w:sz w:val="20"/>
          <w:szCs w:val="20"/>
          <w:lang w:val="en-AU"/>
        </w:rPr>
      </w:pPr>
    </w:p>
    <w:p w14:paraId="6D4F3DD1" w14:textId="77777777" w:rsidR="00BD1840" w:rsidRPr="00C24884" w:rsidRDefault="00BD1840" w:rsidP="00BD1840">
      <w:pPr>
        <w:jc w:val="both"/>
        <w:rPr>
          <w:rFonts w:cs="Times New Roman"/>
          <w:b/>
          <w:color w:val="000000" w:themeColor="text1"/>
          <w:sz w:val="20"/>
          <w:szCs w:val="20"/>
          <w:lang w:val="en-AU"/>
        </w:rPr>
      </w:pPr>
    </w:p>
    <w:p w14:paraId="14037044" w14:textId="77777777" w:rsidR="00BD1840" w:rsidRPr="00C24884" w:rsidRDefault="00BD1840" w:rsidP="00BD1840">
      <w:pPr>
        <w:jc w:val="both"/>
        <w:rPr>
          <w:rFonts w:cs="Times New Roman"/>
          <w:b/>
          <w:color w:val="000000" w:themeColor="text1"/>
          <w:sz w:val="20"/>
          <w:szCs w:val="20"/>
          <w:lang w:val="en-AU"/>
        </w:rPr>
      </w:pPr>
    </w:p>
    <w:p w14:paraId="62F6A58F" w14:textId="77777777" w:rsidR="00BD1840" w:rsidRPr="00C24884" w:rsidRDefault="00BD1840" w:rsidP="00BD1840">
      <w:pPr>
        <w:jc w:val="both"/>
        <w:rPr>
          <w:rFonts w:cs="Times New Roman"/>
          <w:b/>
          <w:color w:val="000000" w:themeColor="text1"/>
          <w:sz w:val="20"/>
          <w:szCs w:val="20"/>
          <w:lang w:val="en-AU"/>
        </w:rPr>
      </w:pPr>
    </w:p>
    <w:p w14:paraId="2B3A5C61" w14:textId="77777777" w:rsidR="00BD1840" w:rsidRPr="00C24884" w:rsidRDefault="00BD1840" w:rsidP="00BD1840">
      <w:pPr>
        <w:jc w:val="both"/>
        <w:rPr>
          <w:rFonts w:cs="Times New Roman"/>
          <w:b/>
          <w:color w:val="000000" w:themeColor="text1"/>
          <w:sz w:val="20"/>
          <w:szCs w:val="20"/>
          <w:lang w:val="en-AU"/>
        </w:rPr>
      </w:pPr>
    </w:p>
    <w:p w14:paraId="78F6D19F" w14:textId="77777777" w:rsidR="00BD1840" w:rsidRPr="00C24884" w:rsidRDefault="00BD1840" w:rsidP="00BD1840">
      <w:pPr>
        <w:jc w:val="both"/>
        <w:rPr>
          <w:rFonts w:cs="Times New Roman"/>
          <w:b/>
          <w:color w:val="000000" w:themeColor="text1"/>
          <w:sz w:val="20"/>
          <w:szCs w:val="20"/>
          <w:lang w:val="en-AU"/>
        </w:rPr>
      </w:pPr>
    </w:p>
    <w:p w14:paraId="2FD4BF8B" w14:textId="07B1AE5A" w:rsidR="00BD1840" w:rsidRPr="00C24884" w:rsidRDefault="00BD1840" w:rsidP="00BD1840">
      <w:pPr>
        <w:jc w:val="both"/>
        <w:rPr>
          <w:rFonts w:cs="Times New Roman"/>
          <w:b/>
          <w:color w:val="000000" w:themeColor="text1"/>
          <w:sz w:val="20"/>
          <w:szCs w:val="20"/>
          <w:lang w:val="en-AU"/>
        </w:rPr>
      </w:pPr>
    </w:p>
    <w:p w14:paraId="622426D8" w14:textId="77777777" w:rsidR="007E059D" w:rsidRPr="00C24884" w:rsidRDefault="007E059D" w:rsidP="00BD1840">
      <w:pPr>
        <w:spacing w:before="120"/>
        <w:contextualSpacing/>
        <w:jc w:val="both"/>
        <w:rPr>
          <w:rFonts w:cs="Times New Roman"/>
          <w:b/>
          <w:color w:val="000000" w:themeColor="text1"/>
          <w:sz w:val="18"/>
          <w:szCs w:val="18"/>
          <w:lang w:val="en-AU"/>
        </w:rPr>
      </w:pPr>
    </w:p>
    <w:p w14:paraId="496854D2" w14:textId="2777F305" w:rsidR="007E059D" w:rsidRPr="00C24884" w:rsidRDefault="007E059D" w:rsidP="00BD1840">
      <w:pPr>
        <w:spacing w:before="120"/>
        <w:contextualSpacing/>
        <w:jc w:val="both"/>
        <w:rPr>
          <w:rFonts w:cs="Times New Roman"/>
          <w:b/>
          <w:color w:val="000000" w:themeColor="text1"/>
          <w:sz w:val="18"/>
          <w:szCs w:val="18"/>
          <w:lang w:val="en-AU"/>
        </w:rPr>
      </w:pPr>
      <w:r w:rsidRPr="00C24884">
        <w:rPr>
          <w:rFonts w:cs="Times New Roman"/>
          <w:b/>
          <w:noProof/>
          <w:color w:val="000000" w:themeColor="text1"/>
          <w:sz w:val="18"/>
          <w:szCs w:val="18"/>
          <w:lang w:val="en-US"/>
        </w:rPr>
        <w:lastRenderedPageBreak/>
        <w:drawing>
          <wp:inline distT="0" distB="0" distL="0" distR="0" wp14:anchorId="3FB2D7D0" wp14:editId="5979E6F4">
            <wp:extent cx="6642100" cy="66421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ndurance_forest plo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642100" cy="6642100"/>
                    </a:xfrm>
                    <a:prstGeom prst="rect">
                      <a:avLst/>
                    </a:prstGeom>
                  </pic:spPr>
                </pic:pic>
              </a:graphicData>
            </a:graphic>
          </wp:inline>
        </w:drawing>
      </w:r>
    </w:p>
    <w:p w14:paraId="0FC4F7DD" w14:textId="1FF30736" w:rsidR="00BD1840" w:rsidRPr="00C24884" w:rsidRDefault="00BD1840" w:rsidP="00BD1840">
      <w:pPr>
        <w:spacing w:before="120"/>
        <w:contextualSpacing/>
        <w:jc w:val="both"/>
        <w:rPr>
          <w:rFonts w:cs="Times New Roman"/>
          <w:color w:val="000000" w:themeColor="text1"/>
          <w:sz w:val="18"/>
          <w:szCs w:val="18"/>
          <w:lang w:val="en-AU"/>
        </w:rPr>
      </w:pPr>
      <w:r w:rsidRPr="00C24884">
        <w:rPr>
          <w:rFonts w:cs="Times New Roman"/>
          <w:b/>
          <w:color w:val="000000" w:themeColor="text1"/>
          <w:sz w:val="18"/>
          <w:szCs w:val="18"/>
          <w:lang w:val="en-AU"/>
        </w:rPr>
        <w:t xml:space="preserve">Supplementary Figure S6: </w:t>
      </w:r>
      <w:r w:rsidRPr="00C24884">
        <w:rPr>
          <w:rFonts w:cs="Times New Roman"/>
          <w:color w:val="000000" w:themeColor="text1"/>
          <w:sz w:val="18"/>
          <w:szCs w:val="18"/>
        </w:rPr>
        <w:t xml:space="preserve">Forest plot displaying the effect of sleep loss vs. normal sleep on the percentage change in endurance performance. The size of the squares are proportional to the weight of the study. </w:t>
      </w:r>
      <w:r w:rsidRPr="00C24884">
        <w:rPr>
          <w:color w:val="000000" w:themeColor="text1"/>
          <w:sz w:val="18"/>
          <w:szCs w:val="18"/>
        </w:rPr>
        <w:t>A negative effect estimate indicates a decrease in endurance performance under the intervention condition (‘sleep loss’)</w:t>
      </w:r>
      <w:r w:rsidRPr="00C24884">
        <w:rPr>
          <w:rFonts w:cs="Times New Roman"/>
          <w:color w:val="000000" w:themeColor="text1"/>
          <w:sz w:val="18"/>
          <w:szCs w:val="18"/>
        </w:rPr>
        <w:t xml:space="preserve">. Individual participant pools from a single study are denoted by the addition of a caret followed by a roman numeral (i.e., ^i, ^ii, ^iii etc.) to the citation; different sleep loss protocols (i.e., deprivation and late-restriction or early-restriction) from a single research study are denoted by the addition of a lower-case letter (i.e., a, b) to the citation; </w:t>
      </w:r>
      <w:r w:rsidRPr="00C24884">
        <w:rPr>
          <w:rFonts w:eastAsia="Times New Roman" w:cs="Times New Roman"/>
          <w:color w:val="000000" w:themeColor="text1"/>
          <w:sz w:val="18"/>
          <w:szCs w:val="18"/>
          <w:shd w:val="clear" w:color="auto" w:fill="FFFFFF"/>
          <w:lang w:val="en-AU"/>
        </w:rPr>
        <w:t xml:space="preserve">* or # indicates task performed in AM or PM, respectively. * or # followed by roman numeral value (i.e., *i, *ii, *iii) indicates that the same task was performed at multiple times during AM or PM; underscore numerical value (i.e., _1, _2, _3 etc.) identifies the different tasks performed at a given time; </w:t>
      </w:r>
      <w:r w:rsidRPr="00C24884">
        <w:rPr>
          <w:rFonts w:cs="Times New Roman"/>
          <w:color w:val="000000" w:themeColor="text1"/>
          <w:sz w:val="18"/>
          <w:szCs w:val="18"/>
        </w:rPr>
        <w:t xml:space="preserve">studies conducted by the same author in the same year are denoted by the addition of a capital ‘a or ‘b’ (i.e., A, B) to the citation. </w:t>
      </w:r>
      <w:r w:rsidRPr="00C24884">
        <w:rPr>
          <w:color w:val="000000" w:themeColor="text1"/>
          <w:sz w:val="18"/>
          <w:szCs w:val="18"/>
        </w:rPr>
        <w:t xml:space="preserve">Deprivation: participants did not sleep for an extended period of time (i.e., whole night); restriction: total sleep time ≤6 h in any 24 h period – this category is a combination of early-restriction, late-restriction, fragmented sleep and sleep restriction protocols not specified; Early restriction: participants delayed sleep (i.e., went to sleep at a later time); Late restriction; participants awakened earlier than normal. Note, trials from Mougin 1991 </w:t>
      </w:r>
      <w:r w:rsidRPr="00C24884">
        <w:rPr>
          <w:color w:val="000000" w:themeColor="text1"/>
          <w:sz w:val="18"/>
          <w:szCs w:val="18"/>
        </w:rPr>
        <w:fldChar w:fldCharType="begin"/>
      </w:r>
      <w:r w:rsidRPr="00C24884">
        <w:rPr>
          <w:color w:val="000000" w:themeColor="text1"/>
          <w:sz w:val="18"/>
          <w:szCs w:val="18"/>
        </w:rPr>
        <w:instrText xml:space="preserve"> ADDIN EN.CITE &lt;EndNote&gt;&lt;Cite&gt;&lt;Author&gt;Mougin&lt;/Author&gt;&lt;Year&gt;1991&lt;/Year&gt;&lt;RecNum&gt;30198&lt;/RecNum&gt;&lt;DisplayText&gt;[49]&lt;/DisplayText&gt;&lt;record&gt;&lt;rec-number&gt;30198&lt;/rec-number&gt;&lt;foreign-keys&gt;&lt;key app="EN" db-id="ex02pdwsyvfzsiezs0p505amz2wf9xse90zz" timestamp="1624949436"&gt;30198&lt;/key&gt;&lt;/foreign-keys&gt;&lt;ref-type name="Journal Article"&gt;17&lt;/ref-type&gt;&lt;contributors&gt;&lt;authors&gt;&lt;author&gt;Mougin, F.&lt;/author&gt;&lt;/authors&gt;&lt;/contributors&gt;&lt;titles&gt;&lt;title&gt;Effects of Sleep Disturbances On Subsequent physical performance&lt;/title&gt;&lt;secondary-title&gt;Eur J Appl Physiol&lt;/secondary-title&gt;&lt;/titles&gt;&lt;periodical&gt;&lt;full-title&gt;Eur J Appl Physiol&lt;/full-title&gt;&lt;/periodical&gt;&lt;pages&gt;77-82&lt;/pages&gt;&lt;volume&gt;63&lt;/volume&gt;&lt;dates&gt;&lt;year&gt;1991&lt;/year&gt;&lt;/dates&gt;&lt;urls&gt;&lt;/urls&gt;&lt;/record&gt;&lt;/Cite&gt;&lt;/EndNote&gt;</w:instrText>
      </w:r>
      <w:r w:rsidRPr="00C24884">
        <w:rPr>
          <w:color w:val="000000" w:themeColor="text1"/>
          <w:sz w:val="18"/>
          <w:szCs w:val="18"/>
        </w:rPr>
        <w:fldChar w:fldCharType="separate"/>
      </w:r>
      <w:r w:rsidRPr="00C24884">
        <w:rPr>
          <w:noProof/>
          <w:color w:val="000000" w:themeColor="text1"/>
          <w:sz w:val="18"/>
          <w:szCs w:val="18"/>
        </w:rPr>
        <w:t>[49]</w:t>
      </w:r>
      <w:r w:rsidRPr="00C24884">
        <w:rPr>
          <w:color w:val="000000" w:themeColor="text1"/>
          <w:sz w:val="18"/>
          <w:szCs w:val="18"/>
        </w:rPr>
        <w:fldChar w:fldCharType="end"/>
      </w:r>
      <w:r w:rsidRPr="00C24884">
        <w:rPr>
          <w:color w:val="000000" w:themeColor="text1"/>
          <w:sz w:val="18"/>
          <w:szCs w:val="18"/>
        </w:rPr>
        <w:t xml:space="preserve"> (fragmented sleep), Omiya et al. 2009 </w:t>
      </w:r>
      <w:r w:rsidRPr="00C24884">
        <w:rPr>
          <w:color w:val="000000" w:themeColor="text1"/>
          <w:sz w:val="18"/>
          <w:szCs w:val="18"/>
        </w:rPr>
        <w:fldChar w:fldCharType="begin"/>
      </w:r>
      <w:r w:rsidRPr="00C24884">
        <w:rPr>
          <w:color w:val="000000" w:themeColor="text1"/>
          <w:sz w:val="18"/>
          <w:szCs w:val="18"/>
        </w:rPr>
        <w:instrText xml:space="preserve"> ADDIN EN.CITE &lt;EndNote&gt;&lt;Cite&gt;&lt;Author&gt;Omiya&lt;/Author&gt;&lt;Year&gt;2009&lt;/Year&gt;&lt;RecNum&gt;30202&lt;/RecNum&gt;&lt;DisplayText&gt;[128]&lt;/DisplayText&gt;&lt;record&gt;&lt;rec-number&gt;30202&lt;/rec-number&gt;&lt;foreign-keys&gt;&lt;key app="EN" db-id="ex02pdwsyvfzsiezs0p505amz2wf9xse90zz" timestamp="1624949436"&gt;30202&lt;/key&gt;&lt;/foreign-keys&gt;&lt;ref-type name="Journal Article"&gt;17&lt;/ref-type&gt;&lt;contributors&gt;&lt;authors&gt;&lt;author&gt;Omiya, K.&lt;/author&gt;&lt;author&gt;Akashi, Y. J.&lt;/author&gt;&lt;author&gt;Yoneyama, K.&lt;/author&gt;&lt;author&gt;Osada, N.&lt;/author&gt;&lt;author&gt;Tanabe, K.&lt;/author&gt;&lt;author&gt;Miyake, F.&lt;/author&gt;&lt;/authors&gt;&lt;/contributors&gt;&lt;titles&gt;&lt;title&gt;Heart-Rate Response to Sympathetic Nervous Stimulation, Exercise, and Magnesium Concentration in Various Sleep Conditions.&lt;/title&gt;&lt;secondary-title&gt;Int J Sport Nutr Exerc Metab&lt;/secondary-title&gt;&lt;/titles&gt;&lt;periodical&gt;&lt;full-title&gt;Int J Sport Nutr Exerc Metab&lt;/full-title&gt;&lt;/periodical&gt;&lt;pages&gt;127-135&lt;/pages&gt;&lt;volume&gt;19&lt;/volume&gt;&lt;dates&gt;&lt;year&gt;2009&lt;/year&gt;&lt;/dates&gt;&lt;urls&gt;&lt;/urls&gt;&lt;/record&gt;&lt;/Cite&gt;&lt;/EndNote&gt;</w:instrText>
      </w:r>
      <w:r w:rsidRPr="00C24884">
        <w:rPr>
          <w:color w:val="000000" w:themeColor="text1"/>
          <w:sz w:val="18"/>
          <w:szCs w:val="18"/>
        </w:rPr>
        <w:fldChar w:fldCharType="separate"/>
      </w:r>
      <w:r w:rsidRPr="00C24884">
        <w:rPr>
          <w:noProof/>
          <w:color w:val="000000" w:themeColor="text1"/>
          <w:sz w:val="18"/>
          <w:szCs w:val="18"/>
        </w:rPr>
        <w:t>[128]</w:t>
      </w:r>
      <w:r w:rsidRPr="00C24884">
        <w:rPr>
          <w:color w:val="000000" w:themeColor="text1"/>
          <w:sz w:val="18"/>
          <w:szCs w:val="18"/>
        </w:rPr>
        <w:fldChar w:fldCharType="end"/>
      </w:r>
      <w:r w:rsidRPr="00C24884">
        <w:rPr>
          <w:color w:val="000000" w:themeColor="text1"/>
          <w:sz w:val="18"/>
          <w:szCs w:val="18"/>
        </w:rPr>
        <w:t xml:space="preserve"> (type of sleep restriction not stated), and Roberts et al. 2019 </w:t>
      </w:r>
      <w:r w:rsidRPr="00C24884">
        <w:rPr>
          <w:color w:val="000000" w:themeColor="text1"/>
          <w:sz w:val="18"/>
          <w:szCs w:val="18"/>
        </w:rPr>
        <w:fldChar w:fldCharType="begin"/>
      </w:r>
      <w:r w:rsidRPr="00C24884">
        <w:rPr>
          <w:color w:val="000000" w:themeColor="text1"/>
          <w:sz w:val="18"/>
          <w:szCs w:val="18"/>
        </w:rPr>
        <w:instrText xml:space="preserve"> ADDIN EN.CITE &lt;EndNote&gt;&lt;Cite&gt;&lt;Author&gt;Roberts&lt;/Author&gt;&lt;Year&gt;2019&lt;/Year&gt;&lt;RecNum&gt;30208&lt;/RecNum&gt;&lt;DisplayText&gt;[51]&lt;/DisplayText&gt;&lt;record&gt;&lt;rec-number&gt;30208&lt;/rec-number&gt;&lt;foreign-keys&gt;&lt;key app="EN" db-id="ex02pdwsyvfzsiezs0p505amz2wf9xse90zz" timestamp="1624949436"&gt;30208&lt;/key&gt;&lt;/foreign-keys&gt;&lt;ref-type name="Journal Article"&gt;17&lt;/ref-type&gt;&lt;contributors&gt;&lt;authors&gt;&lt;author&gt;Roberts, S. S. H.&lt;/author&gt;&lt;author&gt;Teo, W. P.&lt;/author&gt;&lt;author&gt;Aisbett, B.&lt;/author&gt;&lt;author&gt;Warmington, S. A.&lt;/author&gt;&lt;/authors&gt;&lt;/contributors&gt;&lt;titles&gt;&lt;title&gt;Extended Sleep Maintains Endurance Performance Better than Normal or Restricted Sleep&lt;/title&gt;&lt;secondary-title&gt;Med Sci Sports Exerc&lt;/secondary-title&gt;&lt;/titles&gt;&lt;periodical&gt;&lt;full-title&gt;Med Sci Sports Exerc&lt;/full-title&gt;&lt;/periodical&gt;&lt;pages&gt;2516-2523&lt;/pages&gt;&lt;volume&gt;51&lt;/volume&gt;&lt;number&gt;12&lt;/number&gt;&lt;dates&gt;&lt;year&gt;2019&lt;/year&gt;&lt;pub-dates&gt;&lt;date&gt;Dec&lt;/date&gt;&lt;/pub-dates&gt;&lt;/dates&gt;&lt;isbn&gt;0195-9131&lt;/isbn&gt;&lt;accession-num&gt;WOS:000497515100012&lt;/accession-num&gt;&lt;urls&gt;&lt;related-urls&gt;&lt;url&gt;&amp;lt;Go to ISI&amp;gt;://WOS:000497515100012&lt;/url&gt;&lt;/related-urls&gt;&lt;/urls&gt;&lt;electronic-resource-num&gt;10.1249/mss.0000000000002071&lt;/electronic-resource-num&gt;&lt;/record&gt;&lt;/Cite&gt;&lt;/EndNote&gt;</w:instrText>
      </w:r>
      <w:r w:rsidRPr="00C24884">
        <w:rPr>
          <w:color w:val="000000" w:themeColor="text1"/>
          <w:sz w:val="18"/>
          <w:szCs w:val="18"/>
        </w:rPr>
        <w:fldChar w:fldCharType="separate"/>
      </w:r>
      <w:r w:rsidRPr="00C24884">
        <w:rPr>
          <w:noProof/>
          <w:color w:val="000000" w:themeColor="text1"/>
          <w:sz w:val="18"/>
          <w:szCs w:val="18"/>
        </w:rPr>
        <w:t>[51]</w:t>
      </w:r>
      <w:r w:rsidRPr="00C24884">
        <w:rPr>
          <w:color w:val="000000" w:themeColor="text1"/>
          <w:sz w:val="18"/>
          <w:szCs w:val="18"/>
        </w:rPr>
        <w:fldChar w:fldCharType="end"/>
      </w:r>
      <w:r w:rsidRPr="00C24884">
        <w:rPr>
          <w:color w:val="000000" w:themeColor="text1"/>
          <w:sz w:val="18"/>
          <w:szCs w:val="18"/>
        </w:rPr>
        <w:t xml:space="preserve"> (type of sleep restriction not stated) are included in overall effect estimate.</w:t>
      </w:r>
    </w:p>
    <w:p w14:paraId="12658DE3" w14:textId="77777777" w:rsidR="00BD1840" w:rsidRPr="00C24884" w:rsidRDefault="00BD1840" w:rsidP="00BD1840">
      <w:pPr>
        <w:rPr>
          <w:rFonts w:cs="Times New Roman"/>
          <w:b/>
          <w:color w:val="000000" w:themeColor="text1"/>
          <w:lang w:val="en-US"/>
        </w:rPr>
      </w:pPr>
    </w:p>
    <w:p w14:paraId="5D010492" w14:textId="77777777" w:rsidR="00BD1840" w:rsidRPr="00C24884" w:rsidRDefault="00BD1840" w:rsidP="00BD1840">
      <w:pPr>
        <w:rPr>
          <w:rFonts w:cs="Times New Roman"/>
          <w:b/>
          <w:color w:val="000000" w:themeColor="text1"/>
          <w:lang w:val="en-US"/>
        </w:rPr>
        <w:sectPr w:rsidR="00BD1840" w:rsidRPr="00C24884" w:rsidSect="004B62CC">
          <w:pgSz w:w="11900" w:h="16840"/>
          <w:pgMar w:top="720" w:right="720" w:bottom="720" w:left="720" w:header="708" w:footer="708" w:gutter="0"/>
          <w:cols w:space="708"/>
          <w:docGrid w:linePitch="360"/>
        </w:sectPr>
      </w:pPr>
    </w:p>
    <w:p w14:paraId="0B193D58" w14:textId="77777777" w:rsidR="00BD1840" w:rsidRPr="00C24884" w:rsidRDefault="00BD1840" w:rsidP="00BD1840">
      <w:pPr>
        <w:rPr>
          <w:rFonts w:cs="Times New Roman"/>
          <w:b/>
          <w:color w:val="000000" w:themeColor="text1"/>
          <w:sz w:val="20"/>
          <w:szCs w:val="20"/>
        </w:rPr>
      </w:pPr>
      <w:r w:rsidRPr="00C24884">
        <w:rPr>
          <w:rFonts w:cs="Times New Roman"/>
          <w:b/>
          <w:color w:val="000000" w:themeColor="text1"/>
          <w:sz w:val="20"/>
          <w:szCs w:val="20"/>
          <w:lang w:val="en-AU"/>
        </w:rPr>
        <w:lastRenderedPageBreak/>
        <w:t>Supplementary Table</w:t>
      </w:r>
      <w:r w:rsidRPr="00C24884">
        <w:rPr>
          <w:rFonts w:cs="Times New Roman"/>
          <w:b/>
          <w:color w:val="000000" w:themeColor="text1"/>
          <w:sz w:val="20"/>
          <w:szCs w:val="20"/>
          <w:lang w:val="en-US"/>
        </w:rPr>
        <w:t xml:space="preserve"> S13</w:t>
      </w:r>
      <w:r w:rsidRPr="00C24884">
        <w:rPr>
          <w:rFonts w:cs="Times New Roman"/>
          <w:color w:val="000000" w:themeColor="text1"/>
          <w:sz w:val="20"/>
          <w:szCs w:val="20"/>
          <w:lang w:val="en-US"/>
        </w:rPr>
        <w:t>: Sensitivity analysis of alternative levels of correlation coefficient (</w:t>
      </w:r>
      <w:r w:rsidRPr="00C24884">
        <w:rPr>
          <w:rFonts w:cs="Times New Roman"/>
          <w:iCs/>
          <w:color w:val="000000" w:themeColor="text1"/>
          <w:sz w:val="20"/>
          <w:szCs w:val="20"/>
          <w:lang w:val="en-US"/>
        </w:rPr>
        <w:t>R</w:t>
      </w:r>
      <w:r w:rsidRPr="00C24884">
        <w:rPr>
          <w:rFonts w:cs="Times New Roman"/>
          <w:color w:val="000000" w:themeColor="text1"/>
          <w:sz w:val="20"/>
          <w:szCs w:val="20"/>
          <w:lang w:val="en-US"/>
        </w:rPr>
        <w:t>) on endurance performance meta-analysis results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5"/>
        <w:gridCol w:w="1588"/>
        <w:gridCol w:w="759"/>
        <w:gridCol w:w="1742"/>
        <w:gridCol w:w="775"/>
        <w:gridCol w:w="1176"/>
        <w:gridCol w:w="1114"/>
        <w:gridCol w:w="1114"/>
        <w:gridCol w:w="1141"/>
        <w:gridCol w:w="1133"/>
        <w:gridCol w:w="1118"/>
      </w:tblGrid>
      <w:tr w:rsidR="00C24884" w:rsidRPr="00C24884" w14:paraId="2727CB1B" w14:textId="77777777" w:rsidTr="004B62CC">
        <w:tc>
          <w:tcPr>
            <w:tcW w:w="1835" w:type="dxa"/>
            <w:tcBorders>
              <w:bottom w:val="single" w:sz="4" w:space="0" w:color="auto"/>
            </w:tcBorders>
          </w:tcPr>
          <w:p w14:paraId="62530673" w14:textId="77777777" w:rsidR="00BD1840" w:rsidRPr="00C24884" w:rsidRDefault="00BD1840" w:rsidP="004B62CC">
            <w:pPr>
              <w:spacing w:line="360" w:lineRule="auto"/>
              <w:contextualSpacing/>
              <w:rPr>
                <w:rFonts w:cs="Times New Roman"/>
                <w:b/>
                <w:color w:val="000000" w:themeColor="text1"/>
                <w:sz w:val="16"/>
                <w:szCs w:val="16"/>
              </w:rPr>
            </w:pPr>
          </w:p>
        </w:tc>
        <w:tc>
          <w:tcPr>
            <w:tcW w:w="1588" w:type="dxa"/>
            <w:tcBorders>
              <w:bottom w:val="single" w:sz="4" w:space="0" w:color="auto"/>
            </w:tcBorders>
          </w:tcPr>
          <w:p w14:paraId="262B4D6F"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759" w:type="dxa"/>
            <w:tcBorders>
              <w:bottom w:val="single" w:sz="4" w:space="0" w:color="auto"/>
            </w:tcBorders>
          </w:tcPr>
          <w:p w14:paraId="66466520"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1742" w:type="dxa"/>
            <w:tcBorders>
              <w:bottom w:val="single" w:sz="4" w:space="0" w:color="auto"/>
            </w:tcBorders>
          </w:tcPr>
          <w:p w14:paraId="35A2799B"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lang w:val="en-AU"/>
              </w:rPr>
              <w:t xml:space="preserve">Exercise performance </w:t>
            </w:r>
            <w:r w:rsidRPr="00C24884">
              <w:rPr>
                <w:rFonts w:cs="Times New Roman"/>
                <w:b/>
                <w:color w:val="000000" w:themeColor="text1"/>
                <w:sz w:val="16"/>
                <w:szCs w:val="16"/>
              </w:rPr>
              <w:t>% change</w:t>
            </w:r>
          </w:p>
        </w:tc>
        <w:tc>
          <w:tcPr>
            <w:tcW w:w="775" w:type="dxa"/>
            <w:tcBorders>
              <w:bottom w:val="single" w:sz="4" w:space="0" w:color="auto"/>
            </w:tcBorders>
          </w:tcPr>
          <w:p w14:paraId="35200840" w14:textId="77777777" w:rsidR="00BD1840" w:rsidRPr="00C24884" w:rsidRDefault="00BD1840" w:rsidP="004B62CC">
            <w:pPr>
              <w:spacing w:line="360" w:lineRule="auto"/>
              <w:contextualSpacing/>
              <w:jc w:val="center"/>
              <w:rPr>
                <w:rFonts w:cs="Times New Roman"/>
                <w:b/>
                <w:i/>
                <w:color w:val="000000" w:themeColor="text1"/>
                <w:sz w:val="16"/>
                <w:szCs w:val="16"/>
              </w:rPr>
            </w:pPr>
          </w:p>
        </w:tc>
        <w:tc>
          <w:tcPr>
            <w:tcW w:w="1176" w:type="dxa"/>
            <w:tcBorders>
              <w:bottom w:val="single" w:sz="4" w:space="0" w:color="auto"/>
            </w:tcBorders>
          </w:tcPr>
          <w:p w14:paraId="28E94A08"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lang w:val="en-AU"/>
              </w:rPr>
              <w:t>Heterogeneity</w:t>
            </w:r>
          </w:p>
        </w:tc>
        <w:tc>
          <w:tcPr>
            <w:tcW w:w="1114" w:type="dxa"/>
            <w:tcBorders>
              <w:bottom w:val="single" w:sz="4" w:space="0" w:color="auto"/>
            </w:tcBorders>
          </w:tcPr>
          <w:p w14:paraId="18C9D306"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1114" w:type="dxa"/>
            <w:tcBorders>
              <w:bottom w:val="single" w:sz="4" w:space="0" w:color="auto"/>
            </w:tcBorders>
          </w:tcPr>
          <w:p w14:paraId="11B156EA"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1141" w:type="dxa"/>
            <w:tcBorders>
              <w:bottom w:val="single" w:sz="4" w:space="0" w:color="auto"/>
            </w:tcBorders>
          </w:tcPr>
          <w:p w14:paraId="5B5FF84B"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2251" w:type="dxa"/>
            <w:gridSpan w:val="2"/>
            <w:tcBorders>
              <w:bottom w:val="single" w:sz="4" w:space="0" w:color="auto"/>
            </w:tcBorders>
          </w:tcPr>
          <w:p w14:paraId="0BC5324F"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lang w:val="en-AU"/>
              </w:rPr>
              <w:t>Sensitivity analysis – one out</w:t>
            </w:r>
          </w:p>
        </w:tc>
      </w:tr>
      <w:tr w:rsidR="00C24884" w:rsidRPr="00C24884" w14:paraId="65B379A9" w14:textId="77777777" w:rsidTr="004B62CC">
        <w:tc>
          <w:tcPr>
            <w:tcW w:w="1835" w:type="dxa"/>
            <w:tcBorders>
              <w:top w:val="single" w:sz="4" w:space="0" w:color="auto"/>
              <w:bottom w:val="single" w:sz="4" w:space="0" w:color="auto"/>
            </w:tcBorders>
          </w:tcPr>
          <w:p w14:paraId="3CA78C72" w14:textId="77777777" w:rsidR="00BD1840" w:rsidRPr="00C24884" w:rsidRDefault="00BD1840" w:rsidP="004B62CC">
            <w:pPr>
              <w:spacing w:line="360" w:lineRule="auto"/>
              <w:contextualSpacing/>
              <w:rPr>
                <w:rFonts w:cs="Times New Roman"/>
                <w:b/>
                <w:color w:val="000000" w:themeColor="text1"/>
                <w:sz w:val="16"/>
                <w:szCs w:val="16"/>
              </w:rPr>
            </w:pPr>
            <w:r w:rsidRPr="00C24884">
              <w:rPr>
                <w:rFonts w:cs="Times New Roman"/>
                <w:b/>
                <w:color w:val="000000" w:themeColor="text1"/>
                <w:sz w:val="16"/>
                <w:szCs w:val="16"/>
              </w:rPr>
              <w:t>Exercise category</w:t>
            </w:r>
          </w:p>
        </w:tc>
        <w:tc>
          <w:tcPr>
            <w:tcW w:w="1588" w:type="dxa"/>
            <w:tcBorders>
              <w:top w:val="single" w:sz="4" w:space="0" w:color="auto"/>
              <w:bottom w:val="single" w:sz="4" w:space="0" w:color="auto"/>
            </w:tcBorders>
          </w:tcPr>
          <w:p w14:paraId="02C3CFC1"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Outcomes, n</w:t>
            </w:r>
          </w:p>
        </w:tc>
        <w:tc>
          <w:tcPr>
            <w:tcW w:w="759" w:type="dxa"/>
            <w:tcBorders>
              <w:top w:val="single" w:sz="4" w:space="0" w:color="auto"/>
              <w:bottom w:val="single" w:sz="4" w:space="0" w:color="auto"/>
            </w:tcBorders>
          </w:tcPr>
          <w:p w14:paraId="2D05C687"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R</w:t>
            </w:r>
          </w:p>
        </w:tc>
        <w:tc>
          <w:tcPr>
            <w:tcW w:w="1742" w:type="dxa"/>
            <w:tcBorders>
              <w:top w:val="single" w:sz="4" w:space="0" w:color="auto"/>
              <w:bottom w:val="single" w:sz="4" w:space="0" w:color="auto"/>
            </w:tcBorders>
          </w:tcPr>
          <w:p w14:paraId="519DF15A"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Mean (95% CI)</w:t>
            </w:r>
          </w:p>
        </w:tc>
        <w:tc>
          <w:tcPr>
            <w:tcW w:w="775" w:type="dxa"/>
            <w:tcBorders>
              <w:top w:val="single" w:sz="4" w:space="0" w:color="auto"/>
              <w:bottom w:val="single" w:sz="4" w:space="0" w:color="auto"/>
            </w:tcBorders>
          </w:tcPr>
          <w:p w14:paraId="3340DF0A" w14:textId="77777777" w:rsidR="00BD1840" w:rsidRPr="00C24884" w:rsidRDefault="00BD1840" w:rsidP="004B62CC">
            <w:pPr>
              <w:spacing w:line="360" w:lineRule="auto"/>
              <w:contextualSpacing/>
              <w:jc w:val="center"/>
              <w:rPr>
                <w:rFonts w:cs="Times New Roman"/>
                <w:i/>
                <w:color w:val="000000" w:themeColor="text1"/>
                <w:sz w:val="16"/>
                <w:szCs w:val="16"/>
              </w:rPr>
            </w:pPr>
            <w:r w:rsidRPr="00C24884">
              <w:rPr>
                <w:rFonts w:cs="Times New Roman"/>
                <w:b/>
                <w:bCs/>
                <w:i/>
                <w:iCs/>
                <w:color w:val="000000" w:themeColor="text1"/>
                <w:sz w:val="16"/>
                <w:szCs w:val="16"/>
                <w:lang w:val="en-US"/>
              </w:rPr>
              <w:t>p</w:t>
            </w:r>
          </w:p>
        </w:tc>
        <w:tc>
          <w:tcPr>
            <w:tcW w:w="1176" w:type="dxa"/>
            <w:tcBorders>
              <w:top w:val="single" w:sz="4" w:space="0" w:color="auto"/>
              <w:bottom w:val="single" w:sz="4" w:space="0" w:color="auto"/>
            </w:tcBorders>
          </w:tcPr>
          <w:p w14:paraId="5AB95833" w14:textId="77777777" w:rsidR="00BD1840" w:rsidRPr="00C24884" w:rsidRDefault="00BD1840" w:rsidP="004B62CC">
            <w:pPr>
              <w:spacing w:line="360" w:lineRule="auto"/>
              <w:contextualSpacing/>
              <w:jc w:val="center"/>
              <w:rPr>
                <w:rFonts w:cs="Times New Roman"/>
                <w:b/>
                <w:bCs/>
                <w:color w:val="000000" w:themeColor="text1"/>
                <w:sz w:val="16"/>
                <w:szCs w:val="16"/>
                <w:lang w:val="en-US"/>
              </w:rPr>
            </w:pPr>
            <w:r w:rsidRPr="00C24884">
              <w:rPr>
                <w:rFonts w:cs="Times New Roman"/>
                <w:b/>
                <w:bCs/>
                <w:color w:val="000000" w:themeColor="text1"/>
                <w:sz w:val="16"/>
                <w:szCs w:val="16"/>
                <w:lang w:val="en-US"/>
              </w:rPr>
              <w:t>I</w:t>
            </w:r>
            <w:r w:rsidRPr="00C24884">
              <w:rPr>
                <w:rFonts w:cs="Times New Roman"/>
                <w:b/>
                <w:bCs/>
                <w:color w:val="000000" w:themeColor="text1"/>
                <w:sz w:val="16"/>
                <w:szCs w:val="16"/>
                <w:vertAlign w:val="superscript"/>
                <w:lang w:val="en-US"/>
              </w:rPr>
              <w:t>2</w:t>
            </w:r>
            <w:r w:rsidRPr="00C24884">
              <w:rPr>
                <w:rFonts w:cs="Times New Roman"/>
                <w:b/>
                <w:bCs/>
                <w:color w:val="000000" w:themeColor="text1"/>
                <w:sz w:val="16"/>
                <w:szCs w:val="16"/>
                <w:lang w:val="en-US"/>
              </w:rPr>
              <w:t>-value</w:t>
            </w:r>
          </w:p>
        </w:tc>
        <w:tc>
          <w:tcPr>
            <w:tcW w:w="1114" w:type="dxa"/>
            <w:tcBorders>
              <w:top w:val="single" w:sz="4" w:space="0" w:color="auto"/>
              <w:bottom w:val="single" w:sz="4" w:space="0" w:color="auto"/>
            </w:tcBorders>
          </w:tcPr>
          <w:p w14:paraId="13798701" w14:textId="77777777" w:rsidR="00BD1840" w:rsidRPr="00C24884" w:rsidRDefault="00BD1840" w:rsidP="004B62CC">
            <w:pPr>
              <w:spacing w:line="360" w:lineRule="auto"/>
              <w:contextualSpacing/>
              <w:jc w:val="center"/>
              <w:rPr>
                <w:rFonts w:cs="Times New Roman"/>
                <w:b/>
                <w:bCs/>
                <w:i/>
                <w:iCs/>
                <w:color w:val="000000" w:themeColor="text1"/>
                <w:sz w:val="16"/>
                <w:szCs w:val="16"/>
                <w:lang w:val="en-US"/>
              </w:rPr>
            </w:pPr>
            <w:r w:rsidRPr="00C24884">
              <w:rPr>
                <w:rFonts w:cs="Times New Roman"/>
                <w:b/>
                <w:bCs/>
                <w:i/>
                <w:iCs/>
                <w:color w:val="000000" w:themeColor="text1"/>
                <w:sz w:val="16"/>
                <w:szCs w:val="16"/>
                <w:lang w:val="en-US"/>
              </w:rPr>
              <w:t>p</w:t>
            </w:r>
          </w:p>
        </w:tc>
        <w:tc>
          <w:tcPr>
            <w:tcW w:w="1114" w:type="dxa"/>
            <w:tcBorders>
              <w:top w:val="single" w:sz="4" w:space="0" w:color="auto"/>
              <w:bottom w:val="single" w:sz="4" w:space="0" w:color="auto"/>
            </w:tcBorders>
          </w:tcPr>
          <w:p w14:paraId="383CE91C"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σ</w:t>
            </w:r>
            <w:r w:rsidRPr="00C24884">
              <w:rPr>
                <w:rFonts w:cs="Times New Roman"/>
                <w:b/>
                <w:bCs/>
                <w:color w:val="000000" w:themeColor="text1"/>
                <w:sz w:val="16"/>
                <w:szCs w:val="16"/>
                <w:bdr w:val="none" w:sz="0" w:space="0" w:color="auto" w:frame="1"/>
                <w:shd w:val="clear" w:color="auto" w:fill="FFFFFF"/>
                <w:vertAlign w:val="superscript"/>
              </w:rPr>
              <w:t>2</w:t>
            </w:r>
            <w:r w:rsidRPr="00C24884">
              <w:rPr>
                <w:rFonts w:cs="Times New Roman"/>
                <w:b/>
                <w:bCs/>
                <w:color w:val="000000" w:themeColor="text1"/>
                <w:sz w:val="16"/>
                <w:szCs w:val="16"/>
                <w:bdr w:val="none" w:sz="0" w:space="0" w:color="auto" w:frame="1"/>
                <w:shd w:val="clear" w:color="auto" w:fill="FFFFFF"/>
              </w:rPr>
              <w:t>effect</w:t>
            </w:r>
          </w:p>
        </w:tc>
        <w:tc>
          <w:tcPr>
            <w:tcW w:w="1141" w:type="dxa"/>
            <w:tcBorders>
              <w:top w:val="single" w:sz="4" w:space="0" w:color="auto"/>
              <w:bottom w:val="single" w:sz="4" w:space="0" w:color="auto"/>
            </w:tcBorders>
          </w:tcPr>
          <w:p w14:paraId="13C7B669"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σ</w:t>
            </w:r>
            <w:r w:rsidRPr="00C24884">
              <w:rPr>
                <w:rFonts w:cs="Times New Roman"/>
                <w:b/>
                <w:bCs/>
                <w:color w:val="000000" w:themeColor="text1"/>
                <w:sz w:val="16"/>
                <w:szCs w:val="16"/>
                <w:bdr w:val="none" w:sz="0" w:space="0" w:color="auto" w:frame="1"/>
                <w:shd w:val="clear" w:color="auto" w:fill="FFFFFF"/>
                <w:vertAlign w:val="superscript"/>
              </w:rPr>
              <w:t>2</w:t>
            </w:r>
            <w:r w:rsidRPr="00C24884">
              <w:rPr>
                <w:rFonts w:cs="Times New Roman"/>
                <w:b/>
                <w:bCs/>
                <w:color w:val="000000" w:themeColor="text1"/>
                <w:sz w:val="16"/>
                <w:szCs w:val="16"/>
                <w:bdr w:val="none" w:sz="0" w:space="0" w:color="auto" w:frame="1"/>
                <w:shd w:val="clear" w:color="auto" w:fill="FFFFFF"/>
              </w:rPr>
              <w:t>study</w:t>
            </w:r>
          </w:p>
        </w:tc>
        <w:tc>
          <w:tcPr>
            <w:tcW w:w="1133" w:type="dxa"/>
            <w:tcBorders>
              <w:top w:val="single" w:sz="4" w:space="0" w:color="auto"/>
              <w:bottom w:val="single" w:sz="4" w:space="0" w:color="auto"/>
            </w:tcBorders>
          </w:tcPr>
          <w:p w14:paraId="6FAD8873"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Range (EP</w:t>
            </w:r>
            <w:r w:rsidRPr="00C24884">
              <w:rPr>
                <w:rFonts w:cs="Times New Roman"/>
                <w:b/>
                <w:color w:val="000000" w:themeColor="text1"/>
                <w:sz w:val="16"/>
                <w:szCs w:val="16"/>
              </w:rPr>
              <w:t>%</w:t>
            </w:r>
            <w:r w:rsidRPr="00C24884">
              <w:rPr>
                <w:rFonts w:cs="Times New Roman"/>
                <w:b/>
                <w:color w:val="000000" w:themeColor="text1"/>
                <w:sz w:val="16"/>
                <w:szCs w:val="16"/>
                <w:shd w:val="clear" w:color="auto" w:fill="FFFFFF"/>
                <w:vertAlign w:val="subscript"/>
              </w:rPr>
              <w:t>Δ</w:t>
            </w:r>
            <w:r w:rsidRPr="00C24884">
              <w:rPr>
                <w:rFonts w:cs="Times New Roman"/>
                <w:b/>
                <w:color w:val="000000" w:themeColor="text1"/>
                <w:sz w:val="16"/>
                <w:szCs w:val="16"/>
                <w:shd w:val="clear" w:color="auto" w:fill="FFFFFF"/>
              </w:rPr>
              <w:t>)</w:t>
            </w:r>
          </w:p>
        </w:tc>
        <w:tc>
          <w:tcPr>
            <w:tcW w:w="1118" w:type="dxa"/>
            <w:tcBorders>
              <w:top w:val="single" w:sz="4" w:space="0" w:color="auto"/>
              <w:bottom w:val="single" w:sz="4" w:space="0" w:color="auto"/>
            </w:tcBorders>
          </w:tcPr>
          <w:p w14:paraId="6F58875B"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 xml:space="preserve">CI crossed </w:t>
            </w:r>
          </w:p>
          <w:p w14:paraId="324D9756"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(y or n)</w:t>
            </w:r>
          </w:p>
        </w:tc>
      </w:tr>
      <w:tr w:rsidR="00C24884" w:rsidRPr="00C24884" w14:paraId="6482B5E3" w14:textId="77777777" w:rsidTr="004B62CC">
        <w:tc>
          <w:tcPr>
            <w:tcW w:w="1835" w:type="dxa"/>
            <w:tcBorders>
              <w:top w:val="single" w:sz="4" w:space="0" w:color="auto"/>
            </w:tcBorders>
          </w:tcPr>
          <w:p w14:paraId="314F23CF"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b/>
                <w:color w:val="000000" w:themeColor="text1"/>
                <w:sz w:val="16"/>
                <w:szCs w:val="16"/>
              </w:rPr>
              <w:t>Endurance</w:t>
            </w:r>
          </w:p>
        </w:tc>
        <w:tc>
          <w:tcPr>
            <w:tcW w:w="1588" w:type="dxa"/>
            <w:tcBorders>
              <w:top w:val="single" w:sz="4" w:space="0" w:color="auto"/>
            </w:tcBorders>
          </w:tcPr>
          <w:p w14:paraId="441D86C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759" w:type="dxa"/>
            <w:tcBorders>
              <w:top w:val="single" w:sz="4" w:space="0" w:color="auto"/>
            </w:tcBorders>
          </w:tcPr>
          <w:p w14:paraId="3BC769B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742" w:type="dxa"/>
            <w:tcBorders>
              <w:top w:val="single" w:sz="4" w:space="0" w:color="auto"/>
            </w:tcBorders>
          </w:tcPr>
          <w:p w14:paraId="6C2E5B0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775" w:type="dxa"/>
            <w:tcBorders>
              <w:top w:val="single" w:sz="4" w:space="0" w:color="auto"/>
            </w:tcBorders>
          </w:tcPr>
          <w:p w14:paraId="4967106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76" w:type="dxa"/>
            <w:tcBorders>
              <w:top w:val="single" w:sz="4" w:space="0" w:color="auto"/>
            </w:tcBorders>
          </w:tcPr>
          <w:p w14:paraId="11EE339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Borders>
              <w:top w:val="single" w:sz="4" w:space="0" w:color="auto"/>
            </w:tcBorders>
          </w:tcPr>
          <w:p w14:paraId="7A3DE35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Borders>
              <w:top w:val="single" w:sz="4" w:space="0" w:color="auto"/>
            </w:tcBorders>
          </w:tcPr>
          <w:p w14:paraId="3347AFB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tcBorders>
              <w:top w:val="single" w:sz="4" w:space="0" w:color="auto"/>
            </w:tcBorders>
          </w:tcPr>
          <w:p w14:paraId="602CC5F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tcBorders>
              <w:top w:val="single" w:sz="4" w:space="0" w:color="auto"/>
            </w:tcBorders>
          </w:tcPr>
          <w:p w14:paraId="30B451D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8" w:type="dxa"/>
            <w:tcBorders>
              <w:top w:val="single" w:sz="4" w:space="0" w:color="auto"/>
            </w:tcBorders>
          </w:tcPr>
          <w:p w14:paraId="10B40078"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0289B907" w14:textId="77777777" w:rsidTr="004B62CC">
        <w:tc>
          <w:tcPr>
            <w:tcW w:w="1835" w:type="dxa"/>
          </w:tcPr>
          <w:p w14:paraId="0588AB72"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Overall</w:t>
            </w:r>
          </w:p>
        </w:tc>
        <w:tc>
          <w:tcPr>
            <w:tcW w:w="1588" w:type="dxa"/>
          </w:tcPr>
          <w:p w14:paraId="6725F00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22</w:t>
            </w:r>
          </w:p>
        </w:tc>
        <w:tc>
          <w:tcPr>
            <w:tcW w:w="759" w:type="dxa"/>
          </w:tcPr>
          <w:p w14:paraId="3577396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0.71</w:t>
            </w:r>
          </w:p>
        </w:tc>
        <w:tc>
          <w:tcPr>
            <w:tcW w:w="1742" w:type="dxa"/>
          </w:tcPr>
          <w:p w14:paraId="39E208F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-5.55 (-8.12 to -2.99)</w:t>
            </w:r>
          </w:p>
        </w:tc>
        <w:tc>
          <w:tcPr>
            <w:tcW w:w="775" w:type="dxa"/>
          </w:tcPr>
          <w:p w14:paraId="2F7F092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76" w:type="dxa"/>
          </w:tcPr>
          <w:p w14:paraId="378F0F0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86.5</w:t>
            </w:r>
          </w:p>
        </w:tc>
        <w:tc>
          <w:tcPr>
            <w:tcW w:w="1114" w:type="dxa"/>
          </w:tcPr>
          <w:p w14:paraId="06418FE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14" w:type="dxa"/>
          </w:tcPr>
          <w:p w14:paraId="1C39BE5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41" w:type="dxa"/>
          </w:tcPr>
          <w:p w14:paraId="6E482FB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22.6</w:t>
            </w:r>
          </w:p>
        </w:tc>
        <w:tc>
          <w:tcPr>
            <w:tcW w:w="1133" w:type="dxa"/>
          </w:tcPr>
          <w:p w14:paraId="625BD2C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-5.94 to -3.72</w:t>
            </w:r>
          </w:p>
        </w:tc>
        <w:tc>
          <w:tcPr>
            <w:tcW w:w="1118" w:type="dxa"/>
          </w:tcPr>
          <w:p w14:paraId="77B1FED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n</w:t>
            </w:r>
          </w:p>
        </w:tc>
      </w:tr>
      <w:tr w:rsidR="00C24884" w:rsidRPr="00C24884" w14:paraId="7EDB020E" w14:textId="77777777" w:rsidTr="004B62CC">
        <w:tc>
          <w:tcPr>
            <w:tcW w:w="1835" w:type="dxa"/>
          </w:tcPr>
          <w:p w14:paraId="788BE308" w14:textId="77777777" w:rsidR="00BD1840" w:rsidRPr="00C24884" w:rsidRDefault="00BD1840" w:rsidP="004B62CC">
            <w:pPr>
              <w:spacing w:line="360" w:lineRule="auto"/>
              <w:contextualSpacing/>
              <w:rPr>
                <w:rFonts w:cs="Times New Roman"/>
                <w:color w:val="000000" w:themeColor="text1"/>
                <w:sz w:val="16"/>
                <w:szCs w:val="16"/>
              </w:rPr>
            </w:pPr>
          </w:p>
        </w:tc>
        <w:tc>
          <w:tcPr>
            <w:tcW w:w="1588" w:type="dxa"/>
          </w:tcPr>
          <w:p w14:paraId="2991B18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759" w:type="dxa"/>
          </w:tcPr>
          <w:p w14:paraId="5554701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742" w:type="dxa"/>
          </w:tcPr>
          <w:p w14:paraId="235E143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-5.64 (-8.26 to -3.01)</w:t>
            </w:r>
          </w:p>
        </w:tc>
        <w:tc>
          <w:tcPr>
            <w:tcW w:w="775" w:type="dxa"/>
          </w:tcPr>
          <w:p w14:paraId="6B39D88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76" w:type="dxa"/>
          </w:tcPr>
          <w:p w14:paraId="25353B8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0639FE7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79E3F33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tcPr>
          <w:p w14:paraId="38F5A87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tcPr>
          <w:p w14:paraId="434BEAD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8" w:type="dxa"/>
          </w:tcPr>
          <w:p w14:paraId="527C1FC1"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02C7AFD0" w14:textId="77777777" w:rsidTr="004B62CC">
        <w:tc>
          <w:tcPr>
            <w:tcW w:w="1835" w:type="dxa"/>
          </w:tcPr>
          <w:p w14:paraId="32EAD636" w14:textId="77777777" w:rsidR="00BD1840" w:rsidRPr="00C24884" w:rsidRDefault="00BD1840" w:rsidP="004B62CC">
            <w:pPr>
              <w:spacing w:line="360" w:lineRule="auto"/>
              <w:contextualSpacing/>
              <w:rPr>
                <w:rFonts w:cs="Times New Roman"/>
                <w:color w:val="000000" w:themeColor="text1"/>
                <w:sz w:val="16"/>
                <w:szCs w:val="16"/>
              </w:rPr>
            </w:pPr>
          </w:p>
        </w:tc>
        <w:tc>
          <w:tcPr>
            <w:tcW w:w="1588" w:type="dxa"/>
          </w:tcPr>
          <w:p w14:paraId="7628AAA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759" w:type="dxa"/>
          </w:tcPr>
          <w:p w14:paraId="1127F57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742" w:type="dxa"/>
          </w:tcPr>
          <w:p w14:paraId="450037E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-5.63 (-8.43 to -2.83)</w:t>
            </w:r>
          </w:p>
        </w:tc>
        <w:tc>
          <w:tcPr>
            <w:tcW w:w="775" w:type="dxa"/>
          </w:tcPr>
          <w:p w14:paraId="346CC3A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76" w:type="dxa"/>
          </w:tcPr>
          <w:p w14:paraId="4B9A9C6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056E36B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7035DF8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tcPr>
          <w:p w14:paraId="5DCCF7B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tcPr>
          <w:p w14:paraId="1B48E26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8" w:type="dxa"/>
          </w:tcPr>
          <w:p w14:paraId="562273F7"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01924925" w14:textId="77777777" w:rsidTr="004B62CC">
        <w:tc>
          <w:tcPr>
            <w:tcW w:w="1835" w:type="dxa"/>
          </w:tcPr>
          <w:p w14:paraId="41B07350"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b/>
                <w:color w:val="000000" w:themeColor="text1"/>
                <w:sz w:val="16"/>
                <w:szCs w:val="16"/>
              </w:rPr>
              <w:t>Sleep condition</w:t>
            </w:r>
          </w:p>
        </w:tc>
        <w:tc>
          <w:tcPr>
            <w:tcW w:w="1588" w:type="dxa"/>
          </w:tcPr>
          <w:p w14:paraId="2944991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759" w:type="dxa"/>
          </w:tcPr>
          <w:p w14:paraId="47B297D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742" w:type="dxa"/>
          </w:tcPr>
          <w:p w14:paraId="2979118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775" w:type="dxa"/>
          </w:tcPr>
          <w:p w14:paraId="24A2B89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76" w:type="dxa"/>
          </w:tcPr>
          <w:p w14:paraId="118F7FE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492B542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1E47563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tcPr>
          <w:p w14:paraId="31C29EB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tcPr>
          <w:p w14:paraId="124EE70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8" w:type="dxa"/>
          </w:tcPr>
          <w:p w14:paraId="78020BF9"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01C1DFB9" w14:textId="77777777" w:rsidTr="004B62CC">
        <w:tc>
          <w:tcPr>
            <w:tcW w:w="1835" w:type="dxa"/>
          </w:tcPr>
          <w:p w14:paraId="640CC351"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Deprivation</w:t>
            </w:r>
          </w:p>
        </w:tc>
        <w:tc>
          <w:tcPr>
            <w:tcW w:w="1588" w:type="dxa"/>
          </w:tcPr>
          <w:p w14:paraId="58ADE114" w14:textId="77777777" w:rsidR="00BD1840" w:rsidRPr="00C24884" w:rsidRDefault="00BD1840" w:rsidP="004B62CC">
            <w:pPr>
              <w:spacing w:line="360" w:lineRule="auto"/>
              <w:contextualSpacing/>
              <w:jc w:val="center"/>
              <w:rPr>
                <w:rFonts w:cs="Times New Roman"/>
                <w:color w:val="000000" w:themeColor="text1"/>
                <w:sz w:val="16"/>
                <w:szCs w:val="16"/>
                <w:vertAlign w:val="superscript"/>
              </w:rPr>
            </w:pPr>
            <w:r w:rsidRPr="00C24884">
              <w:rPr>
                <w:rFonts w:cs="Times New Roman"/>
                <w:color w:val="000000" w:themeColor="text1"/>
                <w:sz w:val="16"/>
                <w:szCs w:val="16"/>
              </w:rPr>
              <w:t>14</w:t>
            </w:r>
            <w:r w:rsidRPr="00C24884">
              <w:rPr>
                <w:rFonts w:cs="Times New Roman"/>
                <w:color w:val="000000" w:themeColor="text1"/>
                <w:sz w:val="16"/>
                <w:szCs w:val="16"/>
                <w:vertAlign w:val="superscript"/>
              </w:rPr>
              <w:t>a</w:t>
            </w:r>
          </w:p>
        </w:tc>
        <w:tc>
          <w:tcPr>
            <w:tcW w:w="759" w:type="dxa"/>
          </w:tcPr>
          <w:p w14:paraId="21A09BB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0.71</w:t>
            </w:r>
          </w:p>
        </w:tc>
        <w:tc>
          <w:tcPr>
            <w:tcW w:w="1742" w:type="dxa"/>
          </w:tcPr>
          <w:p w14:paraId="2982F1C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-6.75 (-10.3 to -3.25)</w:t>
            </w:r>
          </w:p>
        </w:tc>
        <w:tc>
          <w:tcPr>
            <w:tcW w:w="775" w:type="dxa"/>
          </w:tcPr>
          <w:p w14:paraId="1F825CE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76" w:type="dxa"/>
          </w:tcPr>
          <w:p w14:paraId="6731C15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91.2</w:t>
            </w:r>
          </w:p>
        </w:tc>
        <w:tc>
          <w:tcPr>
            <w:tcW w:w="1114" w:type="dxa"/>
          </w:tcPr>
          <w:p w14:paraId="7AD2D06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14" w:type="dxa"/>
          </w:tcPr>
          <w:p w14:paraId="049259F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tcPr>
          <w:p w14:paraId="7D92EC8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tcPr>
          <w:p w14:paraId="08895BB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-7.46 to -4.53</w:t>
            </w:r>
          </w:p>
        </w:tc>
        <w:tc>
          <w:tcPr>
            <w:tcW w:w="1118" w:type="dxa"/>
          </w:tcPr>
          <w:p w14:paraId="1890B02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n</w:t>
            </w:r>
          </w:p>
        </w:tc>
      </w:tr>
      <w:tr w:rsidR="00C24884" w:rsidRPr="00C24884" w14:paraId="7431BF3B" w14:textId="77777777" w:rsidTr="004B62CC">
        <w:tc>
          <w:tcPr>
            <w:tcW w:w="1835" w:type="dxa"/>
          </w:tcPr>
          <w:p w14:paraId="05B067BF" w14:textId="77777777" w:rsidR="00BD1840" w:rsidRPr="00C24884" w:rsidRDefault="00BD1840" w:rsidP="004B62CC">
            <w:pPr>
              <w:spacing w:line="360" w:lineRule="auto"/>
              <w:contextualSpacing/>
              <w:rPr>
                <w:rFonts w:cs="Times New Roman"/>
                <w:color w:val="000000" w:themeColor="text1"/>
                <w:sz w:val="16"/>
                <w:szCs w:val="16"/>
              </w:rPr>
            </w:pPr>
          </w:p>
        </w:tc>
        <w:tc>
          <w:tcPr>
            <w:tcW w:w="1588" w:type="dxa"/>
          </w:tcPr>
          <w:p w14:paraId="5B88ABF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759" w:type="dxa"/>
          </w:tcPr>
          <w:p w14:paraId="2539AED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742" w:type="dxa"/>
          </w:tcPr>
          <w:p w14:paraId="30F608D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-6.89 (-10.5 to -3.32)</w:t>
            </w:r>
          </w:p>
        </w:tc>
        <w:tc>
          <w:tcPr>
            <w:tcW w:w="775" w:type="dxa"/>
          </w:tcPr>
          <w:p w14:paraId="69BCD3B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76" w:type="dxa"/>
          </w:tcPr>
          <w:p w14:paraId="0C12667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38F11D4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14FBE11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tcPr>
          <w:p w14:paraId="1DF6013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tcPr>
          <w:p w14:paraId="0199BC7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8" w:type="dxa"/>
          </w:tcPr>
          <w:p w14:paraId="01DF7254"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15051ED6" w14:textId="77777777" w:rsidTr="004B62CC">
        <w:tc>
          <w:tcPr>
            <w:tcW w:w="1835" w:type="dxa"/>
          </w:tcPr>
          <w:p w14:paraId="3382210C" w14:textId="77777777" w:rsidR="00BD1840" w:rsidRPr="00C24884" w:rsidRDefault="00BD1840" w:rsidP="004B62CC">
            <w:pPr>
              <w:spacing w:line="360" w:lineRule="auto"/>
              <w:contextualSpacing/>
              <w:rPr>
                <w:rFonts w:cs="Times New Roman"/>
                <w:color w:val="000000" w:themeColor="text1"/>
                <w:sz w:val="16"/>
                <w:szCs w:val="16"/>
              </w:rPr>
            </w:pPr>
          </w:p>
        </w:tc>
        <w:tc>
          <w:tcPr>
            <w:tcW w:w="1588" w:type="dxa"/>
          </w:tcPr>
          <w:p w14:paraId="223A962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759" w:type="dxa"/>
          </w:tcPr>
          <w:p w14:paraId="3C9F83B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742" w:type="dxa"/>
          </w:tcPr>
          <w:p w14:paraId="4E8C5DF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-6.93 (-10.8 to -3.05)</w:t>
            </w:r>
          </w:p>
        </w:tc>
        <w:tc>
          <w:tcPr>
            <w:tcW w:w="775" w:type="dxa"/>
          </w:tcPr>
          <w:p w14:paraId="79FCC05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76" w:type="dxa"/>
          </w:tcPr>
          <w:p w14:paraId="706AAE2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47A7059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6D8DAD4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tcPr>
          <w:p w14:paraId="6F3E0EB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tcPr>
          <w:p w14:paraId="3AC7F8C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8" w:type="dxa"/>
          </w:tcPr>
          <w:p w14:paraId="249F7981"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2FDBB81F" w14:textId="77777777" w:rsidTr="004B62CC">
        <w:tc>
          <w:tcPr>
            <w:tcW w:w="1835" w:type="dxa"/>
          </w:tcPr>
          <w:p w14:paraId="007CAA79"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Restriction</w:t>
            </w:r>
          </w:p>
        </w:tc>
        <w:tc>
          <w:tcPr>
            <w:tcW w:w="1588" w:type="dxa"/>
          </w:tcPr>
          <w:p w14:paraId="49A4964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8</w:t>
            </w:r>
          </w:p>
        </w:tc>
        <w:tc>
          <w:tcPr>
            <w:tcW w:w="759" w:type="dxa"/>
          </w:tcPr>
          <w:p w14:paraId="4A2730F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0.71</w:t>
            </w:r>
          </w:p>
        </w:tc>
        <w:tc>
          <w:tcPr>
            <w:tcW w:w="1742" w:type="dxa"/>
          </w:tcPr>
          <w:p w14:paraId="5C8D3D2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-3.27 (-5.06 to -1.47)</w:t>
            </w:r>
          </w:p>
        </w:tc>
        <w:tc>
          <w:tcPr>
            <w:tcW w:w="775" w:type="dxa"/>
          </w:tcPr>
          <w:p w14:paraId="316F01F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0.004</w:t>
            </w:r>
          </w:p>
        </w:tc>
        <w:tc>
          <w:tcPr>
            <w:tcW w:w="1176" w:type="dxa"/>
          </w:tcPr>
          <w:p w14:paraId="0AAA440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14" w:type="dxa"/>
          </w:tcPr>
          <w:p w14:paraId="4101AE3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0.914</w:t>
            </w:r>
          </w:p>
        </w:tc>
        <w:tc>
          <w:tcPr>
            <w:tcW w:w="1114" w:type="dxa"/>
          </w:tcPr>
          <w:p w14:paraId="7884773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41" w:type="dxa"/>
          </w:tcPr>
          <w:p w14:paraId="0CDEB55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33" w:type="dxa"/>
          </w:tcPr>
          <w:p w14:paraId="56E00A0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-3.80 to -3.09</w:t>
            </w:r>
          </w:p>
        </w:tc>
        <w:tc>
          <w:tcPr>
            <w:tcW w:w="1118" w:type="dxa"/>
          </w:tcPr>
          <w:p w14:paraId="6BEE4BB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n</w:t>
            </w:r>
          </w:p>
        </w:tc>
      </w:tr>
      <w:tr w:rsidR="00C24884" w:rsidRPr="00C24884" w14:paraId="1208B098" w14:textId="77777777" w:rsidTr="004B62CC">
        <w:tc>
          <w:tcPr>
            <w:tcW w:w="1835" w:type="dxa"/>
          </w:tcPr>
          <w:p w14:paraId="1B3354DB" w14:textId="77777777" w:rsidR="00BD1840" w:rsidRPr="00C24884" w:rsidRDefault="00BD1840" w:rsidP="004B62CC">
            <w:pPr>
              <w:spacing w:line="360" w:lineRule="auto"/>
              <w:contextualSpacing/>
              <w:rPr>
                <w:rFonts w:cs="Times New Roman"/>
                <w:color w:val="000000" w:themeColor="text1"/>
                <w:sz w:val="16"/>
                <w:szCs w:val="16"/>
              </w:rPr>
            </w:pPr>
          </w:p>
        </w:tc>
        <w:tc>
          <w:tcPr>
            <w:tcW w:w="1588" w:type="dxa"/>
          </w:tcPr>
          <w:p w14:paraId="1B4B160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759" w:type="dxa"/>
          </w:tcPr>
          <w:p w14:paraId="2A97B99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742" w:type="dxa"/>
          </w:tcPr>
          <w:p w14:paraId="19B6D90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-3.32 (-4.96 to -1.68)</w:t>
            </w:r>
          </w:p>
        </w:tc>
        <w:tc>
          <w:tcPr>
            <w:tcW w:w="775" w:type="dxa"/>
          </w:tcPr>
          <w:p w14:paraId="16B0A3D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0.002</w:t>
            </w:r>
          </w:p>
        </w:tc>
        <w:tc>
          <w:tcPr>
            <w:tcW w:w="1176" w:type="dxa"/>
          </w:tcPr>
          <w:p w14:paraId="118AD8E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16AF252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583114D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tcPr>
          <w:p w14:paraId="6DF98DD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tcPr>
          <w:p w14:paraId="19C3561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8" w:type="dxa"/>
          </w:tcPr>
          <w:p w14:paraId="75CB4450"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33FA5769" w14:textId="77777777" w:rsidTr="004B62CC">
        <w:tc>
          <w:tcPr>
            <w:tcW w:w="1835" w:type="dxa"/>
          </w:tcPr>
          <w:p w14:paraId="726B70B0" w14:textId="77777777" w:rsidR="00BD1840" w:rsidRPr="00C24884" w:rsidRDefault="00BD1840" w:rsidP="004B62CC">
            <w:pPr>
              <w:spacing w:line="360" w:lineRule="auto"/>
              <w:contextualSpacing/>
              <w:rPr>
                <w:rFonts w:cs="Times New Roman"/>
                <w:color w:val="000000" w:themeColor="text1"/>
                <w:sz w:val="16"/>
                <w:szCs w:val="16"/>
              </w:rPr>
            </w:pPr>
          </w:p>
        </w:tc>
        <w:tc>
          <w:tcPr>
            <w:tcW w:w="1588" w:type="dxa"/>
          </w:tcPr>
          <w:p w14:paraId="1ECEF5F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759" w:type="dxa"/>
          </w:tcPr>
          <w:p w14:paraId="04BFD40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742" w:type="dxa"/>
          </w:tcPr>
          <w:p w14:paraId="4E36310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-3.21 (-5.85 to -0.56)</w:t>
            </w:r>
          </w:p>
        </w:tc>
        <w:tc>
          <w:tcPr>
            <w:tcW w:w="775" w:type="dxa"/>
          </w:tcPr>
          <w:p w14:paraId="1004295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0.024</w:t>
            </w:r>
          </w:p>
        </w:tc>
        <w:tc>
          <w:tcPr>
            <w:tcW w:w="1176" w:type="dxa"/>
          </w:tcPr>
          <w:p w14:paraId="0AB1FCB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6938CEB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435F6BA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tcPr>
          <w:p w14:paraId="3EB25E8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tcPr>
          <w:p w14:paraId="5BE05D7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8" w:type="dxa"/>
          </w:tcPr>
          <w:p w14:paraId="496E9FEE"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1D2C4FC2" w14:textId="77777777" w:rsidTr="004B62CC">
        <w:tc>
          <w:tcPr>
            <w:tcW w:w="1835" w:type="dxa"/>
          </w:tcPr>
          <w:p w14:paraId="25F82AD7"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i/>
                <w:color w:val="000000" w:themeColor="text1"/>
                <w:sz w:val="16"/>
                <w:szCs w:val="16"/>
              </w:rPr>
              <w:t>Early restriction</w:t>
            </w:r>
          </w:p>
        </w:tc>
        <w:tc>
          <w:tcPr>
            <w:tcW w:w="1588" w:type="dxa"/>
          </w:tcPr>
          <w:p w14:paraId="3C904FD3" w14:textId="77777777" w:rsidR="00BD1840" w:rsidRPr="00C24884" w:rsidRDefault="00BD1840" w:rsidP="004B62CC">
            <w:pPr>
              <w:spacing w:line="360" w:lineRule="auto"/>
              <w:contextualSpacing/>
              <w:jc w:val="center"/>
              <w:rPr>
                <w:rFonts w:cs="Times New Roman"/>
                <w:color w:val="000000" w:themeColor="text1"/>
                <w:sz w:val="16"/>
                <w:szCs w:val="16"/>
                <w:vertAlign w:val="superscript"/>
              </w:rPr>
            </w:pPr>
            <w:r w:rsidRPr="00C24884">
              <w:rPr>
                <w:rFonts w:cs="Times New Roman"/>
                <w:color w:val="000000" w:themeColor="text1"/>
                <w:sz w:val="16"/>
                <w:szCs w:val="16"/>
              </w:rPr>
              <w:t>2</w:t>
            </w:r>
            <w:r w:rsidRPr="00C24884">
              <w:rPr>
                <w:rFonts w:cs="Times New Roman"/>
                <w:color w:val="000000" w:themeColor="text1"/>
                <w:sz w:val="16"/>
                <w:szCs w:val="16"/>
                <w:vertAlign w:val="superscript"/>
              </w:rPr>
              <w:t>a</w:t>
            </w:r>
          </w:p>
        </w:tc>
        <w:tc>
          <w:tcPr>
            <w:tcW w:w="759" w:type="dxa"/>
          </w:tcPr>
          <w:p w14:paraId="075323B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0.71</w:t>
            </w:r>
          </w:p>
        </w:tc>
        <w:tc>
          <w:tcPr>
            <w:tcW w:w="1742" w:type="dxa"/>
          </w:tcPr>
          <w:p w14:paraId="1B8D5FE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-5.28 (-9.17 to -1.39)</w:t>
            </w:r>
          </w:p>
        </w:tc>
        <w:tc>
          <w:tcPr>
            <w:tcW w:w="775" w:type="dxa"/>
          </w:tcPr>
          <w:p w14:paraId="19A4B42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0.008</w:t>
            </w:r>
          </w:p>
        </w:tc>
        <w:tc>
          <w:tcPr>
            <w:tcW w:w="1176" w:type="dxa"/>
          </w:tcPr>
          <w:p w14:paraId="5EA0EFF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0.00</w:t>
            </w:r>
          </w:p>
        </w:tc>
        <w:tc>
          <w:tcPr>
            <w:tcW w:w="1114" w:type="dxa"/>
          </w:tcPr>
          <w:p w14:paraId="5F23043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0.798</w:t>
            </w:r>
          </w:p>
        </w:tc>
        <w:tc>
          <w:tcPr>
            <w:tcW w:w="1114" w:type="dxa"/>
          </w:tcPr>
          <w:p w14:paraId="5D64926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tcPr>
          <w:p w14:paraId="7650977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tcPr>
          <w:p w14:paraId="0CD060B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-5.88 to -4.85</w:t>
            </w:r>
          </w:p>
        </w:tc>
        <w:tc>
          <w:tcPr>
            <w:tcW w:w="1118" w:type="dxa"/>
          </w:tcPr>
          <w:p w14:paraId="311C13B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y</w:t>
            </w:r>
          </w:p>
        </w:tc>
      </w:tr>
      <w:tr w:rsidR="00C24884" w:rsidRPr="00C24884" w14:paraId="3B6EB9F7" w14:textId="77777777" w:rsidTr="004B62CC">
        <w:tc>
          <w:tcPr>
            <w:tcW w:w="1835" w:type="dxa"/>
          </w:tcPr>
          <w:p w14:paraId="47FC92E1" w14:textId="77777777" w:rsidR="00BD1840" w:rsidRPr="00C24884" w:rsidRDefault="00BD1840" w:rsidP="004B62CC">
            <w:pPr>
              <w:spacing w:line="360" w:lineRule="auto"/>
              <w:contextualSpacing/>
              <w:rPr>
                <w:rFonts w:cs="Times New Roman"/>
                <w:color w:val="000000" w:themeColor="text1"/>
                <w:sz w:val="16"/>
                <w:szCs w:val="16"/>
              </w:rPr>
            </w:pPr>
          </w:p>
        </w:tc>
        <w:tc>
          <w:tcPr>
            <w:tcW w:w="1588" w:type="dxa"/>
          </w:tcPr>
          <w:p w14:paraId="3F9B8D9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759" w:type="dxa"/>
          </w:tcPr>
          <w:p w14:paraId="4D92C69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742" w:type="dxa"/>
          </w:tcPr>
          <w:p w14:paraId="12DA9E8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-5.30 (-8.71 to -1.90)</w:t>
            </w:r>
          </w:p>
        </w:tc>
        <w:tc>
          <w:tcPr>
            <w:tcW w:w="775" w:type="dxa"/>
          </w:tcPr>
          <w:p w14:paraId="68004F9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0.002</w:t>
            </w:r>
          </w:p>
        </w:tc>
        <w:tc>
          <w:tcPr>
            <w:tcW w:w="1176" w:type="dxa"/>
          </w:tcPr>
          <w:p w14:paraId="6EF98C8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7690CD8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2C291CE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tcPr>
          <w:p w14:paraId="40462BD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tcPr>
          <w:p w14:paraId="5F0DEA1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8" w:type="dxa"/>
          </w:tcPr>
          <w:p w14:paraId="33D98922"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3A4403DF" w14:textId="77777777" w:rsidTr="004B62CC">
        <w:tc>
          <w:tcPr>
            <w:tcW w:w="1835" w:type="dxa"/>
          </w:tcPr>
          <w:p w14:paraId="21E0FFB1" w14:textId="77777777" w:rsidR="00BD1840" w:rsidRPr="00C24884" w:rsidRDefault="00BD1840" w:rsidP="004B62CC">
            <w:pPr>
              <w:spacing w:line="360" w:lineRule="auto"/>
              <w:contextualSpacing/>
              <w:rPr>
                <w:rFonts w:cs="Times New Roman"/>
                <w:color w:val="000000" w:themeColor="text1"/>
                <w:sz w:val="16"/>
                <w:szCs w:val="16"/>
              </w:rPr>
            </w:pPr>
          </w:p>
        </w:tc>
        <w:tc>
          <w:tcPr>
            <w:tcW w:w="1588" w:type="dxa"/>
          </w:tcPr>
          <w:p w14:paraId="4FBDDD4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759" w:type="dxa"/>
          </w:tcPr>
          <w:p w14:paraId="41DFAF0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742" w:type="dxa"/>
          </w:tcPr>
          <w:p w14:paraId="3D4BB55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-5.28 (-11.3 to 0.74)</w:t>
            </w:r>
          </w:p>
        </w:tc>
        <w:tc>
          <w:tcPr>
            <w:tcW w:w="775" w:type="dxa"/>
          </w:tcPr>
          <w:p w14:paraId="1C7934E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0.086</w:t>
            </w:r>
          </w:p>
        </w:tc>
        <w:tc>
          <w:tcPr>
            <w:tcW w:w="1176" w:type="dxa"/>
          </w:tcPr>
          <w:p w14:paraId="70EF81B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2F51519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5DB388D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tcPr>
          <w:p w14:paraId="4B954D1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tcPr>
          <w:p w14:paraId="39BA380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8" w:type="dxa"/>
          </w:tcPr>
          <w:p w14:paraId="38053160"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21FF4745" w14:textId="77777777" w:rsidTr="004B62CC">
        <w:tc>
          <w:tcPr>
            <w:tcW w:w="1835" w:type="dxa"/>
          </w:tcPr>
          <w:p w14:paraId="5E554D3D"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i/>
                <w:color w:val="000000" w:themeColor="text1"/>
                <w:sz w:val="16"/>
                <w:szCs w:val="16"/>
              </w:rPr>
              <w:t>Late restriction</w:t>
            </w:r>
          </w:p>
        </w:tc>
        <w:tc>
          <w:tcPr>
            <w:tcW w:w="1588" w:type="dxa"/>
          </w:tcPr>
          <w:p w14:paraId="09810517" w14:textId="77777777" w:rsidR="00BD1840" w:rsidRPr="00C24884" w:rsidRDefault="00BD1840" w:rsidP="004B62CC">
            <w:pPr>
              <w:spacing w:line="360" w:lineRule="auto"/>
              <w:contextualSpacing/>
              <w:jc w:val="center"/>
              <w:rPr>
                <w:rFonts w:cs="Times New Roman"/>
                <w:color w:val="000000" w:themeColor="text1"/>
                <w:sz w:val="16"/>
                <w:szCs w:val="16"/>
                <w:vertAlign w:val="superscript"/>
              </w:rPr>
            </w:pPr>
            <w:r w:rsidRPr="00C24884">
              <w:rPr>
                <w:rFonts w:cs="Times New Roman"/>
                <w:color w:val="000000" w:themeColor="text1"/>
                <w:sz w:val="16"/>
                <w:szCs w:val="16"/>
              </w:rPr>
              <w:t>3</w:t>
            </w:r>
            <w:r w:rsidRPr="00C24884">
              <w:rPr>
                <w:rFonts w:cs="Times New Roman"/>
                <w:color w:val="000000" w:themeColor="text1"/>
                <w:sz w:val="16"/>
                <w:szCs w:val="16"/>
                <w:vertAlign w:val="superscript"/>
              </w:rPr>
              <w:t>a</w:t>
            </w:r>
          </w:p>
        </w:tc>
        <w:tc>
          <w:tcPr>
            <w:tcW w:w="759" w:type="dxa"/>
          </w:tcPr>
          <w:p w14:paraId="35ACF45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0.71</w:t>
            </w:r>
          </w:p>
        </w:tc>
        <w:tc>
          <w:tcPr>
            <w:tcW w:w="1742" w:type="dxa"/>
          </w:tcPr>
          <w:p w14:paraId="47273F5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-3.72 (-6.96 to -0.47)</w:t>
            </w:r>
          </w:p>
        </w:tc>
        <w:tc>
          <w:tcPr>
            <w:tcW w:w="775" w:type="dxa"/>
          </w:tcPr>
          <w:p w14:paraId="47B4F4B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0.025</w:t>
            </w:r>
          </w:p>
        </w:tc>
        <w:tc>
          <w:tcPr>
            <w:tcW w:w="1176" w:type="dxa"/>
          </w:tcPr>
          <w:p w14:paraId="041D1F1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14" w:type="dxa"/>
          </w:tcPr>
          <w:p w14:paraId="6C3DC26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0.620</w:t>
            </w:r>
          </w:p>
        </w:tc>
        <w:tc>
          <w:tcPr>
            <w:tcW w:w="1114" w:type="dxa"/>
          </w:tcPr>
          <w:p w14:paraId="1858444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tcPr>
          <w:p w14:paraId="0D406E0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tcPr>
          <w:p w14:paraId="7BC9BD4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-5.58 to -2.92</w:t>
            </w:r>
          </w:p>
        </w:tc>
        <w:tc>
          <w:tcPr>
            <w:tcW w:w="1118" w:type="dxa"/>
          </w:tcPr>
          <w:p w14:paraId="056F82F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y</w:t>
            </w:r>
          </w:p>
        </w:tc>
      </w:tr>
      <w:tr w:rsidR="00C24884" w:rsidRPr="00C24884" w14:paraId="524C6EA5" w14:textId="77777777" w:rsidTr="004B62CC">
        <w:tc>
          <w:tcPr>
            <w:tcW w:w="1835" w:type="dxa"/>
          </w:tcPr>
          <w:p w14:paraId="595DF53C" w14:textId="77777777" w:rsidR="00BD1840" w:rsidRPr="00C24884" w:rsidRDefault="00BD1840" w:rsidP="004B62CC">
            <w:pPr>
              <w:spacing w:line="360" w:lineRule="auto"/>
              <w:contextualSpacing/>
              <w:rPr>
                <w:rFonts w:cs="Times New Roman"/>
                <w:color w:val="000000" w:themeColor="text1"/>
                <w:sz w:val="16"/>
                <w:szCs w:val="16"/>
              </w:rPr>
            </w:pPr>
          </w:p>
        </w:tc>
        <w:tc>
          <w:tcPr>
            <w:tcW w:w="1588" w:type="dxa"/>
          </w:tcPr>
          <w:p w14:paraId="0495F07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759" w:type="dxa"/>
          </w:tcPr>
          <w:p w14:paraId="0736CDC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742" w:type="dxa"/>
          </w:tcPr>
          <w:p w14:paraId="5C80851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-3.77 (-6.75 to -0.80)</w:t>
            </w:r>
          </w:p>
        </w:tc>
        <w:tc>
          <w:tcPr>
            <w:tcW w:w="775" w:type="dxa"/>
          </w:tcPr>
          <w:p w14:paraId="497E6F4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0.013</w:t>
            </w:r>
          </w:p>
        </w:tc>
        <w:tc>
          <w:tcPr>
            <w:tcW w:w="1176" w:type="dxa"/>
          </w:tcPr>
          <w:p w14:paraId="127F481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37FE542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32EF514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tcPr>
          <w:p w14:paraId="220E0D5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tcPr>
          <w:p w14:paraId="1021FEA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8" w:type="dxa"/>
          </w:tcPr>
          <w:p w14:paraId="0332E373"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43E49F0B" w14:textId="77777777" w:rsidTr="004B62CC">
        <w:tc>
          <w:tcPr>
            <w:tcW w:w="1835" w:type="dxa"/>
          </w:tcPr>
          <w:p w14:paraId="593D8ECD" w14:textId="77777777" w:rsidR="00BD1840" w:rsidRPr="00C24884" w:rsidRDefault="00BD1840" w:rsidP="004B62CC">
            <w:pPr>
              <w:spacing w:line="360" w:lineRule="auto"/>
              <w:contextualSpacing/>
              <w:rPr>
                <w:rFonts w:cs="Times New Roman"/>
                <w:color w:val="000000" w:themeColor="text1"/>
                <w:sz w:val="16"/>
                <w:szCs w:val="16"/>
              </w:rPr>
            </w:pPr>
          </w:p>
        </w:tc>
        <w:tc>
          <w:tcPr>
            <w:tcW w:w="1588" w:type="dxa"/>
          </w:tcPr>
          <w:p w14:paraId="299C3DA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759" w:type="dxa"/>
          </w:tcPr>
          <w:p w14:paraId="69F691E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742" w:type="dxa"/>
          </w:tcPr>
          <w:p w14:paraId="3347268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-3.68 (-8.53 to 1.17)</w:t>
            </w:r>
          </w:p>
        </w:tc>
        <w:tc>
          <w:tcPr>
            <w:tcW w:w="775" w:type="dxa"/>
          </w:tcPr>
          <w:p w14:paraId="4B9DCEF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0.137</w:t>
            </w:r>
          </w:p>
        </w:tc>
        <w:tc>
          <w:tcPr>
            <w:tcW w:w="1176" w:type="dxa"/>
          </w:tcPr>
          <w:p w14:paraId="00192C2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60C0836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547DE41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tcPr>
          <w:p w14:paraId="7CA3BCB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tcPr>
          <w:p w14:paraId="308A9B9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8" w:type="dxa"/>
          </w:tcPr>
          <w:p w14:paraId="507F6F7B"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3BABD95A" w14:textId="77777777" w:rsidTr="004B62CC">
        <w:tc>
          <w:tcPr>
            <w:tcW w:w="1835" w:type="dxa"/>
          </w:tcPr>
          <w:p w14:paraId="34B64F46"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b/>
                <w:color w:val="000000" w:themeColor="text1"/>
                <w:sz w:val="16"/>
                <w:szCs w:val="16"/>
              </w:rPr>
              <w:t>AM vs. PM</w:t>
            </w:r>
          </w:p>
        </w:tc>
        <w:tc>
          <w:tcPr>
            <w:tcW w:w="1588" w:type="dxa"/>
          </w:tcPr>
          <w:p w14:paraId="510C07F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759" w:type="dxa"/>
          </w:tcPr>
          <w:p w14:paraId="5599AEB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742" w:type="dxa"/>
          </w:tcPr>
          <w:p w14:paraId="03D1BB7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775" w:type="dxa"/>
          </w:tcPr>
          <w:p w14:paraId="2010A0A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76" w:type="dxa"/>
            <w:vAlign w:val="center"/>
          </w:tcPr>
          <w:p w14:paraId="38F05F9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vAlign w:val="center"/>
          </w:tcPr>
          <w:p w14:paraId="789008C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vAlign w:val="center"/>
          </w:tcPr>
          <w:p w14:paraId="48ADD43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vAlign w:val="center"/>
          </w:tcPr>
          <w:p w14:paraId="4FB25F9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vAlign w:val="center"/>
          </w:tcPr>
          <w:p w14:paraId="090A5DD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8" w:type="dxa"/>
            <w:vAlign w:val="center"/>
          </w:tcPr>
          <w:p w14:paraId="6DBE6169"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0F8157A0" w14:textId="77777777" w:rsidTr="004B62CC">
        <w:tc>
          <w:tcPr>
            <w:tcW w:w="1835" w:type="dxa"/>
          </w:tcPr>
          <w:p w14:paraId="4ABE343A"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Overall AM</w:t>
            </w:r>
          </w:p>
        </w:tc>
        <w:tc>
          <w:tcPr>
            <w:tcW w:w="1588" w:type="dxa"/>
          </w:tcPr>
          <w:p w14:paraId="7DE6697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12</w:t>
            </w:r>
          </w:p>
        </w:tc>
        <w:tc>
          <w:tcPr>
            <w:tcW w:w="759" w:type="dxa"/>
          </w:tcPr>
          <w:p w14:paraId="0B67DBC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0.71</w:t>
            </w:r>
          </w:p>
        </w:tc>
        <w:tc>
          <w:tcPr>
            <w:tcW w:w="1742" w:type="dxa"/>
          </w:tcPr>
          <w:p w14:paraId="2A6674E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-6.50 (-11.1 to -1.86)</w:t>
            </w:r>
          </w:p>
        </w:tc>
        <w:tc>
          <w:tcPr>
            <w:tcW w:w="775" w:type="dxa"/>
          </w:tcPr>
          <w:p w14:paraId="379E6F3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0.010</w:t>
            </w:r>
          </w:p>
        </w:tc>
        <w:tc>
          <w:tcPr>
            <w:tcW w:w="1176" w:type="dxa"/>
          </w:tcPr>
          <w:p w14:paraId="541D99E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88.6</w:t>
            </w:r>
          </w:p>
        </w:tc>
        <w:tc>
          <w:tcPr>
            <w:tcW w:w="1114" w:type="dxa"/>
          </w:tcPr>
          <w:p w14:paraId="0EA4FAB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14" w:type="dxa"/>
          </w:tcPr>
          <w:p w14:paraId="6A34391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41" w:type="dxa"/>
          </w:tcPr>
          <w:p w14:paraId="707F210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39.9</w:t>
            </w:r>
          </w:p>
        </w:tc>
        <w:tc>
          <w:tcPr>
            <w:tcW w:w="1133" w:type="dxa"/>
          </w:tcPr>
          <w:p w14:paraId="582355D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-7.35 to -4.41</w:t>
            </w:r>
          </w:p>
        </w:tc>
        <w:tc>
          <w:tcPr>
            <w:tcW w:w="1118" w:type="dxa"/>
          </w:tcPr>
          <w:p w14:paraId="5EA232B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n</w:t>
            </w:r>
          </w:p>
        </w:tc>
      </w:tr>
      <w:tr w:rsidR="00C24884" w:rsidRPr="00C24884" w14:paraId="4D29BE88" w14:textId="77777777" w:rsidTr="004B62CC">
        <w:tc>
          <w:tcPr>
            <w:tcW w:w="1835" w:type="dxa"/>
          </w:tcPr>
          <w:p w14:paraId="700B5C3B" w14:textId="77777777" w:rsidR="00BD1840" w:rsidRPr="00C24884" w:rsidRDefault="00BD1840" w:rsidP="004B62CC">
            <w:pPr>
              <w:spacing w:line="360" w:lineRule="auto"/>
              <w:contextualSpacing/>
              <w:rPr>
                <w:rFonts w:cs="Times New Roman"/>
                <w:color w:val="000000" w:themeColor="text1"/>
                <w:sz w:val="16"/>
                <w:szCs w:val="16"/>
              </w:rPr>
            </w:pPr>
          </w:p>
        </w:tc>
        <w:tc>
          <w:tcPr>
            <w:tcW w:w="1588" w:type="dxa"/>
          </w:tcPr>
          <w:p w14:paraId="7EDE2BB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759" w:type="dxa"/>
          </w:tcPr>
          <w:p w14:paraId="2C409F2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742" w:type="dxa"/>
          </w:tcPr>
          <w:p w14:paraId="46260BC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-6.48 (-11.1 to -1.88)</w:t>
            </w:r>
          </w:p>
        </w:tc>
        <w:tc>
          <w:tcPr>
            <w:tcW w:w="775" w:type="dxa"/>
          </w:tcPr>
          <w:p w14:paraId="3C9FD4F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0.010</w:t>
            </w:r>
          </w:p>
        </w:tc>
        <w:tc>
          <w:tcPr>
            <w:tcW w:w="1176" w:type="dxa"/>
          </w:tcPr>
          <w:p w14:paraId="5ABA26F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327537F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55F0794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tcPr>
          <w:p w14:paraId="0568CF3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tcPr>
          <w:p w14:paraId="20E23C9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8" w:type="dxa"/>
          </w:tcPr>
          <w:p w14:paraId="223B0489"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589E2EE5" w14:textId="77777777" w:rsidTr="004B62CC">
        <w:tc>
          <w:tcPr>
            <w:tcW w:w="1835" w:type="dxa"/>
          </w:tcPr>
          <w:p w14:paraId="557F3B2D" w14:textId="77777777" w:rsidR="00BD1840" w:rsidRPr="00C24884" w:rsidRDefault="00BD1840" w:rsidP="004B62CC">
            <w:pPr>
              <w:spacing w:line="360" w:lineRule="auto"/>
              <w:contextualSpacing/>
              <w:rPr>
                <w:rFonts w:cs="Times New Roman"/>
                <w:color w:val="000000" w:themeColor="text1"/>
                <w:sz w:val="16"/>
                <w:szCs w:val="16"/>
              </w:rPr>
            </w:pPr>
          </w:p>
        </w:tc>
        <w:tc>
          <w:tcPr>
            <w:tcW w:w="1588" w:type="dxa"/>
          </w:tcPr>
          <w:p w14:paraId="0D0E0A0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759" w:type="dxa"/>
          </w:tcPr>
          <w:p w14:paraId="6EA3C93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742" w:type="dxa"/>
          </w:tcPr>
          <w:p w14:paraId="1C6A596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-6.56 (-11.4 to -1.74)</w:t>
            </w:r>
          </w:p>
        </w:tc>
        <w:tc>
          <w:tcPr>
            <w:tcW w:w="775" w:type="dxa"/>
          </w:tcPr>
          <w:p w14:paraId="36F4C75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0.012</w:t>
            </w:r>
          </w:p>
        </w:tc>
        <w:tc>
          <w:tcPr>
            <w:tcW w:w="1176" w:type="dxa"/>
          </w:tcPr>
          <w:p w14:paraId="678F54C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00B434C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1C59920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tcPr>
          <w:p w14:paraId="334316C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tcPr>
          <w:p w14:paraId="2FCE345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8" w:type="dxa"/>
          </w:tcPr>
          <w:p w14:paraId="14BAAD7C"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149894DD" w14:textId="77777777" w:rsidTr="004B62CC">
        <w:tc>
          <w:tcPr>
            <w:tcW w:w="1835" w:type="dxa"/>
          </w:tcPr>
          <w:p w14:paraId="4779FC44"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Overall PM</w:t>
            </w:r>
          </w:p>
        </w:tc>
        <w:tc>
          <w:tcPr>
            <w:tcW w:w="1588" w:type="dxa"/>
          </w:tcPr>
          <w:p w14:paraId="2DCFA29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9</w:t>
            </w:r>
          </w:p>
        </w:tc>
        <w:tc>
          <w:tcPr>
            <w:tcW w:w="759" w:type="dxa"/>
          </w:tcPr>
          <w:p w14:paraId="119DEF5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0.71</w:t>
            </w:r>
          </w:p>
        </w:tc>
        <w:tc>
          <w:tcPr>
            <w:tcW w:w="1742" w:type="dxa"/>
          </w:tcPr>
          <w:p w14:paraId="72F3F76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-3.56 (-4.67 to -2.45)</w:t>
            </w:r>
          </w:p>
        </w:tc>
        <w:tc>
          <w:tcPr>
            <w:tcW w:w="775" w:type="dxa"/>
          </w:tcPr>
          <w:p w14:paraId="146734F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76" w:type="dxa"/>
          </w:tcPr>
          <w:p w14:paraId="566795A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14" w:type="dxa"/>
          </w:tcPr>
          <w:p w14:paraId="5EE55B7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0.976</w:t>
            </w:r>
          </w:p>
        </w:tc>
        <w:tc>
          <w:tcPr>
            <w:tcW w:w="1114" w:type="dxa"/>
          </w:tcPr>
          <w:p w14:paraId="1FF3EE9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41" w:type="dxa"/>
          </w:tcPr>
          <w:p w14:paraId="6C147CA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33" w:type="dxa"/>
          </w:tcPr>
          <w:p w14:paraId="68FE16A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-3.71 to -3.49</w:t>
            </w:r>
          </w:p>
        </w:tc>
        <w:tc>
          <w:tcPr>
            <w:tcW w:w="1118" w:type="dxa"/>
          </w:tcPr>
          <w:p w14:paraId="76B83A1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n</w:t>
            </w:r>
          </w:p>
        </w:tc>
      </w:tr>
      <w:tr w:rsidR="00C24884" w:rsidRPr="00C24884" w14:paraId="4DA7A64A" w14:textId="77777777" w:rsidTr="004B62CC">
        <w:tc>
          <w:tcPr>
            <w:tcW w:w="1835" w:type="dxa"/>
          </w:tcPr>
          <w:p w14:paraId="3C93B156" w14:textId="77777777" w:rsidR="00BD1840" w:rsidRPr="00C24884" w:rsidRDefault="00BD1840" w:rsidP="004B62CC">
            <w:pPr>
              <w:spacing w:line="360" w:lineRule="auto"/>
              <w:contextualSpacing/>
              <w:rPr>
                <w:rFonts w:cs="Times New Roman"/>
                <w:color w:val="000000" w:themeColor="text1"/>
                <w:sz w:val="16"/>
                <w:szCs w:val="16"/>
              </w:rPr>
            </w:pPr>
          </w:p>
        </w:tc>
        <w:tc>
          <w:tcPr>
            <w:tcW w:w="1588" w:type="dxa"/>
          </w:tcPr>
          <w:p w14:paraId="0906FBE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759" w:type="dxa"/>
          </w:tcPr>
          <w:p w14:paraId="6BFB51B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742" w:type="dxa"/>
          </w:tcPr>
          <w:p w14:paraId="237BCB0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-3.63 (-4.79 to -2.48)</w:t>
            </w:r>
          </w:p>
        </w:tc>
        <w:tc>
          <w:tcPr>
            <w:tcW w:w="775" w:type="dxa"/>
          </w:tcPr>
          <w:p w14:paraId="5F289FB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76" w:type="dxa"/>
          </w:tcPr>
          <w:p w14:paraId="3482FC1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200E512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604B371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tcPr>
          <w:p w14:paraId="408DD1A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tcPr>
          <w:p w14:paraId="1BB12BD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8" w:type="dxa"/>
          </w:tcPr>
          <w:p w14:paraId="76EBC313"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3F008990" w14:textId="77777777" w:rsidTr="004B62CC">
        <w:tc>
          <w:tcPr>
            <w:tcW w:w="1835" w:type="dxa"/>
          </w:tcPr>
          <w:p w14:paraId="33A33E6C" w14:textId="77777777" w:rsidR="00BD1840" w:rsidRPr="00C24884" w:rsidRDefault="00BD1840" w:rsidP="004B62CC">
            <w:pPr>
              <w:spacing w:line="360" w:lineRule="auto"/>
              <w:contextualSpacing/>
              <w:rPr>
                <w:rFonts w:cs="Times New Roman"/>
                <w:color w:val="000000" w:themeColor="text1"/>
                <w:sz w:val="16"/>
                <w:szCs w:val="16"/>
              </w:rPr>
            </w:pPr>
          </w:p>
        </w:tc>
        <w:tc>
          <w:tcPr>
            <w:tcW w:w="1588" w:type="dxa"/>
          </w:tcPr>
          <w:p w14:paraId="189E916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759" w:type="dxa"/>
          </w:tcPr>
          <w:p w14:paraId="163CB99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742" w:type="dxa"/>
          </w:tcPr>
          <w:p w14:paraId="32A7BC6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-3.64 (-5.71 to -1.58)</w:t>
            </w:r>
          </w:p>
        </w:tc>
        <w:tc>
          <w:tcPr>
            <w:tcW w:w="775" w:type="dxa"/>
          </w:tcPr>
          <w:p w14:paraId="67F3954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0.004</w:t>
            </w:r>
          </w:p>
        </w:tc>
        <w:tc>
          <w:tcPr>
            <w:tcW w:w="1176" w:type="dxa"/>
          </w:tcPr>
          <w:p w14:paraId="06B1D6A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6F8477B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47F0B5E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tcPr>
          <w:p w14:paraId="787EB79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tcPr>
          <w:p w14:paraId="30559B1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8" w:type="dxa"/>
          </w:tcPr>
          <w:p w14:paraId="5F2C3BD7"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141F7253" w14:textId="77777777" w:rsidTr="004B62CC">
        <w:tc>
          <w:tcPr>
            <w:tcW w:w="1835" w:type="dxa"/>
          </w:tcPr>
          <w:p w14:paraId="12AA26B7"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b/>
                <w:color w:val="000000" w:themeColor="text1"/>
                <w:sz w:val="16"/>
                <w:szCs w:val="16"/>
              </w:rPr>
              <w:t>Sleep condition</w:t>
            </w:r>
          </w:p>
        </w:tc>
        <w:tc>
          <w:tcPr>
            <w:tcW w:w="1588" w:type="dxa"/>
          </w:tcPr>
          <w:p w14:paraId="249C064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759" w:type="dxa"/>
          </w:tcPr>
          <w:p w14:paraId="10AAD7A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742" w:type="dxa"/>
          </w:tcPr>
          <w:p w14:paraId="051FB1B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775" w:type="dxa"/>
          </w:tcPr>
          <w:p w14:paraId="2BF11B4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76" w:type="dxa"/>
          </w:tcPr>
          <w:p w14:paraId="5BB091A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1FD01D6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0E05476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tcPr>
          <w:p w14:paraId="7B8FD58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tcPr>
          <w:p w14:paraId="57FEDFC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8" w:type="dxa"/>
          </w:tcPr>
          <w:p w14:paraId="67DC93D0"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083444AE" w14:textId="77777777" w:rsidTr="004B62CC">
        <w:tc>
          <w:tcPr>
            <w:tcW w:w="1835" w:type="dxa"/>
          </w:tcPr>
          <w:p w14:paraId="157192E0"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 xml:space="preserve">Deprivation AM </w:t>
            </w:r>
          </w:p>
        </w:tc>
        <w:tc>
          <w:tcPr>
            <w:tcW w:w="1588" w:type="dxa"/>
          </w:tcPr>
          <w:p w14:paraId="411C621C" w14:textId="77777777" w:rsidR="00BD1840" w:rsidRPr="00C24884" w:rsidRDefault="00BD1840" w:rsidP="004B62CC">
            <w:pPr>
              <w:spacing w:line="360" w:lineRule="auto"/>
              <w:contextualSpacing/>
              <w:jc w:val="center"/>
              <w:rPr>
                <w:rFonts w:cs="Times New Roman"/>
                <w:color w:val="000000" w:themeColor="text1"/>
                <w:sz w:val="16"/>
                <w:szCs w:val="16"/>
                <w:vertAlign w:val="superscript"/>
              </w:rPr>
            </w:pPr>
            <w:r w:rsidRPr="00C24884">
              <w:rPr>
                <w:rFonts w:cs="Times New Roman"/>
                <w:color w:val="000000" w:themeColor="text1"/>
                <w:sz w:val="16"/>
                <w:szCs w:val="16"/>
              </w:rPr>
              <w:t>9</w:t>
            </w:r>
            <w:r w:rsidRPr="00C24884">
              <w:rPr>
                <w:rFonts w:cs="Times New Roman"/>
                <w:color w:val="000000" w:themeColor="text1"/>
                <w:sz w:val="16"/>
                <w:szCs w:val="16"/>
                <w:vertAlign w:val="superscript"/>
              </w:rPr>
              <w:t>a</w:t>
            </w:r>
          </w:p>
        </w:tc>
        <w:tc>
          <w:tcPr>
            <w:tcW w:w="759" w:type="dxa"/>
          </w:tcPr>
          <w:p w14:paraId="78EC91A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0.71</w:t>
            </w:r>
          </w:p>
        </w:tc>
        <w:tc>
          <w:tcPr>
            <w:tcW w:w="1742" w:type="dxa"/>
          </w:tcPr>
          <w:p w14:paraId="269BB5F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-7.83 (-12.9 to -2.72)</w:t>
            </w:r>
          </w:p>
        </w:tc>
        <w:tc>
          <w:tcPr>
            <w:tcW w:w="775" w:type="dxa"/>
          </w:tcPr>
          <w:p w14:paraId="3E9F9A1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0.003</w:t>
            </w:r>
          </w:p>
        </w:tc>
        <w:tc>
          <w:tcPr>
            <w:tcW w:w="1176" w:type="dxa"/>
          </w:tcPr>
          <w:p w14:paraId="0BE85A4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88.5</w:t>
            </w:r>
          </w:p>
        </w:tc>
        <w:tc>
          <w:tcPr>
            <w:tcW w:w="1114" w:type="dxa"/>
          </w:tcPr>
          <w:p w14:paraId="6BDB0B8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14" w:type="dxa"/>
          </w:tcPr>
          <w:p w14:paraId="4D5763A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tcPr>
          <w:p w14:paraId="2C96334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tcPr>
          <w:p w14:paraId="1939836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-9.17 to -5.27</w:t>
            </w:r>
          </w:p>
        </w:tc>
        <w:tc>
          <w:tcPr>
            <w:tcW w:w="1118" w:type="dxa"/>
          </w:tcPr>
          <w:p w14:paraId="4E720B9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n</w:t>
            </w:r>
          </w:p>
        </w:tc>
      </w:tr>
      <w:tr w:rsidR="00C24884" w:rsidRPr="00C24884" w14:paraId="67796079" w14:textId="77777777" w:rsidTr="004B62CC">
        <w:tc>
          <w:tcPr>
            <w:tcW w:w="1835" w:type="dxa"/>
          </w:tcPr>
          <w:p w14:paraId="583B74FE" w14:textId="77777777" w:rsidR="00BD1840" w:rsidRPr="00C24884" w:rsidRDefault="00BD1840" w:rsidP="004B62CC">
            <w:pPr>
              <w:spacing w:line="360" w:lineRule="auto"/>
              <w:contextualSpacing/>
              <w:rPr>
                <w:rFonts w:cs="Times New Roman"/>
                <w:color w:val="000000" w:themeColor="text1"/>
                <w:sz w:val="16"/>
                <w:szCs w:val="16"/>
              </w:rPr>
            </w:pPr>
          </w:p>
        </w:tc>
        <w:tc>
          <w:tcPr>
            <w:tcW w:w="1588" w:type="dxa"/>
          </w:tcPr>
          <w:p w14:paraId="7C040D6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759" w:type="dxa"/>
          </w:tcPr>
          <w:p w14:paraId="4284615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742" w:type="dxa"/>
          </w:tcPr>
          <w:p w14:paraId="6B9851B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-7.79 (-12.8 to -2.73)</w:t>
            </w:r>
          </w:p>
        </w:tc>
        <w:tc>
          <w:tcPr>
            <w:tcW w:w="775" w:type="dxa"/>
          </w:tcPr>
          <w:p w14:paraId="4D83383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0.003</w:t>
            </w:r>
          </w:p>
        </w:tc>
        <w:tc>
          <w:tcPr>
            <w:tcW w:w="1176" w:type="dxa"/>
          </w:tcPr>
          <w:p w14:paraId="3E1056F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13E447E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37A70F0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tcPr>
          <w:p w14:paraId="1EF9776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tcPr>
          <w:p w14:paraId="6365C8A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8" w:type="dxa"/>
          </w:tcPr>
          <w:p w14:paraId="52CEED7B"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3746D05D" w14:textId="77777777" w:rsidTr="00891983">
        <w:tc>
          <w:tcPr>
            <w:tcW w:w="1835" w:type="dxa"/>
            <w:tcBorders>
              <w:bottom w:val="nil"/>
            </w:tcBorders>
          </w:tcPr>
          <w:p w14:paraId="3676E52A" w14:textId="77777777" w:rsidR="00BD1840" w:rsidRPr="00C24884" w:rsidRDefault="00BD1840" w:rsidP="004B62CC">
            <w:pPr>
              <w:spacing w:line="360" w:lineRule="auto"/>
              <w:contextualSpacing/>
              <w:rPr>
                <w:rFonts w:cs="Times New Roman"/>
                <w:color w:val="000000" w:themeColor="text1"/>
                <w:sz w:val="16"/>
                <w:szCs w:val="16"/>
              </w:rPr>
            </w:pPr>
          </w:p>
        </w:tc>
        <w:tc>
          <w:tcPr>
            <w:tcW w:w="1588" w:type="dxa"/>
            <w:tcBorders>
              <w:bottom w:val="nil"/>
            </w:tcBorders>
          </w:tcPr>
          <w:p w14:paraId="0A42429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759" w:type="dxa"/>
            <w:tcBorders>
              <w:bottom w:val="nil"/>
            </w:tcBorders>
          </w:tcPr>
          <w:p w14:paraId="2B02706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742" w:type="dxa"/>
            <w:tcBorders>
              <w:bottom w:val="nil"/>
            </w:tcBorders>
          </w:tcPr>
          <w:p w14:paraId="179E0FE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-7.93 (-13.3 to -2.54)</w:t>
            </w:r>
          </w:p>
        </w:tc>
        <w:tc>
          <w:tcPr>
            <w:tcW w:w="775" w:type="dxa"/>
            <w:tcBorders>
              <w:bottom w:val="nil"/>
            </w:tcBorders>
          </w:tcPr>
          <w:p w14:paraId="25D5FD5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0.004</w:t>
            </w:r>
          </w:p>
        </w:tc>
        <w:tc>
          <w:tcPr>
            <w:tcW w:w="1176" w:type="dxa"/>
            <w:tcBorders>
              <w:bottom w:val="nil"/>
            </w:tcBorders>
          </w:tcPr>
          <w:p w14:paraId="1D65EC2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Borders>
              <w:bottom w:val="nil"/>
            </w:tcBorders>
          </w:tcPr>
          <w:p w14:paraId="6A22127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Borders>
              <w:bottom w:val="nil"/>
            </w:tcBorders>
          </w:tcPr>
          <w:p w14:paraId="382B988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tcBorders>
              <w:bottom w:val="nil"/>
            </w:tcBorders>
          </w:tcPr>
          <w:p w14:paraId="7B87547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tcBorders>
              <w:bottom w:val="nil"/>
            </w:tcBorders>
          </w:tcPr>
          <w:p w14:paraId="11BF9EB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8" w:type="dxa"/>
            <w:tcBorders>
              <w:bottom w:val="nil"/>
            </w:tcBorders>
          </w:tcPr>
          <w:p w14:paraId="7F388B59"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6417955A" w14:textId="77777777" w:rsidTr="00891983">
        <w:tc>
          <w:tcPr>
            <w:tcW w:w="1835" w:type="dxa"/>
            <w:tcBorders>
              <w:top w:val="nil"/>
              <w:bottom w:val="nil"/>
            </w:tcBorders>
          </w:tcPr>
          <w:p w14:paraId="32B46384"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Deprivation PM</w:t>
            </w:r>
          </w:p>
        </w:tc>
        <w:tc>
          <w:tcPr>
            <w:tcW w:w="1588" w:type="dxa"/>
            <w:tcBorders>
              <w:top w:val="nil"/>
              <w:bottom w:val="nil"/>
            </w:tcBorders>
          </w:tcPr>
          <w:p w14:paraId="4D5A8FBA" w14:textId="77777777" w:rsidR="00BD1840" w:rsidRPr="00C24884" w:rsidRDefault="00BD1840" w:rsidP="004B62CC">
            <w:pPr>
              <w:spacing w:line="360" w:lineRule="auto"/>
              <w:contextualSpacing/>
              <w:jc w:val="center"/>
              <w:rPr>
                <w:rFonts w:cs="Times New Roman"/>
                <w:color w:val="000000" w:themeColor="text1"/>
                <w:sz w:val="16"/>
                <w:szCs w:val="16"/>
                <w:vertAlign w:val="superscript"/>
              </w:rPr>
            </w:pPr>
            <w:r w:rsidRPr="00C24884">
              <w:rPr>
                <w:rFonts w:cs="Times New Roman"/>
                <w:color w:val="000000" w:themeColor="text1"/>
                <w:sz w:val="16"/>
                <w:szCs w:val="16"/>
              </w:rPr>
              <w:t>4</w:t>
            </w:r>
            <w:r w:rsidRPr="00C24884">
              <w:rPr>
                <w:rFonts w:cs="Times New Roman"/>
                <w:color w:val="000000" w:themeColor="text1"/>
                <w:sz w:val="16"/>
                <w:szCs w:val="16"/>
                <w:vertAlign w:val="superscript"/>
              </w:rPr>
              <w:t>a</w:t>
            </w:r>
          </w:p>
        </w:tc>
        <w:tc>
          <w:tcPr>
            <w:tcW w:w="759" w:type="dxa"/>
            <w:tcBorders>
              <w:top w:val="nil"/>
              <w:bottom w:val="nil"/>
            </w:tcBorders>
          </w:tcPr>
          <w:p w14:paraId="2648A51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0.71</w:t>
            </w:r>
          </w:p>
        </w:tc>
        <w:tc>
          <w:tcPr>
            <w:tcW w:w="1742" w:type="dxa"/>
            <w:tcBorders>
              <w:top w:val="nil"/>
              <w:bottom w:val="nil"/>
            </w:tcBorders>
          </w:tcPr>
          <w:p w14:paraId="4BF1567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-3.45 (-4.48 to -2.42)</w:t>
            </w:r>
          </w:p>
        </w:tc>
        <w:tc>
          <w:tcPr>
            <w:tcW w:w="775" w:type="dxa"/>
            <w:tcBorders>
              <w:top w:val="nil"/>
              <w:bottom w:val="nil"/>
            </w:tcBorders>
          </w:tcPr>
          <w:p w14:paraId="048FE70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76" w:type="dxa"/>
            <w:tcBorders>
              <w:top w:val="nil"/>
              <w:bottom w:val="nil"/>
            </w:tcBorders>
          </w:tcPr>
          <w:p w14:paraId="1F9EEDC8" w14:textId="00E0A9E4" w:rsidR="00BD1840" w:rsidRPr="00C24884" w:rsidRDefault="00EB7DF8"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0.00</w:t>
            </w:r>
          </w:p>
        </w:tc>
        <w:tc>
          <w:tcPr>
            <w:tcW w:w="1114" w:type="dxa"/>
            <w:tcBorders>
              <w:top w:val="nil"/>
              <w:bottom w:val="nil"/>
            </w:tcBorders>
          </w:tcPr>
          <w:p w14:paraId="2F14DD43" w14:textId="4C02C84C" w:rsidR="00BD1840" w:rsidRPr="00C24884" w:rsidRDefault="00A360AC"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0.905</w:t>
            </w:r>
          </w:p>
        </w:tc>
        <w:tc>
          <w:tcPr>
            <w:tcW w:w="1114" w:type="dxa"/>
            <w:tcBorders>
              <w:top w:val="nil"/>
              <w:bottom w:val="nil"/>
            </w:tcBorders>
          </w:tcPr>
          <w:p w14:paraId="4E79116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tcBorders>
              <w:top w:val="nil"/>
              <w:bottom w:val="nil"/>
            </w:tcBorders>
          </w:tcPr>
          <w:p w14:paraId="159C9F5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tcBorders>
              <w:top w:val="nil"/>
              <w:bottom w:val="nil"/>
            </w:tcBorders>
          </w:tcPr>
          <w:p w14:paraId="349A868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-3.61 to -3.35</w:t>
            </w:r>
          </w:p>
        </w:tc>
        <w:tc>
          <w:tcPr>
            <w:tcW w:w="1118" w:type="dxa"/>
            <w:tcBorders>
              <w:top w:val="nil"/>
              <w:bottom w:val="nil"/>
            </w:tcBorders>
          </w:tcPr>
          <w:p w14:paraId="2728D24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n</w:t>
            </w:r>
          </w:p>
        </w:tc>
      </w:tr>
      <w:tr w:rsidR="00C24884" w:rsidRPr="00C24884" w14:paraId="76F1C1AB" w14:textId="77777777" w:rsidTr="00891983">
        <w:tc>
          <w:tcPr>
            <w:tcW w:w="1835" w:type="dxa"/>
            <w:tcBorders>
              <w:top w:val="nil"/>
              <w:bottom w:val="nil"/>
            </w:tcBorders>
          </w:tcPr>
          <w:p w14:paraId="77C99A4C" w14:textId="77777777" w:rsidR="00BD1840" w:rsidRPr="00C24884" w:rsidRDefault="00BD1840" w:rsidP="004B62CC">
            <w:pPr>
              <w:spacing w:line="360" w:lineRule="auto"/>
              <w:contextualSpacing/>
              <w:rPr>
                <w:rFonts w:cs="Times New Roman"/>
                <w:color w:val="000000" w:themeColor="text1"/>
                <w:sz w:val="16"/>
                <w:szCs w:val="16"/>
              </w:rPr>
            </w:pPr>
          </w:p>
        </w:tc>
        <w:tc>
          <w:tcPr>
            <w:tcW w:w="1588" w:type="dxa"/>
            <w:tcBorders>
              <w:top w:val="nil"/>
              <w:bottom w:val="nil"/>
            </w:tcBorders>
          </w:tcPr>
          <w:p w14:paraId="0C31587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759" w:type="dxa"/>
            <w:tcBorders>
              <w:top w:val="nil"/>
              <w:bottom w:val="nil"/>
            </w:tcBorders>
          </w:tcPr>
          <w:p w14:paraId="5C1A79D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742" w:type="dxa"/>
            <w:tcBorders>
              <w:top w:val="nil"/>
              <w:bottom w:val="nil"/>
            </w:tcBorders>
          </w:tcPr>
          <w:p w14:paraId="7EC1B71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-3.49 (-4.61 to -2.37)</w:t>
            </w:r>
          </w:p>
        </w:tc>
        <w:tc>
          <w:tcPr>
            <w:tcW w:w="775" w:type="dxa"/>
            <w:tcBorders>
              <w:top w:val="nil"/>
              <w:bottom w:val="nil"/>
            </w:tcBorders>
          </w:tcPr>
          <w:p w14:paraId="689A338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76" w:type="dxa"/>
            <w:tcBorders>
              <w:top w:val="nil"/>
              <w:bottom w:val="nil"/>
            </w:tcBorders>
          </w:tcPr>
          <w:p w14:paraId="7EB81FE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Borders>
              <w:top w:val="nil"/>
              <w:bottom w:val="nil"/>
            </w:tcBorders>
          </w:tcPr>
          <w:p w14:paraId="78ACDAE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Borders>
              <w:top w:val="nil"/>
              <w:bottom w:val="nil"/>
            </w:tcBorders>
          </w:tcPr>
          <w:p w14:paraId="1A569EA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tcBorders>
              <w:top w:val="nil"/>
              <w:bottom w:val="nil"/>
            </w:tcBorders>
          </w:tcPr>
          <w:p w14:paraId="0811DC5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tcBorders>
              <w:top w:val="nil"/>
              <w:bottom w:val="nil"/>
            </w:tcBorders>
          </w:tcPr>
          <w:p w14:paraId="303FB83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8" w:type="dxa"/>
            <w:tcBorders>
              <w:top w:val="nil"/>
              <w:bottom w:val="nil"/>
            </w:tcBorders>
          </w:tcPr>
          <w:p w14:paraId="178C2846"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BD1840" w:rsidRPr="00C24884" w14:paraId="7301DCB2" w14:textId="77777777" w:rsidTr="00891983">
        <w:tc>
          <w:tcPr>
            <w:tcW w:w="1835" w:type="dxa"/>
            <w:tcBorders>
              <w:top w:val="nil"/>
              <w:bottom w:val="single" w:sz="8" w:space="0" w:color="auto"/>
            </w:tcBorders>
          </w:tcPr>
          <w:p w14:paraId="339FBED3" w14:textId="77777777" w:rsidR="00BD1840" w:rsidRPr="00C24884" w:rsidRDefault="00BD1840" w:rsidP="004B62CC">
            <w:pPr>
              <w:spacing w:line="360" w:lineRule="auto"/>
              <w:contextualSpacing/>
              <w:rPr>
                <w:rFonts w:cs="Times New Roman"/>
                <w:color w:val="000000" w:themeColor="text1"/>
                <w:sz w:val="16"/>
                <w:szCs w:val="16"/>
              </w:rPr>
            </w:pPr>
          </w:p>
        </w:tc>
        <w:tc>
          <w:tcPr>
            <w:tcW w:w="1588" w:type="dxa"/>
            <w:tcBorders>
              <w:top w:val="nil"/>
              <w:bottom w:val="single" w:sz="8" w:space="0" w:color="auto"/>
            </w:tcBorders>
          </w:tcPr>
          <w:p w14:paraId="1268685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759" w:type="dxa"/>
            <w:tcBorders>
              <w:top w:val="nil"/>
              <w:bottom w:val="single" w:sz="8" w:space="0" w:color="auto"/>
            </w:tcBorders>
          </w:tcPr>
          <w:p w14:paraId="4A769FB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742" w:type="dxa"/>
            <w:tcBorders>
              <w:top w:val="nil"/>
              <w:bottom w:val="single" w:sz="8" w:space="0" w:color="auto"/>
            </w:tcBorders>
          </w:tcPr>
          <w:p w14:paraId="43DA742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-3.49 (-5.50 to -1.48)</w:t>
            </w:r>
          </w:p>
        </w:tc>
        <w:tc>
          <w:tcPr>
            <w:tcW w:w="775" w:type="dxa"/>
            <w:tcBorders>
              <w:top w:val="nil"/>
              <w:bottom w:val="single" w:sz="8" w:space="0" w:color="auto"/>
            </w:tcBorders>
          </w:tcPr>
          <w:p w14:paraId="2EA7680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76" w:type="dxa"/>
            <w:tcBorders>
              <w:top w:val="nil"/>
              <w:bottom w:val="single" w:sz="8" w:space="0" w:color="auto"/>
            </w:tcBorders>
          </w:tcPr>
          <w:p w14:paraId="674F405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Borders>
              <w:top w:val="nil"/>
              <w:bottom w:val="single" w:sz="8" w:space="0" w:color="auto"/>
            </w:tcBorders>
          </w:tcPr>
          <w:p w14:paraId="66643B5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Borders>
              <w:top w:val="nil"/>
              <w:bottom w:val="single" w:sz="8" w:space="0" w:color="auto"/>
            </w:tcBorders>
          </w:tcPr>
          <w:p w14:paraId="2E4594D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tcBorders>
              <w:top w:val="nil"/>
              <w:bottom w:val="single" w:sz="8" w:space="0" w:color="auto"/>
            </w:tcBorders>
          </w:tcPr>
          <w:p w14:paraId="3E6B7E8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tcBorders>
              <w:top w:val="nil"/>
              <w:bottom w:val="single" w:sz="8" w:space="0" w:color="auto"/>
            </w:tcBorders>
          </w:tcPr>
          <w:p w14:paraId="3CE0ED8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8" w:type="dxa"/>
            <w:tcBorders>
              <w:top w:val="nil"/>
              <w:bottom w:val="single" w:sz="8" w:space="0" w:color="auto"/>
            </w:tcBorders>
          </w:tcPr>
          <w:p w14:paraId="1C047B7B" w14:textId="77777777" w:rsidR="00BD1840" w:rsidRPr="00C24884" w:rsidRDefault="00BD1840" w:rsidP="004B62CC">
            <w:pPr>
              <w:spacing w:line="360" w:lineRule="auto"/>
              <w:contextualSpacing/>
              <w:jc w:val="center"/>
              <w:rPr>
                <w:rFonts w:cs="Times New Roman"/>
                <w:color w:val="000000" w:themeColor="text1"/>
                <w:sz w:val="16"/>
                <w:szCs w:val="16"/>
              </w:rPr>
            </w:pPr>
          </w:p>
        </w:tc>
      </w:tr>
    </w:tbl>
    <w:p w14:paraId="297C8FA7" w14:textId="77777777" w:rsidR="00BD1840" w:rsidRPr="00C24884" w:rsidRDefault="00BD1840" w:rsidP="00BD1840">
      <w:pPr>
        <w:rPr>
          <w:rFonts w:cs="Times New Roman"/>
          <w:b/>
          <w:color w:val="000000" w:themeColor="text1"/>
          <w:lang w:val="en-US"/>
        </w:rPr>
      </w:pPr>
    </w:p>
    <w:p w14:paraId="2A9FBE3B" w14:textId="77777777" w:rsidR="00BD1840" w:rsidRPr="00C24884" w:rsidRDefault="00BD1840" w:rsidP="00BD1840">
      <w:pPr>
        <w:rPr>
          <w:rFonts w:cs="Times New Roman"/>
          <w:b/>
          <w:color w:val="000000" w:themeColor="text1"/>
          <w:sz w:val="20"/>
          <w:szCs w:val="20"/>
          <w:lang w:val="en-US"/>
        </w:rPr>
      </w:pPr>
    </w:p>
    <w:p w14:paraId="4D5198A0" w14:textId="77777777" w:rsidR="00BD1840" w:rsidRPr="00C24884" w:rsidRDefault="00BD1840" w:rsidP="00BD1840">
      <w:pPr>
        <w:rPr>
          <w:color w:val="000000" w:themeColor="text1"/>
          <w:sz w:val="20"/>
          <w:szCs w:val="20"/>
        </w:rPr>
      </w:pPr>
      <w:r w:rsidRPr="00C24884">
        <w:rPr>
          <w:rFonts w:cs="Times New Roman"/>
          <w:b/>
          <w:color w:val="000000" w:themeColor="text1"/>
          <w:sz w:val="20"/>
          <w:szCs w:val="20"/>
          <w:lang w:val="en-AU"/>
        </w:rPr>
        <w:lastRenderedPageBreak/>
        <w:t>Supplementary Table</w:t>
      </w:r>
      <w:r w:rsidRPr="00C24884">
        <w:rPr>
          <w:rFonts w:cs="Times New Roman"/>
          <w:b/>
          <w:color w:val="000000" w:themeColor="text1"/>
          <w:sz w:val="20"/>
          <w:szCs w:val="20"/>
          <w:lang w:val="en-US"/>
        </w:rPr>
        <w:t xml:space="preserve"> S13:</w:t>
      </w:r>
      <w:r w:rsidRPr="00C24884">
        <w:rPr>
          <w:rFonts w:cs="Times New Roman"/>
          <w:color w:val="000000" w:themeColor="text1"/>
          <w:sz w:val="20"/>
          <w:szCs w:val="20"/>
          <w:lang w:val="en-US"/>
        </w:rPr>
        <w:t xml:space="preserve"> continued</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5"/>
        <w:gridCol w:w="1588"/>
        <w:gridCol w:w="759"/>
        <w:gridCol w:w="1742"/>
        <w:gridCol w:w="775"/>
        <w:gridCol w:w="1176"/>
        <w:gridCol w:w="1114"/>
        <w:gridCol w:w="1114"/>
        <w:gridCol w:w="1141"/>
        <w:gridCol w:w="1133"/>
        <w:gridCol w:w="1118"/>
      </w:tblGrid>
      <w:tr w:rsidR="00C24884" w:rsidRPr="00C24884" w14:paraId="196B47E9" w14:textId="77777777" w:rsidTr="004B62CC">
        <w:tc>
          <w:tcPr>
            <w:tcW w:w="1835" w:type="dxa"/>
            <w:tcBorders>
              <w:bottom w:val="single" w:sz="4" w:space="0" w:color="auto"/>
            </w:tcBorders>
          </w:tcPr>
          <w:p w14:paraId="4E591EFF" w14:textId="77777777" w:rsidR="00BD1840" w:rsidRPr="00C24884" w:rsidRDefault="00BD1840" w:rsidP="004B62CC">
            <w:pPr>
              <w:spacing w:line="360" w:lineRule="auto"/>
              <w:contextualSpacing/>
              <w:rPr>
                <w:rFonts w:cs="Times New Roman"/>
                <w:b/>
                <w:color w:val="000000" w:themeColor="text1"/>
                <w:sz w:val="16"/>
                <w:szCs w:val="16"/>
              </w:rPr>
            </w:pPr>
          </w:p>
        </w:tc>
        <w:tc>
          <w:tcPr>
            <w:tcW w:w="1588" w:type="dxa"/>
            <w:tcBorders>
              <w:bottom w:val="single" w:sz="4" w:space="0" w:color="auto"/>
            </w:tcBorders>
          </w:tcPr>
          <w:p w14:paraId="4C06F38E"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759" w:type="dxa"/>
            <w:tcBorders>
              <w:bottom w:val="single" w:sz="4" w:space="0" w:color="auto"/>
            </w:tcBorders>
          </w:tcPr>
          <w:p w14:paraId="41BA5D09"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1742" w:type="dxa"/>
            <w:tcBorders>
              <w:bottom w:val="single" w:sz="4" w:space="0" w:color="auto"/>
            </w:tcBorders>
          </w:tcPr>
          <w:p w14:paraId="259002EE"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lang w:val="en-AU"/>
              </w:rPr>
              <w:t xml:space="preserve">Exercise performance </w:t>
            </w:r>
            <w:r w:rsidRPr="00C24884">
              <w:rPr>
                <w:rFonts w:cs="Times New Roman"/>
                <w:b/>
                <w:color w:val="000000" w:themeColor="text1"/>
                <w:sz w:val="16"/>
                <w:szCs w:val="16"/>
              </w:rPr>
              <w:t>% change</w:t>
            </w:r>
          </w:p>
        </w:tc>
        <w:tc>
          <w:tcPr>
            <w:tcW w:w="775" w:type="dxa"/>
            <w:tcBorders>
              <w:bottom w:val="single" w:sz="4" w:space="0" w:color="auto"/>
            </w:tcBorders>
          </w:tcPr>
          <w:p w14:paraId="20CD2414" w14:textId="77777777" w:rsidR="00BD1840" w:rsidRPr="00C24884" w:rsidRDefault="00BD1840" w:rsidP="004B62CC">
            <w:pPr>
              <w:spacing w:line="360" w:lineRule="auto"/>
              <w:contextualSpacing/>
              <w:jc w:val="center"/>
              <w:rPr>
                <w:rFonts w:cs="Times New Roman"/>
                <w:b/>
                <w:i/>
                <w:color w:val="000000" w:themeColor="text1"/>
                <w:sz w:val="16"/>
                <w:szCs w:val="16"/>
              </w:rPr>
            </w:pPr>
          </w:p>
        </w:tc>
        <w:tc>
          <w:tcPr>
            <w:tcW w:w="1176" w:type="dxa"/>
            <w:tcBorders>
              <w:bottom w:val="single" w:sz="4" w:space="0" w:color="auto"/>
            </w:tcBorders>
          </w:tcPr>
          <w:p w14:paraId="78EDCEE8"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lang w:val="en-AU"/>
              </w:rPr>
              <w:t>Heterogeneity</w:t>
            </w:r>
          </w:p>
        </w:tc>
        <w:tc>
          <w:tcPr>
            <w:tcW w:w="1114" w:type="dxa"/>
            <w:tcBorders>
              <w:bottom w:val="single" w:sz="4" w:space="0" w:color="auto"/>
            </w:tcBorders>
          </w:tcPr>
          <w:p w14:paraId="56278A99"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1114" w:type="dxa"/>
            <w:tcBorders>
              <w:bottom w:val="single" w:sz="4" w:space="0" w:color="auto"/>
            </w:tcBorders>
          </w:tcPr>
          <w:p w14:paraId="45FCF436"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1141" w:type="dxa"/>
            <w:tcBorders>
              <w:bottom w:val="single" w:sz="4" w:space="0" w:color="auto"/>
            </w:tcBorders>
          </w:tcPr>
          <w:p w14:paraId="14319349"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2251" w:type="dxa"/>
            <w:gridSpan w:val="2"/>
            <w:tcBorders>
              <w:bottom w:val="single" w:sz="4" w:space="0" w:color="auto"/>
            </w:tcBorders>
          </w:tcPr>
          <w:p w14:paraId="4CEC1EED"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lang w:val="en-AU"/>
              </w:rPr>
              <w:t>Sensitivity analysis – one out</w:t>
            </w:r>
          </w:p>
        </w:tc>
      </w:tr>
      <w:tr w:rsidR="00C24884" w:rsidRPr="00C24884" w14:paraId="168E96C7" w14:textId="77777777" w:rsidTr="004B62CC">
        <w:tc>
          <w:tcPr>
            <w:tcW w:w="1835" w:type="dxa"/>
            <w:tcBorders>
              <w:top w:val="single" w:sz="4" w:space="0" w:color="auto"/>
              <w:bottom w:val="single" w:sz="4" w:space="0" w:color="auto"/>
            </w:tcBorders>
          </w:tcPr>
          <w:p w14:paraId="43B27901" w14:textId="77777777" w:rsidR="00BD1840" w:rsidRPr="00C24884" w:rsidRDefault="00BD1840" w:rsidP="004B62CC">
            <w:pPr>
              <w:spacing w:line="360" w:lineRule="auto"/>
              <w:contextualSpacing/>
              <w:rPr>
                <w:rFonts w:cs="Times New Roman"/>
                <w:b/>
                <w:color w:val="000000" w:themeColor="text1"/>
                <w:sz w:val="16"/>
                <w:szCs w:val="16"/>
              </w:rPr>
            </w:pPr>
            <w:r w:rsidRPr="00C24884">
              <w:rPr>
                <w:rFonts w:cs="Times New Roman"/>
                <w:b/>
                <w:color w:val="000000" w:themeColor="text1"/>
                <w:sz w:val="16"/>
                <w:szCs w:val="16"/>
              </w:rPr>
              <w:t>Exercise category</w:t>
            </w:r>
          </w:p>
        </w:tc>
        <w:tc>
          <w:tcPr>
            <w:tcW w:w="1588" w:type="dxa"/>
            <w:tcBorders>
              <w:top w:val="single" w:sz="4" w:space="0" w:color="auto"/>
              <w:bottom w:val="single" w:sz="4" w:space="0" w:color="auto"/>
            </w:tcBorders>
          </w:tcPr>
          <w:p w14:paraId="30D90085"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Outcomes, n</w:t>
            </w:r>
          </w:p>
        </w:tc>
        <w:tc>
          <w:tcPr>
            <w:tcW w:w="759" w:type="dxa"/>
            <w:tcBorders>
              <w:top w:val="single" w:sz="4" w:space="0" w:color="auto"/>
              <w:bottom w:val="single" w:sz="4" w:space="0" w:color="auto"/>
            </w:tcBorders>
          </w:tcPr>
          <w:p w14:paraId="0FF5AA0A"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R</w:t>
            </w:r>
          </w:p>
        </w:tc>
        <w:tc>
          <w:tcPr>
            <w:tcW w:w="1742" w:type="dxa"/>
            <w:tcBorders>
              <w:top w:val="single" w:sz="4" w:space="0" w:color="auto"/>
              <w:bottom w:val="single" w:sz="4" w:space="0" w:color="auto"/>
            </w:tcBorders>
          </w:tcPr>
          <w:p w14:paraId="5E88EC31"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Mean (95% CI)</w:t>
            </w:r>
          </w:p>
        </w:tc>
        <w:tc>
          <w:tcPr>
            <w:tcW w:w="775" w:type="dxa"/>
            <w:tcBorders>
              <w:top w:val="single" w:sz="4" w:space="0" w:color="auto"/>
              <w:bottom w:val="single" w:sz="4" w:space="0" w:color="auto"/>
            </w:tcBorders>
          </w:tcPr>
          <w:p w14:paraId="45D9F43C" w14:textId="77777777" w:rsidR="00BD1840" w:rsidRPr="00C24884" w:rsidRDefault="00BD1840" w:rsidP="004B62CC">
            <w:pPr>
              <w:spacing w:line="360" w:lineRule="auto"/>
              <w:contextualSpacing/>
              <w:jc w:val="center"/>
              <w:rPr>
                <w:rFonts w:cs="Times New Roman"/>
                <w:b/>
                <w:i/>
                <w:color w:val="000000" w:themeColor="text1"/>
                <w:sz w:val="16"/>
                <w:szCs w:val="16"/>
              </w:rPr>
            </w:pPr>
            <w:r w:rsidRPr="00C24884">
              <w:rPr>
                <w:rFonts w:cs="Times New Roman"/>
                <w:b/>
                <w:bCs/>
                <w:i/>
                <w:iCs/>
                <w:color w:val="000000" w:themeColor="text1"/>
                <w:sz w:val="16"/>
                <w:szCs w:val="16"/>
                <w:lang w:val="en-US"/>
              </w:rPr>
              <w:t>p</w:t>
            </w:r>
          </w:p>
        </w:tc>
        <w:tc>
          <w:tcPr>
            <w:tcW w:w="1176" w:type="dxa"/>
            <w:tcBorders>
              <w:top w:val="single" w:sz="4" w:space="0" w:color="auto"/>
              <w:bottom w:val="single" w:sz="4" w:space="0" w:color="auto"/>
            </w:tcBorders>
          </w:tcPr>
          <w:p w14:paraId="557B72DE" w14:textId="77777777" w:rsidR="00BD1840" w:rsidRPr="00C24884" w:rsidRDefault="00BD1840" w:rsidP="004B62CC">
            <w:pPr>
              <w:spacing w:line="360" w:lineRule="auto"/>
              <w:contextualSpacing/>
              <w:jc w:val="center"/>
              <w:rPr>
                <w:rFonts w:cs="Times New Roman"/>
                <w:b/>
                <w:bCs/>
                <w:color w:val="000000" w:themeColor="text1"/>
                <w:sz w:val="16"/>
                <w:szCs w:val="16"/>
                <w:lang w:val="en-US"/>
              </w:rPr>
            </w:pPr>
            <w:r w:rsidRPr="00C24884">
              <w:rPr>
                <w:rFonts w:cs="Times New Roman"/>
                <w:b/>
                <w:bCs/>
                <w:color w:val="000000" w:themeColor="text1"/>
                <w:sz w:val="16"/>
                <w:szCs w:val="16"/>
                <w:lang w:val="en-US"/>
              </w:rPr>
              <w:t>I</w:t>
            </w:r>
            <w:r w:rsidRPr="00C24884">
              <w:rPr>
                <w:rFonts w:cs="Times New Roman"/>
                <w:b/>
                <w:bCs/>
                <w:color w:val="000000" w:themeColor="text1"/>
                <w:sz w:val="16"/>
                <w:szCs w:val="16"/>
                <w:vertAlign w:val="superscript"/>
                <w:lang w:val="en-US"/>
              </w:rPr>
              <w:t>2</w:t>
            </w:r>
            <w:r w:rsidRPr="00C24884">
              <w:rPr>
                <w:rFonts w:cs="Times New Roman"/>
                <w:b/>
                <w:bCs/>
                <w:color w:val="000000" w:themeColor="text1"/>
                <w:sz w:val="16"/>
                <w:szCs w:val="16"/>
                <w:lang w:val="en-US"/>
              </w:rPr>
              <w:t>-value</w:t>
            </w:r>
          </w:p>
        </w:tc>
        <w:tc>
          <w:tcPr>
            <w:tcW w:w="1114" w:type="dxa"/>
            <w:tcBorders>
              <w:top w:val="single" w:sz="4" w:space="0" w:color="auto"/>
              <w:bottom w:val="single" w:sz="4" w:space="0" w:color="auto"/>
            </w:tcBorders>
          </w:tcPr>
          <w:p w14:paraId="7BF29D04" w14:textId="77777777" w:rsidR="00BD1840" w:rsidRPr="00C24884" w:rsidRDefault="00BD1840" w:rsidP="004B62CC">
            <w:pPr>
              <w:spacing w:line="360" w:lineRule="auto"/>
              <w:contextualSpacing/>
              <w:jc w:val="center"/>
              <w:rPr>
                <w:rFonts w:cs="Times New Roman"/>
                <w:b/>
                <w:bCs/>
                <w:i/>
                <w:iCs/>
                <w:color w:val="000000" w:themeColor="text1"/>
                <w:sz w:val="16"/>
                <w:szCs w:val="16"/>
                <w:lang w:val="en-US"/>
              </w:rPr>
            </w:pPr>
            <w:r w:rsidRPr="00C24884">
              <w:rPr>
                <w:rFonts w:cs="Times New Roman"/>
                <w:b/>
                <w:bCs/>
                <w:i/>
                <w:iCs/>
                <w:color w:val="000000" w:themeColor="text1"/>
                <w:sz w:val="16"/>
                <w:szCs w:val="16"/>
                <w:lang w:val="en-US"/>
              </w:rPr>
              <w:t>p</w:t>
            </w:r>
          </w:p>
        </w:tc>
        <w:tc>
          <w:tcPr>
            <w:tcW w:w="1114" w:type="dxa"/>
            <w:tcBorders>
              <w:top w:val="single" w:sz="4" w:space="0" w:color="auto"/>
              <w:bottom w:val="single" w:sz="4" w:space="0" w:color="auto"/>
            </w:tcBorders>
          </w:tcPr>
          <w:p w14:paraId="257E91A6"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σ</w:t>
            </w:r>
            <w:r w:rsidRPr="00C24884">
              <w:rPr>
                <w:rFonts w:cs="Times New Roman"/>
                <w:b/>
                <w:bCs/>
                <w:color w:val="000000" w:themeColor="text1"/>
                <w:sz w:val="16"/>
                <w:szCs w:val="16"/>
                <w:bdr w:val="none" w:sz="0" w:space="0" w:color="auto" w:frame="1"/>
                <w:shd w:val="clear" w:color="auto" w:fill="FFFFFF"/>
                <w:vertAlign w:val="superscript"/>
              </w:rPr>
              <w:t>2</w:t>
            </w:r>
            <w:r w:rsidRPr="00C24884">
              <w:rPr>
                <w:rFonts w:cs="Times New Roman"/>
                <w:b/>
                <w:bCs/>
                <w:color w:val="000000" w:themeColor="text1"/>
                <w:sz w:val="16"/>
                <w:szCs w:val="16"/>
                <w:bdr w:val="none" w:sz="0" w:space="0" w:color="auto" w:frame="1"/>
                <w:shd w:val="clear" w:color="auto" w:fill="FFFFFF"/>
              </w:rPr>
              <w:t>effect</w:t>
            </w:r>
          </w:p>
        </w:tc>
        <w:tc>
          <w:tcPr>
            <w:tcW w:w="1141" w:type="dxa"/>
            <w:tcBorders>
              <w:top w:val="single" w:sz="4" w:space="0" w:color="auto"/>
              <w:bottom w:val="single" w:sz="4" w:space="0" w:color="auto"/>
            </w:tcBorders>
          </w:tcPr>
          <w:p w14:paraId="03A65610"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σ</w:t>
            </w:r>
            <w:r w:rsidRPr="00C24884">
              <w:rPr>
                <w:rFonts w:cs="Times New Roman"/>
                <w:b/>
                <w:bCs/>
                <w:color w:val="000000" w:themeColor="text1"/>
                <w:sz w:val="16"/>
                <w:szCs w:val="16"/>
                <w:bdr w:val="none" w:sz="0" w:space="0" w:color="auto" w:frame="1"/>
                <w:shd w:val="clear" w:color="auto" w:fill="FFFFFF"/>
                <w:vertAlign w:val="superscript"/>
              </w:rPr>
              <w:t>2</w:t>
            </w:r>
            <w:r w:rsidRPr="00C24884">
              <w:rPr>
                <w:rFonts w:cs="Times New Roman"/>
                <w:b/>
                <w:bCs/>
                <w:color w:val="000000" w:themeColor="text1"/>
                <w:sz w:val="16"/>
                <w:szCs w:val="16"/>
                <w:bdr w:val="none" w:sz="0" w:space="0" w:color="auto" w:frame="1"/>
                <w:shd w:val="clear" w:color="auto" w:fill="FFFFFF"/>
              </w:rPr>
              <w:t>study</w:t>
            </w:r>
          </w:p>
        </w:tc>
        <w:tc>
          <w:tcPr>
            <w:tcW w:w="1133" w:type="dxa"/>
            <w:tcBorders>
              <w:top w:val="single" w:sz="4" w:space="0" w:color="auto"/>
              <w:bottom w:val="single" w:sz="4" w:space="0" w:color="auto"/>
            </w:tcBorders>
          </w:tcPr>
          <w:p w14:paraId="1F40659A"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Range (EP</w:t>
            </w:r>
            <w:r w:rsidRPr="00C24884">
              <w:rPr>
                <w:rFonts w:cs="Times New Roman"/>
                <w:b/>
                <w:color w:val="000000" w:themeColor="text1"/>
                <w:sz w:val="16"/>
                <w:szCs w:val="16"/>
              </w:rPr>
              <w:t>%</w:t>
            </w:r>
            <w:r w:rsidRPr="00C24884">
              <w:rPr>
                <w:rFonts w:cs="Times New Roman"/>
                <w:b/>
                <w:color w:val="000000" w:themeColor="text1"/>
                <w:sz w:val="16"/>
                <w:szCs w:val="16"/>
                <w:shd w:val="clear" w:color="auto" w:fill="FFFFFF"/>
                <w:vertAlign w:val="subscript"/>
              </w:rPr>
              <w:t>Δ</w:t>
            </w:r>
            <w:r w:rsidRPr="00C24884">
              <w:rPr>
                <w:rFonts w:cs="Times New Roman"/>
                <w:b/>
                <w:color w:val="000000" w:themeColor="text1"/>
                <w:sz w:val="16"/>
                <w:szCs w:val="16"/>
                <w:shd w:val="clear" w:color="auto" w:fill="FFFFFF"/>
              </w:rPr>
              <w:t>)</w:t>
            </w:r>
          </w:p>
        </w:tc>
        <w:tc>
          <w:tcPr>
            <w:tcW w:w="1118" w:type="dxa"/>
            <w:tcBorders>
              <w:top w:val="single" w:sz="4" w:space="0" w:color="auto"/>
              <w:bottom w:val="single" w:sz="4" w:space="0" w:color="auto"/>
            </w:tcBorders>
          </w:tcPr>
          <w:p w14:paraId="04868ADB"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 xml:space="preserve">CI crossed </w:t>
            </w:r>
          </w:p>
          <w:p w14:paraId="3889B918"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(y or n)</w:t>
            </w:r>
          </w:p>
        </w:tc>
      </w:tr>
      <w:tr w:rsidR="00C24884" w:rsidRPr="00C24884" w14:paraId="2D076D7B" w14:textId="77777777" w:rsidTr="004B62CC">
        <w:tc>
          <w:tcPr>
            <w:tcW w:w="1835" w:type="dxa"/>
            <w:tcBorders>
              <w:top w:val="single" w:sz="4" w:space="0" w:color="auto"/>
            </w:tcBorders>
          </w:tcPr>
          <w:p w14:paraId="773B0796"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Restriction AM</w:t>
            </w:r>
          </w:p>
        </w:tc>
        <w:tc>
          <w:tcPr>
            <w:tcW w:w="1588" w:type="dxa"/>
            <w:tcBorders>
              <w:top w:val="single" w:sz="4" w:space="0" w:color="auto"/>
            </w:tcBorders>
          </w:tcPr>
          <w:p w14:paraId="2E9F07A5" w14:textId="77777777" w:rsidR="00BD1840" w:rsidRPr="00C24884" w:rsidRDefault="00BD1840" w:rsidP="004B62CC">
            <w:pPr>
              <w:spacing w:line="360" w:lineRule="auto"/>
              <w:contextualSpacing/>
              <w:jc w:val="center"/>
              <w:rPr>
                <w:rFonts w:cs="Times New Roman"/>
                <w:color w:val="000000" w:themeColor="text1"/>
                <w:sz w:val="16"/>
                <w:szCs w:val="16"/>
                <w:vertAlign w:val="superscript"/>
              </w:rPr>
            </w:pPr>
            <w:r w:rsidRPr="00C24884">
              <w:rPr>
                <w:rFonts w:cs="Times New Roman"/>
                <w:color w:val="000000" w:themeColor="text1"/>
                <w:sz w:val="16"/>
                <w:szCs w:val="16"/>
              </w:rPr>
              <w:t>3</w:t>
            </w:r>
            <w:r w:rsidRPr="00C24884">
              <w:rPr>
                <w:rFonts w:cs="Times New Roman"/>
                <w:color w:val="000000" w:themeColor="text1"/>
                <w:sz w:val="16"/>
                <w:szCs w:val="16"/>
                <w:vertAlign w:val="superscript"/>
              </w:rPr>
              <w:t>a</w:t>
            </w:r>
          </w:p>
        </w:tc>
        <w:tc>
          <w:tcPr>
            <w:tcW w:w="759" w:type="dxa"/>
            <w:tcBorders>
              <w:top w:val="single" w:sz="4" w:space="0" w:color="auto"/>
            </w:tcBorders>
          </w:tcPr>
          <w:p w14:paraId="25F50C0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0.71</w:t>
            </w:r>
          </w:p>
        </w:tc>
        <w:tc>
          <w:tcPr>
            <w:tcW w:w="1742" w:type="dxa"/>
            <w:tcBorders>
              <w:top w:val="single" w:sz="4" w:space="0" w:color="auto"/>
            </w:tcBorders>
          </w:tcPr>
          <w:p w14:paraId="44DC10A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-2.67 (-4.62 to -0.73)</w:t>
            </w:r>
          </w:p>
        </w:tc>
        <w:tc>
          <w:tcPr>
            <w:tcW w:w="775" w:type="dxa"/>
            <w:tcBorders>
              <w:top w:val="single" w:sz="4" w:space="0" w:color="auto"/>
            </w:tcBorders>
          </w:tcPr>
          <w:p w14:paraId="4977F73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0.007</w:t>
            </w:r>
          </w:p>
        </w:tc>
        <w:tc>
          <w:tcPr>
            <w:tcW w:w="1176" w:type="dxa"/>
            <w:tcBorders>
              <w:top w:val="single" w:sz="4" w:space="0" w:color="auto"/>
            </w:tcBorders>
          </w:tcPr>
          <w:p w14:paraId="1A54C2D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0.00</w:t>
            </w:r>
          </w:p>
        </w:tc>
        <w:tc>
          <w:tcPr>
            <w:tcW w:w="1114" w:type="dxa"/>
            <w:tcBorders>
              <w:top w:val="single" w:sz="4" w:space="0" w:color="auto"/>
            </w:tcBorders>
          </w:tcPr>
          <w:p w14:paraId="40C295B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0.794</w:t>
            </w:r>
          </w:p>
        </w:tc>
        <w:tc>
          <w:tcPr>
            <w:tcW w:w="1114" w:type="dxa"/>
            <w:tcBorders>
              <w:top w:val="single" w:sz="4" w:space="0" w:color="auto"/>
            </w:tcBorders>
          </w:tcPr>
          <w:p w14:paraId="03F6FD8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tcBorders>
              <w:top w:val="single" w:sz="4" w:space="0" w:color="auto"/>
            </w:tcBorders>
          </w:tcPr>
          <w:p w14:paraId="3569E32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tcBorders>
              <w:top w:val="single" w:sz="4" w:space="0" w:color="auto"/>
            </w:tcBorders>
          </w:tcPr>
          <w:p w14:paraId="3A3C8D0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-2.92 to -2.53</w:t>
            </w:r>
          </w:p>
        </w:tc>
        <w:tc>
          <w:tcPr>
            <w:tcW w:w="1118" w:type="dxa"/>
            <w:tcBorders>
              <w:top w:val="single" w:sz="4" w:space="0" w:color="auto"/>
            </w:tcBorders>
          </w:tcPr>
          <w:p w14:paraId="3FFB76C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y</w:t>
            </w:r>
          </w:p>
        </w:tc>
      </w:tr>
      <w:tr w:rsidR="00C24884" w:rsidRPr="00C24884" w14:paraId="03533786" w14:textId="77777777" w:rsidTr="004B62CC">
        <w:tc>
          <w:tcPr>
            <w:tcW w:w="1835" w:type="dxa"/>
          </w:tcPr>
          <w:p w14:paraId="10FFD756" w14:textId="77777777" w:rsidR="00BD1840" w:rsidRPr="00C24884" w:rsidRDefault="00BD1840" w:rsidP="004B62CC">
            <w:pPr>
              <w:spacing w:line="360" w:lineRule="auto"/>
              <w:contextualSpacing/>
              <w:rPr>
                <w:rFonts w:cs="Times New Roman"/>
                <w:color w:val="000000" w:themeColor="text1"/>
                <w:sz w:val="16"/>
                <w:szCs w:val="16"/>
              </w:rPr>
            </w:pPr>
          </w:p>
        </w:tc>
        <w:tc>
          <w:tcPr>
            <w:tcW w:w="1588" w:type="dxa"/>
          </w:tcPr>
          <w:p w14:paraId="41F4B4F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759" w:type="dxa"/>
          </w:tcPr>
          <w:p w14:paraId="63CE4BF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742" w:type="dxa"/>
          </w:tcPr>
          <w:p w14:paraId="7C44B7A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-2.69 (-4.51 to -0.87)</w:t>
            </w:r>
          </w:p>
        </w:tc>
        <w:tc>
          <w:tcPr>
            <w:tcW w:w="775" w:type="dxa"/>
          </w:tcPr>
          <w:p w14:paraId="7345ECE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0.004</w:t>
            </w:r>
          </w:p>
        </w:tc>
        <w:tc>
          <w:tcPr>
            <w:tcW w:w="1176" w:type="dxa"/>
          </w:tcPr>
          <w:p w14:paraId="5C9E9AD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4BA7B94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7C7B739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tcPr>
          <w:p w14:paraId="270F4F4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tcPr>
          <w:p w14:paraId="11618A1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8" w:type="dxa"/>
          </w:tcPr>
          <w:p w14:paraId="65FBAE1B"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41836E83" w14:textId="77777777" w:rsidTr="004B62CC">
        <w:tc>
          <w:tcPr>
            <w:tcW w:w="1835" w:type="dxa"/>
          </w:tcPr>
          <w:p w14:paraId="2A85D0DE" w14:textId="77777777" w:rsidR="00BD1840" w:rsidRPr="00C24884" w:rsidRDefault="00BD1840" w:rsidP="004B62CC">
            <w:pPr>
              <w:spacing w:line="360" w:lineRule="auto"/>
              <w:contextualSpacing/>
              <w:rPr>
                <w:rFonts w:cs="Times New Roman"/>
                <w:color w:val="000000" w:themeColor="text1"/>
                <w:sz w:val="16"/>
                <w:szCs w:val="16"/>
              </w:rPr>
            </w:pPr>
          </w:p>
        </w:tc>
        <w:tc>
          <w:tcPr>
            <w:tcW w:w="1588" w:type="dxa"/>
          </w:tcPr>
          <w:p w14:paraId="6AAAAF8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759" w:type="dxa"/>
          </w:tcPr>
          <w:p w14:paraId="311D184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742" w:type="dxa"/>
          </w:tcPr>
          <w:p w14:paraId="443918C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-2.66 (-5.43 to 0.12)</w:t>
            </w:r>
          </w:p>
        </w:tc>
        <w:tc>
          <w:tcPr>
            <w:tcW w:w="775" w:type="dxa"/>
          </w:tcPr>
          <w:p w14:paraId="5D78AB5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0.061</w:t>
            </w:r>
          </w:p>
        </w:tc>
        <w:tc>
          <w:tcPr>
            <w:tcW w:w="1176" w:type="dxa"/>
          </w:tcPr>
          <w:p w14:paraId="7951032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33F339B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14F960F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tcPr>
          <w:p w14:paraId="3E09D4D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tcPr>
          <w:p w14:paraId="1A38537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8" w:type="dxa"/>
          </w:tcPr>
          <w:p w14:paraId="7DE7D280"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22705394" w14:textId="77777777" w:rsidTr="004B62CC">
        <w:tc>
          <w:tcPr>
            <w:tcW w:w="1835" w:type="dxa"/>
          </w:tcPr>
          <w:p w14:paraId="6A3374B9"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Restriction PM</w:t>
            </w:r>
          </w:p>
        </w:tc>
        <w:tc>
          <w:tcPr>
            <w:tcW w:w="1588" w:type="dxa"/>
          </w:tcPr>
          <w:p w14:paraId="5311D4F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5</w:t>
            </w:r>
          </w:p>
        </w:tc>
        <w:tc>
          <w:tcPr>
            <w:tcW w:w="759" w:type="dxa"/>
          </w:tcPr>
          <w:p w14:paraId="6E23056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0.71</w:t>
            </w:r>
          </w:p>
        </w:tc>
        <w:tc>
          <w:tcPr>
            <w:tcW w:w="1742" w:type="dxa"/>
          </w:tcPr>
          <w:p w14:paraId="50942BA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-4.11 (-7.40 to -0.82)</w:t>
            </w:r>
          </w:p>
        </w:tc>
        <w:tc>
          <w:tcPr>
            <w:tcW w:w="775" w:type="dxa"/>
          </w:tcPr>
          <w:p w14:paraId="5F5C2FB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0.026</w:t>
            </w:r>
          </w:p>
        </w:tc>
        <w:tc>
          <w:tcPr>
            <w:tcW w:w="1176" w:type="dxa"/>
          </w:tcPr>
          <w:p w14:paraId="6EA03FB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14" w:type="dxa"/>
          </w:tcPr>
          <w:p w14:paraId="14B982C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0.855</w:t>
            </w:r>
          </w:p>
        </w:tc>
        <w:tc>
          <w:tcPr>
            <w:tcW w:w="1114" w:type="dxa"/>
          </w:tcPr>
          <w:p w14:paraId="2BDB261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41" w:type="dxa"/>
          </w:tcPr>
          <w:p w14:paraId="1152499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33" w:type="dxa"/>
          </w:tcPr>
          <w:p w14:paraId="1CDD963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-4.57 to -3.80</w:t>
            </w:r>
          </w:p>
        </w:tc>
        <w:tc>
          <w:tcPr>
            <w:tcW w:w="1118" w:type="dxa"/>
          </w:tcPr>
          <w:p w14:paraId="7BD7D76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y</w:t>
            </w:r>
          </w:p>
        </w:tc>
      </w:tr>
      <w:tr w:rsidR="00C24884" w:rsidRPr="00C24884" w14:paraId="40019E81" w14:textId="77777777" w:rsidTr="004B62CC">
        <w:tc>
          <w:tcPr>
            <w:tcW w:w="1835" w:type="dxa"/>
          </w:tcPr>
          <w:p w14:paraId="4A432CA8" w14:textId="77777777" w:rsidR="00BD1840" w:rsidRPr="00C24884" w:rsidRDefault="00BD1840" w:rsidP="004B62CC">
            <w:pPr>
              <w:spacing w:line="360" w:lineRule="auto"/>
              <w:contextualSpacing/>
              <w:rPr>
                <w:rFonts w:cs="Times New Roman"/>
                <w:color w:val="000000" w:themeColor="text1"/>
                <w:sz w:val="16"/>
                <w:szCs w:val="16"/>
              </w:rPr>
            </w:pPr>
          </w:p>
        </w:tc>
        <w:tc>
          <w:tcPr>
            <w:tcW w:w="1588" w:type="dxa"/>
          </w:tcPr>
          <w:p w14:paraId="0E15055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759" w:type="dxa"/>
          </w:tcPr>
          <w:p w14:paraId="577AD26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742" w:type="dxa"/>
          </w:tcPr>
          <w:p w14:paraId="1DE7175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-4.11 (-7.00 to -1.22)</w:t>
            </w:r>
          </w:p>
        </w:tc>
        <w:tc>
          <w:tcPr>
            <w:tcW w:w="775" w:type="dxa"/>
          </w:tcPr>
          <w:p w14:paraId="4577D8A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0.017</w:t>
            </w:r>
          </w:p>
        </w:tc>
        <w:tc>
          <w:tcPr>
            <w:tcW w:w="1176" w:type="dxa"/>
          </w:tcPr>
          <w:p w14:paraId="21BF22E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3CAC015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2DBD451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tcPr>
          <w:p w14:paraId="5111852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tcPr>
          <w:p w14:paraId="282E5A0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8" w:type="dxa"/>
          </w:tcPr>
          <w:p w14:paraId="153F7F41"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471CA514" w14:textId="77777777" w:rsidTr="004B62CC">
        <w:tc>
          <w:tcPr>
            <w:tcW w:w="1835" w:type="dxa"/>
          </w:tcPr>
          <w:p w14:paraId="192A960E" w14:textId="77777777" w:rsidR="00BD1840" w:rsidRPr="00C24884" w:rsidRDefault="00BD1840" w:rsidP="004B62CC">
            <w:pPr>
              <w:spacing w:line="360" w:lineRule="auto"/>
              <w:contextualSpacing/>
              <w:rPr>
                <w:rFonts w:cs="Times New Roman"/>
                <w:color w:val="000000" w:themeColor="text1"/>
                <w:sz w:val="16"/>
                <w:szCs w:val="16"/>
              </w:rPr>
            </w:pPr>
          </w:p>
        </w:tc>
        <w:tc>
          <w:tcPr>
            <w:tcW w:w="1588" w:type="dxa"/>
          </w:tcPr>
          <w:p w14:paraId="11CB4CB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759" w:type="dxa"/>
          </w:tcPr>
          <w:p w14:paraId="3F4BA43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742" w:type="dxa"/>
          </w:tcPr>
          <w:p w14:paraId="53E866C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-4.12 (-9.18 to 0.94)</w:t>
            </w:r>
          </w:p>
        </w:tc>
        <w:tc>
          <w:tcPr>
            <w:tcW w:w="775" w:type="dxa"/>
          </w:tcPr>
          <w:p w14:paraId="15BB464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0.087</w:t>
            </w:r>
          </w:p>
        </w:tc>
        <w:tc>
          <w:tcPr>
            <w:tcW w:w="1176" w:type="dxa"/>
          </w:tcPr>
          <w:p w14:paraId="4C8483F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12C7509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036C14C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tcPr>
          <w:p w14:paraId="646651F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tcPr>
          <w:p w14:paraId="4464312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8" w:type="dxa"/>
          </w:tcPr>
          <w:p w14:paraId="52BD66C6"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581C9211" w14:textId="77777777" w:rsidTr="004B62CC">
        <w:tc>
          <w:tcPr>
            <w:tcW w:w="1835" w:type="dxa"/>
          </w:tcPr>
          <w:p w14:paraId="30F5C05D"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i/>
                <w:color w:val="000000" w:themeColor="text1"/>
                <w:sz w:val="16"/>
                <w:szCs w:val="16"/>
              </w:rPr>
              <w:t>Early restriction AM</w:t>
            </w:r>
          </w:p>
        </w:tc>
        <w:tc>
          <w:tcPr>
            <w:tcW w:w="1588" w:type="dxa"/>
          </w:tcPr>
          <w:p w14:paraId="5EE1904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w:t>
            </w:r>
          </w:p>
        </w:tc>
        <w:tc>
          <w:tcPr>
            <w:tcW w:w="759" w:type="dxa"/>
          </w:tcPr>
          <w:p w14:paraId="0E69654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742" w:type="dxa"/>
          </w:tcPr>
          <w:p w14:paraId="7C5F8BC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775" w:type="dxa"/>
          </w:tcPr>
          <w:p w14:paraId="7881CDC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76" w:type="dxa"/>
          </w:tcPr>
          <w:p w14:paraId="26BFEA3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2B8A00C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684B906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tcPr>
          <w:p w14:paraId="35EEAFC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tcPr>
          <w:p w14:paraId="20DA5DA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8" w:type="dxa"/>
          </w:tcPr>
          <w:p w14:paraId="7446B863"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6D5539CE" w14:textId="77777777" w:rsidTr="004B62CC">
        <w:tc>
          <w:tcPr>
            <w:tcW w:w="1835" w:type="dxa"/>
          </w:tcPr>
          <w:p w14:paraId="5B1C89CA"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i/>
                <w:color w:val="000000" w:themeColor="text1"/>
                <w:sz w:val="16"/>
                <w:szCs w:val="16"/>
              </w:rPr>
              <w:t>Early restriction PM</w:t>
            </w:r>
          </w:p>
        </w:tc>
        <w:tc>
          <w:tcPr>
            <w:tcW w:w="1588" w:type="dxa"/>
          </w:tcPr>
          <w:p w14:paraId="70DEEEA2" w14:textId="77777777" w:rsidR="00BD1840" w:rsidRPr="00C24884" w:rsidRDefault="00BD1840" w:rsidP="004B62CC">
            <w:pPr>
              <w:spacing w:line="360" w:lineRule="auto"/>
              <w:contextualSpacing/>
              <w:jc w:val="center"/>
              <w:rPr>
                <w:rFonts w:cs="Times New Roman"/>
                <w:color w:val="000000" w:themeColor="text1"/>
                <w:sz w:val="16"/>
                <w:szCs w:val="16"/>
                <w:vertAlign w:val="superscript"/>
              </w:rPr>
            </w:pPr>
            <w:r w:rsidRPr="00C24884">
              <w:rPr>
                <w:rFonts w:cs="Times New Roman"/>
                <w:color w:val="000000" w:themeColor="text1"/>
                <w:sz w:val="16"/>
                <w:szCs w:val="16"/>
              </w:rPr>
              <w:t>2</w:t>
            </w:r>
            <w:r w:rsidRPr="00C24884">
              <w:rPr>
                <w:rFonts w:cs="Times New Roman"/>
                <w:color w:val="000000" w:themeColor="text1"/>
                <w:sz w:val="16"/>
                <w:szCs w:val="16"/>
                <w:vertAlign w:val="superscript"/>
              </w:rPr>
              <w:t>a</w:t>
            </w:r>
          </w:p>
        </w:tc>
        <w:tc>
          <w:tcPr>
            <w:tcW w:w="759" w:type="dxa"/>
          </w:tcPr>
          <w:p w14:paraId="3375BE6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0.71</w:t>
            </w:r>
          </w:p>
        </w:tc>
        <w:tc>
          <w:tcPr>
            <w:tcW w:w="1742" w:type="dxa"/>
          </w:tcPr>
          <w:p w14:paraId="4716518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-5.28 (-9.17 to -1.39)</w:t>
            </w:r>
          </w:p>
        </w:tc>
        <w:tc>
          <w:tcPr>
            <w:tcW w:w="775" w:type="dxa"/>
          </w:tcPr>
          <w:p w14:paraId="3E41A4C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0.008</w:t>
            </w:r>
          </w:p>
        </w:tc>
        <w:tc>
          <w:tcPr>
            <w:tcW w:w="1176" w:type="dxa"/>
          </w:tcPr>
          <w:p w14:paraId="775AEA6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0.00</w:t>
            </w:r>
          </w:p>
        </w:tc>
        <w:tc>
          <w:tcPr>
            <w:tcW w:w="1114" w:type="dxa"/>
          </w:tcPr>
          <w:p w14:paraId="75DFBDF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0.798</w:t>
            </w:r>
          </w:p>
        </w:tc>
        <w:tc>
          <w:tcPr>
            <w:tcW w:w="1114" w:type="dxa"/>
          </w:tcPr>
          <w:p w14:paraId="2387CEC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tcPr>
          <w:p w14:paraId="2C15641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tcPr>
          <w:p w14:paraId="4BAE9DF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-5.88 to -4.85</w:t>
            </w:r>
          </w:p>
        </w:tc>
        <w:tc>
          <w:tcPr>
            <w:tcW w:w="1118" w:type="dxa"/>
          </w:tcPr>
          <w:p w14:paraId="04EF59D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y</w:t>
            </w:r>
          </w:p>
        </w:tc>
      </w:tr>
      <w:tr w:rsidR="00C24884" w:rsidRPr="00C24884" w14:paraId="69030D5D" w14:textId="77777777" w:rsidTr="004B62CC">
        <w:tc>
          <w:tcPr>
            <w:tcW w:w="1835" w:type="dxa"/>
          </w:tcPr>
          <w:p w14:paraId="79978B58" w14:textId="77777777" w:rsidR="00BD1840" w:rsidRPr="00C24884" w:rsidRDefault="00BD1840" w:rsidP="004B62CC">
            <w:pPr>
              <w:spacing w:line="360" w:lineRule="auto"/>
              <w:contextualSpacing/>
              <w:rPr>
                <w:rFonts w:cs="Times New Roman"/>
                <w:color w:val="000000" w:themeColor="text1"/>
                <w:sz w:val="16"/>
                <w:szCs w:val="16"/>
              </w:rPr>
            </w:pPr>
          </w:p>
        </w:tc>
        <w:tc>
          <w:tcPr>
            <w:tcW w:w="1588" w:type="dxa"/>
          </w:tcPr>
          <w:p w14:paraId="45C9A46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759" w:type="dxa"/>
          </w:tcPr>
          <w:p w14:paraId="63B40F5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742" w:type="dxa"/>
          </w:tcPr>
          <w:p w14:paraId="0DBDE20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-5.30 (-8.71 to -1.90)</w:t>
            </w:r>
          </w:p>
        </w:tc>
        <w:tc>
          <w:tcPr>
            <w:tcW w:w="775" w:type="dxa"/>
          </w:tcPr>
          <w:p w14:paraId="4895542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0.002</w:t>
            </w:r>
          </w:p>
        </w:tc>
        <w:tc>
          <w:tcPr>
            <w:tcW w:w="1176" w:type="dxa"/>
          </w:tcPr>
          <w:p w14:paraId="23CA30B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1EBAA59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796F103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tcPr>
          <w:p w14:paraId="34CD9B3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tcPr>
          <w:p w14:paraId="4EC9793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8" w:type="dxa"/>
          </w:tcPr>
          <w:p w14:paraId="223BBE5F"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36543D04" w14:textId="77777777" w:rsidTr="004B62CC">
        <w:tc>
          <w:tcPr>
            <w:tcW w:w="1835" w:type="dxa"/>
          </w:tcPr>
          <w:p w14:paraId="3524943C" w14:textId="77777777" w:rsidR="00BD1840" w:rsidRPr="00C24884" w:rsidRDefault="00BD1840" w:rsidP="004B62CC">
            <w:pPr>
              <w:spacing w:line="360" w:lineRule="auto"/>
              <w:contextualSpacing/>
              <w:rPr>
                <w:rFonts w:cs="Times New Roman"/>
                <w:color w:val="000000" w:themeColor="text1"/>
                <w:sz w:val="16"/>
                <w:szCs w:val="16"/>
              </w:rPr>
            </w:pPr>
          </w:p>
        </w:tc>
        <w:tc>
          <w:tcPr>
            <w:tcW w:w="1588" w:type="dxa"/>
          </w:tcPr>
          <w:p w14:paraId="5757876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759" w:type="dxa"/>
          </w:tcPr>
          <w:p w14:paraId="53F270C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742" w:type="dxa"/>
          </w:tcPr>
          <w:p w14:paraId="16DE686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-5.28 (-11.3 to 0.74)</w:t>
            </w:r>
          </w:p>
        </w:tc>
        <w:tc>
          <w:tcPr>
            <w:tcW w:w="775" w:type="dxa"/>
          </w:tcPr>
          <w:p w14:paraId="6D57070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0.086</w:t>
            </w:r>
          </w:p>
        </w:tc>
        <w:tc>
          <w:tcPr>
            <w:tcW w:w="1176" w:type="dxa"/>
          </w:tcPr>
          <w:p w14:paraId="3EB5CE2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5FB22E3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51A4E15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tcPr>
          <w:p w14:paraId="3D65476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tcPr>
          <w:p w14:paraId="717220B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8" w:type="dxa"/>
          </w:tcPr>
          <w:p w14:paraId="425E4A46"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32BB22CE" w14:textId="77777777" w:rsidTr="004B62CC">
        <w:tc>
          <w:tcPr>
            <w:tcW w:w="1835" w:type="dxa"/>
          </w:tcPr>
          <w:p w14:paraId="58B59745"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i/>
                <w:color w:val="000000" w:themeColor="text1"/>
                <w:sz w:val="16"/>
                <w:szCs w:val="16"/>
              </w:rPr>
              <w:t>Late restriction AM</w:t>
            </w:r>
          </w:p>
        </w:tc>
        <w:tc>
          <w:tcPr>
            <w:tcW w:w="1588" w:type="dxa"/>
          </w:tcPr>
          <w:p w14:paraId="49792395" w14:textId="77777777" w:rsidR="00BD1840" w:rsidRPr="00C24884" w:rsidRDefault="00BD1840" w:rsidP="004B62CC">
            <w:pPr>
              <w:spacing w:line="360" w:lineRule="auto"/>
              <w:contextualSpacing/>
              <w:jc w:val="center"/>
              <w:rPr>
                <w:rFonts w:cs="Times New Roman"/>
                <w:color w:val="000000" w:themeColor="text1"/>
                <w:sz w:val="16"/>
                <w:szCs w:val="16"/>
                <w:vertAlign w:val="superscript"/>
              </w:rPr>
            </w:pPr>
            <w:r w:rsidRPr="00C24884">
              <w:rPr>
                <w:rFonts w:cs="Times New Roman"/>
                <w:color w:val="000000" w:themeColor="text1"/>
                <w:sz w:val="16"/>
                <w:szCs w:val="16"/>
              </w:rPr>
              <w:t>2</w:t>
            </w:r>
            <w:r w:rsidRPr="00C24884">
              <w:rPr>
                <w:rFonts w:cs="Times New Roman"/>
                <w:color w:val="000000" w:themeColor="text1"/>
                <w:sz w:val="16"/>
                <w:szCs w:val="16"/>
                <w:vertAlign w:val="superscript"/>
              </w:rPr>
              <w:t>a</w:t>
            </w:r>
          </w:p>
        </w:tc>
        <w:tc>
          <w:tcPr>
            <w:tcW w:w="759" w:type="dxa"/>
          </w:tcPr>
          <w:p w14:paraId="4756EC1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0.71</w:t>
            </w:r>
          </w:p>
        </w:tc>
        <w:tc>
          <w:tcPr>
            <w:tcW w:w="1742" w:type="dxa"/>
          </w:tcPr>
          <w:p w14:paraId="6CABE37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-2.92 (-6.83 to 0.98)</w:t>
            </w:r>
          </w:p>
        </w:tc>
        <w:tc>
          <w:tcPr>
            <w:tcW w:w="775" w:type="dxa"/>
          </w:tcPr>
          <w:p w14:paraId="1942B73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0.143</w:t>
            </w:r>
          </w:p>
        </w:tc>
        <w:tc>
          <w:tcPr>
            <w:tcW w:w="1176" w:type="dxa"/>
          </w:tcPr>
          <w:p w14:paraId="2F7B37B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0.00</w:t>
            </w:r>
          </w:p>
        </w:tc>
        <w:tc>
          <w:tcPr>
            <w:tcW w:w="1114" w:type="dxa"/>
          </w:tcPr>
          <w:p w14:paraId="2514F13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0.507</w:t>
            </w:r>
          </w:p>
        </w:tc>
        <w:tc>
          <w:tcPr>
            <w:tcW w:w="1114" w:type="dxa"/>
          </w:tcPr>
          <w:p w14:paraId="2F76E2B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tcPr>
          <w:p w14:paraId="7EE4332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tcPr>
          <w:p w14:paraId="138AA97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-5.78 to -2.31</w:t>
            </w:r>
          </w:p>
        </w:tc>
        <w:tc>
          <w:tcPr>
            <w:tcW w:w="1118" w:type="dxa"/>
          </w:tcPr>
          <w:p w14:paraId="49934B4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y</w:t>
            </w:r>
          </w:p>
        </w:tc>
      </w:tr>
      <w:tr w:rsidR="00C24884" w:rsidRPr="00C24884" w14:paraId="37BDDADE" w14:textId="77777777" w:rsidTr="004B62CC">
        <w:tc>
          <w:tcPr>
            <w:tcW w:w="1835" w:type="dxa"/>
          </w:tcPr>
          <w:p w14:paraId="50330E07" w14:textId="77777777" w:rsidR="00BD1840" w:rsidRPr="00C24884" w:rsidRDefault="00BD1840" w:rsidP="004B62CC">
            <w:pPr>
              <w:spacing w:line="360" w:lineRule="auto"/>
              <w:contextualSpacing/>
              <w:rPr>
                <w:rFonts w:cs="Times New Roman"/>
                <w:color w:val="000000" w:themeColor="text1"/>
                <w:sz w:val="16"/>
                <w:szCs w:val="16"/>
              </w:rPr>
            </w:pPr>
          </w:p>
        </w:tc>
        <w:tc>
          <w:tcPr>
            <w:tcW w:w="1588" w:type="dxa"/>
          </w:tcPr>
          <w:p w14:paraId="51AE108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759" w:type="dxa"/>
          </w:tcPr>
          <w:p w14:paraId="1DBD4A7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742" w:type="dxa"/>
          </w:tcPr>
          <w:p w14:paraId="01DF546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-2.98 (-6.57 to -0.61)</w:t>
            </w:r>
          </w:p>
        </w:tc>
        <w:tc>
          <w:tcPr>
            <w:tcW w:w="775" w:type="dxa"/>
          </w:tcPr>
          <w:p w14:paraId="6FB6000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0.103</w:t>
            </w:r>
          </w:p>
        </w:tc>
        <w:tc>
          <w:tcPr>
            <w:tcW w:w="1176" w:type="dxa"/>
          </w:tcPr>
          <w:p w14:paraId="342D16F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40D6F8A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120D8F8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tcPr>
          <w:p w14:paraId="2D483A1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tcPr>
          <w:p w14:paraId="46E9242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8" w:type="dxa"/>
          </w:tcPr>
          <w:p w14:paraId="791BBA0F"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560C45BB" w14:textId="77777777" w:rsidTr="004B62CC">
        <w:tc>
          <w:tcPr>
            <w:tcW w:w="1835" w:type="dxa"/>
          </w:tcPr>
          <w:p w14:paraId="09825596" w14:textId="77777777" w:rsidR="00BD1840" w:rsidRPr="00C24884" w:rsidRDefault="00BD1840" w:rsidP="004B62CC">
            <w:pPr>
              <w:spacing w:line="360" w:lineRule="auto"/>
              <w:contextualSpacing/>
              <w:rPr>
                <w:rFonts w:cs="Times New Roman"/>
                <w:color w:val="000000" w:themeColor="text1"/>
                <w:sz w:val="16"/>
                <w:szCs w:val="16"/>
              </w:rPr>
            </w:pPr>
          </w:p>
        </w:tc>
        <w:tc>
          <w:tcPr>
            <w:tcW w:w="1588" w:type="dxa"/>
          </w:tcPr>
          <w:p w14:paraId="681A144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759" w:type="dxa"/>
          </w:tcPr>
          <w:p w14:paraId="4B89289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742" w:type="dxa"/>
          </w:tcPr>
          <w:p w14:paraId="67E6C3D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-2.88 (-8.71 to 2.94)</w:t>
            </w:r>
          </w:p>
        </w:tc>
        <w:tc>
          <w:tcPr>
            <w:tcW w:w="775" w:type="dxa"/>
          </w:tcPr>
          <w:p w14:paraId="1AF384D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0.333</w:t>
            </w:r>
          </w:p>
        </w:tc>
        <w:tc>
          <w:tcPr>
            <w:tcW w:w="1176" w:type="dxa"/>
          </w:tcPr>
          <w:p w14:paraId="0B3C0A5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19667EF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0C21496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tcPr>
          <w:p w14:paraId="740AE54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tcPr>
          <w:p w14:paraId="610B2A0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8" w:type="dxa"/>
          </w:tcPr>
          <w:p w14:paraId="045899AD"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7EC18FF9" w14:textId="77777777" w:rsidTr="004B62CC">
        <w:tc>
          <w:tcPr>
            <w:tcW w:w="1835" w:type="dxa"/>
          </w:tcPr>
          <w:p w14:paraId="2FDC0681"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i/>
                <w:color w:val="000000" w:themeColor="text1"/>
                <w:sz w:val="16"/>
                <w:szCs w:val="16"/>
              </w:rPr>
              <w:t>Late restriction PM</w:t>
            </w:r>
          </w:p>
        </w:tc>
        <w:tc>
          <w:tcPr>
            <w:tcW w:w="1588" w:type="dxa"/>
          </w:tcPr>
          <w:p w14:paraId="26F2481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w:t>
            </w:r>
          </w:p>
        </w:tc>
        <w:tc>
          <w:tcPr>
            <w:tcW w:w="759" w:type="dxa"/>
          </w:tcPr>
          <w:p w14:paraId="37C4BAA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742" w:type="dxa"/>
          </w:tcPr>
          <w:p w14:paraId="11387A4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775" w:type="dxa"/>
          </w:tcPr>
          <w:p w14:paraId="3EB7835B"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176" w:type="dxa"/>
          </w:tcPr>
          <w:p w14:paraId="21370F2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584E185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4" w:type="dxa"/>
          </w:tcPr>
          <w:p w14:paraId="4709EB5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1" w:type="dxa"/>
          </w:tcPr>
          <w:p w14:paraId="6296925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3" w:type="dxa"/>
          </w:tcPr>
          <w:p w14:paraId="4578173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18" w:type="dxa"/>
          </w:tcPr>
          <w:p w14:paraId="2B1FD1D5" w14:textId="77777777" w:rsidR="00BD1840" w:rsidRPr="00C24884" w:rsidRDefault="00BD1840" w:rsidP="004B62CC">
            <w:pPr>
              <w:spacing w:line="360" w:lineRule="auto"/>
              <w:contextualSpacing/>
              <w:jc w:val="center"/>
              <w:rPr>
                <w:rFonts w:cs="Times New Roman"/>
                <w:color w:val="000000" w:themeColor="text1"/>
                <w:sz w:val="16"/>
                <w:szCs w:val="16"/>
              </w:rPr>
            </w:pPr>
          </w:p>
        </w:tc>
      </w:tr>
    </w:tbl>
    <w:p w14:paraId="62BD3B1E" w14:textId="77777777" w:rsidR="00BD1840" w:rsidRPr="00C24884" w:rsidRDefault="00BD1840" w:rsidP="00BD1840">
      <w:pPr>
        <w:spacing w:before="120"/>
        <w:ind w:right="1792"/>
        <w:contextualSpacing/>
        <w:jc w:val="both"/>
        <w:rPr>
          <w:rFonts w:cs="Times New Roman"/>
          <w:color w:val="000000" w:themeColor="text1"/>
          <w:sz w:val="16"/>
          <w:szCs w:val="16"/>
          <w:lang w:val="en-AU"/>
        </w:rPr>
      </w:pPr>
      <w:r w:rsidRPr="00C24884">
        <w:rPr>
          <w:rFonts w:cs="Times New Roman"/>
          <w:b/>
          <w:color w:val="000000" w:themeColor="text1"/>
          <w:sz w:val="16"/>
          <w:szCs w:val="16"/>
        </w:rPr>
        <w:t>Abbreviations/definitions</w:t>
      </w:r>
      <w:r w:rsidRPr="00C24884">
        <w:rPr>
          <w:rFonts w:cs="Times New Roman"/>
          <w:color w:val="000000" w:themeColor="text1"/>
          <w:sz w:val="16"/>
          <w:szCs w:val="16"/>
        </w:rPr>
        <w:t xml:space="preserve">: </w:t>
      </w:r>
      <w:r w:rsidRPr="00C24884">
        <w:rPr>
          <w:rFonts w:cs="Times New Roman"/>
          <w:color w:val="000000" w:themeColor="text1"/>
          <w:sz w:val="16"/>
          <w:szCs w:val="16"/>
          <w:lang w:val="en-AU"/>
        </w:rPr>
        <w:t xml:space="preserve">AM: ante meridiem; PM: post meridiem; </w:t>
      </w:r>
      <w:r w:rsidRPr="00C24884">
        <w:rPr>
          <w:color w:val="000000" w:themeColor="text1"/>
          <w:sz w:val="16"/>
          <w:szCs w:val="16"/>
        </w:rPr>
        <w:t xml:space="preserve">Deprivation: participants did not sleep for an extended period of time (i.e., whole night); restriction: total sleep time ≤6 h in any 24 h period – this category is a combination of early-restriction, late-restriction, fragmented sleep and sleep restriction protocols not specified; Early restriction: participants delayed sleep (i.e., went to sleep at a later time); Late restriction; participants awakened earlier than normal. </w:t>
      </w:r>
      <w:r w:rsidRPr="00C24884">
        <w:rPr>
          <w:color w:val="000000" w:themeColor="text1"/>
          <w:sz w:val="16"/>
          <w:szCs w:val="16"/>
          <w:vertAlign w:val="superscript"/>
        </w:rPr>
        <w:t>a</w:t>
      </w:r>
      <w:r w:rsidRPr="00C24884">
        <w:rPr>
          <w:color w:val="000000" w:themeColor="text1"/>
          <w:sz w:val="16"/>
          <w:szCs w:val="16"/>
        </w:rPr>
        <w:t xml:space="preserve"> All outcomes were from independent studies and meta-analysis was run without dependency levels (i.e., simple meta-analysis).</w:t>
      </w:r>
    </w:p>
    <w:p w14:paraId="1091CAE3" w14:textId="77777777" w:rsidR="00BD1840" w:rsidRPr="00C24884" w:rsidRDefault="00BD1840" w:rsidP="00BD1840">
      <w:pPr>
        <w:rPr>
          <w:color w:val="000000" w:themeColor="text1"/>
        </w:rPr>
      </w:pPr>
    </w:p>
    <w:p w14:paraId="442129E6" w14:textId="77777777" w:rsidR="00BD1840" w:rsidRPr="00C24884" w:rsidRDefault="00BD1840" w:rsidP="00BD1840">
      <w:pPr>
        <w:rPr>
          <w:color w:val="000000" w:themeColor="text1"/>
        </w:rPr>
      </w:pPr>
    </w:p>
    <w:p w14:paraId="475148AD" w14:textId="77777777" w:rsidR="00BD1840" w:rsidRPr="00C24884" w:rsidRDefault="00BD1840" w:rsidP="00BD1840">
      <w:pPr>
        <w:rPr>
          <w:color w:val="000000" w:themeColor="text1"/>
        </w:rPr>
      </w:pPr>
    </w:p>
    <w:p w14:paraId="145DF2D0" w14:textId="77777777" w:rsidR="00BD1840" w:rsidRPr="00C24884" w:rsidRDefault="00BD1840" w:rsidP="00BD1840">
      <w:pPr>
        <w:rPr>
          <w:color w:val="000000" w:themeColor="text1"/>
        </w:rPr>
      </w:pPr>
    </w:p>
    <w:p w14:paraId="7338C07E" w14:textId="77777777" w:rsidR="00BD1840" w:rsidRPr="00C24884" w:rsidRDefault="00BD1840" w:rsidP="00BD1840">
      <w:pPr>
        <w:rPr>
          <w:color w:val="000000" w:themeColor="text1"/>
        </w:rPr>
      </w:pPr>
    </w:p>
    <w:p w14:paraId="633DA50C" w14:textId="77777777" w:rsidR="00BD1840" w:rsidRPr="00C24884" w:rsidRDefault="00BD1840" w:rsidP="00BD1840">
      <w:pPr>
        <w:rPr>
          <w:color w:val="000000" w:themeColor="text1"/>
        </w:rPr>
      </w:pPr>
    </w:p>
    <w:p w14:paraId="4EF1A030" w14:textId="77777777" w:rsidR="00BD1840" w:rsidRPr="00C24884" w:rsidRDefault="00BD1840" w:rsidP="00BD1840">
      <w:pPr>
        <w:rPr>
          <w:color w:val="000000" w:themeColor="text1"/>
        </w:rPr>
      </w:pPr>
    </w:p>
    <w:p w14:paraId="269B41AF" w14:textId="77777777" w:rsidR="00BD1840" w:rsidRPr="00C24884" w:rsidRDefault="00BD1840" w:rsidP="00BD1840">
      <w:pPr>
        <w:rPr>
          <w:color w:val="000000" w:themeColor="text1"/>
        </w:rPr>
      </w:pPr>
    </w:p>
    <w:p w14:paraId="2D338DCC" w14:textId="77777777" w:rsidR="00BD1840" w:rsidRPr="00C24884" w:rsidRDefault="00BD1840" w:rsidP="00BD1840">
      <w:pPr>
        <w:rPr>
          <w:color w:val="000000" w:themeColor="text1"/>
        </w:rPr>
      </w:pPr>
    </w:p>
    <w:p w14:paraId="2DD39FEE" w14:textId="77777777" w:rsidR="00BD1840" w:rsidRPr="00C24884" w:rsidRDefault="00BD1840" w:rsidP="00BD1840">
      <w:pPr>
        <w:rPr>
          <w:color w:val="000000" w:themeColor="text1"/>
        </w:rPr>
      </w:pPr>
    </w:p>
    <w:p w14:paraId="2AAB389E" w14:textId="77777777" w:rsidR="00BD1840" w:rsidRPr="00C24884" w:rsidRDefault="00BD1840" w:rsidP="00BD1840">
      <w:pPr>
        <w:rPr>
          <w:color w:val="000000" w:themeColor="text1"/>
        </w:rPr>
      </w:pPr>
    </w:p>
    <w:p w14:paraId="05A7BFFF" w14:textId="77777777" w:rsidR="00BD1840" w:rsidRPr="00C24884" w:rsidRDefault="00BD1840" w:rsidP="00BD1840">
      <w:pPr>
        <w:rPr>
          <w:color w:val="000000" w:themeColor="text1"/>
        </w:rPr>
      </w:pPr>
    </w:p>
    <w:p w14:paraId="0F7D4EC4" w14:textId="77777777" w:rsidR="00BD1840" w:rsidRPr="00C24884" w:rsidRDefault="00BD1840" w:rsidP="00BD1840">
      <w:pPr>
        <w:rPr>
          <w:color w:val="000000" w:themeColor="text1"/>
        </w:rPr>
      </w:pPr>
    </w:p>
    <w:p w14:paraId="5543605C" w14:textId="77777777" w:rsidR="00BD1840" w:rsidRPr="00C24884" w:rsidRDefault="00BD1840" w:rsidP="00BD1840">
      <w:pPr>
        <w:rPr>
          <w:color w:val="000000" w:themeColor="text1"/>
        </w:rPr>
      </w:pPr>
    </w:p>
    <w:p w14:paraId="14D49B3E" w14:textId="77777777" w:rsidR="00BD1840" w:rsidRPr="00C24884" w:rsidRDefault="00BD1840" w:rsidP="00BD1840">
      <w:pPr>
        <w:rPr>
          <w:color w:val="000000" w:themeColor="text1"/>
        </w:rPr>
      </w:pPr>
    </w:p>
    <w:p w14:paraId="3B5449A1" w14:textId="77777777" w:rsidR="00BD1840" w:rsidRPr="00C24884" w:rsidRDefault="00BD1840" w:rsidP="00BD1840">
      <w:pPr>
        <w:contextualSpacing/>
        <w:jc w:val="both"/>
        <w:rPr>
          <w:rFonts w:cs="Times New Roman"/>
          <w:b/>
          <w:color w:val="000000" w:themeColor="text1"/>
          <w:sz w:val="20"/>
          <w:szCs w:val="20"/>
          <w:lang w:val="en-AU"/>
        </w:rPr>
      </w:pPr>
    </w:p>
    <w:p w14:paraId="2B99707E" w14:textId="77777777" w:rsidR="00BD1840" w:rsidRPr="00C24884" w:rsidRDefault="00BD1840" w:rsidP="00BD1840">
      <w:pPr>
        <w:contextualSpacing/>
        <w:jc w:val="both"/>
        <w:rPr>
          <w:rFonts w:cs="Times New Roman"/>
          <w:b/>
          <w:color w:val="000000" w:themeColor="text1"/>
          <w:sz w:val="20"/>
          <w:szCs w:val="20"/>
          <w:lang w:val="en-AU"/>
        </w:rPr>
      </w:pPr>
      <w:r w:rsidRPr="00C24884">
        <w:rPr>
          <w:rFonts w:cs="Times New Roman"/>
          <w:b/>
          <w:noProof/>
          <w:color w:val="000000" w:themeColor="text1"/>
          <w:sz w:val="20"/>
          <w:szCs w:val="20"/>
          <w:lang w:val="en-US"/>
        </w:rPr>
        <w:lastRenderedPageBreak/>
        <w:drawing>
          <wp:inline distT="0" distB="0" distL="0" distR="0" wp14:anchorId="3887ACDC" wp14:editId="47FF339C">
            <wp:extent cx="9779000" cy="537781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trength endurance_forest plot.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779000" cy="5377815"/>
                    </a:xfrm>
                    <a:prstGeom prst="rect">
                      <a:avLst/>
                    </a:prstGeom>
                  </pic:spPr>
                </pic:pic>
              </a:graphicData>
            </a:graphic>
          </wp:inline>
        </w:drawing>
      </w:r>
    </w:p>
    <w:p w14:paraId="387D64CB" w14:textId="77777777" w:rsidR="00BD1840" w:rsidRPr="00C24884" w:rsidRDefault="00BD1840" w:rsidP="00BD1840">
      <w:pPr>
        <w:contextualSpacing/>
        <w:jc w:val="both"/>
        <w:rPr>
          <w:rFonts w:cs="Times New Roman"/>
          <w:b/>
          <w:color w:val="000000" w:themeColor="text1"/>
          <w:lang w:val="en-US"/>
        </w:rPr>
      </w:pPr>
      <w:r w:rsidRPr="00C24884">
        <w:rPr>
          <w:rFonts w:cs="Times New Roman"/>
          <w:b/>
          <w:color w:val="000000" w:themeColor="text1"/>
          <w:sz w:val="20"/>
          <w:szCs w:val="20"/>
          <w:lang w:val="en-AU"/>
        </w:rPr>
        <w:t xml:space="preserve">Supplementary Figure S7: </w:t>
      </w:r>
      <w:r w:rsidRPr="00C24884">
        <w:rPr>
          <w:rFonts w:cs="Times New Roman"/>
          <w:color w:val="000000" w:themeColor="text1"/>
          <w:sz w:val="20"/>
          <w:szCs w:val="20"/>
        </w:rPr>
        <w:t xml:space="preserve">Forest plot displaying the effect of sleep loss vs. normal sleep on the percentage change in strength-endurance  performance. The size of the squares are proportional to the weight of the study. </w:t>
      </w:r>
      <w:r w:rsidRPr="00C24884">
        <w:rPr>
          <w:color w:val="000000" w:themeColor="text1"/>
          <w:sz w:val="20"/>
          <w:szCs w:val="20"/>
        </w:rPr>
        <w:t>A negative effect estimate indicates a decrease in strength-endurance performance under the intervention condition (‘sleep loss’)</w:t>
      </w:r>
      <w:r w:rsidRPr="00C24884">
        <w:rPr>
          <w:rFonts w:cs="Times New Roman"/>
          <w:color w:val="000000" w:themeColor="text1"/>
          <w:sz w:val="20"/>
          <w:szCs w:val="20"/>
        </w:rPr>
        <w:t xml:space="preserve">. </w:t>
      </w:r>
      <w:r w:rsidRPr="00C24884">
        <w:rPr>
          <w:rFonts w:eastAsia="Times New Roman" w:cs="Times New Roman"/>
          <w:color w:val="000000" w:themeColor="text1"/>
          <w:sz w:val="20"/>
          <w:szCs w:val="20"/>
          <w:shd w:val="clear" w:color="auto" w:fill="FFFFFF"/>
          <w:lang w:val="en-AU"/>
        </w:rPr>
        <w:t xml:space="preserve">Underscore numerical value (i.e., _1, _2, _3 etc.) identifies the different tasks performed at a given time; </w:t>
      </w:r>
      <w:r w:rsidRPr="00C24884">
        <w:rPr>
          <w:rFonts w:cs="Times New Roman"/>
          <w:color w:val="000000" w:themeColor="text1"/>
          <w:sz w:val="20"/>
          <w:szCs w:val="20"/>
        </w:rPr>
        <w:t xml:space="preserve">studies conducted by the same author in the same year are denoted by the addition of a capital ‘a or ‘b’ (i.e., A, B) to the citation. </w:t>
      </w:r>
      <w:r w:rsidRPr="00C24884">
        <w:rPr>
          <w:color w:val="000000" w:themeColor="text1"/>
          <w:sz w:val="20"/>
          <w:szCs w:val="20"/>
        </w:rPr>
        <w:t>Deprivation: participants did not sleep for an extended period of time (i.e., whole night); sleep restriction: total sleep time ≤6 h in any 24 h period – this category is sleep restriction protocols not specified.</w:t>
      </w:r>
    </w:p>
    <w:p w14:paraId="3D90A37A" w14:textId="77777777" w:rsidR="00BD1840" w:rsidRPr="00C24884" w:rsidRDefault="00BD1840" w:rsidP="00BD1840">
      <w:pPr>
        <w:rPr>
          <w:color w:val="000000" w:themeColor="text1"/>
        </w:rPr>
        <w:sectPr w:rsidR="00BD1840" w:rsidRPr="00C24884" w:rsidSect="004B62CC">
          <w:pgSz w:w="16840" w:h="11900" w:orient="landscape"/>
          <w:pgMar w:top="720" w:right="720" w:bottom="720" w:left="720" w:header="708" w:footer="708" w:gutter="0"/>
          <w:cols w:space="708"/>
          <w:docGrid w:linePitch="360"/>
        </w:sectPr>
      </w:pPr>
    </w:p>
    <w:p w14:paraId="70DC5017" w14:textId="77777777" w:rsidR="00BD1840" w:rsidRPr="00C24884" w:rsidRDefault="00BD1840" w:rsidP="00BD1840">
      <w:pPr>
        <w:rPr>
          <w:color w:val="000000" w:themeColor="text1"/>
          <w:sz w:val="20"/>
          <w:szCs w:val="20"/>
        </w:rPr>
      </w:pPr>
      <w:r w:rsidRPr="00C24884">
        <w:rPr>
          <w:rFonts w:cs="Times New Roman"/>
          <w:b/>
          <w:color w:val="000000" w:themeColor="text1"/>
          <w:sz w:val="20"/>
          <w:szCs w:val="20"/>
          <w:lang w:val="en-AU"/>
        </w:rPr>
        <w:lastRenderedPageBreak/>
        <w:t>Supplementary Table</w:t>
      </w:r>
      <w:r w:rsidRPr="00C24884">
        <w:rPr>
          <w:rFonts w:cs="Times New Roman"/>
          <w:b/>
          <w:color w:val="000000" w:themeColor="text1"/>
          <w:sz w:val="20"/>
          <w:szCs w:val="20"/>
          <w:lang w:val="en-US"/>
        </w:rPr>
        <w:t xml:space="preserve"> S14</w:t>
      </w:r>
      <w:r w:rsidRPr="00C24884">
        <w:rPr>
          <w:rFonts w:cs="Times New Roman"/>
          <w:color w:val="000000" w:themeColor="text1"/>
          <w:sz w:val="20"/>
          <w:szCs w:val="20"/>
          <w:lang w:val="en-US"/>
        </w:rPr>
        <w:t>: Sensitivity analysis of alternative levels of correlation coefficient (</w:t>
      </w:r>
      <w:r w:rsidRPr="00C24884">
        <w:rPr>
          <w:rFonts w:cs="Times New Roman"/>
          <w:iCs/>
          <w:color w:val="000000" w:themeColor="text1"/>
          <w:sz w:val="20"/>
          <w:szCs w:val="20"/>
          <w:lang w:val="en-US"/>
        </w:rPr>
        <w:t>R</w:t>
      </w:r>
      <w:r w:rsidRPr="00C24884">
        <w:rPr>
          <w:rFonts w:cs="Times New Roman"/>
          <w:color w:val="000000" w:themeColor="text1"/>
          <w:sz w:val="20"/>
          <w:szCs w:val="20"/>
          <w:lang w:val="en-US"/>
        </w:rPr>
        <w:t>) on strength-endurance performance meta-analysis results</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134"/>
        <w:gridCol w:w="918"/>
        <w:gridCol w:w="1917"/>
        <w:gridCol w:w="850"/>
        <w:gridCol w:w="1034"/>
        <w:gridCol w:w="1176"/>
        <w:gridCol w:w="1176"/>
        <w:gridCol w:w="1195"/>
        <w:gridCol w:w="1188"/>
        <w:gridCol w:w="1180"/>
      </w:tblGrid>
      <w:tr w:rsidR="00C24884" w:rsidRPr="00C24884" w14:paraId="2361EBEA" w14:textId="77777777" w:rsidTr="004B62CC">
        <w:tc>
          <w:tcPr>
            <w:tcW w:w="1560" w:type="dxa"/>
            <w:tcBorders>
              <w:top w:val="single" w:sz="4" w:space="0" w:color="auto"/>
              <w:bottom w:val="single" w:sz="4" w:space="0" w:color="auto"/>
            </w:tcBorders>
          </w:tcPr>
          <w:p w14:paraId="4EF97B37" w14:textId="77777777" w:rsidR="00BD1840" w:rsidRPr="00C24884" w:rsidRDefault="00BD1840" w:rsidP="004B62CC">
            <w:pPr>
              <w:spacing w:line="360" w:lineRule="auto"/>
              <w:contextualSpacing/>
              <w:rPr>
                <w:rFonts w:cs="Times New Roman"/>
                <w:b/>
                <w:color w:val="000000" w:themeColor="text1"/>
                <w:sz w:val="16"/>
                <w:szCs w:val="16"/>
              </w:rPr>
            </w:pPr>
          </w:p>
        </w:tc>
        <w:tc>
          <w:tcPr>
            <w:tcW w:w="1134" w:type="dxa"/>
            <w:tcBorders>
              <w:top w:val="single" w:sz="4" w:space="0" w:color="auto"/>
              <w:bottom w:val="single" w:sz="4" w:space="0" w:color="auto"/>
            </w:tcBorders>
          </w:tcPr>
          <w:p w14:paraId="53F8C65E"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918" w:type="dxa"/>
            <w:tcBorders>
              <w:top w:val="single" w:sz="4" w:space="0" w:color="auto"/>
              <w:bottom w:val="single" w:sz="4" w:space="0" w:color="auto"/>
            </w:tcBorders>
          </w:tcPr>
          <w:p w14:paraId="09DEF8BE"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1917" w:type="dxa"/>
            <w:tcBorders>
              <w:top w:val="single" w:sz="4" w:space="0" w:color="auto"/>
              <w:bottom w:val="single" w:sz="4" w:space="0" w:color="auto"/>
            </w:tcBorders>
          </w:tcPr>
          <w:p w14:paraId="49F9366A"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lang w:val="en-AU"/>
              </w:rPr>
              <w:t xml:space="preserve">Exercise performance </w:t>
            </w:r>
            <w:r w:rsidRPr="00C24884">
              <w:rPr>
                <w:rFonts w:cs="Times New Roman"/>
                <w:b/>
                <w:color w:val="000000" w:themeColor="text1"/>
                <w:sz w:val="16"/>
                <w:szCs w:val="16"/>
              </w:rPr>
              <w:t>% change</w:t>
            </w:r>
          </w:p>
        </w:tc>
        <w:tc>
          <w:tcPr>
            <w:tcW w:w="850" w:type="dxa"/>
            <w:tcBorders>
              <w:top w:val="single" w:sz="4" w:space="0" w:color="auto"/>
              <w:bottom w:val="single" w:sz="4" w:space="0" w:color="auto"/>
            </w:tcBorders>
          </w:tcPr>
          <w:p w14:paraId="78A94C7B"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2210" w:type="dxa"/>
            <w:gridSpan w:val="2"/>
            <w:tcBorders>
              <w:top w:val="single" w:sz="4" w:space="0" w:color="auto"/>
              <w:bottom w:val="single" w:sz="4" w:space="0" w:color="auto"/>
            </w:tcBorders>
          </w:tcPr>
          <w:p w14:paraId="11E811EF"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lang w:val="en-AU"/>
              </w:rPr>
              <w:t>Heterogeneity</w:t>
            </w:r>
          </w:p>
        </w:tc>
        <w:tc>
          <w:tcPr>
            <w:tcW w:w="1176" w:type="dxa"/>
            <w:tcBorders>
              <w:top w:val="single" w:sz="4" w:space="0" w:color="auto"/>
              <w:bottom w:val="single" w:sz="4" w:space="0" w:color="auto"/>
            </w:tcBorders>
          </w:tcPr>
          <w:p w14:paraId="0F04AC0F"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1195" w:type="dxa"/>
            <w:tcBorders>
              <w:top w:val="single" w:sz="4" w:space="0" w:color="auto"/>
              <w:bottom w:val="single" w:sz="4" w:space="0" w:color="auto"/>
            </w:tcBorders>
          </w:tcPr>
          <w:p w14:paraId="414971B3"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2368" w:type="dxa"/>
            <w:gridSpan w:val="2"/>
            <w:tcBorders>
              <w:top w:val="single" w:sz="4" w:space="0" w:color="auto"/>
              <w:bottom w:val="single" w:sz="4" w:space="0" w:color="auto"/>
            </w:tcBorders>
          </w:tcPr>
          <w:p w14:paraId="399BA6FC"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lang w:val="en-AU"/>
              </w:rPr>
              <w:t>Sensitivity analysis – one out</w:t>
            </w:r>
          </w:p>
        </w:tc>
      </w:tr>
      <w:tr w:rsidR="00C24884" w:rsidRPr="00C24884" w14:paraId="3147676C" w14:textId="77777777" w:rsidTr="004B62CC">
        <w:tc>
          <w:tcPr>
            <w:tcW w:w="1560" w:type="dxa"/>
            <w:tcBorders>
              <w:top w:val="single" w:sz="4" w:space="0" w:color="auto"/>
              <w:bottom w:val="single" w:sz="4" w:space="0" w:color="auto"/>
            </w:tcBorders>
          </w:tcPr>
          <w:p w14:paraId="7EA425BA" w14:textId="77777777" w:rsidR="00BD1840" w:rsidRPr="00C24884" w:rsidRDefault="00BD1840" w:rsidP="004B62CC">
            <w:pPr>
              <w:spacing w:line="360" w:lineRule="auto"/>
              <w:contextualSpacing/>
              <w:rPr>
                <w:rFonts w:cs="Times New Roman"/>
                <w:b/>
                <w:color w:val="000000" w:themeColor="text1"/>
                <w:sz w:val="16"/>
                <w:szCs w:val="16"/>
              </w:rPr>
            </w:pPr>
            <w:r w:rsidRPr="00C24884">
              <w:rPr>
                <w:rFonts w:cs="Times New Roman"/>
                <w:b/>
                <w:color w:val="000000" w:themeColor="text1"/>
                <w:sz w:val="16"/>
                <w:szCs w:val="16"/>
              </w:rPr>
              <w:t>Exercise category</w:t>
            </w:r>
          </w:p>
        </w:tc>
        <w:tc>
          <w:tcPr>
            <w:tcW w:w="1134" w:type="dxa"/>
            <w:tcBorders>
              <w:top w:val="single" w:sz="4" w:space="0" w:color="auto"/>
              <w:bottom w:val="single" w:sz="4" w:space="0" w:color="auto"/>
            </w:tcBorders>
          </w:tcPr>
          <w:p w14:paraId="7A4859D6"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Outcomes, n</w:t>
            </w:r>
          </w:p>
        </w:tc>
        <w:tc>
          <w:tcPr>
            <w:tcW w:w="918" w:type="dxa"/>
            <w:tcBorders>
              <w:top w:val="single" w:sz="4" w:space="0" w:color="auto"/>
              <w:bottom w:val="single" w:sz="4" w:space="0" w:color="auto"/>
            </w:tcBorders>
          </w:tcPr>
          <w:p w14:paraId="44AB5DF4"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R</w:t>
            </w:r>
          </w:p>
        </w:tc>
        <w:tc>
          <w:tcPr>
            <w:tcW w:w="1917" w:type="dxa"/>
            <w:tcBorders>
              <w:top w:val="single" w:sz="4" w:space="0" w:color="auto"/>
              <w:bottom w:val="single" w:sz="4" w:space="0" w:color="auto"/>
            </w:tcBorders>
          </w:tcPr>
          <w:p w14:paraId="7D40332D"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Mean (95% CI)</w:t>
            </w:r>
          </w:p>
        </w:tc>
        <w:tc>
          <w:tcPr>
            <w:tcW w:w="850" w:type="dxa"/>
            <w:tcBorders>
              <w:top w:val="single" w:sz="4" w:space="0" w:color="auto"/>
              <w:bottom w:val="single" w:sz="4" w:space="0" w:color="auto"/>
            </w:tcBorders>
          </w:tcPr>
          <w:p w14:paraId="22F847E0" w14:textId="77777777" w:rsidR="00BD1840" w:rsidRPr="00C24884" w:rsidRDefault="00BD1840" w:rsidP="004B62CC">
            <w:pPr>
              <w:spacing w:line="360" w:lineRule="auto"/>
              <w:contextualSpacing/>
              <w:jc w:val="center"/>
              <w:rPr>
                <w:rFonts w:cs="Times New Roman"/>
                <w:b/>
                <w:i/>
                <w:color w:val="000000" w:themeColor="text1"/>
                <w:sz w:val="16"/>
                <w:szCs w:val="16"/>
              </w:rPr>
            </w:pPr>
            <w:r w:rsidRPr="00C24884">
              <w:rPr>
                <w:rFonts w:cs="Times New Roman"/>
                <w:b/>
                <w:bCs/>
                <w:i/>
                <w:iCs/>
                <w:color w:val="000000" w:themeColor="text1"/>
                <w:sz w:val="16"/>
                <w:szCs w:val="16"/>
                <w:lang w:val="en-US"/>
              </w:rPr>
              <w:t>p</w:t>
            </w:r>
          </w:p>
        </w:tc>
        <w:tc>
          <w:tcPr>
            <w:tcW w:w="1034" w:type="dxa"/>
            <w:tcBorders>
              <w:top w:val="single" w:sz="4" w:space="0" w:color="auto"/>
              <w:bottom w:val="single" w:sz="4" w:space="0" w:color="auto"/>
            </w:tcBorders>
          </w:tcPr>
          <w:p w14:paraId="29EA2009" w14:textId="77777777" w:rsidR="00BD1840" w:rsidRPr="00C24884" w:rsidRDefault="00BD1840" w:rsidP="004B62CC">
            <w:pPr>
              <w:spacing w:line="360" w:lineRule="auto"/>
              <w:contextualSpacing/>
              <w:jc w:val="center"/>
              <w:rPr>
                <w:rFonts w:cs="Times New Roman"/>
                <w:b/>
                <w:bCs/>
                <w:color w:val="000000" w:themeColor="text1"/>
                <w:sz w:val="16"/>
                <w:szCs w:val="16"/>
                <w:lang w:val="en-US"/>
              </w:rPr>
            </w:pPr>
            <w:r w:rsidRPr="00C24884">
              <w:rPr>
                <w:rFonts w:cs="Times New Roman"/>
                <w:b/>
                <w:bCs/>
                <w:color w:val="000000" w:themeColor="text1"/>
                <w:sz w:val="16"/>
                <w:szCs w:val="16"/>
                <w:lang w:val="en-US"/>
              </w:rPr>
              <w:t>I</w:t>
            </w:r>
            <w:r w:rsidRPr="00C24884">
              <w:rPr>
                <w:rFonts w:cs="Times New Roman"/>
                <w:b/>
                <w:bCs/>
                <w:color w:val="000000" w:themeColor="text1"/>
                <w:sz w:val="16"/>
                <w:szCs w:val="16"/>
                <w:vertAlign w:val="superscript"/>
                <w:lang w:val="en-US"/>
              </w:rPr>
              <w:t>2</w:t>
            </w:r>
            <w:r w:rsidRPr="00C24884">
              <w:rPr>
                <w:rFonts w:cs="Times New Roman"/>
                <w:b/>
                <w:bCs/>
                <w:color w:val="000000" w:themeColor="text1"/>
                <w:sz w:val="16"/>
                <w:szCs w:val="16"/>
                <w:lang w:val="en-US"/>
              </w:rPr>
              <w:t>-value</w:t>
            </w:r>
          </w:p>
        </w:tc>
        <w:tc>
          <w:tcPr>
            <w:tcW w:w="1176" w:type="dxa"/>
            <w:tcBorders>
              <w:top w:val="single" w:sz="4" w:space="0" w:color="auto"/>
              <w:bottom w:val="single" w:sz="4" w:space="0" w:color="auto"/>
            </w:tcBorders>
          </w:tcPr>
          <w:p w14:paraId="15DBD3F0" w14:textId="77777777" w:rsidR="00BD1840" w:rsidRPr="00C24884" w:rsidRDefault="00BD1840" w:rsidP="004B62CC">
            <w:pPr>
              <w:spacing w:line="360" w:lineRule="auto"/>
              <w:contextualSpacing/>
              <w:jc w:val="center"/>
              <w:rPr>
                <w:rFonts w:cs="Times New Roman"/>
                <w:b/>
                <w:bCs/>
                <w:i/>
                <w:iCs/>
                <w:color w:val="000000" w:themeColor="text1"/>
                <w:sz w:val="16"/>
                <w:szCs w:val="16"/>
                <w:lang w:val="en-US"/>
              </w:rPr>
            </w:pPr>
            <w:r w:rsidRPr="00C24884">
              <w:rPr>
                <w:rFonts w:cs="Times New Roman"/>
                <w:b/>
                <w:bCs/>
                <w:i/>
                <w:iCs/>
                <w:color w:val="000000" w:themeColor="text1"/>
                <w:sz w:val="16"/>
                <w:szCs w:val="16"/>
                <w:lang w:val="en-US"/>
              </w:rPr>
              <w:t>p</w:t>
            </w:r>
          </w:p>
        </w:tc>
        <w:tc>
          <w:tcPr>
            <w:tcW w:w="1176" w:type="dxa"/>
            <w:tcBorders>
              <w:top w:val="single" w:sz="4" w:space="0" w:color="auto"/>
              <w:bottom w:val="single" w:sz="4" w:space="0" w:color="auto"/>
            </w:tcBorders>
          </w:tcPr>
          <w:p w14:paraId="2D5E496C"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σ</w:t>
            </w:r>
            <w:r w:rsidRPr="00C24884">
              <w:rPr>
                <w:rFonts w:cs="Times New Roman"/>
                <w:b/>
                <w:bCs/>
                <w:color w:val="000000" w:themeColor="text1"/>
                <w:sz w:val="16"/>
                <w:szCs w:val="16"/>
                <w:bdr w:val="none" w:sz="0" w:space="0" w:color="auto" w:frame="1"/>
                <w:shd w:val="clear" w:color="auto" w:fill="FFFFFF"/>
                <w:vertAlign w:val="superscript"/>
              </w:rPr>
              <w:t>2</w:t>
            </w:r>
            <w:r w:rsidRPr="00C24884">
              <w:rPr>
                <w:rFonts w:cs="Times New Roman"/>
                <w:b/>
                <w:bCs/>
                <w:color w:val="000000" w:themeColor="text1"/>
                <w:sz w:val="16"/>
                <w:szCs w:val="16"/>
                <w:bdr w:val="none" w:sz="0" w:space="0" w:color="auto" w:frame="1"/>
                <w:shd w:val="clear" w:color="auto" w:fill="FFFFFF"/>
              </w:rPr>
              <w:t>effect</w:t>
            </w:r>
          </w:p>
        </w:tc>
        <w:tc>
          <w:tcPr>
            <w:tcW w:w="1195" w:type="dxa"/>
            <w:tcBorders>
              <w:top w:val="single" w:sz="4" w:space="0" w:color="auto"/>
              <w:bottom w:val="single" w:sz="4" w:space="0" w:color="auto"/>
            </w:tcBorders>
          </w:tcPr>
          <w:p w14:paraId="153386A9"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σ</w:t>
            </w:r>
            <w:r w:rsidRPr="00C24884">
              <w:rPr>
                <w:rFonts w:cs="Times New Roman"/>
                <w:b/>
                <w:bCs/>
                <w:color w:val="000000" w:themeColor="text1"/>
                <w:sz w:val="16"/>
                <w:szCs w:val="16"/>
                <w:bdr w:val="none" w:sz="0" w:space="0" w:color="auto" w:frame="1"/>
                <w:shd w:val="clear" w:color="auto" w:fill="FFFFFF"/>
                <w:vertAlign w:val="superscript"/>
              </w:rPr>
              <w:t>2</w:t>
            </w:r>
            <w:r w:rsidRPr="00C24884">
              <w:rPr>
                <w:rFonts w:cs="Times New Roman"/>
                <w:b/>
                <w:bCs/>
                <w:color w:val="000000" w:themeColor="text1"/>
                <w:sz w:val="16"/>
                <w:szCs w:val="16"/>
                <w:bdr w:val="none" w:sz="0" w:space="0" w:color="auto" w:frame="1"/>
                <w:shd w:val="clear" w:color="auto" w:fill="FFFFFF"/>
              </w:rPr>
              <w:t>study</w:t>
            </w:r>
          </w:p>
        </w:tc>
        <w:tc>
          <w:tcPr>
            <w:tcW w:w="1188" w:type="dxa"/>
            <w:tcBorders>
              <w:top w:val="single" w:sz="4" w:space="0" w:color="auto"/>
              <w:bottom w:val="single" w:sz="4" w:space="0" w:color="auto"/>
            </w:tcBorders>
          </w:tcPr>
          <w:p w14:paraId="74C1AD60"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Range (EP</w:t>
            </w:r>
            <w:r w:rsidRPr="00C24884">
              <w:rPr>
                <w:rFonts w:cs="Times New Roman"/>
                <w:b/>
                <w:color w:val="000000" w:themeColor="text1"/>
                <w:sz w:val="16"/>
                <w:szCs w:val="16"/>
              </w:rPr>
              <w:t>%</w:t>
            </w:r>
            <w:r w:rsidRPr="00C24884">
              <w:rPr>
                <w:rFonts w:cs="Times New Roman"/>
                <w:b/>
                <w:color w:val="000000" w:themeColor="text1"/>
                <w:sz w:val="16"/>
                <w:szCs w:val="16"/>
                <w:shd w:val="clear" w:color="auto" w:fill="FFFFFF"/>
                <w:vertAlign w:val="subscript"/>
              </w:rPr>
              <w:t>Δ</w:t>
            </w:r>
            <w:r w:rsidRPr="00C24884">
              <w:rPr>
                <w:rFonts w:cs="Times New Roman"/>
                <w:b/>
                <w:color w:val="000000" w:themeColor="text1"/>
                <w:sz w:val="16"/>
                <w:szCs w:val="16"/>
                <w:shd w:val="clear" w:color="auto" w:fill="FFFFFF"/>
              </w:rPr>
              <w:t>)</w:t>
            </w:r>
          </w:p>
        </w:tc>
        <w:tc>
          <w:tcPr>
            <w:tcW w:w="1180" w:type="dxa"/>
            <w:tcBorders>
              <w:top w:val="single" w:sz="4" w:space="0" w:color="auto"/>
              <w:bottom w:val="single" w:sz="4" w:space="0" w:color="auto"/>
            </w:tcBorders>
          </w:tcPr>
          <w:p w14:paraId="45252D9E"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 xml:space="preserve">CI crossed </w:t>
            </w:r>
          </w:p>
          <w:p w14:paraId="3E53D60C"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(y or n)</w:t>
            </w:r>
          </w:p>
        </w:tc>
      </w:tr>
      <w:tr w:rsidR="00C24884" w:rsidRPr="00C24884" w14:paraId="0A324323" w14:textId="77777777" w:rsidTr="004B62CC">
        <w:tc>
          <w:tcPr>
            <w:tcW w:w="1560" w:type="dxa"/>
            <w:tcBorders>
              <w:top w:val="single" w:sz="4" w:space="0" w:color="auto"/>
            </w:tcBorders>
          </w:tcPr>
          <w:p w14:paraId="1B5764A4"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b/>
                <w:color w:val="000000" w:themeColor="text1"/>
                <w:sz w:val="16"/>
                <w:szCs w:val="16"/>
              </w:rPr>
              <w:t xml:space="preserve">Strength-endurance </w:t>
            </w:r>
          </w:p>
        </w:tc>
        <w:tc>
          <w:tcPr>
            <w:tcW w:w="1134" w:type="dxa"/>
            <w:tcBorders>
              <w:top w:val="single" w:sz="4" w:space="0" w:color="auto"/>
            </w:tcBorders>
          </w:tcPr>
          <w:p w14:paraId="02BCA93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18" w:type="dxa"/>
            <w:tcBorders>
              <w:top w:val="single" w:sz="4" w:space="0" w:color="auto"/>
            </w:tcBorders>
          </w:tcPr>
          <w:p w14:paraId="1AB4815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917" w:type="dxa"/>
            <w:tcBorders>
              <w:top w:val="single" w:sz="4" w:space="0" w:color="auto"/>
            </w:tcBorders>
          </w:tcPr>
          <w:p w14:paraId="19D1CE3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0" w:type="dxa"/>
            <w:tcBorders>
              <w:top w:val="single" w:sz="4" w:space="0" w:color="auto"/>
            </w:tcBorders>
          </w:tcPr>
          <w:p w14:paraId="20E0803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34" w:type="dxa"/>
            <w:tcBorders>
              <w:top w:val="single" w:sz="4" w:space="0" w:color="auto"/>
            </w:tcBorders>
          </w:tcPr>
          <w:p w14:paraId="5FA3002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76" w:type="dxa"/>
            <w:tcBorders>
              <w:top w:val="single" w:sz="4" w:space="0" w:color="auto"/>
            </w:tcBorders>
          </w:tcPr>
          <w:p w14:paraId="0B4A2AB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76" w:type="dxa"/>
            <w:tcBorders>
              <w:top w:val="single" w:sz="4" w:space="0" w:color="auto"/>
            </w:tcBorders>
          </w:tcPr>
          <w:p w14:paraId="3755980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95" w:type="dxa"/>
            <w:tcBorders>
              <w:top w:val="single" w:sz="4" w:space="0" w:color="auto"/>
            </w:tcBorders>
          </w:tcPr>
          <w:p w14:paraId="69B7284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8" w:type="dxa"/>
            <w:tcBorders>
              <w:top w:val="single" w:sz="4" w:space="0" w:color="auto"/>
            </w:tcBorders>
          </w:tcPr>
          <w:p w14:paraId="3291FC4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0" w:type="dxa"/>
            <w:tcBorders>
              <w:top w:val="single" w:sz="4" w:space="0" w:color="auto"/>
            </w:tcBorders>
          </w:tcPr>
          <w:p w14:paraId="2588BFC9"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262C0D4B" w14:textId="77777777" w:rsidTr="004B62CC">
        <w:tc>
          <w:tcPr>
            <w:tcW w:w="1560" w:type="dxa"/>
          </w:tcPr>
          <w:p w14:paraId="45464345"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Overall</w:t>
            </w:r>
          </w:p>
        </w:tc>
        <w:tc>
          <w:tcPr>
            <w:tcW w:w="1134" w:type="dxa"/>
          </w:tcPr>
          <w:p w14:paraId="338F98B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9</w:t>
            </w:r>
          </w:p>
        </w:tc>
        <w:tc>
          <w:tcPr>
            <w:tcW w:w="918" w:type="dxa"/>
          </w:tcPr>
          <w:p w14:paraId="26E183F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0.71</w:t>
            </w:r>
          </w:p>
        </w:tc>
        <w:tc>
          <w:tcPr>
            <w:tcW w:w="1917" w:type="dxa"/>
          </w:tcPr>
          <w:p w14:paraId="3491318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-9.85 (-19.6 to -0.13)</w:t>
            </w:r>
          </w:p>
        </w:tc>
        <w:tc>
          <w:tcPr>
            <w:tcW w:w="850" w:type="dxa"/>
          </w:tcPr>
          <w:p w14:paraId="4126508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0.048</w:t>
            </w:r>
          </w:p>
        </w:tc>
        <w:tc>
          <w:tcPr>
            <w:tcW w:w="1034" w:type="dxa"/>
          </w:tcPr>
          <w:p w14:paraId="75ED0DC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85.4</w:t>
            </w:r>
          </w:p>
        </w:tc>
        <w:tc>
          <w:tcPr>
            <w:tcW w:w="1176" w:type="dxa"/>
          </w:tcPr>
          <w:p w14:paraId="2235B1D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76" w:type="dxa"/>
          </w:tcPr>
          <w:p w14:paraId="00F3F0A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26.7</w:t>
            </w:r>
          </w:p>
        </w:tc>
        <w:tc>
          <w:tcPr>
            <w:tcW w:w="1195" w:type="dxa"/>
          </w:tcPr>
          <w:p w14:paraId="2963F9F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46.1</w:t>
            </w:r>
          </w:p>
        </w:tc>
        <w:tc>
          <w:tcPr>
            <w:tcW w:w="1188" w:type="dxa"/>
          </w:tcPr>
          <w:p w14:paraId="7B78E3D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-11.2 to -8.71</w:t>
            </w:r>
          </w:p>
        </w:tc>
        <w:tc>
          <w:tcPr>
            <w:tcW w:w="1180" w:type="dxa"/>
          </w:tcPr>
          <w:p w14:paraId="67C9075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y</w:t>
            </w:r>
          </w:p>
        </w:tc>
      </w:tr>
      <w:tr w:rsidR="00C24884" w:rsidRPr="00C24884" w14:paraId="1F162330" w14:textId="77777777" w:rsidTr="004B62CC">
        <w:tc>
          <w:tcPr>
            <w:tcW w:w="1560" w:type="dxa"/>
          </w:tcPr>
          <w:p w14:paraId="0306CAEB" w14:textId="77777777" w:rsidR="00BD1840" w:rsidRPr="00C24884" w:rsidRDefault="00BD1840" w:rsidP="004B62CC">
            <w:pPr>
              <w:spacing w:line="360" w:lineRule="auto"/>
              <w:contextualSpacing/>
              <w:rPr>
                <w:rFonts w:cs="Times New Roman"/>
                <w:color w:val="000000" w:themeColor="text1"/>
                <w:sz w:val="16"/>
                <w:szCs w:val="16"/>
              </w:rPr>
            </w:pPr>
          </w:p>
        </w:tc>
        <w:tc>
          <w:tcPr>
            <w:tcW w:w="1134" w:type="dxa"/>
          </w:tcPr>
          <w:p w14:paraId="36A3569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18" w:type="dxa"/>
          </w:tcPr>
          <w:p w14:paraId="333DA1B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917" w:type="dxa"/>
          </w:tcPr>
          <w:p w14:paraId="5E70F50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-9.81 (-19.4 to -0.19)</w:t>
            </w:r>
          </w:p>
        </w:tc>
        <w:tc>
          <w:tcPr>
            <w:tcW w:w="850" w:type="dxa"/>
          </w:tcPr>
          <w:p w14:paraId="2E75767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0.047</w:t>
            </w:r>
          </w:p>
        </w:tc>
        <w:tc>
          <w:tcPr>
            <w:tcW w:w="1034" w:type="dxa"/>
          </w:tcPr>
          <w:p w14:paraId="6B4FB54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76" w:type="dxa"/>
          </w:tcPr>
          <w:p w14:paraId="6BE99DF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76" w:type="dxa"/>
          </w:tcPr>
          <w:p w14:paraId="7C5EB3D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95" w:type="dxa"/>
          </w:tcPr>
          <w:p w14:paraId="58275E6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8" w:type="dxa"/>
          </w:tcPr>
          <w:p w14:paraId="795E9BD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0" w:type="dxa"/>
          </w:tcPr>
          <w:p w14:paraId="3D8E81CB"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0B20CC12" w14:textId="77777777" w:rsidTr="004B62CC">
        <w:tc>
          <w:tcPr>
            <w:tcW w:w="1560" w:type="dxa"/>
          </w:tcPr>
          <w:p w14:paraId="2F50A521" w14:textId="77777777" w:rsidR="00BD1840" w:rsidRPr="00C24884" w:rsidRDefault="00BD1840" w:rsidP="004B62CC">
            <w:pPr>
              <w:spacing w:line="360" w:lineRule="auto"/>
              <w:contextualSpacing/>
              <w:rPr>
                <w:rFonts w:cs="Times New Roman"/>
                <w:color w:val="000000" w:themeColor="text1"/>
                <w:sz w:val="16"/>
                <w:szCs w:val="16"/>
              </w:rPr>
            </w:pPr>
          </w:p>
        </w:tc>
        <w:tc>
          <w:tcPr>
            <w:tcW w:w="1134" w:type="dxa"/>
          </w:tcPr>
          <w:p w14:paraId="43DBC1C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18" w:type="dxa"/>
          </w:tcPr>
          <w:p w14:paraId="60A59A2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917" w:type="dxa"/>
          </w:tcPr>
          <w:p w14:paraId="4C17A01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-10.3 (-20.5  to -0.06)</w:t>
            </w:r>
          </w:p>
        </w:tc>
        <w:tc>
          <w:tcPr>
            <w:tcW w:w="850" w:type="dxa"/>
          </w:tcPr>
          <w:p w14:paraId="4166392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0.049</w:t>
            </w:r>
          </w:p>
        </w:tc>
        <w:tc>
          <w:tcPr>
            <w:tcW w:w="1034" w:type="dxa"/>
          </w:tcPr>
          <w:p w14:paraId="09AA4A2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76" w:type="dxa"/>
          </w:tcPr>
          <w:p w14:paraId="64EAB51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76" w:type="dxa"/>
          </w:tcPr>
          <w:p w14:paraId="1B32432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95" w:type="dxa"/>
          </w:tcPr>
          <w:p w14:paraId="7246ABB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8" w:type="dxa"/>
          </w:tcPr>
          <w:p w14:paraId="1C36A46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0" w:type="dxa"/>
          </w:tcPr>
          <w:p w14:paraId="774E1FA4"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0D2FEB37" w14:textId="77777777" w:rsidTr="004B62CC">
        <w:tc>
          <w:tcPr>
            <w:tcW w:w="1560" w:type="dxa"/>
          </w:tcPr>
          <w:p w14:paraId="04417AD3"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Deprivation</w:t>
            </w:r>
          </w:p>
        </w:tc>
        <w:tc>
          <w:tcPr>
            <w:tcW w:w="1134" w:type="dxa"/>
          </w:tcPr>
          <w:p w14:paraId="5F11B18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6</w:t>
            </w:r>
          </w:p>
        </w:tc>
        <w:tc>
          <w:tcPr>
            <w:tcW w:w="918" w:type="dxa"/>
          </w:tcPr>
          <w:p w14:paraId="44D4E08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0.71</w:t>
            </w:r>
          </w:p>
        </w:tc>
        <w:tc>
          <w:tcPr>
            <w:tcW w:w="1917" w:type="dxa"/>
          </w:tcPr>
          <w:p w14:paraId="35B5D23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-6.06 (-14.9 to 2.80)</w:t>
            </w:r>
          </w:p>
        </w:tc>
        <w:tc>
          <w:tcPr>
            <w:tcW w:w="850" w:type="dxa"/>
          </w:tcPr>
          <w:p w14:paraId="1B4E4C8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0.139</w:t>
            </w:r>
          </w:p>
        </w:tc>
        <w:tc>
          <w:tcPr>
            <w:tcW w:w="1034" w:type="dxa"/>
          </w:tcPr>
          <w:p w14:paraId="25DB2BB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45.6</w:t>
            </w:r>
          </w:p>
        </w:tc>
        <w:tc>
          <w:tcPr>
            <w:tcW w:w="1176" w:type="dxa"/>
          </w:tcPr>
          <w:p w14:paraId="6427EBC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0.255</w:t>
            </w:r>
          </w:p>
        </w:tc>
        <w:tc>
          <w:tcPr>
            <w:tcW w:w="1176" w:type="dxa"/>
          </w:tcPr>
          <w:p w14:paraId="6A8E3B1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95" w:type="dxa"/>
          </w:tcPr>
          <w:p w14:paraId="6D7EBC5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23.0</w:t>
            </w:r>
          </w:p>
        </w:tc>
        <w:tc>
          <w:tcPr>
            <w:tcW w:w="1188" w:type="dxa"/>
          </w:tcPr>
          <w:p w14:paraId="320C82F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-6.92 to -2.78</w:t>
            </w:r>
          </w:p>
        </w:tc>
        <w:tc>
          <w:tcPr>
            <w:tcW w:w="1180" w:type="dxa"/>
          </w:tcPr>
          <w:p w14:paraId="250A0A0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y</w:t>
            </w:r>
          </w:p>
        </w:tc>
      </w:tr>
      <w:tr w:rsidR="00C24884" w:rsidRPr="00C24884" w14:paraId="35A7F037" w14:textId="77777777" w:rsidTr="004B62CC">
        <w:tc>
          <w:tcPr>
            <w:tcW w:w="1560" w:type="dxa"/>
          </w:tcPr>
          <w:p w14:paraId="025F5EB2" w14:textId="77777777" w:rsidR="00BD1840" w:rsidRPr="00C24884" w:rsidRDefault="00BD1840" w:rsidP="004B62CC">
            <w:pPr>
              <w:spacing w:line="360" w:lineRule="auto"/>
              <w:contextualSpacing/>
              <w:rPr>
                <w:rFonts w:cs="Times New Roman"/>
                <w:color w:val="000000" w:themeColor="text1"/>
                <w:sz w:val="16"/>
                <w:szCs w:val="16"/>
              </w:rPr>
            </w:pPr>
          </w:p>
        </w:tc>
        <w:tc>
          <w:tcPr>
            <w:tcW w:w="1134" w:type="dxa"/>
          </w:tcPr>
          <w:p w14:paraId="1FC0919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18" w:type="dxa"/>
          </w:tcPr>
          <w:p w14:paraId="399EB0F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917" w:type="dxa"/>
          </w:tcPr>
          <w:p w14:paraId="17F7D36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-6.11 (-15.0 to 2.78)</w:t>
            </w:r>
          </w:p>
        </w:tc>
        <w:tc>
          <w:tcPr>
            <w:tcW w:w="850" w:type="dxa"/>
          </w:tcPr>
          <w:p w14:paraId="197661A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0.138</w:t>
            </w:r>
          </w:p>
        </w:tc>
        <w:tc>
          <w:tcPr>
            <w:tcW w:w="1034" w:type="dxa"/>
          </w:tcPr>
          <w:p w14:paraId="6D8C01F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76" w:type="dxa"/>
          </w:tcPr>
          <w:p w14:paraId="2F34BF4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76" w:type="dxa"/>
          </w:tcPr>
          <w:p w14:paraId="159A7FD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95" w:type="dxa"/>
          </w:tcPr>
          <w:p w14:paraId="63269F9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8" w:type="dxa"/>
          </w:tcPr>
          <w:p w14:paraId="5BC61B5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0" w:type="dxa"/>
          </w:tcPr>
          <w:p w14:paraId="5A1368CA"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6EEF92A2" w14:textId="77777777" w:rsidTr="004B62CC">
        <w:tc>
          <w:tcPr>
            <w:tcW w:w="1560" w:type="dxa"/>
          </w:tcPr>
          <w:p w14:paraId="06B737DD" w14:textId="77777777" w:rsidR="00BD1840" w:rsidRPr="00C24884" w:rsidRDefault="00BD1840" w:rsidP="004B62CC">
            <w:pPr>
              <w:spacing w:line="360" w:lineRule="auto"/>
              <w:contextualSpacing/>
              <w:rPr>
                <w:rFonts w:cs="Times New Roman"/>
                <w:color w:val="000000" w:themeColor="text1"/>
                <w:sz w:val="16"/>
                <w:szCs w:val="16"/>
              </w:rPr>
            </w:pPr>
          </w:p>
        </w:tc>
        <w:tc>
          <w:tcPr>
            <w:tcW w:w="1134" w:type="dxa"/>
          </w:tcPr>
          <w:p w14:paraId="3DE6D08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18" w:type="dxa"/>
          </w:tcPr>
          <w:p w14:paraId="5AD9E00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917" w:type="dxa"/>
          </w:tcPr>
          <w:p w14:paraId="7374F78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-5.74 (-13.7 to 2.23)</w:t>
            </w:r>
          </w:p>
        </w:tc>
        <w:tc>
          <w:tcPr>
            <w:tcW w:w="850" w:type="dxa"/>
          </w:tcPr>
          <w:p w14:paraId="69483D8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0.123</w:t>
            </w:r>
          </w:p>
        </w:tc>
        <w:tc>
          <w:tcPr>
            <w:tcW w:w="1034" w:type="dxa"/>
          </w:tcPr>
          <w:p w14:paraId="136DFF8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76" w:type="dxa"/>
          </w:tcPr>
          <w:p w14:paraId="7DEF8A9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76" w:type="dxa"/>
          </w:tcPr>
          <w:p w14:paraId="69A4D2C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95" w:type="dxa"/>
          </w:tcPr>
          <w:p w14:paraId="73378D0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8" w:type="dxa"/>
          </w:tcPr>
          <w:p w14:paraId="352A839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0" w:type="dxa"/>
          </w:tcPr>
          <w:p w14:paraId="3B05F75E"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6D817B73" w14:textId="77777777" w:rsidTr="004B62CC">
        <w:tc>
          <w:tcPr>
            <w:tcW w:w="1560" w:type="dxa"/>
          </w:tcPr>
          <w:p w14:paraId="77D9479C"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Restriction</w:t>
            </w:r>
          </w:p>
        </w:tc>
        <w:tc>
          <w:tcPr>
            <w:tcW w:w="1134" w:type="dxa"/>
          </w:tcPr>
          <w:p w14:paraId="659D282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3</w:t>
            </w:r>
          </w:p>
        </w:tc>
        <w:tc>
          <w:tcPr>
            <w:tcW w:w="918" w:type="dxa"/>
          </w:tcPr>
          <w:p w14:paraId="5919489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0.71</w:t>
            </w:r>
          </w:p>
        </w:tc>
        <w:tc>
          <w:tcPr>
            <w:tcW w:w="1917" w:type="dxa"/>
          </w:tcPr>
          <w:p w14:paraId="3A02911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-18.3 (-35.6 to -0.96)</w:t>
            </w:r>
          </w:p>
        </w:tc>
        <w:tc>
          <w:tcPr>
            <w:tcW w:w="850" w:type="dxa"/>
          </w:tcPr>
          <w:p w14:paraId="0F84D6B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0.045</w:t>
            </w:r>
          </w:p>
        </w:tc>
        <w:tc>
          <w:tcPr>
            <w:tcW w:w="1034" w:type="dxa"/>
          </w:tcPr>
          <w:p w14:paraId="762E805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88.3</w:t>
            </w:r>
          </w:p>
        </w:tc>
        <w:tc>
          <w:tcPr>
            <w:tcW w:w="1176" w:type="dxa"/>
          </w:tcPr>
          <w:p w14:paraId="70FDD96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0.001</w:t>
            </w:r>
          </w:p>
        </w:tc>
        <w:tc>
          <w:tcPr>
            <w:tcW w:w="1176" w:type="dxa"/>
          </w:tcPr>
          <w:p w14:paraId="558B0C6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42.6</w:t>
            </w:r>
          </w:p>
        </w:tc>
        <w:tc>
          <w:tcPr>
            <w:tcW w:w="1195" w:type="dxa"/>
          </w:tcPr>
          <w:p w14:paraId="5266C0B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88" w:type="dxa"/>
          </w:tcPr>
          <w:p w14:paraId="4AFC711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-21.7 to -15.4</w:t>
            </w:r>
          </w:p>
        </w:tc>
        <w:tc>
          <w:tcPr>
            <w:tcW w:w="1180" w:type="dxa"/>
          </w:tcPr>
          <w:p w14:paraId="518B712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y</w:t>
            </w:r>
          </w:p>
        </w:tc>
      </w:tr>
      <w:tr w:rsidR="00C24884" w:rsidRPr="00C24884" w14:paraId="22E6C21D" w14:textId="77777777" w:rsidTr="004B62CC">
        <w:tc>
          <w:tcPr>
            <w:tcW w:w="1560" w:type="dxa"/>
          </w:tcPr>
          <w:p w14:paraId="1B69DC25" w14:textId="77777777" w:rsidR="00BD1840" w:rsidRPr="00C24884" w:rsidRDefault="00BD1840" w:rsidP="004B62CC">
            <w:pPr>
              <w:spacing w:line="360" w:lineRule="auto"/>
              <w:contextualSpacing/>
              <w:rPr>
                <w:rFonts w:cs="Times New Roman"/>
                <w:color w:val="000000" w:themeColor="text1"/>
                <w:sz w:val="16"/>
                <w:szCs w:val="16"/>
              </w:rPr>
            </w:pPr>
          </w:p>
        </w:tc>
        <w:tc>
          <w:tcPr>
            <w:tcW w:w="1134" w:type="dxa"/>
          </w:tcPr>
          <w:p w14:paraId="472F4A8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18" w:type="dxa"/>
          </w:tcPr>
          <w:p w14:paraId="7C4B547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917" w:type="dxa"/>
          </w:tcPr>
          <w:p w14:paraId="70F44C3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-18.2 (-35.7 to -0.77)</w:t>
            </w:r>
          </w:p>
        </w:tc>
        <w:tc>
          <w:tcPr>
            <w:tcW w:w="850" w:type="dxa"/>
          </w:tcPr>
          <w:p w14:paraId="671DDFD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0.046</w:t>
            </w:r>
          </w:p>
        </w:tc>
        <w:tc>
          <w:tcPr>
            <w:tcW w:w="1034" w:type="dxa"/>
          </w:tcPr>
          <w:p w14:paraId="0020CB3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76" w:type="dxa"/>
          </w:tcPr>
          <w:p w14:paraId="0520D8D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76" w:type="dxa"/>
          </w:tcPr>
          <w:p w14:paraId="582BA47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95" w:type="dxa"/>
          </w:tcPr>
          <w:p w14:paraId="1D517B2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8" w:type="dxa"/>
          </w:tcPr>
          <w:p w14:paraId="59EF506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0" w:type="dxa"/>
          </w:tcPr>
          <w:p w14:paraId="4CEC5E34"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51493E86" w14:textId="77777777" w:rsidTr="004B62CC">
        <w:tc>
          <w:tcPr>
            <w:tcW w:w="1560" w:type="dxa"/>
          </w:tcPr>
          <w:p w14:paraId="09B1A87B" w14:textId="77777777" w:rsidR="00BD1840" w:rsidRPr="00C24884" w:rsidRDefault="00BD1840" w:rsidP="004B62CC">
            <w:pPr>
              <w:spacing w:line="360" w:lineRule="auto"/>
              <w:contextualSpacing/>
              <w:rPr>
                <w:rFonts w:cs="Times New Roman"/>
                <w:color w:val="000000" w:themeColor="text1"/>
                <w:sz w:val="16"/>
                <w:szCs w:val="16"/>
              </w:rPr>
            </w:pPr>
          </w:p>
        </w:tc>
        <w:tc>
          <w:tcPr>
            <w:tcW w:w="1134" w:type="dxa"/>
          </w:tcPr>
          <w:p w14:paraId="7F99374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18" w:type="dxa"/>
          </w:tcPr>
          <w:p w14:paraId="33EA41E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917" w:type="dxa"/>
          </w:tcPr>
          <w:p w14:paraId="3CF04F0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-18.5 (-34.9 to -2.22)</w:t>
            </w:r>
          </w:p>
        </w:tc>
        <w:tc>
          <w:tcPr>
            <w:tcW w:w="850" w:type="dxa"/>
          </w:tcPr>
          <w:p w14:paraId="6A13C9C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0.039</w:t>
            </w:r>
          </w:p>
        </w:tc>
        <w:tc>
          <w:tcPr>
            <w:tcW w:w="1034" w:type="dxa"/>
          </w:tcPr>
          <w:p w14:paraId="142FDCA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76" w:type="dxa"/>
          </w:tcPr>
          <w:p w14:paraId="0B3025C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76" w:type="dxa"/>
          </w:tcPr>
          <w:p w14:paraId="5126A8A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95" w:type="dxa"/>
          </w:tcPr>
          <w:p w14:paraId="5320C23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8" w:type="dxa"/>
          </w:tcPr>
          <w:p w14:paraId="2AC7B6F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0" w:type="dxa"/>
          </w:tcPr>
          <w:p w14:paraId="4AC3B6D1"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4FD412A2" w14:textId="77777777" w:rsidTr="004B62CC">
        <w:tc>
          <w:tcPr>
            <w:tcW w:w="1560" w:type="dxa"/>
          </w:tcPr>
          <w:p w14:paraId="01F08947"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b/>
                <w:color w:val="000000" w:themeColor="text1"/>
                <w:sz w:val="16"/>
                <w:szCs w:val="16"/>
              </w:rPr>
              <w:t>AM vs. PM</w:t>
            </w:r>
          </w:p>
        </w:tc>
        <w:tc>
          <w:tcPr>
            <w:tcW w:w="1134" w:type="dxa"/>
          </w:tcPr>
          <w:p w14:paraId="03CF202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18" w:type="dxa"/>
          </w:tcPr>
          <w:p w14:paraId="3C11CE0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917" w:type="dxa"/>
          </w:tcPr>
          <w:p w14:paraId="1219495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0" w:type="dxa"/>
          </w:tcPr>
          <w:p w14:paraId="6F2017C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34" w:type="dxa"/>
            <w:vAlign w:val="center"/>
          </w:tcPr>
          <w:p w14:paraId="3D3D007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76" w:type="dxa"/>
            <w:vAlign w:val="center"/>
          </w:tcPr>
          <w:p w14:paraId="6847A0A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76" w:type="dxa"/>
            <w:vAlign w:val="center"/>
          </w:tcPr>
          <w:p w14:paraId="1EEC300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95" w:type="dxa"/>
            <w:vAlign w:val="center"/>
          </w:tcPr>
          <w:p w14:paraId="65FBE0F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8" w:type="dxa"/>
            <w:vAlign w:val="center"/>
          </w:tcPr>
          <w:p w14:paraId="0AF3900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0" w:type="dxa"/>
            <w:vAlign w:val="center"/>
          </w:tcPr>
          <w:p w14:paraId="3CE8F38C"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637AF0D7" w14:textId="77777777" w:rsidTr="004B62CC">
        <w:tc>
          <w:tcPr>
            <w:tcW w:w="1560" w:type="dxa"/>
          </w:tcPr>
          <w:p w14:paraId="15DBA35A" w14:textId="77777777" w:rsidR="00BD1840" w:rsidRPr="00C24884" w:rsidRDefault="00BD1840" w:rsidP="004B62CC">
            <w:pPr>
              <w:spacing w:line="360" w:lineRule="auto"/>
              <w:contextualSpacing/>
              <w:rPr>
                <w:rFonts w:cs="Times New Roman"/>
                <w:b/>
                <w:color w:val="000000" w:themeColor="text1"/>
                <w:sz w:val="16"/>
                <w:szCs w:val="16"/>
              </w:rPr>
            </w:pPr>
            <w:r w:rsidRPr="00C24884">
              <w:rPr>
                <w:rFonts w:cs="Times New Roman"/>
                <w:color w:val="000000" w:themeColor="text1"/>
                <w:sz w:val="16"/>
                <w:szCs w:val="16"/>
              </w:rPr>
              <w:t>Overall AM</w:t>
            </w:r>
          </w:p>
        </w:tc>
        <w:tc>
          <w:tcPr>
            <w:tcW w:w="1134" w:type="dxa"/>
          </w:tcPr>
          <w:p w14:paraId="261666A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8</w:t>
            </w:r>
          </w:p>
        </w:tc>
        <w:tc>
          <w:tcPr>
            <w:tcW w:w="918" w:type="dxa"/>
          </w:tcPr>
          <w:p w14:paraId="446CB59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0.71</w:t>
            </w:r>
          </w:p>
        </w:tc>
        <w:tc>
          <w:tcPr>
            <w:tcW w:w="1917" w:type="dxa"/>
          </w:tcPr>
          <w:p w14:paraId="197E253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-11.2 (-23.3 to 0.85)</w:t>
            </w:r>
          </w:p>
        </w:tc>
        <w:tc>
          <w:tcPr>
            <w:tcW w:w="850" w:type="dxa"/>
          </w:tcPr>
          <w:p w14:paraId="17656E0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0.064</w:t>
            </w:r>
          </w:p>
        </w:tc>
        <w:tc>
          <w:tcPr>
            <w:tcW w:w="1034" w:type="dxa"/>
          </w:tcPr>
          <w:p w14:paraId="293B5A0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87.0</w:t>
            </w:r>
          </w:p>
        </w:tc>
        <w:tc>
          <w:tcPr>
            <w:tcW w:w="1176" w:type="dxa"/>
          </w:tcPr>
          <w:p w14:paraId="64F9F46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76" w:type="dxa"/>
          </w:tcPr>
          <w:p w14:paraId="64219A7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27.7</w:t>
            </w:r>
          </w:p>
        </w:tc>
        <w:tc>
          <w:tcPr>
            <w:tcW w:w="1195" w:type="dxa"/>
          </w:tcPr>
          <w:p w14:paraId="782F7D8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56.6</w:t>
            </w:r>
          </w:p>
        </w:tc>
        <w:tc>
          <w:tcPr>
            <w:tcW w:w="1188" w:type="dxa"/>
          </w:tcPr>
          <w:p w14:paraId="50F07E8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-12.8 to -10.1</w:t>
            </w:r>
          </w:p>
        </w:tc>
        <w:tc>
          <w:tcPr>
            <w:tcW w:w="1180" w:type="dxa"/>
          </w:tcPr>
          <w:p w14:paraId="35323DD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y</w:t>
            </w:r>
          </w:p>
        </w:tc>
      </w:tr>
      <w:tr w:rsidR="00C24884" w:rsidRPr="00C24884" w14:paraId="4E490A2C" w14:textId="77777777" w:rsidTr="004B62CC">
        <w:tc>
          <w:tcPr>
            <w:tcW w:w="1560" w:type="dxa"/>
          </w:tcPr>
          <w:p w14:paraId="7E76477C" w14:textId="77777777" w:rsidR="00BD1840" w:rsidRPr="00C24884" w:rsidRDefault="00BD1840" w:rsidP="004B62CC">
            <w:pPr>
              <w:spacing w:line="360" w:lineRule="auto"/>
              <w:contextualSpacing/>
              <w:rPr>
                <w:rFonts w:cs="Times New Roman"/>
                <w:color w:val="000000" w:themeColor="text1"/>
                <w:sz w:val="16"/>
                <w:szCs w:val="16"/>
              </w:rPr>
            </w:pPr>
          </w:p>
        </w:tc>
        <w:tc>
          <w:tcPr>
            <w:tcW w:w="1134" w:type="dxa"/>
          </w:tcPr>
          <w:p w14:paraId="1AA1690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18" w:type="dxa"/>
          </w:tcPr>
          <w:p w14:paraId="3D4699C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917" w:type="dxa"/>
          </w:tcPr>
          <w:p w14:paraId="5886C45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-11.2 (-23.2 to 0.79)</w:t>
            </w:r>
          </w:p>
        </w:tc>
        <w:tc>
          <w:tcPr>
            <w:tcW w:w="850" w:type="dxa"/>
          </w:tcPr>
          <w:p w14:paraId="4526C493"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0.010</w:t>
            </w:r>
          </w:p>
        </w:tc>
        <w:tc>
          <w:tcPr>
            <w:tcW w:w="1034" w:type="dxa"/>
          </w:tcPr>
          <w:p w14:paraId="7B50111E"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176" w:type="dxa"/>
          </w:tcPr>
          <w:p w14:paraId="49ADA44F"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176" w:type="dxa"/>
          </w:tcPr>
          <w:p w14:paraId="258540A5"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195" w:type="dxa"/>
          </w:tcPr>
          <w:p w14:paraId="040DBA8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8" w:type="dxa"/>
          </w:tcPr>
          <w:p w14:paraId="1DB9BCEA"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180" w:type="dxa"/>
          </w:tcPr>
          <w:p w14:paraId="799117C0"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726D7060" w14:textId="77777777" w:rsidTr="004B62CC">
        <w:tc>
          <w:tcPr>
            <w:tcW w:w="1560" w:type="dxa"/>
          </w:tcPr>
          <w:p w14:paraId="631829B3" w14:textId="77777777" w:rsidR="00BD1840" w:rsidRPr="00C24884" w:rsidRDefault="00BD1840" w:rsidP="004B62CC">
            <w:pPr>
              <w:spacing w:line="360" w:lineRule="auto"/>
              <w:contextualSpacing/>
              <w:rPr>
                <w:rFonts w:cs="Times New Roman"/>
                <w:color w:val="000000" w:themeColor="text1"/>
                <w:sz w:val="16"/>
                <w:szCs w:val="16"/>
              </w:rPr>
            </w:pPr>
          </w:p>
        </w:tc>
        <w:tc>
          <w:tcPr>
            <w:tcW w:w="1134" w:type="dxa"/>
          </w:tcPr>
          <w:p w14:paraId="3104B19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18" w:type="dxa"/>
          </w:tcPr>
          <w:p w14:paraId="1C1CAC9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917" w:type="dxa"/>
          </w:tcPr>
          <w:p w14:paraId="1316F1E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-11.7 (-24.2 to 0.82)</w:t>
            </w:r>
          </w:p>
        </w:tc>
        <w:tc>
          <w:tcPr>
            <w:tcW w:w="850" w:type="dxa"/>
          </w:tcPr>
          <w:p w14:paraId="724C0AB4"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0.063</w:t>
            </w:r>
          </w:p>
        </w:tc>
        <w:tc>
          <w:tcPr>
            <w:tcW w:w="1034" w:type="dxa"/>
          </w:tcPr>
          <w:p w14:paraId="6A439406"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176" w:type="dxa"/>
          </w:tcPr>
          <w:p w14:paraId="3D92951A"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176" w:type="dxa"/>
          </w:tcPr>
          <w:p w14:paraId="3B6EE801"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195" w:type="dxa"/>
          </w:tcPr>
          <w:p w14:paraId="28C734D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88" w:type="dxa"/>
          </w:tcPr>
          <w:p w14:paraId="7D4425ED"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180" w:type="dxa"/>
          </w:tcPr>
          <w:p w14:paraId="3A6FE9E9"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7D5FBD7D" w14:textId="77777777" w:rsidTr="004B62CC">
        <w:trPr>
          <w:gridAfter w:val="9"/>
          <w:wAfter w:w="10634" w:type="dxa"/>
        </w:trPr>
        <w:tc>
          <w:tcPr>
            <w:tcW w:w="1560" w:type="dxa"/>
          </w:tcPr>
          <w:p w14:paraId="6B7CFFD2"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Overall PM</w:t>
            </w:r>
          </w:p>
        </w:tc>
        <w:tc>
          <w:tcPr>
            <w:tcW w:w="1134" w:type="dxa"/>
          </w:tcPr>
          <w:p w14:paraId="356EF95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w:t>
            </w:r>
          </w:p>
        </w:tc>
      </w:tr>
      <w:tr w:rsidR="00C24884" w:rsidRPr="00C24884" w14:paraId="27ABE240" w14:textId="77777777" w:rsidTr="004B62CC">
        <w:trPr>
          <w:gridAfter w:val="9"/>
          <w:wAfter w:w="10634" w:type="dxa"/>
        </w:trPr>
        <w:tc>
          <w:tcPr>
            <w:tcW w:w="1560" w:type="dxa"/>
          </w:tcPr>
          <w:p w14:paraId="5CF56A88" w14:textId="77777777" w:rsidR="00BD1840" w:rsidRPr="00C24884" w:rsidRDefault="00BD1840" w:rsidP="004B62CC">
            <w:pPr>
              <w:spacing w:line="360" w:lineRule="auto"/>
              <w:contextualSpacing/>
              <w:rPr>
                <w:rFonts w:cs="Times New Roman"/>
                <w:color w:val="000000" w:themeColor="text1"/>
                <w:sz w:val="16"/>
                <w:szCs w:val="16"/>
              </w:rPr>
            </w:pPr>
          </w:p>
        </w:tc>
        <w:tc>
          <w:tcPr>
            <w:tcW w:w="1134" w:type="dxa"/>
          </w:tcPr>
          <w:p w14:paraId="4E04C2A4"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46F3BAB3" w14:textId="77777777" w:rsidTr="004B62CC">
        <w:trPr>
          <w:gridAfter w:val="9"/>
          <w:wAfter w:w="10634" w:type="dxa"/>
        </w:trPr>
        <w:tc>
          <w:tcPr>
            <w:tcW w:w="1560" w:type="dxa"/>
          </w:tcPr>
          <w:p w14:paraId="08136E78" w14:textId="77777777" w:rsidR="00BD1840" w:rsidRPr="00C24884" w:rsidRDefault="00BD1840" w:rsidP="004B62CC">
            <w:pPr>
              <w:spacing w:line="360" w:lineRule="auto"/>
              <w:contextualSpacing/>
              <w:rPr>
                <w:rFonts w:cs="Times New Roman"/>
                <w:color w:val="000000" w:themeColor="text1"/>
                <w:sz w:val="16"/>
                <w:szCs w:val="16"/>
              </w:rPr>
            </w:pPr>
          </w:p>
        </w:tc>
        <w:tc>
          <w:tcPr>
            <w:tcW w:w="1134" w:type="dxa"/>
          </w:tcPr>
          <w:p w14:paraId="6C81B46D"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7D096E5B" w14:textId="77777777" w:rsidTr="004B62CC">
        <w:tc>
          <w:tcPr>
            <w:tcW w:w="1560" w:type="dxa"/>
          </w:tcPr>
          <w:p w14:paraId="0F4E3DAC"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b/>
                <w:color w:val="000000" w:themeColor="text1"/>
                <w:sz w:val="16"/>
                <w:szCs w:val="16"/>
              </w:rPr>
              <w:t>Sleep condition</w:t>
            </w:r>
          </w:p>
        </w:tc>
        <w:tc>
          <w:tcPr>
            <w:tcW w:w="1134" w:type="dxa"/>
          </w:tcPr>
          <w:p w14:paraId="47A09E6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18" w:type="dxa"/>
          </w:tcPr>
          <w:p w14:paraId="77E930E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917" w:type="dxa"/>
          </w:tcPr>
          <w:p w14:paraId="4806E2B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0" w:type="dxa"/>
          </w:tcPr>
          <w:p w14:paraId="4B337E09"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034" w:type="dxa"/>
          </w:tcPr>
          <w:p w14:paraId="11770207"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176" w:type="dxa"/>
          </w:tcPr>
          <w:p w14:paraId="1D958975"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176" w:type="dxa"/>
          </w:tcPr>
          <w:p w14:paraId="0CC708DA"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195" w:type="dxa"/>
          </w:tcPr>
          <w:p w14:paraId="4AAB4147"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188" w:type="dxa"/>
          </w:tcPr>
          <w:p w14:paraId="26F40F78"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180" w:type="dxa"/>
          </w:tcPr>
          <w:p w14:paraId="7C023DCA"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r>
      <w:tr w:rsidR="00C24884" w:rsidRPr="00C24884" w14:paraId="7BFB4BDB" w14:textId="77777777" w:rsidTr="004B62CC">
        <w:tc>
          <w:tcPr>
            <w:tcW w:w="1560" w:type="dxa"/>
          </w:tcPr>
          <w:p w14:paraId="6DDBA28D" w14:textId="77777777" w:rsidR="00BD1840" w:rsidRPr="00C24884" w:rsidRDefault="00BD1840" w:rsidP="004B62CC">
            <w:pPr>
              <w:spacing w:line="360" w:lineRule="auto"/>
              <w:contextualSpacing/>
              <w:rPr>
                <w:rFonts w:cs="Times New Roman"/>
                <w:b/>
                <w:color w:val="000000" w:themeColor="text1"/>
                <w:sz w:val="16"/>
                <w:szCs w:val="16"/>
              </w:rPr>
            </w:pPr>
            <w:r w:rsidRPr="00C24884">
              <w:rPr>
                <w:rFonts w:cs="Times New Roman"/>
                <w:color w:val="000000" w:themeColor="text1"/>
                <w:sz w:val="16"/>
                <w:szCs w:val="16"/>
              </w:rPr>
              <w:t xml:space="preserve">Deprivation AM </w:t>
            </w:r>
          </w:p>
        </w:tc>
        <w:tc>
          <w:tcPr>
            <w:tcW w:w="1134" w:type="dxa"/>
          </w:tcPr>
          <w:p w14:paraId="1DF7E10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5</w:t>
            </w:r>
          </w:p>
        </w:tc>
        <w:tc>
          <w:tcPr>
            <w:tcW w:w="918" w:type="dxa"/>
          </w:tcPr>
          <w:p w14:paraId="498183D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0.71</w:t>
            </w:r>
          </w:p>
        </w:tc>
        <w:tc>
          <w:tcPr>
            <w:tcW w:w="1917" w:type="dxa"/>
          </w:tcPr>
          <w:p w14:paraId="08ACB4D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-7.06 (-22.9 to 8.82)</w:t>
            </w:r>
          </w:p>
        </w:tc>
        <w:tc>
          <w:tcPr>
            <w:tcW w:w="850" w:type="dxa"/>
          </w:tcPr>
          <w:p w14:paraId="64A16F3E"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0.285</w:t>
            </w:r>
          </w:p>
        </w:tc>
        <w:tc>
          <w:tcPr>
            <w:tcW w:w="1034" w:type="dxa"/>
          </w:tcPr>
          <w:p w14:paraId="20359C01"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rPr>
              <w:t>60.5</w:t>
            </w:r>
          </w:p>
        </w:tc>
        <w:tc>
          <w:tcPr>
            <w:tcW w:w="1176" w:type="dxa"/>
          </w:tcPr>
          <w:p w14:paraId="43AE9D37"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0.172</w:t>
            </w:r>
          </w:p>
        </w:tc>
        <w:tc>
          <w:tcPr>
            <w:tcW w:w="1176" w:type="dxa"/>
          </w:tcPr>
          <w:p w14:paraId="1CD2326E"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&lt;0.001</w:t>
            </w:r>
          </w:p>
        </w:tc>
        <w:tc>
          <w:tcPr>
            <w:tcW w:w="1195" w:type="dxa"/>
          </w:tcPr>
          <w:p w14:paraId="46E56B92"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53.7</w:t>
            </w:r>
          </w:p>
        </w:tc>
        <w:tc>
          <w:tcPr>
            <w:tcW w:w="1188" w:type="dxa"/>
          </w:tcPr>
          <w:p w14:paraId="6A5C900F"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-8.44 to -1.56</w:t>
            </w:r>
          </w:p>
        </w:tc>
        <w:tc>
          <w:tcPr>
            <w:tcW w:w="1180" w:type="dxa"/>
          </w:tcPr>
          <w:p w14:paraId="7C0F8F59"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y</w:t>
            </w:r>
          </w:p>
        </w:tc>
      </w:tr>
      <w:tr w:rsidR="00C24884" w:rsidRPr="00C24884" w14:paraId="7508E461" w14:textId="77777777" w:rsidTr="004B62CC">
        <w:tc>
          <w:tcPr>
            <w:tcW w:w="1560" w:type="dxa"/>
          </w:tcPr>
          <w:p w14:paraId="7299FA94" w14:textId="77777777" w:rsidR="00BD1840" w:rsidRPr="00C24884" w:rsidRDefault="00BD1840" w:rsidP="004B62CC">
            <w:pPr>
              <w:spacing w:line="360" w:lineRule="auto"/>
              <w:contextualSpacing/>
              <w:rPr>
                <w:rFonts w:cs="Times New Roman"/>
                <w:color w:val="000000" w:themeColor="text1"/>
                <w:sz w:val="16"/>
                <w:szCs w:val="16"/>
              </w:rPr>
            </w:pPr>
          </w:p>
        </w:tc>
        <w:tc>
          <w:tcPr>
            <w:tcW w:w="1134" w:type="dxa"/>
          </w:tcPr>
          <w:p w14:paraId="182F00D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18" w:type="dxa"/>
          </w:tcPr>
          <w:p w14:paraId="5E411D4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917" w:type="dxa"/>
          </w:tcPr>
          <w:p w14:paraId="030D752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-7.11 (-23.1 to -8.83)</w:t>
            </w:r>
          </w:p>
        </w:tc>
        <w:tc>
          <w:tcPr>
            <w:tcW w:w="850" w:type="dxa"/>
          </w:tcPr>
          <w:p w14:paraId="365427C5"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0.283</w:t>
            </w:r>
          </w:p>
        </w:tc>
        <w:tc>
          <w:tcPr>
            <w:tcW w:w="1034" w:type="dxa"/>
          </w:tcPr>
          <w:p w14:paraId="558678C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76" w:type="dxa"/>
          </w:tcPr>
          <w:p w14:paraId="22D51EDA"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176" w:type="dxa"/>
          </w:tcPr>
          <w:p w14:paraId="650D4485"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195" w:type="dxa"/>
          </w:tcPr>
          <w:p w14:paraId="490A8C6A"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188" w:type="dxa"/>
          </w:tcPr>
          <w:p w14:paraId="34B9A024"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180" w:type="dxa"/>
          </w:tcPr>
          <w:p w14:paraId="5041528E"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r>
      <w:tr w:rsidR="00C24884" w:rsidRPr="00C24884" w14:paraId="23C06C6A" w14:textId="77777777" w:rsidTr="004B62CC">
        <w:tc>
          <w:tcPr>
            <w:tcW w:w="1560" w:type="dxa"/>
          </w:tcPr>
          <w:p w14:paraId="712E526C" w14:textId="77777777" w:rsidR="00BD1840" w:rsidRPr="00C24884" w:rsidRDefault="00BD1840" w:rsidP="004B62CC">
            <w:pPr>
              <w:spacing w:line="360" w:lineRule="auto"/>
              <w:contextualSpacing/>
              <w:rPr>
                <w:rFonts w:cs="Times New Roman"/>
                <w:color w:val="000000" w:themeColor="text1"/>
                <w:sz w:val="16"/>
                <w:szCs w:val="16"/>
              </w:rPr>
            </w:pPr>
          </w:p>
        </w:tc>
        <w:tc>
          <w:tcPr>
            <w:tcW w:w="1134" w:type="dxa"/>
          </w:tcPr>
          <w:p w14:paraId="191CFCB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18" w:type="dxa"/>
          </w:tcPr>
          <w:p w14:paraId="081889B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917" w:type="dxa"/>
          </w:tcPr>
          <w:p w14:paraId="306928D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-6.90 (-22.8 to 8.98)</w:t>
            </w:r>
          </w:p>
        </w:tc>
        <w:tc>
          <w:tcPr>
            <w:tcW w:w="850" w:type="dxa"/>
          </w:tcPr>
          <w:p w14:paraId="4D51CD99"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0.294</w:t>
            </w:r>
          </w:p>
        </w:tc>
        <w:tc>
          <w:tcPr>
            <w:tcW w:w="1034" w:type="dxa"/>
          </w:tcPr>
          <w:p w14:paraId="5649579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76" w:type="dxa"/>
          </w:tcPr>
          <w:p w14:paraId="56B178F2"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176" w:type="dxa"/>
          </w:tcPr>
          <w:p w14:paraId="7179ADE2"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195" w:type="dxa"/>
          </w:tcPr>
          <w:p w14:paraId="6410AC5D"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188" w:type="dxa"/>
          </w:tcPr>
          <w:p w14:paraId="6EB14FF6"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180" w:type="dxa"/>
          </w:tcPr>
          <w:p w14:paraId="23558AF4"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r>
      <w:tr w:rsidR="00C24884" w:rsidRPr="00C24884" w14:paraId="007AFB39" w14:textId="77777777" w:rsidTr="004B62CC">
        <w:trPr>
          <w:gridAfter w:val="9"/>
          <w:wAfter w:w="10634" w:type="dxa"/>
        </w:trPr>
        <w:tc>
          <w:tcPr>
            <w:tcW w:w="1560" w:type="dxa"/>
          </w:tcPr>
          <w:p w14:paraId="280BD3B5"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Deprivation PM</w:t>
            </w:r>
          </w:p>
        </w:tc>
        <w:tc>
          <w:tcPr>
            <w:tcW w:w="1134" w:type="dxa"/>
          </w:tcPr>
          <w:p w14:paraId="68C59F3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w:t>
            </w:r>
          </w:p>
        </w:tc>
      </w:tr>
      <w:tr w:rsidR="00C24884" w:rsidRPr="00C24884" w14:paraId="54FA79A6" w14:textId="77777777" w:rsidTr="004B62CC">
        <w:trPr>
          <w:gridAfter w:val="9"/>
          <w:wAfter w:w="10634" w:type="dxa"/>
        </w:trPr>
        <w:tc>
          <w:tcPr>
            <w:tcW w:w="1560" w:type="dxa"/>
          </w:tcPr>
          <w:p w14:paraId="09046A30" w14:textId="77777777" w:rsidR="00BD1840" w:rsidRPr="00C24884" w:rsidRDefault="00BD1840" w:rsidP="004B62CC">
            <w:pPr>
              <w:spacing w:line="360" w:lineRule="auto"/>
              <w:contextualSpacing/>
              <w:rPr>
                <w:rFonts w:cs="Times New Roman"/>
                <w:color w:val="000000" w:themeColor="text1"/>
                <w:sz w:val="16"/>
                <w:szCs w:val="16"/>
              </w:rPr>
            </w:pPr>
          </w:p>
        </w:tc>
        <w:tc>
          <w:tcPr>
            <w:tcW w:w="1134" w:type="dxa"/>
          </w:tcPr>
          <w:p w14:paraId="096A7AED"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05DBC074" w14:textId="77777777" w:rsidTr="004B62CC">
        <w:trPr>
          <w:gridAfter w:val="9"/>
          <w:wAfter w:w="10634" w:type="dxa"/>
        </w:trPr>
        <w:tc>
          <w:tcPr>
            <w:tcW w:w="1560" w:type="dxa"/>
          </w:tcPr>
          <w:p w14:paraId="2819C98F" w14:textId="77777777" w:rsidR="00BD1840" w:rsidRPr="00C24884" w:rsidRDefault="00BD1840" w:rsidP="004B62CC">
            <w:pPr>
              <w:spacing w:line="360" w:lineRule="auto"/>
              <w:contextualSpacing/>
              <w:rPr>
                <w:rFonts w:cs="Times New Roman"/>
                <w:color w:val="000000" w:themeColor="text1"/>
                <w:sz w:val="16"/>
                <w:szCs w:val="16"/>
              </w:rPr>
            </w:pPr>
          </w:p>
        </w:tc>
        <w:tc>
          <w:tcPr>
            <w:tcW w:w="1134" w:type="dxa"/>
          </w:tcPr>
          <w:p w14:paraId="0056327E"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0F1C2860" w14:textId="77777777" w:rsidTr="004B62CC">
        <w:tc>
          <w:tcPr>
            <w:tcW w:w="1560" w:type="dxa"/>
          </w:tcPr>
          <w:p w14:paraId="5A72C9DA"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Restriction AM</w:t>
            </w:r>
          </w:p>
        </w:tc>
        <w:tc>
          <w:tcPr>
            <w:tcW w:w="1134" w:type="dxa"/>
          </w:tcPr>
          <w:p w14:paraId="00B6A2C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3</w:t>
            </w:r>
          </w:p>
        </w:tc>
        <w:tc>
          <w:tcPr>
            <w:tcW w:w="918" w:type="dxa"/>
          </w:tcPr>
          <w:p w14:paraId="798E585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0.71</w:t>
            </w:r>
          </w:p>
        </w:tc>
        <w:tc>
          <w:tcPr>
            <w:tcW w:w="1917" w:type="dxa"/>
          </w:tcPr>
          <w:p w14:paraId="64DF20F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-18.3 (-35.6 to -0.96)</w:t>
            </w:r>
          </w:p>
        </w:tc>
        <w:tc>
          <w:tcPr>
            <w:tcW w:w="850" w:type="dxa"/>
          </w:tcPr>
          <w:p w14:paraId="5EFFE384"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rPr>
              <w:t>0.045</w:t>
            </w:r>
          </w:p>
        </w:tc>
        <w:tc>
          <w:tcPr>
            <w:tcW w:w="1034" w:type="dxa"/>
          </w:tcPr>
          <w:p w14:paraId="19C8259C"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88.3</w:t>
            </w:r>
          </w:p>
        </w:tc>
        <w:tc>
          <w:tcPr>
            <w:tcW w:w="1176" w:type="dxa"/>
          </w:tcPr>
          <w:p w14:paraId="2E577F4E"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0.001</w:t>
            </w:r>
          </w:p>
        </w:tc>
        <w:tc>
          <w:tcPr>
            <w:tcW w:w="1176" w:type="dxa"/>
          </w:tcPr>
          <w:p w14:paraId="6DBB9E90"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rPr>
              <w:t>42.6</w:t>
            </w:r>
          </w:p>
        </w:tc>
        <w:tc>
          <w:tcPr>
            <w:tcW w:w="1195" w:type="dxa"/>
          </w:tcPr>
          <w:p w14:paraId="51BEE23D"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&lt;0.001</w:t>
            </w:r>
          </w:p>
        </w:tc>
        <w:tc>
          <w:tcPr>
            <w:tcW w:w="1188" w:type="dxa"/>
          </w:tcPr>
          <w:p w14:paraId="22FA159B"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-21.7 to -15.4</w:t>
            </w:r>
          </w:p>
        </w:tc>
        <w:tc>
          <w:tcPr>
            <w:tcW w:w="1180" w:type="dxa"/>
          </w:tcPr>
          <w:p w14:paraId="6F1B8DCF"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y</w:t>
            </w:r>
          </w:p>
        </w:tc>
      </w:tr>
      <w:tr w:rsidR="00C24884" w:rsidRPr="00C24884" w14:paraId="5AB7EED8" w14:textId="77777777" w:rsidTr="004B62CC">
        <w:tc>
          <w:tcPr>
            <w:tcW w:w="1560" w:type="dxa"/>
          </w:tcPr>
          <w:p w14:paraId="4645AD30" w14:textId="77777777" w:rsidR="00BD1840" w:rsidRPr="00C24884" w:rsidRDefault="00BD1840" w:rsidP="004B62CC">
            <w:pPr>
              <w:spacing w:line="360" w:lineRule="auto"/>
              <w:contextualSpacing/>
              <w:rPr>
                <w:rFonts w:cs="Times New Roman"/>
                <w:color w:val="000000" w:themeColor="text1"/>
                <w:sz w:val="16"/>
                <w:szCs w:val="16"/>
              </w:rPr>
            </w:pPr>
          </w:p>
        </w:tc>
        <w:tc>
          <w:tcPr>
            <w:tcW w:w="1134" w:type="dxa"/>
          </w:tcPr>
          <w:p w14:paraId="7A11DAC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18" w:type="dxa"/>
          </w:tcPr>
          <w:p w14:paraId="1A0239E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917" w:type="dxa"/>
          </w:tcPr>
          <w:p w14:paraId="6273AB9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-18.2 (-35.7 to -0.77)</w:t>
            </w:r>
          </w:p>
        </w:tc>
        <w:tc>
          <w:tcPr>
            <w:tcW w:w="850" w:type="dxa"/>
          </w:tcPr>
          <w:p w14:paraId="0A8A3F1C"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rPr>
              <w:t>0.046</w:t>
            </w:r>
          </w:p>
        </w:tc>
        <w:tc>
          <w:tcPr>
            <w:tcW w:w="1034" w:type="dxa"/>
          </w:tcPr>
          <w:p w14:paraId="74A3CFB0"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176" w:type="dxa"/>
          </w:tcPr>
          <w:p w14:paraId="4B638DD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76" w:type="dxa"/>
          </w:tcPr>
          <w:p w14:paraId="454486EF"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195" w:type="dxa"/>
          </w:tcPr>
          <w:p w14:paraId="70F949E6"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188" w:type="dxa"/>
          </w:tcPr>
          <w:p w14:paraId="2694FCE9"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180" w:type="dxa"/>
          </w:tcPr>
          <w:p w14:paraId="3CB72FF7"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r>
      <w:tr w:rsidR="00C24884" w:rsidRPr="00C24884" w14:paraId="459EA33E" w14:textId="77777777" w:rsidTr="004B62CC">
        <w:tc>
          <w:tcPr>
            <w:tcW w:w="1560" w:type="dxa"/>
            <w:tcBorders>
              <w:bottom w:val="nil"/>
            </w:tcBorders>
          </w:tcPr>
          <w:p w14:paraId="5D52C5AF" w14:textId="77777777" w:rsidR="00BD1840" w:rsidRPr="00C24884" w:rsidRDefault="00BD1840" w:rsidP="004B62CC">
            <w:pPr>
              <w:spacing w:line="360" w:lineRule="auto"/>
              <w:contextualSpacing/>
              <w:rPr>
                <w:rFonts w:cs="Times New Roman"/>
                <w:color w:val="000000" w:themeColor="text1"/>
                <w:sz w:val="16"/>
                <w:szCs w:val="16"/>
              </w:rPr>
            </w:pPr>
          </w:p>
        </w:tc>
        <w:tc>
          <w:tcPr>
            <w:tcW w:w="1134" w:type="dxa"/>
            <w:tcBorders>
              <w:bottom w:val="nil"/>
            </w:tcBorders>
          </w:tcPr>
          <w:p w14:paraId="4B76B60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18" w:type="dxa"/>
            <w:tcBorders>
              <w:bottom w:val="nil"/>
            </w:tcBorders>
          </w:tcPr>
          <w:p w14:paraId="2431C9C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917" w:type="dxa"/>
            <w:tcBorders>
              <w:bottom w:val="nil"/>
            </w:tcBorders>
          </w:tcPr>
          <w:p w14:paraId="25171A6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-18.5 (-34.9 to -2.22)</w:t>
            </w:r>
          </w:p>
        </w:tc>
        <w:tc>
          <w:tcPr>
            <w:tcW w:w="850" w:type="dxa"/>
            <w:tcBorders>
              <w:bottom w:val="nil"/>
            </w:tcBorders>
          </w:tcPr>
          <w:p w14:paraId="025CE15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0.039</w:t>
            </w:r>
          </w:p>
        </w:tc>
        <w:tc>
          <w:tcPr>
            <w:tcW w:w="1034" w:type="dxa"/>
            <w:tcBorders>
              <w:bottom w:val="nil"/>
            </w:tcBorders>
          </w:tcPr>
          <w:p w14:paraId="403CE2F4"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176" w:type="dxa"/>
            <w:tcBorders>
              <w:bottom w:val="nil"/>
            </w:tcBorders>
          </w:tcPr>
          <w:p w14:paraId="7ADB6E2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76" w:type="dxa"/>
            <w:tcBorders>
              <w:bottom w:val="nil"/>
            </w:tcBorders>
          </w:tcPr>
          <w:p w14:paraId="4F1DB1E6"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195" w:type="dxa"/>
            <w:tcBorders>
              <w:bottom w:val="nil"/>
            </w:tcBorders>
          </w:tcPr>
          <w:p w14:paraId="413E9567"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188" w:type="dxa"/>
            <w:tcBorders>
              <w:bottom w:val="nil"/>
            </w:tcBorders>
          </w:tcPr>
          <w:p w14:paraId="18F669E3"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180" w:type="dxa"/>
            <w:tcBorders>
              <w:bottom w:val="nil"/>
            </w:tcBorders>
          </w:tcPr>
          <w:p w14:paraId="4048D84C"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r>
      <w:tr w:rsidR="00C24884" w:rsidRPr="00C24884" w14:paraId="190748B3" w14:textId="77777777" w:rsidTr="004B62CC">
        <w:tc>
          <w:tcPr>
            <w:tcW w:w="1560" w:type="dxa"/>
            <w:tcBorders>
              <w:top w:val="nil"/>
              <w:bottom w:val="single" w:sz="4" w:space="0" w:color="auto"/>
            </w:tcBorders>
          </w:tcPr>
          <w:p w14:paraId="71E94DDF"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Restriction PM</w:t>
            </w:r>
          </w:p>
        </w:tc>
        <w:tc>
          <w:tcPr>
            <w:tcW w:w="1134" w:type="dxa"/>
            <w:tcBorders>
              <w:top w:val="nil"/>
              <w:bottom w:val="single" w:sz="4" w:space="0" w:color="auto"/>
            </w:tcBorders>
          </w:tcPr>
          <w:p w14:paraId="1E5D67B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w:t>
            </w:r>
          </w:p>
        </w:tc>
        <w:tc>
          <w:tcPr>
            <w:tcW w:w="918" w:type="dxa"/>
            <w:tcBorders>
              <w:top w:val="nil"/>
              <w:bottom w:val="single" w:sz="4" w:space="0" w:color="auto"/>
            </w:tcBorders>
          </w:tcPr>
          <w:p w14:paraId="00617DB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917" w:type="dxa"/>
            <w:tcBorders>
              <w:top w:val="nil"/>
              <w:bottom w:val="single" w:sz="4" w:space="0" w:color="auto"/>
            </w:tcBorders>
          </w:tcPr>
          <w:p w14:paraId="372107A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0" w:type="dxa"/>
            <w:tcBorders>
              <w:top w:val="nil"/>
              <w:bottom w:val="single" w:sz="4" w:space="0" w:color="auto"/>
            </w:tcBorders>
          </w:tcPr>
          <w:p w14:paraId="092FB5F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34" w:type="dxa"/>
            <w:tcBorders>
              <w:top w:val="nil"/>
              <w:bottom w:val="single" w:sz="4" w:space="0" w:color="auto"/>
            </w:tcBorders>
          </w:tcPr>
          <w:p w14:paraId="066579BD"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176" w:type="dxa"/>
            <w:tcBorders>
              <w:top w:val="nil"/>
              <w:bottom w:val="single" w:sz="4" w:space="0" w:color="auto"/>
            </w:tcBorders>
          </w:tcPr>
          <w:p w14:paraId="7DFBFE6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76" w:type="dxa"/>
            <w:tcBorders>
              <w:top w:val="nil"/>
              <w:bottom w:val="single" w:sz="4" w:space="0" w:color="auto"/>
            </w:tcBorders>
          </w:tcPr>
          <w:p w14:paraId="475CB9B2"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195" w:type="dxa"/>
            <w:tcBorders>
              <w:top w:val="nil"/>
              <w:bottom w:val="single" w:sz="4" w:space="0" w:color="auto"/>
            </w:tcBorders>
          </w:tcPr>
          <w:p w14:paraId="4B4CC5B1"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188" w:type="dxa"/>
            <w:tcBorders>
              <w:top w:val="nil"/>
              <w:bottom w:val="single" w:sz="4" w:space="0" w:color="auto"/>
            </w:tcBorders>
          </w:tcPr>
          <w:p w14:paraId="5B4903F2"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1180" w:type="dxa"/>
            <w:tcBorders>
              <w:top w:val="nil"/>
              <w:bottom w:val="single" w:sz="4" w:space="0" w:color="auto"/>
            </w:tcBorders>
          </w:tcPr>
          <w:p w14:paraId="1B29434B"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r>
    </w:tbl>
    <w:p w14:paraId="477CB433" w14:textId="77777777" w:rsidR="00BD1840" w:rsidRPr="00C24884" w:rsidRDefault="00BD1840" w:rsidP="00BD1840">
      <w:pPr>
        <w:spacing w:before="120"/>
        <w:ind w:right="2075"/>
        <w:contextualSpacing/>
        <w:jc w:val="both"/>
        <w:rPr>
          <w:rFonts w:cs="Times New Roman"/>
          <w:color w:val="000000" w:themeColor="text1"/>
          <w:sz w:val="16"/>
          <w:szCs w:val="16"/>
          <w:lang w:val="en-AU"/>
        </w:rPr>
      </w:pPr>
      <w:r w:rsidRPr="00C24884">
        <w:rPr>
          <w:rFonts w:cs="Times New Roman"/>
          <w:b/>
          <w:color w:val="000000" w:themeColor="text1"/>
          <w:sz w:val="16"/>
          <w:szCs w:val="16"/>
        </w:rPr>
        <w:t>Definitions</w:t>
      </w:r>
      <w:r w:rsidRPr="00C24884">
        <w:rPr>
          <w:rFonts w:cs="Times New Roman"/>
          <w:color w:val="000000" w:themeColor="text1"/>
          <w:sz w:val="16"/>
          <w:szCs w:val="16"/>
        </w:rPr>
        <w:t xml:space="preserve">: </w:t>
      </w:r>
      <w:r w:rsidRPr="00C24884">
        <w:rPr>
          <w:color w:val="000000" w:themeColor="text1"/>
          <w:sz w:val="16"/>
          <w:szCs w:val="16"/>
        </w:rPr>
        <w:t>Deprivation: participants did not sleep for an extended period of time (i.e., whole night); restriction: total sleep time ≤6 h in any 24 h period – this category is sleep restriction protocols not specified.</w:t>
      </w:r>
    </w:p>
    <w:p w14:paraId="1619D2B6" w14:textId="77777777" w:rsidR="00BD1840" w:rsidRPr="00C24884" w:rsidRDefault="00BD1840" w:rsidP="00BD1840">
      <w:pPr>
        <w:rPr>
          <w:color w:val="000000" w:themeColor="text1"/>
        </w:rPr>
        <w:sectPr w:rsidR="00BD1840" w:rsidRPr="00C24884" w:rsidSect="004B62CC">
          <w:headerReference w:type="default" r:id="rId14"/>
          <w:pgSz w:w="16840" w:h="11900" w:orient="landscape"/>
          <w:pgMar w:top="720" w:right="720" w:bottom="720" w:left="720" w:header="708" w:footer="708" w:gutter="0"/>
          <w:cols w:space="708"/>
          <w:docGrid w:linePitch="360"/>
        </w:sectPr>
      </w:pPr>
    </w:p>
    <w:p w14:paraId="77B53CD9" w14:textId="77777777" w:rsidR="00BD1840" w:rsidRPr="00C24884" w:rsidRDefault="00BD1840" w:rsidP="00BD1840">
      <w:pPr>
        <w:rPr>
          <w:color w:val="000000" w:themeColor="text1"/>
        </w:rPr>
      </w:pPr>
      <w:r w:rsidRPr="00C24884">
        <w:rPr>
          <w:noProof/>
          <w:color w:val="000000" w:themeColor="text1"/>
          <w:lang w:val="en-US"/>
        </w:rPr>
        <w:lastRenderedPageBreak/>
        <w:drawing>
          <wp:inline distT="0" distB="0" distL="0" distR="0" wp14:anchorId="246BD0A6" wp14:editId="57303623">
            <wp:extent cx="6642100" cy="5621020"/>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kill-based_forest plot.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642100" cy="5621020"/>
                    </a:xfrm>
                    <a:prstGeom prst="rect">
                      <a:avLst/>
                    </a:prstGeom>
                  </pic:spPr>
                </pic:pic>
              </a:graphicData>
            </a:graphic>
          </wp:inline>
        </w:drawing>
      </w:r>
    </w:p>
    <w:p w14:paraId="7EEC3B87" w14:textId="77777777" w:rsidR="00BD1840" w:rsidRPr="00C24884" w:rsidRDefault="00BD1840" w:rsidP="00BD1840">
      <w:pPr>
        <w:spacing w:before="120"/>
        <w:contextualSpacing/>
        <w:jc w:val="both"/>
        <w:rPr>
          <w:rFonts w:cs="Times New Roman"/>
          <w:color w:val="000000" w:themeColor="text1"/>
          <w:sz w:val="20"/>
          <w:szCs w:val="20"/>
          <w:lang w:val="en-AU"/>
        </w:rPr>
      </w:pPr>
      <w:r w:rsidRPr="00C24884">
        <w:rPr>
          <w:rFonts w:cs="Times New Roman"/>
          <w:b/>
          <w:color w:val="000000" w:themeColor="text1"/>
          <w:sz w:val="20"/>
          <w:szCs w:val="20"/>
          <w:lang w:val="en-AU"/>
        </w:rPr>
        <w:t xml:space="preserve">Supplementary Figure S8: </w:t>
      </w:r>
      <w:r w:rsidRPr="00C24884">
        <w:rPr>
          <w:rFonts w:cs="Times New Roman"/>
          <w:color w:val="000000" w:themeColor="text1"/>
          <w:sz w:val="20"/>
          <w:szCs w:val="20"/>
        </w:rPr>
        <w:t xml:space="preserve">Forest plot displaying the effect of sleep loss vs. normal sleep on the percentage change in skill performance. The size of the squares are proportional to the weight of the study. </w:t>
      </w:r>
      <w:r w:rsidRPr="00C24884">
        <w:rPr>
          <w:color w:val="000000" w:themeColor="text1"/>
          <w:sz w:val="20"/>
          <w:szCs w:val="20"/>
        </w:rPr>
        <w:t>A negative effect estimate indicates a decrease in skill performance under the intervention condition (‘sleep loss’)</w:t>
      </w:r>
      <w:r w:rsidRPr="00C24884">
        <w:rPr>
          <w:rFonts w:cs="Times New Roman"/>
          <w:color w:val="000000" w:themeColor="text1"/>
          <w:sz w:val="20"/>
          <w:szCs w:val="20"/>
        </w:rPr>
        <w:t xml:space="preserve">. Individual participant pools from a single study are denoted by the addition of a caret followed by a roman numeral (i.e., ^i, ^ii, ^iii etc.) to the citation; different sleep loss protocols (i.e., deprivation and late-restriction or early-restriction) from a single research study are denoted by the addition of a lower-case letter (i.e., a, b) to the citation; </w:t>
      </w:r>
      <w:r w:rsidRPr="00C24884">
        <w:rPr>
          <w:rFonts w:eastAsia="Times New Roman" w:cs="Times New Roman"/>
          <w:color w:val="000000" w:themeColor="text1"/>
          <w:sz w:val="20"/>
          <w:szCs w:val="20"/>
          <w:shd w:val="clear" w:color="auto" w:fill="FFFFFF"/>
          <w:lang w:val="en-AU"/>
        </w:rPr>
        <w:t xml:space="preserve">* or # indicates task performed in the AM or PM, respectively. * or # followed by a roman numeral value (i.e., *i, *ii, *iii) indicates that same task was performed at multiple times during AM or PM; underscore numerical value (i.e., _1, _2, _3 etc.) identifies the different tasks performed at a given time. </w:t>
      </w:r>
      <w:r w:rsidRPr="00C24884">
        <w:rPr>
          <w:color w:val="000000" w:themeColor="text1"/>
          <w:sz w:val="20"/>
          <w:szCs w:val="20"/>
        </w:rPr>
        <w:t xml:space="preserve">Deprivation: participants did not sleep for an extended period of time (i.e., whole night); restriction: total sleep time ≤6 h in any 24 h period – this category is a combination of early-restriction, late-restriction, fragmented sleep and sleep restriction protocols not specified; Early restriction: participants delayed sleep (i.e., went to sleep at a later time). Note, the trials from Filipas et al. 2021 </w:t>
      </w:r>
      <w:r w:rsidRPr="00C24884">
        <w:rPr>
          <w:color w:val="000000" w:themeColor="text1"/>
          <w:sz w:val="20"/>
          <w:szCs w:val="20"/>
        </w:rPr>
        <w:fldChar w:fldCharType="begin"/>
      </w:r>
      <w:r w:rsidRPr="00C24884">
        <w:rPr>
          <w:color w:val="000000" w:themeColor="text1"/>
          <w:sz w:val="20"/>
          <w:szCs w:val="20"/>
        </w:rPr>
        <w:instrText xml:space="preserve"> ADDIN EN.CITE &lt;EndNote&gt;&lt;Cite&gt;&lt;Author&gt;Filipas&lt;/Author&gt;&lt;Year&gt;2021&lt;/Year&gt;&lt;RecNum&gt;30232&lt;/RecNum&gt;&lt;DisplayText&gt;[109]&lt;/DisplayText&gt;&lt;record&gt;&lt;rec-number&gt;30232&lt;/rec-number&gt;&lt;foreign-keys&gt;&lt;key app="EN" db-id="ex02pdwsyvfzsiezs0p505amz2wf9xse90zz" timestamp="1628217909"&gt;30232&lt;/key&gt;&lt;key app="ENWeb" db-id=""&gt;0&lt;/key&gt;&lt;/foreign-keys&gt;&lt;ref-type name="Journal Article"&gt;17&lt;/ref-type&gt;&lt;contributors&gt;&lt;authors&gt;&lt;author&gt;Filipas, L.&lt;/author&gt;&lt;author&gt;Ferioli, D.&lt;/author&gt;&lt;author&gt;Banfi, G.&lt;/author&gt;&lt;author&gt;La Torre, A.&lt;/author&gt;&lt;author&gt;Vitale, J. A.&lt;/author&gt;&lt;/authors&gt;&lt;/contributors&gt;&lt;titles&gt;&lt;title&gt;Single and Combined Effect of Acute Sleep Restriction and Mental Fatigue on Basketball Free-Throw Performance&lt;/title&gt;&lt;secondary-title&gt;Int J Sports Physiol Perform&lt;/secondary-title&gt;&lt;/titles&gt;&lt;periodical&gt;&lt;full-title&gt;Int J Sports Physiol Perform&lt;/full-title&gt;&lt;/periodical&gt;&lt;pages&gt;415-420&lt;/pages&gt;&lt;volume&gt;16&lt;/volume&gt;&lt;number&gt;3&lt;/number&gt;&lt;edition&gt;2021/01/14&lt;/edition&gt;&lt;keywords&gt;&lt;keyword&gt;Adult&lt;/keyword&gt;&lt;keyword&gt;Athletes&lt;/keyword&gt;&lt;keyword&gt;*Athletic Performance&lt;/keyword&gt;&lt;keyword&gt;*Basketball&lt;/keyword&gt;&lt;keyword&gt;Humans&lt;/keyword&gt;&lt;keyword&gt;Male&lt;/keyword&gt;&lt;keyword&gt;Mental Fatigue&lt;/keyword&gt;&lt;keyword&gt;Sleep&lt;/keyword&gt;&lt;keyword&gt;free-throw accuracy&lt;/keyword&gt;&lt;keyword&gt;sleep loss&lt;/keyword&gt;&lt;keyword&gt;team sports&lt;/keyword&gt;&lt;keyword&gt;technical demands&lt;/keyword&gt;&lt;/keywords&gt;&lt;dates&gt;&lt;year&gt;2021&lt;/year&gt;&lt;pub-dates&gt;&lt;date&gt;Jan 12&lt;/date&gt;&lt;/pub-dates&gt;&lt;/dates&gt;&lt;isbn&gt;1555-0273 (Electronic)&amp;#xD;1555-0265 (Linking)&lt;/isbn&gt;&lt;accession-num&gt;33440343&lt;/accession-num&gt;&lt;urls&gt;&lt;related-urls&gt;&lt;url&gt;https://www.ncbi.nlm.nih.gov/pubmed/33440343&lt;/url&gt;&lt;/related-urls&gt;&lt;/urls&gt;&lt;electronic-resource-num&gt;10.1123/ijspp.2020-0142&lt;/electronic-resource-num&gt;&lt;/record&gt;&lt;/Cite&gt;&lt;/EndNote&gt;</w:instrText>
      </w:r>
      <w:r w:rsidRPr="00C24884">
        <w:rPr>
          <w:color w:val="000000" w:themeColor="text1"/>
          <w:sz w:val="20"/>
          <w:szCs w:val="20"/>
        </w:rPr>
        <w:fldChar w:fldCharType="separate"/>
      </w:r>
      <w:r w:rsidRPr="00C24884">
        <w:rPr>
          <w:noProof/>
          <w:color w:val="000000" w:themeColor="text1"/>
          <w:sz w:val="20"/>
          <w:szCs w:val="20"/>
        </w:rPr>
        <w:t>[109]</w:t>
      </w:r>
      <w:r w:rsidRPr="00C24884">
        <w:rPr>
          <w:color w:val="000000" w:themeColor="text1"/>
          <w:sz w:val="20"/>
          <w:szCs w:val="20"/>
        </w:rPr>
        <w:fldChar w:fldCharType="end"/>
      </w:r>
      <w:r w:rsidRPr="00C24884">
        <w:rPr>
          <w:color w:val="000000" w:themeColor="text1"/>
          <w:sz w:val="20"/>
          <w:szCs w:val="20"/>
        </w:rPr>
        <w:t xml:space="preserve"> (late restriction) and Cook et al. 2012 </w:t>
      </w:r>
      <w:r w:rsidRPr="00C24884">
        <w:rPr>
          <w:color w:val="000000" w:themeColor="text1"/>
          <w:sz w:val="20"/>
          <w:szCs w:val="20"/>
        </w:rPr>
        <w:fldChar w:fldCharType="begin"/>
      </w:r>
      <w:r w:rsidRPr="00C24884">
        <w:rPr>
          <w:color w:val="000000" w:themeColor="text1"/>
          <w:sz w:val="20"/>
          <w:szCs w:val="20"/>
        </w:rPr>
        <w:instrText xml:space="preserve"> ADDIN EN.CITE &lt;EndNote&gt;&lt;Cite&gt;&lt;Author&gt;Cook&lt;/Author&gt;&lt;Year&gt;2011&lt;/Year&gt;&lt;RecNum&gt;30179&lt;/RecNum&gt;&lt;DisplayText&gt;[63]&lt;/DisplayText&gt;&lt;record&gt;&lt;rec-number&gt;30179&lt;/rec-number&gt;&lt;foreign-keys&gt;&lt;key app="EN" db-id="ex02pdwsyvfzsiezs0p505amz2wf9xse90zz" timestamp="1624949436"&gt;30179&lt;/key&gt;&lt;/foreign-keys&gt;&lt;ref-type name="Journal Article"&gt;17&lt;/ref-type&gt;&lt;contributors&gt;&lt;authors&gt;&lt;author&gt;Cook, C. J.&lt;/author&gt;&lt;author&gt;Crewther, B. T.&lt;/author&gt;&lt;author&gt;Kilduff, L. P.&lt;/author&gt;&lt;author&gt;Drawer, S.&lt;/author&gt;&lt;author&gt;Gaviglio, C. M.&lt;/author&gt;&lt;/authors&gt;&lt;/contributors&gt;&lt;titles&gt;&lt;title&gt;Skill execution and sleep deprivation: effects of acute caffeine or creatine supplementation - a randomized placebo-controlled trial&lt;/title&gt;&lt;secondary-title&gt;J Int Soc Sports Nutr&lt;/secondary-title&gt;&lt;/titles&gt;&lt;periodical&gt;&lt;full-title&gt;J Int Soc Sports Nutr&lt;/full-title&gt;&lt;/periodical&gt;&lt;volume&gt;8&lt;/volume&gt;&lt;number&gt;2&lt;/number&gt;&lt;dates&gt;&lt;year&gt;2011&lt;/year&gt;&lt;pub-dates&gt;&lt;date&gt;Feb&lt;/date&gt;&lt;/pub-dates&gt;&lt;/dates&gt;&lt;isbn&gt;1550-2783&lt;/isbn&gt;&lt;accession-num&gt;WOS:000288091500001&lt;/accession-num&gt;&lt;urls&gt;&lt;related-urls&gt;&lt;url&gt;&amp;lt;Go to ISI&amp;gt;://WOS:000288091500001&lt;/url&gt;&lt;url&gt;https://jissn.biomedcentral.com/track/pdf/10.1186/1550-2783-8-2&lt;/url&gt;&lt;/related-urls&gt;&lt;/urls&gt;&lt;custom7&gt;2&lt;/custom7&gt;&lt;electronic-resource-num&gt;10.1186/1550-2783-8-2&lt;/electronic-resource-num&gt;&lt;/record&gt;&lt;/Cite&gt;&lt;/EndNote&gt;</w:instrText>
      </w:r>
      <w:r w:rsidRPr="00C24884">
        <w:rPr>
          <w:color w:val="000000" w:themeColor="text1"/>
          <w:sz w:val="20"/>
          <w:szCs w:val="20"/>
        </w:rPr>
        <w:fldChar w:fldCharType="separate"/>
      </w:r>
      <w:r w:rsidRPr="00C24884">
        <w:rPr>
          <w:noProof/>
          <w:color w:val="000000" w:themeColor="text1"/>
          <w:sz w:val="20"/>
          <w:szCs w:val="20"/>
        </w:rPr>
        <w:t>[63]</w:t>
      </w:r>
      <w:r w:rsidRPr="00C24884">
        <w:rPr>
          <w:color w:val="000000" w:themeColor="text1"/>
          <w:sz w:val="20"/>
          <w:szCs w:val="20"/>
        </w:rPr>
        <w:fldChar w:fldCharType="end"/>
      </w:r>
      <w:r w:rsidRPr="00C24884">
        <w:rPr>
          <w:color w:val="000000" w:themeColor="text1"/>
          <w:sz w:val="20"/>
          <w:szCs w:val="20"/>
        </w:rPr>
        <w:t xml:space="preserve"> (sleep restriction) are included in overall effect estimate.</w:t>
      </w:r>
    </w:p>
    <w:p w14:paraId="47B49D0F" w14:textId="77777777" w:rsidR="00BD1840" w:rsidRPr="00C24884" w:rsidRDefault="00BD1840" w:rsidP="00BD1840">
      <w:pPr>
        <w:jc w:val="both"/>
        <w:rPr>
          <w:rFonts w:cs="Times New Roman"/>
          <w:b/>
          <w:color w:val="000000" w:themeColor="text1"/>
          <w:lang w:val="en-AU"/>
        </w:rPr>
      </w:pPr>
      <w:r w:rsidRPr="00C24884">
        <w:rPr>
          <w:rFonts w:cs="Times New Roman"/>
          <w:color w:val="000000" w:themeColor="text1"/>
          <w:sz w:val="20"/>
          <w:szCs w:val="20"/>
        </w:rPr>
        <w:t xml:space="preserve">  </w:t>
      </w:r>
    </w:p>
    <w:p w14:paraId="76FA1B64" w14:textId="77777777" w:rsidR="00BD1840" w:rsidRPr="00C24884" w:rsidRDefault="00BD1840" w:rsidP="00BD1840">
      <w:pPr>
        <w:rPr>
          <w:color w:val="000000" w:themeColor="text1"/>
        </w:rPr>
      </w:pPr>
    </w:p>
    <w:p w14:paraId="73F9CE73" w14:textId="77777777" w:rsidR="00BD1840" w:rsidRPr="00C24884" w:rsidRDefault="00BD1840" w:rsidP="00BD1840">
      <w:pPr>
        <w:rPr>
          <w:color w:val="000000" w:themeColor="text1"/>
        </w:rPr>
      </w:pPr>
    </w:p>
    <w:p w14:paraId="51720D2F" w14:textId="77777777" w:rsidR="00BD1840" w:rsidRPr="00C24884" w:rsidRDefault="00BD1840" w:rsidP="00BD1840">
      <w:pPr>
        <w:rPr>
          <w:color w:val="000000" w:themeColor="text1"/>
        </w:rPr>
      </w:pPr>
    </w:p>
    <w:p w14:paraId="1F70A436" w14:textId="77777777" w:rsidR="00BD1840" w:rsidRPr="00C24884" w:rsidRDefault="00BD1840" w:rsidP="00BD1840">
      <w:pPr>
        <w:rPr>
          <w:color w:val="000000" w:themeColor="text1"/>
        </w:rPr>
      </w:pPr>
    </w:p>
    <w:p w14:paraId="3F5860D1" w14:textId="77777777" w:rsidR="00BD1840" w:rsidRPr="00C24884" w:rsidRDefault="00BD1840" w:rsidP="00BD1840">
      <w:pPr>
        <w:rPr>
          <w:color w:val="000000" w:themeColor="text1"/>
        </w:rPr>
      </w:pPr>
    </w:p>
    <w:p w14:paraId="3C870A6B" w14:textId="77777777" w:rsidR="00BD1840" w:rsidRPr="00C24884" w:rsidRDefault="00BD1840" w:rsidP="00BD1840">
      <w:pPr>
        <w:rPr>
          <w:color w:val="000000" w:themeColor="text1"/>
        </w:rPr>
        <w:sectPr w:rsidR="00BD1840" w:rsidRPr="00C24884" w:rsidSect="004B62CC">
          <w:pgSz w:w="11900" w:h="16840"/>
          <w:pgMar w:top="720" w:right="720" w:bottom="720" w:left="720" w:header="708" w:footer="708" w:gutter="0"/>
          <w:cols w:space="708"/>
          <w:docGrid w:linePitch="360"/>
        </w:sectPr>
      </w:pPr>
    </w:p>
    <w:p w14:paraId="23A77234" w14:textId="77777777" w:rsidR="00BD1840" w:rsidRPr="00C24884" w:rsidRDefault="00BD1840" w:rsidP="00BD1840">
      <w:pPr>
        <w:jc w:val="both"/>
        <w:rPr>
          <w:rFonts w:cs="Times New Roman"/>
          <w:b/>
          <w:color w:val="000000" w:themeColor="text1"/>
          <w:sz w:val="20"/>
          <w:szCs w:val="20"/>
          <w:lang w:val="en-AU"/>
        </w:rPr>
      </w:pPr>
      <w:r w:rsidRPr="00C24884">
        <w:rPr>
          <w:rFonts w:cs="Times New Roman"/>
          <w:b/>
          <w:color w:val="000000" w:themeColor="text1"/>
          <w:sz w:val="20"/>
          <w:szCs w:val="20"/>
          <w:lang w:val="en-AU"/>
        </w:rPr>
        <w:lastRenderedPageBreak/>
        <w:t>Supplementary Table</w:t>
      </w:r>
      <w:r w:rsidRPr="00C24884">
        <w:rPr>
          <w:rFonts w:cs="Times New Roman"/>
          <w:b/>
          <w:color w:val="000000" w:themeColor="text1"/>
          <w:sz w:val="20"/>
          <w:szCs w:val="20"/>
          <w:lang w:val="en-US"/>
        </w:rPr>
        <w:t xml:space="preserve"> S15:</w:t>
      </w:r>
      <w:r w:rsidRPr="00C24884">
        <w:rPr>
          <w:rFonts w:cs="Times New Roman"/>
          <w:color w:val="000000" w:themeColor="text1"/>
          <w:sz w:val="20"/>
          <w:szCs w:val="20"/>
          <w:lang w:val="en-US"/>
        </w:rPr>
        <w:t xml:space="preserve"> Sensitivity analysis of alternative levels of correlation coefficient (</w:t>
      </w:r>
      <w:r w:rsidRPr="00C24884">
        <w:rPr>
          <w:rFonts w:cs="Times New Roman"/>
          <w:iCs/>
          <w:color w:val="000000" w:themeColor="text1"/>
          <w:sz w:val="20"/>
          <w:szCs w:val="20"/>
          <w:lang w:val="en-US"/>
        </w:rPr>
        <w:t>R</w:t>
      </w:r>
      <w:r w:rsidRPr="00C24884">
        <w:rPr>
          <w:rFonts w:cs="Times New Roman"/>
          <w:color w:val="000000" w:themeColor="text1"/>
          <w:sz w:val="20"/>
          <w:szCs w:val="20"/>
          <w:lang w:val="en-US"/>
        </w:rPr>
        <w:t>) on skill performance meta-analysis results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134"/>
        <w:gridCol w:w="957"/>
        <w:gridCol w:w="1878"/>
        <w:gridCol w:w="955"/>
        <w:gridCol w:w="1176"/>
        <w:gridCol w:w="903"/>
        <w:gridCol w:w="1131"/>
        <w:gridCol w:w="1157"/>
        <w:gridCol w:w="1144"/>
        <w:gridCol w:w="1047"/>
      </w:tblGrid>
      <w:tr w:rsidR="00C24884" w:rsidRPr="00C24884" w14:paraId="5E91ED3B" w14:textId="77777777" w:rsidTr="004B62CC">
        <w:tc>
          <w:tcPr>
            <w:tcW w:w="1701" w:type="dxa"/>
            <w:tcBorders>
              <w:bottom w:val="single" w:sz="4" w:space="0" w:color="auto"/>
            </w:tcBorders>
          </w:tcPr>
          <w:p w14:paraId="69D50BBB" w14:textId="77777777" w:rsidR="00BD1840" w:rsidRPr="00C24884" w:rsidRDefault="00BD1840" w:rsidP="004B62CC">
            <w:pPr>
              <w:spacing w:line="360" w:lineRule="auto"/>
              <w:contextualSpacing/>
              <w:rPr>
                <w:rFonts w:cs="Times New Roman"/>
                <w:b/>
                <w:color w:val="000000" w:themeColor="text1"/>
                <w:sz w:val="16"/>
                <w:szCs w:val="16"/>
              </w:rPr>
            </w:pPr>
          </w:p>
        </w:tc>
        <w:tc>
          <w:tcPr>
            <w:tcW w:w="1134" w:type="dxa"/>
            <w:tcBorders>
              <w:bottom w:val="single" w:sz="4" w:space="0" w:color="auto"/>
            </w:tcBorders>
          </w:tcPr>
          <w:p w14:paraId="2D2FF2C8"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957" w:type="dxa"/>
            <w:tcBorders>
              <w:bottom w:val="single" w:sz="4" w:space="0" w:color="auto"/>
            </w:tcBorders>
          </w:tcPr>
          <w:p w14:paraId="2381A113"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878" w:type="dxa"/>
            <w:tcBorders>
              <w:bottom w:val="single" w:sz="4" w:space="0" w:color="auto"/>
            </w:tcBorders>
          </w:tcPr>
          <w:p w14:paraId="3F0D1524"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lang w:val="en-AU"/>
              </w:rPr>
              <w:t xml:space="preserve">Exercise performance </w:t>
            </w:r>
            <w:r w:rsidRPr="00C24884">
              <w:rPr>
                <w:rFonts w:cs="Times New Roman"/>
                <w:b/>
                <w:color w:val="000000" w:themeColor="text1"/>
                <w:sz w:val="16"/>
                <w:szCs w:val="16"/>
              </w:rPr>
              <w:t>% change</w:t>
            </w:r>
          </w:p>
        </w:tc>
        <w:tc>
          <w:tcPr>
            <w:tcW w:w="955" w:type="dxa"/>
            <w:tcBorders>
              <w:bottom w:val="single" w:sz="4" w:space="0" w:color="auto"/>
            </w:tcBorders>
          </w:tcPr>
          <w:p w14:paraId="73F0EB9A" w14:textId="77777777" w:rsidR="00BD1840" w:rsidRPr="00C24884" w:rsidRDefault="00BD1840" w:rsidP="004B62CC">
            <w:pPr>
              <w:spacing w:line="360" w:lineRule="auto"/>
              <w:contextualSpacing/>
              <w:jc w:val="center"/>
              <w:rPr>
                <w:rFonts w:cs="Times New Roman"/>
                <w:b/>
                <w:i/>
                <w:color w:val="000000" w:themeColor="text1"/>
                <w:sz w:val="16"/>
                <w:szCs w:val="16"/>
              </w:rPr>
            </w:pPr>
          </w:p>
        </w:tc>
        <w:tc>
          <w:tcPr>
            <w:tcW w:w="1176" w:type="dxa"/>
            <w:tcBorders>
              <w:bottom w:val="single" w:sz="4" w:space="0" w:color="auto"/>
            </w:tcBorders>
          </w:tcPr>
          <w:p w14:paraId="7C8B77DD"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lang w:val="en-AU"/>
              </w:rPr>
              <w:t>Heterogeneity</w:t>
            </w:r>
          </w:p>
        </w:tc>
        <w:tc>
          <w:tcPr>
            <w:tcW w:w="903" w:type="dxa"/>
            <w:tcBorders>
              <w:bottom w:val="single" w:sz="4" w:space="0" w:color="auto"/>
            </w:tcBorders>
          </w:tcPr>
          <w:p w14:paraId="0D82627B"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1131" w:type="dxa"/>
            <w:tcBorders>
              <w:bottom w:val="single" w:sz="4" w:space="0" w:color="auto"/>
            </w:tcBorders>
          </w:tcPr>
          <w:p w14:paraId="5E08D2A3"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1157" w:type="dxa"/>
            <w:tcBorders>
              <w:bottom w:val="single" w:sz="4" w:space="0" w:color="auto"/>
            </w:tcBorders>
          </w:tcPr>
          <w:p w14:paraId="13859BC6"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2191" w:type="dxa"/>
            <w:gridSpan w:val="2"/>
            <w:tcBorders>
              <w:bottom w:val="single" w:sz="4" w:space="0" w:color="auto"/>
            </w:tcBorders>
          </w:tcPr>
          <w:p w14:paraId="07B5A545"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lang w:val="en-AU"/>
              </w:rPr>
              <w:t>Sensitivity analysis – one out</w:t>
            </w:r>
          </w:p>
        </w:tc>
      </w:tr>
      <w:tr w:rsidR="00C24884" w:rsidRPr="00C24884" w14:paraId="63ABE65D" w14:textId="77777777" w:rsidTr="004B62CC">
        <w:tc>
          <w:tcPr>
            <w:tcW w:w="1701" w:type="dxa"/>
            <w:tcBorders>
              <w:top w:val="single" w:sz="4" w:space="0" w:color="auto"/>
              <w:bottom w:val="single" w:sz="4" w:space="0" w:color="auto"/>
            </w:tcBorders>
          </w:tcPr>
          <w:p w14:paraId="1F46CDDF" w14:textId="77777777" w:rsidR="00BD1840" w:rsidRPr="00C24884" w:rsidRDefault="00BD1840" w:rsidP="004B62CC">
            <w:pPr>
              <w:spacing w:line="360" w:lineRule="auto"/>
              <w:contextualSpacing/>
              <w:rPr>
                <w:rFonts w:cs="Times New Roman"/>
                <w:b/>
                <w:color w:val="000000" w:themeColor="text1"/>
                <w:sz w:val="16"/>
                <w:szCs w:val="16"/>
              </w:rPr>
            </w:pPr>
            <w:r w:rsidRPr="00C24884">
              <w:rPr>
                <w:rFonts w:cs="Times New Roman"/>
                <w:b/>
                <w:color w:val="000000" w:themeColor="text1"/>
                <w:sz w:val="16"/>
                <w:szCs w:val="16"/>
              </w:rPr>
              <w:t>Exercise category</w:t>
            </w:r>
          </w:p>
        </w:tc>
        <w:tc>
          <w:tcPr>
            <w:tcW w:w="1134" w:type="dxa"/>
            <w:tcBorders>
              <w:top w:val="single" w:sz="4" w:space="0" w:color="auto"/>
              <w:bottom w:val="single" w:sz="4" w:space="0" w:color="auto"/>
            </w:tcBorders>
          </w:tcPr>
          <w:p w14:paraId="7A54AAE4"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Outcomes, n</w:t>
            </w:r>
          </w:p>
        </w:tc>
        <w:tc>
          <w:tcPr>
            <w:tcW w:w="957" w:type="dxa"/>
            <w:tcBorders>
              <w:top w:val="single" w:sz="4" w:space="0" w:color="auto"/>
              <w:bottom w:val="single" w:sz="4" w:space="0" w:color="auto"/>
            </w:tcBorders>
          </w:tcPr>
          <w:p w14:paraId="1D2CE697"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R</w:t>
            </w:r>
          </w:p>
        </w:tc>
        <w:tc>
          <w:tcPr>
            <w:tcW w:w="1878" w:type="dxa"/>
            <w:tcBorders>
              <w:top w:val="single" w:sz="4" w:space="0" w:color="auto"/>
              <w:bottom w:val="single" w:sz="4" w:space="0" w:color="auto"/>
            </w:tcBorders>
          </w:tcPr>
          <w:p w14:paraId="5E96E8C6"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Mean (95% CI)</w:t>
            </w:r>
          </w:p>
        </w:tc>
        <w:tc>
          <w:tcPr>
            <w:tcW w:w="955" w:type="dxa"/>
            <w:tcBorders>
              <w:top w:val="single" w:sz="4" w:space="0" w:color="auto"/>
              <w:bottom w:val="single" w:sz="4" w:space="0" w:color="auto"/>
            </w:tcBorders>
          </w:tcPr>
          <w:p w14:paraId="5E6CDD6D" w14:textId="77777777" w:rsidR="00BD1840" w:rsidRPr="00C24884" w:rsidRDefault="00BD1840" w:rsidP="004B62CC">
            <w:pPr>
              <w:spacing w:line="360" w:lineRule="auto"/>
              <w:contextualSpacing/>
              <w:jc w:val="center"/>
              <w:rPr>
                <w:rFonts w:cs="Times New Roman"/>
                <w:b/>
                <w:bCs/>
                <w:i/>
                <w:iCs/>
                <w:color w:val="000000" w:themeColor="text1"/>
                <w:sz w:val="16"/>
                <w:szCs w:val="16"/>
                <w:lang w:val="en-US"/>
              </w:rPr>
            </w:pPr>
            <w:r w:rsidRPr="00C24884">
              <w:rPr>
                <w:rFonts w:cs="Times New Roman"/>
                <w:b/>
                <w:bCs/>
                <w:i/>
                <w:iCs/>
                <w:color w:val="000000" w:themeColor="text1"/>
                <w:sz w:val="16"/>
                <w:szCs w:val="16"/>
                <w:lang w:val="en-US"/>
              </w:rPr>
              <w:t>p</w:t>
            </w:r>
          </w:p>
        </w:tc>
        <w:tc>
          <w:tcPr>
            <w:tcW w:w="1176" w:type="dxa"/>
            <w:tcBorders>
              <w:top w:val="single" w:sz="4" w:space="0" w:color="auto"/>
              <w:bottom w:val="single" w:sz="4" w:space="0" w:color="auto"/>
            </w:tcBorders>
          </w:tcPr>
          <w:p w14:paraId="11779536" w14:textId="77777777" w:rsidR="00BD1840" w:rsidRPr="00C24884" w:rsidRDefault="00BD1840" w:rsidP="004B62CC">
            <w:pPr>
              <w:spacing w:line="360" w:lineRule="auto"/>
              <w:contextualSpacing/>
              <w:jc w:val="center"/>
              <w:rPr>
                <w:rFonts w:cs="Times New Roman"/>
                <w:b/>
                <w:bCs/>
                <w:color w:val="000000" w:themeColor="text1"/>
                <w:sz w:val="16"/>
                <w:szCs w:val="16"/>
                <w:lang w:val="en-US"/>
              </w:rPr>
            </w:pPr>
            <w:r w:rsidRPr="00C24884">
              <w:rPr>
                <w:rFonts w:cs="Times New Roman"/>
                <w:b/>
                <w:bCs/>
                <w:color w:val="000000" w:themeColor="text1"/>
                <w:sz w:val="16"/>
                <w:szCs w:val="16"/>
                <w:lang w:val="en-US"/>
              </w:rPr>
              <w:t>I</w:t>
            </w:r>
            <w:r w:rsidRPr="00C24884">
              <w:rPr>
                <w:rFonts w:cs="Times New Roman"/>
                <w:b/>
                <w:bCs/>
                <w:color w:val="000000" w:themeColor="text1"/>
                <w:sz w:val="16"/>
                <w:szCs w:val="16"/>
                <w:vertAlign w:val="superscript"/>
                <w:lang w:val="en-US"/>
              </w:rPr>
              <w:t>2</w:t>
            </w:r>
            <w:r w:rsidRPr="00C24884">
              <w:rPr>
                <w:rFonts w:cs="Times New Roman"/>
                <w:b/>
                <w:bCs/>
                <w:color w:val="000000" w:themeColor="text1"/>
                <w:sz w:val="16"/>
                <w:szCs w:val="16"/>
                <w:lang w:val="en-US"/>
              </w:rPr>
              <w:t>-value</w:t>
            </w:r>
          </w:p>
        </w:tc>
        <w:tc>
          <w:tcPr>
            <w:tcW w:w="903" w:type="dxa"/>
            <w:tcBorders>
              <w:top w:val="single" w:sz="4" w:space="0" w:color="auto"/>
              <w:bottom w:val="single" w:sz="4" w:space="0" w:color="auto"/>
            </w:tcBorders>
          </w:tcPr>
          <w:p w14:paraId="33A400B3" w14:textId="77777777" w:rsidR="00BD1840" w:rsidRPr="00C24884" w:rsidRDefault="00BD1840" w:rsidP="004B62CC">
            <w:pPr>
              <w:spacing w:line="360" w:lineRule="auto"/>
              <w:contextualSpacing/>
              <w:jc w:val="center"/>
              <w:rPr>
                <w:rFonts w:cs="Times New Roman"/>
                <w:b/>
                <w:bCs/>
                <w:i/>
                <w:iCs/>
                <w:color w:val="000000" w:themeColor="text1"/>
                <w:sz w:val="16"/>
                <w:szCs w:val="16"/>
                <w:lang w:val="en-US"/>
              </w:rPr>
            </w:pPr>
            <w:r w:rsidRPr="00C24884">
              <w:rPr>
                <w:rFonts w:cs="Times New Roman"/>
                <w:b/>
                <w:bCs/>
                <w:i/>
                <w:iCs/>
                <w:color w:val="000000" w:themeColor="text1"/>
                <w:sz w:val="16"/>
                <w:szCs w:val="16"/>
                <w:lang w:val="en-US"/>
              </w:rPr>
              <w:t>p</w:t>
            </w:r>
          </w:p>
        </w:tc>
        <w:tc>
          <w:tcPr>
            <w:tcW w:w="1131" w:type="dxa"/>
            <w:tcBorders>
              <w:top w:val="single" w:sz="4" w:space="0" w:color="auto"/>
              <w:bottom w:val="single" w:sz="4" w:space="0" w:color="auto"/>
            </w:tcBorders>
          </w:tcPr>
          <w:p w14:paraId="35BBA2D4"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σ</w:t>
            </w:r>
            <w:r w:rsidRPr="00C24884">
              <w:rPr>
                <w:rFonts w:cs="Times New Roman"/>
                <w:b/>
                <w:bCs/>
                <w:color w:val="000000" w:themeColor="text1"/>
                <w:sz w:val="16"/>
                <w:szCs w:val="16"/>
                <w:bdr w:val="none" w:sz="0" w:space="0" w:color="auto" w:frame="1"/>
                <w:shd w:val="clear" w:color="auto" w:fill="FFFFFF"/>
                <w:vertAlign w:val="superscript"/>
              </w:rPr>
              <w:t>2</w:t>
            </w:r>
            <w:r w:rsidRPr="00C24884">
              <w:rPr>
                <w:rFonts w:cs="Times New Roman"/>
                <w:b/>
                <w:bCs/>
                <w:color w:val="000000" w:themeColor="text1"/>
                <w:sz w:val="16"/>
                <w:szCs w:val="16"/>
                <w:bdr w:val="none" w:sz="0" w:space="0" w:color="auto" w:frame="1"/>
                <w:shd w:val="clear" w:color="auto" w:fill="FFFFFF"/>
              </w:rPr>
              <w:t>effect</w:t>
            </w:r>
          </w:p>
        </w:tc>
        <w:tc>
          <w:tcPr>
            <w:tcW w:w="1157" w:type="dxa"/>
            <w:tcBorders>
              <w:top w:val="single" w:sz="4" w:space="0" w:color="auto"/>
              <w:bottom w:val="single" w:sz="4" w:space="0" w:color="auto"/>
            </w:tcBorders>
          </w:tcPr>
          <w:p w14:paraId="7A6263A6"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σ</w:t>
            </w:r>
            <w:r w:rsidRPr="00C24884">
              <w:rPr>
                <w:rFonts w:cs="Times New Roman"/>
                <w:b/>
                <w:bCs/>
                <w:color w:val="000000" w:themeColor="text1"/>
                <w:sz w:val="16"/>
                <w:szCs w:val="16"/>
                <w:bdr w:val="none" w:sz="0" w:space="0" w:color="auto" w:frame="1"/>
                <w:shd w:val="clear" w:color="auto" w:fill="FFFFFF"/>
                <w:vertAlign w:val="superscript"/>
              </w:rPr>
              <w:t>2</w:t>
            </w:r>
            <w:r w:rsidRPr="00C24884">
              <w:rPr>
                <w:rFonts w:cs="Times New Roman"/>
                <w:b/>
                <w:bCs/>
                <w:color w:val="000000" w:themeColor="text1"/>
                <w:sz w:val="16"/>
                <w:szCs w:val="16"/>
                <w:bdr w:val="none" w:sz="0" w:space="0" w:color="auto" w:frame="1"/>
                <w:shd w:val="clear" w:color="auto" w:fill="FFFFFF"/>
              </w:rPr>
              <w:t>study</w:t>
            </w:r>
          </w:p>
        </w:tc>
        <w:tc>
          <w:tcPr>
            <w:tcW w:w="1144" w:type="dxa"/>
            <w:tcBorders>
              <w:top w:val="single" w:sz="4" w:space="0" w:color="auto"/>
              <w:bottom w:val="single" w:sz="4" w:space="0" w:color="auto"/>
            </w:tcBorders>
          </w:tcPr>
          <w:p w14:paraId="2B95BFD5"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Range (EP</w:t>
            </w:r>
            <w:r w:rsidRPr="00C24884">
              <w:rPr>
                <w:rFonts w:cs="Times New Roman"/>
                <w:b/>
                <w:color w:val="000000" w:themeColor="text1"/>
                <w:sz w:val="16"/>
                <w:szCs w:val="16"/>
              </w:rPr>
              <w:t>%</w:t>
            </w:r>
            <w:r w:rsidRPr="00C24884">
              <w:rPr>
                <w:rFonts w:cs="Times New Roman"/>
                <w:b/>
                <w:color w:val="000000" w:themeColor="text1"/>
                <w:sz w:val="16"/>
                <w:szCs w:val="16"/>
                <w:shd w:val="clear" w:color="auto" w:fill="FFFFFF"/>
                <w:vertAlign w:val="subscript"/>
              </w:rPr>
              <w:t>Δ</w:t>
            </w:r>
            <w:r w:rsidRPr="00C24884">
              <w:rPr>
                <w:rFonts w:cs="Times New Roman"/>
                <w:b/>
                <w:color w:val="000000" w:themeColor="text1"/>
                <w:sz w:val="16"/>
                <w:szCs w:val="16"/>
                <w:shd w:val="clear" w:color="auto" w:fill="FFFFFF"/>
              </w:rPr>
              <w:t>)</w:t>
            </w:r>
          </w:p>
        </w:tc>
        <w:tc>
          <w:tcPr>
            <w:tcW w:w="1047" w:type="dxa"/>
            <w:tcBorders>
              <w:top w:val="single" w:sz="4" w:space="0" w:color="auto"/>
              <w:bottom w:val="single" w:sz="4" w:space="0" w:color="auto"/>
            </w:tcBorders>
          </w:tcPr>
          <w:p w14:paraId="2AED10D8"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CI crossed (y or n)</w:t>
            </w:r>
          </w:p>
        </w:tc>
      </w:tr>
      <w:tr w:rsidR="00C24884" w:rsidRPr="00C24884" w14:paraId="15AFD155" w14:textId="77777777" w:rsidTr="004B62CC">
        <w:tc>
          <w:tcPr>
            <w:tcW w:w="1701" w:type="dxa"/>
            <w:tcBorders>
              <w:top w:val="single" w:sz="4" w:space="0" w:color="auto"/>
            </w:tcBorders>
          </w:tcPr>
          <w:p w14:paraId="54B16AF4"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b/>
                <w:color w:val="000000" w:themeColor="text1"/>
                <w:sz w:val="16"/>
                <w:szCs w:val="16"/>
              </w:rPr>
              <w:t>Skill</w:t>
            </w:r>
          </w:p>
        </w:tc>
        <w:tc>
          <w:tcPr>
            <w:tcW w:w="1134" w:type="dxa"/>
            <w:tcBorders>
              <w:top w:val="single" w:sz="4" w:space="0" w:color="auto"/>
            </w:tcBorders>
          </w:tcPr>
          <w:p w14:paraId="3561056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57" w:type="dxa"/>
            <w:tcBorders>
              <w:top w:val="single" w:sz="4" w:space="0" w:color="auto"/>
            </w:tcBorders>
          </w:tcPr>
          <w:p w14:paraId="661A314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878" w:type="dxa"/>
            <w:tcBorders>
              <w:top w:val="single" w:sz="4" w:space="0" w:color="auto"/>
            </w:tcBorders>
          </w:tcPr>
          <w:p w14:paraId="15E1C60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55" w:type="dxa"/>
            <w:tcBorders>
              <w:top w:val="single" w:sz="4" w:space="0" w:color="auto"/>
            </w:tcBorders>
          </w:tcPr>
          <w:p w14:paraId="1177458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76" w:type="dxa"/>
            <w:tcBorders>
              <w:top w:val="single" w:sz="4" w:space="0" w:color="auto"/>
            </w:tcBorders>
          </w:tcPr>
          <w:p w14:paraId="27B301F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03" w:type="dxa"/>
            <w:tcBorders>
              <w:top w:val="single" w:sz="4" w:space="0" w:color="auto"/>
            </w:tcBorders>
          </w:tcPr>
          <w:p w14:paraId="19603EB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1" w:type="dxa"/>
            <w:tcBorders>
              <w:top w:val="single" w:sz="4" w:space="0" w:color="auto"/>
            </w:tcBorders>
          </w:tcPr>
          <w:p w14:paraId="1C5303B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57" w:type="dxa"/>
            <w:tcBorders>
              <w:top w:val="single" w:sz="4" w:space="0" w:color="auto"/>
            </w:tcBorders>
          </w:tcPr>
          <w:p w14:paraId="37C177E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4" w:type="dxa"/>
            <w:tcBorders>
              <w:top w:val="single" w:sz="4" w:space="0" w:color="auto"/>
            </w:tcBorders>
          </w:tcPr>
          <w:p w14:paraId="1421307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47" w:type="dxa"/>
            <w:tcBorders>
              <w:top w:val="single" w:sz="4" w:space="0" w:color="auto"/>
            </w:tcBorders>
          </w:tcPr>
          <w:p w14:paraId="584CCF0C"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796B54E0" w14:textId="77777777" w:rsidTr="004B62CC">
        <w:tc>
          <w:tcPr>
            <w:tcW w:w="1701" w:type="dxa"/>
          </w:tcPr>
          <w:p w14:paraId="14FE78C8"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Overall</w:t>
            </w:r>
          </w:p>
        </w:tc>
        <w:tc>
          <w:tcPr>
            <w:tcW w:w="1134" w:type="dxa"/>
          </w:tcPr>
          <w:p w14:paraId="016C4E6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13</w:t>
            </w:r>
          </w:p>
        </w:tc>
        <w:tc>
          <w:tcPr>
            <w:tcW w:w="957" w:type="dxa"/>
          </w:tcPr>
          <w:p w14:paraId="33086C4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0.71</w:t>
            </w:r>
          </w:p>
        </w:tc>
        <w:tc>
          <w:tcPr>
            <w:tcW w:w="1878" w:type="dxa"/>
          </w:tcPr>
          <w:p w14:paraId="652FD09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-20.9 (-27.0 to -14.9)</w:t>
            </w:r>
          </w:p>
        </w:tc>
        <w:tc>
          <w:tcPr>
            <w:tcW w:w="955" w:type="dxa"/>
          </w:tcPr>
          <w:p w14:paraId="7662178B"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&lt;0.001</w:t>
            </w:r>
          </w:p>
        </w:tc>
        <w:tc>
          <w:tcPr>
            <w:tcW w:w="1176" w:type="dxa"/>
          </w:tcPr>
          <w:p w14:paraId="2C2E1A32" w14:textId="13754295"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94.</w:t>
            </w:r>
            <w:r w:rsidR="001F1335" w:rsidRPr="00C24884">
              <w:rPr>
                <w:rFonts w:cs="Times New Roman"/>
                <w:color w:val="000000" w:themeColor="text1"/>
                <w:sz w:val="16"/>
                <w:szCs w:val="16"/>
                <w:lang w:val="en-AU"/>
              </w:rPr>
              <w:t>1</w:t>
            </w:r>
          </w:p>
        </w:tc>
        <w:tc>
          <w:tcPr>
            <w:tcW w:w="903" w:type="dxa"/>
          </w:tcPr>
          <w:p w14:paraId="7FAFBCD0"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&lt;0.001</w:t>
            </w:r>
          </w:p>
        </w:tc>
        <w:tc>
          <w:tcPr>
            <w:tcW w:w="1131" w:type="dxa"/>
          </w:tcPr>
          <w:p w14:paraId="13EB70CD"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&lt;0.001</w:t>
            </w:r>
          </w:p>
        </w:tc>
        <w:tc>
          <w:tcPr>
            <w:tcW w:w="1157" w:type="dxa"/>
          </w:tcPr>
          <w:p w14:paraId="4A53180D"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66.7</w:t>
            </w:r>
          </w:p>
        </w:tc>
        <w:tc>
          <w:tcPr>
            <w:tcW w:w="1144" w:type="dxa"/>
          </w:tcPr>
          <w:p w14:paraId="70CE91AC"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-22.6 to -19.2</w:t>
            </w:r>
          </w:p>
        </w:tc>
        <w:tc>
          <w:tcPr>
            <w:tcW w:w="1047" w:type="dxa"/>
          </w:tcPr>
          <w:p w14:paraId="3FB7635A" w14:textId="77777777" w:rsidR="00BD1840" w:rsidRPr="00C24884" w:rsidRDefault="00BD1840" w:rsidP="004B62CC">
            <w:pPr>
              <w:spacing w:line="360" w:lineRule="auto"/>
              <w:contextualSpacing/>
              <w:jc w:val="center"/>
              <w:rPr>
                <w:rFonts w:cs="Times New Roman"/>
                <w:color w:val="000000" w:themeColor="text1"/>
                <w:sz w:val="16"/>
                <w:szCs w:val="16"/>
                <w:lang w:val="en-AU"/>
              </w:rPr>
            </w:pPr>
            <w:r w:rsidRPr="00C24884">
              <w:rPr>
                <w:rFonts w:cs="Times New Roman"/>
                <w:color w:val="000000" w:themeColor="text1"/>
                <w:sz w:val="16"/>
                <w:szCs w:val="16"/>
                <w:lang w:val="en-AU"/>
              </w:rPr>
              <w:t>n</w:t>
            </w:r>
          </w:p>
        </w:tc>
      </w:tr>
      <w:tr w:rsidR="00C24884" w:rsidRPr="00C24884" w14:paraId="4ABBE7F2" w14:textId="77777777" w:rsidTr="004B62CC">
        <w:tc>
          <w:tcPr>
            <w:tcW w:w="1701" w:type="dxa"/>
          </w:tcPr>
          <w:p w14:paraId="25A405C5" w14:textId="77777777" w:rsidR="00BD1840" w:rsidRPr="00C24884" w:rsidRDefault="00BD1840" w:rsidP="004B62CC">
            <w:pPr>
              <w:spacing w:line="360" w:lineRule="auto"/>
              <w:contextualSpacing/>
              <w:rPr>
                <w:rFonts w:cs="Times New Roman"/>
                <w:color w:val="000000" w:themeColor="text1"/>
                <w:sz w:val="16"/>
                <w:szCs w:val="16"/>
              </w:rPr>
            </w:pPr>
          </w:p>
        </w:tc>
        <w:tc>
          <w:tcPr>
            <w:tcW w:w="1134" w:type="dxa"/>
          </w:tcPr>
          <w:p w14:paraId="207E1BB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57" w:type="dxa"/>
          </w:tcPr>
          <w:p w14:paraId="20FA7B2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878" w:type="dxa"/>
          </w:tcPr>
          <w:p w14:paraId="44532CB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-20.9 (-27.0 to -14.8)</w:t>
            </w:r>
          </w:p>
        </w:tc>
        <w:tc>
          <w:tcPr>
            <w:tcW w:w="955" w:type="dxa"/>
          </w:tcPr>
          <w:p w14:paraId="45E6F5A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76" w:type="dxa"/>
          </w:tcPr>
          <w:p w14:paraId="486B79C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03" w:type="dxa"/>
          </w:tcPr>
          <w:p w14:paraId="5E2B031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1" w:type="dxa"/>
          </w:tcPr>
          <w:p w14:paraId="332317C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57" w:type="dxa"/>
          </w:tcPr>
          <w:p w14:paraId="6453CF2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4" w:type="dxa"/>
          </w:tcPr>
          <w:p w14:paraId="7E3F35A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47" w:type="dxa"/>
          </w:tcPr>
          <w:p w14:paraId="59F9443E"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1C8F6854" w14:textId="77777777" w:rsidTr="004B62CC">
        <w:tc>
          <w:tcPr>
            <w:tcW w:w="1701" w:type="dxa"/>
          </w:tcPr>
          <w:p w14:paraId="25BE1E8F" w14:textId="77777777" w:rsidR="00BD1840" w:rsidRPr="00C24884" w:rsidRDefault="00BD1840" w:rsidP="004B62CC">
            <w:pPr>
              <w:spacing w:line="360" w:lineRule="auto"/>
              <w:contextualSpacing/>
              <w:rPr>
                <w:rFonts w:cs="Times New Roman"/>
                <w:color w:val="000000" w:themeColor="text1"/>
                <w:sz w:val="16"/>
                <w:szCs w:val="16"/>
              </w:rPr>
            </w:pPr>
          </w:p>
        </w:tc>
        <w:tc>
          <w:tcPr>
            <w:tcW w:w="1134" w:type="dxa"/>
          </w:tcPr>
          <w:p w14:paraId="09A7202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57" w:type="dxa"/>
          </w:tcPr>
          <w:p w14:paraId="6B89479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878" w:type="dxa"/>
          </w:tcPr>
          <w:p w14:paraId="0C8C5A6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-21.1 (-27.0 to -15.2)</w:t>
            </w:r>
          </w:p>
        </w:tc>
        <w:tc>
          <w:tcPr>
            <w:tcW w:w="955" w:type="dxa"/>
          </w:tcPr>
          <w:p w14:paraId="7F73EBB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76" w:type="dxa"/>
          </w:tcPr>
          <w:p w14:paraId="1D26B95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03" w:type="dxa"/>
          </w:tcPr>
          <w:p w14:paraId="71A08A1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1" w:type="dxa"/>
          </w:tcPr>
          <w:p w14:paraId="36DE14C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57" w:type="dxa"/>
          </w:tcPr>
          <w:p w14:paraId="00D1004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4" w:type="dxa"/>
          </w:tcPr>
          <w:p w14:paraId="6D04444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47" w:type="dxa"/>
          </w:tcPr>
          <w:p w14:paraId="57BD8475"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0CE55AD7" w14:textId="77777777" w:rsidTr="004B62CC">
        <w:tc>
          <w:tcPr>
            <w:tcW w:w="1701" w:type="dxa"/>
          </w:tcPr>
          <w:p w14:paraId="44A2209A"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b/>
                <w:color w:val="000000" w:themeColor="text1"/>
                <w:sz w:val="16"/>
                <w:szCs w:val="16"/>
              </w:rPr>
              <w:t>Sleep condition</w:t>
            </w:r>
          </w:p>
        </w:tc>
        <w:tc>
          <w:tcPr>
            <w:tcW w:w="1134" w:type="dxa"/>
          </w:tcPr>
          <w:p w14:paraId="1AC995B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57" w:type="dxa"/>
          </w:tcPr>
          <w:p w14:paraId="4281DBF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878" w:type="dxa"/>
          </w:tcPr>
          <w:p w14:paraId="0AE11D1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55" w:type="dxa"/>
          </w:tcPr>
          <w:p w14:paraId="79263E0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76" w:type="dxa"/>
          </w:tcPr>
          <w:p w14:paraId="4B261BE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03" w:type="dxa"/>
          </w:tcPr>
          <w:p w14:paraId="1009883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1" w:type="dxa"/>
          </w:tcPr>
          <w:p w14:paraId="58BCA11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57" w:type="dxa"/>
          </w:tcPr>
          <w:p w14:paraId="577DD9A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4" w:type="dxa"/>
          </w:tcPr>
          <w:p w14:paraId="1212FE9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47" w:type="dxa"/>
          </w:tcPr>
          <w:p w14:paraId="7DBE6994"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4FD65169" w14:textId="77777777" w:rsidTr="004B62CC">
        <w:tc>
          <w:tcPr>
            <w:tcW w:w="1701" w:type="dxa"/>
          </w:tcPr>
          <w:p w14:paraId="55DA982F"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Deprivation</w:t>
            </w:r>
          </w:p>
        </w:tc>
        <w:tc>
          <w:tcPr>
            <w:tcW w:w="1134" w:type="dxa"/>
          </w:tcPr>
          <w:p w14:paraId="3E0D381D" w14:textId="77777777" w:rsidR="00BD1840" w:rsidRPr="00C24884" w:rsidRDefault="00BD1840" w:rsidP="004B62CC">
            <w:pPr>
              <w:spacing w:line="360" w:lineRule="auto"/>
              <w:contextualSpacing/>
              <w:jc w:val="center"/>
              <w:rPr>
                <w:rFonts w:cs="Times New Roman"/>
                <w:color w:val="000000" w:themeColor="text1"/>
                <w:sz w:val="16"/>
                <w:szCs w:val="16"/>
                <w:vertAlign w:val="superscript"/>
              </w:rPr>
            </w:pPr>
            <w:r w:rsidRPr="00C24884">
              <w:rPr>
                <w:rFonts w:cs="Times New Roman"/>
                <w:color w:val="000000" w:themeColor="text1"/>
                <w:sz w:val="16"/>
                <w:szCs w:val="16"/>
              </w:rPr>
              <w:t>2</w:t>
            </w:r>
            <w:r w:rsidRPr="00C24884">
              <w:rPr>
                <w:rFonts w:cs="Times New Roman"/>
                <w:color w:val="000000" w:themeColor="text1"/>
                <w:sz w:val="16"/>
                <w:szCs w:val="16"/>
                <w:vertAlign w:val="superscript"/>
              </w:rPr>
              <w:t>a</w:t>
            </w:r>
          </w:p>
        </w:tc>
        <w:tc>
          <w:tcPr>
            <w:tcW w:w="957" w:type="dxa"/>
          </w:tcPr>
          <w:p w14:paraId="1C2E7FB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0.71</w:t>
            </w:r>
          </w:p>
        </w:tc>
        <w:tc>
          <w:tcPr>
            <w:tcW w:w="1878" w:type="dxa"/>
          </w:tcPr>
          <w:p w14:paraId="3EE728E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-20.9 (-23.6 to -18.2)</w:t>
            </w:r>
          </w:p>
        </w:tc>
        <w:tc>
          <w:tcPr>
            <w:tcW w:w="955" w:type="dxa"/>
          </w:tcPr>
          <w:p w14:paraId="451955C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76" w:type="dxa"/>
          </w:tcPr>
          <w:p w14:paraId="77FC72AE" w14:textId="4FF84DD4" w:rsidR="00BD1840" w:rsidRPr="00C24884" w:rsidRDefault="001D3C74"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0.00</w:t>
            </w:r>
          </w:p>
        </w:tc>
        <w:tc>
          <w:tcPr>
            <w:tcW w:w="903" w:type="dxa"/>
          </w:tcPr>
          <w:p w14:paraId="2AC870A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0.342</w:t>
            </w:r>
          </w:p>
        </w:tc>
        <w:tc>
          <w:tcPr>
            <w:tcW w:w="1131" w:type="dxa"/>
          </w:tcPr>
          <w:p w14:paraId="6697733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57" w:type="dxa"/>
          </w:tcPr>
          <w:p w14:paraId="5B2CD58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4" w:type="dxa"/>
          </w:tcPr>
          <w:p w14:paraId="6209A61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-22.0 to -19.3</w:t>
            </w:r>
          </w:p>
        </w:tc>
        <w:tc>
          <w:tcPr>
            <w:tcW w:w="1047" w:type="dxa"/>
          </w:tcPr>
          <w:p w14:paraId="2735A3B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n</w:t>
            </w:r>
          </w:p>
        </w:tc>
      </w:tr>
      <w:tr w:rsidR="00C24884" w:rsidRPr="00C24884" w14:paraId="339E35B5" w14:textId="77777777" w:rsidTr="004B62CC">
        <w:tc>
          <w:tcPr>
            <w:tcW w:w="1701" w:type="dxa"/>
          </w:tcPr>
          <w:p w14:paraId="6BFE103E" w14:textId="77777777" w:rsidR="00BD1840" w:rsidRPr="00C24884" w:rsidRDefault="00BD1840" w:rsidP="004B62CC">
            <w:pPr>
              <w:spacing w:line="360" w:lineRule="auto"/>
              <w:contextualSpacing/>
              <w:rPr>
                <w:rFonts w:cs="Times New Roman"/>
                <w:color w:val="000000" w:themeColor="text1"/>
                <w:sz w:val="16"/>
                <w:szCs w:val="16"/>
              </w:rPr>
            </w:pPr>
          </w:p>
        </w:tc>
        <w:tc>
          <w:tcPr>
            <w:tcW w:w="1134" w:type="dxa"/>
          </w:tcPr>
          <w:p w14:paraId="0CC2185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57" w:type="dxa"/>
          </w:tcPr>
          <w:p w14:paraId="0D2C277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878" w:type="dxa"/>
          </w:tcPr>
          <w:p w14:paraId="71F27E4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-20.9 (-23.5 to -18.3)</w:t>
            </w:r>
          </w:p>
        </w:tc>
        <w:tc>
          <w:tcPr>
            <w:tcW w:w="955" w:type="dxa"/>
          </w:tcPr>
          <w:p w14:paraId="7EE374A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76" w:type="dxa"/>
          </w:tcPr>
          <w:p w14:paraId="76FE5B0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03" w:type="dxa"/>
          </w:tcPr>
          <w:p w14:paraId="16F6A58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1" w:type="dxa"/>
          </w:tcPr>
          <w:p w14:paraId="0F384C3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57" w:type="dxa"/>
          </w:tcPr>
          <w:p w14:paraId="7DD0813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4" w:type="dxa"/>
          </w:tcPr>
          <w:p w14:paraId="42FB084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47" w:type="dxa"/>
          </w:tcPr>
          <w:p w14:paraId="337892A3"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60901A59" w14:textId="77777777" w:rsidTr="004B62CC">
        <w:tc>
          <w:tcPr>
            <w:tcW w:w="1701" w:type="dxa"/>
          </w:tcPr>
          <w:p w14:paraId="577F26F6" w14:textId="77777777" w:rsidR="00BD1840" w:rsidRPr="00C24884" w:rsidRDefault="00BD1840" w:rsidP="004B62CC">
            <w:pPr>
              <w:spacing w:line="360" w:lineRule="auto"/>
              <w:contextualSpacing/>
              <w:rPr>
                <w:rFonts w:cs="Times New Roman"/>
                <w:color w:val="000000" w:themeColor="text1"/>
                <w:sz w:val="16"/>
                <w:szCs w:val="16"/>
              </w:rPr>
            </w:pPr>
          </w:p>
        </w:tc>
        <w:tc>
          <w:tcPr>
            <w:tcW w:w="1134" w:type="dxa"/>
          </w:tcPr>
          <w:p w14:paraId="44068CC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57" w:type="dxa"/>
          </w:tcPr>
          <w:p w14:paraId="4A5366D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878" w:type="dxa"/>
          </w:tcPr>
          <w:p w14:paraId="7C9E0B7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-20.9 (-25.1 to -16.7)</w:t>
            </w:r>
          </w:p>
        </w:tc>
        <w:tc>
          <w:tcPr>
            <w:tcW w:w="955" w:type="dxa"/>
          </w:tcPr>
          <w:p w14:paraId="5629E21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76" w:type="dxa"/>
          </w:tcPr>
          <w:p w14:paraId="1FD45A5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03" w:type="dxa"/>
          </w:tcPr>
          <w:p w14:paraId="3099787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1" w:type="dxa"/>
          </w:tcPr>
          <w:p w14:paraId="0AB053E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57" w:type="dxa"/>
          </w:tcPr>
          <w:p w14:paraId="298FFF3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4" w:type="dxa"/>
          </w:tcPr>
          <w:p w14:paraId="143DC3B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47" w:type="dxa"/>
          </w:tcPr>
          <w:p w14:paraId="2089C67B"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10B94259" w14:textId="77777777" w:rsidTr="004B62CC">
        <w:tc>
          <w:tcPr>
            <w:tcW w:w="1701" w:type="dxa"/>
          </w:tcPr>
          <w:p w14:paraId="134FB4FB"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Restriction</w:t>
            </w:r>
          </w:p>
        </w:tc>
        <w:tc>
          <w:tcPr>
            <w:tcW w:w="1134" w:type="dxa"/>
          </w:tcPr>
          <w:p w14:paraId="73DEC33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11</w:t>
            </w:r>
          </w:p>
        </w:tc>
        <w:tc>
          <w:tcPr>
            <w:tcW w:w="957" w:type="dxa"/>
          </w:tcPr>
          <w:p w14:paraId="43F32FF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0.71</w:t>
            </w:r>
          </w:p>
        </w:tc>
        <w:tc>
          <w:tcPr>
            <w:tcW w:w="1878" w:type="dxa"/>
          </w:tcPr>
          <w:p w14:paraId="6384695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-21.0 (-29.1 to -12.9)</w:t>
            </w:r>
          </w:p>
        </w:tc>
        <w:tc>
          <w:tcPr>
            <w:tcW w:w="955" w:type="dxa"/>
          </w:tcPr>
          <w:p w14:paraId="69CA923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76" w:type="dxa"/>
          </w:tcPr>
          <w:p w14:paraId="1B59014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95.4</w:t>
            </w:r>
          </w:p>
        </w:tc>
        <w:tc>
          <w:tcPr>
            <w:tcW w:w="903" w:type="dxa"/>
          </w:tcPr>
          <w:p w14:paraId="4092055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31" w:type="dxa"/>
          </w:tcPr>
          <w:p w14:paraId="3CE29AB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57" w:type="dxa"/>
          </w:tcPr>
          <w:p w14:paraId="5C56315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90.2</w:t>
            </w:r>
          </w:p>
        </w:tc>
        <w:tc>
          <w:tcPr>
            <w:tcW w:w="1144" w:type="dxa"/>
          </w:tcPr>
          <w:p w14:paraId="71B01F7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-23.2 to -18.6</w:t>
            </w:r>
          </w:p>
        </w:tc>
        <w:tc>
          <w:tcPr>
            <w:tcW w:w="1047" w:type="dxa"/>
          </w:tcPr>
          <w:p w14:paraId="0CB4D76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n</w:t>
            </w:r>
          </w:p>
        </w:tc>
      </w:tr>
      <w:tr w:rsidR="00C24884" w:rsidRPr="00C24884" w14:paraId="51AD03A7" w14:textId="77777777" w:rsidTr="004B62CC">
        <w:tc>
          <w:tcPr>
            <w:tcW w:w="1701" w:type="dxa"/>
          </w:tcPr>
          <w:p w14:paraId="2E330A54" w14:textId="77777777" w:rsidR="00BD1840" w:rsidRPr="00C24884" w:rsidRDefault="00BD1840" w:rsidP="004B62CC">
            <w:pPr>
              <w:spacing w:line="360" w:lineRule="auto"/>
              <w:contextualSpacing/>
              <w:rPr>
                <w:rFonts w:cs="Times New Roman"/>
                <w:color w:val="000000" w:themeColor="text1"/>
                <w:sz w:val="16"/>
                <w:szCs w:val="16"/>
              </w:rPr>
            </w:pPr>
          </w:p>
        </w:tc>
        <w:tc>
          <w:tcPr>
            <w:tcW w:w="1134" w:type="dxa"/>
          </w:tcPr>
          <w:p w14:paraId="7720029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57" w:type="dxa"/>
          </w:tcPr>
          <w:p w14:paraId="221159E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878" w:type="dxa"/>
          </w:tcPr>
          <w:p w14:paraId="0EB2484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-20.1 (-29.1 to -12.8)</w:t>
            </w:r>
          </w:p>
        </w:tc>
        <w:tc>
          <w:tcPr>
            <w:tcW w:w="955" w:type="dxa"/>
          </w:tcPr>
          <w:p w14:paraId="688BE4C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76" w:type="dxa"/>
          </w:tcPr>
          <w:p w14:paraId="59D53C8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03" w:type="dxa"/>
          </w:tcPr>
          <w:p w14:paraId="647EE4E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1" w:type="dxa"/>
          </w:tcPr>
          <w:p w14:paraId="732022B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57" w:type="dxa"/>
          </w:tcPr>
          <w:p w14:paraId="32DFEA0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4" w:type="dxa"/>
          </w:tcPr>
          <w:p w14:paraId="5321964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47" w:type="dxa"/>
          </w:tcPr>
          <w:p w14:paraId="4A8E5704"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5FBB25D0" w14:textId="77777777" w:rsidTr="004B62CC">
        <w:tc>
          <w:tcPr>
            <w:tcW w:w="1701" w:type="dxa"/>
          </w:tcPr>
          <w:p w14:paraId="7571F747" w14:textId="77777777" w:rsidR="00BD1840" w:rsidRPr="00C24884" w:rsidRDefault="00BD1840" w:rsidP="004B62CC">
            <w:pPr>
              <w:spacing w:line="360" w:lineRule="auto"/>
              <w:contextualSpacing/>
              <w:rPr>
                <w:rFonts w:cs="Times New Roman"/>
                <w:color w:val="000000" w:themeColor="text1"/>
                <w:sz w:val="16"/>
                <w:szCs w:val="16"/>
              </w:rPr>
            </w:pPr>
          </w:p>
        </w:tc>
        <w:tc>
          <w:tcPr>
            <w:tcW w:w="1134" w:type="dxa"/>
          </w:tcPr>
          <w:p w14:paraId="3028684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57" w:type="dxa"/>
          </w:tcPr>
          <w:p w14:paraId="19359E5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878" w:type="dxa"/>
          </w:tcPr>
          <w:p w14:paraId="3908906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-21.1 (-29.1 to -13.2)</w:t>
            </w:r>
          </w:p>
        </w:tc>
        <w:tc>
          <w:tcPr>
            <w:tcW w:w="955" w:type="dxa"/>
          </w:tcPr>
          <w:p w14:paraId="1898919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76" w:type="dxa"/>
          </w:tcPr>
          <w:p w14:paraId="301717D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03" w:type="dxa"/>
          </w:tcPr>
          <w:p w14:paraId="00FA6AD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1" w:type="dxa"/>
          </w:tcPr>
          <w:p w14:paraId="21E1D53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57" w:type="dxa"/>
          </w:tcPr>
          <w:p w14:paraId="6FBD2BF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4" w:type="dxa"/>
          </w:tcPr>
          <w:p w14:paraId="474BB22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47" w:type="dxa"/>
          </w:tcPr>
          <w:p w14:paraId="3DFE4C1F"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67736CC5" w14:textId="77777777" w:rsidTr="004B62CC">
        <w:tc>
          <w:tcPr>
            <w:tcW w:w="1701" w:type="dxa"/>
          </w:tcPr>
          <w:p w14:paraId="29A693A0"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i/>
                <w:color w:val="000000" w:themeColor="text1"/>
                <w:sz w:val="16"/>
                <w:szCs w:val="16"/>
              </w:rPr>
              <w:t>Early restriction</w:t>
            </w:r>
          </w:p>
        </w:tc>
        <w:tc>
          <w:tcPr>
            <w:tcW w:w="1134" w:type="dxa"/>
          </w:tcPr>
          <w:p w14:paraId="767A2CA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8</w:t>
            </w:r>
          </w:p>
        </w:tc>
        <w:tc>
          <w:tcPr>
            <w:tcW w:w="957" w:type="dxa"/>
          </w:tcPr>
          <w:p w14:paraId="480FE01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0.71</w:t>
            </w:r>
          </w:p>
        </w:tc>
        <w:tc>
          <w:tcPr>
            <w:tcW w:w="1878" w:type="dxa"/>
          </w:tcPr>
          <w:p w14:paraId="241532C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-23.9 (-33.6 to -14.2)</w:t>
            </w:r>
          </w:p>
        </w:tc>
        <w:tc>
          <w:tcPr>
            <w:tcW w:w="955" w:type="dxa"/>
          </w:tcPr>
          <w:p w14:paraId="5C49639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76" w:type="dxa"/>
          </w:tcPr>
          <w:p w14:paraId="067D8DC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94.8</w:t>
            </w:r>
          </w:p>
        </w:tc>
        <w:tc>
          <w:tcPr>
            <w:tcW w:w="903" w:type="dxa"/>
          </w:tcPr>
          <w:p w14:paraId="19B454B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31" w:type="dxa"/>
          </w:tcPr>
          <w:p w14:paraId="3623F43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2.84</w:t>
            </w:r>
          </w:p>
        </w:tc>
        <w:tc>
          <w:tcPr>
            <w:tcW w:w="1157" w:type="dxa"/>
          </w:tcPr>
          <w:p w14:paraId="1C5D7B4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78.5</w:t>
            </w:r>
          </w:p>
        </w:tc>
        <w:tc>
          <w:tcPr>
            <w:tcW w:w="1144" w:type="dxa"/>
          </w:tcPr>
          <w:p w14:paraId="494E8E8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-25.0 to -21.0</w:t>
            </w:r>
          </w:p>
        </w:tc>
        <w:tc>
          <w:tcPr>
            <w:tcW w:w="1047" w:type="dxa"/>
          </w:tcPr>
          <w:p w14:paraId="65BEE56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n</w:t>
            </w:r>
          </w:p>
        </w:tc>
      </w:tr>
      <w:tr w:rsidR="00C24884" w:rsidRPr="00C24884" w14:paraId="412AAF9A" w14:textId="77777777" w:rsidTr="004B62CC">
        <w:tc>
          <w:tcPr>
            <w:tcW w:w="1701" w:type="dxa"/>
          </w:tcPr>
          <w:p w14:paraId="52209EED" w14:textId="77777777" w:rsidR="00BD1840" w:rsidRPr="00C24884" w:rsidRDefault="00BD1840" w:rsidP="004B62CC">
            <w:pPr>
              <w:spacing w:line="360" w:lineRule="auto"/>
              <w:contextualSpacing/>
              <w:rPr>
                <w:rFonts w:cs="Times New Roman"/>
                <w:color w:val="000000" w:themeColor="text1"/>
                <w:sz w:val="16"/>
                <w:szCs w:val="16"/>
              </w:rPr>
            </w:pPr>
          </w:p>
        </w:tc>
        <w:tc>
          <w:tcPr>
            <w:tcW w:w="1134" w:type="dxa"/>
          </w:tcPr>
          <w:p w14:paraId="487DD06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57" w:type="dxa"/>
          </w:tcPr>
          <w:p w14:paraId="1DAFCA6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878" w:type="dxa"/>
          </w:tcPr>
          <w:p w14:paraId="7BF43E2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-23.8 (-33.6 to -14.1)</w:t>
            </w:r>
          </w:p>
        </w:tc>
        <w:tc>
          <w:tcPr>
            <w:tcW w:w="955" w:type="dxa"/>
          </w:tcPr>
          <w:p w14:paraId="640190F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76" w:type="dxa"/>
          </w:tcPr>
          <w:p w14:paraId="2B227D0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03" w:type="dxa"/>
          </w:tcPr>
          <w:p w14:paraId="6523BC6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1" w:type="dxa"/>
          </w:tcPr>
          <w:p w14:paraId="26FF981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57" w:type="dxa"/>
          </w:tcPr>
          <w:p w14:paraId="367B11B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4" w:type="dxa"/>
          </w:tcPr>
          <w:p w14:paraId="2A642F8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47" w:type="dxa"/>
          </w:tcPr>
          <w:p w14:paraId="60809D98"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3C5C85BA" w14:textId="77777777" w:rsidTr="004B62CC">
        <w:tc>
          <w:tcPr>
            <w:tcW w:w="1701" w:type="dxa"/>
          </w:tcPr>
          <w:p w14:paraId="1D9F898E" w14:textId="77777777" w:rsidR="00BD1840" w:rsidRPr="00C24884" w:rsidRDefault="00BD1840" w:rsidP="004B62CC">
            <w:pPr>
              <w:spacing w:line="360" w:lineRule="auto"/>
              <w:contextualSpacing/>
              <w:rPr>
                <w:rFonts w:cs="Times New Roman"/>
                <w:color w:val="000000" w:themeColor="text1"/>
                <w:sz w:val="16"/>
                <w:szCs w:val="16"/>
              </w:rPr>
            </w:pPr>
          </w:p>
        </w:tc>
        <w:tc>
          <w:tcPr>
            <w:tcW w:w="1134" w:type="dxa"/>
          </w:tcPr>
          <w:p w14:paraId="0C6CC19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57" w:type="dxa"/>
          </w:tcPr>
          <w:p w14:paraId="434A74E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878" w:type="dxa"/>
          </w:tcPr>
          <w:p w14:paraId="1A736F4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-24.0 (-33.4 to -14.5)</w:t>
            </w:r>
          </w:p>
        </w:tc>
        <w:tc>
          <w:tcPr>
            <w:tcW w:w="955" w:type="dxa"/>
          </w:tcPr>
          <w:p w14:paraId="597FBFF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76" w:type="dxa"/>
          </w:tcPr>
          <w:p w14:paraId="14F45F2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03" w:type="dxa"/>
          </w:tcPr>
          <w:p w14:paraId="7DF2BDF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1" w:type="dxa"/>
          </w:tcPr>
          <w:p w14:paraId="646DCCE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57" w:type="dxa"/>
          </w:tcPr>
          <w:p w14:paraId="635A614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4" w:type="dxa"/>
          </w:tcPr>
          <w:p w14:paraId="1D51E25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47" w:type="dxa"/>
          </w:tcPr>
          <w:p w14:paraId="6963FFE3"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53A01AAB" w14:textId="77777777" w:rsidTr="004B62CC">
        <w:tc>
          <w:tcPr>
            <w:tcW w:w="1701" w:type="dxa"/>
          </w:tcPr>
          <w:p w14:paraId="4482F761"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i/>
                <w:color w:val="000000" w:themeColor="text1"/>
                <w:sz w:val="16"/>
                <w:szCs w:val="16"/>
              </w:rPr>
              <w:t>Late restriction</w:t>
            </w:r>
          </w:p>
        </w:tc>
        <w:tc>
          <w:tcPr>
            <w:tcW w:w="1134" w:type="dxa"/>
          </w:tcPr>
          <w:p w14:paraId="6F5910A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w:t>
            </w:r>
          </w:p>
        </w:tc>
        <w:tc>
          <w:tcPr>
            <w:tcW w:w="957" w:type="dxa"/>
          </w:tcPr>
          <w:p w14:paraId="46E12E1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878" w:type="dxa"/>
          </w:tcPr>
          <w:p w14:paraId="47B1E43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55" w:type="dxa"/>
          </w:tcPr>
          <w:p w14:paraId="0E8D3D9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76" w:type="dxa"/>
          </w:tcPr>
          <w:p w14:paraId="5B7FBBD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03" w:type="dxa"/>
          </w:tcPr>
          <w:p w14:paraId="4E57057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1" w:type="dxa"/>
          </w:tcPr>
          <w:p w14:paraId="7B79B3E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57" w:type="dxa"/>
          </w:tcPr>
          <w:p w14:paraId="06F82AB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4" w:type="dxa"/>
          </w:tcPr>
          <w:p w14:paraId="798BA17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47" w:type="dxa"/>
          </w:tcPr>
          <w:p w14:paraId="7CBF5801"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4F549D8B" w14:textId="77777777" w:rsidTr="004B62CC">
        <w:tc>
          <w:tcPr>
            <w:tcW w:w="1701" w:type="dxa"/>
          </w:tcPr>
          <w:p w14:paraId="402BF926" w14:textId="77777777" w:rsidR="00BD1840" w:rsidRPr="00C24884" w:rsidRDefault="00BD1840" w:rsidP="004B62CC">
            <w:pPr>
              <w:spacing w:line="360" w:lineRule="auto"/>
              <w:contextualSpacing/>
              <w:rPr>
                <w:rFonts w:cs="Times New Roman"/>
                <w:b/>
                <w:color w:val="000000" w:themeColor="text1"/>
                <w:sz w:val="16"/>
                <w:szCs w:val="16"/>
              </w:rPr>
            </w:pPr>
            <w:r w:rsidRPr="00C24884">
              <w:rPr>
                <w:rFonts w:cs="Times New Roman"/>
                <w:b/>
                <w:color w:val="000000" w:themeColor="text1"/>
                <w:sz w:val="16"/>
                <w:szCs w:val="16"/>
              </w:rPr>
              <w:t>AM vs. PM</w:t>
            </w:r>
          </w:p>
        </w:tc>
        <w:tc>
          <w:tcPr>
            <w:tcW w:w="1134" w:type="dxa"/>
          </w:tcPr>
          <w:p w14:paraId="7201F74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57" w:type="dxa"/>
          </w:tcPr>
          <w:p w14:paraId="50783BC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878" w:type="dxa"/>
          </w:tcPr>
          <w:p w14:paraId="2F9A2B2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55" w:type="dxa"/>
          </w:tcPr>
          <w:p w14:paraId="4876DD5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76" w:type="dxa"/>
            <w:vAlign w:val="center"/>
          </w:tcPr>
          <w:p w14:paraId="1316792D" w14:textId="77777777" w:rsidR="00BD1840" w:rsidRPr="00C24884" w:rsidRDefault="00BD1840" w:rsidP="004B62CC">
            <w:pPr>
              <w:spacing w:line="360" w:lineRule="auto"/>
              <w:contextualSpacing/>
              <w:jc w:val="center"/>
              <w:rPr>
                <w:rFonts w:cs="Times New Roman"/>
                <w:b/>
                <w:bCs/>
                <w:color w:val="000000" w:themeColor="text1"/>
                <w:sz w:val="16"/>
                <w:szCs w:val="16"/>
                <w:lang w:val="en-US"/>
              </w:rPr>
            </w:pPr>
          </w:p>
        </w:tc>
        <w:tc>
          <w:tcPr>
            <w:tcW w:w="903" w:type="dxa"/>
            <w:vAlign w:val="center"/>
          </w:tcPr>
          <w:p w14:paraId="60335EA8" w14:textId="77777777" w:rsidR="00BD1840" w:rsidRPr="00C24884" w:rsidRDefault="00BD1840" w:rsidP="004B62CC">
            <w:pPr>
              <w:spacing w:line="360" w:lineRule="auto"/>
              <w:contextualSpacing/>
              <w:jc w:val="center"/>
              <w:rPr>
                <w:rFonts w:cs="Times New Roman"/>
                <w:b/>
                <w:bCs/>
                <w:i/>
                <w:iCs/>
                <w:color w:val="000000" w:themeColor="text1"/>
                <w:sz w:val="16"/>
                <w:szCs w:val="16"/>
                <w:lang w:val="en-US"/>
              </w:rPr>
            </w:pPr>
          </w:p>
        </w:tc>
        <w:tc>
          <w:tcPr>
            <w:tcW w:w="1131" w:type="dxa"/>
            <w:vAlign w:val="center"/>
          </w:tcPr>
          <w:p w14:paraId="2DC32C6C"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p>
        </w:tc>
        <w:tc>
          <w:tcPr>
            <w:tcW w:w="1157" w:type="dxa"/>
            <w:vAlign w:val="center"/>
          </w:tcPr>
          <w:p w14:paraId="338BF976"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p>
        </w:tc>
        <w:tc>
          <w:tcPr>
            <w:tcW w:w="1144" w:type="dxa"/>
            <w:vAlign w:val="center"/>
          </w:tcPr>
          <w:p w14:paraId="1BEDEF9F"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p>
        </w:tc>
        <w:tc>
          <w:tcPr>
            <w:tcW w:w="1047" w:type="dxa"/>
            <w:vAlign w:val="center"/>
          </w:tcPr>
          <w:p w14:paraId="120E72BE"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p>
        </w:tc>
      </w:tr>
      <w:tr w:rsidR="00C24884" w:rsidRPr="00C24884" w14:paraId="136093E3" w14:textId="77777777" w:rsidTr="004B62CC">
        <w:tc>
          <w:tcPr>
            <w:tcW w:w="1701" w:type="dxa"/>
          </w:tcPr>
          <w:p w14:paraId="7C2CB203"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Overall AM</w:t>
            </w:r>
          </w:p>
        </w:tc>
        <w:tc>
          <w:tcPr>
            <w:tcW w:w="1134" w:type="dxa"/>
          </w:tcPr>
          <w:p w14:paraId="59B6191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4</w:t>
            </w:r>
          </w:p>
        </w:tc>
        <w:tc>
          <w:tcPr>
            <w:tcW w:w="957" w:type="dxa"/>
          </w:tcPr>
          <w:p w14:paraId="39ED9F3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0.71</w:t>
            </w:r>
          </w:p>
        </w:tc>
        <w:tc>
          <w:tcPr>
            <w:tcW w:w="1878" w:type="dxa"/>
          </w:tcPr>
          <w:p w14:paraId="6C02A1C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-14.2 (-26.7 to -1.68)</w:t>
            </w:r>
          </w:p>
        </w:tc>
        <w:tc>
          <w:tcPr>
            <w:tcW w:w="955" w:type="dxa"/>
          </w:tcPr>
          <w:p w14:paraId="3C04449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0.037</w:t>
            </w:r>
          </w:p>
        </w:tc>
        <w:tc>
          <w:tcPr>
            <w:tcW w:w="1176" w:type="dxa"/>
          </w:tcPr>
          <w:p w14:paraId="0AC8998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87.0</w:t>
            </w:r>
          </w:p>
        </w:tc>
        <w:tc>
          <w:tcPr>
            <w:tcW w:w="903" w:type="dxa"/>
          </w:tcPr>
          <w:p w14:paraId="4CB73BE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31" w:type="dxa"/>
          </w:tcPr>
          <w:p w14:paraId="2C8278B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57" w:type="dxa"/>
          </w:tcPr>
          <w:p w14:paraId="245DF63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38.6</w:t>
            </w:r>
          </w:p>
        </w:tc>
        <w:tc>
          <w:tcPr>
            <w:tcW w:w="1144" w:type="dxa"/>
          </w:tcPr>
          <w:p w14:paraId="43BBB83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-19.2 to -13.5</w:t>
            </w:r>
          </w:p>
        </w:tc>
        <w:tc>
          <w:tcPr>
            <w:tcW w:w="1047" w:type="dxa"/>
          </w:tcPr>
          <w:p w14:paraId="1396986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y</w:t>
            </w:r>
          </w:p>
        </w:tc>
      </w:tr>
      <w:tr w:rsidR="00C24884" w:rsidRPr="00C24884" w14:paraId="1B49AD9B" w14:textId="77777777" w:rsidTr="004B62CC">
        <w:tc>
          <w:tcPr>
            <w:tcW w:w="1701" w:type="dxa"/>
          </w:tcPr>
          <w:p w14:paraId="7B162C59" w14:textId="77777777" w:rsidR="00BD1840" w:rsidRPr="00C24884" w:rsidRDefault="00BD1840" w:rsidP="004B62CC">
            <w:pPr>
              <w:spacing w:line="360" w:lineRule="auto"/>
              <w:contextualSpacing/>
              <w:rPr>
                <w:rFonts w:cs="Times New Roman"/>
                <w:color w:val="000000" w:themeColor="text1"/>
                <w:sz w:val="16"/>
                <w:szCs w:val="16"/>
              </w:rPr>
            </w:pPr>
          </w:p>
        </w:tc>
        <w:tc>
          <w:tcPr>
            <w:tcW w:w="1134" w:type="dxa"/>
          </w:tcPr>
          <w:p w14:paraId="1CB05E1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57" w:type="dxa"/>
          </w:tcPr>
          <w:p w14:paraId="3515CF9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878" w:type="dxa"/>
          </w:tcPr>
          <w:p w14:paraId="20CA127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-14.1 (-26.2 to -2.10)</w:t>
            </w:r>
          </w:p>
        </w:tc>
        <w:tc>
          <w:tcPr>
            <w:tcW w:w="955" w:type="dxa"/>
          </w:tcPr>
          <w:p w14:paraId="0333896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0.033</w:t>
            </w:r>
          </w:p>
        </w:tc>
        <w:tc>
          <w:tcPr>
            <w:tcW w:w="1176" w:type="dxa"/>
          </w:tcPr>
          <w:p w14:paraId="6B2AAE9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03" w:type="dxa"/>
          </w:tcPr>
          <w:p w14:paraId="5F7810C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1" w:type="dxa"/>
          </w:tcPr>
          <w:p w14:paraId="1C29595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57" w:type="dxa"/>
          </w:tcPr>
          <w:p w14:paraId="7954784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4" w:type="dxa"/>
          </w:tcPr>
          <w:p w14:paraId="38962AC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47" w:type="dxa"/>
          </w:tcPr>
          <w:p w14:paraId="73F50EE7"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374861B5" w14:textId="77777777" w:rsidTr="004B62CC">
        <w:tc>
          <w:tcPr>
            <w:tcW w:w="1701" w:type="dxa"/>
          </w:tcPr>
          <w:p w14:paraId="7495C62F" w14:textId="77777777" w:rsidR="00BD1840" w:rsidRPr="00C24884" w:rsidRDefault="00BD1840" w:rsidP="004B62CC">
            <w:pPr>
              <w:spacing w:line="360" w:lineRule="auto"/>
              <w:contextualSpacing/>
              <w:rPr>
                <w:rFonts w:cs="Times New Roman"/>
                <w:color w:val="000000" w:themeColor="text1"/>
                <w:sz w:val="16"/>
                <w:szCs w:val="16"/>
              </w:rPr>
            </w:pPr>
          </w:p>
        </w:tc>
        <w:tc>
          <w:tcPr>
            <w:tcW w:w="1134" w:type="dxa"/>
          </w:tcPr>
          <w:p w14:paraId="30E0DFB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57" w:type="dxa"/>
          </w:tcPr>
          <w:p w14:paraId="3DF3B6B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878" w:type="dxa"/>
          </w:tcPr>
          <w:p w14:paraId="49B563A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-14.6 (-27.2 to -2.07)</w:t>
            </w:r>
          </w:p>
        </w:tc>
        <w:tc>
          <w:tcPr>
            <w:tcW w:w="955" w:type="dxa"/>
          </w:tcPr>
          <w:p w14:paraId="4EBC90A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0.034</w:t>
            </w:r>
          </w:p>
        </w:tc>
        <w:tc>
          <w:tcPr>
            <w:tcW w:w="1176" w:type="dxa"/>
          </w:tcPr>
          <w:p w14:paraId="3305223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03" w:type="dxa"/>
          </w:tcPr>
          <w:p w14:paraId="66FF6F6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1" w:type="dxa"/>
          </w:tcPr>
          <w:p w14:paraId="7060A15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57" w:type="dxa"/>
          </w:tcPr>
          <w:p w14:paraId="4619B2C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4" w:type="dxa"/>
          </w:tcPr>
          <w:p w14:paraId="62EBB2F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47" w:type="dxa"/>
          </w:tcPr>
          <w:p w14:paraId="073C81B3"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5EBE63B9" w14:textId="77777777" w:rsidTr="004B62CC">
        <w:tc>
          <w:tcPr>
            <w:tcW w:w="1701" w:type="dxa"/>
          </w:tcPr>
          <w:p w14:paraId="6ED920A3"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Overall PM</w:t>
            </w:r>
          </w:p>
        </w:tc>
        <w:tc>
          <w:tcPr>
            <w:tcW w:w="1134" w:type="dxa"/>
          </w:tcPr>
          <w:p w14:paraId="1AC5FCC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9</w:t>
            </w:r>
          </w:p>
        </w:tc>
        <w:tc>
          <w:tcPr>
            <w:tcW w:w="957" w:type="dxa"/>
          </w:tcPr>
          <w:p w14:paraId="387F705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0.71</w:t>
            </w:r>
          </w:p>
        </w:tc>
        <w:tc>
          <w:tcPr>
            <w:tcW w:w="1878" w:type="dxa"/>
          </w:tcPr>
          <w:p w14:paraId="0C05210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-22.9 (-29.7 to -16.0)</w:t>
            </w:r>
          </w:p>
        </w:tc>
        <w:tc>
          <w:tcPr>
            <w:tcW w:w="955" w:type="dxa"/>
          </w:tcPr>
          <w:p w14:paraId="3BD0F39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76" w:type="dxa"/>
          </w:tcPr>
          <w:p w14:paraId="5A1CDC5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93.8</w:t>
            </w:r>
          </w:p>
        </w:tc>
        <w:tc>
          <w:tcPr>
            <w:tcW w:w="903" w:type="dxa"/>
          </w:tcPr>
          <w:p w14:paraId="203DC73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31" w:type="dxa"/>
          </w:tcPr>
          <w:p w14:paraId="7D0FE84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3.67</w:t>
            </w:r>
          </w:p>
        </w:tc>
        <w:tc>
          <w:tcPr>
            <w:tcW w:w="1157" w:type="dxa"/>
          </w:tcPr>
          <w:p w14:paraId="6650176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55.6</w:t>
            </w:r>
          </w:p>
        </w:tc>
        <w:tc>
          <w:tcPr>
            <w:tcW w:w="1144" w:type="dxa"/>
          </w:tcPr>
          <w:p w14:paraId="299EE29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-23.4 to -20.8</w:t>
            </w:r>
          </w:p>
        </w:tc>
        <w:tc>
          <w:tcPr>
            <w:tcW w:w="1047" w:type="dxa"/>
          </w:tcPr>
          <w:p w14:paraId="4F67DE0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n</w:t>
            </w:r>
          </w:p>
        </w:tc>
      </w:tr>
      <w:tr w:rsidR="00C24884" w:rsidRPr="00C24884" w14:paraId="1778E5A8" w14:textId="77777777" w:rsidTr="004B62CC">
        <w:tc>
          <w:tcPr>
            <w:tcW w:w="1701" w:type="dxa"/>
          </w:tcPr>
          <w:p w14:paraId="4904A997" w14:textId="77777777" w:rsidR="00BD1840" w:rsidRPr="00C24884" w:rsidRDefault="00BD1840" w:rsidP="004B62CC">
            <w:pPr>
              <w:spacing w:line="360" w:lineRule="auto"/>
              <w:contextualSpacing/>
              <w:rPr>
                <w:rFonts w:cs="Times New Roman"/>
                <w:color w:val="000000" w:themeColor="text1"/>
                <w:sz w:val="16"/>
                <w:szCs w:val="16"/>
              </w:rPr>
            </w:pPr>
          </w:p>
        </w:tc>
        <w:tc>
          <w:tcPr>
            <w:tcW w:w="1134" w:type="dxa"/>
          </w:tcPr>
          <w:p w14:paraId="52EAE99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57" w:type="dxa"/>
          </w:tcPr>
          <w:p w14:paraId="190FF04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878" w:type="dxa"/>
          </w:tcPr>
          <w:p w14:paraId="1381333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-22.8 (-29.7 to -15.8)</w:t>
            </w:r>
          </w:p>
        </w:tc>
        <w:tc>
          <w:tcPr>
            <w:tcW w:w="955" w:type="dxa"/>
          </w:tcPr>
          <w:p w14:paraId="5E9604D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76" w:type="dxa"/>
          </w:tcPr>
          <w:p w14:paraId="3C4499B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03" w:type="dxa"/>
          </w:tcPr>
          <w:p w14:paraId="2ECA447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1" w:type="dxa"/>
          </w:tcPr>
          <w:p w14:paraId="20B0950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57" w:type="dxa"/>
          </w:tcPr>
          <w:p w14:paraId="31519ED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4" w:type="dxa"/>
          </w:tcPr>
          <w:p w14:paraId="234820A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47" w:type="dxa"/>
          </w:tcPr>
          <w:p w14:paraId="211AAD59"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18C64223" w14:textId="77777777" w:rsidTr="004B62CC">
        <w:tc>
          <w:tcPr>
            <w:tcW w:w="1701" w:type="dxa"/>
          </w:tcPr>
          <w:p w14:paraId="140F2BF6" w14:textId="77777777" w:rsidR="00BD1840" w:rsidRPr="00C24884" w:rsidRDefault="00BD1840" w:rsidP="004B62CC">
            <w:pPr>
              <w:spacing w:line="360" w:lineRule="auto"/>
              <w:contextualSpacing/>
              <w:rPr>
                <w:rFonts w:cs="Times New Roman"/>
                <w:color w:val="000000" w:themeColor="text1"/>
                <w:sz w:val="16"/>
                <w:szCs w:val="16"/>
              </w:rPr>
            </w:pPr>
          </w:p>
        </w:tc>
        <w:tc>
          <w:tcPr>
            <w:tcW w:w="1134" w:type="dxa"/>
          </w:tcPr>
          <w:p w14:paraId="25162C4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57" w:type="dxa"/>
          </w:tcPr>
          <w:p w14:paraId="5EAC495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878" w:type="dxa"/>
          </w:tcPr>
          <w:p w14:paraId="1286BAB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-22.9 (-29.7 to -16.2)</w:t>
            </w:r>
          </w:p>
        </w:tc>
        <w:tc>
          <w:tcPr>
            <w:tcW w:w="955" w:type="dxa"/>
          </w:tcPr>
          <w:p w14:paraId="55B5E11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76" w:type="dxa"/>
          </w:tcPr>
          <w:p w14:paraId="3D88E45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03" w:type="dxa"/>
          </w:tcPr>
          <w:p w14:paraId="47AC547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1" w:type="dxa"/>
          </w:tcPr>
          <w:p w14:paraId="39312CE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57" w:type="dxa"/>
          </w:tcPr>
          <w:p w14:paraId="2E9555D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4" w:type="dxa"/>
          </w:tcPr>
          <w:p w14:paraId="320A04F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47" w:type="dxa"/>
          </w:tcPr>
          <w:p w14:paraId="456D9A53"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4E51A54F" w14:textId="77777777" w:rsidTr="004B62CC">
        <w:tc>
          <w:tcPr>
            <w:tcW w:w="1701" w:type="dxa"/>
          </w:tcPr>
          <w:p w14:paraId="08E40658"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b/>
                <w:color w:val="000000" w:themeColor="text1"/>
                <w:sz w:val="16"/>
                <w:szCs w:val="16"/>
              </w:rPr>
              <w:t>Sleep condition</w:t>
            </w:r>
          </w:p>
        </w:tc>
        <w:tc>
          <w:tcPr>
            <w:tcW w:w="1134" w:type="dxa"/>
          </w:tcPr>
          <w:p w14:paraId="2ED4185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57" w:type="dxa"/>
          </w:tcPr>
          <w:p w14:paraId="19B6883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878" w:type="dxa"/>
          </w:tcPr>
          <w:p w14:paraId="0A93775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55" w:type="dxa"/>
          </w:tcPr>
          <w:p w14:paraId="5655757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76" w:type="dxa"/>
          </w:tcPr>
          <w:p w14:paraId="2788D0B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03" w:type="dxa"/>
          </w:tcPr>
          <w:p w14:paraId="46BBDEF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1" w:type="dxa"/>
          </w:tcPr>
          <w:p w14:paraId="30646A9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57" w:type="dxa"/>
          </w:tcPr>
          <w:p w14:paraId="1759EEB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4" w:type="dxa"/>
          </w:tcPr>
          <w:p w14:paraId="7026828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47" w:type="dxa"/>
          </w:tcPr>
          <w:p w14:paraId="106A0515"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325BE7A2" w14:textId="77777777" w:rsidTr="004B62CC">
        <w:tc>
          <w:tcPr>
            <w:tcW w:w="1701" w:type="dxa"/>
          </w:tcPr>
          <w:p w14:paraId="2D3FA7C2"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Deprivation AM</w:t>
            </w:r>
          </w:p>
        </w:tc>
        <w:tc>
          <w:tcPr>
            <w:tcW w:w="1134" w:type="dxa"/>
          </w:tcPr>
          <w:p w14:paraId="7E13921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w:t>
            </w:r>
          </w:p>
        </w:tc>
        <w:tc>
          <w:tcPr>
            <w:tcW w:w="957" w:type="dxa"/>
          </w:tcPr>
          <w:p w14:paraId="4FD7992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878" w:type="dxa"/>
          </w:tcPr>
          <w:p w14:paraId="1D1B342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55" w:type="dxa"/>
          </w:tcPr>
          <w:p w14:paraId="37AB89F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76" w:type="dxa"/>
          </w:tcPr>
          <w:p w14:paraId="4AD98AF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03" w:type="dxa"/>
          </w:tcPr>
          <w:p w14:paraId="16B63B8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1" w:type="dxa"/>
          </w:tcPr>
          <w:p w14:paraId="6817145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57" w:type="dxa"/>
          </w:tcPr>
          <w:p w14:paraId="58744D6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4" w:type="dxa"/>
          </w:tcPr>
          <w:p w14:paraId="00CB708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47" w:type="dxa"/>
          </w:tcPr>
          <w:p w14:paraId="17A865F3"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51CD840C" w14:textId="77777777" w:rsidTr="004B62CC">
        <w:tc>
          <w:tcPr>
            <w:tcW w:w="1701" w:type="dxa"/>
          </w:tcPr>
          <w:p w14:paraId="0AD1F45B"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Deprivation PM</w:t>
            </w:r>
          </w:p>
        </w:tc>
        <w:tc>
          <w:tcPr>
            <w:tcW w:w="1134" w:type="dxa"/>
          </w:tcPr>
          <w:p w14:paraId="3397EF42" w14:textId="77777777" w:rsidR="00BD1840" w:rsidRPr="00C24884" w:rsidRDefault="00BD1840" w:rsidP="004B62CC">
            <w:pPr>
              <w:spacing w:line="360" w:lineRule="auto"/>
              <w:contextualSpacing/>
              <w:jc w:val="center"/>
              <w:rPr>
                <w:rFonts w:cs="Times New Roman"/>
                <w:color w:val="000000" w:themeColor="text1"/>
                <w:sz w:val="16"/>
                <w:szCs w:val="16"/>
                <w:vertAlign w:val="superscript"/>
              </w:rPr>
            </w:pPr>
            <w:r w:rsidRPr="00C24884">
              <w:rPr>
                <w:rFonts w:cs="Times New Roman"/>
                <w:color w:val="000000" w:themeColor="text1"/>
                <w:sz w:val="16"/>
                <w:szCs w:val="16"/>
              </w:rPr>
              <w:t>2</w:t>
            </w:r>
            <w:r w:rsidRPr="00C24884">
              <w:rPr>
                <w:rFonts w:cs="Times New Roman"/>
                <w:color w:val="000000" w:themeColor="text1"/>
                <w:sz w:val="16"/>
                <w:szCs w:val="16"/>
                <w:vertAlign w:val="superscript"/>
              </w:rPr>
              <w:t>a</w:t>
            </w:r>
          </w:p>
        </w:tc>
        <w:tc>
          <w:tcPr>
            <w:tcW w:w="957" w:type="dxa"/>
          </w:tcPr>
          <w:p w14:paraId="66C28EE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0.71</w:t>
            </w:r>
          </w:p>
        </w:tc>
        <w:tc>
          <w:tcPr>
            <w:tcW w:w="1878" w:type="dxa"/>
          </w:tcPr>
          <w:p w14:paraId="50F126E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-20.9 (-23.6 to -18.2)</w:t>
            </w:r>
          </w:p>
        </w:tc>
        <w:tc>
          <w:tcPr>
            <w:tcW w:w="955" w:type="dxa"/>
          </w:tcPr>
          <w:p w14:paraId="4E6E01C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76" w:type="dxa"/>
          </w:tcPr>
          <w:p w14:paraId="6D47CA7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0.00</w:t>
            </w:r>
          </w:p>
        </w:tc>
        <w:tc>
          <w:tcPr>
            <w:tcW w:w="903" w:type="dxa"/>
          </w:tcPr>
          <w:p w14:paraId="762E615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0.342</w:t>
            </w:r>
          </w:p>
        </w:tc>
        <w:tc>
          <w:tcPr>
            <w:tcW w:w="1131" w:type="dxa"/>
          </w:tcPr>
          <w:p w14:paraId="6C5A00A1"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57" w:type="dxa"/>
          </w:tcPr>
          <w:p w14:paraId="53D7043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4" w:type="dxa"/>
          </w:tcPr>
          <w:p w14:paraId="7AC9A93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-22.0 to -19.3</w:t>
            </w:r>
          </w:p>
        </w:tc>
        <w:tc>
          <w:tcPr>
            <w:tcW w:w="1047" w:type="dxa"/>
          </w:tcPr>
          <w:p w14:paraId="256C964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n</w:t>
            </w:r>
          </w:p>
        </w:tc>
      </w:tr>
      <w:tr w:rsidR="00C24884" w:rsidRPr="00C24884" w14:paraId="649914A8" w14:textId="77777777" w:rsidTr="004B62CC">
        <w:tc>
          <w:tcPr>
            <w:tcW w:w="1701" w:type="dxa"/>
          </w:tcPr>
          <w:p w14:paraId="544F95ED" w14:textId="77777777" w:rsidR="00BD1840" w:rsidRPr="00C24884" w:rsidRDefault="00BD1840" w:rsidP="004B62CC">
            <w:pPr>
              <w:spacing w:line="360" w:lineRule="auto"/>
              <w:contextualSpacing/>
              <w:rPr>
                <w:rFonts w:cs="Times New Roman"/>
                <w:color w:val="000000" w:themeColor="text1"/>
                <w:sz w:val="16"/>
                <w:szCs w:val="16"/>
              </w:rPr>
            </w:pPr>
          </w:p>
        </w:tc>
        <w:tc>
          <w:tcPr>
            <w:tcW w:w="1134" w:type="dxa"/>
          </w:tcPr>
          <w:p w14:paraId="0C378F9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57" w:type="dxa"/>
          </w:tcPr>
          <w:p w14:paraId="4A8BB22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878" w:type="dxa"/>
          </w:tcPr>
          <w:p w14:paraId="6C3E3B0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-20.9 (-23.5 to -18.3)</w:t>
            </w:r>
          </w:p>
        </w:tc>
        <w:tc>
          <w:tcPr>
            <w:tcW w:w="955" w:type="dxa"/>
          </w:tcPr>
          <w:p w14:paraId="2A6BC34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76" w:type="dxa"/>
          </w:tcPr>
          <w:p w14:paraId="033044B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03" w:type="dxa"/>
          </w:tcPr>
          <w:p w14:paraId="6DC87E2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1" w:type="dxa"/>
          </w:tcPr>
          <w:p w14:paraId="3F9CE3C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57" w:type="dxa"/>
          </w:tcPr>
          <w:p w14:paraId="00DA536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4" w:type="dxa"/>
          </w:tcPr>
          <w:p w14:paraId="52BF878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47" w:type="dxa"/>
          </w:tcPr>
          <w:p w14:paraId="18BEA3A8"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BD1840" w:rsidRPr="00C24884" w14:paraId="4EACF5E9" w14:textId="77777777" w:rsidTr="004B62CC">
        <w:tc>
          <w:tcPr>
            <w:tcW w:w="1701" w:type="dxa"/>
          </w:tcPr>
          <w:p w14:paraId="5FBA6CD0" w14:textId="77777777" w:rsidR="00BD1840" w:rsidRPr="00C24884" w:rsidRDefault="00BD1840" w:rsidP="004B62CC">
            <w:pPr>
              <w:spacing w:line="360" w:lineRule="auto"/>
              <w:contextualSpacing/>
              <w:rPr>
                <w:rFonts w:cs="Times New Roman"/>
                <w:color w:val="000000" w:themeColor="text1"/>
                <w:sz w:val="16"/>
                <w:szCs w:val="16"/>
              </w:rPr>
            </w:pPr>
          </w:p>
        </w:tc>
        <w:tc>
          <w:tcPr>
            <w:tcW w:w="1134" w:type="dxa"/>
          </w:tcPr>
          <w:p w14:paraId="0DED441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57" w:type="dxa"/>
          </w:tcPr>
          <w:p w14:paraId="625A596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878" w:type="dxa"/>
          </w:tcPr>
          <w:p w14:paraId="3F25D5C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-20.9 (-23.5 to -16.7)</w:t>
            </w:r>
          </w:p>
        </w:tc>
        <w:tc>
          <w:tcPr>
            <w:tcW w:w="955" w:type="dxa"/>
          </w:tcPr>
          <w:p w14:paraId="298841E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76" w:type="dxa"/>
          </w:tcPr>
          <w:p w14:paraId="6B556E1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03" w:type="dxa"/>
          </w:tcPr>
          <w:p w14:paraId="476C8DF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1" w:type="dxa"/>
          </w:tcPr>
          <w:p w14:paraId="2A90210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57" w:type="dxa"/>
          </w:tcPr>
          <w:p w14:paraId="764F64D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4" w:type="dxa"/>
          </w:tcPr>
          <w:p w14:paraId="5EDBF2B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047" w:type="dxa"/>
          </w:tcPr>
          <w:p w14:paraId="36FACD91" w14:textId="77777777" w:rsidR="00BD1840" w:rsidRPr="00C24884" w:rsidRDefault="00BD1840" w:rsidP="004B62CC">
            <w:pPr>
              <w:spacing w:line="360" w:lineRule="auto"/>
              <w:contextualSpacing/>
              <w:jc w:val="center"/>
              <w:rPr>
                <w:rFonts w:cs="Times New Roman"/>
                <w:color w:val="000000" w:themeColor="text1"/>
                <w:sz w:val="16"/>
                <w:szCs w:val="16"/>
              </w:rPr>
            </w:pPr>
          </w:p>
        </w:tc>
      </w:tr>
    </w:tbl>
    <w:p w14:paraId="5C62DB5C" w14:textId="77777777" w:rsidR="00BD1840" w:rsidRPr="00C24884" w:rsidRDefault="00BD1840" w:rsidP="00BD1840">
      <w:pPr>
        <w:rPr>
          <w:color w:val="000000" w:themeColor="text1"/>
        </w:rPr>
      </w:pPr>
    </w:p>
    <w:p w14:paraId="578651F4" w14:textId="77777777" w:rsidR="00BD1840" w:rsidRPr="00C24884" w:rsidRDefault="00BD1840" w:rsidP="00BD1840">
      <w:pPr>
        <w:rPr>
          <w:color w:val="000000" w:themeColor="text1"/>
        </w:rPr>
      </w:pPr>
    </w:p>
    <w:p w14:paraId="5702EF4E" w14:textId="77777777" w:rsidR="00BD1840" w:rsidRPr="00C24884" w:rsidRDefault="00BD1840" w:rsidP="00BD1840">
      <w:pPr>
        <w:rPr>
          <w:color w:val="000000" w:themeColor="text1"/>
        </w:rPr>
      </w:pPr>
    </w:p>
    <w:p w14:paraId="26A3723B" w14:textId="77777777" w:rsidR="00BD1840" w:rsidRPr="00C24884" w:rsidRDefault="00BD1840" w:rsidP="00BD1840">
      <w:pPr>
        <w:rPr>
          <w:rFonts w:cs="Times New Roman"/>
          <w:b/>
          <w:color w:val="000000" w:themeColor="text1"/>
          <w:sz w:val="20"/>
          <w:szCs w:val="20"/>
          <w:lang w:val="en-US"/>
        </w:rPr>
      </w:pPr>
    </w:p>
    <w:p w14:paraId="5B6CCA9F" w14:textId="77777777" w:rsidR="0092587E" w:rsidRPr="00C24884" w:rsidRDefault="0092587E" w:rsidP="00BD1840">
      <w:pPr>
        <w:rPr>
          <w:rFonts w:cs="Times New Roman"/>
          <w:b/>
          <w:color w:val="000000" w:themeColor="text1"/>
          <w:sz w:val="20"/>
          <w:szCs w:val="20"/>
          <w:lang w:val="en-AU"/>
        </w:rPr>
      </w:pPr>
    </w:p>
    <w:p w14:paraId="676214AD" w14:textId="10385049" w:rsidR="00BD1840" w:rsidRPr="00C24884" w:rsidRDefault="00BD1840" w:rsidP="00BD1840">
      <w:pPr>
        <w:rPr>
          <w:color w:val="000000" w:themeColor="text1"/>
          <w:sz w:val="20"/>
          <w:szCs w:val="20"/>
        </w:rPr>
      </w:pPr>
      <w:r w:rsidRPr="00C24884">
        <w:rPr>
          <w:rFonts w:cs="Times New Roman"/>
          <w:b/>
          <w:color w:val="000000" w:themeColor="text1"/>
          <w:sz w:val="20"/>
          <w:szCs w:val="20"/>
          <w:lang w:val="en-AU"/>
        </w:rPr>
        <w:lastRenderedPageBreak/>
        <w:t>Supplementary Table</w:t>
      </w:r>
      <w:r w:rsidRPr="00C24884">
        <w:rPr>
          <w:rFonts w:cs="Times New Roman"/>
          <w:b/>
          <w:color w:val="000000" w:themeColor="text1"/>
          <w:sz w:val="20"/>
          <w:szCs w:val="20"/>
          <w:lang w:val="en-US"/>
        </w:rPr>
        <w:t xml:space="preserve"> S15</w:t>
      </w:r>
      <w:r w:rsidRPr="00C24884">
        <w:rPr>
          <w:rFonts w:cs="Times New Roman"/>
          <w:color w:val="000000" w:themeColor="text1"/>
          <w:sz w:val="20"/>
          <w:szCs w:val="20"/>
          <w:lang w:val="en-US"/>
        </w:rPr>
        <w:t>: continued</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1134"/>
        <w:gridCol w:w="957"/>
        <w:gridCol w:w="1878"/>
        <w:gridCol w:w="851"/>
        <w:gridCol w:w="971"/>
        <w:gridCol w:w="1131"/>
        <w:gridCol w:w="1131"/>
        <w:gridCol w:w="1157"/>
        <w:gridCol w:w="1144"/>
        <w:gridCol w:w="1128"/>
      </w:tblGrid>
      <w:tr w:rsidR="00C24884" w:rsidRPr="00C24884" w14:paraId="25AD5402" w14:textId="77777777" w:rsidTr="004B62CC">
        <w:tc>
          <w:tcPr>
            <w:tcW w:w="1701" w:type="dxa"/>
            <w:tcBorders>
              <w:bottom w:val="single" w:sz="4" w:space="0" w:color="auto"/>
            </w:tcBorders>
          </w:tcPr>
          <w:p w14:paraId="38C0297C" w14:textId="77777777" w:rsidR="00BD1840" w:rsidRPr="00C24884" w:rsidRDefault="00BD1840" w:rsidP="004B62CC">
            <w:pPr>
              <w:spacing w:line="360" w:lineRule="auto"/>
              <w:contextualSpacing/>
              <w:rPr>
                <w:rFonts w:cs="Times New Roman"/>
                <w:b/>
                <w:color w:val="000000" w:themeColor="text1"/>
                <w:sz w:val="16"/>
                <w:szCs w:val="16"/>
              </w:rPr>
            </w:pPr>
          </w:p>
        </w:tc>
        <w:tc>
          <w:tcPr>
            <w:tcW w:w="1134" w:type="dxa"/>
            <w:tcBorders>
              <w:bottom w:val="single" w:sz="4" w:space="0" w:color="auto"/>
            </w:tcBorders>
          </w:tcPr>
          <w:p w14:paraId="3F043E75"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957" w:type="dxa"/>
            <w:tcBorders>
              <w:bottom w:val="single" w:sz="4" w:space="0" w:color="auto"/>
            </w:tcBorders>
          </w:tcPr>
          <w:p w14:paraId="20DCE220" w14:textId="77777777" w:rsidR="00BD1840" w:rsidRPr="00C24884" w:rsidRDefault="00BD1840" w:rsidP="004B62CC">
            <w:pPr>
              <w:spacing w:line="360" w:lineRule="auto"/>
              <w:contextualSpacing/>
              <w:jc w:val="center"/>
              <w:rPr>
                <w:rFonts w:cs="Times New Roman"/>
                <w:b/>
                <w:color w:val="000000" w:themeColor="text1"/>
                <w:sz w:val="16"/>
                <w:szCs w:val="16"/>
                <w:lang w:val="en-AU"/>
              </w:rPr>
            </w:pPr>
          </w:p>
        </w:tc>
        <w:tc>
          <w:tcPr>
            <w:tcW w:w="1878" w:type="dxa"/>
            <w:tcBorders>
              <w:bottom w:val="single" w:sz="4" w:space="0" w:color="auto"/>
            </w:tcBorders>
          </w:tcPr>
          <w:p w14:paraId="54DBB460"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lang w:val="en-AU"/>
              </w:rPr>
              <w:t xml:space="preserve">Exercise performance </w:t>
            </w:r>
            <w:r w:rsidRPr="00C24884">
              <w:rPr>
                <w:rFonts w:cs="Times New Roman"/>
                <w:b/>
                <w:color w:val="000000" w:themeColor="text1"/>
                <w:sz w:val="16"/>
                <w:szCs w:val="16"/>
              </w:rPr>
              <w:t>% change</w:t>
            </w:r>
          </w:p>
        </w:tc>
        <w:tc>
          <w:tcPr>
            <w:tcW w:w="851" w:type="dxa"/>
            <w:tcBorders>
              <w:bottom w:val="single" w:sz="4" w:space="0" w:color="auto"/>
            </w:tcBorders>
          </w:tcPr>
          <w:p w14:paraId="0BA39D0C" w14:textId="77777777" w:rsidR="00BD1840" w:rsidRPr="00C24884" w:rsidRDefault="00BD1840" w:rsidP="004B62CC">
            <w:pPr>
              <w:spacing w:line="360" w:lineRule="auto"/>
              <w:contextualSpacing/>
              <w:jc w:val="center"/>
              <w:rPr>
                <w:rFonts w:cs="Times New Roman"/>
                <w:b/>
                <w:i/>
                <w:color w:val="000000" w:themeColor="text1"/>
                <w:sz w:val="16"/>
                <w:szCs w:val="16"/>
              </w:rPr>
            </w:pPr>
          </w:p>
        </w:tc>
        <w:tc>
          <w:tcPr>
            <w:tcW w:w="2102" w:type="dxa"/>
            <w:gridSpan w:val="2"/>
            <w:tcBorders>
              <w:bottom w:val="single" w:sz="4" w:space="0" w:color="auto"/>
            </w:tcBorders>
          </w:tcPr>
          <w:p w14:paraId="1ECC847E"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lang w:val="en-AU"/>
              </w:rPr>
              <w:t>Heterogeneity</w:t>
            </w:r>
          </w:p>
        </w:tc>
        <w:tc>
          <w:tcPr>
            <w:tcW w:w="1131" w:type="dxa"/>
            <w:tcBorders>
              <w:bottom w:val="single" w:sz="4" w:space="0" w:color="auto"/>
            </w:tcBorders>
          </w:tcPr>
          <w:p w14:paraId="270392EB"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1157" w:type="dxa"/>
            <w:tcBorders>
              <w:bottom w:val="single" w:sz="4" w:space="0" w:color="auto"/>
            </w:tcBorders>
          </w:tcPr>
          <w:p w14:paraId="4F27FD3D" w14:textId="77777777" w:rsidR="00BD1840" w:rsidRPr="00C24884" w:rsidRDefault="00BD1840" w:rsidP="004B62CC">
            <w:pPr>
              <w:spacing w:line="360" w:lineRule="auto"/>
              <w:contextualSpacing/>
              <w:jc w:val="center"/>
              <w:rPr>
                <w:rFonts w:cs="Times New Roman"/>
                <w:b/>
                <w:color w:val="000000" w:themeColor="text1"/>
                <w:sz w:val="16"/>
                <w:szCs w:val="16"/>
              </w:rPr>
            </w:pPr>
          </w:p>
        </w:tc>
        <w:tc>
          <w:tcPr>
            <w:tcW w:w="2272" w:type="dxa"/>
            <w:gridSpan w:val="2"/>
            <w:tcBorders>
              <w:bottom w:val="single" w:sz="4" w:space="0" w:color="auto"/>
            </w:tcBorders>
          </w:tcPr>
          <w:p w14:paraId="4C2AEC05"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lang w:val="en-AU"/>
              </w:rPr>
              <w:t>Sensitivity analysis – one out</w:t>
            </w:r>
          </w:p>
        </w:tc>
      </w:tr>
      <w:tr w:rsidR="00C24884" w:rsidRPr="00C24884" w14:paraId="3270DF25" w14:textId="77777777" w:rsidTr="004B62CC">
        <w:tc>
          <w:tcPr>
            <w:tcW w:w="1701" w:type="dxa"/>
            <w:tcBorders>
              <w:top w:val="single" w:sz="4" w:space="0" w:color="auto"/>
              <w:bottom w:val="single" w:sz="4" w:space="0" w:color="auto"/>
            </w:tcBorders>
          </w:tcPr>
          <w:p w14:paraId="057CA28D" w14:textId="77777777" w:rsidR="00BD1840" w:rsidRPr="00C24884" w:rsidRDefault="00BD1840" w:rsidP="004B62CC">
            <w:pPr>
              <w:spacing w:line="360" w:lineRule="auto"/>
              <w:contextualSpacing/>
              <w:rPr>
                <w:rFonts w:cs="Times New Roman"/>
                <w:b/>
                <w:color w:val="000000" w:themeColor="text1"/>
                <w:sz w:val="16"/>
                <w:szCs w:val="16"/>
              </w:rPr>
            </w:pPr>
          </w:p>
        </w:tc>
        <w:tc>
          <w:tcPr>
            <w:tcW w:w="1134" w:type="dxa"/>
            <w:tcBorders>
              <w:top w:val="single" w:sz="4" w:space="0" w:color="auto"/>
              <w:bottom w:val="single" w:sz="4" w:space="0" w:color="auto"/>
            </w:tcBorders>
          </w:tcPr>
          <w:p w14:paraId="1974BC30"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Outcomes, n</w:t>
            </w:r>
          </w:p>
        </w:tc>
        <w:tc>
          <w:tcPr>
            <w:tcW w:w="957" w:type="dxa"/>
            <w:tcBorders>
              <w:top w:val="single" w:sz="4" w:space="0" w:color="auto"/>
              <w:bottom w:val="single" w:sz="4" w:space="0" w:color="auto"/>
            </w:tcBorders>
          </w:tcPr>
          <w:p w14:paraId="2E64436C"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R</w:t>
            </w:r>
          </w:p>
        </w:tc>
        <w:tc>
          <w:tcPr>
            <w:tcW w:w="1878" w:type="dxa"/>
            <w:tcBorders>
              <w:top w:val="single" w:sz="4" w:space="0" w:color="auto"/>
              <w:bottom w:val="single" w:sz="4" w:space="0" w:color="auto"/>
            </w:tcBorders>
          </w:tcPr>
          <w:p w14:paraId="577B52BC" w14:textId="77777777" w:rsidR="00BD1840" w:rsidRPr="00C24884" w:rsidRDefault="00BD1840" w:rsidP="004B62CC">
            <w:pPr>
              <w:spacing w:line="360" w:lineRule="auto"/>
              <w:contextualSpacing/>
              <w:jc w:val="center"/>
              <w:rPr>
                <w:rFonts w:cs="Times New Roman"/>
                <w:b/>
                <w:color w:val="000000" w:themeColor="text1"/>
                <w:sz w:val="16"/>
                <w:szCs w:val="16"/>
              </w:rPr>
            </w:pPr>
            <w:r w:rsidRPr="00C24884">
              <w:rPr>
                <w:rFonts w:cs="Times New Roman"/>
                <w:b/>
                <w:color w:val="000000" w:themeColor="text1"/>
                <w:sz w:val="16"/>
                <w:szCs w:val="16"/>
              </w:rPr>
              <w:t>Mean (95% CI)</w:t>
            </w:r>
          </w:p>
        </w:tc>
        <w:tc>
          <w:tcPr>
            <w:tcW w:w="851" w:type="dxa"/>
            <w:tcBorders>
              <w:top w:val="single" w:sz="4" w:space="0" w:color="auto"/>
              <w:bottom w:val="single" w:sz="4" w:space="0" w:color="auto"/>
            </w:tcBorders>
          </w:tcPr>
          <w:p w14:paraId="3121E198" w14:textId="77777777" w:rsidR="00BD1840" w:rsidRPr="00C24884" w:rsidRDefault="00BD1840" w:rsidP="004B62CC">
            <w:pPr>
              <w:spacing w:line="360" w:lineRule="auto"/>
              <w:contextualSpacing/>
              <w:jc w:val="center"/>
              <w:rPr>
                <w:rFonts w:cs="Times New Roman"/>
                <w:b/>
                <w:bCs/>
                <w:i/>
                <w:iCs/>
                <w:color w:val="000000" w:themeColor="text1"/>
                <w:sz w:val="16"/>
                <w:szCs w:val="16"/>
                <w:lang w:val="en-US"/>
              </w:rPr>
            </w:pPr>
            <w:r w:rsidRPr="00C24884">
              <w:rPr>
                <w:rFonts w:cs="Times New Roman"/>
                <w:b/>
                <w:bCs/>
                <w:i/>
                <w:iCs/>
                <w:color w:val="000000" w:themeColor="text1"/>
                <w:sz w:val="16"/>
                <w:szCs w:val="16"/>
                <w:lang w:val="en-US"/>
              </w:rPr>
              <w:t>p</w:t>
            </w:r>
          </w:p>
        </w:tc>
        <w:tc>
          <w:tcPr>
            <w:tcW w:w="971" w:type="dxa"/>
            <w:tcBorders>
              <w:top w:val="single" w:sz="4" w:space="0" w:color="auto"/>
              <w:bottom w:val="single" w:sz="4" w:space="0" w:color="auto"/>
            </w:tcBorders>
          </w:tcPr>
          <w:p w14:paraId="7BD86240" w14:textId="77777777" w:rsidR="00BD1840" w:rsidRPr="00C24884" w:rsidRDefault="00BD1840" w:rsidP="004B62CC">
            <w:pPr>
              <w:spacing w:line="360" w:lineRule="auto"/>
              <w:contextualSpacing/>
              <w:jc w:val="center"/>
              <w:rPr>
                <w:rFonts w:cs="Times New Roman"/>
                <w:b/>
                <w:bCs/>
                <w:color w:val="000000" w:themeColor="text1"/>
                <w:sz w:val="16"/>
                <w:szCs w:val="16"/>
                <w:lang w:val="en-US"/>
              </w:rPr>
            </w:pPr>
            <w:r w:rsidRPr="00C24884">
              <w:rPr>
                <w:rFonts w:cs="Times New Roman"/>
                <w:b/>
                <w:bCs/>
                <w:color w:val="000000" w:themeColor="text1"/>
                <w:sz w:val="16"/>
                <w:szCs w:val="16"/>
                <w:lang w:val="en-US"/>
              </w:rPr>
              <w:t>I</w:t>
            </w:r>
            <w:r w:rsidRPr="00C24884">
              <w:rPr>
                <w:rFonts w:cs="Times New Roman"/>
                <w:b/>
                <w:bCs/>
                <w:color w:val="000000" w:themeColor="text1"/>
                <w:sz w:val="16"/>
                <w:szCs w:val="16"/>
                <w:vertAlign w:val="superscript"/>
                <w:lang w:val="en-US"/>
              </w:rPr>
              <w:t>2</w:t>
            </w:r>
            <w:r w:rsidRPr="00C24884">
              <w:rPr>
                <w:rFonts w:cs="Times New Roman"/>
                <w:b/>
                <w:bCs/>
                <w:color w:val="000000" w:themeColor="text1"/>
                <w:sz w:val="16"/>
                <w:szCs w:val="16"/>
                <w:lang w:val="en-US"/>
              </w:rPr>
              <w:t>-value</w:t>
            </w:r>
          </w:p>
        </w:tc>
        <w:tc>
          <w:tcPr>
            <w:tcW w:w="1131" w:type="dxa"/>
            <w:tcBorders>
              <w:top w:val="single" w:sz="4" w:space="0" w:color="auto"/>
              <w:bottom w:val="single" w:sz="4" w:space="0" w:color="auto"/>
            </w:tcBorders>
          </w:tcPr>
          <w:p w14:paraId="373E2FE1" w14:textId="77777777" w:rsidR="00BD1840" w:rsidRPr="00C24884" w:rsidRDefault="00BD1840" w:rsidP="004B62CC">
            <w:pPr>
              <w:spacing w:line="360" w:lineRule="auto"/>
              <w:contextualSpacing/>
              <w:jc w:val="center"/>
              <w:rPr>
                <w:rFonts w:cs="Times New Roman"/>
                <w:b/>
                <w:bCs/>
                <w:i/>
                <w:iCs/>
                <w:color w:val="000000" w:themeColor="text1"/>
                <w:sz w:val="16"/>
                <w:szCs w:val="16"/>
                <w:lang w:val="en-US"/>
              </w:rPr>
            </w:pPr>
            <w:r w:rsidRPr="00C24884">
              <w:rPr>
                <w:rFonts w:cs="Times New Roman"/>
                <w:b/>
                <w:bCs/>
                <w:i/>
                <w:iCs/>
                <w:color w:val="000000" w:themeColor="text1"/>
                <w:sz w:val="16"/>
                <w:szCs w:val="16"/>
                <w:lang w:val="en-US"/>
              </w:rPr>
              <w:t>p</w:t>
            </w:r>
          </w:p>
        </w:tc>
        <w:tc>
          <w:tcPr>
            <w:tcW w:w="1131" w:type="dxa"/>
            <w:tcBorders>
              <w:top w:val="single" w:sz="4" w:space="0" w:color="auto"/>
              <w:bottom w:val="single" w:sz="4" w:space="0" w:color="auto"/>
            </w:tcBorders>
          </w:tcPr>
          <w:p w14:paraId="67BFA3AD"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σ</w:t>
            </w:r>
            <w:r w:rsidRPr="00C24884">
              <w:rPr>
                <w:rFonts w:cs="Times New Roman"/>
                <w:b/>
                <w:bCs/>
                <w:color w:val="000000" w:themeColor="text1"/>
                <w:sz w:val="16"/>
                <w:szCs w:val="16"/>
                <w:bdr w:val="none" w:sz="0" w:space="0" w:color="auto" w:frame="1"/>
                <w:shd w:val="clear" w:color="auto" w:fill="FFFFFF"/>
                <w:vertAlign w:val="superscript"/>
              </w:rPr>
              <w:t>2</w:t>
            </w:r>
            <w:r w:rsidRPr="00C24884">
              <w:rPr>
                <w:rFonts w:cs="Times New Roman"/>
                <w:b/>
                <w:bCs/>
                <w:color w:val="000000" w:themeColor="text1"/>
                <w:sz w:val="16"/>
                <w:szCs w:val="16"/>
                <w:bdr w:val="none" w:sz="0" w:space="0" w:color="auto" w:frame="1"/>
                <w:shd w:val="clear" w:color="auto" w:fill="FFFFFF"/>
              </w:rPr>
              <w:t>effect</w:t>
            </w:r>
          </w:p>
        </w:tc>
        <w:tc>
          <w:tcPr>
            <w:tcW w:w="1157" w:type="dxa"/>
            <w:tcBorders>
              <w:top w:val="single" w:sz="4" w:space="0" w:color="auto"/>
              <w:bottom w:val="single" w:sz="4" w:space="0" w:color="auto"/>
            </w:tcBorders>
          </w:tcPr>
          <w:p w14:paraId="3DF714FD"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σ</w:t>
            </w:r>
            <w:r w:rsidRPr="00C24884">
              <w:rPr>
                <w:rFonts w:cs="Times New Roman"/>
                <w:b/>
                <w:bCs/>
                <w:color w:val="000000" w:themeColor="text1"/>
                <w:sz w:val="16"/>
                <w:szCs w:val="16"/>
                <w:bdr w:val="none" w:sz="0" w:space="0" w:color="auto" w:frame="1"/>
                <w:shd w:val="clear" w:color="auto" w:fill="FFFFFF"/>
                <w:vertAlign w:val="superscript"/>
              </w:rPr>
              <w:t>2</w:t>
            </w:r>
            <w:r w:rsidRPr="00C24884">
              <w:rPr>
                <w:rFonts w:cs="Times New Roman"/>
                <w:b/>
                <w:bCs/>
                <w:color w:val="000000" w:themeColor="text1"/>
                <w:sz w:val="16"/>
                <w:szCs w:val="16"/>
                <w:bdr w:val="none" w:sz="0" w:space="0" w:color="auto" w:frame="1"/>
                <w:shd w:val="clear" w:color="auto" w:fill="FFFFFF"/>
              </w:rPr>
              <w:t>study</w:t>
            </w:r>
          </w:p>
        </w:tc>
        <w:tc>
          <w:tcPr>
            <w:tcW w:w="1144" w:type="dxa"/>
            <w:tcBorders>
              <w:top w:val="single" w:sz="4" w:space="0" w:color="auto"/>
              <w:bottom w:val="single" w:sz="4" w:space="0" w:color="auto"/>
            </w:tcBorders>
          </w:tcPr>
          <w:p w14:paraId="4AED1263"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Range (EP</w:t>
            </w:r>
            <w:r w:rsidRPr="00C24884">
              <w:rPr>
                <w:rFonts w:cs="Times New Roman"/>
                <w:b/>
                <w:color w:val="000000" w:themeColor="text1"/>
                <w:sz w:val="16"/>
                <w:szCs w:val="16"/>
              </w:rPr>
              <w:t>%</w:t>
            </w:r>
            <w:r w:rsidRPr="00C24884">
              <w:rPr>
                <w:rFonts w:cs="Times New Roman"/>
                <w:b/>
                <w:color w:val="000000" w:themeColor="text1"/>
                <w:sz w:val="16"/>
                <w:szCs w:val="16"/>
                <w:shd w:val="clear" w:color="auto" w:fill="FFFFFF"/>
                <w:vertAlign w:val="subscript"/>
              </w:rPr>
              <w:t>Δ</w:t>
            </w:r>
            <w:r w:rsidRPr="00C24884">
              <w:rPr>
                <w:rFonts w:cs="Times New Roman"/>
                <w:b/>
                <w:color w:val="000000" w:themeColor="text1"/>
                <w:sz w:val="16"/>
                <w:szCs w:val="16"/>
                <w:shd w:val="clear" w:color="auto" w:fill="FFFFFF"/>
              </w:rPr>
              <w:t>)</w:t>
            </w:r>
          </w:p>
        </w:tc>
        <w:tc>
          <w:tcPr>
            <w:tcW w:w="1128" w:type="dxa"/>
            <w:tcBorders>
              <w:top w:val="single" w:sz="4" w:space="0" w:color="auto"/>
              <w:bottom w:val="single" w:sz="4" w:space="0" w:color="auto"/>
            </w:tcBorders>
          </w:tcPr>
          <w:p w14:paraId="03E75010"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 xml:space="preserve">CI crossed </w:t>
            </w:r>
          </w:p>
          <w:p w14:paraId="5BF71F19" w14:textId="77777777" w:rsidR="00BD1840" w:rsidRPr="00C24884" w:rsidRDefault="00BD1840" w:rsidP="004B62CC">
            <w:pPr>
              <w:spacing w:line="360" w:lineRule="auto"/>
              <w:contextualSpacing/>
              <w:jc w:val="center"/>
              <w:rPr>
                <w:rFonts w:cs="Times New Roman"/>
                <w:b/>
                <w:bCs/>
                <w:color w:val="000000" w:themeColor="text1"/>
                <w:sz w:val="16"/>
                <w:szCs w:val="16"/>
                <w:bdr w:val="none" w:sz="0" w:space="0" w:color="auto" w:frame="1"/>
                <w:shd w:val="clear" w:color="auto" w:fill="FFFFFF"/>
              </w:rPr>
            </w:pPr>
            <w:r w:rsidRPr="00C24884">
              <w:rPr>
                <w:rFonts w:cs="Times New Roman"/>
                <w:b/>
                <w:bCs/>
                <w:color w:val="000000" w:themeColor="text1"/>
                <w:sz w:val="16"/>
                <w:szCs w:val="16"/>
                <w:bdr w:val="none" w:sz="0" w:space="0" w:color="auto" w:frame="1"/>
                <w:shd w:val="clear" w:color="auto" w:fill="FFFFFF"/>
              </w:rPr>
              <w:t>(y or n)</w:t>
            </w:r>
          </w:p>
        </w:tc>
      </w:tr>
      <w:tr w:rsidR="00C24884" w:rsidRPr="00C24884" w14:paraId="5F866BBA" w14:textId="77777777" w:rsidTr="004B62CC">
        <w:tc>
          <w:tcPr>
            <w:tcW w:w="1701" w:type="dxa"/>
            <w:tcBorders>
              <w:top w:val="single" w:sz="4" w:space="0" w:color="auto"/>
            </w:tcBorders>
          </w:tcPr>
          <w:p w14:paraId="2F2D58D9"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Restriction AM</w:t>
            </w:r>
          </w:p>
        </w:tc>
        <w:tc>
          <w:tcPr>
            <w:tcW w:w="1134" w:type="dxa"/>
            <w:tcBorders>
              <w:top w:val="single" w:sz="4" w:space="0" w:color="auto"/>
            </w:tcBorders>
          </w:tcPr>
          <w:p w14:paraId="79B63E7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4</w:t>
            </w:r>
          </w:p>
        </w:tc>
        <w:tc>
          <w:tcPr>
            <w:tcW w:w="957" w:type="dxa"/>
            <w:tcBorders>
              <w:top w:val="single" w:sz="4" w:space="0" w:color="auto"/>
            </w:tcBorders>
          </w:tcPr>
          <w:p w14:paraId="5F875FE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0.71</w:t>
            </w:r>
          </w:p>
        </w:tc>
        <w:tc>
          <w:tcPr>
            <w:tcW w:w="1878" w:type="dxa"/>
            <w:tcBorders>
              <w:top w:val="single" w:sz="4" w:space="0" w:color="auto"/>
            </w:tcBorders>
          </w:tcPr>
          <w:p w14:paraId="6777FB4F"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-14.2 (-26.7 to -1.67)</w:t>
            </w:r>
          </w:p>
        </w:tc>
        <w:tc>
          <w:tcPr>
            <w:tcW w:w="851" w:type="dxa"/>
            <w:tcBorders>
              <w:top w:val="single" w:sz="4" w:space="0" w:color="auto"/>
            </w:tcBorders>
          </w:tcPr>
          <w:p w14:paraId="00F0FB5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0.037</w:t>
            </w:r>
          </w:p>
        </w:tc>
        <w:tc>
          <w:tcPr>
            <w:tcW w:w="971" w:type="dxa"/>
            <w:tcBorders>
              <w:top w:val="single" w:sz="4" w:space="0" w:color="auto"/>
            </w:tcBorders>
          </w:tcPr>
          <w:p w14:paraId="37E6F2D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87.0</w:t>
            </w:r>
          </w:p>
        </w:tc>
        <w:tc>
          <w:tcPr>
            <w:tcW w:w="1131" w:type="dxa"/>
            <w:tcBorders>
              <w:top w:val="single" w:sz="4" w:space="0" w:color="auto"/>
            </w:tcBorders>
          </w:tcPr>
          <w:p w14:paraId="31FE67A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31" w:type="dxa"/>
            <w:tcBorders>
              <w:top w:val="single" w:sz="4" w:space="0" w:color="auto"/>
            </w:tcBorders>
          </w:tcPr>
          <w:p w14:paraId="07DBAFF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57" w:type="dxa"/>
            <w:tcBorders>
              <w:top w:val="single" w:sz="4" w:space="0" w:color="auto"/>
            </w:tcBorders>
          </w:tcPr>
          <w:p w14:paraId="11FB3E7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38.6</w:t>
            </w:r>
          </w:p>
        </w:tc>
        <w:tc>
          <w:tcPr>
            <w:tcW w:w="1144" w:type="dxa"/>
            <w:tcBorders>
              <w:top w:val="single" w:sz="4" w:space="0" w:color="auto"/>
            </w:tcBorders>
          </w:tcPr>
          <w:p w14:paraId="6E987F52"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-19.1 to -13.5</w:t>
            </w:r>
          </w:p>
        </w:tc>
        <w:tc>
          <w:tcPr>
            <w:tcW w:w="1128" w:type="dxa"/>
            <w:tcBorders>
              <w:top w:val="single" w:sz="4" w:space="0" w:color="auto"/>
            </w:tcBorders>
          </w:tcPr>
          <w:p w14:paraId="6B59650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y</w:t>
            </w:r>
          </w:p>
        </w:tc>
      </w:tr>
      <w:tr w:rsidR="00C24884" w:rsidRPr="00C24884" w14:paraId="571F6E44" w14:textId="77777777" w:rsidTr="004B62CC">
        <w:tc>
          <w:tcPr>
            <w:tcW w:w="1701" w:type="dxa"/>
          </w:tcPr>
          <w:p w14:paraId="42DFADD7" w14:textId="77777777" w:rsidR="00BD1840" w:rsidRPr="00C24884" w:rsidRDefault="00BD1840" w:rsidP="004B62CC">
            <w:pPr>
              <w:spacing w:line="360" w:lineRule="auto"/>
              <w:contextualSpacing/>
              <w:rPr>
                <w:rFonts w:cs="Times New Roman"/>
                <w:color w:val="000000" w:themeColor="text1"/>
                <w:sz w:val="16"/>
                <w:szCs w:val="16"/>
              </w:rPr>
            </w:pPr>
          </w:p>
        </w:tc>
        <w:tc>
          <w:tcPr>
            <w:tcW w:w="1134" w:type="dxa"/>
          </w:tcPr>
          <w:p w14:paraId="1A1CE0D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57" w:type="dxa"/>
          </w:tcPr>
          <w:p w14:paraId="60EA090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878" w:type="dxa"/>
          </w:tcPr>
          <w:p w14:paraId="0D69D7A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-14.1 (-26.2 to -2.10)</w:t>
            </w:r>
          </w:p>
        </w:tc>
        <w:tc>
          <w:tcPr>
            <w:tcW w:w="851" w:type="dxa"/>
          </w:tcPr>
          <w:p w14:paraId="308296F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0.033</w:t>
            </w:r>
          </w:p>
        </w:tc>
        <w:tc>
          <w:tcPr>
            <w:tcW w:w="971" w:type="dxa"/>
          </w:tcPr>
          <w:p w14:paraId="1CE5E97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1" w:type="dxa"/>
          </w:tcPr>
          <w:p w14:paraId="3B39E6A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1" w:type="dxa"/>
          </w:tcPr>
          <w:p w14:paraId="3753450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57" w:type="dxa"/>
          </w:tcPr>
          <w:p w14:paraId="108BF0A4"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4" w:type="dxa"/>
          </w:tcPr>
          <w:p w14:paraId="639B87E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28" w:type="dxa"/>
          </w:tcPr>
          <w:p w14:paraId="60B9E8A8"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319A4B33" w14:textId="77777777" w:rsidTr="004B62CC">
        <w:tc>
          <w:tcPr>
            <w:tcW w:w="1701" w:type="dxa"/>
          </w:tcPr>
          <w:p w14:paraId="6BD5FC7E" w14:textId="77777777" w:rsidR="00BD1840" w:rsidRPr="00C24884" w:rsidRDefault="00BD1840" w:rsidP="004B62CC">
            <w:pPr>
              <w:spacing w:line="360" w:lineRule="auto"/>
              <w:contextualSpacing/>
              <w:rPr>
                <w:rFonts w:cs="Times New Roman"/>
                <w:color w:val="000000" w:themeColor="text1"/>
                <w:sz w:val="16"/>
                <w:szCs w:val="16"/>
              </w:rPr>
            </w:pPr>
          </w:p>
        </w:tc>
        <w:tc>
          <w:tcPr>
            <w:tcW w:w="1134" w:type="dxa"/>
          </w:tcPr>
          <w:p w14:paraId="0B446D2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57" w:type="dxa"/>
          </w:tcPr>
          <w:p w14:paraId="5B1C42EA"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878" w:type="dxa"/>
          </w:tcPr>
          <w:p w14:paraId="663FEB5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-14.6 (-27.2 to -2.07)</w:t>
            </w:r>
          </w:p>
        </w:tc>
        <w:tc>
          <w:tcPr>
            <w:tcW w:w="851" w:type="dxa"/>
          </w:tcPr>
          <w:p w14:paraId="3D353F4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0.034</w:t>
            </w:r>
          </w:p>
        </w:tc>
        <w:tc>
          <w:tcPr>
            <w:tcW w:w="971" w:type="dxa"/>
          </w:tcPr>
          <w:p w14:paraId="3EC86CB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1" w:type="dxa"/>
          </w:tcPr>
          <w:p w14:paraId="2A007D7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1" w:type="dxa"/>
          </w:tcPr>
          <w:p w14:paraId="6FDAA3F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57" w:type="dxa"/>
          </w:tcPr>
          <w:p w14:paraId="31D0EAC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4" w:type="dxa"/>
          </w:tcPr>
          <w:p w14:paraId="36CAFEF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28" w:type="dxa"/>
          </w:tcPr>
          <w:p w14:paraId="24A38E64"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3891DE54" w14:textId="77777777" w:rsidTr="004B62CC">
        <w:tc>
          <w:tcPr>
            <w:tcW w:w="1701" w:type="dxa"/>
          </w:tcPr>
          <w:p w14:paraId="0743B833"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color w:val="000000" w:themeColor="text1"/>
                <w:sz w:val="16"/>
                <w:szCs w:val="16"/>
              </w:rPr>
              <w:t>Restriction PM</w:t>
            </w:r>
          </w:p>
        </w:tc>
        <w:tc>
          <w:tcPr>
            <w:tcW w:w="1134" w:type="dxa"/>
          </w:tcPr>
          <w:p w14:paraId="4BFE39B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7</w:t>
            </w:r>
          </w:p>
        </w:tc>
        <w:tc>
          <w:tcPr>
            <w:tcW w:w="957" w:type="dxa"/>
          </w:tcPr>
          <w:p w14:paraId="72FA173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0.71</w:t>
            </w:r>
          </w:p>
        </w:tc>
        <w:tc>
          <w:tcPr>
            <w:tcW w:w="1878" w:type="dxa"/>
          </w:tcPr>
          <w:p w14:paraId="7F59C07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-23.7 (-34.0 to -13.4)</w:t>
            </w:r>
          </w:p>
        </w:tc>
        <w:tc>
          <w:tcPr>
            <w:tcW w:w="851" w:type="dxa"/>
          </w:tcPr>
          <w:p w14:paraId="3138AE0E"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0.001</w:t>
            </w:r>
          </w:p>
        </w:tc>
        <w:tc>
          <w:tcPr>
            <w:tcW w:w="971" w:type="dxa"/>
          </w:tcPr>
          <w:p w14:paraId="667A246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95.5</w:t>
            </w:r>
          </w:p>
        </w:tc>
        <w:tc>
          <w:tcPr>
            <w:tcW w:w="1131" w:type="dxa"/>
          </w:tcPr>
          <w:p w14:paraId="76D4658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31" w:type="dxa"/>
          </w:tcPr>
          <w:p w14:paraId="4D47D68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4.40</w:t>
            </w:r>
          </w:p>
        </w:tc>
        <w:tc>
          <w:tcPr>
            <w:tcW w:w="1157" w:type="dxa"/>
          </w:tcPr>
          <w:p w14:paraId="57FD642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82.0</w:t>
            </w:r>
          </w:p>
        </w:tc>
        <w:tc>
          <w:tcPr>
            <w:tcW w:w="1144" w:type="dxa"/>
          </w:tcPr>
          <w:p w14:paraId="2EF778E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-24.7 to -20.8</w:t>
            </w:r>
          </w:p>
        </w:tc>
        <w:tc>
          <w:tcPr>
            <w:tcW w:w="1128" w:type="dxa"/>
          </w:tcPr>
          <w:p w14:paraId="66E69FEB"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n</w:t>
            </w:r>
          </w:p>
        </w:tc>
      </w:tr>
      <w:tr w:rsidR="00C24884" w:rsidRPr="00C24884" w14:paraId="50FE55E5" w14:textId="77777777" w:rsidTr="004B62CC">
        <w:tc>
          <w:tcPr>
            <w:tcW w:w="1701" w:type="dxa"/>
          </w:tcPr>
          <w:p w14:paraId="4F0AFBD4" w14:textId="77777777" w:rsidR="00BD1840" w:rsidRPr="00C24884" w:rsidRDefault="00BD1840" w:rsidP="004B62CC">
            <w:pPr>
              <w:spacing w:line="360" w:lineRule="auto"/>
              <w:contextualSpacing/>
              <w:rPr>
                <w:rFonts w:cs="Times New Roman"/>
                <w:color w:val="000000" w:themeColor="text1"/>
                <w:sz w:val="16"/>
                <w:szCs w:val="16"/>
              </w:rPr>
            </w:pPr>
          </w:p>
        </w:tc>
        <w:tc>
          <w:tcPr>
            <w:tcW w:w="1134" w:type="dxa"/>
          </w:tcPr>
          <w:p w14:paraId="736BE08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57" w:type="dxa"/>
          </w:tcPr>
          <w:p w14:paraId="0C90DC0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878" w:type="dxa"/>
          </w:tcPr>
          <w:p w14:paraId="2C55DBA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-23.7 (-34.1 to -13.3)</w:t>
            </w:r>
          </w:p>
        </w:tc>
        <w:tc>
          <w:tcPr>
            <w:tcW w:w="851" w:type="dxa"/>
          </w:tcPr>
          <w:p w14:paraId="74D93B3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0.001</w:t>
            </w:r>
          </w:p>
        </w:tc>
        <w:tc>
          <w:tcPr>
            <w:tcW w:w="971" w:type="dxa"/>
          </w:tcPr>
          <w:p w14:paraId="4CC26043"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1" w:type="dxa"/>
          </w:tcPr>
          <w:p w14:paraId="57F3C0B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1" w:type="dxa"/>
          </w:tcPr>
          <w:p w14:paraId="3D35B05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57" w:type="dxa"/>
          </w:tcPr>
          <w:p w14:paraId="4FBA840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4" w:type="dxa"/>
          </w:tcPr>
          <w:p w14:paraId="4167972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28" w:type="dxa"/>
          </w:tcPr>
          <w:p w14:paraId="3E1F4747"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76B87E6D" w14:textId="77777777" w:rsidTr="004B62CC">
        <w:tc>
          <w:tcPr>
            <w:tcW w:w="1701" w:type="dxa"/>
          </w:tcPr>
          <w:p w14:paraId="483209A2" w14:textId="77777777" w:rsidR="00BD1840" w:rsidRPr="00C24884" w:rsidRDefault="00BD1840" w:rsidP="004B62CC">
            <w:pPr>
              <w:spacing w:line="360" w:lineRule="auto"/>
              <w:contextualSpacing/>
              <w:rPr>
                <w:rFonts w:cs="Times New Roman"/>
                <w:color w:val="000000" w:themeColor="text1"/>
                <w:sz w:val="16"/>
                <w:szCs w:val="16"/>
              </w:rPr>
            </w:pPr>
          </w:p>
        </w:tc>
        <w:tc>
          <w:tcPr>
            <w:tcW w:w="1134" w:type="dxa"/>
          </w:tcPr>
          <w:p w14:paraId="42A864B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57" w:type="dxa"/>
          </w:tcPr>
          <w:p w14:paraId="512CAAA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878" w:type="dxa"/>
          </w:tcPr>
          <w:p w14:paraId="399BB14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-23.8 (-33.9 to -13.7)</w:t>
            </w:r>
          </w:p>
        </w:tc>
        <w:tc>
          <w:tcPr>
            <w:tcW w:w="851" w:type="dxa"/>
          </w:tcPr>
          <w:p w14:paraId="24EC6D6C"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0.001</w:t>
            </w:r>
          </w:p>
        </w:tc>
        <w:tc>
          <w:tcPr>
            <w:tcW w:w="971" w:type="dxa"/>
          </w:tcPr>
          <w:p w14:paraId="1D2E9B6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1" w:type="dxa"/>
          </w:tcPr>
          <w:p w14:paraId="200CB01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1" w:type="dxa"/>
          </w:tcPr>
          <w:p w14:paraId="21CC048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57" w:type="dxa"/>
          </w:tcPr>
          <w:p w14:paraId="2AD65BE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4" w:type="dxa"/>
          </w:tcPr>
          <w:p w14:paraId="7C91655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28" w:type="dxa"/>
          </w:tcPr>
          <w:p w14:paraId="70EAB1EB"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0CE8D0BA" w14:textId="77777777" w:rsidTr="004B62CC">
        <w:tc>
          <w:tcPr>
            <w:tcW w:w="1701" w:type="dxa"/>
          </w:tcPr>
          <w:p w14:paraId="1ED717C2"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i/>
                <w:color w:val="000000" w:themeColor="text1"/>
                <w:sz w:val="16"/>
                <w:szCs w:val="16"/>
              </w:rPr>
              <w:t>Early restriction AM</w:t>
            </w:r>
          </w:p>
        </w:tc>
        <w:tc>
          <w:tcPr>
            <w:tcW w:w="1134" w:type="dxa"/>
          </w:tcPr>
          <w:p w14:paraId="3CB7203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w:t>
            </w:r>
          </w:p>
        </w:tc>
        <w:tc>
          <w:tcPr>
            <w:tcW w:w="957" w:type="dxa"/>
          </w:tcPr>
          <w:p w14:paraId="585B439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878" w:type="dxa"/>
          </w:tcPr>
          <w:p w14:paraId="403D6D8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0FA05E5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71" w:type="dxa"/>
          </w:tcPr>
          <w:p w14:paraId="164FF83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1" w:type="dxa"/>
          </w:tcPr>
          <w:p w14:paraId="14F209D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1" w:type="dxa"/>
          </w:tcPr>
          <w:p w14:paraId="246FFE8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57" w:type="dxa"/>
          </w:tcPr>
          <w:p w14:paraId="77846C3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4" w:type="dxa"/>
          </w:tcPr>
          <w:p w14:paraId="2E3763E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28" w:type="dxa"/>
          </w:tcPr>
          <w:p w14:paraId="1E004F24"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6513D21B" w14:textId="77777777" w:rsidTr="004B62CC">
        <w:tc>
          <w:tcPr>
            <w:tcW w:w="1701" w:type="dxa"/>
          </w:tcPr>
          <w:p w14:paraId="5A9C2F55"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i/>
                <w:color w:val="000000" w:themeColor="text1"/>
                <w:sz w:val="16"/>
                <w:szCs w:val="16"/>
              </w:rPr>
              <w:t>Early restriction PM</w:t>
            </w:r>
          </w:p>
        </w:tc>
        <w:tc>
          <w:tcPr>
            <w:tcW w:w="1134" w:type="dxa"/>
          </w:tcPr>
          <w:p w14:paraId="34D0BFD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7</w:t>
            </w:r>
          </w:p>
        </w:tc>
        <w:tc>
          <w:tcPr>
            <w:tcW w:w="957" w:type="dxa"/>
          </w:tcPr>
          <w:p w14:paraId="475BC35D"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0.71</w:t>
            </w:r>
          </w:p>
        </w:tc>
        <w:tc>
          <w:tcPr>
            <w:tcW w:w="1878" w:type="dxa"/>
          </w:tcPr>
          <w:p w14:paraId="2662AC1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-23.7 (-34.0 to 13.4)</w:t>
            </w:r>
          </w:p>
        </w:tc>
        <w:tc>
          <w:tcPr>
            <w:tcW w:w="851" w:type="dxa"/>
          </w:tcPr>
          <w:p w14:paraId="3270B803"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0.001</w:t>
            </w:r>
          </w:p>
        </w:tc>
        <w:tc>
          <w:tcPr>
            <w:tcW w:w="971" w:type="dxa"/>
          </w:tcPr>
          <w:p w14:paraId="295013C6"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95.5</w:t>
            </w:r>
          </w:p>
        </w:tc>
        <w:tc>
          <w:tcPr>
            <w:tcW w:w="1131" w:type="dxa"/>
          </w:tcPr>
          <w:p w14:paraId="00134DC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&lt;0.001</w:t>
            </w:r>
          </w:p>
        </w:tc>
        <w:tc>
          <w:tcPr>
            <w:tcW w:w="1131" w:type="dxa"/>
          </w:tcPr>
          <w:p w14:paraId="7F9A88C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4.40</w:t>
            </w:r>
          </w:p>
        </w:tc>
        <w:tc>
          <w:tcPr>
            <w:tcW w:w="1157" w:type="dxa"/>
          </w:tcPr>
          <w:p w14:paraId="667E25D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82.0</w:t>
            </w:r>
          </w:p>
        </w:tc>
        <w:tc>
          <w:tcPr>
            <w:tcW w:w="1144" w:type="dxa"/>
          </w:tcPr>
          <w:p w14:paraId="107D9D38"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-24.7 to -20.8</w:t>
            </w:r>
          </w:p>
        </w:tc>
        <w:tc>
          <w:tcPr>
            <w:tcW w:w="1128" w:type="dxa"/>
          </w:tcPr>
          <w:p w14:paraId="3E051C19"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n</w:t>
            </w:r>
          </w:p>
        </w:tc>
      </w:tr>
      <w:tr w:rsidR="00C24884" w:rsidRPr="00C24884" w14:paraId="134C02ED" w14:textId="77777777" w:rsidTr="004B62CC">
        <w:tc>
          <w:tcPr>
            <w:tcW w:w="1701" w:type="dxa"/>
          </w:tcPr>
          <w:p w14:paraId="44704CA5" w14:textId="77777777" w:rsidR="00BD1840" w:rsidRPr="00C24884" w:rsidRDefault="00BD1840" w:rsidP="004B62CC">
            <w:pPr>
              <w:spacing w:line="360" w:lineRule="auto"/>
              <w:contextualSpacing/>
              <w:rPr>
                <w:rFonts w:cs="Times New Roman"/>
                <w:color w:val="000000" w:themeColor="text1"/>
                <w:sz w:val="16"/>
                <w:szCs w:val="16"/>
              </w:rPr>
            </w:pPr>
          </w:p>
        </w:tc>
        <w:tc>
          <w:tcPr>
            <w:tcW w:w="1134" w:type="dxa"/>
          </w:tcPr>
          <w:p w14:paraId="233932E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57" w:type="dxa"/>
          </w:tcPr>
          <w:p w14:paraId="646397E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0.80</w:t>
            </w:r>
          </w:p>
        </w:tc>
        <w:tc>
          <w:tcPr>
            <w:tcW w:w="1878" w:type="dxa"/>
          </w:tcPr>
          <w:p w14:paraId="5BC7185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-23.7 (-34.1 to -13.3)</w:t>
            </w:r>
          </w:p>
        </w:tc>
        <w:tc>
          <w:tcPr>
            <w:tcW w:w="851" w:type="dxa"/>
          </w:tcPr>
          <w:p w14:paraId="7FFC9305"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0.001</w:t>
            </w:r>
          </w:p>
        </w:tc>
        <w:tc>
          <w:tcPr>
            <w:tcW w:w="971" w:type="dxa"/>
          </w:tcPr>
          <w:p w14:paraId="17A11E7B"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1" w:type="dxa"/>
          </w:tcPr>
          <w:p w14:paraId="1B1B0B4F"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1" w:type="dxa"/>
          </w:tcPr>
          <w:p w14:paraId="778D992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57" w:type="dxa"/>
          </w:tcPr>
          <w:p w14:paraId="0E38997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4" w:type="dxa"/>
          </w:tcPr>
          <w:p w14:paraId="2C6494F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28" w:type="dxa"/>
          </w:tcPr>
          <w:p w14:paraId="29B4AC8A"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6E506B41" w14:textId="77777777" w:rsidTr="004B62CC">
        <w:tc>
          <w:tcPr>
            <w:tcW w:w="1701" w:type="dxa"/>
          </w:tcPr>
          <w:p w14:paraId="6618FAF0" w14:textId="77777777" w:rsidR="00BD1840" w:rsidRPr="00C24884" w:rsidRDefault="00BD1840" w:rsidP="004B62CC">
            <w:pPr>
              <w:spacing w:line="360" w:lineRule="auto"/>
              <w:contextualSpacing/>
              <w:rPr>
                <w:rFonts w:cs="Times New Roman"/>
                <w:color w:val="000000" w:themeColor="text1"/>
                <w:sz w:val="16"/>
                <w:szCs w:val="16"/>
              </w:rPr>
            </w:pPr>
          </w:p>
        </w:tc>
        <w:tc>
          <w:tcPr>
            <w:tcW w:w="1134" w:type="dxa"/>
          </w:tcPr>
          <w:p w14:paraId="675FB5E8"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957" w:type="dxa"/>
          </w:tcPr>
          <w:p w14:paraId="5DD274A0"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0.30</w:t>
            </w:r>
          </w:p>
        </w:tc>
        <w:tc>
          <w:tcPr>
            <w:tcW w:w="1878" w:type="dxa"/>
          </w:tcPr>
          <w:p w14:paraId="6DD0F4D1"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-23.8 (-33.9 to -13.7)</w:t>
            </w:r>
          </w:p>
        </w:tc>
        <w:tc>
          <w:tcPr>
            <w:tcW w:w="851" w:type="dxa"/>
          </w:tcPr>
          <w:p w14:paraId="044CD5D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lang w:val="en-AU"/>
              </w:rPr>
              <w:t>0.001</w:t>
            </w:r>
          </w:p>
        </w:tc>
        <w:tc>
          <w:tcPr>
            <w:tcW w:w="971" w:type="dxa"/>
          </w:tcPr>
          <w:p w14:paraId="12B4396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1" w:type="dxa"/>
          </w:tcPr>
          <w:p w14:paraId="270AE2E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1" w:type="dxa"/>
          </w:tcPr>
          <w:p w14:paraId="67AFCAD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57" w:type="dxa"/>
          </w:tcPr>
          <w:p w14:paraId="5E05EE9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4" w:type="dxa"/>
          </w:tcPr>
          <w:p w14:paraId="249F68E2"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28" w:type="dxa"/>
          </w:tcPr>
          <w:p w14:paraId="12875EE6"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28C2008D" w14:textId="77777777" w:rsidTr="004B62CC">
        <w:tc>
          <w:tcPr>
            <w:tcW w:w="1701" w:type="dxa"/>
          </w:tcPr>
          <w:p w14:paraId="1E2F8451"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i/>
                <w:color w:val="000000" w:themeColor="text1"/>
                <w:sz w:val="16"/>
                <w:szCs w:val="16"/>
              </w:rPr>
              <w:t>Late restriction AM</w:t>
            </w:r>
          </w:p>
        </w:tc>
        <w:tc>
          <w:tcPr>
            <w:tcW w:w="1134" w:type="dxa"/>
          </w:tcPr>
          <w:p w14:paraId="1FF3D9E4"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1</w:t>
            </w:r>
          </w:p>
        </w:tc>
        <w:tc>
          <w:tcPr>
            <w:tcW w:w="957" w:type="dxa"/>
          </w:tcPr>
          <w:p w14:paraId="68FAB7B9" w14:textId="77777777" w:rsidR="00BD1840" w:rsidRPr="00C24884" w:rsidDel="008F5EDA" w:rsidRDefault="00BD1840" w:rsidP="004B62CC">
            <w:pPr>
              <w:spacing w:line="360" w:lineRule="auto"/>
              <w:contextualSpacing/>
              <w:jc w:val="center"/>
              <w:rPr>
                <w:rFonts w:cs="Times New Roman"/>
                <w:color w:val="000000" w:themeColor="text1"/>
                <w:sz w:val="16"/>
                <w:szCs w:val="16"/>
              </w:rPr>
            </w:pPr>
          </w:p>
        </w:tc>
        <w:tc>
          <w:tcPr>
            <w:tcW w:w="1878" w:type="dxa"/>
          </w:tcPr>
          <w:p w14:paraId="7567216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107852AB"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71" w:type="dxa"/>
          </w:tcPr>
          <w:p w14:paraId="73082816"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1" w:type="dxa"/>
          </w:tcPr>
          <w:p w14:paraId="1AF6B62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1" w:type="dxa"/>
          </w:tcPr>
          <w:p w14:paraId="05B6A7D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57" w:type="dxa"/>
          </w:tcPr>
          <w:p w14:paraId="4B51F3B7"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4" w:type="dxa"/>
          </w:tcPr>
          <w:p w14:paraId="21FFA30D"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28" w:type="dxa"/>
          </w:tcPr>
          <w:p w14:paraId="671EEEF4" w14:textId="77777777" w:rsidR="00BD1840" w:rsidRPr="00C24884" w:rsidRDefault="00BD1840" w:rsidP="004B62CC">
            <w:pPr>
              <w:spacing w:line="360" w:lineRule="auto"/>
              <w:contextualSpacing/>
              <w:jc w:val="center"/>
              <w:rPr>
                <w:rFonts w:cs="Times New Roman"/>
                <w:color w:val="000000" w:themeColor="text1"/>
                <w:sz w:val="16"/>
                <w:szCs w:val="16"/>
              </w:rPr>
            </w:pPr>
          </w:p>
        </w:tc>
      </w:tr>
      <w:tr w:rsidR="00C24884" w:rsidRPr="00C24884" w14:paraId="1ACDCF68" w14:textId="77777777" w:rsidTr="004B62CC">
        <w:tc>
          <w:tcPr>
            <w:tcW w:w="1701" w:type="dxa"/>
          </w:tcPr>
          <w:p w14:paraId="359BE901" w14:textId="77777777" w:rsidR="00BD1840" w:rsidRPr="00C24884" w:rsidRDefault="00BD1840" w:rsidP="004B62CC">
            <w:pPr>
              <w:spacing w:line="360" w:lineRule="auto"/>
              <w:contextualSpacing/>
              <w:rPr>
                <w:rFonts w:cs="Times New Roman"/>
                <w:color w:val="000000" w:themeColor="text1"/>
                <w:sz w:val="16"/>
                <w:szCs w:val="16"/>
              </w:rPr>
            </w:pPr>
            <w:r w:rsidRPr="00C24884">
              <w:rPr>
                <w:rFonts w:cs="Times New Roman"/>
                <w:i/>
                <w:color w:val="000000" w:themeColor="text1"/>
                <w:sz w:val="16"/>
                <w:szCs w:val="16"/>
              </w:rPr>
              <w:t>Late restriction PM</w:t>
            </w:r>
          </w:p>
        </w:tc>
        <w:tc>
          <w:tcPr>
            <w:tcW w:w="1134" w:type="dxa"/>
          </w:tcPr>
          <w:p w14:paraId="3946A5A7" w14:textId="77777777" w:rsidR="00BD1840" w:rsidRPr="00C24884" w:rsidRDefault="00BD1840" w:rsidP="004B62CC">
            <w:pPr>
              <w:spacing w:line="360" w:lineRule="auto"/>
              <w:contextualSpacing/>
              <w:jc w:val="center"/>
              <w:rPr>
                <w:rFonts w:cs="Times New Roman"/>
                <w:color w:val="000000" w:themeColor="text1"/>
                <w:sz w:val="16"/>
                <w:szCs w:val="16"/>
              </w:rPr>
            </w:pPr>
            <w:r w:rsidRPr="00C24884">
              <w:rPr>
                <w:rFonts w:cs="Times New Roman"/>
                <w:color w:val="000000" w:themeColor="text1"/>
                <w:sz w:val="16"/>
                <w:szCs w:val="16"/>
              </w:rPr>
              <w:t>0</w:t>
            </w:r>
          </w:p>
        </w:tc>
        <w:tc>
          <w:tcPr>
            <w:tcW w:w="957" w:type="dxa"/>
          </w:tcPr>
          <w:p w14:paraId="664DCCC9" w14:textId="77777777" w:rsidR="00BD1840" w:rsidRPr="00C24884" w:rsidDel="008F5EDA" w:rsidRDefault="00BD1840" w:rsidP="004B62CC">
            <w:pPr>
              <w:spacing w:line="360" w:lineRule="auto"/>
              <w:contextualSpacing/>
              <w:jc w:val="center"/>
              <w:rPr>
                <w:rFonts w:cs="Times New Roman"/>
                <w:color w:val="000000" w:themeColor="text1"/>
                <w:sz w:val="16"/>
                <w:szCs w:val="16"/>
              </w:rPr>
            </w:pPr>
          </w:p>
        </w:tc>
        <w:tc>
          <w:tcPr>
            <w:tcW w:w="1878" w:type="dxa"/>
          </w:tcPr>
          <w:p w14:paraId="51B6220C"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851" w:type="dxa"/>
          </w:tcPr>
          <w:p w14:paraId="5344F6D5" w14:textId="77777777" w:rsidR="00BD1840" w:rsidRPr="00C24884" w:rsidRDefault="00BD1840" w:rsidP="004B62CC">
            <w:pPr>
              <w:spacing w:line="360" w:lineRule="auto"/>
              <w:contextualSpacing/>
              <w:jc w:val="center"/>
              <w:rPr>
                <w:rFonts w:cs="Times New Roman"/>
                <w:color w:val="000000" w:themeColor="text1"/>
                <w:sz w:val="16"/>
                <w:szCs w:val="16"/>
                <w:lang w:val="en-AU"/>
              </w:rPr>
            </w:pPr>
          </w:p>
        </w:tc>
        <w:tc>
          <w:tcPr>
            <w:tcW w:w="971" w:type="dxa"/>
          </w:tcPr>
          <w:p w14:paraId="17BE265E"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1" w:type="dxa"/>
          </w:tcPr>
          <w:p w14:paraId="74D2A795"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31" w:type="dxa"/>
          </w:tcPr>
          <w:p w14:paraId="5073EB40"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57" w:type="dxa"/>
          </w:tcPr>
          <w:p w14:paraId="0A14D44A"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44" w:type="dxa"/>
          </w:tcPr>
          <w:p w14:paraId="5C20CCC9" w14:textId="77777777" w:rsidR="00BD1840" w:rsidRPr="00C24884" w:rsidRDefault="00BD1840" w:rsidP="004B62CC">
            <w:pPr>
              <w:spacing w:line="360" w:lineRule="auto"/>
              <w:contextualSpacing/>
              <w:jc w:val="center"/>
              <w:rPr>
                <w:rFonts w:cs="Times New Roman"/>
                <w:color w:val="000000" w:themeColor="text1"/>
                <w:sz w:val="16"/>
                <w:szCs w:val="16"/>
              </w:rPr>
            </w:pPr>
          </w:p>
        </w:tc>
        <w:tc>
          <w:tcPr>
            <w:tcW w:w="1128" w:type="dxa"/>
          </w:tcPr>
          <w:p w14:paraId="715D13CF" w14:textId="77777777" w:rsidR="00BD1840" w:rsidRPr="00C24884" w:rsidRDefault="00BD1840" w:rsidP="004B62CC">
            <w:pPr>
              <w:spacing w:line="360" w:lineRule="auto"/>
              <w:contextualSpacing/>
              <w:jc w:val="center"/>
              <w:rPr>
                <w:rFonts w:cs="Times New Roman"/>
                <w:color w:val="000000" w:themeColor="text1"/>
                <w:sz w:val="16"/>
                <w:szCs w:val="16"/>
              </w:rPr>
            </w:pPr>
          </w:p>
        </w:tc>
      </w:tr>
    </w:tbl>
    <w:p w14:paraId="649A8F23" w14:textId="77777777" w:rsidR="00BD1840" w:rsidRPr="00C24884" w:rsidRDefault="00BD1840" w:rsidP="00BD1840">
      <w:pPr>
        <w:spacing w:before="120"/>
        <w:ind w:right="2500"/>
        <w:contextualSpacing/>
        <w:jc w:val="both"/>
        <w:rPr>
          <w:rFonts w:cs="Times New Roman"/>
          <w:color w:val="000000" w:themeColor="text1"/>
          <w:sz w:val="16"/>
          <w:szCs w:val="16"/>
          <w:lang w:val="en-AU"/>
        </w:rPr>
      </w:pPr>
      <w:r w:rsidRPr="00C24884">
        <w:rPr>
          <w:rFonts w:cs="Times New Roman"/>
          <w:b/>
          <w:color w:val="000000" w:themeColor="text1"/>
          <w:sz w:val="16"/>
          <w:szCs w:val="16"/>
        </w:rPr>
        <w:t>Abbreviations/definitions</w:t>
      </w:r>
      <w:r w:rsidRPr="00C24884">
        <w:rPr>
          <w:rFonts w:cs="Times New Roman"/>
          <w:color w:val="000000" w:themeColor="text1"/>
          <w:sz w:val="16"/>
          <w:szCs w:val="16"/>
        </w:rPr>
        <w:t xml:space="preserve">: </w:t>
      </w:r>
      <w:r w:rsidRPr="00C24884">
        <w:rPr>
          <w:rFonts w:cs="Times New Roman"/>
          <w:color w:val="000000" w:themeColor="text1"/>
          <w:sz w:val="16"/>
          <w:szCs w:val="16"/>
          <w:lang w:val="en-AU"/>
        </w:rPr>
        <w:t xml:space="preserve">AM: ante meridiem; PM: post meridiem; </w:t>
      </w:r>
      <w:r w:rsidRPr="00C24884">
        <w:rPr>
          <w:color w:val="000000" w:themeColor="text1"/>
          <w:sz w:val="16"/>
          <w:szCs w:val="16"/>
        </w:rPr>
        <w:t xml:space="preserve">Deprivation: participants did not sleep for an extended period of time (i.e., whole night); restriction: total sleep time ≤6 h in any 24 h period – this category is a combination of early-restriction, late-restriction, fragmented sleep and sleep restriction protocols not specified; Early restriction: participants delayed sleep (i.e., went to sleep at a later time); Late restriction; participants awakened earlier than normal. </w:t>
      </w:r>
      <w:r w:rsidRPr="00C24884">
        <w:rPr>
          <w:color w:val="000000" w:themeColor="text1"/>
          <w:sz w:val="16"/>
          <w:szCs w:val="16"/>
          <w:vertAlign w:val="superscript"/>
        </w:rPr>
        <w:t>a</w:t>
      </w:r>
      <w:r w:rsidRPr="00C24884">
        <w:rPr>
          <w:color w:val="000000" w:themeColor="text1"/>
          <w:sz w:val="16"/>
          <w:szCs w:val="16"/>
        </w:rPr>
        <w:t xml:space="preserve"> All outcomes were from independent studies and meta-analysis was run without dependency levels (i.e., simple meta-analysis).</w:t>
      </w:r>
    </w:p>
    <w:p w14:paraId="18722110" w14:textId="77777777" w:rsidR="00BD1840" w:rsidRPr="00C24884" w:rsidRDefault="00BD1840" w:rsidP="00BD1840">
      <w:pPr>
        <w:jc w:val="both"/>
        <w:rPr>
          <w:rFonts w:cs="Times New Roman"/>
          <w:b/>
          <w:color w:val="000000" w:themeColor="text1"/>
          <w:lang w:val="en-AU"/>
        </w:rPr>
      </w:pPr>
    </w:p>
    <w:p w14:paraId="6D6B1324" w14:textId="77777777" w:rsidR="00BD1840" w:rsidRPr="00C24884" w:rsidRDefault="00BD1840" w:rsidP="00BD1840">
      <w:pPr>
        <w:jc w:val="both"/>
        <w:rPr>
          <w:rFonts w:cs="Times New Roman"/>
          <w:b/>
          <w:color w:val="000000" w:themeColor="text1"/>
          <w:lang w:val="en-AU"/>
        </w:rPr>
      </w:pPr>
    </w:p>
    <w:p w14:paraId="3FCA2BFD" w14:textId="77777777" w:rsidR="00BD1840" w:rsidRPr="00C24884" w:rsidRDefault="00BD1840" w:rsidP="00BD1840">
      <w:pPr>
        <w:jc w:val="both"/>
        <w:rPr>
          <w:rFonts w:cs="Times New Roman"/>
          <w:b/>
          <w:color w:val="000000" w:themeColor="text1"/>
          <w:lang w:val="en-AU"/>
        </w:rPr>
      </w:pPr>
    </w:p>
    <w:p w14:paraId="4A064F91" w14:textId="77777777" w:rsidR="00BD1840" w:rsidRPr="00C24884" w:rsidRDefault="00BD1840" w:rsidP="00BD1840">
      <w:pPr>
        <w:jc w:val="both"/>
        <w:rPr>
          <w:rFonts w:cs="Times New Roman"/>
          <w:b/>
          <w:color w:val="000000" w:themeColor="text1"/>
          <w:lang w:val="en-AU"/>
        </w:rPr>
      </w:pPr>
    </w:p>
    <w:p w14:paraId="6F275287" w14:textId="77777777" w:rsidR="00BD1840" w:rsidRPr="00C24884" w:rsidRDefault="00BD1840" w:rsidP="00BD1840">
      <w:pPr>
        <w:jc w:val="both"/>
        <w:rPr>
          <w:rFonts w:cs="Times New Roman"/>
          <w:b/>
          <w:color w:val="000000" w:themeColor="text1"/>
          <w:lang w:val="en-AU"/>
        </w:rPr>
      </w:pPr>
    </w:p>
    <w:p w14:paraId="5295F19D" w14:textId="77777777" w:rsidR="00BD1840" w:rsidRPr="00C24884" w:rsidRDefault="00BD1840" w:rsidP="00BD1840">
      <w:pPr>
        <w:jc w:val="both"/>
        <w:rPr>
          <w:rFonts w:cs="Times New Roman"/>
          <w:b/>
          <w:color w:val="000000" w:themeColor="text1"/>
          <w:lang w:val="en-AU"/>
        </w:rPr>
        <w:sectPr w:rsidR="00BD1840" w:rsidRPr="00C24884" w:rsidSect="004B62CC">
          <w:headerReference w:type="default" r:id="rId16"/>
          <w:pgSz w:w="16840" w:h="11900" w:orient="landscape"/>
          <w:pgMar w:top="720" w:right="720" w:bottom="720" w:left="720" w:header="708" w:footer="708" w:gutter="0"/>
          <w:cols w:space="708"/>
          <w:docGrid w:linePitch="360"/>
        </w:sectPr>
      </w:pPr>
    </w:p>
    <w:p w14:paraId="5D62F584" w14:textId="77777777" w:rsidR="00BD1840" w:rsidRPr="00C24884" w:rsidRDefault="00BD1840" w:rsidP="00BD1840">
      <w:pPr>
        <w:spacing w:line="480" w:lineRule="auto"/>
        <w:contextualSpacing/>
        <w:jc w:val="both"/>
        <w:rPr>
          <w:rFonts w:cs="Times New Roman"/>
          <w:color w:val="000000" w:themeColor="text1"/>
          <w:lang w:val="en-AU"/>
        </w:rPr>
      </w:pPr>
      <w:r w:rsidRPr="00C24884">
        <w:rPr>
          <w:rFonts w:cs="Times New Roman"/>
          <w:b/>
          <w:color w:val="000000" w:themeColor="text1"/>
          <w:lang w:val="en-AU"/>
        </w:rPr>
        <w:lastRenderedPageBreak/>
        <w:t xml:space="preserve">Title: </w:t>
      </w:r>
      <w:r w:rsidRPr="00C24884">
        <w:rPr>
          <w:rFonts w:cs="Times New Roman"/>
          <w:color w:val="000000" w:themeColor="text1"/>
          <w:lang w:val="en-AU"/>
        </w:rPr>
        <w:t>Effects of acute sleep loss on physical performance: A systematic and meta-analytical review</w:t>
      </w:r>
    </w:p>
    <w:p w14:paraId="3871AEDB" w14:textId="77777777" w:rsidR="00BD1840" w:rsidRPr="00C24884" w:rsidRDefault="00BD1840" w:rsidP="00BD1840">
      <w:pPr>
        <w:spacing w:line="480" w:lineRule="auto"/>
        <w:contextualSpacing/>
        <w:jc w:val="both"/>
        <w:rPr>
          <w:rFonts w:cs="Times New Roman"/>
          <w:color w:val="000000" w:themeColor="text1"/>
          <w:lang w:val="en-AU"/>
        </w:rPr>
      </w:pPr>
      <w:r w:rsidRPr="00C24884">
        <w:rPr>
          <w:rFonts w:cs="Times New Roman"/>
          <w:b/>
          <w:color w:val="000000" w:themeColor="text1"/>
          <w:lang w:val="en-AU"/>
        </w:rPr>
        <w:t xml:space="preserve">Journal name: </w:t>
      </w:r>
      <w:r w:rsidRPr="00C24884">
        <w:rPr>
          <w:rFonts w:cs="Times New Roman"/>
          <w:color w:val="000000" w:themeColor="text1"/>
          <w:lang w:val="en-AU"/>
        </w:rPr>
        <w:t>Sports Medicine</w:t>
      </w:r>
    </w:p>
    <w:p w14:paraId="7C4DE298" w14:textId="77777777" w:rsidR="00BD1840" w:rsidRPr="00C24884" w:rsidRDefault="00BD1840" w:rsidP="00BD1840">
      <w:pPr>
        <w:spacing w:line="480" w:lineRule="auto"/>
        <w:contextualSpacing/>
        <w:jc w:val="both"/>
        <w:rPr>
          <w:rFonts w:cs="Times New Roman"/>
          <w:b/>
          <w:color w:val="000000" w:themeColor="text1"/>
          <w:lang w:val="en-AU"/>
        </w:rPr>
      </w:pPr>
      <w:r w:rsidRPr="00C24884">
        <w:rPr>
          <w:rFonts w:cs="Times New Roman"/>
          <w:b/>
          <w:color w:val="000000" w:themeColor="text1"/>
          <w:lang w:val="en-AU"/>
        </w:rPr>
        <w:t xml:space="preserve">Authors: </w:t>
      </w:r>
      <w:r w:rsidRPr="00C24884">
        <w:rPr>
          <w:rFonts w:cs="Times New Roman"/>
          <w:color w:val="000000" w:themeColor="text1"/>
          <w:lang w:val="en-AU"/>
        </w:rPr>
        <w:t>Jonathan Craven, Danielle McCartney, Ben Desbrow, Surendran Sabapathy, Phillip Bellinger, Llion Roberts and Christopher Irwin</w:t>
      </w:r>
    </w:p>
    <w:p w14:paraId="52FAD5A8" w14:textId="77777777" w:rsidR="00BD1840" w:rsidRPr="00C24884" w:rsidRDefault="00BD1840" w:rsidP="00BD1840">
      <w:pPr>
        <w:spacing w:line="480" w:lineRule="auto"/>
        <w:contextualSpacing/>
        <w:rPr>
          <w:rFonts w:cs="Times New Roman"/>
          <w:color w:val="000000" w:themeColor="text1"/>
        </w:rPr>
      </w:pPr>
      <w:r w:rsidRPr="00C24884">
        <w:rPr>
          <w:rFonts w:cs="Times New Roman"/>
          <w:b/>
          <w:color w:val="000000" w:themeColor="text1"/>
        </w:rPr>
        <w:t>Corresponding author:</w:t>
      </w:r>
    </w:p>
    <w:p w14:paraId="7BE3725B" w14:textId="77777777" w:rsidR="00BD1840" w:rsidRPr="00C24884" w:rsidRDefault="00BD1840" w:rsidP="00BD1840">
      <w:pPr>
        <w:spacing w:line="480" w:lineRule="auto"/>
        <w:contextualSpacing/>
        <w:rPr>
          <w:rFonts w:cs="Times New Roman"/>
          <w:color w:val="000000" w:themeColor="text1"/>
        </w:rPr>
      </w:pPr>
      <w:r w:rsidRPr="00C24884">
        <w:rPr>
          <w:rFonts w:cs="Times New Roman"/>
          <w:color w:val="000000" w:themeColor="text1"/>
        </w:rPr>
        <w:t>Jonathan Craven</w:t>
      </w:r>
    </w:p>
    <w:p w14:paraId="5FA71594" w14:textId="77777777" w:rsidR="00BD1840" w:rsidRPr="00C24884" w:rsidRDefault="00BD1840" w:rsidP="00BD1840">
      <w:pPr>
        <w:spacing w:line="480" w:lineRule="auto"/>
        <w:contextualSpacing/>
        <w:rPr>
          <w:rFonts w:cs="Times New Roman"/>
          <w:color w:val="000000" w:themeColor="text1"/>
        </w:rPr>
      </w:pPr>
      <w:r w:rsidRPr="00C24884">
        <w:rPr>
          <w:rFonts w:cs="Times New Roman"/>
          <w:color w:val="000000" w:themeColor="text1"/>
        </w:rPr>
        <w:t>School of Health Sciences and Social Work, Griffith University, Queensland, Australia, 4222.</w:t>
      </w:r>
    </w:p>
    <w:p w14:paraId="08C55596" w14:textId="2B5B48A8" w:rsidR="006020E3" w:rsidRPr="00C24884" w:rsidRDefault="00BD1840" w:rsidP="006020E3">
      <w:pPr>
        <w:spacing w:line="480" w:lineRule="auto"/>
        <w:contextualSpacing/>
        <w:rPr>
          <w:rFonts w:cs="Times New Roman"/>
          <w:color w:val="000000" w:themeColor="text1"/>
        </w:rPr>
      </w:pPr>
      <w:r w:rsidRPr="00C24884">
        <w:rPr>
          <w:rFonts w:cs="Times New Roman"/>
          <w:color w:val="000000" w:themeColor="text1"/>
        </w:rPr>
        <w:t>Email: jonathan.c</w:t>
      </w:r>
      <w:r w:rsidR="006020E3" w:rsidRPr="00C24884">
        <w:rPr>
          <w:rFonts w:cs="Times New Roman"/>
          <w:color w:val="000000" w:themeColor="text1"/>
        </w:rPr>
        <w:t>raven@griffithuni.edu.au</w:t>
      </w:r>
    </w:p>
    <w:p w14:paraId="5D491AA3" w14:textId="27F3A6CF" w:rsidR="008E0F41" w:rsidRPr="00C24884" w:rsidRDefault="008E0F41" w:rsidP="00BD1840">
      <w:pPr>
        <w:rPr>
          <w:color w:val="000000" w:themeColor="text1"/>
        </w:rPr>
      </w:pPr>
    </w:p>
    <w:sectPr w:rsidR="008E0F41" w:rsidRPr="00C24884" w:rsidSect="00BD1840">
      <w:pgSz w:w="16840" w:h="11900"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97D0F8" w14:textId="77777777" w:rsidR="00AD64E1" w:rsidRDefault="00AD64E1">
      <w:r>
        <w:separator/>
      </w:r>
    </w:p>
  </w:endnote>
  <w:endnote w:type="continuationSeparator" w:id="0">
    <w:p w14:paraId="649F6DE8" w14:textId="77777777" w:rsidR="00AD64E1" w:rsidRDefault="00AD6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F2DB4F" w14:textId="77777777" w:rsidR="00AD64E1" w:rsidRDefault="00AD64E1">
      <w:r>
        <w:separator/>
      </w:r>
    </w:p>
  </w:footnote>
  <w:footnote w:type="continuationSeparator" w:id="0">
    <w:p w14:paraId="6CE6B3AC" w14:textId="77777777" w:rsidR="00AD64E1" w:rsidRDefault="00AD64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99C1A4" w14:textId="77777777" w:rsidR="002655A7" w:rsidRDefault="002655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F2F056" w14:textId="77777777" w:rsidR="002655A7" w:rsidRDefault="002655A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1C00C9"/>
    <w:multiLevelType w:val="multilevel"/>
    <w:tmpl w:val="BA561114"/>
    <w:lvl w:ilvl="0">
      <w:start w:val="3"/>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10054DBF"/>
    <w:multiLevelType w:val="multilevel"/>
    <w:tmpl w:val="9C9C9872"/>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1115F67"/>
    <w:multiLevelType w:val="multilevel"/>
    <w:tmpl w:val="EF1C8C6A"/>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A155654"/>
    <w:multiLevelType w:val="hybridMultilevel"/>
    <w:tmpl w:val="33CA2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6441D2"/>
    <w:multiLevelType w:val="multilevel"/>
    <w:tmpl w:val="89E465FE"/>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2ED55277"/>
    <w:multiLevelType w:val="hybridMultilevel"/>
    <w:tmpl w:val="5CD00F38"/>
    <w:lvl w:ilvl="0" w:tplc="5F9C37F6">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0C459A"/>
    <w:multiLevelType w:val="hybridMultilevel"/>
    <w:tmpl w:val="DD3CE90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E1A23D6"/>
    <w:multiLevelType w:val="multilevel"/>
    <w:tmpl w:val="1FFC538A"/>
    <w:lvl w:ilvl="0">
      <w:start w:val="2"/>
      <w:numFmt w:val="decimal"/>
      <w:lvlText w:val="%1"/>
      <w:lvlJc w:val="left"/>
      <w:pPr>
        <w:ind w:left="480" w:hanging="480"/>
      </w:pPr>
      <w:rPr>
        <w:rFonts w:hint="default"/>
      </w:rPr>
    </w:lvl>
    <w:lvl w:ilvl="1">
      <w:start w:val="7"/>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8" w15:restartNumberingAfterBreak="0">
    <w:nsid w:val="485E7E4A"/>
    <w:multiLevelType w:val="hybridMultilevel"/>
    <w:tmpl w:val="4AAC01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4E6DF1"/>
    <w:multiLevelType w:val="multilevel"/>
    <w:tmpl w:val="E3A82A76"/>
    <w:lvl w:ilvl="0">
      <w:start w:val="1"/>
      <w:numFmt w:val="decimal"/>
      <w:lvlText w:val="%1."/>
      <w:lvlJc w:val="left"/>
      <w:pPr>
        <w:ind w:left="720" w:hanging="360"/>
      </w:pPr>
      <w:rPr>
        <w:rFonts w:hint="default"/>
      </w:rPr>
    </w:lvl>
    <w:lvl w:ilvl="1">
      <w:start w:val="8"/>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63B85081"/>
    <w:multiLevelType w:val="multilevel"/>
    <w:tmpl w:val="310E686C"/>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F3A4881"/>
    <w:multiLevelType w:val="hybridMultilevel"/>
    <w:tmpl w:val="53429E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39454BA"/>
    <w:multiLevelType w:val="multilevel"/>
    <w:tmpl w:val="65FE5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2"/>
  </w:num>
  <w:num w:numId="3">
    <w:abstractNumId w:val="8"/>
  </w:num>
  <w:num w:numId="4">
    <w:abstractNumId w:val="6"/>
  </w:num>
  <w:num w:numId="5">
    <w:abstractNumId w:val="9"/>
  </w:num>
  <w:num w:numId="6">
    <w:abstractNumId w:val="11"/>
  </w:num>
  <w:num w:numId="7">
    <w:abstractNumId w:val="0"/>
  </w:num>
  <w:num w:numId="8">
    <w:abstractNumId w:val="1"/>
  </w:num>
  <w:num w:numId="9">
    <w:abstractNumId w:val="4"/>
  </w:num>
  <w:num w:numId="10">
    <w:abstractNumId w:val="10"/>
  </w:num>
  <w:num w:numId="11">
    <w:abstractNumId w:val="5"/>
  </w:num>
  <w:num w:numId="12">
    <w:abstractNumId w:val="7"/>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840"/>
    <w:rsid w:val="000043FC"/>
    <w:rsid w:val="000148AB"/>
    <w:rsid w:val="0002442C"/>
    <w:rsid w:val="0002543E"/>
    <w:rsid w:val="00037DC5"/>
    <w:rsid w:val="00087E34"/>
    <w:rsid w:val="000927DF"/>
    <w:rsid w:val="00096259"/>
    <w:rsid w:val="000B1D3C"/>
    <w:rsid w:val="000C2EAE"/>
    <w:rsid w:val="000C3F31"/>
    <w:rsid w:val="000D45DC"/>
    <w:rsid w:val="000D5457"/>
    <w:rsid w:val="000E1A83"/>
    <w:rsid w:val="000E7979"/>
    <w:rsid w:val="000E7CA6"/>
    <w:rsid w:val="000F278C"/>
    <w:rsid w:val="000F2F9D"/>
    <w:rsid w:val="000F55E2"/>
    <w:rsid w:val="001031ED"/>
    <w:rsid w:val="001629C7"/>
    <w:rsid w:val="001771DC"/>
    <w:rsid w:val="00185C2F"/>
    <w:rsid w:val="00192A17"/>
    <w:rsid w:val="001B4180"/>
    <w:rsid w:val="001C40A8"/>
    <w:rsid w:val="001D3C74"/>
    <w:rsid w:val="001F1335"/>
    <w:rsid w:val="001F59B7"/>
    <w:rsid w:val="002101A2"/>
    <w:rsid w:val="0021750A"/>
    <w:rsid w:val="002421CB"/>
    <w:rsid w:val="00243E0D"/>
    <w:rsid w:val="00247403"/>
    <w:rsid w:val="0025403E"/>
    <w:rsid w:val="0026265A"/>
    <w:rsid w:val="002655A7"/>
    <w:rsid w:val="00271D42"/>
    <w:rsid w:val="002B5430"/>
    <w:rsid w:val="002C04EC"/>
    <w:rsid w:val="002C52CE"/>
    <w:rsid w:val="002D272D"/>
    <w:rsid w:val="003039D8"/>
    <w:rsid w:val="00313C02"/>
    <w:rsid w:val="00322558"/>
    <w:rsid w:val="00325A19"/>
    <w:rsid w:val="00326807"/>
    <w:rsid w:val="00326851"/>
    <w:rsid w:val="00330645"/>
    <w:rsid w:val="003550E0"/>
    <w:rsid w:val="003566C5"/>
    <w:rsid w:val="00367878"/>
    <w:rsid w:val="00370FB0"/>
    <w:rsid w:val="003743B6"/>
    <w:rsid w:val="0038780C"/>
    <w:rsid w:val="00387D40"/>
    <w:rsid w:val="00390E61"/>
    <w:rsid w:val="00391672"/>
    <w:rsid w:val="003A197C"/>
    <w:rsid w:val="003B6285"/>
    <w:rsid w:val="003D7953"/>
    <w:rsid w:val="003F58BC"/>
    <w:rsid w:val="00422095"/>
    <w:rsid w:val="004B62CC"/>
    <w:rsid w:val="004C1E43"/>
    <w:rsid w:val="004D4636"/>
    <w:rsid w:val="004E1C26"/>
    <w:rsid w:val="004E2FC6"/>
    <w:rsid w:val="004E2FEF"/>
    <w:rsid w:val="005079D1"/>
    <w:rsid w:val="005109F5"/>
    <w:rsid w:val="0052034F"/>
    <w:rsid w:val="0052564F"/>
    <w:rsid w:val="005468A6"/>
    <w:rsid w:val="005539E0"/>
    <w:rsid w:val="0055780F"/>
    <w:rsid w:val="00577828"/>
    <w:rsid w:val="00584013"/>
    <w:rsid w:val="00587CE3"/>
    <w:rsid w:val="005B4BEA"/>
    <w:rsid w:val="005D4C58"/>
    <w:rsid w:val="005D50C8"/>
    <w:rsid w:val="005D6F4E"/>
    <w:rsid w:val="006020E3"/>
    <w:rsid w:val="00602890"/>
    <w:rsid w:val="00602E51"/>
    <w:rsid w:val="00604465"/>
    <w:rsid w:val="00630214"/>
    <w:rsid w:val="006364C1"/>
    <w:rsid w:val="0063693C"/>
    <w:rsid w:val="00650A2E"/>
    <w:rsid w:val="00673070"/>
    <w:rsid w:val="006854D2"/>
    <w:rsid w:val="00686A2C"/>
    <w:rsid w:val="006A3B01"/>
    <w:rsid w:val="006A5E35"/>
    <w:rsid w:val="006A5F0A"/>
    <w:rsid w:val="006A63B1"/>
    <w:rsid w:val="006B5194"/>
    <w:rsid w:val="006C6205"/>
    <w:rsid w:val="006C6349"/>
    <w:rsid w:val="006F336A"/>
    <w:rsid w:val="0070311A"/>
    <w:rsid w:val="00707577"/>
    <w:rsid w:val="007177E8"/>
    <w:rsid w:val="0075073C"/>
    <w:rsid w:val="0075171F"/>
    <w:rsid w:val="00787A4F"/>
    <w:rsid w:val="007B56BE"/>
    <w:rsid w:val="007B623C"/>
    <w:rsid w:val="007C687B"/>
    <w:rsid w:val="007E059D"/>
    <w:rsid w:val="007E50DA"/>
    <w:rsid w:val="0080066D"/>
    <w:rsid w:val="00817487"/>
    <w:rsid w:val="00831C02"/>
    <w:rsid w:val="008511D4"/>
    <w:rsid w:val="008605F5"/>
    <w:rsid w:val="00867001"/>
    <w:rsid w:val="00870C3B"/>
    <w:rsid w:val="0087131C"/>
    <w:rsid w:val="00890A55"/>
    <w:rsid w:val="00891983"/>
    <w:rsid w:val="008A15AB"/>
    <w:rsid w:val="008C5D48"/>
    <w:rsid w:val="008C6ABD"/>
    <w:rsid w:val="008E0F41"/>
    <w:rsid w:val="008E63AC"/>
    <w:rsid w:val="00903201"/>
    <w:rsid w:val="009050B9"/>
    <w:rsid w:val="00905746"/>
    <w:rsid w:val="0092587E"/>
    <w:rsid w:val="00932D89"/>
    <w:rsid w:val="00932E07"/>
    <w:rsid w:val="009631FC"/>
    <w:rsid w:val="009A6CF6"/>
    <w:rsid w:val="009D73F7"/>
    <w:rsid w:val="009E0C82"/>
    <w:rsid w:val="00A0200E"/>
    <w:rsid w:val="00A02851"/>
    <w:rsid w:val="00A24555"/>
    <w:rsid w:val="00A360AC"/>
    <w:rsid w:val="00A45D0A"/>
    <w:rsid w:val="00A5409C"/>
    <w:rsid w:val="00A7795F"/>
    <w:rsid w:val="00A77F0B"/>
    <w:rsid w:val="00A97281"/>
    <w:rsid w:val="00AA57EB"/>
    <w:rsid w:val="00AB4A42"/>
    <w:rsid w:val="00AB4B2B"/>
    <w:rsid w:val="00AD5A21"/>
    <w:rsid w:val="00AD64E1"/>
    <w:rsid w:val="00B06E4C"/>
    <w:rsid w:val="00B23FF9"/>
    <w:rsid w:val="00B301DF"/>
    <w:rsid w:val="00B324BB"/>
    <w:rsid w:val="00B34F69"/>
    <w:rsid w:val="00B56AF0"/>
    <w:rsid w:val="00B81722"/>
    <w:rsid w:val="00BA34C2"/>
    <w:rsid w:val="00BA58A5"/>
    <w:rsid w:val="00BB4395"/>
    <w:rsid w:val="00BD155B"/>
    <w:rsid w:val="00BD1840"/>
    <w:rsid w:val="00BD292C"/>
    <w:rsid w:val="00BD3321"/>
    <w:rsid w:val="00BF0018"/>
    <w:rsid w:val="00BF16A4"/>
    <w:rsid w:val="00C23482"/>
    <w:rsid w:val="00C24884"/>
    <w:rsid w:val="00C33245"/>
    <w:rsid w:val="00C332D7"/>
    <w:rsid w:val="00C364EC"/>
    <w:rsid w:val="00C520AF"/>
    <w:rsid w:val="00C6634A"/>
    <w:rsid w:val="00C67F40"/>
    <w:rsid w:val="00C71F9C"/>
    <w:rsid w:val="00C73AEF"/>
    <w:rsid w:val="00C83AAF"/>
    <w:rsid w:val="00C85323"/>
    <w:rsid w:val="00CB49AC"/>
    <w:rsid w:val="00CD1F99"/>
    <w:rsid w:val="00CE72A5"/>
    <w:rsid w:val="00D00BAB"/>
    <w:rsid w:val="00D01AC5"/>
    <w:rsid w:val="00D02815"/>
    <w:rsid w:val="00D21C2F"/>
    <w:rsid w:val="00D25376"/>
    <w:rsid w:val="00D300E7"/>
    <w:rsid w:val="00D647FF"/>
    <w:rsid w:val="00D76485"/>
    <w:rsid w:val="00D91F63"/>
    <w:rsid w:val="00DD5391"/>
    <w:rsid w:val="00DF0CEB"/>
    <w:rsid w:val="00E174BD"/>
    <w:rsid w:val="00E24F9B"/>
    <w:rsid w:val="00E52427"/>
    <w:rsid w:val="00E858E9"/>
    <w:rsid w:val="00E97CFA"/>
    <w:rsid w:val="00EB7DF8"/>
    <w:rsid w:val="00ED2EB5"/>
    <w:rsid w:val="00EE3285"/>
    <w:rsid w:val="00EE3D78"/>
    <w:rsid w:val="00EE4B94"/>
    <w:rsid w:val="00EF2C58"/>
    <w:rsid w:val="00F37712"/>
    <w:rsid w:val="00F4326E"/>
    <w:rsid w:val="00F50140"/>
    <w:rsid w:val="00F52D77"/>
    <w:rsid w:val="00F534E1"/>
    <w:rsid w:val="00F564E9"/>
    <w:rsid w:val="00F70D6A"/>
    <w:rsid w:val="00F74FCF"/>
    <w:rsid w:val="00F85D1C"/>
    <w:rsid w:val="00FB7E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ECCE1"/>
  <w14:defaultImageDpi w14:val="32767"/>
  <w15:chartTrackingRefBased/>
  <w15:docId w15:val="{273CA8AC-E179-3141-A775-A7D84143F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1840"/>
    <w:rPr>
      <w:rFonts w:ascii="Times New Roman" w:hAnsi="Times New Roman"/>
    </w:rPr>
  </w:style>
  <w:style w:type="paragraph" w:styleId="Heading1">
    <w:name w:val="heading 1"/>
    <w:basedOn w:val="Normal"/>
    <w:next w:val="Normal"/>
    <w:link w:val="Heading1Char"/>
    <w:uiPriority w:val="9"/>
    <w:qFormat/>
    <w:rsid w:val="00BD1840"/>
    <w:pPr>
      <w:keepNext/>
      <w:keepLines/>
      <w:spacing w:before="240" w:after="120" w:line="480" w:lineRule="auto"/>
      <w:jc w:val="both"/>
      <w:outlineLvl w:val="0"/>
    </w:pPr>
    <w:rPr>
      <w:rFonts w:eastAsiaTheme="majorEastAsia" w:cstheme="majorBidi"/>
      <w:b/>
      <w:color w:val="000000" w:themeColor="text1"/>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1840"/>
    <w:rPr>
      <w:rFonts w:ascii="Times New Roman" w:eastAsiaTheme="majorEastAsia" w:hAnsi="Times New Roman" w:cstheme="majorBidi"/>
      <w:b/>
      <w:color w:val="000000" w:themeColor="text1"/>
      <w:szCs w:val="32"/>
    </w:rPr>
  </w:style>
  <w:style w:type="paragraph" w:styleId="NormalWeb">
    <w:name w:val="Normal (Web)"/>
    <w:basedOn w:val="Normal"/>
    <w:link w:val="NormalWebChar"/>
    <w:uiPriority w:val="99"/>
    <w:unhideWhenUsed/>
    <w:rsid w:val="00BD1840"/>
    <w:pPr>
      <w:spacing w:before="100" w:beforeAutospacing="1" w:after="100" w:afterAutospacing="1"/>
    </w:pPr>
    <w:rPr>
      <w:rFonts w:eastAsia="Times New Roman" w:cs="Times New Roman"/>
      <w:lang w:val="en-AU"/>
    </w:rPr>
  </w:style>
  <w:style w:type="character" w:customStyle="1" w:styleId="NormalWebChar">
    <w:name w:val="Normal (Web) Char"/>
    <w:basedOn w:val="DefaultParagraphFont"/>
    <w:link w:val="NormalWeb"/>
    <w:uiPriority w:val="99"/>
    <w:rsid w:val="00BD1840"/>
    <w:rPr>
      <w:rFonts w:ascii="Times New Roman" w:eastAsia="Times New Roman" w:hAnsi="Times New Roman" w:cs="Times New Roman"/>
      <w:lang w:val="en-AU"/>
    </w:rPr>
  </w:style>
  <w:style w:type="paragraph" w:customStyle="1" w:styleId="EndNoteBibliographyTitle">
    <w:name w:val="EndNote Bibliography Title"/>
    <w:basedOn w:val="Normal"/>
    <w:link w:val="EndNoteBibliographyTitleChar"/>
    <w:rsid w:val="00BD1840"/>
    <w:pPr>
      <w:jc w:val="center"/>
    </w:pPr>
    <w:rPr>
      <w:rFonts w:ascii="Calibri" w:eastAsia="Times New Roman" w:hAnsi="Calibri" w:cs="Calibri"/>
      <w:lang w:val="en-US"/>
    </w:rPr>
  </w:style>
  <w:style w:type="character" w:customStyle="1" w:styleId="EndNoteBibliographyTitleChar">
    <w:name w:val="EndNote Bibliography Title Char"/>
    <w:basedOn w:val="NormalWebChar"/>
    <w:link w:val="EndNoteBibliographyTitle"/>
    <w:rsid w:val="00BD1840"/>
    <w:rPr>
      <w:rFonts w:ascii="Calibri" w:eastAsia="Times New Roman" w:hAnsi="Calibri" w:cs="Calibri"/>
      <w:lang w:val="en-US"/>
    </w:rPr>
  </w:style>
  <w:style w:type="paragraph" w:customStyle="1" w:styleId="EndNoteBibliography">
    <w:name w:val="EndNote Bibliography"/>
    <w:basedOn w:val="Normal"/>
    <w:link w:val="EndNoteBibliographyChar"/>
    <w:rsid w:val="00BD1840"/>
    <w:pPr>
      <w:jc w:val="both"/>
    </w:pPr>
    <w:rPr>
      <w:rFonts w:ascii="Calibri" w:eastAsia="Times New Roman" w:hAnsi="Calibri" w:cs="Calibri"/>
      <w:lang w:val="en-US"/>
    </w:rPr>
  </w:style>
  <w:style w:type="character" w:customStyle="1" w:styleId="EndNoteBibliographyChar">
    <w:name w:val="EndNote Bibliography Char"/>
    <w:basedOn w:val="NormalWebChar"/>
    <w:link w:val="EndNoteBibliography"/>
    <w:rsid w:val="00BD1840"/>
    <w:rPr>
      <w:rFonts w:ascii="Calibri" w:eastAsia="Times New Roman" w:hAnsi="Calibri" w:cs="Calibri"/>
      <w:lang w:val="en-US"/>
    </w:rPr>
  </w:style>
  <w:style w:type="character" w:styleId="Hyperlink">
    <w:name w:val="Hyperlink"/>
    <w:basedOn w:val="DefaultParagraphFont"/>
    <w:uiPriority w:val="99"/>
    <w:unhideWhenUsed/>
    <w:rsid w:val="00BD1840"/>
    <w:rPr>
      <w:color w:val="0563C1" w:themeColor="hyperlink"/>
      <w:u w:val="single"/>
    </w:rPr>
  </w:style>
  <w:style w:type="character" w:customStyle="1" w:styleId="UnresolvedMention">
    <w:name w:val="Unresolved Mention"/>
    <w:basedOn w:val="DefaultParagraphFont"/>
    <w:uiPriority w:val="99"/>
    <w:rsid w:val="00BD1840"/>
    <w:rPr>
      <w:color w:val="605E5C"/>
      <w:shd w:val="clear" w:color="auto" w:fill="E1DFDD"/>
    </w:rPr>
  </w:style>
  <w:style w:type="table" w:styleId="TableGrid">
    <w:name w:val="Table Grid"/>
    <w:basedOn w:val="TableNormal"/>
    <w:uiPriority w:val="39"/>
    <w:rsid w:val="00BD18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BD1840"/>
    <w:rPr>
      <w:rFonts w:ascii="Calibri" w:eastAsia="Calibri" w:hAnsi="Calibri" w:cs="Times New Roman"/>
      <w:sz w:val="22"/>
      <w:szCs w:val="22"/>
      <w:lang w:val="en-AU"/>
    </w:rPr>
  </w:style>
  <w:style w:type="character" w:customStyle="1" w:styleId="NoSpacingChar">
    <w:name w:val="No Spacing Char"/>
    <w:link w:val="NoSpacing"/>
    <w:uiPriority w:val="1"/>
    <w:rsid w:val="00BD1840"/>
    <w:rPr>
      <w:rFonts w:ascii="Calibri" w:eastAsia="Calibri" w:hAnsi="Calibri" w:cs="Times New Roman"/>
      <w:sz w:val="22"/>
      <w:szCs w:val="22"/>
      <w:lang w:val="en-AU"/>
    </w:rPr>
  </w:style>
  <w:style w:type="paragraph" w:styleId="ListParagraph">
    <w:name w:val="List Paragraph"/>
    <w:basedOn w:val="Normal"/>
    <w:uiPriority w:val="34"/>
    <w:qFormat/>
    <w:rsid w:val="00BD1840"/>
    <w:pPr>
      <w:ind w:left="720"/>
      <w:contextualSpacing/>
    </w:pPr>
    <w:rPr>
      <w:rFonts w:eastAsia="Times New Roman" w:cs="Times New Roman"/>
      <w:lang w:val="en-AU" w:eastAsia="en-GB"/>
    </w:rPr>
  </w:style>
  <w:style w:type="paragraph" w:styleId="CommentText">
    <w:name w:val="annotation text"/>
    <w:basedOn w:val="Normal"/>
    <w:link w:val="CommentTextChar"/>
    <w:uiPriority w:val="99"/>
    <w:unhideWhenUsed/>
    <w:rsid w:val="00BD1840"/>
    <w:rPr>
      <w:sz w:val="20"/>
      <w:szCs w:val="20"/>
    </w:rPr>
  </w:style>
  <w:style w:type="character" w:customStyle="1" w:styleId="CommentTextChar">
    <w:name w:val="Comment Text Char"/>
    <w:basedOn w:val="DefaultParagraphFont"/>
    <w:link w:val="CommentText"/>
    <w:uiPriority w:val="99"/>
    <w:rsid w:val="00BD1840"/>
    <w:rPr>
      <w:rFonts w:ascii="Times New Roman" w:hAnsi="Times New Roman"/>
      <w:sz w:val="20"/>
      <w:szCs w:val="20"/>
    </w:rPr>
  </w:style>
  <w:style w:type="character" w:customStyle="1" w:styleId="CommentSubjectChar">
    <w:name w:val="Comment Subject Char"/>
    <w:basedOn w:val="CommentTextChar"/>
    <w:link w:val="CommentSubject"/>
    <w:uiPriority w:val="99"/>
    <w:semiHidden/>
    <w:rsid w:val="00BD1840"/>
    <w:rPr>
      <w:rFonts w:ascii="Times New Roman" w:hAnsi="Times New Roman"/>
      <w:b/>
      <w:bCs/>
      <w:sz w:val="20"/>
      <w:szCs w:val="20"/>
    </w:rPr>
  </w:style>
  <w:style w:type="paragraph" w:styleId="CommentSubject">
    <w:name w:val="annotation subject"/>
    <w:basedOn w:val="CommentText"/>
    <w:next w:val="CommentText"/>
    <w:link w:val="CommentSubjectChar"/>
    <w:uiPriority w:val="99"/>
    <w:semiHidden/>
    <w:unhideWhenUsed/>
    <w:rsid w:val="00BD1840"/>
    <w:rPr>
      <w:b/>
      <w:bCs/>
    </w:rPr>
  </w:style>
  <w:style w:type="character" w:customStyle="1" w:styleId="BalloonTextChar">
    <w:name w:val="Balloon Text Char"/>
    <w:basedOn w:val="DefaultParagraphFont"/>
    <w:link w:val="BalloonText"/>
    <w:uiPriority w:val="99"/>
    <w:semiHidden/>
    <w:rsid w:val="00BD1840"/>
    <w:rPr>
      <w:rFonts w:ascii="Segoe UI" w:hAnsi="Segoe UI" w:cs="Segoe UI"/>
      <w:sz w:val="18"/>
      <w:szCs w:val="18"/>
    </w:rPr>
  </w:style>
  <w:style w:type="paragraph" w:styleId="BalloonText">
    <w:name w:val="Balloon Text"/>
    <w:basedOn w:val="Normal"/>
    <w:link w:val="BalloonTextChar"/>
    <w:uiPriority w:val="99"/>
    <w:semiHidden/>
    <w:unhideWhenUsed/>
    <w:rsid w:val="00BD1840"/>
    <w:rPr>
      <w:rFonts w:ascii="Segoe UI" w:hAnsi="Segoe UI" w:cs="Segoe UI"/>
      <w:sz w:val="18"/>
      <w:szCs w:val="18"/>
    </w:rPr>
  </w:style>
  <w:style w:type="paragraph" w:styleId="Header">
    <w:name w:val="header"/>
    <w:basedOn w:val="Normal"/>
    <w:link w:val="HeaderChar"/>
    <w:uiPriority w:val="99"/>
    <w:unhideWhenUsed/>
    <w:rsid w:val="00BD1840"/>
    <w:pPr>
      <w:tabs>
        <w:tab w:val="center" w:pos="4513"/>
        <w:tab w:val="right" w:pos="9026"/>
      </w:tabs>
    </w:pPr>
  </w:style>
  <w:style w:type="character" w:customStyle="1" w:styleId="HeaderChar">
    <w:name w:val="Header Char"/>
    <w:basedOn w:val="DefaultParagraphFont"/>
    <w:link w:val="Header"/>
    <w:uiPriority w:val="99"/>
    <w:rsid w:val="00BD1840"/>
    <w:rPr>
      <w:rFonts w:ascii="Times New Roman" w:hAnsi="Times New Roman"/>
    </w:rPr>
  </w:style>
  <w:style w:type="paragraph" w:styleId="Footer">
    <w:name w:val="footer"/>
    <w:basedOn w:val="Normal"/>
    <w:link w:val="FooterChar"/>
    <w:uiPriority w:val="99"/>
    <w:unhideWhenUsed/>
    <w:rsid w:val="00BD1840"/>
    <w:pPr>
      <w:tabs>
        <w:tab w:val="center" w:pos="4513"/>
        <w:tab w:val="right" w:pos="9026"/>
      </w:tabs>
    </w:pPr>
  </w:style>
  <w:style w:type="character" w:customStyle="1" w:styleId="FooterChar">
    <w:name w:val="Footer Char"/>
    <w:basedOn w:val="DefaultParagraphFont"/>
    <w:link w:val="Footer"/>
    <w:uiPriority w:val="99"/>
    <w:rsid w:val="00BD1840"/>
    <w:rPr>
      <w:rFonts w:ascii="Times New Roman" w:hAnsi="Times New Roman"/>
    </w:rPr>
  </w:style>
  <w:style w:type="paragraph" w:styleId="FootnoteText">
    <w:name w:val="footnote text"/>
    <w:basedOn w:val="Normal"/>
    <w:link w:val="FootnoteTextChar"/>
    <w:uiPriority w:val="99"/>
    <w:semiHidden/>
    <w:unhideWhenUsed/>
    <w:rsid w:val="00BD1840"/>
    <w:rPr>
      <w:sz w:val="20"/>
      <w:szCs w:val="20"/>
    </w:rPr>
  </w:style>
  <w:style w:type="character" w:customStyle="1" w:styleId="FootnoteTextChar">
    <w:name w:val="Footnote Text Char"/>
    <w:basedOn w:val="DefaultParagraphFont"/>
    <w:link w:val="FootnoteText"/>
    <w:uiPriority w:val="99"/>
    <w:semiHidden/>
    <w:rsid w:val="00BD1840"/>
    <w:rPr>
      <w:rFonts w:ascii="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153</TotalTime>
  <Pages>41</Pages>
  <Words>25607</Words>
  <Characters>145964</Characters>
  <Application>Microsoft Office Word</Application>
  <DocSecurity>0</DocSecurity>
  <Lines>1216</Lines>
  <Paragraphs>342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Craven</dc:creator>
  <cp:keywords/>
  <dc:description/>
  <cp:lastModifiedBy>Suganya R.</cp:lastModifiedBy>
  <cp:revision>123</cp:revision>
  <dcterms:created xsi:type="dcterms:W3CDTF">2022-03-18T04:01:00Z</dcterms:created>
  <dcterms:modified xsi:type="dcterms:W3CDTF">2022-05-28T08:59:00Z</dcterms:modified>
</cp:coreProperties>
</file>