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1ADDB" w14:textId="299F8E34" w:rsidR="00AB0E50" w:rsidRPr="006359C3" w:rsidRDefault="00E546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59C3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FB0DE7" w:rsidRPr="006359C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59C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F2FC6" w:rsidRPr="006359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7385" w:rsidRPr="006359C3">
        <w:rPr>
          <w:rFonts w:ascii="Times New Roman" w:hAnsi="Times New Roman" w:cs="Times New Roman"/>
          <w:sz w:val="24"/>
          <w:szCs w:val="24"/>
        </w:rPr>
        <w:t xml:space="preserve">Modified Downs and Black </w:t>
      </w:r>
      <w:r w:rsidR="000F2FC6" w:rsidRPr="006359C3">
        <w:rPr>
          <w:rFonts w:ascii="Times New Roman" w:hAnsi="Times New Roman" w:cs="Times New Roman"/>
          <w:sz w:val="24"/>
          <w:szCs w:val="24"/>
        </w:rPr>
        <w:t>s</w:t>
      </w:r>
      <w:r w:rsidR="00197385" w:rsidRPr="006359C3">
        <w:rPr>
          <w:rFonts w:ascii="Times New Roman" w:hAnsi="Times New Roman" w:cs="Times New Roman"/>
          <w:sz w:val="24"/>
          <w:szCs w:val="24"/>
        </w:rPr>
        <w:t xml:space="preserve">cale </w:t>
      </w:r>
      <w:r w:rsidR="000F2FC6" w:rsidRPr="006359C3">
        <w:rPr>
          <w:rFonts w:ascii="Times New Roman" w:hAnsi="Times New Roman" w:cs="Times New Roman"/>
          <w:sz w:val="24"/>
          <w:szCs w:val="24"/>
        </w:rPr>
        <w:t>o</w:t>
      </w:r>
      <w:r w:rsidR="00197385" w:rsidRPr="006359C3">
        <w:rPr>
          <w:rFonts w:ascii="Times New Roman" w:hAnsi="Times New Roman" w:cs="Times New Roman"/>
          <w:sz w:val="24"/>
          <w:szCs w:val="24"/>
        </w:rPr>
        <w:t xml:space="preserve">utcomes for the </w:t>
      </w:r>
      <w:r w:rsidR="000F2FC6" w:rsidRPr="006359C3">
        <w:rPr>
          <w:rFonts w:ascii="Times New Roman" w:hAnsi="Times New Roman" w:cs="Times New Roman"/>
          <w:sz w:val="24"/>
          <w:szCs w:val="24"/>
        </w:rPr>
        <w:t>r</w:t>
      </w:r>
      <w:r w:rsidR="00197385" w:rsidRPr="006359C3">
        <w:rPr>
          <w:rFonts w:ascii="Times New Roman" w:hAnsi="Times New Roman" w:cs="Times New Roman"/>
          <w:sz w:val="24"/>
          <w:szCs w:val="24"/>
        </w:rPr>
        <w:t xml:space="preserve">eporting </w:t>
      </w:r>
      <w:r w:rsidR="000F2FC6" w:rsidRPr="006359C3">
        <w:rPr>
          <w:rFonts w:ascii="Times New Roman" w:hAnsi="Times New Roman" w:cs="Times New Roman"/>
          <w:sz w:val="24"/>
          <w:szCs w:val="24"/>
        </w:rPr>
        <w:t>q</w:t>
      </w:r>
      <w:r w:rsidR="00197385" w:rsidRPr="006359C3">
        <w:rPr>
          <w:rFonts w:ascii="Times New Roman" w:hAnsi="Times New Roman" w:cs="Times New Roman"/>
          <w:sz w:val="24"/>
          <w:szCs w:val="24"/>
        </w:rPr>
        <w:t xml:space="preserve">uality and </w:t>
      </w:r>
      <w:r w:rsidR="000F2FC6" w:rsidRPr="006359C3">
        <w:rPr>
          <w:rFonts w:ascii="Times New Roman" w:hAnsi="Times New Roman" w:cs="Times New Roman"/>
          <w:sz w:val="24"/>
          <w:szCs w:val="24"/>
        </w:rPr>
        <w:t>r</w:t>
      </w:r>
      <w:r w:rsidR="00197385" w:rsidRPr="006359C3">
        <w:rPr>
          <w:rFonts w:ascii="Times New Roman" w:hAnsi="Times New Roman" w:cs="Times New Roman"/>
          <w:sz w:val="24"/>
          <w:szCs w:val="24"/>
        </w:rPr>
        <w:t xml:space="preserve">isk of </w:t>
      </w:r>
      <w:r w:rsidR="000F2FC6" w:rsidRPr="006359C3">
        <w:rPr>
          <w:rFonts w:ascii="Times New Roman" w:hAnsi="Times New Roman" w:cs="Times New Roman"/>
          <w:sz w:val="24"/>
          <w:szCs w:val="24"/>
        </w:rPr>
        <w:t>b</w:t>
      </w:r>
      <w:r w:rsidR="00197385" w:rsidRPr="006359C3">
        <w:rPr>
          <w:rFonts w:ascii="Times New Roman" w:hAnsi="Times New Roman" w:cs="Times New Roman"/>
          <w:sz w:val="24"/>
          <w:szCs w:val="24"/>
        </w:rPr>
        <w:t xml:space="preserve">ias </w:t>
      </w:r>
      <w:r w:rsidR="000F2FC6" w:rsidRPr="006359C3">
        <w:rPr>
          <w:rFonts w:ascii="Times New Roman" w:hAnsi="Times New Roman" w:cs="Times New Roman"/>
          <w:sz w:val="24"/>
          <w:szCs w:val="24"/>
        </w:rPr>
        <w:t>a</w:t>
      </w:r>
      <w:r w:rsidR="00197385" w:rsidRPr="006359C3">
        <w:rPr>
          <w:rFonts w:ascii="Times New Roman" w:hAnsi="Times New Roman" w:cs="Times New Roman"/>
          <w:sz w:val="24"/>
          <w:szCs w:val="24"/>
        </w:rPr>
        <w:t>ssessment</w:t>
      </w:r>
    </w:p>
    <w:tbl>
      <w:tblPr>
        <w:tblStyle w:val="TableGrid"/>
        <w:tblpPr w:leftFromText="180" w:rightFromText="180" w:vertAnchor="page" w:horzAnchor="margin" w:tblpY="20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417"/>
      </w:tblGrid>
      <w:tr w:rsidR="000F2FC6" w:rsidRPr="006359C3" w14:paraId="531964BF" w14:textId="77777777" w:rsidTr="000F2FC6"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4B2D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79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0CE014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Item Number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4A12ECF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Total score (out of 14)</w:t>
            </w:r>
          </w:p>
        </w:tc>
      </w:tr>
      <w:tr w:rsidR="000F2FC6" w:rsidRPr="006359C3" w14:paraId="15D56AEA" w14:textId="77777777" w:rsidTr="000F2FC6">
        <w:tc>
          <w:tcPr>
            <w:tcW w:w="38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3AC2E4" w14:textId="77777777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14:paraId="39534D9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BD46C8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5351C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A74182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2CE7A9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6429D9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4A4B1C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D44E5C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30C06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4518AC8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745D4F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07544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D38239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DBB54B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6ADD51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FC6" w:rsidRPr="006359C3" w14:paraId="3886C9BB" w14:textId="77777777" w:rsidTr="000F2FC6">
        <w:tc>
          <w:tcPr>
            <w:tcW w:w="3828" w:type="dxa"/>
            <w:tcBorders>
              <w:top w:val="single" w:sz="4" w:space="0" w:color="auto"/>
            </w:tcBorders>
          </w:tcPr>
          <w:p w14:paraId="37736162" w14:textId="12D13104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Alder et al.</w:t>
            </w:r>
            <w:r w:rsidR="00D629B2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629B2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[11]</w:t>
            </w:r>
          </w:p>
        </w:tc>
        <w:tc>
          <w:tcPr>
            <w:tcW w:w="592" w:type="dxa"/>
            <w:tcBorders>
              <w:top w:val="single" w:sz="4" w:space="0" w:color="auto"/>
            </w:tcBorders>
          </w:tcPr>
          <w:p w14:paraId="606BC64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A2EEF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2B6F4D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FDAC36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687193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7DF38C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993314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ED5F64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1554C24" w14:textId="7AD6E341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056FF2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4887C8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31E016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1290618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DDB7E3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886DADB" w14:textId="20D92EAC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2FC6" w:rsidRPr="006359C3" w14:paraId="33CF20D4" w14:textId="77777777" w:rsidTr="000F2FC6">
        <w:tc>
          <w:tcPr>
            <w:tcW w:w="3828" w:type="dxa"/>
          </w:tcPr>
          <w:p w14:paraId="25F5D5AD" w14:textId="57C121A8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Gorman &amp; Farrow</w:t>
            </w:r>
            <w:r w:rsidR="00D629B2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="00D629B2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[16]</w:t>
            </w:r>
          </w:p>
        </w:tc>
        <w:tc>
          <w:tcPr>
            <w:tcW w:w="592" w:type="dxa"/>
          </w:tcPr>
          <w:p w14:paraId="63131B9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F17916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6330DA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FA0116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AC8130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88FBEE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D9A797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A324E6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6F78C08" w14:textId="46E05247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C3DFF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274683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6CDE8A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462579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BC7BD7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8BC1DC7" w14:textId="4855D05D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</w:tr>
      <w:tr w:rsidR="000F2FC6" w:rsidRPr="006359C3" w14:paraId="32F0736E" w14:textId="77777777" w:rsidTr="000F2FC6">
        <w:tc>
          <w:tcPr>
            <w:tcW w:w="3828" w:type="dxa"/>
          </w:tcPr>
          <w:p w14:paraId="2C2B2E12" w14:textId="2838730B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Williams et al.</w:t>
            </w:r>
            <w:r w:rsidR="00D629B2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[17]</w:t>
            </w:r>
          </w:p>
        </w:tc>
        <w:tc>
          <w:tcPr>
            <w:tcW w:w="592" w:type="dxa"/>
          </w:tcPr>
          <w:p w14:paraId="0F93463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FF8EE5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BDB607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A1049D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DED6EB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8BCF90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4AA9BA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22E15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2A8D03" w14:textId="5FC644F2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70627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E7F2A4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86C47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02B995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3A67A7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4B51B99" w14:textId="544FD845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FC6" w:rsidRPr="006359C3" w14:paraId="5B435718" w14:textId="77777777" w:rsidTr="000F2FC6">
        <w:tc>
          <w:tcPr>
            <w:tcW w:w="3828" w:type="dxa"/>
          </w:tcPr>
          <w:p w14:paraId="4D891B4D" w14:textId="2B024C3C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Gabbett et al.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[9]</w:t>
            </w:r>
          </w:p>
        </w:tc>
        <w:tc>
          <w:tcPr>
            <w:tcW w:w="592" w:type="dxa"/>
          </w:tcPr>
          <w:p w14:paraId="1FE938B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1323D0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5BAF8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B6A79A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ECAF0A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A7F652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4594AC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95E56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8E2344" w14:textId="1628BF89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EBBDC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2DD09A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4C7737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2A5F12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3222DB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141255E" w14:textId="3448B6E6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FC6" w:rsidRPr="006359C3" w14:paraId="2C622986" w14:textId="77777777" w:rsidTr="000F2FC6">
        <w:tc>
          <w:tcPr>
            <w:tcW w:w="3828" w:type="dxa"/>
          </w:tcPr>
          <w:p w14:paraId="41712CA7" w14:textId="6E865FB8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Williams et al.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[7]</w:t>
            </w:r>
          </w:p>
        </w:tc>
        <w:tc>
          <w:tcPr>
            <w:tcW w:w="592" w:type="dxa"/>
          </w:tcPr>
          <w:p w14:paraId="2DCAE2F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B716DC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98D3B8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A320B9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CF2FC9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0D00B4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84EBE3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E4798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B1734BD" w14:textId="649D5E02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44F2AE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C2CA2B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76B7AC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1513F5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4F8B94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4E911F0" w14:textId="042C655F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FC6" w:rsidRPr="006359C3" w14:paraId="56B74638" w14:textId="77777777" w:rsidTr="000F2FC6">
        <w:tc>
          <w:tcPr>
            <w:tcW w:w="3828" w:type="dxa"/>
          </w:tcPr>
          <w:p w14:paraId="4CDFC92E" w14:textId="69D7014B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Smeeton et al.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[18]</w:t>
            </w:r>
          </w:p>
        </w:tc>
        <w:tc>
          <w:tcPr>
            <w:tcW w:w="592" w:type="dxa"/>
          </w:tcPr>
          <w:p w14:paraId="4035B8D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800BC6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F48093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996685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A2E621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0770AC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E5C4D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BC732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9B3262" w14:textId="36399D8B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E8937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76D5EF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9E03E48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AC23E3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8DA0A7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FD05770" w14:textId="43B76005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</w:tr>
      <w:tr w:rsidR="000F2FC6" w:rsidRPr="006359C3" w14:paraId="11CF40D8" w14:textId="77777777" w:rsidTr="000F2FC6">
        <w:tc>
          <w:tcPr>
            <w:tcW w:w="3828" w:type="dxa"/>
          </w:tcPr>
          <w:p w14:paraId="500DA6B6" w14:textId="3DE63F6F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Gabbett et al.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 w:rsidR="00BE08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ACE" w:rsidRPr="006359C3">
              <w:rPr>
                <w:rFonts w:ascii="Times New Roman" w:hAnsi="Times New Roman" w:cs="Times New Roman"/>
                <w:sz w:val="24"/>
                <w:szCs w:val="24"/>
              </w:rPr>
              <w:t>[19]</w:t>
            </w:r>
          </w:p>
        </w:tc>
        <w:tc>
          <w:tcPr>
            <w:tcW w:w="592" w:type="dxa"/>
          </w:tcPr>
          <w:p w14:paraId="36C1823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8AC3EC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2F071B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D47602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63FCC58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88F3D8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397EE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AC52EB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67" w:type="dxa"/>
          </w:tcPr>
          <w:p w14:paraId="299F00EC" w14:textId="320AB58D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3F325B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1FBB2D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009445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E8E993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9898E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C2E285C" w14:textId="5FE39F36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FC6" w:rsidRPr="006359C3" w14:paraId="174AAFCD" w14:textId="77777777" w:rsidTr="000F2FC6">
        <w:tc>
          <w:tcPr>
            <w:tcW w:w="3828" w:type="dxa"/>
          </w:tcPr>
          <w:p w14:paraId="56F755D7" w14:textId="3F2A120B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Murgia</w:t>
            </w:r>
            <w:proofErr w:type="spellEnd"/>
            <w:r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="000A4ACE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0A4ACE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[20]</w:t>
            </w:r>
          </w:p>
        </w:tc>
        <w:tc>
          <w:tcPr>
            <w:tcW w:w="592" w:type="dxa"/>
          </w:tcPr>
          <w:p w14:paraId="69A4FBD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95F103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EFD2FD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222527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9C2212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77FB0E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8B2B44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BA2B1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149090" w14:textId="3A5FD547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6FAB16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7505D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66D531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B1927E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F1C38C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8BC3503" w14:textId="0985C589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FC6" w:rsidRPr="006359C3" w14:paraId="28EBBC4D" w14:textId="77777777" w:rsidTr="000F2FC6">
        <w:tc>
          <w:tcPr>
            <w:tcW w:w="3828" w:type="dxa"/>
          </w:tcPr>
          <w:p w14:paraId="2746FAAE" w14:textId="5ABC76C0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Mulligan et al.</w:t>
            </w:r>
            <w:r w:rsidR="009C1EC3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9C1EC3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[21]</w:t>
            </w:r>
          </w:p>
        </w:tc>
        <w:tc>
          <w:tcPr>
            <w:tcW w:w="592" w:type="dxa"/>
          </w:tcPr>
          <w:p w14:paraId="690BA95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F6B8CE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C0932C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7EE442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B86A2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FCDFF1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CBEE3E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3AD02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4FD524" w14:textId="6BF7C9D8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B0744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66AD750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BD2DF0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3C29D2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C14C9C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48E7A04" w14:textId="1C0762B3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2FC6" w:rsidRPr="006359C3" w14:paraId="67755D17" w14:textId="77777777" w:rsidTr="000F2FC6">
        <w:tc>
          <w:tcPr>
            <w:tcW w:w="3828" w:type="dxa"/>
          </w:tcPr>
          <w:p w14:paraId="76A3AF6F" w14:textId="43D929EE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Brenton et al.</w:t>
            </w:r>
            <w:r w:rsidR="009C1EC3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9C1EC3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[10]</w:t>
            </w:r>
          </w:p>
        </w:tc>
        <w:tc>
          <w:tcPr>
            <w:tcW w:w="592" w:type="dxa"/>
          </w:tcPr>
          <w:p w14:paraId="008E30E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9F615C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0AF798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6D5C80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267467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F06936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A529AC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E08D0D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415878" w14:textId="626230FC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EBD79F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EBBDB68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7DD0D2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64E925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F51198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54C340B" w14:textId="6BFE2A15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2FC6" w:rsidRPr="006359C3" w14:paraId="3531E768" w14:textId="77777777" w:rsidTr="000F2FC6">
        <w:tc>
          <w:tcPr>
            <w:tcW w:w="3828" w:type="dxa"/>
          </w:tcPr>
          <w:p w14:paraId="1C81260E" w14:textId="625F2703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Alsharji</w:t>
            </w:r>
            <w:proofErr w:type="spellEnd"/>
            <w:r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&amp; Wade</w:t>
            </w:r>
            <w:r w:rsidR="00821F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="00821F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[22]</w:t>
            </w:r>
          </w:p>
        </w:tc>
        <w:tc>
          <w:tcPr>
            <w:tcW w:w="592" w:type="dxa"/>
          </w:tcPr>
          <w:p w14:paraId="219DB3B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052C88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38A333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7DB048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84A1A3E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DDD9CE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9D8543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234162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90150F" w14:textId="10A14F1C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84ACB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8E331F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F0094C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457FA59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E2BE566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50C5551" w14:textId="176492CE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2FC6" w:rsidRPr="006359C3" w14:paraId="04CAB2A1" w14:textId="77777777" w:rsidTr="000F2FC6">
        <w:tc>
          <w:tcPr>
            <w:tcW w:w="3828" w:type="dxa"/>
            <w:tcBorders>
              <w:bottom w:val="single" w:sz="4" w:space="0" w:color="auto"/>
            </w:tcBorders>
          </w:tcPr>
          <w:p w14:paraId="56875899" w14:textId="79DEE9F4" w:rsidR="000F2FC6" w:rsidRPr="006359C3" w:rsidRDefault="000F2FC6" w:rsidP="000F2F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Lorains</w:t>
            </w:r>
            <w:proofErr w:type="spellEnd"/>
            <w:r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="00821F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821F29" w:rsidRPr="006359C3">
              <w:rPr>
                <w:rFonts w:ascii="Times New Roman" w:hAnsi="Times New Roman" w:cs="Times New Roman"/>
                <w:sz w:val="24"/>
                <w:szCs w:val="24"/>
              </w:rPr>
              <w:t xml:space="preserve"> [23]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215EBAED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35EBA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19EC33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B48C8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808FBB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616CD9A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DA708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1BADE1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EA6B7A" w14:textId="0860B411" w:rsidR="000F2FC6" w:rsidRPr="006359C3" w:rsidRDefault="00A711B2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A29FFE3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4A75C4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94B2EC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A0F5F5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0872E7" w14:textId="77777777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2CB28E" w14:textId="00E8B1BE" w:rsidR="000F2FC6" w:rsidRPr="006359C3" w:rsidRDefault="000F2FC6" w:rsidP="000F2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1B2" w:rsidRPr="00635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4F0CA48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654D3055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1785F538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3BA74976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4CEE9BF1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7516FED8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1D6ED72B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27103989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126BCAAC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71664132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02B794A0" w14:textId="77777777" w:rsidR="00AB0E50" w:rsidRPr="006359C3" w:rsidRDefault="00AB0E50">
      <w:pPr>
        <w:rPr>
          <w:rFonts w:ascii="Times New Roman" w:hAnsi="Times New Roman" w:cs="Times New Roman"/>
          <w:sz w:val="24"/>
          <w:szCs w:val="24"/>
        </w:rPr>
      </w:pPr>
    </w:p>
    <w:p w14:paraId="379AA34E" w14:textId="77777777" w:rsidR="008E5FB5" w:rsidRPr="006359C3" w:rsidRDefault="008E5FB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B2B91E5" w14:textId="77777777" w:rsidR="008E5FB5" w:rsidRPr="006359C3" w:rsidRDefault="008E5FB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85939D" w14:textId="0107B540" w:rsidR="00A322A9" w:rsidRDefault="00AB0E50">
      <w:pPr>
        <w:rPr>
          <w:rFonts w:ascii="Times New Roman" w:hAnsi="Times New Roman" w:cs="Times New Roman"/>
          <w:sz w:val="24"/>
          <w:szCs w:val="24"/>
        </w:rPr>
      </w:pPr>
      <w:r w:rsidRPr="006359C3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6359C3">
        <w:rPr>
          <w:rFonts w:ascii="Times New Roman" w:hAnsi="Times New Roman" w:cs="Times New Roman"/>
          <w:sz w:val="24"/>
          <w:szCs w:val="24"/>
        </w:rPr>
        <w:t xml:space="preserve"> 0 = no; 1 = yes. Item 1: clear aim/hypothesis; Item 2: outcome measures clearly described; Item 3</w:t>
      </w:r>
      <w:r w:rsidR="00197385" w:rsidRPr="006359C3">
        <w:rPr>
          <w:rFonts w:ascii="Times New Roman" w:hAnsi="Times New Roman" w:cs="Times New Roman"/>
          <w:sz w:val="24"/>
          <w:szCs w:val="24"/>
        </w:rPr>
        <w:t>:</w:t>
      </w:r>
      <w:r w:rsidRPr="006359C3">
        <w:rPr>
          <w:rFonts w:ascii="Times New Roman" w:hAnsi="Times New Roman" w:cs="Times New Roman"/>
          <w:sz w:val="24"/>
          <w:szCs w:val="24"/>
        </w:rPr>
        <w:t xml:space="preserve"> patient </w:t>
      </w:r>
      <w:r w:rsidR="00A711B2" w:rsidRPr="006359C3">
        <w:rPr>
          <w:rFonts w:ascii="Times New Roman" w:hAnsi="Times New Roman" w:cs="Times New Roman"/>
          <w:sz w:val="24"/>
          <w:szCs w:val="24"/>
        </w:rPr>
        <w:t xml:space="preserve">[athlete] </w:t>
      </w:r>
      <w:r w:rsidRPr="006359C3">
        <w:rPr>
          <w:rFonts w:ascii="Times New Roman" w:hAnsi="Times New Roman" w:cs="Times New Roman"/>
          <w:sz w:val="24"/>
          <w:szCs w:val="24"/>
        </w:rPr>
        <w:t xml:space="preserve">characteristics clearly described; Item 6: main findings clearly described; Item 7: measures of random variability provided; Item 10: actual probability values reported; </w:t>
      </w:r>
      <w:r w:rsidR="00A711B2" w:rsidRPr="006359C3">
        <w:rPr>
          <w:rFonts w:ascii="Times New Roman" w:hAnsi="Times New Roman" w:cs="Times New Roman"/>
          <w:sz w:val="24"/>
          <w:szCs w:val="24"/>
        </w:rPr>
        <w:t xml:space="preserve"> </w:t>
      </w:r>
      <w:r w:rsidRPr="006359C3">
        <w:rPr>
          <w:rFonts w:ascii="Times New Roman" w:hAnsi="Times New Roman" w:cs="Times New Roman"/>
          <w:sz w:val="24"/>
          <w:szCs w:val="24"/>
        </w:rPr>
        <w:t>Item 12</w:t>
      </w:r>
      <w:r w:rsidR="00197385" w:rsidRPr="006359C3">
        <w:rPr>
          <w:rFonts w:ascii="Times New Roman" w:hAnsi="Times New Roman" w:cs="Times New Roman"/>
          <w:sz w:val="24"/>
          <w:szCs w:val="24"/>
        </w:rPr>
        <w:t>:</w:t>
      </w:r>
      <w:r w:rsidRPr="006359C3">
        <w:rPr>
          <w:rFonts w:ascii="Times New Roman" w:hAnsi="Times New Roman" w:cs="Times New Roman"/>
          <w:sz w:val="24"/>
          <w:szCs w:val="24"/>
        </w:rPr>
        <w:t xml:space="preserve"> participants prepared to participate representative of the entire population; Item 15: blinding of outcome measures; Item 16</w:t>
      </w:r>
      <w:r w:rsidR="00197385" w:rsidRPr="006359C3">
        <w:rPr>
          <w:rFonts w:ascii="Times New Roman" w:hAnsi="Times New Roman" w:cs="Times New Roman"/>
          <w:sz w:val="24"/>
          <w:szCs w:val="24"/>
        </w:rPr>
        <w:t>:</w:t>
      </w:r>
      <w:r w:rsidRPr="006359C3">
        <w:rPr>
          <w:rFonts w:ascii="Times New Roman" w:hAnsi="Times New Roman" w:cs="Times New Roman"/>
          <w:sz w:val="24"/>
          <w:szCs w:val="24"/>
        </w:rPr>
        <w:t xml:space="preserve"> analysis completed was planned; Item 18: appropriate statistics; Item 20: valid and reliable outcome measures; Item 22: participants recruited over the same period; Item 2</w:t>
      </w:r>
      <w:r w:rsidR="00197385" w:rsidRPr="006359C3">
        <w:rPr>
          <w:rFonts w:ascii="Times New Roman" w:hAnsi="Times New Roman" w:cs="Times New Roman"/>
          <w:sz w:val="24"/>
          <w:szCs w:val="24"/>
        </w:rPr>
        <w:t>3:</w:t>
      </w:r>
      <w:r w:rsidRPr="006359C3">
        <w:rPr>
          <w:rFonts w:ascii="Times New Roman" w:hAnsi="Times New Roman" w:cs="Times New Roman"/>
          <w:sz w:val="24"/>
          <w:szCs w:val="24"/>
        </w:rPr>
        <w:t xml:space="preserve"> randomised; Item 25</w:t>
      </w:r>
      <w:r w:rsidR="00197385" w:rsidRPr="006359C3">
        <w:rPr>
          <w:rFonts w:ascii="Times New Roman" w:hAnsi="Times New Roman" w:cs="Times New Roman"/>
          <w:sz w:val="24"/>
          <w:szCs w:val="24"/>
        </w:rPr>
        <w:t>:</w:t>
      </w:r>
      <w:r w:rsidRPr="006359C3">
        <w:rPr>
          <w:rFonts w:ascii="Times New Roman" w:hAnsi="Times New Roman" w:cs="Times New Roman"/>
          <w:sz w:val="24"/>
          <w:szCs w:val="24"/>
        </w:rPr>
        <w:t xml:space="preserve"> adjustment ma</w:t>
      </w:r>
      <w:r w:rsidR="00197385" w:rsidRPr="006359C3">
        <w:rPr>
          <w:rFonts w:ascii="Times New Roman" w:hAnsi="Times New Roman" w:cs="Times New Roman"/>
          <w:sz w:val="24"/>
          <w:szCs w:val="24"/>
        </w:rPr>
        <w:t>d</w:t>
      </w:r>
      <w:r w:rsidRPr="006359C3">
        <w:rPr>
          <w:rFonts w:ascii="Times New Roman" w:hAnsi="Times New Roman" w:cs="Times New Roman"/>
          <w:sz w:val="24"/>
          <w:szCs w:val="24"/>
        </w:rPr>
        <w:t>e for confounding variables.</w:t>
      </w:r>
      <w:r w:rsidR="008E5FB5" w:rsidRPr="006359C3">
        <w:rPr>
          <w:rFonts w:ascii="Times New Roman" w:hAnsi="Times New Roman" w:cs="Times New Roman"/>
          <w:sz w:val="24"/>
          <w:szCs w:val="24"/>
        </w:rPr>
        <w:t xml:space="preserve"> </w:t>
      </w:r>
      <w:r w:rsidR="00DF2B67" w:rsidRPr="006359C3">
        <w:rPr>
          <w:rFonts w:ascii="Times New Roman" w:hAnsi="Times New Roman" w:cs="Times New Roman"/>
          <w:sz w:val="24"/>
          <w:szCs w:val="24"/>
        </w:rPr>
        <w:t>*On</w:t>
      </w:r>
      <w:r w:rsidR="004F0792" w:rsidRPr="006359C3">
        <w:rPr>
          <w:rFonts w:ascii="Times New Roman" w:hAnsi="Times New Roman" w:cs="Times New Roman"/>
          <w:sz w:val="24"/>
          <w:szCs w:val="24"/>
        </w:rPr>
        <w:t xml:space="preserve">-field </w:t>
      </w:r>
      <w:r w:rsidR="00DC4FB4" w:rsidRPr="006359C3">
        <w:rPr>
          <w:rFonts w:ascii="Times New Roman" w:hAnsi="Times New Roman" w:cs="Times New Roman"/>
          <w:sz w:val="24"/>
          <w:szCs w:val="24"/>
        </w:rPr>
        <w:t>decision-making outcome measure was blinded</w:t>
      </w:r>
      <w:r w:rsidR="008E5FB5" w:rsidRPr="006359C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322A9" w:rsidSect="006359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C5726"/>
    <w:multiLevelType w:val="hybridMultilevel"/>
    <w:tmpl w:val="C7348C4E"/>
    <w:lvl w:ilvl="0" w:tplc="2F2878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B157E"/>
    <w:multiLevelType w:val="hybridMultilevel"/>
    <w:tmpl w:val="71040662"/>
    <w:lvl w:ilvl="0" w:tplc="418621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148A0"/>
    <w:multiLevelType w:val="hybridMultilevel"/>
    <w:tmpl w:val="B32C3A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E29ED"/>
    <w:multiLevelType w:val="hybridMultilevel"/>
    <w:tmpl w:val="4E884E50"/>
    <w:lvl w:ilvl="0" w:tplc="418621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B1095"/>
    <w:multiLevelType w:val="hybridMultilevel"/>
    <w:tmpl w:val="7DB62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F6371"/>
    <w:multiLevelType w:val="hybridMultilevel"/>
    <w:tmpl w:val="90BC2A7E"/>
    <w:lvl w:ilvl="0" w:tplc="E6E80B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75603"/>
    <w:multiLevelType w:val="hybridMultilevel"/>
    <w:tmpl w:val="EC587F54"/>
    <w:lvl w:ilvl="0" w:tplc="418621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57B78"/>
    <w:multiLevelType w:val="hybridMultilevel"/>
    <w:tmpl w:val="E9A4D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50"/>
    <w:rsid w:val="000059A6"/>
    <w:rsid w:val="00015C24"/>
    <w:rsid w:val="000164CC"/>
    <w:rsid w:val="00017A1F"/>
    <w:rsid w:val="00020BDC"/>
    <w:rsid w:val="00060190"/>
    <w:rsid w:val="00076B48"/>
    <w:rsid w:val="0009675C"/>
    <w:rsid w:val="000A4ACE"/>
    <w:rsid w:val="000C2F42"/>
    <w:rsid w:val="000D4069"/>
    <w:rsid w:val="000E675D"/>
    <w:rsid w:val="000F2FC6"/>
    <w:rsid w:val="0010144A"/>
    <w:rsid w:val="00126E23"/>
    <w:rsid w:val="00140DAE"/>
    <w:rsid w:val="00151A98"/>
    <w:rsid w:val="00166401"/>
    <w:rsid w:val="00176337"/>
    <w:rsid w:val="00183495"/>
    <w:rsid w:val="00196256"/>
    <w:rsid w:val="00197385"/>
    <w:rsid w:val="001B425A"/>
    <w:rsid w:val="001C55CD"/>
    <w:rsid w:val="001D01A5"/>
    <w:rsid w:val="001D5B5F"/>
    <w:rsid w:val="001F38BF"/>
    <w:rsid w:val="00206ED3"/>
    <w:rsid w:val="00226271"/>
    <w:rsid w:val="00235DD0"/>
    <w:rsid w:val="00272A4E"/>
    <w:rsid w:val="00285763"/>
    <w:rsid w:val="00294CB2"/>
    <w:rsid w:val="002A73FF"/>
    <w:rsid w:val="002B1A1D"/>
    <w:rsid w:val="002B2DCA"/>
    <w:rsid w:val="002B687F"/>
    <w:rsid w:val="002D2CEC"/>
    <w:rsid w:val="002F2074"/>
    <w:rsid w:val="002F26D6"/>
    <w:rsid w:val="002F4465"/>
    <w:rsid w:val="002F5A02"/>
    <w:rsid w:val="00315860"/>
    <w:rsid w:val="00323343"/>
    <w:rsid w:val="003312ED"/>
    <w:rsid w:val="00335F6B"/>
    <w:rsid w:val="00347481"/>
    <w:rsid w:val="00350765"/>
    <w:rsid w:val="00363EE5"/>
    <w:rsid w:val="00365F7A"/>
    <w:rsid w:val="00382DA0"/>
    <w:rsid w:val="0038488C"/>
    <w:rsid w:val="003A1055"/>
    <w:rsid w:val="003A7A14"/>
    <w:rsid w:val="003C08FB"/>
    <w:rsid w:val="003C3EFC"/>
    <w:rsid w:val="003D4291"/>
    <w:rsid w:val="003D43E2"/>
    <w:rsid w:val="003D674E"/>
    <w:rsid w:val="003F102F"/>
    <w:rsid w:val="00403EC9"/>
    <w:rsid w:val="004057CB"/>
    <w:rsid w:val="0043633A"/>
    <w:rsid w:val="0044597C"/>
    <w:rsid w:val="00446A78"/>
    <w:rsid w:val="00462940"/>
    <w:rsid w:val="00463E79"/>
    <w:rsid w:val="0046503C"/>
    <w:rsid w:val="0048359B"/>
    <w:rsid w:val="00491B04"/>
    <w:rsid w:val="004A23CD"/>
    <w:rsid w:val="004D580A"/>
    <w:rsid w:val="004F0792"/>
    <w:rsid w:val="005216B8"/>
    <w:rsid w:val="0054551A"/>
    <w:rsid w:val="00555952"/>
    <w:rsid w:val="00577A1F"/>
    <w:rsid w:val="005B697F"/>
    <w:rsid w:val="005C6092"/>
    <w:rsid w:val="005E0345"/>
    <w:rsid w:val="005F1FB3"/>
    <w:rsid w:val="005F66AE"/>
    <w:rsid w:val="00601CB4"/>
    <w:rsid w:val="006144E1"/>
    <w:rsid w:val="0061529A"/>
    <w:rsid w:val="006208AC"/>
    <w:rsid w:val="00620DE4"/>
    <w:rsid w:val="006359C3"/>
    <w:rsid w:val="00635F1F"/>
    <w:rsid w:val="0065717E"/>
    <w:rsid w:val="0066340A"/>
    <w:rsid w:val="00675592"/>
    <w:rsid w:val="006778CF"/>
    <w:rsid w:val="00693602"/>
    <w:rsid w:val="00697F12"/>
    <w:rsid w:val="006C2B65"/>
    <w:rsid w:val="007008E3"/>
    <w:rsid w:val="007067D9"/>
    <w:rsid w:val="00726C1C"/>
    <w:rsid w:val="0073016F"/>
    <w:rsid w:val="0073048D"/>
    <w:rsid w:val="00730E7F"/>
    <w:rsid w:val="007634D1"/>
    <w:rsid w:val="00767261"/>
    <w:rsid w:val="00781927"/>
    <w:rsid w:val="007858F5"/>
    <w:rsid w:val="0078684E"/>
    <w:rsid w:val="007A72B0"/>
    <w:rsid w:val="007B04C0"/>
    <w:rsid w:val="007B0879"/>
    <w:rsid w:val="007D2B53"/>
    <w:rsid w:val="007D35B3"/>
    <w:rsid w:val="007F0900"/>
    <w:rsid w:val="007F606A"/>
    <w:rsid w:val="00821F29"/>
    <w:rsid w:val="0083072C"/>
    <w:rsid w:val="00850627"/>
    <w:rsid w:val="00852186"/>
    <w:rsid w:val="00887306"/>
    <w:rsid w:val="008916AE"/>
    <w:rsid w:val="008C0F15"/>
    <w:rsid w:val="008E5FA1"/>
    <w:rsid w:val="008E5FB5"/>
    <w:rsid w:val="008E7F5F"/>
    <w:rsid w:val="00903C41"/>
    <w:rsid w:val="00905E83"/>
    <w:rsid w:val="0090759E"/>
    <w:rsid w:val="0091289C"/>
    <w:rsid w:val="00922B49"/>
    <w:rsid w:val="00933B3B"/>
    <w:rsid w:val="009352F2"/>
    <w:rsid w:val="0094358D"/>
    <w:rsid w:val="00951764"/>
    <w:rsid w:val="009604AA"/>
    <w:rsid w:val="00975995"/>
    <w:rsid w:val="009A590D"/>
    <w:rsid w:val="009A6256"/>
    <w:rsid w:val="009B41C4"/>
    <w:rsid w:val="009C1EC3"/>
    <w:rsid w:val="009E2D5A"/>
    <w:rsid w:val="009E7EA4"/>
    <w:rsid w:val="00A02C80"/>
    <w:rsid w:val="00A322A9"/>
    <w:rsid w:val="00A430C1"/>
    <w:rsid w:val="00A62895"/>
    <w:rsid w:val="00A711B2"/>
    <w:rsid w:val="00A711C0"/>
    <w:rsid w:val="00A82DAD"/>
    <w:rsid w:val="00A939DC"/>
    <w:rsid w:val="00AB0E50"/>
    <w:rsid w:val="00AB305B"/>
    <w:rsid w:val="00AB6969"/>
    <w:rsid w:val="00AB7021"/>
    <w:rsid w:val="00AC347A"/>
    <w:rsid w:val="00AC5B33"/>
    <w:rsid w:val="00B1190B"/>
    <w:rsid w:val="00B12AEA"/>
    <w:rsid w:val="00B143BE"/>
    <w:rsid w:val="00B20E3F"/>
    <w:rsid w:val="00B365EB"/>
    <w:rsid w:val="00B37E1A"/>
    <w:rsid w:val="00B72432"/>
    <w:rsid w:val="00BC465D"/>
    <w:rsid w:val="00BE0829"/>
    <w:rsid w:val="00BE1912"/>
    <w:rsid w:val="00BE5655"/>
    <w:rsid w:val="00BE5F83"/>
    <w:rsid w:val="00BF1D5A"/>
    <w:rsid w:val="00C029E0"/>
    <w:rsid w:val="00C1032A"/>
    <w:rsid w:val="00C104DA"/>
    <w:rsid w:val="00C215E4"/>
    <w:rsid w:val="00C33B6C"/>
    <w:rsid w:val="00C4072D"/>
    <w:rsid w:val="00C57059"/>
    <w:rsid w:val="00C63476"/>
    <w:rsid w:val="00C73782"/>
    <w:rsid w:val="00C87912"/>
    <w:rsid w:val="00C94FD6"/>
    <w:rsid w:val="00CA1D71"/>
    <w:rsid w:val="00CB317F"/>
    <w:rsid w:val="00CB49BF"/>
    <w:rsid w:val="00CB62A3"/>
    <w:rsid w:val="00CD60DE"/>
    <w:rsid w:val="00CD6C98"/>
    <w:rsid w:val="00D02EB6"/>
    <w:rsid w:val="00D110AA"/>
    <w:rsid w:val="00D436B0"/>
    <w:rsid w:val="00D57E59"/>
    <w:rsid w:val="00D62703"/>
    <w:rsid w:val="00D629B2"/>
    <w:rsid w:val="00D733DE"/>
    <w:rsid w:val="00DA7736"/>
    <w:rsid w:val="00DC4FB4"/>
    <w:rsid w:val="00DD65BA"/>
    <w:rsid w:val="00DF2B67"/>
    <w:rsid w:val="00E12DEC"/>
    <w:rsid w:val="00E26A89"/>
    <w:rsid w:val="00E320BE"/>
    <w:rsid w:val="00E32E9F"/>
    <w:rsid w:val="00E5461F"/>
    <w:rsid w:val="00E54E17"/>
    <w:rsid w:val="00E62988"/>
    <w:rsid w:val="00E66897"/>
    <w:rsid w:val="00E934A6"/>
    <w:rsid w:val="00E95CDE"/>
    <w:rsid w:val="00E95D02"/>
    <w:rsid w:val="00EB7B58"/>
    <w:rsid w:val="00ED4F75"/>
    <w:rsid w:val="00EE00A0"/>
    <w:rsid w:val="00EE1AB6"/>
    <w:rsid w:val="00EE3DED"/>
    <w:rsid w:val="00F037C8"/>
    <w:rsid w:val="00F13A8B"/>
    <w:rsid w:val="00F13D6C"/>
    <w:rsid w:val="00F62A57"/>
    <w:rsid w:val="00F82C64"/>
    <w:rsid w:val="00FA3399"/>
    <w:rsid w:val="00FA6ACF"/>
    <w:rsid w:val="00FB093E"/>
    <w:rsid w:val="00FB0DE7"/>
    <w:rsid w:val="00FB228B"/>
    <w:rsid w:val="00FB2A67"/>
    <w:rsid w:val="00FC5BE7"/>
    <w:rsid w:val="00FD0071"/>
    <w:rsid w:val="00FE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1D5C"/>
  <w15:chartTrackingRefBased/>
  <w15:docId w15:val="{5F1024B7-7451-4731-B5CA-3923B26F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0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5BE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5B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71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1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1B2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01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Khaya Morris-Binelli</dc:creator>
  <cp:keywords/>
  <dc:description/>
  <cp:lastModifiedBy>Aswini Vijayakumar</cp:lastModifiedBy>
  <cp:revision>11</cp:revision>
  <dcterms:created xsi:type="dcterms:W3CDTF">2024-02-10T13:03:00Z</dcterms:created>
  <dcterms:modified xsi:type="dcterms:W3CDTF">2024-07-18T04:06:00Z</dcterms:modified>
</cp:coreProperties>
</file>