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8A971" w14:textId="42B641D3" w:rsidR="00DD186C" w:rsidRPr="00D16F7E" w:rsidRDefault="00D16F7E" w:rsidP="001450E4">
      <w:pPr>
        <w:spacing w:line="276" w:lineRule="auto"/>
        <w:jc w:val="both"/>
        <w:rPr>
          <w:rFonts w:ascii="Times New Roman" w:hAnsi="Times New Roman" w:cs="Times New Roman"/>
        </w:rPr>
      </w:pPr>
      <w:r w:rsidRPr="00D16F7E">
        <w:rPr>
          <w:rFonts w:ascii="Times New Roman" w:hAnsi="Times New Roman" w:cs="Times New Roman"/>
        </w:rPr>
        <w:drawing>
          <wp:inline distT="0" distB="0" distL="0" distR="0" wp14:anchorId="65080D66" wp14:editId="4F78BC37">
            <wp:extent cx="5731510" cy="3274695"/>
            <wp:effectExtent l="0" t="0" r="0" b="1905"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FB246339-BEFD-DC4B-8299-66DF7FCD44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FB246339-BEFD-DC4B-8299-66DF7FCD44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4BE15" w14:textId="7A6481DC" w:rsidR="00F31E28" w:rsidRPr="00F31E28" w:rsidRDefault="00C51630" w:rsidP="001450E4">
      <w:pPr>
        <w:spacing w:line="276" w:lineRule="auto"/>
        <w:jc w:val="both"/>
        <w:rPr>
          <w:rFonts w:ascii="Times New Roman" w:hAnsi="Times New Roman" w:cs="Times New Roman"/>
        </w:rPr>
      </w:pPr>
      <w:r w:rsidRPr="00D05E6A">
        <w:rPr>
          <w:rFonts w:ascii="Times New Roman" w:hAnsi="Times New Roman" w:cs="Times New Roman"/>
          <w:b/>
          <w:bCs/>
        </w:rPr>
        <w:t>Fig</w:t>
      </w:r>
      <w:r w:rsidR="0083724C" w:rsidRPr="00D05E6A">
        <w:rPr>
          <w:rFonts w:ascii="Times New Roman" w:hAnsi="Times New Roman" w:cs="Times New Roman"/>
          <w:b/>
          <w:bCs/>
        </w:rPr>
        <w:t>.</w:t>
      </w:r>
      <w:r w:rsidRPr="00D05E6A">
        <w:rPr>
          <w:rFonts w:ascii="Times New Roman" w:hAnsi="Times New Roman" w:cs="Times New Roman"/>
          <w:b/>
          <w:bCs/>
        </w:rPr>
        <w:t xml:space="preserve"> S</w:t>
      </w:r>
      <w:r w:rsidR="009322F0">
        <w:rPr>
          <w:rFonts w:ascii="Times New Roman" w:hAnsi="Times New Roman" w:cs="Times New Roman"/>
          <w:b/>
          <w:bCs/>
        </w:rPr>
        <w:t>1</w:t>
      </w:r>
      <w:r w:rsidRPr="00D05E6A">
        <w:rPr>
          <w:rFonts w:ascii="Times New Roman" w:hAnsi="Times New Roman" w:cs="Times New Roman"/>
          <w:b/>
          <w:bCs/>
        </w:rPr>
        <w:t>-</w:t>
      </w:r>
      <w:r w:rsidR="00F31E28" w:rsidRPr="00D05E6A">
        <w:rPr>
          <w:rFonts w:ascii="Times New Roman" w:hAnsi="Times New Roman" w:cs="Times New Roman"/>
          <w:b/>
          <w:bCs/>
        </w:rPr>
        <w:t xml:space="preserve">1 </w:t>
      </w:r>
      <w:r w:rsidR="00113954" w:rsidRPr="00D05E6A">
        <w:rPr>
          <w:rFonts w:ascii="Times New Roman" w:hAnsi="Times New Roman" w:cs="Times New Roman"/>
        </w:rPr>
        <w:t>Kaplan-Meier estimates of continuous-time survivor function with 95% confidence interval and median survival time for (a)</w:t>
      </w:r>
      <w:r w:rsidR="00A65AC5">
        <w:rPr>
          <w:rFonts w:ascii="Times New Roman" w:hAnsi="Times New Roman" w:cs="Times New Roman"/>
        </w:rPr>
        <w:t xml:space="preserve"> players just returning to play from an injury</w:t>
      </w:r>
      <w:r w:rsidR="00046F18">
        <w:rPr>
          <w:rFonts w:ascii="Times New Roman" w:hAnsi="Times New Roman" w:cs="Times New Roman"/>
        </w:rPr>
        <w:t xml:space="preserve">, </w:t>
      </w:r>
      <w:r w:rsidR="00113954" w:rsidRPr="00D05E6A">
        <w:rPr>
          <w:rFonts w:ascii="Times New Roman" w:hAnsi="Times New Roman" w:cs="Times New Roman"/>
        </w:rPr>
        <w:t>and (b)</w:t>
      </w:r>
      <w:r w:rsidR="00A65AC5">
        <w:rPr>
          <w:rFonts w:ascii="Times New Roman" w:hAnsi="Times New Roman" w:cs="Times New Roman"/>
        </w:rPr>
        <w:t xml:space="preserve"> </w:t>
      </w:r>
      <w:r w:rsidR="00A65AC5" w:rsidRPr="00D05E6A">
        <w:rPr>
          <w:rFonts w:ascii="Times New Roman" w:hAnsi="Times New Roman" w:cs="Times New Roman"/>
        </w:rPr>
        <w:t>players without a recent injur</w:t>
      </w:r>
      <w:r w:rsidR="00A65AC5">
        <w:rPr>
          <w:rFonts w:ascii="Times New Roman" w:hAnsi="Times New Roman" w:cs="Times New Roman"/>
        </w:rPr>
        <w:t>y</w:t>
      </w:r>
      <w:r w:rsidR="00D05E6A" w:rsidRPr="00D05E6A">
        <w:rPr>
          <w:rFonts w:ascii="Times New Roman" w:hAnsi="Times New Roman" w:cs="Times New Roman"/>
        </w:rPr>
        <w:t>. The time course of</w:t>
      </w:r>
      <w:r w:rsidR="00D05E6A">
        <w:rPr>
          <w:rFonts w:ascii="Times New Roman" w:hAnsi="Times New Roman" w:cs="Times New Roman"/>
        </w:rPr>
        <w:t xml:space="preserve"> non-contact injury risk for (c)</w:t>
      </w:r>
      <w:r w:rsidR="00A65AC5">
        <w:rPr>
          <w:rFonts w:ascii="Times New Roman" w:hAnsi="Times New Roman" w:cs="Times New Roman"/>
        </w:rPr>
        <w:t xml:space="preserve"> players just returning to play from an injury</w:t>
      </w:r>
      <w:r w:rsidR="00046F18">
        <w:rPr>
          <w:rFonts w:ascii="Times New Roman" w:hAnsi="Times New Roman" w:cs="Times New Roman"/>
        </w:rPr>
        <w:t>, and (d)</w:t>
      </w:r>
      <w:r w:rsidR="00A65AC5" w:rsidRPr="00A65AC5">
        <w:rPr>
          <w:rFonts w:ascii="Times New Roman" w:hAnsi="Times New Roman" w:cs="Times New Roman"/>
        </w:rPr>
        <w:t xml:space="preserve"> </w:t>
      </w:r>
      <w:r w:rsidR="00A65AC5">
        <w:rPr>
          <w:rFonts w:ascii="Times New Roman" w:hAnsi="Times New Roman" w:cs="Times New Roman"/>
        </w:rPr>
        <w:t>players without a recent injury</w:t>
      </w:r>
      <w:r w:rsidR="00165476">
        <w:rPr>
          <w:rFonts w:ascii="Times New Roman" w:hAnsi="Times New Roman" w:cs="Times New Roman"/>
        </w:rPr>
        <w:t>.</w:t>
      </w:r>
      <w:r w:rsidR="002F22FC">
        <w:rPr>
          <w:rFonts w:ascii="Times New Roman" w:hAnsi="Times New Roman" w:cs="Times New Roman"/>
        </w:rPr>
        <w:t xml:space="preserve"> Two panels are provided for comparison.</w:t>
      </w:r>
      <w:r w:rsidR="007F0966">
        <w:rPr>
          <w:rFonts w:ascii="Times New Roman" w:hAnsi="Times New Roman" w:cs="Times New Roman"/>
        </w:rPr>
        <w:t xml:space="preserve"> RTP, return to play.</w:t>
      </w:r>
    </w:p>
    <w:sectPr w:rsidR="00F31E28" w:rsidRPr="00F31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6C"/>
    <w:rsid w:val="00046F18"/>
    <w:rsid w:val="00096B38"/>
    <w:rsid w:val="000A1059"/>
    <w:rsid w:val="00113954"/>
    <w:rsid w:val="00121EA5"/>
    <w:rsid w:val="001450E4"/>
    <w:rsid w:val="00165476"/>
    <w:rsid w:val="002B1E18"/>
    <w:rsid w:val="002C44AA"/>
    <w:rsid w:val="002F22FC"/>
    <w:rsid w:val="00363A99"/>
    <w:rsid w:val="003C05A0"/>
    <w:rsid w:val="0040537E"/>
    <w:rsid w:val="004C6531"/>
    <w:rsid w:val="005116FB"/>
    <w:rsid w:val="0052524D"/>
    <w:rsid w:val="00534665"/>
    <w:rsid w:val="005E3930"/>
    <w:rsid w:val="0061480F"/>
    <w:rsid w:val="00682478"/>
    <w:rsid w:val="006970E6"/>
    <w:rsid w:val="00746048"/>
    <w:rsid w:val="007577FE"/>
    <w:rsid w:val="007A21B8"/>
    <w:rsid w:val="007E17E6"/>
    <w:rsid w:val="007F0966"/>
    <w:rsid w:val="00813B64"/>
    <w:rsid w:val="00837154"/>
    <w:rsid w:val="0083724C"/>
    <w:rsid w:val="00854769"/>
    <w:rsid w:val="008A688B"/>
    <w:rsid w:val="00930E28"/>
    <w:rsid w:val="009322F0"/>
    <w:rsid w:val="009B62C8"/>
    <w:rsid w:val="00A21AFE"/>
    <w:rsid w:val="00A61E25"/>
    <w:rsid w:val="00A65AC5"/>
    <w:rsid w:val="00A8104E"/>
    <w:rsid w:val="00A9772D"/>
    <w:rsid w:val="00B25C86"/>
    <w:rsid w:val="00B94678"/>
    <w:rsid w:val="00C51630"/>
    <w:rsid w:val="00C5535B"/>
    <w:rsid w:val="00C73BDB"/>
    <w:rsid w:val="00C95F37"/>
    <w:rsid w:val="00CC55E4"/>
    <w:rsid w:val="00D05E6A"/>
    <w:rsid w:val="00D16F7E"/>
    <w:rsid w:val="00D417B2"/>
    <w:rsid w:val="00D417DD"/>
    <w:rsid w:val="00DB1E7A"/>
    <w:rsid w:val="00DD186C"/>
    <w:rsid w:val="00DE1F4E"/>
    <w:rsid w:val="00E215B2"/>
    <w:rsid w:val="00E92582"/>
    <w:rsid w:val="00ED4C72"/>
    <w:rsid w:val="00F3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02785"/>
  <w15:chartTrackingRefBased/>
  <w15:docId w15:val="{E6B3C2A2-8E7E-A344-A17B-8DBA166B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Guangze</dc:creator>
  <cp:keywords/>
  <dc:description/>
  <cp:lastModifiedBy>Guangze Zhang</cp:lastModifiedBy>
  <cp:revision>27</cp:revision>
  <dcterms:created xsi:type="dcterms:W3CDTF">2023-09-20T08:42:00Z</dcterms:created>
  <dcterms:modified xsi:type="dcterms:W3CDTF">2024-06-10T18:12:00Z</dcterms:modified>
</cp:coreProperties>
</file>