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84E39" w14:textId="1D95ED1D" w:rsidR="00764698" w:rsidRPr="00764698" w:rsidRDefault="00764698" w:rsidP="00E3577E">
      <w:pPr>
        <w:spacing w:after="0" w:line="480" w:lineRule="auto"/>
        <w:rPr>
          <w:rFonts w:ascii="Times New Roman" w:hAnsi="Times New Roman" w:cs="Times New Roman"/>
          <w:b/>
          <w:sz w:val="24"/>
          <w:szCs w:val="24"/>
          <w:lang w:val="en-US"/>
        </w:rPr>
      </w:pPr>
      <w:bookmarkStart w:id="0" w:name="_GoBack"/>
      <w:r w:rsidRPr="00764698">
        <w:rPr>
          <w:rFonts w:ascii="Times New Roman" w:hAnsi="Times New Roman" w:cs="Times New Roman"/>
          <w:b/>
          <w:sz w:val="24"/>
          <w:szCs w:val="24"/>
          <w:lang w:val="en-US"/>
        </w:rPr>
        <w:t xml:space="preserve">Supplementary information. Online Resource </w:t>
      </w:r>
      <w:r w:rsidR="00F71524">
        <w:rPr>
          <w:rFonts w:ascii="Times New Roman" w:hAnsi="Times New Roman" w:cs="Times New Roman" w:hint="eastAsia"/>
          <w:b/>
          <w:sz w:val="24"/>
          <w:szCs w:val="24"/>
          <w:lang w:val="en-US" w:eastAsia="zh-CN"/>
        </w:rPr>
        <w:t>3</w:t>
      </w:r>
      <w:r w:rsidRPr="00764698">
        <w:rPr>
          <w:rFonts w:ascii="Times New Roman" w:hAnsi="Times New Roman" w:cs="Times New Roman"/>
          <w:b/>
          <w:sz w:val="24"/>
          <w:szCs w:val="24"/>
          <w:lang w:val="en-US"/>
        </w:rPr>
        <w:t xml:space="preserve">. </w:t>
      </w:r>
    </w:p>
    <w:p w14:paraId="282498A4" w14:textId="72DD281C"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Article:</w:t>
      </w:r>
      <w:r w:rsidRPr="00764698">
        <w:rPr>
          <w:rFonts w:ascii="Times New Roman" w:hAnsi="Times New Roman" w:cs="Times New Roman"/>
          <w:bCs/>
          <w:sz w:val="24"/>
          <w:szCs w:val="24"/>
          <w:lang w:val="en-US"/>
        </w:rPr>
        <w:t xml:space="preserve"> </w:t>
      </w:r>
      <w:r w:rsidR="00CC24B9">
        <w:rPr>
          <w:rFonts w:ascii="Times New Roman" w:hAnsi="Times New Roman" w:cs="Times New Roman"/>
          <w:bCs/>
          <w:sz w:val="24"/>
          <w:szCs w:val="24"/>
          <w:lang w:val="en-US"/>
        </w:rPr>
        <w:t xml:space="preserve">Psychological </w:t>
      </w:r>
      <w:r w:rsidRPr="00764698">
        <w:rPr>
          <w:rFonts w:ascii="Times New Roman" w:hAnsi="Times New Roman" w:cs="Times New Roman"/>
          <w:bCs/>
          <w:sz w:val="24"/>
          <w:szCs w:val="24"/>
          <w:lang w:val="en-US"/>
        </w:rPr>
        <w:t>Interventions to Improve Elite Athlete Mental Wellbeing: A Systematic Review and Meta-Analysis</w:t>
      </w:r>
    </w:p>
    <w:p w14:paraId="740DEB9D" w14:textId="3FFB16C6"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Journal:</w:t>
      </w:r>
      <w:r w:rsidRPr="00764698">
        <w:rPr>
          <w:rFonts w:ascii="Times New Roman" w:hAnsi="Times New Roman" w:cs="Times New Roman"/>
          <w:bCs/>
          <w:sz w:val="24"/>
          <w:szCs w:val="24"/>
          <w:lang w:val="en-US"/>
        </w:rPr>
        <w:t xml:space="preserve"> Sports Medicine </w:t>
      </w:r>
    </w:p>
    <w:p w14:paraId="1BAF5C7B" w14:textId="1EA57982"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Authors:</w:t>
      </w:r>
      <w:r w:rsidRPr="00764698">
        <w:rPr>
          <w:rFonts w:ascii="Times New Roman" w:hAnsi="Times New Roman" w:cs="Times New Roman"/>
          <w:bCs/>
          <w:sz w:val="24"/>
          <w:szCs w:val="24"/>
          <w:lang w:val="en-US"/>
        </w:rPr>
        <w:t xml:space="preserve"> Wei Wang, Matthew J. </w:t>
      </w:r>
      <w:proofErr w:type="spellStart"/>
      <w:r w:rsidRPr="00764698">
        <w:rPr>
          <w:rFonts w:ascii="Times New Roman" w:hAnsi="Times New Roman" w:cs="Times New Roman"/>
          <w:bCs/>
          <w:sz w:val="24"/>
          <w:szCs w:val="24"/>
          <w:lang w:val="en-US"/>
        </w:rPr>
        <w:t>Schweickle</w:t>
      </w:r>
      <w:proofErr w:type="spellEnd"/>
      <w:r w:rsidRPr="00764698">
        <w:rPr>
          <w:rFonts w:ascii="Times New Roman" w:hAnsi="Times New Roman" w:cs="Times New Roman"/>
          <w:bCs/>
          <w:sz w:val="24"/>
          <w:szCs w:val="24"/>
          <w:lang w:val="en-US"/>
        </w:rPr>
        <w:t xml:space="preserve">, Emily Arnold, Stewart A Vella </w:t>
      </w:r>
    </w:p>
    <w:p w14:paraId="2BD59E1D" w14:textId="317BA46A"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Corresponding author:</w:t>
      </w:r>
      <w:r w:rsidRPr="00764698">
        <w:rPr>
          <w:rFonts w:ascii="Times New Roman" w:hAnsi="Times New Roman" w:cs="Times New Roman"/>
          <w:bCs/>
          <w:sz w:val="24"/>
          <w:szCs w:val="24"/>
          <w:lang w:val="en-US"/>
        </w:rPr>
        <w:t xml:space="preserve"> Wei Wang, School of Psychology, University of Wollongong, Wollongong, New South Wales, 2500, Australia. Email: ww862@uowmail.edu.au  </w:t>
      </w:r>
    </w:p>
    <w:p w14:paraId="00256C8D" w14:textId="77777777" w:rsidR="00764698" w:rsidRDefault="00764698">
      <w:pPr>
        <w:rPr>
          <w:rFonts w:ascii="Times New Roman" w:hAnsi="Times New Roman" w:cs="Times New Roman"/>
          <w:b/>
          <w:sz w:val="20"/>
          <w:szCs w:val="20"/>
        </w:rPr>
      </w:pPr>
      <w:r>
        <w:rPr>
          <w:rFonts w:ascii="Times New Roman" w:hAnsi="Times New Roman" w:cs="Times New Roman"/>
          <w:b/>
          <w:sz w:val="20"/>
          <w:szCs w:val="20"/>
        </w:rPr>
        <w:br w:type="page"/>
      </w:r>
    </w:p>
    <w:p w14:paraId="0697FD2D" w14:textId="4B5613D4" w:rsidR="00764698" w:rsidRPr="00764698" w:rsidRDefault="00764698" w:rsidP="00764698">
      <w:pPr>
        <w:rPr>
          <w:rFonts w:ascii="Times New Roman" w:hAnsi="Times New Roman" w:cs="Times New Roman"/>
          <w:b/>
          <w:sz w:val="24"/>
          <w:szCs w:val="24"/>
        </w:rPr>
      </w:pPr>
      <w:r w:rsidRPr="00764698">
        <w:rPr>
          <w:rFonts w:ascii="Times New Roman" w:hAnsi="Times New Roman" w:cs="Times New Roman"/>
          <w:b/>
          <w:sz w:val="24"/>
          <w:szCs w:val="24"/>
        </w:rPr>
        <w:lastRenderedPageBreak/>
        <w:t>Search Strategies</w:t>
      </w:r>
    </w:p>
    <w:p w14:paraId="18F6A4F8" w14:textId="2DD9BF47" w:rsidR="00BC4668" w:rsidRPr="00DD282B" w:rsidRDefault="00764698" w:rsidP="0024118F">
      <w:pPr>
        <w:pStyle w:val="ListParagraph"/>
        <w:numPr>
          <w:ilvl w:val="0"/>
          <w:numId w:val="4"/>
        </w:numPr>
        <w:rPr>
          <w:rFonts w:ascii="Times New Roman" w:hAnsi="Times New Roman" w:cs="Times New Roman"/>
          <w:b/>
          <w:sz w:val="20"/>
          <w:szCs w:val="20"/>
        </w:rPr>
      </w:pPr>
      <w:r>
        <w:rPr>
          <w:rFonts w:ascii="Times New Roman" w:hAnsi="Times New Roman" w:cs="Times New Roman"/>
          <w:b/>
          <w:sz w:val="20"/>
          <w:szCs w:val="20"/>
        </w:rPr>
        <w:t xml:space="preserve">Primary and updated search via databases </w:t>
      </w:r>
    </w:p>
    <w:tbl>
      <w:tblPr>
        <w:tblStyle w:val="TableGrid"/>
        <w:tblW w:w="0" w:type="auto"/>
        <w:tblInd w:w="250" w:type="dxa"/>
        <w:tblLook w:val="04A0" w:firstRow="1" w:lastRow="0" w:firstColumn="1" w:lastColumn="0" w:noHBand="0" w:noVBand="1"/>
      </w:tblPr>
      <w:tblGrid>
        <w:gridCol w:w="1383"/>
        <w:gridCol w:w="7860"/>
        <w:gridCol w:w="2409"/>
        <w:gridCol w:w="2046"/>
      </w:tblGrid>
      <w:tr w:rsidR="00BC276B" w:rsidRPr="00711F9D" w14:paraId="67C34ADC" w14:textId="77777777" w:rsidTr="00580A02">
        <w:trPr>
          <w:trHeight w:val="267"/>
        </w:trPr>
        <w:tc>
          <w:tcPr>
            <w:tcW w:w="1383" w:type="dxa"/>
            <w:shd w:val="clear" w:color="auto" w:fill="FFFFFF" w:themeFill="background1"/>
          </w:tcPr>
          <w:p w14:paraId="4923801B" w14:textId="4FF9CFDE" w:rsidR="00835E57" w:rsidRPr="00711F9D" w:rsidRDefault="004860C4" w:rsidP="004860C4">
            <w:pPr>
              <w:jc w:val="center"/>
              <w:rPr>
                <w:rFonts w:ascii="Times New Roman" w:hAnsi="Times New Roman" w:cs="Times New Roman"/>
                <w:b/>
                <w:sz w:val="20"/>
                <w:szCs w:val="20"/>
              </w:rPr>
            </w:pPr>
            <w:r>
              <w:rPr>
                <w:rFonts w:ascii="Times New Roman" w:hAnsi="Times New Roman" w:cs="Times New Roman"/>
                <w:b/>
                <w:sz w:val="20"/>
                <w:szCs w:val="20"/>
              </w:rPr>
              <w:t>Database</w:t>
            </w:r>
          </w:p>
        </w:tc>
        <w:tc>
          <w:tcPr>
            <w:tcW w:w="7860" w:type="dxa"/>
            <w:shd w:val="clear" w:color="auto" w:fill="FFFFFF" w:themeFill="background1"/>
          </w:tcPr>
          <w:p w14:paraId="71F6669E" w14:textId="3DA84520" w:rsidR="00835E57" w:rsidRPr="00711F9D" w:rsidRDefault="00835E57" w:rsidP="004860C4">
            <w:pPr>
              <w:jc w:val="center"/>
              <w:rPr>
                <w:rFonts w:ascii="Times New Roman" w:hAnsi="Times New Roman" w:cs="Times New Roman"/>
                <w:b/>
                <w:sz w:val="20"/>
                <w:szCs w:val="20"/>
              </w:rPr>
            </w:pPr>
            <w:r w:rsidRPr="00711F9D">
              <w:rPr>
                <w:rFonts w:ascii="Times New Roman" w:hAnsi="Times New Roman" w:cs="Times New Roman"/>
                <w:b/>
                <w:sz w:val="20"/>
                <w:szCs w:val="20"/>
              </w:rPr>
              <w:t>Search terms</w:t>
            </w:r>
          </w:p>
        </w:tc>
        <w:tc>
          <w:tcPr>
            <w:tcW w:w="2409" w:type="dxa"/>
            <w:shd w:val="clear" w:color="auto" w:fill="FFFFFF" w:themeFill="background1"/>
          </w:tcPr>
          <w:p w14:paraId="3070637F" w14:textId="3D39FF92" w:rsidR="00835E57" w:rsidRDefault="00835E57" w:rsidP="004860C4">
            <w:pPr>
              <w:jc w:val="center"/>
              <w:rPr>
                <w:rFonts w:ascii="Times New Roman" w:hAnsi="Times New Roman" w:cs="Times New Roman"/>
                <w:b/>
                <w:sz w:val="20"/>
                <w:szCs w:val="20"/>
              </w:rPr>
            </w:pPr>
            <w:r>
              <w:rPr>
                <w:rFonts w:ascii="Times New Roman" w:hAnsi="Times New Roman" w:cs="Times New Roman"/>
                <w:b/>
                <w:sz w:val="20"/>
                <w:szCs w:val="20"/>
              </w:rPr>
              <w:t>Limiters</w:t>
            </w:r>
          </w:p>
        </w:tc>
        <w:tc>
          <w:tcPr>
            <w:tcW w:w="2046" w:type="dxa"/>
            <w:shd w:val="clear" w:color="auto" w:fill="FFFFFF" w:themeFill="background1"/>
          </w:tcPr>
          <w:p w14:paraId="14CBC14C" w14:textId="09201FCB" w:rsidR="00835E57" w:rsidRPr="00711F9D" w:rsidRDefault="00835E57" w:rsidP="004860C4">
            <w:pPr>
              <w:jc w:val="center"/>
              <w:rPr>
                <w:rFonts w:ascii="Times New Roman" w:hAnsi="Times New Roman" w:cs="Times New Roman"/>
                <w:b/>
                <w:sz w:val="20"/>
                <w:szCs w:val="20"/>
              </w:rPr>
            </w:pPr>
            <w:r>
              <w:rPr>
                <w:rFonts w:ascii="Times New Roman" w:hAnsi="Times New Roman" w:cs="Times New Roman"/>
                <w:b/>
                <w:sz w:val="20"/>
                <w:szCs w:val="20"/>
              </w:rPr>
              <w:t>N</w:t>
            </w:r>
            <w:r w:rsidRPr="00711F9D">
              <w:rPr>
                <w:rFonts w:ascii="Times New Roman" w:hAnsi="Times New Roman" w:cs="Times New Roman"/>
                <w:b/>
                <w:sz w:val="20"/>
                <w:szCs w:val="20"/>
              </w:rPr>
              <w:t xml:space="preserve"> (articles)</w:t>
            </w:r>
          </w:p>
        </w:tc>
      </w:tr>
      <w:tr w:rsidR="00BC276B" w:rsidRPr="00711F9D" w14:paraId="3DB6C8EE" w14:textId="77777777" w:rsidTr="00580A02">
        <w:trPr>
          <w:trHeight w:val="252"/>
        </w:trPr>
        <w:tc>
          <w:tcPr>
            <w:tcW w:w="1383" w:type="dxa"/>
          </w:tcPr>
          <w:p w14:paraId="5FCC32CC" w14:textId="5D607F8E"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Academic Search Complete (EBSCOhost)</w:t>
            </w:r>
          </w:p>
          <w:p w14:paraId="2C7731D4" w14:textId="6855D043" w:rsidR="009549DA"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2023-07-25</w:t>
            </w:r>
          </w:p>
          <w:p w14:paraId="230B4C01" w14:textId="3D97BB71" w:rsidR="009549DA" w:rsidRPr="00BC276B" w:rsidRDefault="009549DA" w:rsidP="00BC276B">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4A1BDA59" w14:textId="4E6F6F28" w:rsidR="00835E57" w:rsidRPr="00711F9D" w:rsidRDefault="00835E57" w:rsidP="00BC276B">
            <w:pPr>
              <w:rPr>
                <w:rFonts w:ascii="Times New Roman" w:hAnsi="Times New Roman" w:cs="Times New Roman"/>
                <w:sz w:val="20"/>
                <w:szCs w:val="20"/>
              </w:rPr>
            </w:pPr>
          </w:p>
        </w:tc>
        <w:tc>
          <w:tcPr>
            <w:tcW w:w="7860" w:type="dxa"/>
          </w:tcPr>
          <w:p w14:paraId="066E740D"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 xml:space="preserve">S1. TI ( wellbeing OR well- being OR wellness OR flourishing OR affect OR satisfaction OR happiness OR “mental health” ) OR AB ( wellbeing OR well-being OR wellness OR flourishing OR affect OR satisfaction OR happiness OR “mental health” ) </w:t>
            </w:r>
          </w:p>
          <w:p w14:paraId="5666BCA3"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 xml:space="preserve">S2. TI ( </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OR player* OR Para-</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xml:space="preserve">* ) OR AB ( </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OR player* OR Para-</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w:t>
            </w:r>
          </w:p>
          <w:p w14:paraId="3E5F8F9C"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S3. TI ( intervention* OR program* OR workshop* OR control* OR trial* ) OR AB ( intervention* OR program* OR workshop* OR control* OR trial* )</w:t>
            </w:r>
          </w:p>
          <w:p w14:paraId="29946EE9" w14:textId="0B3B51E6"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S4. S1 AND S2 AND S3</w:t>
            </w:r>
          </w:p>
        </w:tc>
        <w:tc>
          <w:tcPr>
            <w:tcW w:w="2409" w:type="dxa"/>
          </w:tcPr>
          <w:p w14:paraId="414C19AE" w14:textId="3E114528"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Full Text; Peer Reviewed; English</w:t>
            </w:r>
          </w:p>
          <w:p w14:paraId="49BF2B41" w14:textId="1F82093F" w:rsidR="00835E57" w:rsidRPr="00BC276B" w:rsidRDefault="00835E57" w:rsidP="00BC276B">
            <w:pPr>
              <w:rPr>
                <w:rFonts w:ascii="Times New Roman" w:hAnsi="Times New Roman" w:cs="Times New Roman"/>
                <w:sz w:val="20"/>
                <w:szCs w:val="20"/>
              </w:rPr>
            </w:pPr>
          </w:p>
          <w:p w14:paraId="0EC9C8C6" w14:textId="77777777" w:rsidR="00835E57" w:rsidRPr="00BC276B" w:rsidRDefault="00835E57" w:rsidP="00BC276B">
            <w:pPr>
              <w:rPr>
                <w:rFonts w:ascii="Times New Roman" w:hAnsi="Times New Roman" w:cs="Times New Roman"/>
                <w:sz w:val="20"/>
                <w:szCs w:val="20"/>
              </w:rPr>
            </w:pPr>
          </w:p>
        </w:tc>
        <w:tc>
          <w:tcPr>
            <w:tcW w:w="2046" w:type="dxa"/>
          </w:tcPr>
          <w:p w14:paraId="1953911A" w14:textId="5FF98152" w:rsidR="00580A02" w:rsidRDefault="00835E57" w:rsidP="00580A02">
            <w:pPr>
              <w:rPr>
                <w:rFonts w:ascii="Times New Roman" w:hAnsi="Times New Roman" w:cs="Times New Roman"/>
                <w:sz w:val="20"/>
                <w:szCs w:val="20"/>
              </w:rPr>
            </w:pPr>
            <w:r>
              <w:rPr>
                <w:rFonts w:ascii="Times New Roman" w:hAnsi="Times New Roman" w:cs="Times New Roman"/>
                <w:sz w:val="20"/>
                <w:szCs w:val="20"/>
              </w:rPr>
              <w:t>1418</w:t>
            </w:r>
            <w:r w:rsidR="00580A02">
              <w:rPr>
                <w:rFonts w:ascii="Times New Roman" w:hAnsi="Times New Roman" w:cs="Times New Roman"/>
                <w:sz w:val="20"/>
                <w:szCs w:val="20"/>
              </w:rPr>
              <w:t xml:space="preserve"> (</w:t>
            </w:r>
            <w:r w:rsidR="00580A02" w:rsidRPr="00BC276B">
              <w:rPr>
                <w:rFonts w:ascii="Times New Roman" w:hAnsi="Times New Roman" w:cs="Times New Roman"/>
                <w:sz w:val="20"/>
                <w:szCs w:val="20"/>
              </w:rPr>
              <w:t>2023-07-25</w:t>
            </w:r>
            <w:r w:rsidR="00580A02">
              <w:rPr>
                <w:rFonts w:ascii="Times New Roman" w:hAnsi="Times New Roman" w:cs="Times New Roman"/>
                <w:sz w:val="20"/>
                <w:szCs w:val="20"/>
              </w:rPr>
              <w:t>)</w:t>
            </w:r>
          </w:p>
          <w:p w14:paraId="0B030168" w14:textId="4C742229" w:rsidR="00580A02" w:rsidRPr="00BC276B" w:rsidRDefault="00580A02" w:rsidP="00580A02">
            <w:pPr>
              <w:rPr>
                <w:rFonts w:ascii="Times New Roman" w:hAnsi="Times New Roman" w:cs="Times New Roman"/>
                <w:sz w:val="20"/>
                <w:szCs w:val="20"/>
              </w:rPr>
            </w:pPr>
            <w:r>
              <w:rPr>
                <w:rFonts w:ascii="Times New Roman" w:hAnsi="Times New Roman" w:cs="Times New Roman"/>
                <w:sz w:val="20"/>
                <w:szCs w:val="20"/>
              </w:rPr>
              <w:t>92 (</w:t>
            </w: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01E2FF22" w14:textId="0D59A284" w:rsidR="00580A02" w:rsidRDefault="00580A02" w:rsidP="00580A02">
            <w:pPr>
              <w:rPr>
                <w:rFonts w:ascii="Times New Roman" w:hAnsi="Times New Roman" w:cs="Times New Roman"/>
                <w:sz w:val="20"/>
                <w:szCs w:val="20"/>
              </w:rPr>
            </w:pPr>
          </w:p>
          <w:p w14:paraId="5D666ED5" w14:textId="35F248EB" w:rsidR="00835E57" w:rsidRPr="00711F9D" w:rsidRDefault="00835E57" w:rsidP="00BC276B">
            <w:pPr>
              <w:rPr>
                <w:rFonts w:ascii="Times New Roman" w:hAnsi="Times New Roman" w:cs="Times New Roman"/>
                <w:sz w:val="20"/>
                <w:szCs w:val="20"/>
              </w:rPr>
            </w:pPr>
          </w:p>
        </w:tc>
      </w:tr>
      <w:tr w:rsidR="00BC276B" w:rsidRPr="00711F9D" w14:paraId="6A2E3BBA" w14:textId="77777777" w:rsidTr="00580A02">
        <w:trPr>
          <w:trHeight w:val="267"/>
        </w:trPr>
        <w:tc>
          <w:tcPr>
            <w:tcW w:w="1383" w:type="dxa"/>
          </w:tcPr>
          <w:p w14:paraId="3BBE2067" w14:textId="40A03E35" w:rsidR="00835E57" w:rsidRPr="00BC276B" w:rsidRDefault="00835E57" w:rsidP="00BC276B">
            <w:pPr>
              <w:rPr>
                <w:rFonts w:ascii="Times New Roman" w:hAnsi="Times New Roman" w:cs="Times New Roman"/>
                <w:sz w:val="20"/>
                <w:szCs w:val="20"/>
              </w:rPr>
            </w:pPr>
            <w:proofErr w:type="spellStart"/>
            <w:r w:rsidRPr="00BC276B">
              <w:rPr>
                <w:rFonts w:ascii="Times New Roman" w:hAnsi="Times New Roman" w:cs="Times New Roman"/>
                <w:sz w:val="20"/>
                <w:szCs w:val="20"/>
              </w:rPr>
              <w:t>SPORTDiscus</w:t>
            </w:r>
            <w:proofErr w:type="spellEnd"/>
            <w:r w:rsidRPr="00BC276B">
              <w:rPr>
                <w:rFonts w:ascii="Times New Roman" w:hAnsi="Times New Roman" w:cs="Times New Roman"/>
                <w:sz w:val="20"/>
                <w:szCs w:val="20"/>
              </w:rPr>
              <w:t xml:space="preserve"> with Full Text</w:t>
            </w:r>
          </w:p>
          <w:p w14:paraId="52461AB2" w14:textId="186B09B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(EBSCOhost)</w:t>
            </w:r>
          </w:p>
          <w:p w14:paraId="667B0491" w14:textId="4F0397DF"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2023-07-25</w:t>
            </w:r>
          </w:p>
          <w:p w14:paraId="57E612BD" w14:textId="77777777" w:rsidR="009549DA" w:rsidRPr="00BC276B" w:rsidRDefault="009549DA" w:rsidP="009549DA">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5E7F3CA3" w14:textId="77777777" w:rsidR="00835E57" w:rsidRPr="00BC276B" w:rsidRDefault="00835E57" w:rsidP="00BC276B">
            <w:pPr>
              <w:rPr>
                <w:rFonts w:ascii="Times New Roman" w:hAnsi="Times New Roman" w:cs="Times New Roman"/>
                <w:sz w:val="20"/>
                <w:szCs w:val="20"/>
              </w:rPr>
            </w:pPr>
          </w:p>
          <w:p w14:paraId="5D73DADD" w14:textId="77777777" w:rsidR="00835E57" w:rsidRPr="00BC276B" w:rsidRDefault="00835E57" w:rsidP="00BC276B">
            <w:pPr>
              <w:rPr>
                <w:rFonts w:ascii="Times New Roman" w:hAnsi="Times New Roman" w:cs="Times New Roman"/>
                <w:sz w:val="20"/>
                <w:szCs w:val="20"/>
              </w:rPr>
            </w:pPr>
          </w:p>
          <w:p w14:paraId="28472D5A" w14:textId="03FA7DF0" w:rsidR="00835E57" w:rsidRPr="00BC276B" w:rsidRDefault="00835E57" w:rsidP="00BC276B">
            <w:pPr>
              <w:rPr>
                <w:rFonts w:ascii="Times New Roman" w:hAnsi="Times New Roman" w:cs="Times New Roman"/>
                <w:sz w:val="20"/>
                <w:szCs w:val="20"/>
              </w:rPr>
            </w:pPr>
          </w:p>
        </w:tc>
        <w:tc>
          <w:tcPr>
            <w:tcW w:w="7860" w:type="dxa"/>
          </w:tcPr>
          <w:p w14:paraId="243892BA"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 xml:space="preserve">S1. TI ( wellbeing OR well- being OR wellness OR flourishing OR affect OR satisfaction OR happiness OR “mental health” ) OR AB ( wellbeing OR well-being OR wellness OR flourishing OR affect OR satisfaction OR happiness OR “mental health” ) </w:t>
            </w:r>
          </w:p>
          <w:p w14:paraId="2961A7FD"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 xml:space="preserve">S2. TI ( </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OR player* OR Para-</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xml:space="preserve">* ) OR AB ( </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OR player* OR Para-</w:t>
            </w:r>
            <w:proofErr w:type="spellStart"/>
            <w:r w:rsidRPr="00BC276B">
              <w:rPr>
                <w:rFonts w:ascii="Times New Roman" w:hAnsi="Times New Roman" w:cs="Times New Roman"/>
                <w:sz w:val="20"/>
                <w:szCs w:val="20"/>
              </w:rPr>
              <w:t>athlet</w:t>
            </w:r>
            <w:proofErr w:type="spellEnd"/>
            <w:r w:rsidRPr="00BC276B">
              <w:rPr>
                <w:rFonts w:ascii="Times New Roman" w:hAnsi="Times New Roman" w:cs="Times New Roman"/>
                <w:sz w:val="20"/>
                <w:szCs w:val="20"/>
              </w:rPr>
              <w:t>* )</w:t>
            </w:r>
          </w:p>
          <w:p w14:paraId="22765427" w14:textId="77777777"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S3. TI ( intervention* OR program* OR workshop* OR control* OR trial* ) OR AB ( intervention* OR program* OR workshop* OR control* OR trial* )</w:t>
            </w:r>
          </w:p>
          <w:p w14:paraId="4DA395D5" w14:textId="30871B55" w:rsidR="00835E57" w:rsidRPr="00BC276B" w:rsidRDefault="00835E57" w:rsidP="00BC276B">
            <w:pPr>
              <w:rPr>
                <w:rFonts w:ascii="Times New Roman" w:hAnsi="Times New Roman" w:cs="Times New Roman"/>
                <w:sz w:val="20"/>
                <w:szCs w:val="20"/>
              </w:rPr>
            </w:pPr>
            <w:r w:rsidRPr="00BC276B">
              <w:rPr>
                <w:rFonts w:ascii="Times New Roman" w:hAnsi="Times New Roman" w:cs="Times New Roman"/>
                <w:sz w:val="20"/>
                <w:szCs w:val="20"/>
              </w:rPr>
              <w:t>S4. S1 AND S2 AND S3</w:t>
            </w:r>
          </w:p>
        </w:tc>
        <w:tc>
          <w:tcPr>
            <w:tcW w:w="2409" w:type="dxa"/>
          </w:tcPr>
          <w:p w14:paraId="3B2C66BB" w14:textId="77777777" w:rsidR="00764698" w:rsidRPr="00BC276B" w:rsidRDefault="00764698" w:rsidP="00764698">
            <w:pPr>
              <w:rPr>
                <w:rFonts w:ascii="Times New Roman" w:hAnsi="Times New Roman" w:cs="Times New Roman"/>
                <w:sz w:val="20"/>
                <w:szCs w:val="20"/>
              </w:rPr>
            </w:pPr>
            <w:r w:rsidRPr="00BC276B">
              <w:rPr>
                <w:rFonts w:ascii="Times New Roman" w:hAnsi="Times New Roman" w:cs="Times New Roman"/>
                <w:sz w:val="20"/>
                <w:szCs w:val="20"/>
              </w:rPr>
              <w:t>Full Text; Peer Reviewed; English</w:t>
            </w:r>
          </w:p>
          <w:p w14:paraId="0FE7BB82" w14:textId="77777777" w:rsidR="00835E57" w:rsidRPr="00BC276B" w:rsidRDefault="00835E57" w:rsidP="00BC276B">
            <w:pPr>
              <w:rPr>
                <w:rFonts w:ascii="Times New Roman" w:hAnsi="Times New Roman" w:cs="Times New Roman"/>
                <w:sz w:val="20"/>
                <w:szCs w:val="20"/>
              </w:rPr>
            </w:pPr>
          </w:p>
        </w:tc>
        <w:tc>
          <w:tcPr>
            <w:tcW w:w="2046" w:type="dxa"/>
          </w:tcPr>
          <w:p w14:paraId="17B7F8CE" w14:textId="6E280228" w:rsidR="00835E57" w:rsidRPr="00711F9D" w:rsidRDefault="00835E57" w:rsidP="00BC276B">
            <w:pPr>
              <w:rPr>
                <w:rFonts w:ascii="Times New Roman" w:hAnsi="Times New Roman" w:cs="Times New Roman"/>
                <w:sz w:val="20"/>
                <w:szCs w:val="20"/>
              </w:rPr>
            </w:pPr>
          </w:p>
          <w:p w14:paraId="3EE65CF8" w14:textId="572174A8" w:rsidR="00580A02" w:rsidRDefault="00580A02" w:rsidP="00580A02">
            <w:pPr>
              <w:rPr>
                <w:rFonts w:ascii="Times New Roman" w:hAnsi="Times New Roman" w:cs="Times New Roman"/>
                <w:sz w:val="20"/>
                <w:szCs w:val="20"/>
              </w:rPr>
            </w:pPr>
            <w:r>
              <w:rPr>
                <w:rFonts w:ascii="Times New Roman" w:hAnsi="Times New Roman" w:cs="Times New Roman"/>
                <w:sz w:val="20"/>
                <w:szCs w:val="20"/>
              </w:rPr>
              <w:t>1360 (</w:t>
            </w:r>
            <w:r w:rsidRPr="00BC276B">
              <w:rPr>
                <w:rFonts w:ascii="Times New Roman" w:hAnsi="Times New Roman" w:cs="Times New Roman"/>
                <w:sz w:val="20"/>
                <w:szCs w:val="20"/>
              </w:rPr>
              <w:t>2023-07-25</w:t>
            </w:r>
            <w:r>
              <w:rPr>
                <w:rFonts w:ascii="Times New Roman" w:hAnsi="Times New Roman" w:cs="Times New Roman"/>
                <w:sz w:val="20"/>
                <w:szCs w:val="20"/>
              </w:rPr>
              <w:t>)</w:t>
            </w:r>
          </w:p>
          <w:p w14:paraId="268968AB" w14:textId="3EE1B5C6" w:rsidR="00580A02" w:rsidRPr="00BC276B" w:rsidRDefault="00CF3B36" w:rsidP="00580A02">
            <w:pPr>
              <w:rPr>
                <w:rFonts w:ascii="Times New Roman" w:hAnsi="Times New Roman" w:cs="Times New Roman"/>
                <w:sz w:val="20"/>
                <w:szCs w:val="20"/>
              </w:rPr>
            </w:pPr>
            <w:r>
              <w:rPr>
                <w:rFonts w:ascii="Times New Roman" w:hAnsi="Times New Roman" w:cs="Times New Roman"/>
                <w:sz w:val="20"/>
                <w:szCs w:val="20"/>
              </w:rPr>
              <w:t>136</w:t>
            </w:r>
            <w:r w:rsidR="00580A02">
              <w:rPr>
                <w:rFonts w:ascii="Times New Roman" w:hAnsi="Times New Roman" w:cs="Times New Roman"/>
                <w:sz w:val="20"/>
                <w:szCs w:val="20"/>
              </w:rPr>
              <w:t xml:space="preserve"> (</w:t>
            </w:r>
            <w:r w:rsidR="00580A02" w:rsidRPr="00BC276B">
              <w:rPr>
                <w:rFonts w:ascii="Times New Roman" w:hAnsi="Times New Roman" w:cs="Times New Roman"/>
                <w:sz w:val="20"/>
                <w:szCs w:val="20"/>
              </w:rPr>
              <w:t>202</w:t>
            </w:r>
            <w:r w:rsidR="00580A02">
              <w:rPr>
                <w:rFonts w:ascii="Times New Roman" w:hAnsi="Times New Roman" w:cs="Times New Roman"/>
                <w:sz w:val="20"/>
                <w:szCs w:val="20"/>
              </w:rPr>
              <w:t>4</w:t>
            </w:r>
            <w:r w:rsidR="00580A02" w:rsidRPr="00BC276B">
              <w:rPr>
                <w:rFonts w:ascii="Times New Roman" w:hAnsi="Times New Roman" w:cs="Times New Roman"/>
                <w:sz w:val="20"/>
                <w:szCs w:val="20"/>
              </w:rPr>
              <w:t>-0</w:t>
            </w:r>
            <w:r w:rsidR="00580A02">
              <w:rPr>
                <w:rFonts w:ascii="Times New Roman" w:hAnsi="Times New Roman" w:cs="Times New Roman"/>
                <w:sz w:val="20"/>
                <w:szCs w:val="20"/>
              </w:rPr>
              <w:t>5</w:t>
            </w:r>
            <w:r w:rsidR="00580A02" w:rsidRPr="00BC276B">
              <w:rPr>
                <w:rFonts w:ascii="Times New Roman" w:hAnsi="Times New Roman" w:cs="Times New Roman"/>
                <w:sz w:val="20"/>
                <w:szCs w:val="20"/>
              </w:rPr>
              <w:t>-</w:t>
            </w:r>
            <w:r w:rsidR="00580A02">
              <w:rPr>
                <w:rFonts w:ascii="Times New Roman" w:hAnsi="Times New Roman" w:cs="Times New Roman"/>
                <w:sz w:val="20"/>
                <w:szCs w:val="20"/>
              </w:rPr>
              <w:t>03)</w:t>
            </w:r>
          </w:p>
          <w:p w14:paraId="07D0A3F2" w14:textId="2E5646C9" w:rsidR="00835E57" w:rsidRPr="00711F9D" w:rsidRDefault="00835E57" w:rsidP="00BC276B">
            <w:pPr>
              <w:rPr>
                <w:rFonts w:ascii="Times New Roman" w:hAnsi="Times New Roman" w:cs="Times New Roman"/>
                <w:sz w:val="20"/>
                <w:szCs w:val="20"/>
              </w:rPr>
            </w:pPr>
          </w:p>
        </w:tc>
      </w:tr>
      <w:tr w:rsidR="00BC276B" w:rsidRPr="00711F9D" w14:paraId="5740DCEE" w14:textId="77777777" w:rsidTr="00580A02">
        <w:trPr>
          <w:trHeight w:val="252"/>
        </w:trPr>
        <w:tc>
          <w:tcPr>
            <w:tcW w:w="1383" w:type="dxa"/>
          </w:tcPr>
          <w:p w14:paraId="3A7F1D98" w14:textId="77777777" w:rsidR="00835E57" w:rsidRPr="00BC276B"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MEDLINE with Full Text</w:t>
            </w:r>
          </w:p>
          <w:p w14:paraId="399F2B42" w14:textId="77777777" w:rsidR="00835E57" w:rsidRPr="00BC276B" w:rsidRDefault="00835E57" w:rsidP="00181DBE">
            <w:pPr>
              <w:pStyle w:val="NormalWeb"/>
              <w:spacing w:before="0" w:beforeAutospacing="0" w:after="0" w:afterAutospacing="0"/>
              <w:rPr>
                <w:rFonts w:eastAsiaTheme="minorEastAsia"/>
                <w:sz w:val="20"/>
                <w:szCs w:val="20"/>
                <w:lang w:eastAsia="en-AU"/>
              </w:rPr>
            </w:pPr>
            <w:r w:rsidRPr="00BC276B">
              <w:rPr>
                <w:rFonts w:eastAsiaTheme="minorEastAsia"/>
                <w:sz w:val="20"/>
                <w:szCs w:val="20"/>
                <w:lang w:eastAsia="en-AU"/>
              </w:rPr>
              <w:t>(EBSCOhost)</w:t>
            </w:r>
          </w:p>
          <w:p w14:paraId="2A4B510E" w14:textId="3069B680" w:rsidR="00835E57" w:rsidRPr="00911F99" w:rsidRDefault="00835E57" w:rsidP="00181DBE">
            <w:pPr>
              <w:pStyle w:val="NormalWeb"/>
              <w:spacing w:before="0" w:beforeAutospacing="0" w:after="0" w:afterAutospacing="0"/>
              <w:rPr>
                <w:rFonts w:eastAsiaTheme="minorEastAsia"/>
                <w:sz w:val="20"/>
                <w:szCs w:val="20"/>
                <w:lang w:eastAsia="en-AU"/>
              </w:rPr>
            </w:pPr>
            <w:r>
              <w:rPr>
                <w:rFonts w:eastAsiaTheme="minorEastAsia"/>
                <w:sz w:val="20"/>
                <w:szCs w:val="20"/>
                <w:lang w:eastAsia="en-AU"/>
              </w:rPr>
              <w:t>2023-07-25</w:t>
            </w:r>
          </w:p>
          <w:p w14:paraId="628B1E2C" w14:textId="77777777" w:rsidR="009549DA" w:rsidRPr="00BC276B" w:rsidRDefault="009549DA" w:rsidP="009549DA">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0AB62CFC" w14:textId="07F41966" w:rsidR="00835E57" w:rsidRPr="005344C9" w:rsidRDefault="00835E57" w:rsidP="00181DBE">
            <w:pPr>
              <w:rPr>
                <w:rFonts w:ascii="Times New Roman" w:hAnsi="Times New Roman" w:cs="Times New Roman"/>
                <w:sz w:val="20"/>
                <w:szCs w:val="20"/>
              </w:rPr>
            </w:pPr>
          </w:p>
        </w:tc>
        <w:tc>
          <w:tcPr>
            <w:tcW w:w="7860" w:type="dxa"/>
          </w:tcPr>
          <w:p w14:paraId="7DDEE8AA" w14:textId="77777777" w:rsidR="00835E57" w:rsidRPr="00BC276B" w:rsidRDefault="00835E57" w:rsidP="00181DBE">
            <w:pPr>
              <w:pStyle w:val="NormalWeb"/>
              <w:snapToGrid w:val="0"/>
              <w:spacing w:before="0" w:beforeAutospacing="0" w:after="0" w:afterAutospacing="0"/>
              <w:contextualSpacing/>
              <w:rPr>
                <w:rFonts w:eastAsiaTheme="minorEastAsia"/>
                <w:sz w:val="20"/>
                <w:szCs w:val="20"/>
                <w:lang w:eastAsia="en-AU"/>
              </w:rPr>
            </w:pPr>
            <w:r w:rsidRPr="00BC276B">
              <w:rPr>
                <w:rFonts w:eastAsiaTheme="minorEastAsia"/>
                <w:sz w:val="20"/>
                <w:szCs w:val="20"/>
                <w:lang w:eastAsia="en-AU"/>
              </w:rPr>
              <w:t xml:space="preserve">S1. TI ( wellbeing OR well- being OR wellness OR flourishing OR affect OR satisfaction OR happiness OR “mental health” ) OR AB ( wellbeing OR well-being OR wellness OR flourishing OR affect OR satisfaction OR happiness OR “mental health” ) </w:t>
            </w:r>
          </w:p>
          <w:p w14:paraId="6B90C448"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 xml:space="preserve">S2. TI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xml:space="preserve">* ) OR AB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w:t>
            </w:r>
          </w:p>
          <w:p w14:paraId="2BC6E82E"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S3. TI ( intervention* OR program* OR workshop* OR control* OR trial* ) OR AB ( intervention* OR program* OR workshop* OR control* OR trial* )</w:t>
            </w:r>
          </w:p>
          <w:p w14:paraId="09E86DEE" w14:textId="08C60774" w:rsidR="00835E57" w:rsidRPr="00711F9D"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S4. S1 AND S2 AND S3</w:t>
            </w:r>
          </w:p>
        </w:tc>
        <w:tc>
          <w:tcPr>
            <w:tcW w:w="2409" w:type="dxa"/>
          </w:tcPr>
          <w:p w14:paraId="35B2E240" w14:textId="40E55D26" w:rsidR="00835E57" w:rsidRPr="00BC276B" w:rsidRDefault="00835E57" w:rsidP="00835E57">
            <w:pPr>
              <w:pStyle w:val="NormalWeb"/>
              <w:rPr>
                <w:rFonts w:eastAsiaTheme="minorEastAsia"/>
                <w:sz w:val="20"/>
                <w:szCs w:val="20"/>
                <w:lang w:eastAsia="en-AU"/>
              </w:rPr>
            </w:pPr>
            <w:r w:rsidRPr="00BC276B">
              <w:rPr>
                <w:rFonts w:eastAsiaTheme="minorEastAsia"/>
                <w:sz w:val="20"/>
                <w:szCs w:val="20"/>
                <w:lang w:eastAsia="en-AU"/>
              </w:rPr>
              <w:t>Full Text; Peer Reviewed; English</w:t>
            </w:r>
          </w:p>
          <w:p w14:paraId="5698B270" w14:textId="77777777" w:rsidR="00835E57" w:rsidRPr="00BC276B" w:rsidRDefault="00835E57" w:rsidP="00181DBE">
            <w:pPr>
              <w:rPr>
                <w:rFonts w:ascii="Times New Roman" w:hAnsi="Times New Roman" w:cs="Times New Roman"/>
                <w:sz w:val="20"/>
                <w:szCs w:val="20"/>
              </w:rPr>
            </w:pPr>
          </w:p>
        </w:tc>
        <w:tc>
          <w:tcPr>
            <w:tcW w:w="2046" w:type="dxa"/>
          </w:tcPr>
          <w:p w14:paraId="2E868F6A" w14:textId="3D5ED81F" w:rsidR="00580A02" w:rsidRDefault="00580A02" w:rsidP="00580A02">
            <w:pPr>
              <w:rPr>
                <w:rFonts w:ascii="Times New Roman" w:hAnsi="Times New Roman" w:cs="Times New Roman"/>
                <w:sz w:val="20"/>
                <w:szCs w:val="20"/>
              </w:rPr>
            </w:pPr>
            <w:r>
              <w:rPr>
                <w:rFonts w:ascii="Times New Roman" w:hAnsi="Times New Roman" w:cs="Times New Roman"/>
                <w:sz w:val="20"/>
                <w:szCs w:val="20"/>
              </w:rPr>
              <w:t>1308 (</w:t>
            </w:r>
            <w:r w:rsidRPr="00BC276B">
              <w:rPr>
                <w:rFonts w:ascii="Times New Roman" w:hAnsi="Times New Roman" w:cs="Times New Roman"/>
                <w:sz w:val="20"/>
                <w:szCs w:val="20"/>
              </w:rPr>
              <w:t>2023-07-25</w:t>
            </w:r>
            <w:r>
              <w:rPr>
                <w:rFonts w:ascii="Times New Roman" w:hAnsi="Times New Roman" w:cs="Times New Roman"/>
                <w:sz w:val="20"/>
                <w:szCs w:val="20"/>
              </w:rPr>
              <w:t>)</w:t>
            </w:r>
          </w:p>
          <w:p w14:paraId="7B389FE9" w14:textId="2BE76607" w:rsidR="00580A02" w:rsidRPr="00BC276B" w:rsidRDefault="00580A02" w:rsidP="00580A02">
            <w:pPr>
              <w:rPr>
                <w:rFonts w:ascii="Times New Roman" w:hAnsi="Times New Roman" w:cs="Times New Roman"/>
                <w:sz w:val="20"/>
                <w:szCs w:val="20"/>
              </w:rPr>
            </w:pPr>
            <w:r>
              <w:rPr>
                <w:rFonts w:ascii="Times New Roman" w:hAnsi="Times New Roman" w:cs="Times New Roman"/>
                <w:sz w:val="20"/>
                <w:szCs w:val="20"/>
              </w:rPr>
              <w:t>100 (</w:t>
            </w: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5F082A05" w14:textId="7E5F7132" w:rsidR="00835E57" w:rsidRPr="00711F9D" w:rsidRDefault="00835E57" w:rsidP="00181DBE">
            <w:pPr>
              <w:rPr>
                <w:rFonts w:ascii="Times New Roman" w:hAnsi="Times New Roman" w:cs="Times New Roman"/>
                <w:sz w:val="20"/>
                <w:szCs w:val="20"/>
              </w:rPr>
            </w:pPr>
          </w:p>
        </w:tc>
      </w:tr>
      <w:tr w:rsidR="00BC276B" w:rsidRPr="00711F9D" w14:paraId="653DF4BA" w14:textId="77777777" w:rsidTr="00580A02">
        <w:trPr>
          <w:trHeight w:val="267"/>
        </w:trPr>
        <w:tc>
          <w:tcPr>
            <w:tcW w:w="1383" w:type="dxa"/>
          </w:tcPr>
          <w:p w14:paraId="6246C923" w14:textId="77777777" w:rsidR="00835E57" w:rsidRPr="00BC276B"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 xml:space="preserve">APA </w:t>
            </w:r>
            <w:proofErr w:type="spellStart"/>
            <w:r w:rsidRPr="00BC276B">
              <w:rPr>
                <w:rFonts w:ascii="Times New Roman" w:hAnsi="Times New Roman" w:cs="Times New Roman"/>
                <w:sz w:val="20"/>
                <w:szCs w:val="20"/>
              </w:rPr>
              <w:t>PsycArticles</w:t>
            </w:r>
            <w:proofErr w:type="spellEnd"/>
          </w:p>
          <w:p w14:paraId="509F23D9" w14:textId="77777777" w:rsidR="00835E57" w:rsidRPr="00BC276B" w:rsidRDefault="00835E57" w:rsidP="00181DBE">
            <w:pPr>
              <w:pStyle w:val="NormalWeb"/>
              <w:spacing w:before="0" w:beforeAutospacing="0" w:after="0" w:afterAutospacing="0"/>
              <w:rPr>
                <w:rFonts w:eastAsiaTheme="minorEastAsia"/>
                <w:sz w:val="20"/>
                <w:szCs w:val="20"/>
                <w:lang w:eastAsia="en-AU"/>
              </w:rPr>
            </w:pPr>
            <w:r w:rsidRPr="00BC276B">
              <w:rPr>
                <w:rFonts w:eastAsiaTheme="minorEastAsia"/>
                <w:sz w:val="20"/>
                <w:szCs w:val="20"/>
                <w:lang w:eastAsia="en-AU"/>
              </w:rPr>
              <w:t>(EBSCOhost)</w:t>
            </w:r>
          </w:p>
          <w:p w14:paraId="042F1766" w14:textId="0E115761" w:rsidR="00835E57" w:rsidRPr="00911F99" w:rsidRDefault="00835E57" w:rsidP="00181DBE">
            <w:pPr>
              <w:pStyle w:val="NormalWeb"/>
              <w:spacing w:before="0" w:beforeAutospacing="0" w:after="0" w:afterAutospacing="0"/>
              <w:rPr>
                <w:rFonts w:eastAsiaTheme="minorEastAsia"/>
                <w:sz w:val="20"/>
                <w:szCs w:val="20"/>
                <w:lang w:eastAsia="en-AU"/>
              </w:rPr>
            </w:pPr>
            <w:r>
              <w:rPr>
                <w:rFonts w:eastAsiaTheme="minorEastAsia"/>
                <w:sz w:val="20"/>
                <w:szCs w:val="20"/>
                <w:lang w:eastAsia="en-AU"/>
              </w:rPr>
              <w:t>2023-07-25</w:t>
            </w:r>
          </w:p>
          <w:p w14:paraId="4A51CC1A" w14:textId="77777777" w:rsidR="009549DA" w:rsidRPr="00BC276B" w:rsidRDefault="009549DA" w:rsidP="009549DA">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6E686B81" w14:textId="267143E7" w:rsidR="00835E57" w:rsidRPr="005344C9" w:rsidRDefault="00835E57" w:rsidP="00181DBE">
            <w:pPr>
              <w:rPr>
                <w:rFonts w:ascii="Times New Roman" w:hAnsi="Times New Roman" w:cs="Times New Roman"/>
                <w:sz w:val="20"/>
                <w:szCs w:val="20"/>
              </w:rPr>
            </w:pPr>
          </w:p>
        </w:tc>
        <w:tc>
          <w:tcPr>
            <w:tcW w:w="7860" w:type="dxa"/>
          </w:tcPr>
          <w:p w14:paraId="23EC0F65" w14:textId="77777777" w:rsidR="00835E57" w:rsidRPr="00BC276B" w:rsidRDefault="00835E57" w:rsidP="00181DBE">
            <w:pPr>
              <w:pStyle w:val="NormalWeb"/>
              <w:snapToGrid w:val="0"/>
              <w:spacing w:before="0" w:beforeAutospacing="0" w:after="0" w:afterAutospacing="0"/>
              <w:contextualSpacing/>
              <w:rPr>
                <w:rFonts w:eastAsiaTheme="minorEastAsia"/>
                <w:sz w:val="20"/>
                <w:szCs w:val="20"/>
                <w:lang w:eastAsia="en-AU"/>
              </w:rPr>
            </w:pPr>
            <w:r w:rsidRPr="00BC276B">
              <w:rPr>
                <w:rFonts w:eastAsiaTheme="minorEastAsia"/>
                <w:sz w:val="20"/>
                <w:szCs w:val="20"/>
                <w:lang w:eastAsia="en-AU"/>
              </w:rPr>
              <w:t xml:space="preserve">S1. TI ( wellbeing OR well- being OR wellness OR flourishing OR affect OR satisfaction OR happiness OR “mental health” ) OR AB ( wellbeing OR well-being OR wellness OR flourishing OR affect OR satisfaction OR happiness OR “mental health” ) </w:t>
            </w:r>
          </w:p>
          <w:p w14:paraId="32176438"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 xml:space="preserve">S2. TI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xml:space="preserve">* ) OR AB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w:t>
            </w:r>
          </w:p>
          <w:p w14:paraId="466C799B"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S3. TI ( intervention* OR program* OR workshop* OR control* OR trial* ) OR AB ( intervention* OR program* OR workshop* OR control* OR trial* )</w:t>
            </w:r>
          </w:p>
          <w:p w14:paraId="36F113EC" w14:textId="4A82112A" w:rsidR="00835E57" w:rsidRPr="00711F9D"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S4. S1 AND S2 AND S3</w:t>
            </w:r>
          </w:p>
        </w:tc>
        <w:tc>
          <w:tcPr>
            <w:tcW w:w="2409" w:type="dxa"/>
          </w:tcPr>
          <w:p w14:paraId="2A9E73A3" w14:textId="5B85AF2B" w:rsidR="00835E57" w:rsidRPr="00BC276B" w:rsidRDefault="00835E57" w:rsidP="00835E57">
            <w:pPr>
              <w:pStyle w:val="NormalWeb"/>
              <w:rPr>
                <w:rFonts w:eastAsiaTheme="minorEastAsia"/>
                <w:sz w:val="20"/>
                <w:szCs w:val="20"/>
                <w:lang w:eastAsia="en-AU"/>
              </w:rPr>
            </w:pPr>
            <w:r w:rsidRPr="00BC276B">
              <w:rPr>
                <w:rFonts w:eastAsiaTheme="minorEastAsia"/>
                <w:sz w:val="20"/>
                <w:szCs w:val="20"/>
                <w:lang w:eastAsia="en-AU"/>
              </w:rPr>
              <w:t>Full Text; Peer Reviewed; English</w:t>
            </w:r>
          </w:p>
          <w:p w14:paraId="6294E4D5" w14:textId="77777777" w:rsidR="00835E57" w:rsidRPr="00BC276B" w:rsidRDefault="00835E57" w:rsidP="00181DBE">
            <w:pPr>
              <w:rPr>
                <w:rFonts w:ascii="Times New Roman" w:hAnsi="Times New Roman" w:cs="Times New Roman"/>
                <w:sz w:val="20"/>
                <w:szCs w:val="20"/>
              </w:rPr>
            </w:pPr>
          </w:p>
        </w:tc>
        <w:tc>
          <w:tcPr>
            <w:tcW w:w="2046" w:type="dxa"/>
          </w:tcPr>
          <w:p w14:paraId="5996197A" w14:textId="3B024EC6" w:rsidR="00835E57" w:rsidRPr="00711F9D" w:rsidRDefault="00835E57" w:rsidP="00181DBE">
            <w:pPr>
              <w:rPr>
                <w:rFonts w:ascii="Times New Roman" w:hAnsi="Times New Roman" w:cs="Times New Roman"/>
                <w:sz w:val="20"/>
                <w:szCs w:val="20"/>
              </w:rPr>
            </w:pPr>
          </w:p>
          <w:p w14:paraId="642FF47A" w14:textId="6A278D83" w:rsidR="00580A02" w:rsidRDefault="00580A02" w:rsidP="00580A02">
            <w:pPr>
              <w:rPr>
                <w:rFonts w:ascii="Times New Roman" w:hAnsi="Times New Roman" w:cs="Times New Roman"/>
                <w:sz w:val="20"/>
                <w:szCs w:val="20"/>
              </w:rPr>
            </w:pPr>
            <w:r>
              <w:rPr>
                <w:rFonts w:ascii="Times New Roman" w:hAnsi="Times New Roman" w:cs="Times New Roman"/>
                <w:sz w:val="20"/>
                <w:szCs w:val="20"/>
              </w:rPr>
              <w:t>76 (</w:t>
            </w:r>
            <w:r w:rsidRPr="00BC276B">
              <w:rPr>
                <w:rFonts w:ascii="Times New Roman" w:hAnsi="Times New Roman" w:cs="Times New Roman"/>
                <w:sz w:val="20"/>
                <w:szCs w:val="20"/>
              </w:rPr>
              <w:t>2023-07-25</w:t>
            </w:r>
            <w:r>
              <w:rPr>
                <w:rFonts w:ascii="Times New Roman" w:hAnsi="Times New Roman" w:cs="Times New Roman"/>
                <w:sz w:val="20"/>
                <w:szCs w:val="20"/>
              </w:rPr>
              <w:t>)</w:t>
            </w:r>
          </w:p>
          <w:p w14:paraId="1EC2CDBB" w14:textId="08CA0012" w:rsidR="00580A02" w:rsidRPr="00BC276B" w:rsidRDefault="00CF3B36" w:rsidP="00580A02">
            <w:pPr>
              <w:rPr>
                <w:rFonts w:ascii="Times New Roman" w:hAnsi="Times New Roman" w:cs="Times New Roman"/>
                <w:sz w:val="20"/>
                <w:szCs w:val="20"/>
              </w:rPr>
            </w:pPr>
            <w:r>
              <w:rPr>
                <w:rFonts w:ascii="Times New Roman" w:hAnsi="Times New Roman" w:cs="Times New Roman"/>
                <w:sz w:val="20"/>
                <w:szCs w:val="20"/>
              </w:rPr>
              <w:t>25</w:t>
            </w:r>
            <w:r w:rsidR="00580A02">
              <w:rPr>
                <w:rFonts w:ascii="Times New Roman" w:hAnsi="Times New Roman" w:cs="Times New Roman"/>
                <w:sz w:val="20"/>
                <w:szCs w:val="20"/>
              </w:rPr>
              <w:t xml:space="preserve"> (</w:t>
            </w:r>
            <w:r w:rsidR="00580A02" w:rsidRPr="00BC276B">
              <w:rPr>
                <w:rFonts w:ascii="Times New Roman" w:hAnsi="Times New Roman" w:cs="Times New Roman"/>
                <w:sz w:val="20"/>
                <w:szCs w:val="20"/>
              </w:rPr>
              <w:t>202</w:t>
            </w:r>
            <w:r w:rsidR="00580A02">
              <w:rPr>
                <w:rFonts w:ascii="Times New Roman" w:hAnsi="Times New Roman" w:cs="Times New Roman"/>
                <w:sz w:val="20"/>
                <w:szCs w:val="20"/>
              </w:rPr>
              <w:t>4</w:t>
            </w:r>
            <w:r w:rsidR="00580A02" w:rsidRPr="00BC276B">
              <w:rPr>
                <w:rFonts w:ascii="Times New Roman" w:hAnsi="Times New Roman" w:cs="Times New Roman"/>
                <w:sz w:val="20"/>
                <w:szCs w:val="20"/>
              </w:rPr>
              <w:t>-0</w:t>
            </w:r>
            <w:r w:rsidR="00580A02">
              <w:rPr>
                <w:rFonts w:ascii="Times New Roman" w:hAnsi="Times New Roman" w:cs="Times New Roman"/>
                <w:sz w:val="20"/>
                <w:szCs w:val="20"/>
              </w:rPr>
              <w:t>5</w:t>
            </w:r>
            <w:r w:rsidR="00580A02" w:rsidRPr="00BC276B">
              <w:rPr>
                <w:rFonts w:ascii="Times New Roman" w:hAnsi="Times New Roman" w:cs="Times New Roman"/>
                <w:sz w:val="20"/>
                <w:szCs w:val="20"/>
              </w:rPr>
              <w:t>-</w:t>
            </w:r>
            <w:r w:rsidR="00580A02">
              <w:rPr>
                <w:rFonts w:ascii="Times New Roman" w:hAnsi="Times New Roman" w:cs="Times New Roman"/>
                <w:sz w:val="20"/>
                <w:szCs w:val="20"/>
              </w:rPr>
              <w:t>03)</w:t>
            </w:r>
          </w:p>
          <w:p w14:paraId="6E5C47DE" w14:textId="6741D908" w:rsidR="00835E57" w:rsidRPr="00711F9D" w:rsidRDefault="00835E57" w:rsidP="00181DBE">
            <w:pPr>
              <w:rPr>
                <w:rFonts w:ascii="Times New Roman" w:hAnsi="Times New Roman" w:cs="Times New Roman"/>
                <w:sz w:val="20"/>
                <w:szCs w:val="20"/>
              </w:rPr>
            </w:pPr>
          </w:p>
        </w:tc>
      </w:tr>
      <w:tr w:rsidR="00BC276B" w:rsidRPr="00711F9D" w14:paraId="71A6F50F" w14:textId="77777777" w:rsidTr="00580A02">
        <w:trPr>
          <w:trHeight w:val="252"/>
        </w:trPr>
        <w:tc>
          <w:tcPr>
            <w:tcW w:w="1383" w:type="dxa"/>
          </w:tcPr>
          <w:p w14:paraId="51741068" w14:textId="77777777" w:rsidR="00835E57" w:rsidRPr="00BC276B"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 xml:space="preserve">APA </w:t>
            </w:r>
            <w:proofErr w:type="spellStart"/>
            <w:r w:rsidRPr="00BC276B">
              <w:rPr>
                <w:rFonts w:ascii="Times New Roman" w:hAnsi="Times New Roman" w:cs="Times New Roman"/>
                <w:sz w:val="20"/>
                <w:szCs w:val="20"/>
              </w:rPr>
              <w:t>PsycInfo</w:t>
            </w:r>
            <w:proofErr w:type="spellEnd"/>
          </w:p>
          <w:p w14:paraId="6CA63C9F" w14:textId="77777777" w:rsidR="00835E57" w:rsidRPr="00BC276B" w:rsidRDefault="00835E57" w:rsidP="00181DBE">
            <w:pPr>
              <w:pStyle w:val="NormalWeb"/>
              <w:spacing w:before="0" w:beforeAutospacing="0" w:after="0" w:afterAutospacing="0"/>
              <w:rPr>
                <w:rFonts w:eastAsiaTheme="minorEastAsia"/>
                <w:sz w:val="20"/>
                <w:szCs w:val="20"/>
                <w:lang w:eastAsia="en-AU"/>
              </w:rPr>
            </w:pPr>
            <w:r w:rsidRPr="00BC276B">
              <w:rPr>
                <w:rFonts w:eastAsiaTheme="minorEastAsia"/>
                <w:sz w:val="20"/>
                <w:szCs w:val="20"/>
                <w:lang w:eastAsia="en-AU"/>
              </w:rPr>
              <w:t>(EBSCOhost)</w:t>
            </w:r>
          </w:p>
          <w:p w14:paraId="40708D9B" w14:textId="5C3FE981" w:rsidR="00835E57" w:rsidRPr="00911F99" w:rsidRDefault="00835E57" w:rsidP="00181DBE">
            <w:pPr>
              <w:pStyle w:val="NormalWeb"/>
              <w:spacing w:before="0" w:beforeAutospacing="0" w:after="0" w:afterAutospacing="0"/>
              <w:rPr>
                <w:rFonts w:eastAsiaTheme="minorEastAsia"/>
                <w:sz w:val="20"/>
                <w:szCs w:val="20"/>
                <w:lang w:eastAsia="en-AU"/>
              </w:rPr>
            </w:pPr>
            <w:r>
              <w:rPr>
                <w:rFonts w:eastAsiaTheme="minorEastAsia"/>
                <w:sz w:val="20"/>
                <w:szCs w:val="20"/>
                <w:lang w:eastAsia="en-AU"/>
              </w:rPr>
              <w:t>2023-07-25</w:t>
            </w:r>
          </w:p>
          <w:p w14:paraId="3F0FCD33" w14:textId="77777777" w:rsidR="009549DA" w:rsidRPr="00BC276B" w:rsidRDefault="009549DA" w:rsidP="009549DA">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14E25EC3" w14:textId="1DA1562F" w:rsidR="00835E57" w:rsidRPr="005344C9" w:rsidRDefault="00835E57" w:rsidP="00181DBE">
            <w:pPr>
              <w:rPr>
                <w:rFonts w:ascii="Times New Roman" w:hAnsi="Times New Roman" w:cs="Times New Roman"/>
                <w:sz w:val="20"/>
                <w:szCs w:val="20"/>
              </w:rPr>
            </w:pPr>
          </w:p>
        </w:tc>
        <w:tc>
          <w:tcPr>
            <w:tcW w:w="7860" w:type="dxa"/>
          </w:tcPr>
          <w:p w14:paraId="3CCDC4C4" w14:textId="77777777" w:rsidR="00835E57" w:rsidRPr="00BC276B" w:rsidRDefault="00835E57" w:rsidP="00181DBE">
            <w:pPr>
              <w:pStyle w:val="NormalWeb"/>
              <w:snapToGrid w:val="0"/>
              <w:spacing w:before="0" w:beforeAutospacing="0" w:after="0" w:afterAutospacing="0"/>
              <w:contextualSpacing/>
              <w:rPr>
                <w:rFonts w:eastAsiaTheme="minorEastAsia"/>
                <w:sz w:val="20"/>
                <w:szCs w:val="20"/>
                <w:lang w:eastAsia="en-AU"/>
              </w:rPr>
            </w:pPr>
            <w:r w:rsidRPr="00BC276B">
              <w:rPr>
                <w:rFonts w:eastAsiaTheme="minorEastAsia"/>
                <w:sz w:val="20"/>
                <w:szCs w:val="20"/>
                <w:lang w:eastAsia="en-AU"/>
              </w:rPr>
              <w:lastRenderedPageBreak/>
              <w:t xml:space="preserve">S1. TI ( wellbeing OR well- being OR wellness OR flourishing OR affect OR satisfaction OR happiness OR “mental health” ) OR AB ( wellbeing OR well-being OR wellness OR flourishing OR affect OR satisfaction OR happiness OR “mental health” ) </w:t>
            </w:r>
          </w:p>
          <w:p w14:paraId="3D02628D"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 xml:space="preserve">S2. TI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xml:space="preserve">* ) OR AB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w:t>
            </w:r>
          </w:p>
          <w:p w14:paraId="1F8BA2C7" w14:textId="77777777" w:rsidR="00835E57" w:rsidRPr="00BC276B" w:rsidRDefault="00835E57" w:rsidP="00181DBE">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lastRenderedPageBreak/>
              <w:t>S3. TI ( intervention* OR program* OR workshop* OR control* OR trial* ) OR AB ( intervention* OR program* OR workshop* OR control* OR trial* )</w:t>
            </w:r>
          </w:p>
          <w:p w14:paraId="4B5A147D" w14:textId="4AF060D1" w:rsidR="00835E57" w:rsidRPr="00711F9D"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S4. S1 AND S2 AND S3</w:t>
            </w:r>
          </w:p>
        </w:tc>
        <w:tc>
          <w:tcPr>
            <w:tcW w:w="2409" w:type="dxa"/>
          </w:tcPr>
          <w:p w14:paraId="13389853" w14:textId="5CB8B8A9" w:rsidR="00835E57" w:rsidRPr="00BC276B" w:rsidRDefault="00835E57" w:rsidP="00835E57">
            <w:pPr>
              <w:pStyle w:val="NormalWeb"/>
              <w:rPr>
                <w:rFonts w:eastAsiaTheme="minorEastAsia"/>
                <w:sz w:val="20"/>
                <w:szCs w:val="20"/>
                <w:lang w:eastAsia="en-AU"/>
              </w:rPr>
            </w:pPr>
            <w:r w:rsidRPr="00BC276B">
              <w:rPr>
                <w:rFonts w:eastAsiaTheme="minorEastAsia"/>
                <w:sz w:val="20"/>
                <w:szCs w:val="20"/>
                <w:lang w:eastAsia="en-AU"/>
              </w:rPr>
              <w:lastRenderedPageBreak/>
              <w:t>Full Text; Peer Reviewed; English</w:t>
            </w:r>
          </w:p>
        </w:tc>
        <w:tc>
          <w:tcPr>
            <w:tcW w:w="2046" w:type="dxa"/>
          </w:tcPr>
          <w:p w14:paraId="59D0DB59" w14:textId="051BB698" w:rsidR="00835E57" w:rsidRPr="00711F9D" w:rsidRDefault="00835E57" w:rsidP="00181DBE">
            <w:pPr>
              <w:rPr>
                <w:rFonts w:ascii="Times New Roman" w:hAnsi="Times New Roman" w:cs="Times New Roman"/>
                <w:sz w:val="20"/>
                <w:szCs w:val="20"/>
              </w:rPr>
            </w:pPr>
          </w:p>
          <w:p w14:paraId="46EFF43E" w14:textId="0CF932C6" w:rsidR="00580A02" w:rsidRDefault="00580A02" w:rsidP="00580A02">
            <w:pPr>
              <w:rPr>
                <w:rFonts w:ascii="Times New Roman" w:hAnsi="Times New Roman" w:cs="Times New Roman"/>
                <w:sz w:val="20"/>
                <w:szCs w:val="20"/>
              </w:rPr>
            </w:pPr>
            <w:r>
              <w:rPr>
                <w:rFonts w:ascii="Times New Roman" w:hAnsi="Times New Roman" w:cs="Times New Roman"/>
                <w:sz w:val="20"/>
                <w:szCs w:val="20"/>
              </w:rPr>
              <w:t>560 (</w:t>
            </w:r>
            <w:r w:rsidRPr="00BC276B">
              <w:rPr>
                <w:rFonts w:ascii="Times New Roman" w:hAnsi="Times New Roman" w:cs="Times New Roman"/>
                <w:sz w:val="20"/>
                <w:szCs w:val="20"/>
              </w:rPr>
              <w:t>2023-07-25</w:t>
            </w:r>
            <w:r>
              <w:rPr>
                <w:rFonts w:ascii="Times New Roman" w:hAnsi="Times New Roman" w:cs="Times New Roman"/>
                <w:sz w:val="20"/>
                <w:szCs w:val="20"/>
              </w:rPr>
              <w:t>)</w:t>
            </w:r>
          </w:p>
          <w:p w14:paraId="7E79D6E5" w14:textId="5F84D665" w:rsidR="00580A02" w:rsidRPr="00BC276B" w:rsidRDefault="00580A02" w:rsidP="00580A02">
            <w:pPr>
              <w:rPr>
                <w:rFonts w:ascii="Times New Roman" w:hAnsi="Times New Roman" w:cs="Times New Roman"/>
                <w:sz w:val="20"/>
                <w:szCs w:val="20"/>
              </w:rPr>
            </w:pPr>
            <w:r>
              <w:rPr>
                <w:rFonts w:ascii="Times New Roman" w:hAnsi="Times New Roman" w:cs="Times New Roman"/>
                <w:sz w:val="20"/>
                <w:szCs w:val="20"/>
              </w:rPr>
              <w:t>1</w:t>
            </w:r>
            <w:r w:rsidR="00CF3B36">
              <w:rPr>
                <w:rFonts w:ascii="Times New Roman" w:hAnsi="Times New Roman" w:cs="Times New Roman"/>
                <w:sz w:val="20"/>
                <w:szCs w:val="20"/>
              </w:rPr>
              <w:t>28</w:t>
            </w:r>
            <w:r>
              <w:rPr>
                <w:rFonts w:ascii="Times New Roman" w:hAnsi="Times New Roman" w:cs="Times New Roman"/>
                <w:sz w:val="20"/>
                <w:szCs w:val="20"/>
              </w:rPr>
              <w:t xml:space="preserve"> (</w:t>
            </w: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3C7BBA4D" w14:textId="464E5A6D" w:rsidR="00835E57" w:rsidRPr="00711F9D" w:rsidRDefault="00835E57" w:rsidP="00181DBE">
            <w:pPr>
              <w:rPr>
                <w:rFonts w:ascii="Times New Roman" w:hAnsi="Times New Roman" w:cs="Times New Roman"/>
                <w:sz w:val="20"/>
                <w:szCs w:val="20"/>
              </w:rPr>
            </w:pPr>
          </w:p>
        </w:tc>
      </w:tr>
      <w:tr w:rsidR="00BC276B" w:rsidRPr="00711F9D" w14:paraId="0CB8B9F1" w14:textId="77777777" w:rsidTr="00580A02">
        <w:trPr>
          <w:trHeight w:val="252"/>
        </w:trPr>
        <w:tc>
          <w:tcPr>
            <w:tcW w:w="1383" w:type="dxa"/>
          </w:tcPr>
          <w:p w14:paraId="7E5824E7" w14:textId="77777777" w:rsidR="00835E57" w:rsidRDefault="00835E57" w:rsidP="00181DBE">
            <w:pPr>
              <w:rPr>
                <w:rFonts w:ascii="Times New Roman" w:hAnsi="Times New Roman" w:cs="Times New Roman"/>
                <w:sz w:val="20"/>
                <w:szCs w:val="20"/>
              </w:rPr>
            </w:pPr>
            <w:r>
              <w:rPr>
                <w:rFonts w:ascii="Times New Roman" w:hAnsi="Times New Roman" w:cs="Times New Roman"/>
                <w:sz w:val="20"/>
                <w:szCs w:val="20"/>
              </w:rPr>
              <w:t>Google Scholar</w:t>
            </w:r>
          </w:p>
          <w:p w14:paraId="31EDA5E8" w14:textId="77777777" w:rsidR="00835E57" w:rsidRDefault="00835E57" w:rsidP="00181DBE">
            <w:pPr>
              <w:rPr>
                <w:rFonts w:ascii="Times New Roman" w:hAnsi="Times New Roman" w:cs="Times New Roman"/>
                <w:sz w:val="20"/>
                <w:szCs w:val="20"/>
              </w:rPr>
            </w:pPr>
            <w:r>
              <w:rPr>
                <w:rFonts w:ascii="Times New Roman" w:hAnsi="Times New Roman" w:cs="Times New Roman"/>
                <w:sz w:val="20"/>
                <w:szCs w:val="20"/>
              </w:rPr>
              <w:t>2023-08-03</w:t>
            </w:r>
          </w:p>
          <w:p w14:paraId="510252C9" w14:textId="4D98712D" w:rsidR="009549DA" w:rsidRPr="00835E57" w:rsidRDefault="009549DA" w:rsidP="00181DBE">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tc>
        <w:tc>
          <w:tcPr>
            <w:tcW w:w="7860" w:type="dxa"/>
          </w:tcPr>
          <w:p w14:paraId="1D17EB3E" w14:textId="77777777" w:rsidR="00835E57" w:rsidRPr="00BC276B"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Intervention, Wellbeing, Athletes</w:t>
            </w:r>
          </w:p>
          <w:p w14:paraId="612EC2A2" w14:textId="77777777" w:rsidR="00835E57" w:rsidRPr="00BC276B" w:rsidRDefault="00835E57" w:rsidP="00181DBE">
            <w:pPr>
              <w:pStyle w:val="NormalWeb"/>
              <w:snapToGrid w:val="0"/>
              <w:spacing w:before="0" w:beforeAutospacing="0" w:after="0" w:afterAutospacing="0"/>
              <w:contextualSpacing/>
              <w:rPr>
                <w:rFonts w:eastAsiaTheme="minorEastAsia"/>
                <w:sz w:val="20"/>
                <w:szCs w:val="20"/>
                <w:lang w:eastAsia="en-AU"/>
              </w:rPr>
            </w:pPr>
          </w:p>
        </w:tc>
        <w:tc>
          <w:tcPr>
            <w:tcW w:w="2409" w:type="dxa"/>
          </w:tcPr>
          <w:p w14:paraId="756DC92D" w14:textId="13843CF1" w:rsidR="00835E57" w:rsidRPr="00BC276B" w:rsidRDefault="00835E57" w:rsidP="00181DBE">
            <w:pPr>
              <w:rPr>
                <w:rFonts w:ascii="Times New Roman" w:hAnsi="Times New Roman" w:cs="Times New Roman"/>
                <w:sz w:val="20"/>
                <w:szCs w:val="20"/>
              </w:rPr>
            </w:pPr>
            <w:r w:rsidRPr="00BC276B">
              <w:rPr>
                <w:rFonts w:ascii="Times New Roman" w:hAnsi="Times New Roman" w:cs="Times New Roman"/>
                <w:sz w:val="20"/>
                <w:szCs w:val="20"/>
              </w:rPr>
              <w:t>F</w:t>
            </w:r>
            <w:r w:rsidRPr="00BC276B">
              <w:rPr>
                <w:rFonts w:ascii="Times New Roman" w:hAnsi="Times New Roman" w:cs="Times New Roman" w:hint="eastAsia"/>
                <w:sz w:val="20"/>
                <w:szCs w:val="20"/>
              </w:rPr>
              <w:t>i</w:t>
            </w:r>
            <w:r w:rsidRPr="00BC276B">
              <w:rPr>
                <w:rFonts w:ascii="Times New Roman" w:hAnsi="Times New Roman" w:cs="Times New Roman"/>
                <w:sz w:val="20"/>
                <w:szCs w:val="20"/>
              </w:rPr>
              <w:t>rst 200 results only, sort by relevance</w:t>
            </w:r>
          </w:p>
        </w:tc>
        <w:tc>
          <w:tcPr>
            <w:tcW w:w="2046" w:type="dxa"/>
          </w:tcPr>
          <w:p w14:paraId="3B77F663" w14:textId="3938444F" w:rsidR="00580A02" w:rsidRDefault="00580A02" w:rsidP="00580A02">
            <w:pPr>
              <w:rPr>
                <w:rFonts w:ascii="Times New Roman" w:hAnsi="Times New Roman" w:cs="Times New Roman"/>
                <w:sz w:val="20"/>
                <w:szCs w:val="20"/>
              </w:rPr>
            </w:pPr>
            <w:r>
              <w:rPr>
                <w:rFonts w:ascii="Times New Roman" w:hAnsi="Times New Roman" w:cs="Times New Roman"/>
                <w:sz w:val="20"/>
                <w:szCs w:val="20"/>
              </w:rPr>
              <w:t>200 (</w:t>
            </w:r>
            <w:r w:rsidRPr="00BC276B">
              <w:rPr>
                <w:rFonts w:ascii="Times New Roman" w:hAnsi="Times New Roman" w:cs="Times New Roman"/>
                <w:sz w:val="20"/>
                <w:szCs w:val="20"/>
              </w:rPr>
              <w:t>2023-07-25</w:t>
            </w:r>
            <w:r>
              <w:rPr>
                <w:rFonts w:ascii="Times New Roman" w:hAnsi="Times New Roman" w:cs="Times New Roman"/>
                <w:sz w:val="20"/>
                <w:szCs w:val="20"/>
              </w:rPr>
              <w:t>)</w:t>
            </w:r>
          </w:p>
          <w:p w14:paraId="04341959" w14:textId="4BD689FB" w:rsidR="00580A02" w:rsidRPr="00BC276B" w:rsidRDefault="00CF3B36" w:rsidP="00580A02">
            <w:pPr>
              <w:rPr>
                <w:rFonts w:ascii="Times New Roman" w:hAnsi="Times New Roman" w:cs="Times New Roman"/>
                <w:sz w:val="20"/>
                <w:szCs w:val="20"/>
              </w:rPr>
            </w:pPr>
            <w:r>
              <w:rPr>
                <w:rFonts w:ascii="Times New Roman" w:hAnsi="Times New Roman" w:cs="Times New Roman"/>
                <w:sz w:val="20"/>
                <w:szCs w:val="20"/>
              </w:rPr>
              <w:t>200</w:t>
            </w:r>
            <w:r w:rsidR="00580A02">
              <w:rPr>
                <w:rFonts w:ascii="Times New Roman" w:hAnsi="Times New Roman" w:cs="Times New Roman"/>
                <w:sz w:val="20"/>
                <w:szCs w:val="20"/>
              </w:rPr>
              <w:t xml:space="preserve"> (</w:t>
            </w:r>
            <w:r w:rsidR="00580A02" w:rsidRPr="00BC276B">
              <w:rPr>
                <w:rFonts w:ascii="Times New Roman" w:hAnsi="Times New Roman" w:cs="Times New Roman"/>
                <w:sz w:val="20"/>
                <w:szCs w:val="20"/>
              </w:rPr>
              <w:t>202</w:t>
            </w:r>
            <w:r w:rsidR="00580A02">
              <w:rPr>
                <w:rFonts w:ascii="Times New Roman" w:hAnsi="Times New Roman" w:cs="Times New Roman"/>
                <w:sz w:val="20"/>
                <w:szCs w:val="20"/>
              </w:rPr>
              <w:t>4</w:t>
            </w:r>
            <w:r w:rsidR="00580A02" w:rsidRPr="00BC276B">
              <w:rPr>
                <w:rFonts w:ascii="Times New Roman" w:hAnsi="Times New Roman" w:cs="Times New Roman"/>
                <w:sz w:val="20"/>
                <w:szCs w:val="20"/>
              </w:rPr>
              <w:t>-0</w:t>
            </w:r>
            <w:r w:rsidR="00580A02">
              <w:rPr>
                <w:rFonts w:ascii="Times New Roman" w:hAnsi="Times New Roman" w:cs="Times New Roman"/>
                <w:sz w:val="20"/>
                <w:szCs w:val="20"/>
              </w:rPr>
              <w:t>5</w:t>
            </w:r>
            <w:r w:rsidR="00580A02" w:rsidRPr="00BC276B">
              <w:rPr>
                <w:rFonts w:ascii="Times New Roman" w:hAnsi="Times New Roman" w:cs="Times New Roman"/>
                <w:sz w:val="20"/>
                <w:szCs w:val="20"/>
              </w:rPr>
              <w:t>-</w:t>
            </w:r>
            <w:r w:rsidR="00580A02">
              <w:rPr>
                <w:rFonts w:ascii="Times New Roman" w:hAnsi="Times New Roman" w:cs="Times New Roman"/>
                <w:sz w:val="20"/>
                <w:szCs w:val="20"/>
              </w:rPr>
              <w:t>03)</w:t>
            </w:r>
          </w:p>
          <w:p w14:paraId="59EDA3FB" w14:textId="77777777" w:rsidR="00835E57" w:rsidRPr="00711F9D" w:rsidRDefault="00835E57" w:rsidP="00181DBE">
            <w:pPr>
              <w:rPr>
                <w:rFonts w:ascii="Times New Roman" w:hAnsi="Times New Roman" w:cs="Times New Roman"/>
                <w:sz w:val="20"/>
                <w:szCs w:val="20"/>
              </w:rPr>
            </w:pPr>
          </w:p>
        </w:tc>
      </w:tr>
      <w:tr w:rsidR="00BC276B" w:rsidRPr="00711F9D" w14:paraId="136FE763" w14:textId="77777777" w:rsidTr="00580A02">
        <w:trPr>
          <w:trHeight w:val="252"/>
        </w:trPr>
        <w:tc>
          <w:tcPr>
            <w:tcW w:w="1383" w:type="dxa"/>
          </w:tcPr>
          <w:p w14:paraId="2F544A9D" w14:textId="332F6F8F" w:rsidR="00835E57" w:rsidRDefault="00835E57" w:rsidP="00181DBE">
            <w:pPr>
              <w:rPr>
                <w:rFonts w:ascii="Times New Roman" w:hAnsi="Times New Roman" w:cs="Times New Roman"/>
                <w:sz w:val="20"/>
                <w:szCs w:val="20"/>
              </w:rPr>
            </w:pPr>
            <w:r>
              <w:rPr>
                <w:rFonts w:ascii="Times New Roman" w:hAnsi="Times New Roman" w:cs="Times New Roman"/>
                <w:sz w:val="20"/>
                <w:szCs w:val="20"/>
              </w:rPr>
              <w:t>ProQuest Dissertations &amp; Theses Global</w:t>
            </w:r>
          </w:p>
          <w:p w14:paraId="3659EAE8" w14:textId="6E52C2B5" w:rsidR="00835E57" w:rsidRDefault="00835E57" w:rsidP="00181DBE">
            <w:pPr>
              <w:rPr>
                <w:rFonts w:ascii="Times New Roman" w:hAnsi="Times New Roman" w:cs="Times New Roman"/>
                <w:sz w:val="20"/>
                <w:szCs w:val="20"/>
              </w:rPr>
            </w:pPr>
            <w:r>
              <w:rPr>
                <w:rFonts w:ascii="Times New Roman" w:hAnsi="Times New Roman" w:cs="Times New Roman"/>
                <w:sz w:val="20"/>
                <w:szCs w:val="20"/>
              </w:rPr>
              <w:t>2023-09-19</w:t>
            </w:r>
          </w:p>
          <w:p w14:paraId="6C3AA556" w14:textId="77777777" w:rsidR="009549DA" w:rsidRPr="00BC276B" w:rsidRDefault="009549DA" w:rsidP="009549DA">
            <w:pPr>
              <w:rPr>
                <w:rFonts w:ascii="Times New Roman" w:hAnsi="Times New Roman" w:cs="Times New Roman"/>
                <w:sz w:val="20"/>
                <w:szCs w:val="20"/>
              </w:rPr>
            </w:pP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024008B6" w14:textId="3AC25D42" w:rsidR="00835E57" w:rsidRPr="00BC276B" w:rsidRDefault="00835E57" w:rsidP="00181DBE">
            <w:pPr>
              <w:rPr>
                <w:rFonts w:ascii="Times New Roman" w:hAnsi="Times New Roman" w:cs="Times New Roman"/>
                <w:sz w:val="20"/>
                <w:szCs w:val="20"/>
              </w:rPr>
            </w:pPr>
          </w:p>
        </w:tc>
        <w:tc>
          <w:tcPr>
            <w:tcW w:w="7860" w:type="dxa"/>
          </w:tcPr>
          <w:p w14:paraId="18114104" w14:textId="77777777" w:rsidR="00835E57" w:rsidRPr="00BC276B" w:rsidRDefault="00835E57" w:rsidP="007D4B33">
            <w:pPr>
              <w:pStyle w:val="NormalWeb"/>
              <w:snapToGrid w:val="0"/>
              <w:spacing w:before="0" w:beforeAutospacing="0" w:after="0" w:afterAutospacing="0"/>
              <w:contextualSpacing/>
              <w:rPr>
                <w:rFonts w:eastAsiaTheme="minorEastAsia"/>
                <w:sz w:val="20"/>
                <w:szCs w:val="20"/>
                <w:lang w:eastAsia="en-AU"/>
              </w:rPr>
            </w:pPr>
            <w:r w:rsidRPr="00BC276B">
              <w:rPr>
                <w:rFonts w:eastAsiaTheme="minorEastAsia"/>
                <w:sz w:val="20"/>
                <w:szCs w:val="20"/>
                <w:lang w:eastAsia="en-AU"/>
              </w:rPr>
              <w:t xml:space="preserve">S1. TI ( wellbeing OR well- being OR wellness OR flourishing OR affect OR satisfaction OR happiness OR “mental health” ) OR AB ( wellbeing OR well-being OR wellness OR flourishing OR affect OR satisfaction OR happiness OR “mental health” ) </w:t>
            </w:r>
          </w:p>
          <w:p w14:paraId="01202925" w14:textId="02682A3C" w:rsidR="00835E57" w:rsidRPr="00BC276B" w:rsidRDefault="00835E57" w:rsidP="001277A7">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 xml:space="preserve">S2. TI ( </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OR player* OR Para-</w:t>
            </w:r>
            <w:proofErr w:type="spellStart"/>
            <w:r w:rsidRPr="00BC276B">
              <w:rPr>
                <w:rFonts w:eastAsiaTheme="minorEastAsia"/>
                <w:sz w:val="20"/>
                <w:szCs w:val="20"/>
                <w:lang w:eastAsia="en-AU"/>
              </w:rPr>
              <w:t>athlet</w:t>
            </w:r>
            <w:proofErr w:type="spellEnd"/>
            <w:r w:rsidRPr="00BC276B">
              <w:rPr>
                <w:rFonts w:eastAsiaTheme="minorEastAsia"/>
                <w:sz w:val="20"/>
                <w:szCs w:val="20"/>
                <w:lang w:eastAsia="en-AU"/>
              </w:rPr>
              <w:t xml:space="preserve">* ) </w:t>
            </w:r>
          </w:p>
          <w:p w14:paraId="2A03A14C" w14:textId="77777777" w:rsidR="00835E57" w:rsidRPr="00BC276B" w:rsidRDefault="00835E57" w:rsidP="001277A7">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S3. TI ( intervention* OR program* OR workshop* OR control* OR trial* )</w:t>
            </w:r>
          </w:p>
          <w:p w14:paraId="6D9AD740" w14:textId="684FB401" w:rsidR="00835E57" w:rsidRPr="00BC276B" w:rsidRDefault="00835E57" w:rsidP="001277A7">
            <w:pPr>
              <w:pStyle w:val="NormalWeb"/>
              <w:snapToGrid w:val="0"/>
              <w:spacing w:before="0" w:beforeAutospacing="0" w:after="0" w:afterAutospacing="0"/>
              <w:rPr>
                <w:rFonts w:eastAsiaTheme="minorEastAsia"/>
                <w:sz w:val="20"/>
                <w:szCs w:val="20"/>
                <w:lang w:eastAsia="en-AU"/>
              </w:rPr>
            </w:pPr>
            <w:r w:rsidRPr="00BC276B">
              <w:rPr>
                <w:rFonts w:eastAsiaTheme="minorEastAsia"/>
                <w:sz w:val="20"/>
                <w:szCs w:val="20"/>
                <w:lang w:eastAsia="en-AU"/>
              </w:rPr>
              <w:t xml:space="preserve">S4. S1 AND S2 AND S3 </w:t>
            </w:r>
          </w:p>
        </w:tc>
        <w:tc>
          <w:tcPr>
            <w:tcW w:w="2409" w:type="dxa"/>
          </w:tcPr>
          <w:p w14:paraId="15146140" w14:textId="195B8790" w:rsidR="00835E57" w:rsidRPr="00BC276B" w:rsidRDefault="00BC276B" w:rsidP="00181DBE">
            <w:pPr>
              <w:rPr>
                <w:rFonts w:ascii="Times New Roman" w:hAnsi="Times New Roman" w:cs="Times New Roman"/>
                <w:sz w:val="20"/>
                <w:szCs w:val="20"/>
              </w:rPr>
            </w:pPr>
            <w:r w:rsidRPr="00BC276B">
              <w:rPr>
                <w:rFonts w:ascii="Times New Roman" w:hAnsi="Times New Roman" w:cs="Times New Roman"/>
                <w:sz w:val="20"/>
                <w:szCs w:val="20"/>
              </w:rPr>
              <w:t>Full Text; English</w:t>
            </w:r>
          </w:p>
        </w:tc>
        <w:tc>
          <w:tcPr>
            <w:tcW w:w="2046" w:type="dxa"/>
          </w:tcPr>
          <w:p w14:paraId="682A3142" w14:textId="7F8EC5D4" w:rsidR="00580A02" w:rsidRDefault="00580A02" w:rsidP="00580A02">
            <w:pPr>
              <w:rPr>
                <w:rFonts w:ascii="Times New Roman" w:hAnsi="Times New Roman" w:cs="Times New Roman"/>
                <w:sz w:val="20"/>
                <w:szCs w:val="20"/>
              </w:rPr>
            </w:pPr>
            <w:r>
              <w:rPr>
                <w:rFonts w:ascii="Times New Roman" w:hAnsi="Times New Roman" w:cs="Times New Roman"/>
                <w:sz w:val="20"/>
                <w:szCs w:val="20"/>
              </w:rPr>
              <w:t>136 (</w:t>
            </w:r>
            <w:r w:rsidRPr="00BC276B">
              <w:rPr>
                <w:rFonts w:ascii="Times New Roman" w:hAnsi="Times New Roman" w:cs="Times New Roman"/>
                <w:sz w:val="20"/>
                <w:szCs w:val="20"/>
              </w:rPr>
              <w:t>2023-07-25</w:t>
            </w:r>
            <w:r>
              <w:rPr>
                <w:rFonts w:ascii="Times New Roman" w:hAnsi="Times New Roman" w:cs="Times New Roman"/>
                <w:sz w:val="20"/>
                <w:szCs w:val="20"/>
              </w:rPr>
              <w:t>)</w:t>
            </w:r>
          </w:p>
          <w:p w14:paraId="35B09036" w14:textId="28711C0E" w:rsidR="00580A02" w:rsidRPr="00BC276B" w:rsidRDefault="00580A02" w:rsidP="00580A02">
            <w:pPr>
              <w:rPr>
                <w:rFonts w:ascii="Times New Roman" w:hAnsi="Times New Roman" w:cs="Times New Roman"/>
                <w:sz w:val="20"/>
                <w:szCs w:val="20"/>
              </w:rPr>
            </w:pPr>
            <w:r>
              <w:rPr>
                <w:rFonts w:ascii="Times New Roman" w:hAnsi="Times New Roman" w:cs="Times New Roman"/>
                <w:sz w:val="20"/>
                <w:szCs w:val="20"/>
              </w:rPr>
              <w:t>1 (</w:t>
            </w:r>
            <w:r w:rsidRPr="00BC276B">
              <w:rPr>
                <w:rFonts w:ascii="Times New Roman" w:hAnsi="Times New Roman" w:cs="Times New Roman"/>
                <w:sz w:val="20"/>
                <w:szCs w:val="20"/>
              </w:rPr>
              <w:t>202</w:t>
            </w:r>
            <w:r>
              <w:rPr>
                <w:rFonts w:ascii="Times New Roman" w:hAnsi="Times New Roman" w:cs="Times New Roman"/>
                <w:sz w:val="20"/>
                <w:szCs w:val="20"/>
              </w:rPr>
              <w:t>4</w:t>
            </w:r>
            <w:r w:rsidRPr="00BC276B">
              <w:rPr>
                <w:rFonts w:ascii="Times New Roman" w:hAnsi="Times New Roman" w:cs="Times New Roman"/>
                <w:sz w:val="20"/>
                <w:szCs w:val="20"/>
              </w:rPr>
              <w:t>-0</w:t>
            </w:r>
            <w:r>
              <w:rPr>
                <w:rFonts w:ascii="Times New Roman" w:hAnsi="Times New Roman" w:cs="Times New Roman"/>
                <w:sz w:val="20"/>
                <w:szCs w:val="20"/>
              </w:rPr>
              <w:t>5</w:t>
            </w:r>
            <w:r w:rsidRPr="00BC276B">
              <w:rPr>
                <w:rFonts w:ascii="Times New Roman" w:hAnsi="Times New Roman" w:cs="Times New Roman"/>
                <w:sz w:val="20"/>
                <w:szCs w:val="20"/>
              </w:rPr>
              <w:t>-</w:t>
            </w:r>
            <w:r>
              <w:rPr>
                <w:rFonts w:ascii="Times New Roman" w:hAnsi="Times New Roman" w:cs="Times New Roman"/>
                <w:sz w:val="20"/>
                <w:szCs w:val="20"/>
              </w:rPr>
              <w:t>03)</w:t>
            </w:r>
          </w:p>
          <w:p w14:paraId="6840A7BD" w14:textId="043E615F" w:rsidR="00835E57" w:rsidRDefault="00835E57" w:rsidP="00181DBE">
            <w:pPr>
              <w:rPr>
                <w:rFonts w:ascii="Times New Roman" w:hAnsi="Times New Roman" w:cs="Times New Roman"/>
                <w:sz w:val="20"/>
                <w:szCs w:val="20"/>
              </w:rPr>
            </w:pPr>
          </w:p>
        </w:tc>
      </w:tr>
      <w:tr w:rsidR="00BC276B" w:rsidRPr="00711F9D" w14:paraId="1DA830D6" w14:textId="77777777" w:rsidTr="00580A02">
        <w:trPr>
          <w:trHeight w:val="252"/>
        </w:trPr>
        <w:tc>
          <w:tcPr>
            <w:tcW w:w="1383" w:type="dxa"/>
          </w:tcPr>
          <w:p w14:paraId="35069FC6" w14:textId="583CBF52" w:rsidR="00835E57" w:rsidRPr="004860C4" w:rsidRDefault="00835E57" w:rsidP="00181DBE">
            <w:pPr>
              <w:rPr>
                <w:rFonts w:ascii="Times New Roman" w:hAnsi="Times New Roman" w:cs="Times New Roman"/>
                <w:b/>
                <w:bCs/>
                <w:sz w:val="20"/>
                <w:szCs w:val="20"/>
              </w:rPr>
            </w:pPr>
            <w:r w:rsidRPr="004860C4">
              <w:rPr>
                <w:rFonts w:ascii="Times New Roman" w:hAnsi="Times New Roman" w:cs="Times New Roman"/>
                <w:b/>
                <w:bCs/>
                <w:sz w:val="20"/>
                <w:szCs w:val="20"/>
              </w:rPr>
              <w:t>Total</w:t>
            </w:r>
          </w:p>
        </w:tc>
        <w:tc>
          <w:tcPr>
            <w:tcW w:w="7860" w:type="dxa"/>
          </w:tcPr>
          <w:p w14:paraId="5A2C4B51" w14:textId="77777777" w:rsidR="00835E57" w:rsidRPr="004860C4" w:rsidRDefault="00835E57" w:rsidP="00181DBE">
            <w:pPr>
              <w:pStyle w:val="NormalWeb"/>
              <w:snapToGrid w:val="0"/>
              <w:contextualSpacing/>
              <w:rPr>
                <w:rFonts w:eastAsiaTheme="minorEastAsia"/>
                <w:b/>
                <w:bCs/>
                <w:sz w:val="20"/>
                <w:szCs w:val="20"/>
                <w:lang w:eastAsia="en-AU"/>
              </w:rPr>
            </w:pPr>
          </w:p>
        </w:tc>
        <w:tc>
          <w:tcPr>
            <w:tcW w:w="2409" w:type="dxa"/>
          </w:tcPr>
          <w:p w14:paraId="3BC33ABF" w14:textId="77777777" w:rsidR="00835E57" w:rsidRPr="004860C4" w:rsidRDefault="00835E57" w:rsidP="00181DBE">
            <w:pPr>
              <w:rPr>
                <w:rFonts w:ascii="Times New Roman" w:hAnsi="Times New Roman" w:cs="Times New Roman"/>
                <w:b/>
                <w:bCs/>
                <w:sz w:val="20"/>
                <w:szCs w:val="20"/>
              </w:rPr>
            </w:pPr>
          </w:p>
        </w:tc>
        <w:tc>
          <w:tcPr>
            <w:tcW w:w="2046" w:type="dxa"/>
          </w:tcPr>
          <w:p w14:paraId="4D78621B" w14:textId="627D031A" w:rsidR="00580A02" w:rsidRPr="004860C4" w:rsidRDefault="00580A02" w:rsidP="00580A02">
            <w:pPr>
              <w:rPr>
                <w:rFonts w:ascii="Times New Roman" w:hAnsi="Times New Roman" w:cs="Times New Roman"/>
                <w:b/>
                <w:bCs/>
                <w:sz w:val="20"/>
                <w:szCs w:val="20"/>
              </w:rPr>
            </w:pPr>
            <w:r w:rsidRPr="004860C4">
              <w:rPr>
                <w:rFonts w:ascii="Times New Roman" w:hAnsi="Times New Roman" w:cs="Times New Roman"/>
                <w:b/>
                <w:bCs/>
                <w:sz w:val="20"/>
                <w:szCs w:val="20"/>
              </w:rPr>
              <w:t>5058 (2023-07-25)</w:t>
            </w:r>
          </w:p>
          <w:p w14:paraId="1E588951" w14:textId="38B597B2" w:rsidR="00580A02" w:rsidRPr="004860C4" w:rsidRDefault="00580A02" w:rsidP="00580A02">
            <w:pPr>
              <w:rPr>
                <w:rFonts w:ascii="Times New Roman" w:hAnsi="Times New Roman" w:cs="Times New Roman"/>
                <w:b/>
                <w:bCs/>
                <w:sz w:val="20"/>
                <w:szCs w:val="20"/>
              </w:rPr>
            </w:pPr>
            <w:r w:rsidRPr="004860C4">
              <w:rPr>
                <w:rFonts w:ascii="Times New Roman" w:hAnsi="Times New Roman" w:cs="Times New Roman"/>
                <w:b/>
                <w:bCs/>
                <w:sz w:val="20"/>
                <w:szCs w:val="20"/>
              </w:rPr>
              <w:t>6</w:t>
            </w:r>
            <w:r w:rsidR="00CF3B36">
              <w:rPr>
                <w:rFonts w:ascii="Times New Roman" w:hAnsi="Times New Roman" w:cs="Times New Roman"/>
                <w:b/>
                <w:bCs/>
                <w:sz w:val="20"/>
                <w:szCs w:val="20"/>
              </w:rPr>
              <w:t>82</w:t>
            </w:r>
            <w:r w:rsidRPr="004860C4">
              <w:rPr>
                <w:rFonts w:ascii="Times New Roman" w:hAnsi="Times New Roman" w:cs="Times New Roman"/>
                <w:b/>
                <w:bCs/>
                <w:sz w:val="20"/>
                <w:szCs w:val="20"/>
              </w:rPr>
              <w:t xml:space="preserve"> (2024-05-03)</w:t>
            </w:r>
          </w:p>
          <w:p w14:paraId="70523AD7" w14:textId="164E1B42" w:rsidR="00835E57" w:rsidRPr="004860C4" w:rsidRDefault="00835E57" w:rsidP="00181DBE">
            <w:pPr>
              <w:rPr>
                <w:rFonts w:ascii="Times New Roman" w:hAnsi="Times New Roman" w:cs="Times New Roman"/>
                <w:b/>
                <w:bCs/>
                <w:sz w:val="20"/>
                <w:szCs w:val="20"/>
              </w:rPr>
            </w:pPr>
          </w:p>
        </w:tc>
      </w:tr>
    </w:tbl>
    <w:p w14:paraId="0423761F" w14:textId="77777777" w:rsidR="0024118F" w:rsidRDefault="0024118F" w:rsidP="00F07D8F">
      <w:pPr>
        <w:rPr>
          <w:rFonts w:ascii="Times New Roman" w:hAnsi="Times New Roman" w:cs="Times New Roman"/>
          <w:b/>
          <w:sz w:val="20"/>
          <w:szCs w:val="20"/>
        </w:rPr>
      </w:pPr>
    </w:p>
    <w:p w14:paraId="020E58ED" w14:textId="607C7A77" w:rsidR="002F11C0" w:rsidRPr="00764698" w:rsidRDefault="00764698" w:rsidP="00FA6B2F">
      <w:pPr>
        <w:pStyle w:val="ListParagraph"/>
        <w:numPr>
          <w:ilvl w:val="0"/>
          <w:numId w:val="4"/>
        </w:numPr>
        <w:rPr>
          <w:rFonts w:ascii="Times New Roman" w:hAnsi="Times New Roman" w:cs="Times New Roman"/>
          <w:b/>
          <w:sz w:val="20"/>
          <w:szCs w:val="20"/>
        </w:rPr>
      </w:pPr>
      <w:r>
        <w:rPr>
          <w:rFonts w:ascii="Times New Roman" w:hAnsi="Times New Roman" w:cs="Times New Roman"/>
          <w:b/>
          <w:sz w:val="20"/>
          <w:szCs w:val="20"/>
        </w:rPr>
        <w:t xml:space="preserve">Primary and updated search via </w:t>
      </w:r>
      <w:r w:rsidR="00FA6B2F">
        <w:rPr>
          <w:rFonts w:ascii="Times New Roman" w:hAnsi="Times New Roman" w:cs="Times New Roman"/>
          <w:b/>
          <w:sz w:val="20"/>
          <w:szCs w:val="20"/>
        </w:rPr>
        <w:t>other methods:</w:t>
      </w:r>
      <w:r>
        <w:rPr>
          <w:rFonts w:ascii="Times New Roman" w:hAnsi="Times New Roman" w:cs="Times New Roman"/>
          <w:b/>
          <w:sz w:val="20"/>
          <w:szCs w:val="20"/>
        </w:rPr>
        <w:t xml:space="preserve"> </w:t>
      </w:r>
      <w:r w:rsidR="009549DA" w:rsidRPr="00764698">
        <w:rPr>
          <w:rFonts w:ascii="Times New Roman" w:hAnsi="Times New Roman" w:cs="Times New Roman"/>
          <w:b/>
          <w:sz w:val="20"/>
          <w:szCs w:val="20"/>
        </w:rPr>
        <w:t>five</w:t>
      </w:r>
      <w:r w:rsidR="0024118F" w:rsidRPr="00764698">
        <w:rPr>
          <w:rFonts w:ascii="Times New Roman" w:hAnsi="Times New Roman" w:cs="Times New Roman"/>
          <w:b/>
          <w:sz w:val="20"/>
          <w:szCs w:val="20"/>
        </w:rPr>
        <w:t xml:space="preserve"> </w:t>
      </w:r>
      <w:r w:rsidR="002F11C0" w:rsidRPr="00764698">
        <w:rPr>
          <w:rFonts w:ascii="Times New Roman" w:hAnsi="Times New Roman" w:cs="Times New Roman"/>
          <w:b/>
          <w:sz w:val="20"/>
          <w:szCs w:val="20"/>
        </w:rPr>
        <w:t>systematic reviews</w:t>
      </w:r>
      <w:r w:rsidR="001E7E2D" w:rsidRPr="00764698">
        <w:rPr>
          <w:rFonts w:ascii="Times New Roman" w:hAnsi="Times New Roman" w:cs="Times New Roman"/>
          <w:b/>
          <w:sz w:val="20"/>
          <w:szCs w:val="20"/>
        </w:rPr>
        <w:t xml:space="preserve"> </w:t>
      </w:r>
      <w:r w:rsidR="009549DA" w:rsidRPr="00764698">
        <w:rPr>
          <w:rFonts w:ascii="Times New Roman" w:hAnsi="Times New Roman" w:cs="Times New Roman"/>
          <w:b/>
          <w:sz w:val="20"/>
          <w:szCs w:val="20"/>
        </w:rPr>
        <w:t>and one scoping review</w:t>
      </w:r>
    </w:p>
    <w:tbl>
      <w:tblPr>
        <w:tblStyle w:val="TableGrid"/>
        <w:tblW w:w="0" w:type="auto"/>
        <w:tblInd w:w="250" w:type="dxa"/>
        <w:tblLook w:val="04A0" w:firstRow="1" w:lastRow="0" w:firstColumn="1" w:lastColumn="0" w:noHBand="0" w:noVBand="1"/>
      </w:tblPr>
      <w:tblGrid>
        <w:gridCol w:w="1872"/>
        <w:gridCol w:w="850"/>
        <w:gridCol w:w="9706"/>
        <w:gridCol w:w="1270"/>
      </w:tblGrid>
      <w:tr w:rsidR="003A3C49" w:rsidRPr="00711F9D" w14:paraId="2DC6FBBC" w14:textId="77777777" w:rsidTr="00F71524">
        <w:trPr>
          <w:trHeight w:val="252"/>
        </w:trPr>
        <w:tc>
          <w:tcPr>
            <w:tcW w:w="1872" w:type="dxa"/>
          </w:tcPr>
          <w:p w14:paraId="3DD2B4FC" w14:textId="4F122A1B" w:rsidR="003A3C49" w:rsidRPr="004860C4" w:rsidRDefault="003A3C49" w:rsidP="00872372">
            <w:pPr>
              <w:jc w:val="center"/>
              <w:rPr>
                <w:rFonts w:ascii="Times New Roman" w:hAnsi="Times New Roman" w:cs="Times New Roman"/>
                <w:b/>
                <w:bCs/>
                <w:sz w:val="20"/>
                <w:szCs w:val="20"/>
              </w:rPr>
            </w:pPr>
            <w:r w:rsidRPr="004860C4">
              <w:rPr>
                <w:rFonts w:ascii="Times New Roman" w:hAnsi="Times New Roman" w:cs="Times New Roman"/>
                <w:b/>
                <w:bCs/>
                <w:sz w:val="20"/>
                <w:szCs w:val="20"/>
              </w:rPr>
              <w:t>Author (s)</w:t>
            </w:r>
          </w:p>
        </w:tc>
        <w:tc>
          <w:tcPr>
            <w:tcW w:w="850" w:type="dxa"/>
          </w:tcPr>
          <w:p w14:paraId="2C4306F7" w14:textId="5FE98EED" w:rsidR="003A3C49" w:rsidRPr="004860C4" w:rsidRDefault="003A3C49" w:rsidP="006A1AE6">
            <w:pPr>
              <w:jc w:val="center"/>
              <w:rPr>
                <w:rFonts w:ascii="Times New Roman" w:hAnsi="Times New Roman" w:cs="Times New Roman"/>
                <w:b/>
                <w:bCs/>
                <w:sz w:val="20"/>
                <w:szCs w:val="20"/>
              </w:rPr>
            </w:pPr>
            <w:r w:rsidRPr="004860C4">
              <w:rPr>
                <w:rFonts w:ascii="Times New Roman" w:hAnsi="Times New Roman" w:cs="Times New Roman"/>
                <w:b/>
                <w:bCs/>
                <w:sz w:val="20"/>
                <w:szCs w:val="20"/>
              </w:rPr>
              <w:t>Year</w:t>
            </w:r>
          </w:p>
        </w:tc>
        <w:tc>
          <w:tcPr>
            <w:tcW w:w="9706" w:type="dxa"/>
          </w:tcPr>
          <w:p w14:paraId="57760B93" w14:textId="06E621CF" w:rsidR="003A3C49" w:rsidRPr="004860C4" w:rsidRDefault="003A3C49" w:rsidP="00872372">
            <w:pPr>
              <w:jc w:val="center"/>
              <w:rPr>
                <w:rFonts w:ascii="Times New Roman" w:hAnsi="Times New Roman" w:cs="Times New Roman"/>
                <w:b/>
                <w:bCs/>
                <w:sz w:val="20"/>
                <w:szCs w:val="20"/>
              </w:rPr>
            </w:pPr>
            <w:r w:rsidRPr="004860C4">
              <w:rPr>
                <w:rFonts w:ascii="Times New Roman" w:hAnsi="Times New Roman" w:cs="Times New Roman"/>
                <w:b/>
                <w:bCs/>
                <w:sz w:val="20"/>
                <w:szCs w:val="20"/>
              </w:rPr>
              <w:t>Title</w:t>
            </w:r>
          </w:p>
        </w:tc>
        <w:tc>
          <w:tcPr>
            <w:tcW w:w="1270" w:type="dxa"/>
          </w:tcPr>
          <w:p w14:paraId="66A6F30C" w14:textId="15079FCD" w:rsidR="003A3C49" w:rsidRPr="004860C4" w:rsidRDefault="003A3C49" w:rsidP="00872372">
            <w:pPr>
              <w:jc w:val="center"/>
              <w:rPr>
                <w:rFonts w:ascii="Times New Roman" w:hAnsi="Times New Roman" w:cs="Times New Roman"/>
                <w:b/>
                <w:bCs/>
                <w:sz w:val="20"/>
                <w:szCs w:val="20"/>
              </w:rPr>
            </w:pPr>
            <w:r w:rsidRPr="004860C4">
              <w:rPr>
                <w:rFonts w:ascii="Times New Roman" w:hAnsi="Times New Roman" w:cs="Times New Roman"/>
                <w:b/>
                <w:bCs/>
                <w:sz w:val="20"/>
                <w:szCs w:val="20"/>
              </w:rPr>
              <w:t>N (Studies)</w:t>
            </w:r>
          </w:p>
        </w:tc>
      </w:tr>
      <w:tr w:rsidR="003A3C49" w:rsidRPr="00711F9D" w14:paraId="6A7C1161" w14:textId="77777777" w:rsidTr="00F71524">
        <w:trPr>
          <w:trHeight w:val="252"/>
        </w:trPr>
        <w:tc>
          <w:tcPr>
            <w:tcW w:w="1872" w:type="dxa"/>
          </w:tcPr>
          <w:p w14:paraId="2FD1BAE3" w14:textId="493875C4" w:rsidR="003A3C49" w:rsidRDefault="003A3C49" w:rsidP="00593A90">
            <w:pPr>
              <w:rPr>
                <w:rFonts w:ascii="Times New Roman" w:hAnsi="Times New Roman" w:cs="Times New Roman"/>
                <w:sz w:val="20"/>
                <w:szCs w:val="20"/>
                <w:lang w:eastAsia="zh-CN"/>
              </w:rPr>
            </w:pPr>
            <w:r>
              <w:rPr>
                <w:rFonts w:ascii="Times New Roman" w:hAnsi="Times New Roman" w:cs="Times New Roman"/>
                <w:sz w:val="20"/>
                <w:szCs w:val="20"/>
              </w:rPr>
              <w:t>Breslin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"/>
                <w:id w:val="-755356454"/>
                <w:placeholder>
                  <w:docPart w:val="DefaultPlaceholder_-1854013440"/>
                </w:placeholder>
              </w:sdtPr>
              <w:sdtEndPr/>
              <w:sdtContent>
                <w:r w:rsidR="00F71524" w:rsidRPr="00F71524">
                  <w:rPr>
                    <w:rFonts w:ascii="Times New Roman" w:hAnsi="Times New Roman" w:cs="Times New Roman"/>
                    <w:color w:val="000000"/>
                    <w:sz w:val="20"/>
                    <w:szCs w:val="20"/>
                    <w:lang w:eastAsia="zh-CN"/>
                  </w:rPr>
                  <w:t>[1]</w:t>
                </w:r>
              </w:sdtContent>
            </w:sdt>
          </w:p>
        </w:tc>
        <w:tc>
          <w:tcPr>
            <w:tcW w:w="850" w:type="dxa"/>
          </w:tcPr>
          <w:p w14:paraId="15A379AD" w14:textId="14F389DC" w:rsidR="003A3C49" w:rsidRPr="006C58C9" w:rsidRDefault="003A3C49" w:rsidP="00F71524">
            <w:pPr>
              <w:jc w:val="center"/>
              <w:rPr>
                <w:rFonts w:ascii="Times New Roman" w:hAnsi="Times New Roman" w:cs="Times New Roman"/>
                <w:sz w:val="20"/>
                <w:szCs w:val="20"/>
              </w:rPr>
            </w:pPr>
            <w:r>
              <w:rPr>
                <w:rFonts w:ascii="Times New Roman" w:hAnsi="Times New Roman" w:cs="Times New Roman"/>
                <w:sz w:val="20"/>
                <w:szCs w:val="20"/>
              </w:rPr>
              <w:t>2022</w:t>
            </w:r>
          </w:p>
        </w:tc>
        <w:tc>
          <w:tcPr>
            <w:tcW w:w="9706" w:type="dxa"/>
          </w:tcPr>
          <w:p w14:paraId="1BFB5149" w14:textId="7154D685" w:rsidR="003A3C49" w:rsidRPr="006C58C9" w:rsidRDefault="003A3C49" w:rsidP="00872372">
            <w:pPr>
              <w:rPr>
                <w:rFonts w:ascii="Times New Roman" w:hAnsi="Times New Roman" w:cs="Times New Roman"/>
                <w:sz w:val="20"/>
                <w:szCs w:val="20"/>
              </w:rPr>
            </w:pPr>
            <w:r w:rsidRPr="003A3C49">
              <w:rPr>
                <w:rFonts w:ascii="Times New Roman" w:hAnsi="Times New Roman" w:cs="Times New Roman"/>
                <w:sz w:val="20"/>
                <w:szCs w:val="20"/>
              </w:rPr>
              <w:t>An updated systematic review of interventions to increase awareness of mental health and well-being in athletes, coaches,</w:t>
            </w:r>
            <w:r w:rsidR="002F27B9">
              <w:rPr>
                <w:rFonts w:ascii="Times New Roman" w:hAnsi="Times New Roman" w:cs="Times New Roman"/>
                <w:sz w:val="20"/>
                <w:szCs w:val="20"/>
              </w:rPr>
              <w:t xml:space="preserve"> </w:t>
            </w:r>
            <w:r w:rsidRPr="003A3C49">
              <w:rPr>
                <w:rFonts w:ascii="Times New Roman" w:hAnsi="Times New Roman" w:cs="Times New Roman"/>
                <w:sz w:val="20"/>
                <w:szCs w:val="20"/>
              </w:rPr>
              <w:t>officials and parents</w:t>
            </w:r>
          </w:p>
        </w:tc>
        <w:tc>
          <w:tcPr>
            <w:tcW w:w="1270" w:type="dxa"/>
          </w:tcPr>
          <w:p w14:paraId="136A278D" w14:textId="15DC317E" w:rsidR="003A3C49" w:rsidRPr="00711F9D" w:rsidRDefault="003A3C49" w:rsidP="00F71524">
            <w:pPr>
              <w:jc w:val="center"/>
              <w:rPr>
                <w:rFonts w:ascii="Times New Roman" w:hAnsi="Times New Roman" w:cs="Times New Roman"/>
                <w:sz w:val="20"/>
                <w:szCs w:val="20"/>
              </w:rPr>
            </w:pPr>
            <w:r>
              <w:rPr>
                <w:rFonts w:ascii="Times New Roman" w:hAnsi="Times New Roman" w:cs="Times New Roman"/>
                <w:sz w:val="20"/>
                <w:szCs w:val="20"/>
              </w:rPr>
              <w:t>28</w:t>
            </w:r>
          </w:p>
        </w:tc>
      </w:tr>
      <w:tr w:rsidR="003A3C49" w:rsidRPr="00711F9D" w14:paraId="696F3FF0" w14:textId="77777777" w:rsidTr="00F71524">
        <w:trPr>
          <w:trHeight w:val="252"/>
        </w:trPr>
        <w:tc>
          <w:tcPr>
            <w:tcW w:w="1872" w:type="dxa"/>
          </w:tcPr>
          <w:p w14:paraId="75011AC5" w14:textId="63B32F31" w:rsidR="003A3C49" w:rsidRPr="001E7E2D" w:rsidRDefault="003A3C49" w:rsidP="00593A90">
            <w:pPr>
              <w:rPr>
                <w:rFonts w:ascii="Times New Roman" w:hAnsi="Times New Roman" w:cs="Times New Roman"/>
                <w:sz w:val="20"/>
                <w:szCs w:val="20"/>
                <w:lang w:eastAsia="zh-CN"/>
              </w:rPr>
            </w:pPr>
            <w:r w:rsidRPr="001E7E2D">
              <w:rPr>
                <w:rFonts w:ascii="Times New Roman" w:hAnsi="Times New Roman" w:cs="Times New Roman"/>
                <w:sz w:val="20"/>
                <w:szCs w:val="20"/>
              </w:rPr>
              <w:t>Delfin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"/>
                <w:id w:val="-771156416"/>
                <w:placeholder>
                  <w:docPart w:val="DefaultPlaceholder_-1854013440"/>
                </w:placeholder>
              </w:sdtPr>
              <w:sdtEndPr/>
              <w:sdtContent>
                <w:r w:rsidR="00F71524" w:rsidRPr="00F71524">
                  <w:rPr>
                    <w:rFonts w:ascii="Times New Roman" w:hAnsi="Times New Roman" w:cs="Times New Roman"/>
                    <w:color w:val="000000"/>
                    <w:sz w:val="20"/>
                    <w:szCs w:val="20"/>
                    <w:lang w:eastAsia="zh-CN"/>
                  </w:rPr>
                  <w:t>[2]</w:t>
                </w:r>
              </w:sdtContent>
            </w:sdt>
          </w:p>
        </w:tc>
        <w:tc>
          <w:tcPr>
            <w:tcW w:w="850" w:type="dxa"/>
          </w:tcPr>
          <w:p w14:paraId="299BB6CC" w14:textId="30C47AC5" w:rsidR="003A3C49" w:rsidRPr="006C58C9" w:rsidRDefault="003A3C49" w:rsidP="00F71524">
            <w:pPr>
              <w:jc w:val="center"/>
              <w:rPr>
                <w:rFonts w:ascii="Times New Roman" w:hAnsi="Times New Roman" w:cs="Times New Roman"/>
                <w:sz w:val="20"/>
                <w:szCs w:val="20"/>
              </w:rPr>
            </w:pPr>
            <w:r>
              <w:rPr>
                <w:rFonts w:ascii="Times New Roman" w:hAnsi="Times New Roman" w:cs="Times New Roman"/>
                <w:sz w:val="20"/>
                <w:szCs w:val="20"/>
              </w:rPr>
              <w:t>2022</w:t>
            </w:r>
          </w:p>
        </w:tc>
        <w:tc>
          <w:tcPr>
            <w:tcW w:w="9706" w:type="dxa"/>
          </w:tcPr>
          <w:p w14:paraId="466CDEBE" w14:textId="4FA1AFD0" w:rsidR="003A3C49" w:rsidRPr="006C58C9" w:rsidRDefault="003A3C49" w:rsidP="00872372">
            <w:pPr>
              <w:rPr>
                <w:rFonts w:ascii="Times New Roman" w:hAnsi="Times New Roman" w:cs="Times New Roman"/>
                <w:sz w:val="20"/>
                <w:szCs w:val="20"/>
              </w:rPr>
            </w:pPr>
            <w:r w:rsidRPr="003A3C49">
              <w:rPr>
                <w:rFonts w:ascii="Times New Roman" w:hAnsi="Times New Roman" w:cs="Times New Roman"/>
                <w:sz w:val="20"/>
                <w:szCs w:val="20"/>
              </w:rPr>
              <w:t>Mental Health Interventions for Elite-Level Athletes in a Sport-Specific Context: A Systematic Review</w:t>
            </w:r>
          </w:p>
        </w:tc>
        <w:tc>
          <w:tcPr>
            <w:tcW w:w="1270" w:type="dxa"/>
          </w:tcPr>
          <w:p w14:paraId="59A9FD82" w14:textId="765CD61D" w:rsidR="003A3C49" w:rsidRPr="00711F9D" w:rsidRDefault="003A3C49" w:rsidP="00F71524">
            <w:pPr>
              <w:jc w:val="center"/>
              <w:rPr>
                <w:rFonts w:ascii="Times New Roman" w:hAnsi="Times New Roman" w:cs="Times New Roman"/>
                <w:sz w:val="20"/>
                <w:szCs w:val="20"/>
              </w:rPr>
            </w:pPr>
            <w:r>
              <w:rPr>
                <w:rFonts w:ascii="Times New Roman" w:hAnsi="Times New Roman" w:cs="Times New Roman"/>
                <w:sz w:val="20"/>
                <w:szCs w:val="20"/>
              </w:rPr>
              <w:t>9</w:t>
            </w:r>
          </w:p>
        </w:tc>
      </w:tr>
      <w:tr w:rsidR="003A3C49" w:rsidRPr="00711F9D" w14:paraId="7F3E37FB" w14:textId="77777777" w:rsidTr="00F71524">
        <w:trPr>
          <w:trHeight w:val="252"/>
        </w:trPr>
        <w:tc>
          <w:tcPr>
            <w:tcW w:w="1872" w:type="dxa"/>
          </w:tcPr>
          <w:p w14:paraId="27979FEB" w14:textId="15FD18A8" w:rsidR="003A3C49" w:rsidRPr="001E7E2D" w:rsidRDefault="003A3C49" w:rsidP="00593A90">
            <w:pPr>
              <w:rPr>
                <w:rFonts w:ascii="Times New Roman" w:hAnsi="Times New Roman" w:cs="Times New Roman"/>
                <w:sz w:val="20"/>
                <w:szCs w:val="20"/>
                <w:lang w:eastAsia="zh-CN"/>
              </w:rPr>
            </w:pPr>
            <w:r w:rsidRPr="001E7E2D">
              <w:rPr>
                <w:rFonts w:ascii="Times New Roman" w:hAnsi="Times New Roman" w:cs="Times New Roman"/>
                <w:sz w:val="20"/>
                <w:szCs w:val="20"/>
              </w:rPr>
              <w:t>Grilli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"/>
                <w:id w:val="-1572805367"/>
                <w:placeholder>
                  <w:docPart w:val="DefaultPlaceholder_-1854013440"/>
                </w:placeholder>
              </w:sdtPr>
              <w:sdtEndPr/>
              <w:sdtContent>
                <w:r w:rsidR="00F71524" w:rsidRPr="00F71524">
                  <w:rPr>
                    <w:rFonts w:ascii="Times New Roman" w:hAnsi="Times New Roman" w:cs="Times New Roman"/>
                    <w:color w:val="000000"/>
                    <w:sz w:val="20"/>
                    <w:szCs w:val="20"/>
                    <w:lang w:eastAsia="zh-CN"/>
                  </w:rPr>
                  <w:t>[3]</w:t>
                </w:r>
              </w:sdtContent>
            </w:sdt>
          </w:p>
        </w:tc>
        <w:tc>
          <w:tcPr>
            <w:tcW w:w="850" w:type="dxa"/>
          </w:tcPr>
          <w:p w14:paraId="56762114" w14:textId="6D865D90" w:rsidR="003A3C49" w:rsidRPr="006C58C9" w:rsidRDefault="003A3C49" w:rsidP="00F71524">
            <w:pPr>
              <w:jc w:val="center"/>
              <w:rPr>
                <w:rFonts w:ascii="Times New Roman" w:hAnsi="Times New Roman" w:cs="Times New Roman"/>
                <w:sz w:val="20"/>
                <w:szCs w:val="20"/>
              </w:rPr>
            </w:pPr>
            <w:r>
              <w:rPr>
                <w:rFonts w:ascii="Times New Roman" w:hAnsi="Times New Roman" w:cs="Times New Roman"/>
                <w:sz w:val="20"/>
                <w:szCs w:val="20"/>
              </w:rPr>
              <w:t>2021</w:t>
            </w:r>
          </w:p>
        </w:tc>
        <w:tc>
          <w:tcPr>
            <w:tcW w:w="9706" w:type="dxa"/>
          </w:tcPr>
          <w:p w14:paraId="7EDECFB6" w14:textId="14A1DAAD" w:rsidR="003A3C49" w:rsidRPr="006C58C9" w:rsidRDefault="003A3C49" w:rsidP="00872372">
            <w:pPr>
              <w:rPr>
                <w:rFonts w:ascii="Times New Roman" w:hAnsi="Times New Roman" w:cs="Times New Roman"/>
                <w:sz w:val="20"/>
                <w:szCs w:val="20"/>
              </w:rPr>
            </w:pPr>
            <w:r w:rsidRPr="003A3C49">
              <w:rPr>
                <w:rFonts w:ascii="Times New Roman" w:hAnsi="Times New Roman" w:cs="Times New Roman"/>
                <w:sz w:val="20"/>
                <w:szCs w:val="20"/>
              </w:rPr>
              <w:t>Effects of Yoga Interventions on Psychological Health and Performance of Competitive Athletes: A Systematic Review</w:t>
            </w:r>
          </w:p>
        </w:tc>
        <w:tc>
          <w:tcPr>
            <w:tcW w:w="1270" w:type="dxa"/>
          </w:tcPr>
          <w:p w14:paraId="44D3750C" w14:textId="628EFF0F" w:rsidR="003A3C49" w:rsidRPr="00711F9D" w:rsidRDefault="003A3C49" w:rsidP="00F71524">
            <w:pPr>
              <w:jc w:val="center"/>
              <w:rPr>
                <w:rFonts w:ascii="Times New Roman" w:hAnsi="Times New Roman" w:cs="Times New Roman"/>
                <w:sz w:val="20"/>
                <w:szCs w:val="20"/>
              </w:rPr>
            </w:pPr>
            <w:r>
              <w:rPr>
                <w:rFonts w:ascii="Times New Roman" w:hAnsi="Times New Roman" w:cs="Times New Roman"/>
                <w:sz w:val="20"/>
                <w:szCs w:val="20"/>
              </w:rPr>
              <w:t>6</w:t>
            </w:r>
          </w:p>
        </w:tc>
      </w:tr>
      <w:tr w:rsidR="003A3C49" w:rsidRPr="00711F9D" w14:paraId="41DB72B3" w14:textId="77777777" w:rsidTr="00F71524">
        <w:trPr>
          <w:trHeight w:val="252"/>
        </w:trPr>
        <w:tc>
          <w:tcPr>
            <w:tcW w:w="1872" w:type="dxa"/>
          </w:tcPr>
          <w:p w14:paraId="0103B9D9" w14:textId="3805312B" w:rsidR="003A3C49" w:rsidRDefault="003A3C49" w:rsidP="00593A90">
            <w:pPr>
              <w:rPr>
                <w:rFonts w:ascii="Times New Roman" w:hAnsi="Times New Roman" w:cs="Times New Roman"/>
                <w:sz w:val="20"/>
                <w:szCs w:val="20"/>
                <w:lang w:eastAsia="zh-CN"/>
              </w:rPr>
            </w:pPr>
            <w:r>
              <w:rPr>
                <w:rFonts w:ascii="Times New Roman" w:hAnsi="Times New Roman" w:cs="Times New Roman"/>
                <w:sz w:val="20"/>
                <w:szCs w:val="20"/>
              </w:rPr>
              <w:t>Myall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"/>
                <w:id w:val="-1623073731"/>
                <w:placeholder>
                  <w:docPart w:val="DefaultPlaceholder_-1854013440"/>
                </w:placeholder>
              </w:sdtPr>
              <w:sdtEndPr/>
              <w:sdtContent>
                <w:r w:rsidR="00F71524" w:rsidRPr="00F71524">
                  <w:rPr>
                    <w:rFonts w:ascii="Times New Roman" w:hAnsi="Times New Roman" w:cs="Times New Roman"/>
                    <w:color w:val="000000"/>
                    <w:sz w:val="20"/>
                    <w:szCs w:val="20"/>
                    <w:lang w:eastAsia="zh-CN"/>
                  </w:rPr>
                  <w:t>[4]</w:t>
                </w:r>
              </w:sdtContent>
            </w:sdt>
          </w:p>
        </w:tc>
        <w:tc>
          <w:tcPr>
            <w:tcW w:w="850" w:type="dxa"/>
          </w:tcPr>
          <w:p w14:paraId="06FD619F" w14:textId="673514E1" w:rsidR="003A3C49" w:rsidRDefault="003A3C49" w:rsidP="00F71524">
            <w:pPr>
              <w:jc w:val="center"/>
              <w:rPr>
                <w:rFonts w:ascii="Times New Roman" w:hAnsi="Times New Roman" w:cs="Times New Roman"/>
                <w:sz w:val="20"/>
                <w:szCs w:val="20"/>
              </w:rPr>
            </w:pPr>
            <w:r>
              <w:rPr>
                <w:rFonts w:ascii="Times New Roman" w:hAnsi="Times New Roman" w:cs="Times New Roman"/>
                <w:sz w:val="20"/>
                <w:szCs w:val="20"/>
              </w:rPr>
              <w:t>2022</w:t>
            </w:r>
          </w:p>
        </w:tc>
        <w:tc>
          <w:tcPr>
            <w:tcW w:w="9706" w:type="dxa"/>
          </w:tcPr>
          <w:p w14:paraId="4196D58C" w14:textId="01A4446E" w:rsidR="003A3C49" w:rsidRPr="003A3C49" w:rsidRDefault="003A3C49" w:rsidP="00872372">
            <w:pPr>
              <w:rPr>
                <w:rFonts w:ascii="Times New Roman" w:hAnsi="Times New Roman" w:cs="Times New Roman"/>
                <w:sz w:val="20"/>
                <w:szCs w:val="20"/>
              </w:rPr>
            </w:pPr>
            <w:r w:rsidRPr="003A3C49">
              <w:rPr>
                <w:rFonts w:ascii="Times New Roman" w:hAnsi="Times New Roman" w:cs="Times New Roman"/>
                <w:sz w:val="20"/>
                <w:szCs w:val="20"/>
              </w:rPr>
              <w:t>Effect of mindfulness-based programmes on elite athlete mental health: A systematic review and meta-analysis</w:t>
            </w:r>
          </w:p>
        </w:tc>
        <w:tc>
          <w:tcPr>
            <w:tcW w:w="1270" w:type="dxa"/>
          </w:tcPr>
          <w:p w14:paraId="528B3775" w14:textId="7A7F07D8" w:rsidR="003A3C49" w:rsidRPr="00711F9D" w:rsidRDefault="003A3C49" w:rsidP="00F71524">
            <w:pPr>
              <w:jc w:val="center"/>
              <w:rPr>
                <w:rFonts w:ascii="Times New Roman" w:hAnsi="Times New Roman" w:cs="Times New Roman"/>
                <w:sz w:val="20"/>
                <w:szCs w:val="20"/>
              </w:rPr>
            </w:pPr>
            <w:r>
              <w:rPr>
                <w:rFonts w:ascii="Times New Roman" w:hAnsi="Times New Roman" w:cs="Times New Roman"/>
                <w:sz w:val="20"/>
                <w:szCs w:val="20"/>
              </w:rPr>
              <w:t>12</w:t>
            </w:r>
          </w:p>
        </w:tc>
      </w:tr>
      <w:tr w:rsidR="003A3C49" w:rsidRPr="00711F9D" w14:paraId="0DB858DF" w14:textId="77777777" w:rsidTr="00F71524">
        <w:trPr>
          <w:trHeight w:val="252"/>
        </w:trPr>
        <w:tc>
          <w:tcPr>
            <w:tcW w:w="1872" w:type="dxa"/>
          </w:tcPr>
          <w:p w14:paraId="0470C93F" w14:textId="0F146F98" w:rsidR="003A3C49" w:rsidRDefault="003A3C49" w:rsidP="00593A90">
            <w:pPr>
              <w:rPr>
                <w:rFonts w:ascii="Times New Roman" w:hAnsi="Times New Roman" w:cs="Times New Roman"/>
                <w:sz w:val="20"/>
                <w:szCs w:val="20"/>
                <w:lang w:eastAsia="zh-CN"/>
              </w:rPr>
            </w:pPr>
            <w:r>
              <w:rPr>
                <w:rFonts w:ascii="Times New Roman" w:hAnsi="Times New Roman" w:cs="Times New Roman"/>
                <w:sz w:val="20"/>
                <w:szCs w:val="20"/>
              </w:rPr>
              <w:t>Tierney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"/>
                <w:id w:val="-599871966"/>
                <w:placeholder>
                  <w:docPart w:val="DefaultPlaceholder_-1854013440"/>
                </w:placeholder>
              </w:sdtPr>
              <w:sdtEndPr/>
              <w:sdtContent>
                <w:r w:rsidR="00F71524" w:rsidRPr="00F71524">
                  <w:rPr>
                    <w:rFonts w:ascii="Times New Roman" w:hAnsi="Times New Roman" w:cs="Times New Roman"/>
                    <w:color w:val="000000"/>
                    <w:sz w:val="20"/>
                    <w:szCs w:val="20"/>
                    <w:lang w:eastAsia="zh-CN"/>
                  </w:rPr>
                  <w:t>[5]</w:t>
                </w:r>
              </w:sdtContent>
            </w:sdt>
          </w:p>
        </w:tc>
        <w:tc>
          <w:tcPr>
            <w:tcW w:w="850" w:type="dxa"/>
          </w:tcPr>
          <w:p w14:paraId="75E531AD" w14:textId="58339FFA" w:rsidR="003A3C49" w:rsidRDefault="003A3C49" w:rsidP="00F71524">
            <w:pPr>
              <w:jc w:val="center"/>
              <w:rPr>
                <w:rFonts w:ascii="Times New Roman" w:hAnsi="Times New Roman" w:cs="Times New Roman"/>
                <w:sz w:val="20"/>
                <w:szCs w:val="20"/>
              </w:rPr>
            </w:pPr>
            <w:r>
              <w:rPr>
                <w:rFonts w:ascii="Times New Roman" w:hAnsi="Times New Roman" w:cs="Times New Roman"/>
                <w:sz w:val="20"/>
                <w:szCs w:val="20"/>
              </w:rPr>
              <w:t>2020</w:t>
            </w:r>
          </w:p>
        </w:tc>
        <w:tc>
          <w:tcPr>
            <w:tcW w:w="9706" w:type="dxa"/>
          </w:tcPr>
          <w:p w14:paraId="74AFB819" w14:textId="3B725895" w:rsidR="003A3C49" w:rsidRPr="003A3C49" w:rsidRDefault="003A3C49" w:rsidP="00872372">
            <w:pPr>
              <w:rPr>
                <w:rFonts w:ascii="Times New Roman" w:hAnsi="Times New Roman" w:cs="Times New Roman"/>
                <w:sz w:val="20"/>
                <w:szCs w:val="20"/>
              </w:rPr>
            </w:pPr>
            <w:r w:rsidRPr="003A3C49">
              <w:rPr>
                <w:rFonts w:ascii="Times New Roman" w:hAnsi="Times New Roman" w:cs="Times New Roman"/>
                <w:sz w:val="20"/>
                <w:szCs w:val="20"/>
              </w:rPr>
              <w:t>A Systematic Review of Mindfulness Interventions’ Impact on</w:t>
            </w:r>
            <w:r w:rsidR="002F27B9">
              <w:rPr>
                <w:rFonts w:ascii="Times New Roman" w:hAnsi="Times New Roman" w:cs="Times New Roman"/>
                <w:sz w:val="20"/>
                <w:szCs w:val="20"/>
              </w:rPr>
              <w:t xml:space="preserve"> </w:t>
            </w:r>
            <w:r w:rsidRPr="003A3C49">
              <w:rPr>
                <w:rFonts w:ascii="Times New Roman" w:hAnsi="Times New Roman" w:cs="Times New Roman"/>
                <w:sz w:val="20"/>
                <w:szCs w:val="20"/>
              </w:rPr>
              <w:t>Athlete Emotional Distress &amp; Wellbeing</w:t>
            </w:r>
          </w:p>
        </w:tc>
        <w:tc>
          <w:tcPr>
            <w:tcW w:w="1270" w:type="dxa"/>
          </w:tcPr>
          <w:p w14:paraId="143699D6" w14:textId="710318BB" w:rsidR="003A3C49" w:rsidRPr="00181DBE" w:rsidRDefault="003A3C49" w:rsidP="00F71524">
            <w:pPr>
              <w:jc w:val="center"/>
              <w:rPr>
                <w:rFonts w:ascii="Times New Roman" w:hAnsi="Times New Roman" w:cs="Times New Roman"/>
                <w:sz w:val="20"/>
                <w:szCs w:val="20"/>
                <w:lang w:val="en-US"/>
              </w:rPr>
            </w:pPr>
            <w:r>
              <w:rPr>
                <w:rFonts w:ascii="Times New Roman" w:hAnsi="Times New Roman" w:cs="Times New Roman"/>
                <w:sz w:val="20"/>
                <w:szCs w:val="20"/>
              </w:rPr>
              <w:t>13</w:t>
            </w:r>
          </w:p>
        </w:tc>
      </w:tr>
      <w:tr w:rsidR="009549DA" w:rsidRPr="00711F9D" w14:paraId="5E052784" w14:textId="77777777" w:rsidTr="00F71524">
        <w:trPr>
          <w:trHeight w:val="252"/>
        </w:trPr>
        <w:tc>
          <w:tcPr>
            <w:tcW w:w="1872" w:type="dxa"/>
          </w:tcPr>
          <w:p w14:paraId="33DD6DCC" w14:textId="4950F8CB" w:rsidR="009549DA" w:rsidRDefault="00671445" w:rsidP="00593A90">
            <w:pPr>
              <w:rPr>
                <w:rFonts w:ascii="Times New Roman" w:hAnsi="Times New Roman" w:cs="Times New Roman"/>
                <w:sz w:val="20"/>
                <w:szCs w:val="20"/>
                <w:lang w:eastAsia="zh-CN"/>
              </w:rPr>
            </w:pPr>
            <w:proofErr w:type="spellStart"/>
            <w:r w:rsidRPr="00671445">
              <w:rPr>
                <w:rFonts w:ascii="Times New Roman" w:hAnsi="Times New Roman" w:cs="Times New Roman"/>
                <w:sz w:val="20"/>
                <w:szCs w:val="20"/>
              </w:rPr>
              <w:t>Ekelund</w:t>
            </w:r>
            <w:proofErr w:type="spellEnd"/>
            <w:r w:rsidR="009549DA" w:rsidRPr="009549DA">
              <w:rPr>
                <w:rFonts w:ascii="Times New Roman" w:hAnsi="Times New Roman" w:cs="Times New Roman"/>
                <w:sz w:val="20"/>
                <w:szCs w:val="20"/>
              </w:rPr>
              <w:t xml:space="preserve"> et al.</w:t>
            </w:r>
            <w:r w:rsidR="00F71524">
              <w:rPr>
                <w:rFonts w:ascii="Times New Roman" w:hAnsi="Times New Roman" w:cs="Times New Roman" w:hint="eastAsia"/>
                <w:sz w:val="20"/>
                <w:szCs w:val="20"/>
                <w:lang w:eastAsia="zh-CN"/>
              </w:rPr>
              <w:t xml:space="preserve"> </w:t>
            </w:r>
            <w:sdt>
              <w:sdtPr>
                <w:rPr>
                  <w:rFonts w:ascii="Times New Roman" w:hAnsi="Times New Roman" w:cs="Times New Roman" w:hint="eastAsia"/>
                  <w:color w:val="000000"/>
                  <w:sz w:val="20"/>
                  <w:szCs w:val="20"/>
                  <w:lang w:eastAsia="zh-CN"/>
                </w:rPr>
                <w:tag w:val="MENDELEY_CITATION_v3_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"/>
                <w:id w:val="-1437129443"/>
                <w:placeholder>
                  <w:docPart w:val="DefaultPlaceholder_-1854013440"/>
                </w:placeholder>
              </w:sdtPr>
              <w:sdtEndPr/>
              <w:sdtContent>
                <w:r w:rsidR="00F71524" w:rsidRPr="00F71524">
                  <w:rPr>
                    <w:rFonts w:ascii="Times New Roman" w:hAnsi="Times New Roman" w:cs="Times New Roman"/>
                    <w:color w:val="000000"/>
                    <w:sz w:val="20"/>
                    <w:szCs w:val="20"/>
                    <w:lang w:eastAsia="zh-CN"/>
                  </w:rPr>
                  <w:t>[6]</w:t>
                </w:r>
              </w:sdtContent>
            </w:sdt>
          </w:p>
        </w:tc>
        <w:tc>
          <w:tcPr>
            <w:tcW w:w="850" w:type="dxa"/>
          </w:tcPr>
          <w:p w14:paraId="50C9F750" w14:textId="59FBBB5A" w:rsidR="009549DA" w:rsidRDefault="009549DA" w:rsidP="00F71524">
            <w:pPr>
              <w:jc w:val="center"/>
              <w:rPr>
                <w:rFonts w:ascii="Times New Roman" w:hAnsi="Times New Roman" w:cs="Times New Roman"/>
                <w:sz w:val="20"/>
                <w:szCs w:val="20"/>
              </w:rPr>
            </w:pPr>
            <w:r>
              <w:rPr>
                <w:rFonts w:ascii="Times New Roman" w:hAnsi="Times New Roman" w:cs="Times New Roman"/>
                <w:sz w:val="20"/>
                <w:szCs w:val="20"/>
              </w:rPr>
              <w:t>2023</w:t>
            </w:r>
          </w:p>
        </w:tc>
        <w:tc>
          <w:tcPr>
            <w:tcW w:w="9706" w:type="dxa"/>
          </w:tcPr>
          <w:p w14:paraId="6F21877C" w14:textId="3231F3F9" w:rsidR="009549DA" w:rsidRPr="003A3C49" w:rsidRDefault="00671445" w:rsidP="00671445">
            <w:pPr>
              <w:rPr>
                <w:rFonts w:ascii="Times New Roman" w:hAnsi="Times New Roman" w:cs="Times New Roman"/>
                <w:sz w:val="20"/>
                <w:szCs w:val="20"/>
              </w:rPr>
            </w:pPr>
            <w:r w:rsidRPr="00671445">
              <w:rPr>
                <w:rFonts w:ascii="Times New Roman" w:hAnsi="Times New Roman" w:cs="Times New Roman"/>
                <w:sz w:val="20"/>
                <w:szCs w:val="20"/>
              </w:rPr>
              <w:t>Interventions for improving mental health in</w:t>
            </w:r>
            <w:r>
              <w:rPr>
                <w:rFonts w:ascii="Times New Roman" w:hAnsi="Times New Roman" w:cs="Times New Roman"/>
                <w:sz w:val="20"/>
                <w:szCs w:val="20"/>
              </w:rPr>
              <w:t xml:space="preserve"> </w:t>
            </w:r>
            <w:r w:rsidRPr="00671445">
              <w:rPr>
                <w:rFonts w:ascii="Times New Roman" w:hAnsi="Times New Roman" w:cs="Times New Roman"/>
                <w:sz w:val="20"/>
                <w:szCs w:val="20"/>
              </w:rPr>
              <w:t>athletes: a scoping review</w:t>
            </w:r>
          </w:p>
        </w:tc>
        <w:tc>
          <w:tcPr>
            <w:tcW w:w="1270" w:type="dxa"/>
          </w:tcPr>
          <w:p w14:paraId="74578E90" w14:textId="5ABEDA27" w:rsidR="009549DA" w:rsidRDefault="009549DA" w:rsidP="00F71524">
            <w:pPr>
              <w:jc w:val="center"/>
              <w:rPr>
                <w:rFonts w:ascii="Times New Roman" w:hAnsi="Times New Roman" w:cs="Times New Roman"/>
                <w:sz w:val="20"/>
                <w:szCs w:val="20"/>
              </w:rPr>
            </w:pPr>
            <w:r>
              <w:rPr>
                <w:rFonts w:ascii="Times New Roman" w:hAnsi="Times New Roman" w:cs="Times New Roman"/>
                <w:sz w:val="20"/>
                <w:szCs w:val="20"/>
              </w:rPr>
              <w:t>44</w:t>
            </w:r>
          </w:p>
        </w:tc>
      </w:tr>
      <w:tr w:rsidR="00911F99" w:rsidRPr="00711F9D" w14:paraId="07EFD05B" w14:textId="77777777" w:rsidTr="00F71524">
        <w:trPr>
          <w:trHeight w:val="252"/>
        </w:trPr>
        <w:tc>
          <w:tcPr>
            <w:tcW w:w="1872" w:type="dxa"/>
          </w:tcPr>
          <w:p w14:paraId="15536BF8" w14:textId="62907E69" w:rsidR="00911F99" w:rsidRPr="004860C4" w:rsidRDefault="00911F99" w:rsidP="00872372">
            <w:pPr>
              <w:rPr>
                <w:rFonts w:ascii="Times New Roman" w:hAnsi="Times New Roman" w:cs="Times New Roman"/>
                <w:b/>
                <w:bCs/>
                <w:sz w:val="20"/>
                <w:szCs w:val="20"/>
              </w:rPr>
            </w:pPr>
            <w:r w:rsidRPr="004860C4">
              <w:rPr>
                <w:rFonts w:ascii="Times New Roman" w:hAnsi="Times New Roman" w:cs="Times New Roman"/>
                <w:b/>
                <w:bCs/>
                <w:sz w:val="20"/>
                <w:szCs w:val="20"/>
              </w:rPr>
              <w:t>Total</w:t>
            </w:r>
          </w:p>
        </w:tc>
        <w:tc>
          <w:tcPr>
            <w:tcW w:w="850" w:type="dxa"/>
          </w:tcPr>
          <w:p w14:paraId="3C61C4AA" w14:textId="77777777" w:rsidR="00911F99" w:rsidRPr="004860C4" w:rsidRDefault="00911F99" w:rsidP="00872372">
            <w:pPr>
              <w:rPr>
                <w:rFonts w:ascii="Times New Roman" w:hAnsi="Times New Roman" w:cs="Times New Roman"/>
                <w:b/>
                <w:bCs/>
                <w:sz w:val="20"/>
                <w:szCs w:val="20"/>
              </w:rPr>
            </w:pPr>
          </w:p>
        </w:tc>
        <w:tc>
          <w:tcPr>
            <w:tcW w:w="9706" w:type="dxa"/>
          </w:tcPr>
          <w:p w14:paraId="0DC270BF" w14:textId="77777777" w:rsidR="00911F99" w:rsidRPr="004860C4" w:rsidRDefault="00911F99" w:rsidP="00872372">
            <w:pPr>
              <w:rPr>
                <w:rFonts w:ascii="Times New Roman" w:hAnsi="Times New Roman" w:cs="Times New Roman"/>
                <w:b/>
                <w:bCs/>
                <w:sz w:val="20"/>
                <w:szCs w:val="20"/>
              </w:rPr>
            </w:pPr>
          </w:p>
        </w:tc>
        <w:tc>
          <w:tcPr>
            <w:tcW w:w="1270" w:type="dxa"/>
          </w:tcPr>
          <w:p w14:paraId="776C11B2" w14:textId="1E54C173" w:rsidR="00911F99" w:rsidRPr="004860C4" w:rsidRDefault="009549DA" w:rsidP="00F71524">
            <w:pPr>
              <w:jc w:val="center"/>
              <w:rPr>
                <w:rFonts w:ascii="Times New Roman" w:hAnsi="Times New Roman" w:cs="Times New Roman"/>
                <w:b/>
                <w:bCs/>
                <w:sz w:val="20"/>
                <w:szCs w:val="20"/>
              </w:rPr>
            </w:pPr>
            <w:r w:rsidRPr="004860C4">
              <w:rPr>
                <w:rFonts w:ascii="Times New Roman" w:hAnsi="Times New Roman" w:cs="Times New Roman"/>
                <w:b/>
                <w:bCs/>
                <w:sz w:val="20"/>
                <w:szCs w:val="20"/>
              </w:rPr>
              <w:t>112</w:t>
            </w:r>
          </w:p>
        </w:tc>
      </w:tr>
    </w:tbl>
    <w:p w14:paraId="484AC243" w14:textId="77777777" w:rsidR="00F07D8F" w:rsidRDefault="00F07D8F">
      <w:pPr>
        <w:rPr>
          <w:rFonts w:ascii="Times New Roman" w:hAnsi="Times New Roman" w:cs="Times New Roman"/>
          <w:sz w:val="20"/>
          <w:szCs w:val="20"/>
          <w:lang w:eastAsia="zh-CN"/>
        </w:rPr>
      </w:pPr>
    </w:p>
    <w:p w14:paraId="322A3E16" w14:textId="513B92F2" w:rsidR="00F71524" w:rsidRPr="00F71524" w:rsidRDefault="00F71524" w:rsidP="00F71524">
      <w:pPr>
        <w:spacing w:line="240" w:lineRule="auto"/>
        <w:divId w:val="2064254420"/>
        <w:rPr>
          <w:rFonts w:ascii="Times New Roman" w:hAnsi="Times New Roman" w:cs="Times New Roman"/>
          <w:b/>
          <w:bCs/>
          <w:sz w:val="20"/>
          <w:szCs w:val="20"/>
          <w:lang w:eastAsia="zh-CN"/>
        </w:rPr>
      </w:pPr>
      <w:r w:rsidRPr="00F71524">
        <w:rPr>
          <w:rFonts w:ascii="Times New Roman" w:hAnsi="Times New Roman" w:cs="Times New Roman"/>
          <w:b/>
          <w:bCs/>
          <w:sz w:val="20"/>
          <w:szCs w:val="20"/>
          <w:lang w:eastAsia="zh-CN"/>
        </w:rPr>
        <w:t>R</w:t>
      </w:r>
      <w:r w:rsidRPr="00F71524">
        <w:rPr>
          <w:rFonts w:ascii="Times New Roman" w:hAnsi="Times New Roman" w:cs="Times New Roman" w:hint="eastAsia"/>
          <w:b/>
          <w:bCs/>
          <w:sz w:val="20"/>
          <w:szCs w:val="20"/>
          <w:lang w:eastAsia="zh-CN"/>
        </w:rPr>
        <w:t>eferences</w:t>
      </w:r>
      <w:r>
        <w:rPr>
          <w:rFonts w:ascii="Times New Roman" w:hAnsi="Times New Roman" w:cs="Times New Roman" w:hint="eastAsia"/>
          <w:b/>
          <w:bCs/>
          <w:sz w:val="20"/>
          <w:szCs w:val="20"/>
          <w:lang w:eastAsia="zh-CN"/>
        </w:rPr>
        <w:t>:</w:t>
      </w:r>
    </w:p>
    <w:sdt>
      <w:sdtPr>
        <w:rPr>
          <w:rFonts w:ascii="Times New Roman" w:hAnsi="Times New Roman" w:cs="Times New Roman"/>
          <w:color w:val="000000"/>
          <w:sz w:val="20"/>
          <w:szCs w:val="20"/>
          <w:lang w:eastAsia="zh-CN"/>
        </w:rPr>
        <w:tag w:val="MENDELEY_BIBLIOGRAPHY"/>
        <w:id w:val="448600234"/>
        <w:placeholder>
          <w:docPart w:val="DefaultPlaceholder_-1854013440"/>
        </w:placeholder>
      </w:sdtPr>
      <w:sdtEndPr/>
      <w:sdtContent>
        <w:p w14:paraId="5BE0070E" w14:textId="4228CC16" w:rsidR="00F71524" w:rsidRPr="00F71524" w:rsidRDefault="00F71524" w:rsidP="00F71524">
          <w:pPr>
            <w:spacing w:after="0" w:line="240" w:lineRule="auto"/>
            <w:divId w:val="2064254420"/>
            <w:rPr>
              <w:rFonts w:ascii="Times New Roman" w:eastAsia="Times New Roman" w:hAnsi="Times New Roman" w:cs="Times New Roman"/>
              <w:color w:val="000000"/>
              <w:sz w:val="20"/>
              <w:szCs w:val="20"/>
            </w:rPr>
          </w:pPr>
          <w:r w:rsidRPr="00F71524">
            <w:rPr>
              <w:rFonts w:ascii="Times New Roman" w:eastAsia="Times New Roman" w:hAnsi="Times New Roman" w:cs="Times New Roman"/>
              <w:color w:val="000000"/>
              <w:sz w:val="20"/>
              <w:szCs w:val="20"/>
            </w:rPr>
            <w:t xml:space="preserve">1. Breslin G, Shannon S, Cummings M, Leavey G. An updated systematic review of interventions to increase awareness of mental health and well-being in athletes, coaches, officials and parents. Syst Rev. 2022;11:99. </w:t>
          </w:r>
        </w:p>
        <w:p w14:paraId="3C7B912F" w14:textId="77777777" w:rsidR="00F71524" w:rsidRPr="00F71524" w:rsidRDefault="00F71524" w:rsidP="00F71524">
          <w:pPr>
            <w:spacing w:after="0" w:line="240" w:lineRule="auto"/>
            <w:divId w:val="411319076"/>
            <w:rPr>
              <w:rFonts w:ascii="Times New Roman" w:eastAsia="Times New Roman" w:hAnsi="Times New Roman" w:cs="Times New Roman"/>
              <w:color w:val="000000"/>
              <w:sz w:val="20"/>
              <w:szCs w:val="20"/>
            </w:rPr>
          </w:pPr>
          <w:r w:rsidRPr="00F71524">
            <w:rPr>
              <w:rFonts w:ascii="Times New Roman" w:eastAsia="Times New Roman" w:hAnsi="Times New Roman" w:cs="Times New Roman"/>
              <w:color w:val="000000"/>
              <w:sz w:val="20"/>
              <w:szCs w:val="20"/>
            </w:rPr>
            <w:lastRenderedPageBreak/>
            <w:t xml:space="preserve">2. Delfin D, Gray H, Wilkerson AH. Mental Health Interventions for Elite-Level Athletes in a Sport-Specific Context: A Systematic Review. Am J Health Educ. 2022;53:297–311. </w:t>
          </w:r>
        </w:p>
        <w:p w14:paraId="6B7D7D88" w14:textId="77777777" w:rsidR="00F71524" w:rsidRPr="00F71524" w:rsidRDefault="00F71524" w:rsidP="00F71524">
          <w:pPr>
            <w:spacing w:after="0" w:line="240" w:lineRule="auto"/>
            <w:divId w:val="1633099649"/>
            <w:rPr>
              <w:rFonts w:ascii="Times New Roman" w:eastAsia="Times New Roman" w:hAnsi="Times New Roman" w:cs="Times New Roman"/>
              <w:color w:val="000000"/>
              <w:sz w:val="20"/>
              <w:szCs w:val="20"/>
            </w:rPr>
          </w:pPr>
          <w:r w:rsidRPr="00F71524">
            <w:rPr>
              <w:rFonts w:ascii="Times New Roman" w:eastAsia="Times New Roman" w:hAnsi="Times New Roman" w:cs="Times New Roman"/>
              <w:color w:val="000000"/>
              <w:sz w:val="20"/>
              <w:szCs w:val="20"/>
            </w:rPr>
            <w:t xml:space="preserve">3. </w:t>
          </w:r>
          <w:proofErr w:type="spellStart"/>
          <w:r w:rsidRPr="00F71524">
            <w:rPr>
              <w:rFonts w:ascii="Times New Roman" w:eastAsia="Times New Roman" w:hAnsi="Times New Roman" w:cs="Times New Roman"/>
              <w:color w:val="000000"/>
              <w:sz w:val="20"/>
              <w:szCs w:val="20"/>
            </w:rPr>
            <w:t>Grilli</w:t>
          </w:r>
          <w:proofErr w:type="spellEnd"/>
          <w:r w:rsidRPr="00F71524">
            <w:rPr>
              <w:rFonts w:ascii="Times New Roman" w:eastAsia="Times New Roman" w:hAnsi="Times New Roman" w:cs="Times New Roman"/>
              <w:color w:val="000000"/>
              <w:sz w:val="20"/>
              <w:szCs w:val="20"/>
            </w:rPr>
            <w:t xml:space="preserve"> </w:t>
          </w:r>
          <w:proofErr w:type="spellStart"/>
          <w:r w:rsidRPr="00F71524">
            <w:rPr>
              <w:rFonts w:ascii="Times New Roman" w:eastAsia="Times New Roman" w:hAnsi="Times New Roman" w:cs="Times New Roman"/>
              <w:color w:val="000000"/>
              <w:sz w:val="20"/>
              <w:szCs w:val="20"/>
            </w:rPr>
            <w:t>Cadieux</w:t>
          </w:r>
          <w:proofErr w:type="spellEnd"/>
          <w:r w:rsidRPr="00F71524">
            <w:rPr>
              <w:rFonts w:ascii="Times New Roman" w:eastAsia="Times New Roman" w:hAnsi="Times New Roman" w:cs="Times New Roman"/>
              <w:color w:val="000000"/>
              <w:sz w:val="20"/>
              <w:szCs w:val="20"/>
            </w:rPr>
            <w:t xml:space="preserve"> E, </w:t>
          </w:r>
          <w:proofErr w:type="spellStart"/>
          <w:r w:rsidRPr="00F71524">
            <w:rPr>
              <w:rFonts w:ascii="Times New Roman" w:eastAsia="Times New Roman" w:hAnsi="Times New Roman" w:cs="Times New Roman"/>
              <w:color w:val="000000"/>
              <w:sz w:val="20"/>
              <w:szCs w:val="20"/>
            </w:rPr>
            <w:t>Gemme</w:t>
          </w:r>
          <w:proofErr w:type="spellEnd"/>
          <w:r w:rsidRPr="00F71524">
            <w:rPr>
              <w:rFonts w:ascii="Times New Roman" w:eastAsia="Times New Roman" w:hAnsi="Times New Roman" w:cs="Times New Roman"/>
              <w:color w:val="000000"/>
              <w:sz w:val="20"/>
              <w:szCs w:val="20"/>
            </w:rPr>
            <w:t xml:space="preserve"> C, Dupuis G. Effects of Yoga Interventions on Psychological Health and Performance of Competitive Athletes: A Systematic Review. Journal of Science in Sport and Exercise. 2021;3:158–66. </w:t>
          </w:r>
        </w:p>
        <w:p w14:paraId="4845B2DB" w14:textId="77777777" w:rsidR="00F71524" w:rsidRPr="00F71524" w:rsidRDefault="00F71524" w:rsidP="00F71524">
          <w:pPr>
            <w:spacing w:after="0" w:line="240" w:lineRule="auto"/>
            <w:divId w:val="590088612"/>
            <w:rPr>
              <w:rFonts w:ascii="Times New Roman" w:eastAsia="Times New Roman" w:hAnsi="Times New Roman" w:cs="Times New Roman"/>
              <w:color w:val="000000"/>
              <w:sz w:val="20"/>
              <w:szCs w:val="20"/>
            </w:rPr>
          </w:pPr>
          <w:r w:rsidRPr="00F71524">
            <w:rPr>
              <w:rFonts w:ascii="Times New Roman" w:eastAsia="Times New Roman" w:hAnsi="Times New Roman" w:cs="Times New Roman"/>
              <w:color w:val="000000"/>
              <w:sz w:val="20"/>
              <w:szCs w:val="20"/>
            </w:rPr>
            <w:t xml:space="preserve">4. Myall K, Montero-Marin J, </w:t>
          </w:r>
          <w:proofErr w:type="spellStart"/>
          <w:r w:rsidRPr="00F71524">
            <w:rPr>
              <w:rFonts w:ascii="Times New Roman" w:eastAsia="Times New Roman" w:hAnsi="Times New Roman" w:cs="Times New Roman"/>
              <w:color w:val="000000"/>
              <w:sz w:val="20"/>
              <w:szCs w:val="20"/>
            </w:rPr>
            <w:t>Gorczynski</w:t>
          </w:r>
          <w:proofErr w:type="spellEnd"/>
          <w:r w:rsidRPr="00F71524">
            <w:rPr>
              <w:rFonts w:ascii="Times New Roman" w:eastAsia="Times New Roman" w:hAnsi="Times New Roman" w:cs="Times New Roman"/>
              <w:color w:val="000000"/>
              <w:sz w:val="20"/>
              <w:szCs w:val="20"/>
            </w:rPr>
            <w:t xml:space="preserve"> P, </w:t>
          </w:r>
          <w:proofErr w:type="spellStart"/>
          <w:r w:rsidRPr="00F71524">
            <w:rPr>
              <w:rFonts w:ascii="Times New Roman" w:eastAsia="Times New Roman" w:hAnsi="Times New Roman" w:cs="Times New Roman"/>
              <w:color w:val="000000"/>
              <w:sz w:val="20"/>
              <w:szCs w:val="20"/>
            </w:rPr>
            <w:t>Kajee</w:t>
          </w:r>
          <w:proofErr w:type="spellEnd"/>
          <w:r w:rsidRPr="00F71524">
            <w:rPr>
              <w:rFonts w:ascii="Times New Roman" w:eastAsia="Times New Roman" w:hAnsi="Times New Roman" w:cs="Times New Roman"/>
              <w:color w:val="000000"/>
              <w:sz w:val="20"/>
              <w:szCs w:val="20"/>
            </w:rPr>
            <w:t xml:space="preserve"> N, Syed Sheriff R, Bernard R, et al. Effect of mindfulness-based programmes on elite athlete mental health: a systematic review and meta-analysis. Br J Sports Med. 2023;57:99–108. </w:t>
          </w:r>
        </w:p>
        <w:p w14:paraId="34EB5D57" w14:textId="77777777" w:rsidR="00F71524" w:rsidRPr="00F71524" w:rsidRDefault="00F71524" w:rsidP="00F71524">
          <w:pPr>
            <w:spacing w:after="0" w:line="240" w:lineRule="auto"/>
            <w:divId w:val="1892957407"/>
            <w:rPr>
              <w:rFonts w:ascii="Times New Roman" w:eastAsia="Times New Roman" w:hAnsi="Times New Roman" w:cs="Times New Roman"/>
              <w:color w:val="000000"/>
              <w:sz w:val="20"/>
              <w:szCs w:val="20"/>
            </w:rPr>
          </w:pPr>
          <w:r w:rsidRPr="00F71524">
            <w:rPr>
              <w:rFonts w:ascii="Times New Roman" w:eastAsia="Times New Roman" w:hAnsi="Times New Roman" w:cs="Times New Roman"/>
              <w:color w:val="000000"/>
              <w:sz w:val="20"/>
              <w:szCs w:val="20"/>
            </w:rPr>
            <w:t xml:space="preserve">5. Tierney TN. A Systematic Review of Mindfulness Interventions’ Impact on Athlete Emotional Distress &amp; Wellbeing [Master’s thesis]. Theses and Dissertations-Kinesiology and Health Promotion: University of Kentucky; 2020. </w:t>
          </w:r>
        </w:p>
        <w:p w14:paraId="1F31EF1E" w14:textId="0B0F64A4" w:rsidR="00F71524" w:rsidRPr="00F71524" w:rsidRDefault="00F71524" w:rsidP="00F71524">
          <w:pPr>
            <w:spacing w:after="0" w:line="240" w:lineRule="auto"/>
            <w:divId w:val="1638300419"/>
            <w:rPr>
              <w:rFonts w:ascii="Times New Roman" w:eastAsia="Times New Roman" w:hAnsi="Times New Roman" w:cs="Times New Roman"/>
              <w:color w:val="000000"/>
            </w:rPr>
          </w:pPr>
          <w:r w:rsidRPr="00F71524">
            <w:rPr>
              <w:rFonts w:ascii="Times New Roman" w:eastAsia="Times New Roman" w:hAnsi="Times New Roman" w:cs="Times New Roman"/>
              <w:color w:val="000000"/>
              <w:sz w:val="20"/>
              <w:szCs w:val="20"/>
            </w:rPr>
            <w:t xml:space="preserve">6. </w:t>
          </w:r>
          <w:proofErr w:type="spellStart"/>
          <w:r w:rsidRPr="00F71524">
            <w:rPr>
              <w:rFonts w:ascii="Times New Roman" w:eastAsia="Times New Roman" w:hAnsi="Times New Roman" w:cs="Times New Roman"/>
              <w:color w:val="000000"/>
              <w:sz w:val="20"/>
              <w:szCs w:val="20"/>
            </w:rPr>
            <w:t>Ekelund</w:t>
          </w:r>
          <w:proofErr w:type="spellEnd"/>
          <w:r w:rsidRPr="00F71524">
            <w:rPr>
              <w:rFonts w:ascii="Times New Roman" w:eastAsia="Times New Roman" w:hAnsi="Times New Roman" w:cs="Times New Roman"/>
              <w:color w:val="000000"/>
              <w:sz w:val="20"/>
              <w:szCs w:val="20"/>
            </w:rPr>
            <w:t xml:space="preserve"> R, </w:t>
          </w:r>
          <w:proofErr w:type="spellStart"/>
          <w:r w:rsidRPr="00F71524">
            <w:rPr>
              <w:rFonts w:ascii="Times New Roman" w:eastAsia="Times New Roman" w:hAnsi="Times New Roman" w:cs="Times New Roman"/>
              <w:color w:val="000000"/>
              <w:sz w:val="20"/>
              <w:szCs w:val="20"/>
            </w:rPr>
            <w:t>Holmström</w:t>
          </w:r>
          <w:proofErr w:type="spellEnd"/>
          <w:r w:rsidRPr="00F71524">
            <w:rPr>
              <w:rFonts w:ascii="Times New Roman" w:eastAsia="Times New Roman" w:hAnsi="Times New Roman" w:cs="Times New Roman"/>
              <w:color w:val="000000"/>
              <w:sz w:val="20"/>
              <w:szCs w:val="20"/>
            </w:rPr>
            <w:t xml:space="preserve"> S, Gustafsson H, Ivarsson A, </w:t>
          </w:r>
          <w:proofErr w:type="spellStart"/>
          <w:r w:rsidRPr="00F71524">
            <w:rPr>
              <w:rFonts w:ascii="Times New Roman" w:eastAsia="Times New Roman" w:hAnsi="Times New Roman" w:cs="Times New Roman"/>
              <w:color w:val="000000"/>
              <w:sz w:val="20"/>
              <w:szCs w:val="20"/>
            </w:rPr>
            <w:t>Lundqvist</w:t>
          </w:r>
          <w:proofErr w:type="spellEnd"/>
          <w:r w:rsidRPr="00F71524">
            <w:rPr>
              <w:rFonts w:ascii="Times New Roman" w:eastAsia="Times New Roman" w:hAnsi="Times New Roman" w:cs="Times New Roman"/>
              <w:color w:val="000000"/>
              <w:sz w:val="20"/>
              <w:szCs w:val="20"/>
            </w:rPr>
            <w:t xml:space="preserve"> C, </w:t>
          </w:r>
          <w:proofErr w:type="spellStart"/>
          <w:r w:rsidRPr="00F71524">
            <w:rPr>
              <w:rFonts w:ascii="Times New Roman" w:eastAsia="Times New Roman" w:hAnsi="Times New Roman" w:cs="Times New Roman"/>
              <w:color w:val="000000"/>
              <w:sz w:val="20"/>
              <w:szCs w:val="20"/>
            </w:rPr>
            <w:t>Stenling</w:t>
          </w:r>
          <w:proofErr w:type="spellEnd"/>
          <w:r w:rsidRPr="00F71524">
            <w:rPr>
              <w:rFonts w:ascii="Times New Roman" w:eastAsia="Times New Roman" w:hAnsi="Times New Roman" w:cs="Times New Roman"/>
              <w:color w:val="000000"/>
              <w:sz w:val="20"/>
              <w:szCs w:val="20"/>
            </w:rPr>
            <w:t xml:space="preserve"> A. Interventions for improving mental health in athletes: a scoping review. </w:t>
          </w:r>
          <w:proofErr w:type="spellStart"/>
          <w:r w:rsidRPr="00F71524">
            <w:rPr>
              <w:rFonts w:ascii="Times New Roman" w:eastAsia="Times New Roman" w:hAnsi="Times New Roman" w:cs="Times New Roman"/>
              <w:color w:val="000000"/>
              <w:sz w:val="20"/>
              <w:szCs w:val="20"/>
            </w:rPr>
            <w:t>Int</w:t>
          </w:r>
          <w:proofErr w:type="spellEnd"/>
          <w:r w:rsidRPr="00F71524">
            <w:rPr>
              <w:rFonts w:ascii="Times New Roman" w:eastAsia="Times New Roman" w:hAnsi="Times New Roman" w:cs="Times New Roman"/>
              <w:color w:val="000000"/>
              <w:sz w:val="20"/>
              <w:szCs w:val="20"/>
            </w:rPr>
            <w:t xml:space="preserve"> Rev Sport </w:t>
          </w:r>
          <w:proofErr w:type="spellStart"/>
          <w:r w:rsidRPr="00F71524">
            <w:rPr>
              <w:rFonts w:ascii="Times New Roman" w:eastAsia="Times New Roman" w:hAnsi="Times New Roman" w:cs="Times New Roman"/>
              <w:color w:val="000000"/>
              <w:sz w:val="20"/>
              <w:szCs w:val="20"/>
            </w:rPr>
            <w:t>Exerc</w:t>
          </w:r>
          <w:proofErr w:type="spellEnd"/>
          <w:r w:rsidRPr="00F71524">
            <w:rPr>
              <w:rFonts w:ascii="Times New Roman" w:eastAsia="Times New Roman" w:hAnsi="Times New Roman" w:cs="Times New Roman"/>
              <w:color w:val="000000"/>
              <w:sz w:val="20"/>
              <w:szCs w:val="20"/>
            </w:rPr>
            <w:t xml:space="preserve"> Psychol. 2023;1–36. </w:t>
          </w:r>
        </w:p>
      </w:sdtContent>
    </w:sdt>
    <w:bookmarkEnd w:id="0"/>
    <w:p w14:paraId="01CC2E42" w14:textId="1EC2B2AF" w:rsidR="00BC4668" w:rsidRPr="00711F9D" w:rsidRDefault="00BC4668">
      <w:pPr>
        <w:rPr>
          <w:rFonts w:ascii="Times New Roman" w:hAnsi="Times New Roman" w:cs="Times New Roman"/>
          <w:sz w:val="20"/>
          <w:szCs w:val="20"/>
        </w:rPr>
      </w:pPr>
    </w:p>
    <w:sectPr w:rsidR="00BC4668" w:rsidRPr="00711F9D" w:rsidSect="00D1270F">
      <w:headerReference w:type="even" r:id="rId8"/>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22B36" w14:textId="77777777" w:rsidR="00127BF4" w:rsidRDefault="00127BF4">
      <w:pPr>
        <w:spacing w:after="0" w:line="240" w:lineRule="auto"/>
      </w:pPr>
      <w:r>
        <w:separator/>
      </w:r>
    </w:p>
  </w:endnote>
  <w:endnote w:type="continuationSeparator" w:id="0">
    <w:p w14:paraId="4B32F0A4" w14:textId="77777777" w:rsidR="00127BF4" w:rsidRDefault="0012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A07FC" w14:textId="77777777" w:rsidR="00127BF4" w:rsidRDefault="00127BF4">
      <w:pPr>
        <w:spacing w:after="0" w:line="240" w:lineRule="auto"/>
      </w:pPr>
      <w:r>
        <w:separator/>
      </w:r>
    </w:p>
  </w:footnote>
  <w:footnote w:type="continuationSeparator" w:id="0">
    <w:p w14:paraId="61E82424" w14:textId="77777777" w:rsidR="00127BF4" w:rsidRDefault="00127B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18481403"/>
      <w:docPartObj>
        <w:docPartGallery w:val="Page Numbers (Top of Page)"/>
        <w:docPartUnique/>
      </w:docPartObj>
    </w:sdtPr>
    <w:sdtEndPr>
      <w:rPr>
        <w:rStyle w:val="PageNumber"/>
      </w:rPr>
    </w:sdtEndPr>
    <w:sdtContent>
      <w:p w14:paraId="40AACFAE" w14:textId="12F6F163" w:rsidR="003B5772" w:rsidRDefault="003B5772" w:rsidP="008B7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DC5735" w14:textId="77777777" w:rsidR="003B5772" w:rsidRDefault="003B5772" w:rsidP="003B577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6F881" w14:textId="7923AC7A" w:rsidR="003B5772" w:rsidRDefault="003B5772" w:rsidP="008B703F">
    <w:pPr>
      <w:pStyle w:val="Header"/>
      <w:framePr w:wrap="none" w:vAnchor="text" w:hAnchor="margin" w:xAlign="right" w:y="1"/>
      <w:rPr>
        <w:rStyle w:val="PageNumber"/>
      </w:rPr>
    </w:pPr>
  </w:p>
  <w:p w14:paraId="31A7F0A2" w14:textId="77777777" w:rsidR="003B5772" w:rsidRDefault="003B5772" w:rsidP="003B577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4603"/>
    <w:multiLevelType w:val="hybridMultilevel"/>
    <w:tmpl w:val="4F909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490EA6"/>
    <w:multiLevelType w:val="hybridMultilevel"/>
    <w:tmpl w:val="4A30AA06"/>
    <w:lvl w:ilvl="0" w:tplc="6A1AD36A">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F6B79"/>
    <w:multiLevelType w:val="hybridMultilevel"/>
    <w:tmpl w:val="1E367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A370F1"/>
    <w:multiLevelType w:val="hybridMultilevel"/>
    <w:tmpl w:val="5BAE9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3097A2E"/>
    <w:multiLevelType w:val="hybridMultilevel"/>
    <w:tmpl w:val="1E367A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C4668"/>
    <w:rsid w:val="000102DD"/>
    <w:rsid w:val="000C6B79"/>
    <w:rsid w:val="000D08D0"/>
    <w:rsid w:val="00106563"/>
    <w:rsid w:val="001229A7"/>
    <w:rsid w:val="0012672C"/>
    <w:rsid w:val="001277A7"/>
    <w:rsid w:val="00127BF4"/>
    <w:rsid w:val="00137BEE"/>
    <w:rsid w:val="001527CD"/>
    <w:rsid w:val="00181DBE"/>
    <w:rsid w:val="001E2329"/>
    <w:rsid w:val="001E7E2D"/>
    <w:rsid w:val="00225613"/>
    <w:rsid w:val="0024118F"/>
    <w:rsid w:val="002A42FF"/>
    <w:rsid w:val="002F11C0"/>
    <w:rsid w:val="002F27B9"/>
    <w:rsid w:val="003237A6"/>
    <w:rsid w:val="003A3C49"/>
    <w:rsid w:val="003B32D4"/>
    <w:rsid w:val="003B5772"/>
    <w:rsid w:val="003E6F01"/>
    <w:rsid w:val="0041174F"/>
    <w:rsid w:val="004123D9"/>
    <w:rsid w:val="004860C4"/>
    <w:rsid w:val="005344C9"/>
    <w:rsid w:val="00575BB3"/>
    <w:rsid w:val="00580A02"/>
    <w:rsid w:val="00593A90"/>
    <w:rsid w:val="005B3A75"/>
    <w:rsid w:val="005F55B9"/>
    <w:rsid w:val="005F5ADD"/>
    <w:rsid w:val="00657105"/>
    <w:rsid w:val="00671445"/>
    <w:rsid w:val="006959F6"/>
    <w:rsid w:val="006A1AE6"/>
    <w:rsid w:val="006C58C9"/>
    <w:rsid w:val="006C710B"/>
    <w:rsid w:val="006D7382"/>
    <w:rsid w:val="006E56C3"/>
    <w:rsid w:val="007324D6"/>
    <w:rsid w:val="00764698"/>
    <w:rsid w:val="007B592A"/>
    <w:rsid w:val="007D3EA2"/>
    <w:rsid w:val="007D4B33"/>
    <w:rsid w:val="008135A0"/>
    <w:rsid w:val="00822696"/>
    <w:rsid w:val="00835E57"/>
    <w:rsid w:val="008363A8"/>
    <w:rsid w:val="00852F6C"/>
    <w:rsid w:val="00872372"/>
    <w:rsid w:val="0088601A"/>
    <w:rsid w:val="00892BCB"/>
    <w:rsid w:val="008C0543"/>
    <w:rsid w:val="008C416B"/>
    <w:rsid w:val="008E3BF7"/>
    <w:rsid w:val="00911F99"/>
    <w:rsid w:val="009549DA"/>
    <w:rsid w:val="00996DC0"/>
    <w:rsid w:val="009A55FC"/>
    <w:rsid w:val="009B5461"/>
    <w:rsid w:val="00A00834"/>
    <w:rsid w:val="00A00A1E"/>
    <w:rsid w:val="00AB1D61"/>
    <w:rsid w:val="00AD5BC5"/>
    <w:rsid w:val="00B31CCC"/>
    <w:rsid w:val="00BC276B"/>
    <w:rsid w:val="00BC4668"/>
    <w:rsid w:val="00C33456"/>
    <w:rsid w:val="00CB35B2"/>
    <w:rsid w:val="00CC0FBA"/>
    <w:rsid w:val="00CC24B9"/>
    <w:rsid w:val="00CC4114"/>
    <w:rsid w:val="00CD52DB"/>
    <w:rsid w:val="00CE2984"/>
    <w:rsid w:val="00CF3B36"/>
    <w:rsid w:val="00D1270F"/>
    <w:rsid w:val="00D464D1"/>
    <w:rsid w:val="00D8325D"/>
    <w:rsid w:val="00D9196F"/>
    <w:rsid w:val="00DA75ED"/>
    <w:rsid w:val="00DB31F9"/>
    <w:rsid w:val="00DC5E28"/>
    <w:rsid w:val="00DD282B"/>
    <w:rsid w:val="00DD727B"/>
    <w:rsid w:val="00DE78B3"/>
    <w:rsid w:val="00E3577E"/>
    <w:rsid w:val="00E6268C"/>
    <w:rsid w:val="00EB3C8C"/>
    <w:rsid w:val="00EC5A9D"/>
    <w:rsid w:val="00F07D8F"/>
    <w:rsid w:val="00F119F7"/>
    <w:rsid w:val="00F24E18"/>
    <w:rsid w:val="00F3170D"/>
    <w:rsid w:val="00F37913"/>
    <w:rsid w:val="00F5430D"/>
    <w:rsid w:val="00F71524"/>
    <w:rsid w:val="00FA6B2F"/>
    <w:rsid w:val="00FE5E9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D74B"/>
  <w15:docId w15:val="{E643FB5E-BDC0-7C41-ADF5-E2097F69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668"/>
    <w:rPr>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C466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BC4668"/>
    <w:rPr>
      <w:rFonts w:ascii="Calibri" w:eastAsiaTheme="minorEastAsia" w:hAnsi="Calibri"/>
      <w:noProof/>
      <w:lang w:val="en-US" w:eastAsia="en-AU"/>
    </w:rPr>
  </w:style>
  <w:style w:type="paragraph" w:customStyle="1" w:styleId="EndNoteBibliography">
    <w:name w:val="EndNote Bibliography"/>
    <w:basedOn w:val="Normal"/>
    <w:link w:val="EndNoteBibliographyChar"/>
    <w:rsid w:val="00BC466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BC4668"/>
    <w:rPr>
      <w:rFonts w:ascii="Calibri" w:eastAsiaTheme="minorEastAsia" w:hAnsi="Calibri"/>
      <w:noProof/>
      <w:lang w:val="en-US" w:eastAsia="en-AU"/>
    </w:rPr>
  </w:style>
  <w:style w:type="table" w:styleId="TableGrid">
    <w:name w:val="Table Grid"/>
    <w:basedOn w:val="TableNormal"/>
    <w:uiPriority w:val="59"/>
    <w:rsid w:val="00BC4668"/>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668"/>
    <w:rPr>
      <w:rFonts w:ascii="Tahoma" w:eastAsiaTheme="minorEastAsia" w:hAnsi="Tahoma" w:cs="Tahoma"/>
      <w:sz w:val="16"/>
      <w:szCs w:val="16"/>
      <w:lang w:eastAsia="en-AU"/>
    </w:rPr>
  </w:style>
  <w:style w:type="character" w:styleId="Hyperlink">
    <w:name w:val="Hyperlink"/>
    <w:basedOn w:val="DefaultParagraphFont"/>
    <w:uiPriority w:val="99"/>
    <w:unhideWhenUsed/>
    <w:rsid w:val="00BC4668"/>
    <w:rPr>
      <w:color w:val="0000FF" w:themeColor="hyperlink"/>
      <w:u w:val="single"/>
    </w:rPr>
  </w:style>
  <w:style w:type="paragraph" w:styleId="ListParagraph">
    <w:name w:val="List Paragraph"/>
    <w:basedOn w:val="Normal"/>
    <w:uiPriority w:val="34"/>
    <w:qFormat/>
    <w:rsid w:val="00BC4668"/>
    <w:pPr>
      <w:ind w:left="720"/>
      <w:contextualSpacing/>
    </w:pPr>
  </w:style>
  <w:style w:type="paragraph" w:customStyle="1" w:styleId="font5">
    <w:name w:val="font5"/>
    <w:basedOn w:val="Normal"/>
    <w:rsid w:val="00BC4668"/>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font6">
    <w:name w:val="font6"/>
    <w:basedOn w:val="Normal"/>
    <w:rsid w:val="00BC4668"/>
    <w:pPr>
      <w:spacing w:before="100" w:beforeAutospacing="1" w:after="100" w:afterAutospacing="1" w:line="240" w:lineRule="auto"/>
    </w:pPr>
    <w:rPr>
      <w:rFonts w:ascii="Calibri" w:eastAsia="Times New Roman" w:hAnsi="Calibri" w:cs="Times New Roman"/>
      <w:b/>
      <w:bCs/>
      <w:color w:val="000000"/>
      <w:sz w:val="18"/>
      <w:szCs w:val="18"/>
    </w:rPr>
  </w:style>
  <w:style w:type="paragraph" w:customStyle="1" w:styleId="font7">
    <w:name w:val="font7"/>
    <w:basedOn w:val="Normal"/>
    <w:rsid w:val="00BC4668"/>
    <w:pPr>
      <w:spacing w:before="100" w:beforeAutospacing="1" w:after="100" w:afterAutospacing="1" w:line="240" w:lineRule="auto"/>
    </w:pPr>
    <w:rPr>
      <w:rFonts w:ascii="Calibri" w:eastAsia="Times New Roman" w:hAnsi="Calibri" w:cs="Times New Roman"/>
      <w:b/>
      <w:bCs/>
      <w:color w:val="000000"/>
      <w:sz w:val="20"/>
      <w:szCs w:val="20"/>
    </w:rPr>
  </w:style>
  <w:style w:type="paragraph" w:customStyle="1" w:styleId="font8">
    <w:name w:val="font8"/>
    <w:basedOn w:val="Normal"/>
    <w:rsid w:val="00BC4668"/>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9">
    <w:name w:val="font9"/>
    <w:basedOn w:val="Normal"/>
    <w:rsid w:val="00BC4668"/>
    <w:pPr>
      <w:spacing w:before="100" w:beforeAutospacing="1" w:after="100" w:afterAutospacing="1" w:line="240" w:lineRule="auto"/>
    </w:pPr>
    <w:rPr>
      <w:rFonts w:ascii="Calibri" w:eastAsia="Times New Roman" w:hAnsi="Calibri" w:cs="Times New Roman"/>
      <w:i/>
      <w:iCs/>
      <w:color w:val="000000"/>
      <w:sz w:val="20"/>
      <w:szCs w:val="20"/>
    </w:rPr>
  </w:style>
  <w:style w:type="paragraph" w:customStyle="1" w:styleId="font10">
    <w:name w:val="font10"/>
    <w:basedOn w:val="Normal"/>
    <w:rsid w:val="00BC4668"/>
    <w:pPr>
      <w:spacing w:before="100" w:beforeAutospacing="1" w:after="100" w:afterAutospacing="1" w:line="240" w:lineRule="auto"/>
    </w:pPr>
    <w:rPr>
      <w:rFonts w:ascii="Calibri" w:eastAsia="Times New Roman" w:hAnsi="Calibri" w:cs="Times New Roman"/>
      <w:color w:val="000000"/>
      <w:sz w:val="20"/>
      <w:szCs w:val="20"/>
      <w:u w:val="single"/>
    </w:rPr>
  </w:style>
  <w:style w:type="paragraph" w:customStyle="1" w:styleId="xl65">
    <w:name w:val="xl65"/>
    <w:basedOn w:val="Normal"/>
    <w:rsid w:val="00BC46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C4668"/>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BC4668"/>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68">
    <w:name w:val="xl68"/>
    <w:basedOn w:val="Normal"/>
    <w:rsid w:val="00BC4668"/>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Normal"/>
    <w:rsid w:val="00BC466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Normal"/>
    <w:rsid w:val="00BC4668"/>
    <w:pP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1">
    <w:name w:val="xl71"/>
    <w:basedOn w:val="Normal"/>
    <w:rsid w:val="00BC4668"/>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2">
    <w:name w:val="xl72"/>
    <w:basedOn w:val="Normal"/>
    <w:rsid w:val="00BC4668"/>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BC4668"/>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BC4668"/>
    <w:rPr>
      <w:sz w:val="20"/>
      <w:szCs w:val="20"/>
    </w:rPr>
  </w:style>
  <w:style w:type="character" w:styleId="EndnoteReference">
    <w:name w:val="endnote reference"/>
    <w:basedOn w:val="DefaultParagraphFont"/>
    <w:uiPriority w:val="99"/>
    <w:semiHidden/>
    <w:unhideWhenUsed/>
    <w:rsid w:val="00BC4668"/>
    <w:rPr>
      <w:vertAlign w:val="superscript"/>
    </w:rPr>
  </w:style>
  <w:style w:type="paragraph" w:styleId="Header">
    <w:name w:val="header"/>
    <w:basedOn w:val="Normal"/>
    <w:link w:val="HeaderChar"/>
    <w:uiPriority w:val="99"/>
    <w:unhideWhenUsed/>
    <w:rsid w:val="00BC46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668"/>
    <w:rPr>
      <w:rFonts w:eastAsiaTheme="minorEastAsia"/>
      <w:lang w:eastAsia="en-AU"/>
    </w:rPr>
  </w:style>
  <w:style w:type="paragraph" w:styleId="Footer">
    <w:name w:val="footer"/>
    <w:basedOn w:val="Normal"/>
    <w:link w:val="FooterChar"/>
    <w:uiPriority w:val="99"/>
    <w:unhideWhenUsed/>
    <w:rsid w:val="00BC4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668"/>
    <w:rPr>
      <w:rFonts w:eastAsiaTheme="minorEastAsia"/>
      <w:lang w:eastAsia="en-AU"/>
    </w:rPr>
  </w:style>
  <w:style w:type="character" w:styleId="CommentReference">
    <w:name w:val="annotation reference"/>
    <w:basedOn w:val="DefaultParagraphFont"/>
    <w:uiPriority w:val="99"/>
    <w:semiHidden/>
    <w:unhideWhenUsed/>
    <w:rsid w:val="00BC4668"/>
    <w:rPr>
      <w:sz w:val="18"/>
      <w:szCs w:val="18"/>
    </w:rPr>
  </w:style>
  <w:style w:type="paragraph" w:styleId="CommentText">
    <w:name w:val="annotation text"/>
    <w:basedOn w:val="Normal"/>
    <w:link w:val="CommentTextChar"/>
    <w:uiPriority w:val="99"/>
    <w:semiHidden/>
    <w:unhideWhenUsed/>
    <w:rsid w:val="00BC4668"/>
    <w:pPr>
      <w:spacing w:line="240" w:lineRule="auto"/>
    </w:pPr>
    <w:rPr>
      <w:sz w:val="24"/>
      <w:szCs w:val="24"/>
    </w:rPr>
  </w:style>
  <w:style w:type="character" w:customStyle="1" w:styleId="CommentTextChar">
    <w:name w:val="Comment Text Char"/>
    <w:basedOn w:val="DefaultParagraphFont"/>
    <w:link w:val="CommentText"/>
    <w:uiPriority w:val="99"/>
    <w:semiHidden/>
    <w:rsid w:val="00BC4668"/>
    <w:rPr>
      <w:rFonts w:eastAsiaTheme="minorEastAsia"/>
      <w:sz w:val="24"/>
      <w:szCs w:val="24"/>
      <w:lang w:eastAsia="en-AU"/>
    </w:rPr>
  </w:style>
  <w:style w:type="paragraph" w:customStyle="1" w:styleId="OrygenQuote">
    <w:name w:val="Orygen_Quote"/>
    <w:basedOn w:val="Normal"/>
    <w:qFormat/>
    <w:rsid w:val="00BC4668"/>
    <w:pPr>
      <w:tabs>
        <w:tab w:val="left" w:pos="284"/>
      </w:tabs>
      <w:spacing w:after="100" w:line="280" w:lineRule="exact"/>
    </w:pPr>
    <w:rPr>
      <w:rFonts w:asciiTheme="majorHAnsi" w:eastAsiaTheme="minorHAnsi" w:hAnsiTheme="majorHAnsi"/>
      <w:i/>
      <w:color w:val="FF6C2C"/>
      <w:sz w:val="24"/>
      <w:szCs w:val="20"/>
      <w:lang w:val="en-US" w:eastAsia="en-US"/>
    </w:rPr>
  </w:style>
  <w:style w:type="paragraph" w:styleId="CommentSubject">
    <w:name w:val="annotation subject"/>
    <w:basedOn w:val="CommentText"/>
    <w:next w:val="CommentText"/>
    <w:link w:val="CommentSubjectChar"/>
    <w:uiPriority w:val="99"/>
    <w:semiHidden/>
    <w:unhideWhenUsed/>
    <w:rsid w:val="00BC4668"/>
    <w:rPr>
      <w:b/>
      <w:bCs/>
      <w:sz w:val="20"/>
      <w:szCs w:val="20"/>
    </w:rPr>
  </w:style>
  <w:style w:type="character" w:customStyle="1" w:styleId="CommentSubjectChar">
    <w:name w:val="Comment Subject Char"/>
    <w:basedOn w:val="CommentTextChar"/>
    <w:link w:val="CommentSubject"/>
    <w:uiPriority w:val="99"/>
    <w:semiHidden/>
    <w:rsid w:val="00BC4668"/>
    <w:rPr>
      <w:rFonts w:eastAsiaTheme="minorEastAsia"/>
      <w:b/>
      <w:bCs/>
      <w:sz w:val="20"/>
      <w:szCs w:val="20"/>
      <w:lang w:eastAsia="en-AU"/>
    </w:rPr>
  </w:style>
  <w:style w:type="character" w:styleId="PlaceholderText">
    <w:name w:val="Placeholder Text"/>
    <w:basedOn w:val="DefaultParagraphFont"/>
    <w:uiPriority w:val="99"/>
    <w:semiHidden/>
    <w:rsid w:val="00BC4668"/>
    <w:rPr>
      <w:color w:val="808080"/>
    </w:rPr>
  </w:style>
  <w:style w:type="character" w:styleId="Emphasis">
    <w:name w:val="Emphasis"/>
    <w:basedOn w:val="DefaultParagraphFont"/>
    <w:uiPriority w:val="20"/>
    <w:qFormat/>
    <w:rsid w:val="00BC4668"/>
    <w:rPr>
      <w:i/>
      <w:iCs/>
    </w:rPr>
  </w:style>
  <w:style w:type="character" w:customStyle="1" w:styleId="apple-converted-space">
    <w:name w:val="apple-converted-space"/>
    <w:basedOn w:val="DefaultParagraphFont"/>
    <w:rsid w:val="00BC4668"/>
  </w:style>
  <w:style w:type="character" w:customStyle="1" w:styleId="highlight">
    <w:name w:val="highlight"/>
    <w:basedOn w:val="DefaultParagraphFont"/>
    <w:rsid w:val="00822696"/>
  </w:style>
  <w:style w:type="paragraph" w:styleId="NormalWeb">
    <w:name w:val="Normal (Web)"/>
    <w:basedOn w:val="Normal"/>
    <w:uiPriority w:val="99"/>
    <w:unhideWhenUsed/>
    <w:rsid w:val="00911F9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PageNumber">
    <w:name w:val="page number"/>
    <w:basedOn w:val="DefaultParagraphFont"/>
    <w:uiPriority w:val="99"/>
    <w:semiHidden/>
    <w:unhideWhenUsed/>
    <w:rsid w:val="003B5772"/>
  </w:style>
  <w:style w:type="character" w:customStyle="1" w:styleId="eop">
    <w:name w:val="eop"/>
    <w:basedOn w:val="DefaultParagraphFont"/>
    <w:rsid w:val="00764698"/>
  </w:style>
  <w:style w:type="paragraph" w:customStyle="1" w:styleId="paragraph">
    <w:name w:val="paragraph"/>
    <w:basedOn w:val="Normal"/>
    <w:rsid w:val="0076469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DefaultParagraphFont"/>
    <w:rsid w:val="00764698"/>
  </w:style>
  <w:style w:type="character" w:customStyle="1" w:styleId="spellingerror">
    <w:name w:val="spellingerror"/>
    <w:basedOn w:val="DefaultParagraphFont"/>
    <w:rsid w:val="00764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218472">
      <w:bodyDiv w:val="1"/>
      <w:marLeft w:val="0"/>
      <w:marRight w:val="0"/>
      <w:marTop w:val="0"/>
      <w:marBottom w:val="0"/>
      <w:divBdr>
        <w:top w:val="none" w:sz="0" w:space="0" w:color="auto"/>
        <w:left w:val="none" w:sz="0" w:space="0" w:color="auto"/>
        <w:bottom w:val="none" w:sz="0" w:space="0" w:color="auto"/>
        <w:right w:val="none" w:sz="0" w:space="0" w:color="auto"/>
      </w:divBdr>
      <w:divsChild>
        <w:div w:id="1023750345">
          <w:marLeft w:val="0"/>
          <w:marRight w:val="0"/>
          <w:marTop w:val="0"/>
          <w:marBottom w:val="0"/>
          <w:divBdr>
            <w:top w:val="none" w:sz="0" w:space="0" w:color="auto"/>
            <w:left w:val="none" w:sz="0" w:space="0" w:color="auto"/>
            <w:bottom w:val="none" w:sz="0" w:space="0" w:color="auto"/>
            <w:right w:val="none" w:sz="0" w:space="0" w:color="auto"/>
          </w:divBdr>
          <w:divsChild>
            <w:div w:id="192421932">
              <w:marLeft w:val="0"/>
              <w:marRight w:val="0"/>
              <w:marTop w:val="0"/>
              <w:marBottom w:val="0"/>
              <w:divBdr>
                <w:top w:val="none" w:sz="0" w:space="0" w:color="auto"/>
                <w:left w:val="none" w:sz="0" w:space="0" w:color="auto"/>
                <w:bottom w:val="none" w:sz="0" w:space="0" w:color="auto"/>
                <w:right w:val="none" w:sz="0" w:space="0" w:color="auto"/>
              </w:divBdr>
              <w:divsChild>
                <w:div w:id="4332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1047">
      <w:bodyDiv w:val="1"/>
      <w:marLeft w:val="0"/>
      <w:marRight w:val="0"/>
      <w:marTop w:val="0"/>
      <w:marBottom w:val="0"/>
      <w:divBdr>
        <w:top w:val="none" w:sz="0" w:space="0" w:color="auto"/>
        <w:left w:val="none" w:sz="0" w:space="0" w:color="auto"/>
        <w:bottom w:val="none" w:sz="0" w:space="0" w:color="auto"/>
        <w:right w:val="none" w:sz="0" w:space="0" w:color="auto"/>
      </w:divBdr>
      <w:divsChild>
        <w:div w:id="1213541287">
          <w:marLeft w:val="0"/>
          <w:marRight w:val="0"/>
          <w:marTop w:val="0"/>
          <w:marBottom w:val="0"/>
          <w:divBdr>
            <w:top w:val="none" w:sz="0" w:space="0" w:color="auto"/>
            <w:left w:val="none" w:sz="0" w:space="0" w:color="auto"/>
            <w:bottom w:val="none" w:sz="0" w:space="0" w:color="auto"/>
            <w:right w:val="none" w:sz="0" w:space="0" w:color="auto"/>
          </w:divBdr>
          <w:divsChild>
            <w:div w:id="1412389286">
              <w:marLeft w:val="0"/>
              <w:marRight w:val="0"/>
              <w:marTop w:val="0"/>
              <w:marBottom w:val="0"/>
              <w:divBdr>
                <w:top w:val="none" w:sz="0" w:space="0" w:color="auto"/>
                <w:left w:val="none" w:sz="0" w:space="0" w:color="auto"/>
                <w:bottom w:val="none" w:sz="0" w:space="0" w:color="auto"/>
                <w:right w:val="none" w:sz="0" w:space="0" w:color="auto"/>
              </w:divBdr>
              <w:divsChild>
                <w:div w:id="20604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9055">
      <w:bodyDiv w:val="1"/>
      <w:marLeft w:val="0"/>
      <w:marRight w:val="0"/>
      <w:marTop w:val="0"/>
      <w:marBottom w:val="0"/>
      <w:divBdr>
        <w:top w:val="none" w:sz="0" w:space="0" w:color="auto"/>
        <w:left w:val="none" w:sz="0" w:space="0" w:color="auto"/>
        <w:bottom w:val="none" w:sz="0" w:space="0" w:color="auto"/>
        <w:right w:val="none" w:sz="0" w:space="0" w:color="auto"/>
      </w:divBdr>
      <w:divsChild>
        <w:div w:id="445271540">
          <w:marLeft w:val="0"/>
          <w:marRight w:val="0"/>
          <w:marTop w:val="0"/>
          <w:marBottom w:val="0"/>
          <w:divBdr>
            <w:top w:val="none" w:sz="0" w:space="0" w:color="auto"/>
            <w:left w:val="none" w:sz="0" w:space="0" w:color="auto"/>
            <w:bottom w:val="none" w:sz="0" w:space="0" w:color="auto"/>
            <w:right w:val="none" w:sz="0" w:space="0" w:color="auto"/>
          </w:divBdr>
          <w:divsChild>
            <w:div w:id="1987736628">
              <w:marLeft w:val="0"/>
              <w:marRight w:val="0"/>
              <w:marTop w:val="0"/>
              <w:marBottom w:val="0"/>
              <w:divBdr>
                <w:top w:val="none" w:sz="0" w:space="0" w:color="auto"/>
                <w:left w:val="none" w:sz="0" w:space="0" w:color="auto"/>
                <w:bottom w:val="none" w:sz="0" w:space="0" w:color="auto"/>
                <w:right w:val="none" w:sz="0" w:space="0" w:color="auto"/>
              </w:divBdr>
              <w:divsChild>
                <w:div w:id="4072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6284">
      <w:bodyDiv w:val="1"/>
      <w:marLeft w:val="0"/>
      <w:marRight w:val="0"/>
      <w:marTop w:val="0"/>
      <w:marBottom w:val="0"/>
      <w:divBdr>
        <w:top w:val="none" w:sz="0" w:space="0" w:color="auto"/>
        <w:left w:val="none" w:sz="0" w:space="0" w:color="auto"/>
        <w:bottom w:val="none" w:sz="0" w:space="0" w:color="auto"/>
        <w:right w:val="none" w:sz="0" w:space="0" w:color="auto"/>
      </w:divBdr>
      <w:divsChild>
        <w:div w:id="223218200">
          <w:marLeft w:val="0"/>
          <w:marRight w:val="0"/>
          <w:marTop w:val="0"/>
          <w:marBottom w:val="0"/>
          <w:divBdr>
            <w:top w:val="none" w:sz="0" w:space="0" w:color="auto"/>
            <w:left w:val="none" w:sz="0" w:space="0" w:color="auto"/>
            <w:bottom w:val="none" w:sz="0" w:space="0" w:color="auto"/>
            <w:right w:val="none" w:sz="0" w:space="0" w:color="auto"/>
          </w:divBdr>
          <w:divsChild>
            <w:div w:id="1648851840">
              <w:marLeft w:val="0"/>
              <w:marRight w:val="0"/>
              <w:marTop w:val="0"/>
              <w:marBottom w:val="0"/>
              <w:divBdr>
                <w:top w:val="none" w:sz="0" w:space="0" w:color="auto"/>
                <w:left w:val="none" w:sz="0" w:space="0" w:color="auto"/>
                <w:bottom w:val="none" w:sz="0" w:space="0" w:color="auto"/>
                <w:right w:val="none" w:sz="0" w:space="0" w:color="auto"/>
              </w:divBdr>
              <w:divsChild>
                <w:div w:id="12980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03017">
      <w:bodyDiv w:val="1"/>
      <w:marLeft w:val="0"/>
      <w:marRight w:val="0"/>
      <w:marTop w:val="0"/>
      <w:marBottom w:val="0"/>
      <w:divBdr>
        <w:top w:val="none" w:sz="0" w:space="0" w:color="auto"/>
        <w:left w:val="none" w:sz="0" w:space="0" w:color="auto"/>
        <w:bottom w:val="none" w:sz="0" w:space="0" w:color="auto"/>
        <w:right w:val="none" w:sz="0" w:space="0" w:color="auto"/>
      </w:divBdr>
      <w:divsChild>
        <w:div w:id="115611131">
          <w:marLeft w:val="0"/>
          <w:marRight w:val="0"/>
          <w:marTop w:val="0"/>
          <w:marBottom w:val="0"/>
          <w:divBdr>
            <w:top w:val="none" w:sz="0" w:space="0" w:color="auto"/>
            <w:left w:val="none" w:sz="0" w:space="0" w:color="auto"/>
            <w:bottom w:val="none" w:sz="0" w:space="0" w:color="auto"/>
            <w:right w:val="none" w:sz="0" w:space="0" w:color="auto"/>
          </w:divBdr>
          <w:divsChild>
            <w:div w:id="952907700">
              <w:marLeft w:val="0"/>
              <w:marRight w:val="0"/>
              <w:marTop w:val="0"/>
              <w:marBottom w:val="0"/>
              <w:divBdr>
                <w:top w:val="none" w:sz="0" w:space="0" w:color="auto"/>
                <w:left w:val="none" w:sz="0" w:space="0" w:color="auto"/>
                <w:bottom w:val="none" w:sz="0" w:space="0" w:color="auto"/>
                <w:right w:val="none" w:sz="0" w:space="0" w:color="auto"/>
              </w:divBdr>
              <w:divsChild>
                <w:div w:id="1890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6228">
      <w:bodyDiv w:val="1"/>
      <w:marLeft w:val="0"/>
      <w:marRight w:val="0"/>
      <w:marTop w:val="0"/>
      <w:marBottom w:val="0"/>
      <w:divBdr>
        <w:top w:val="none" w:sz="0" w:space="0" w:color="auto"/>
        <w:left w:val="none" w:sz="0" w:space="0" w:color="auto"/>
        <w:bottom w:val="none" w:sz="0" w:space="0" w:color="auto"/>
        <w:right w:val="none" w:sz="0" w:space="0" w:color="auto"/>
      </w:divBdr>
      <w:divsChild>
        <w:div w:id="2064254420">
          <w:marLeft w:val="0"/>
          <w:marRight w:val="0"/>
          <w:marTop w:val="0"/>
          <w:marBottom w:val="0"/>
          <w:divBdr>
            <w:top w:val="none" w:sz="0" w:space="0" w:color="auto"/>
            <w:left w:val="none" w:sz="0" w:space="0" w:color="auto"/>
            <w:bottom w:val="none" w:sz="0" w:space="0" w:color="auto"/>
            <w:right w:val="none" w:sz="0" w:space="0" w:color="auto"/>
          </w:divBdr>
        </w:div>
        <w:div w:id="411319076">
          <w:marLeft w:val="0"/>
          <w:marRight w:val="0"/>
          <w:marTop w:val="0"/>
          <w:marBottom w:val="0"/>
          <w:divBdr>
            <w:top w:val="none" w:sz="0" w:space="0" w:color="auto"/>
            <w:left w:val="none" w:sz="0" w:space="0" w:color="auto"/>
            <w:bottom w:val="none" w:sz="0" w:space="0" w:color="auto"/>
            <w:right w:val="none" w:sz="0" w:space="0" w:color="auto"/>
          </w:divBdr>
        </w:div>
        <w:div w:id="1633099649">
          <w:marLeft w:val="0"/>
          <w:marRight w:val="0"/>
          <w:marTop w:val="0"/>
          <w:marBottom w:val="0"/>
          <w:divBdr>
            <w:top w:val="none" w:sz="0" w:space="0" w:color="auto"/>
            <w:left w:val="none" w:sz="0" w:space="0" w:color="auto"/>
            <w:bottom w:val="none" w:sz="0" w:space="0" w:color="auto"/>
            <w:right w:val="none" w:sz="0" w:space="0" w:color="auto"/>
          </w:divBdr>
        </w:div>
        <w:div w:id="590088612">
          <w:marLeft w:val="0"/>
          <w:marRight w:val="0"/>
          <w:marTop w:val="0"/>
          <w:marBottom w:val="0"/>
          <w:divBdr>
            <w:top w:val="none" w:sz="0" w:space="0" w:color="auto"/>
            <w:left w:val="none" w:sz="0" w:space="0" w:color="auto"/>
            <w:bottom w:val="none" w:sz="0" w:space="0" w:color="auto"/>
            <w:right w:val="none" w:sz="0" w:space="0" w:color="auto"/>
          </w:divBdr>
        </w:div>
        <w:div w:id="1892957407">
          <w:marLeft w:val="0"/>
          <w:marRight w:val="0"/>
          <w:marTop w:val="0"/>
          <w:marBottom w:val="0"/>
          <w:divBdr>
            <w:top w:val="none" w:sz="0" w:space="0" w:color="auto"/>
            <w:left w:val="none" w:sz="0" w:space="0" w:color="auto"/>
            <w:bottom w:val="none" w:sz="0" w:space="0" w:color="auto"/>
            <w:right w:val="none" w:sz="0" w:space="0" w:color="auto"/>
          </w:divBdr>
        </w:div>
        <w:div w:id="1638300419">
          <w:marLeft w:val="0"/>
          <w:marRight w:val="0"/>
          <w:marTop w:val="0"/>
          <w:marBottom w:val="0"/>
          <w:divBdr>
            <w:top w:val="none" w:sz="0" w:space="0" w:color="auto"/>
            <w:left w:val="none" w:sz="0" w:space="0" w:color="auto"/>
            <w:bottom w:val="none" w:sz="0" w:space="0" w:color="auto"/>
            <w:right w:val="none" w:sz="0" w:space="0" w:color="auto"/>
          </w:divBdr>
        </w:div>
      </w:divsChild>
    </w:div>
    <w:div w:id="1571384450">
      <w:bodyDiv w:val="1"/>
      <w:marLeft w:val="0"/>
      <w:marRight w:val="0"/>
      <w:marTop w:val="0"/>
      <w:marBottom w:val="0"/>
      <w:divBdr>
        <w:top w:val="none" w:sz="0" w:space="0" w:color="auto"/>
        <w:left w:val="none" w:sz="0" w:space="0" w:color="auto"/>
        <w:bottom w:val="none" w:sz="0" w:space="0" w:color="auto"/>
        <w:right w:val="none" w:sz="0" w:space="0" w:color="auto"/>
      </w:divBdr>
      <w:divsChild>
        <w:div w:id="135537098">
          <w:marLeft w:val="0"/>
          <w:marRight w:val="0"/>
          <w:marTop w:val="0"/>
          <w:marBottom w:val="0"/>
          <w:divBdr>
            <w:top w:val="none" w:sz="0" w:space="0" w:color="auto"/>
            <w:left w:val="none" w:sz="0" w:space="0" w:color="auto"/>
            <w:bottom w:val="none" w:sz="0" w:space="0" w:color="auto"/>
            <w:right w:val="none" w:sz="0" w:space="0" w:color="auto"/>
          </w:divBdr>
          <w:divsChild>
            <w:div w:id="273681289">
              <w:marLeft w:val="0"/>
              <w:marRight w:val="0"/>
              <w:marTop w:val="0"/>
              <w:marBottom w:val="0"/>
              <w:divBdr>
                <w:top w:val="none" w:sz="0" w:space="0" w:color="auto"/>
                <w:left w:val="none" w:sz="0" w:space="0" w:color="auto"/>
                <w:bottom w:val="none" w:sz="0" w:space="0" w:color="auto"/>
                <w:right w:val="none" w:sz="0" w:space="0" w:color="auto"/>
              </w:divBdr>
              <w:divsChild>
                <w:div w:id="6461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2520">
      <w:bodyDiv w:val="1"/>
      <w:marLeft w:val="0"/>
      <w:marRight w:val="0"/>
      <w:marTop w:val="0"/>
      <w:marBottom w:val="0"/>
      <w:divBdr>
        <w:top w:val="none" w:sz="0" w:space="0" w:color="auto"/>
        <w:left w:val="none" w:sz="0" w:space="0" w:color="auto"/>
        <w:bottom w:val="none" w:sz="0" w:space="0" w:color="auto"/>
        <w:right w:val="none" w:sz="0" w:space="0" w:color="auto"/>
      </w:divBdr>
      <w:divsChild>
        <w:div w:id="1865440631">
          <w:marLeft w:val="0"/>
          <w:marRight w:val="0"/>
          <w:marTop w:val="0"/>
          <w:marBottom w:val="0"/>
          <w:divBdr>
            <w:top w:val="none" w:sz="0" w:space="0" w:color="auto"/>
            <w:left w:val="none" w:sz="0" w:space="0" w:color="auto"/>
            <w:bottom w:val="none" w:sz="0" w:space="0" w:color="auto"/>
            <w:right w:val="none" w:sz="0" w:space="0" w:color="auto"/>
          </w:divBdr>
        </w:div>
        <w:div w:id="314844178">
          <w:marLeft w:val="0"/>
          <w:marRight w:val="0"/>
          <w:marTop w:val="0"/>
          <w:marBottom w:val="0"/>
          <w:divBdr>
            <w:top w:val="none" w:sz="0" w:space="0" w:color="auto"/>
            <w:left w:val="none" w:sz="0" w:space="0" w:color="auto"/>
            <w:bottom w:val="none" w:sz="0" w:space="0" w:color="auto"/>
            <w:right w:val="none" w:sz="0" w:space="0" w:color="auto"/>
          </w:divBdr>
          <w:divsChild>
            <w:div w:id="7981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5288">
      <w:bodyDiv w:val="1"/>
      <w:marLeft w:val="0"/>
      <w:marRight w:val="0"/>
      <w:marTop w:val="0"/>
      <w:marBottom w:val="0"/>
      <w:divBdr>
        <w:top w:val="none" w:sz="0" w:space="0" w:color="auto"/>
        <w:left w:val="none" w:sz="0" w:space="0" w:color="auto"/>
        <w:bottom w:val="none" w:sz="0" w:space="0" w:color="auto"/>
        <w:right w:val="none" w:sz="0" w:space="0" w:color="auto"/>
      </w:divBdr>
      <w:divsChild>
        <w:div w:id="2135828662">
          <w:marLeft w:val="0"/>
          <w:marRight w:val="0"/>
          <w:marTop w:val="0"/>
          <w:marBottom w:val="0"/>
          <w:divBdr>
            <w:top w:val="none" w:sz="0" w:space="0" w:color="auto"/>
            <w:left w:val="none" w:sz="0" w:space="0" w:color="auto"/>
            <w:bottom w:val="none" w:sz="0" w:space="0" w:color="auto"/>
            <w:right w:val="none" w:sz="0" w:space="0" w:color="auto"/>
          </w:divBdr>
          <w:divsChild>
            <w:div w:id="472914015">
              <w:marLeft w:val="0"/>
              <w:marRight w:val="0"/>
              <w:marTop w:val="0"/>
              <w:marBottom w:val="0"/>
              <w:divBdr>
                <w:top w:val="none" w:sz="0" w:space="0" w:color="auto"/>
                <w:left w:val="none" w:sz="0" w:space="0" w:color="auto"/>
                <w:bottom w:val="none" w:sz="0" w:space="0" w:color="auto"/>
                <w:right w:val="none" w:sz="0" w:space="0" w:color="auto"/>
              </w:divBdr>
              <w:divsChild>
                <w:div w:id="56507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60466">
      <w:bodyDiv w:val="1"/>
      <w:marLeft w:val="0"/>
      <w:marRight w:val="0"/>
      <w:marTop w:val="0"/>
      <w:marBottom w:val="0"/>
      <w:divBdr>
        <w:top w:val="none" w:sz="0" w:space="0" w:color="auto"/>
        <w:left w:val="none" w:sz="0" w:space="0" w:color="auto"/>
        <w:bottom w:val="none" w:sz="0" w:space="0" w:color="auto"/>
        <w:right w:val="none" w:sz="0" w:space="0" w:color="auto"/>
      </w:divBdr>
      <w:divsChild>
        <w:div w:id="2007051808">
          <w:marLeft w:val="0"/>
          <w:marRight w:val="0"/>
          <w:marTop w:val="0"/>
          <w:marBottom w:val="0"/>
          <w:divBdr>
            <w:top w:val="none" w:sz="0" w:space="0" w:color="auto"/>
            <w:left w:val="none" w:sz="0" w:space="0" w:color="auto"/>
            <w:bottom w:val="none" w:sz="0" w:space="0" w:color="auto"/>
            <w:right w:val="none" w:sz="0" w:space="0" w:color="auto"/>
          </w:divBdr>
        </w:div>
        <w:div w:id="1432582322">
          <w:marLeft w:val="0"/>
          <w:marRight w:val="0"/>
          <w:marTop w:val="0"/>
          <w:marBottom w:val="0"/>
          <w:divBdr>
            <w:top w:val="none" w:sz="0" w:space="0" w:color="auto"/>
            <w:left w:val="none" w:sz="0" w:space="0" w:color="auto"/>
            <w:bottom w:val="none" w:sz="0" w:space="0" w:color="auto"/>
            <w:right w:val="none" w:sz="0" w:space="0" w:color="auto"/>
          </w:divBdr>
        </w:div>
        <w:div w:id="1479148007">
          <w:marLeft w:val="0"/>
          <w:marRight w:val="0"/>
          <w:marTop w:val="0"/>
          <w:marBottom w:val="0"/>
          <w:divBdr>
            <w:top w:val="none" w:sz="0" w:space="0" w:color="auto"/>
            <w:left w:val="none" w:sz="0" w:space="0" w:color="auto"/>
            <w:bottom w:val="none" w:sz="0" w:space="0" w:color="auto"/>
            <w:right w:val="none" w:sz="0" w:space="0" w:color="auto"/>
          </w:divBdr>
        </w:div>
        <w:div w:id="1821118488">
          <w:marLeft w:val="0"/>
          <w:marRight w:val="0"/>
          <w:marTop w:val="0"/>
          <w:marBottom w:val="0"/>
          <w:divBdr>
            <w:top w:val="none" w:sz="0" w:space="0" w:color="auto"/>
            <w:left w:val="none" w:sz="0" w:space="0" w:color="auto"/>
            <w:bottom w:val="none" w:sz="0" w:space="0" w:color="auto"/>
            <w:right w:val="none" w:sz="0" w:space="0" w:color="auto"/>
          </w:divBdr>
        </w:div>
        <w:div w:id="58794866">
          <w:marLeft w:val="0"/>
          <w:marRight w:val="0"/>
          <w:marTop w:val="0"/>
          <w:marBottom w:val="0"/>
          <w:divBdr>
            <w:top w:val="none" w:sz="0" w:space="0" w:color="auto"/>
            <w:left w:val="none" w:sz="0" w:space="0" w:color="auto"/>
            <w:bottom w:val="none" w:sz="0" w:space="0" w:color="auto"/>
            <w:right w:val="none" w:sz="0" w:space="0" w:color="auto"/>
          </w:divBdr>
        </w:div>
        <w:div w:id="1911575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23CEEE3-0475-1942-A401-FE7A2641D227}"/>
      </w:docPartPr>
      <w:docPartBody>
        <w:p w:rsidR="00826D6E" w:rsidRDefault="009C293B">
          <w:r w:rsidRPr="000D7B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3B"/>
    <w:rsid w:val="001E2329"/>
    <w:rsid w:val="002257EE"/>
    <w:rsid w:val="00826D6E"/>
    <w:rsid w:val="009C293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9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90F8CE-34E8-3F4B-B83C-F7BCAF2D3596}">
  <we:reference id="wa104382081" version="1.55.1.0" store="zh-CN" storeType="OMEX"/>
  <we:alternateReferences>
    <we:reference id="WA104382081" version="1.55.1.0" store="" storeType="OMEX"/>
  </we:alternateReferences>
  <we:properties>
    <we:property name="MENDELEY_CITATIONS" value="[{&quot;citationID&quot;:&quot;MENDELEY_CITATION_1bc1669c-4ef8-436e-9dac-98439afc0e15&quot;,&quot;properties&quot;:{&quot;noteIndex&quot;:0},&quot;isEdited&quot;:false,&quot;manualOverride&quot;:{&quot;isManuallyOverridden&quot;:false,&quot;citeprocText&quot;:&quot;[1]&quot;,&quot;manualOverrideText&quot;:&quot;&quot;},&quot;citationTag&quot;:&quot;MENDELEY_CITATION_v3_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&quot;,&quot;citationItems&quot;:[{&quot;id&quot;:&quot;5d1462e3-6562-3ec0-b372-4f2a7f9a3965&quot;,&quot;itemData&quot;:{&quot;type&quot;:&quot;article-journal&quot;,&quot;id&quot;:&quot;5d1462e3-6562-3ec0-b372-4f2a7f9a3965&quot;,&quot;title&quot;:&quot;An updated systematic review of interventions to increase awareness of mental health and well-being in athletes, coaches, officials and parents&quot;,&quot;author&quot;:[{&quot;family&quot;:&quot;Breslin&quot;,&quot;given&quot;:&quot;Gavin&quot;,&quot;parse-names&quot;:false,&quot;dropping-particle&quot;:&quot;&quot;,&quot;non-dropping-particle&quot;:&quot;&quot;},{&quot;family&quot;:&quot;Shannon&quot;,&quot;given&quot;:&quot;Stephen&quot;,&quot;parse-names&quot;:false,&quot;dropping-particle&quot;:&quot;&quot;,&quot;non-dropping-particle&quot;:&quot;&quot;},{&quot;family&quot;:&quot;Cummings&quot;,&quot;given&quot;:&quot;Michael&quot;,&quot;parse-names&quot;:false,&quot;dropping-particle&quot;:&quot;&quot;,&quot;non-dropping-particle&quot;:&quot;&quot;},{&quot;family&quot;:&quot;Leavey&quot;,&quot;given&quot;:&quot;Gerard&quot;,&quot;parse-names&quot;:false,&quot;dropping-particle&quot;:&quot;&quot;,&quot;non-dropping-particle&quot;:&quot;&quot;}],&quot;container-title&quot;:&quot;Systematic Reviews&quot;,&quot;container-title-short&quot;:&quot;Syst Rev&quot;,&quot;DOI&quot;:&quot;10.1186/s13643-022-01932-5&quot;,&quot;ISSN&quot;:&quot;2046-4053&quot;,&quot;issued&quot;:{&quot;date-parts&quot;:[[2022,12,19]]},&quot;page&quot;:&quot;99&quot;,&quot;abstract&quot;:&quot;Background: Interventions designed to increase mental health awareness in sport have grown substantially in the last 5 years, meaning that those involved in policy, research and intervention implementation are not fully informed by the latest systematic evaluation of research, risking a disservice to healthcare consumers. Hence, our aim was to update a 2017 systematic review that determined the effect of sport-specific mental health awareness programmes to improve mental health knowledge and help-seeking among sports coaches, athletes and officials. We extended the review to incorporate parents as a source of help-seeking and report the validity of outcome measures and quality of research design that occurred since the original review. Methods: Sport-specific mental health awareness programmes adopting an experimental or quasi-experimental design were included for synthesis. Five electronic databases were searched: Psychinfo, Medline (OVID interface), Scopus, Cochrane and Cinahl. Each database was searched from its year of inception to June 2020. As all of the outcomes measured were derived from psychometric scales, we observed statistically significant quantitative effects on the basis of p &lt;.05, and a small, medium or large effect size as d =.2,.5 or.8, respectively. Risk of bias was assessed using the Cochrane and QATSQ tools. Results: Twenty-eight articles were included from the 2048 retrieved, eighteen additional articles since the original review. Eighteen studies targeted athletes, five with coaches, one sport officials (i.e. referees), one ‘at-risk children’ and three with parents. One of the studies was a combination of athletes, coaches and parents. In terms of study outcomes, health referral efficacy was improved in seven studies; twelve studies reported an increase in knowledge about mental health disorders. Proportionally, higher quality research designs were evident, as three of ten studies within the previous review did not demonstrate a high risk of bias, whereas thirteen of the eighteen additional studies did not display a high risk of bias. However, only one study included a behaviour change model in both the programme design and evaluation. Conclusions: Our updated systematic review provides evidence of the benefits of mental health awareness interventions in sport; these benefits are mainly for athletes and show improvements in the methodological design of recent studies compared to the first review. There was also evidence of the extension of programme delivery to parents. In conclusion, researchers, practitioners and policy makers should consider methodological guidance and the application of theory when developing and evaluating complex interventions. Systematic review registration: PROSPERO CRD42016040178.&quot;,&quot;publisher&quot;:&quot;BioMed Central Ltd&quot;,&quot;issue&quot;:&quot;1&quot;,&quot;volume&quot;:&quot;11&quot;},&quot;isTemporary&quot;:false}]},{&quot;citationID&quot;:&quot;MENDELEY_CITATION_3bebf2df-030a-4657-a95e-c160b73e8005&quot;,&quot;properties&quot;:{&quot;noteIndex&quot;:0},&quot;isEdited&quot;:false,&quot;manualOverride&quot;:{&quot;isManuallyOverridden&quot;:false,&quot;citeprocText&quot;:&quot;[2]&quot;,&quot;manualOverrideText&quot;:&quot;&quot;},&quot;citationTag&quot;:&quot;MENDELEY_CITATION_v3_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&quot;,&quot;citationItems&quot;:[{&quot;id&quot;:&quot;b9e32bb7-40ae-313d-97a3-be35aee3ea9d&quot;,&quot;itemData&quot;:{&quot;type&quot;:&quot;article-journal&quot;,&quot;id&quot;:&quot;b9e32bb7-40ae-313d-97a3-be35aee3ea9d&quot;,&quot;title&quot;:&quot;Mental Health Interventions for Elite-Level Athletes in a Sport-Specific Context: A Systematic Review&quot;,&quot;author&quot;:[{&quot;family&quot;:&quot;Delfin&quot;,&quot;given&quot;:&quot;Danae&quot;,&quot;parse-names&quot;:false,&quot;dropping-particle&quot;:&quot;&quot;,&quot;non-dropping-particle&quot;:&quot;&quot;},{&quot;family&quot;:&quot;Gray&quot;,&quot;given&quot;:&quot;Haleigh&quot;,&quot;parse-names&quot;:false,&quot;dropping-particle&quot;:&quot;&quot;,&quot;non-dropping-particle&quot;:&quot;&quot;},{&quot;family&quot;:&quot;Wilkerson&quot;,&quot;given&quot;:&quot;Amanda H.&quot;,&quot;parse-names&quot;:false,&quot;dropping-particle&quot;:&quot;&quot;,&quot;non-dropping-particle&quot;:&quot;&quot;}],&quot;container-title&quot;:&quot;American Journal of Health Education&quot;,&quot;container-title-short&quot;:&quot;Am J Health Educ&quot;,&quot;DOI&quot;:&quot;10.1080/19325037.2022.2105764&quot;,&quot;ISSN&quot;:&quot;1932-5037&quot;,&quot;issued&quot;:{&quot;date-parts&quot;:[[2022,9,3]]},&quot;page&quot;:&quot;297-311&quot;,&quot;abstract&quot;:&quot;Background: Athletes comprise a unique population for mental health (MH) interventions given their increased physical and mental demands paired with the closed culture of athletics. Purpose: The purpose of this study was to determine the quality and effectiveness of MH interventions administered within a sport-specific context for varying levels of elite athletes. Methods: Studies published from January 2010 to March 2022 were identified using four databases: APA PsychInfo, CINAHL, MEDLINE, and SPORTDiscus. Inclusion was limited to intervention studies that targeted MH, well-being, or mindfulness; were administered in a sport-specific context; involved elite-level athletes; and assessed at least one MH-related outcome. Results: Nine studies satisfied the inclusion criteria and recruited successful-elite (n = 3) and semi-elite (n = 6) athletes. Intervention activities included knowledge acquisition (n = 7), skills/mindfulness training (n = 6), and group discussion (n = 8). Statistically significant improvements in MH symptoms (n = 2), knowledge (n = 3), stigma (n = 3), and stress (n = 3) were reported. Discussion: Intervention efficacy may be improved by aligning intended outcome(s), measurement tools, and modalities for a sport-specific context. Future research should consider larger sample sizes and examine individual versus team sport/between-sport differences. Translation to Health Education Practice: Interventions appear to improve MH outcomes for athletic populations; however, inconsistencies with measurement tools and lack of utilization of theoretical frameworks exist.&quot;,&quot;publisher&quot;:&quot;Routledge&quot;,&quot;issue&quot;:&quot;5&quot;,&quot;volume&quot;:&quot;53&quot;},&quot;isTemporary&quot;:false}]},{&quot;citationID&quot;:&quot;MENDELEY_CITATION_85f03647-629a-4481-b19c-81d4d59ba667&quot;,&quot;properties&quot;:{&quot;noteIndex&quot;:0},&quot;isEdited&quot;:false,&quot;manualOverride&quot;:{&quot;isManuallyOverridden&quot;:false,&quot;citeprocText&quot;:&quot;[3]&quot;,&quot;manualOverrideText&quot;:&quot;&quot;},&quot;citationTag&quot;:&quot;MENDELEY_CITATION_v3_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&quot;,&quot;citationItems&quot;:[{&quot;id&quot;:&quot;c14ebe2e-9dfe-3e10-b0cf-d8bfbd4e7f5d&quot;,&quot;itemData&quot;:{&quot;type&quot;:&quot;article-journal&quot;,&quot;id&quot;:&quot;c14ebe2e-9dfe-3e10-b0cf-d8bfbd4e7f5d&quot;,&quot;title&quot;:&quot;Effects of Yoga Interventions on Psychological Health and Performance of Competitive Athletes: A Systematic Review&quot;,&quot;author&quot;:[{&quot;family&quot;:&quot;Grilli Cadieux&quot;,&quot;given&quot;:&quot;Elena&quot;,&quot;parse-names&quot;:false,&quot;dropping-particle&quot;:&quot;&quot;,&quot;non-dropping-particle&quot;:&quot;&quot;},{&quot;family&quot;:&quot;Gemme&quot;,&quot;given&quot;:&quot;Claudia&quot;,&quot;parse-names&quot;:false,&quot;dropping-particle&quot;:&quot;&quot;,&quot;non-dropping-particle&quot;:&quot;&quot;},{&quot;family&quot;:&quot;Dupuis&quot;,&quot;given&quot;:&quot;Gilles&quot;,&quot;parse-names&quot;:false,&quot;dropping-particle&quot;:&quot;&quot;,&quot;non-dropping-particle&quot;:&quot;&quot;}],&quot;container-title&quot;:&quot;Journal of Science in Sport and Exercise&quot;,&quot;DOI&quot;:&quot;10.1007/s42978-020-00104-y&quot;,&quot;ISSN&quot;:&quot;2096-6709&quot;,&quot;issued&quot;:{&quot;date-parts&quot;:[[2021,5,14]]},&quot;page&quot;:&quot;158-166&quot;,&quot;abstract&quot;:&quot;Quality of life and psychological health in the field of competitive sport are emergent research topics, specifically for issues such as sport anxiety and depression. With the rise of contemplative practices, yoga has started to be used and included as part of athletes’ mental training. This study aimed to systematically review the literature on the impact of yoga interventions on quality of life, performance anxiety and sport performance among healthy elite adult athletes. Based on PRISMA guidelines, this systematic review includes articles published up to December 2019. The search strategy was conducted in six databases (PUBMED, EMBASE, PsycINFO, SCOPUS, SportDiscuss and Érudit). Screened by two independent researchers, only six of the 37 articles drawn from the search met the preselected inclusion criteria and moved forward to the data extraction process. Data from six trials of poor quality (M = 46.91%, SD = 13.39, IRR of 92%) were included in this comprehensive literature search, indicating that elite athletes benefit from yoga interventions (with or without mindfulness), in terms of changes in performance anxiety M = 65% (SD = 122.49), sport performance M = 7.9% (SD = 5.46) and life satisfaction. These interventions lasted on average 5.7 weeks (SD = 2.07). Based on the collected evidence, methodological and measurement limitations of the sport psychology literature should be addressed to improve the replicability of reported results. Overall, this review provides encouraging but limited evidence for the value of yoga interventions in healthy adult athletes. However, the important reporting inconsistencies and theoretical limitations that have been raised highlight the need for trials with greater methodological rigor.&quot;,&quot;publisher&quot;:&quot;Springer&quot;,&quot;issue&quot;:&quot;2&quot;,&quot;volume&quot;:&quot;3&quot;,&quot;container-title-short&quot;:&quot;&quot;},&quot;isTemporary&quot;:false}]},{&quot;citationID&quot;:&quot;MENDELEY_CITATION_29c62dc6-d7bc-443f-9146-7774c4ab0f83&quot;,&quot;properties&quot;:{&quot;noteIndex&quot;:0},&quot;isEdited&quot;:false,&quot;manualOverride&quot;:{&quot;isManuallyOverridden&quot;:false,&quot;citeprocText&quot;:&quot;[4]&quot;,&quot;manualOverrideText&quot;:&quot;&quot;},&quot;citationTag&quot;:&quot;MENDELEY_CITATION_v3_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&quot;,&quot;citationItems&quot;:[{&quot;id&quot;:&quot;affbe324-97d6-3e34-8e3a-12b94e744007&quot;,&quot;itemData&quot;:{&quot;type&quot;:&quot;article-journal&quot;,&quot;id&quot;:&quot;affbe324-97d6-3e34-8e3a-12b94e744007&quot;,&quot;title&quot;:&quot;Effect of mindfulness-based programmes on elite athlete mental health: a systematic review and meta-analysis&quot;,&quot;author&quot;:[{&quot;family&quot;:&quot;Myall&quot;,&quot;given&quot;:&quot;Kearnan&quot;,&quot;parse-names&quot;:false,&quot;dropping-particle&quot;:&quot;&quot;,&quot;non-dropping-particle&quot;:&quot;&quot;},{&quot;family&quot;:&quot;Montero-Marin&quot;,&quot;given&quot;:&quot;Jesus&quot;,&quot;parse-names&quot;:false,&quot;dropping-particle&quot;:&quot;&quot;,&quot;non-dropping-particle&quot;:&quot;&quot;},{&quot;family&quot;:&quot;Gorczynski&quot;,&quot;given&quot;:&quot;Paul&quot;,&quot;parse-names&quot;:false,&quot;dropping-particle&quot;:&quot;&quot;,&quot;non-dropping-particle&quot;:&quot;&quot;},{&quot;family&quot;:&quot;Kajee&quot;,&quot;given&quot;:&quot;Nabeela&quot;,&quot;parse-names&quot;:false,&quot;dropping-particle&quot;:&quot;&quot;,&quot;non-dropping-particle&quot;:&quot;&quot;},{&quot;family&quot;:&quot;Syed Sheriff&quot;,&quot;given&quot;:&quot;Rebecca&quot;,&quot;parse-names&quot;:false,&quot;dropping-particle&quot;:&quot;&quot;,&quot;non-dropping-particle&quot;:&quot;&quot;},{&quot;family&quot;:&quot;Bernard&quot;,&quot;given&quot;:&quot;Robert&quot;,&quot;parse-names&quot;:false,&quot;dropping-particle&quot;:&quot;&quot;,&quot;non-dropping-particle&quot;:&quot;&quot;},{&quot;family&quot;:&quot;Harriss&quot;,&quot;given&quot;:&quot;Eli&quot;,&quot;parse-names&quot;:false,&quot;dropping-particle&quot;:&quot;&quot;,&quot;non-dropping-particle&quot;:&quot;&quot;},{&quot;family&quot;:&quot;Kuyken&quot;,&quot;given&quot;:&quot;Willem&quot;,&quot;parse-names&quot;:false,&quot;dropping-particle&quot;:&quot;&quot;,&quot;non-dropping-particle&quot;:&quot;&quot;}],&quot;container-title&quot;:&quot;British Journal of Sports Medicine&quot;,&quot;container-title-short&quot;:&quot;Br J Sports Med&quot;,&quot;DOI&quot;:&quot;10.1136/bjsports-2022-105596&quot;,&quot;ISSN&quot;:&quot;0306-3674&quot;,&quot;issued&quot;:{&quot;date-parts&quot;:[[2023,1,12]]},&quot;page&quot;:&quot;99-108&quot;,&quot;abstract&quot;:&quot;Objective To determine the effectiveness of mindfulness-based programmes (MBPs) on the mental health of elite athletes. Design Systematic review and meta-analysis. Data sources Eight online databases (Embase, PsycINFO, SPORTDiscus, MEDLINE, Scopus, Cochrane CENTRAL, ProQuest Dissertations &amp; Theses and Google Scholar), plus forward and backward searching from included studies and previous systematic reviews. Eligibility criteria for selecting studies Studies were included if they were randomised controlled trials (RCTs) that compared an MBP against a control, in current or former elite athletes. Results Of 2386 articles identified, 12 RCTs were included in this systematic review and meta-analysis, comprising a total of 614 elite athletes (314 MBPs and 300 controls). Overall, MBPs improved mental health, with large significant pooled effect sizes for reducing symptoms of anxiety (hedges g=-0.87, number of studies (n)=6, p=0.017, I 2 =90) and stress (g=-0.91, n=5, p=0.012, I 2 =74) and increasing psychological well-being (g=0.96, n=5, p=0.039., I 2 =89). Overall, the risk of bias and certainty of evidence was moderate, and all findings were subject to high estimated levels of heterogeneity. Conclusion MBPs improved several mental health outcomes. Given the moderate degree of evidence, high-quality, adequately powered trials are required in the future. These studies should emphasise intervention fidelity, teacher competence and scalability within elite sport. PROSPERO registration number CRD42020176654.&quot;,&quot;publisher&quot;:&quot;BMJ Publishing Group&quot;,&quot;issue&quot;:&quot;2&quot;,&quot;volume&quot;:&quot;57&quot;},&quot;isTemporary&quot;:false}]},{&quot;citationID&quot;:&quot;MENDELEY_CITATION_fcd9c652-d250-455a-85f7-ee6cc8de2ea9&quot;,&quot;properties&quot;:{&quot;noteIndex&quot;:0},&quot;isEdited&quot;:false,&quot;manualOverride&quot;:{&quot;isManuallyOverridden&quot;:false,&quot;citeprocText&quot;:&quot;[5]&quot;,&quot;manualOverrideText&quot;:&quot;&quot;},&quot;citationTag&quot;:&quot;MENDELEY_CITATION_v3_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&quot;,&quot;citationItems&quot;:[{&quot;id&quot;:&quot;3042e42a-0b9a-3876-882f-1456e632c984&quot;,&quot;itemData&quot;:{&quot;type&quot;:&quot;thesis&quot;,&quot;id&quot;:&quot;3042e42a-0b9a-3876-882f-1456e632c984&quot;,&quot;title&quot;:&quot;A Systematic Review of Mindfulness Interventions’ Impact on Athlete Emotional Distress &amp; Wellbeing [Master’s thesis]&quot;,&quot;author&quot;:[{&quot;family&quot;:&quot;Tierney&quot;,&quot;given&quot;:&quot;Trevor Nathan&quot;,&quot;parse-names&quot;:false,&quot;dropping-particle&quot;:&quot;&quot;,&quot;non-dropping-particle&quot;:&quot;&quot;}],&quot;accessed&quot;:{&quot;date-parts&quot;:[[2024,5,28]]},&quot;DOI&quot;:&quot;https://doi.org/10.13023/etd.2020.195&quot;,&quot;issued&quot;:{&quot;date-parts&quot;:[[2020,8,5]]},&quot;publisher&quot;:&quot;Theses and Dissertations-Kinesiology and Health Promotion: University of Kentucky&quot;,&quot;container-title-short&quot;:&quot;&quot;},&quot;isTemporary&quot;:false}]},{&quot;citationID&quot;:&quot;MENDELEY_CITATION_e153b652-58ee-438d-aa13-5f9d3b2e98e0&quot;,&quot;properties&quot;:{&quot;noteIndex&quot;:0},&quot;isEdited&quot;:false,&quot;manualOverride&quot;:{&quot;isManuallyOverridden&quot;:false,&quot;citeprocText&quot;:&quot;[6]&quot;,&quot;manualOverrideText&quot;:&quot;&quot;},&quot;citationTag&quot;:&quot;MENDELEY_CITATION_v3_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&quot;,&quot;citationItems&quot;:[{&quot;id&quot;:&quot;5338b7ab-6bc7-3e08-895a-57a970031235&quot;,&quot;itemData&quot;:{&quot;type&quot;:&quot;article-journal&quot;,&quot;id&quot;:&quot;5338b7ab-6bc7-3e08-895a-57a970031235&quot;,&quot;title&quot;:&quot;Interventions for improving mental health in athletes: a scoping review&quot;,&quot;author&quot;:[{&quot;family&quot;:&quot;Ekelund&quot;,&quot;given&quot;:&quot;Rebecka&quot;,&quot;parse-names&quot;:false,&quot;dropping-particle&quot;:&quot;&quot;,&quot;non-dropping-particle&quot;:&quot;&quot;},{&quot;family&quot;:&quot;Holmström&quot;,&quot;given&quot;:&quot;Stefan&quot;,&quot;parse-names&quot;:false,&quot;dropping-particle&quot;:&quot;&quot;,&quot;non-dropping-particle&quot;:&quot;&quot;},{&quot;family&quot;:&quot;Gustafsson&quot;,&quot;given&quot;:&quot;Henrik&quot;,&quot;parse-names&quot;:false,&quot;dropping-particle&quot;:&quot;&quot;,&quot;non-dropping-particle&quot;:&quot;&quot;},{&quot;family&quot;:&quot;Ivarsson&quot;,&quot;given&quot;:&quot;Andreas&quot;,&quot;parse-names&quot;:false,&quot;dropping-particle&quot;:&quot;&quot;,&quot;non-dropping-particle&quot;:&quot;&quot;},{&quot;family&quot;:&quot;Lundqvist&quot;,&quot;given&quot;:&quot;Carolina&quot;,&quot;parse-names&quot;:false,&quot;dropping-particle&quot;:&quot;&quot;,&quot;non-dropping-particle&quot;:&quot;&quot;},{&quot;family&quot;:&quot;Stenling&quot;,&quot;given&quot;:&quot;Andreas&quot;,&quot;parse-names&quot;:false,&quot;dropping-particle&quot;:&quot;&quot;,&quot;non-dropping-particle&quot;:&quot;&quot;}],&quot;container-title&quot;:&quot;International Review of Sport and Exercise Psychology&quot;,&quot;container-title-short&quot;:&quot;Int Rev Sport Exerc Psychol&quot;,&quot;DOI&quot;:&quot;10.1080/1750984X.2023.2258383&quot;,&quot;ISSN&quot;:&quot;1750-984X&quot;,&quot;issued&quot;:{&quot;date-parts&quot;:[[2023,11,3]]},&quot;page&quot;:&quot;1-36&quot;,&quot;abstract&quot;:&quot;The aims of this scoping review were to map the current literature on interventions for improving mental health in athletes, identify knowledge gaps, and generate future research questions. The Preferred Reporting Items for Systematic Review and Meta-Analyses Extension for Scoping Reviews (PRISMA-ScR) guided this review. A systematic literature search was conducted in SPORTDiscus, PsycINFO, and SCOPUS and 44 intervention studies met the inclusion criteria. Results showed that 22 studies (50%) implemented cognitive behavioural principles, and the majority of these studies were influenced by various mindfulness programmes. Most studies (93%) included healthy athlete samples, and athletes aged 15–19 were the most examined age group (43%). Only three studies used clinical criteria in their sampling of participants and mediators were examined in two studies. The scarcity of studies examining mediators and subclinical or clinical samples revealed critical knowledge gaps in the literature. Furthermore, the critical appraisal showed that regardless of study design, most studies demonstrated low internal validity. We propose the use of high-quality single-case studies with athletes who experience subclinical or clinical mental health issues, and further investigation of mechanisms of change linking intervention components to outcomes of interest.&quot;,&quot;publisher&quot;:&quot;Routledge&quot;},&quot;isTemporary&quot;:false}]}]"/>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1BE6A-A450-46FE-8EDA-7102393AD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Rice</dc:creator>
  <cp:lastModifiedBy>Pushpakala S Subbaiyan G</cp:lastModifiedBy>
  <cp:revision>15</cp:revision>
  <cp:lastPrinted>2016-01-30T15:11:00Z</cp:lastPrinted>
  <dcterms:created xsi:type="dcterms:W3CDTF">2024-05-08T09:48:00Z</dcterms:created>
  <dcterms:modified xsi:type="dcterms:W3CDTF">2025-01-02T05:11:00Z</dcterms:modified>
</cp:coreProperties>
</file>