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83B89" w14:textId="70E15B61" w:rsidR="00870412" w:rsidRPr="00994F2C" w:rsidRDefault="00870412" w:rsidP="00870412">
      <w:pPr>
        <w:spacing w:after="0" w:line="360" w:lineRule="auto"/>
        <w:rPr>
          <w:b/>
          <w:lang w:val="en-US"/>
        </w:rPr>
      </w:pPr>
      <w:bookmarkStart w:id="0" w:name="_Hlk167180053"/>
      <w:r w:rsidRPr="00994F2C">
        <w:rPr>
          <w:b/>
          <w:lang w:val="en-US"/>
        </w:rPr>
        <w:t xml:space="preserve">Effects of </w:t>
      </w:r>
      <w:r w:rsidR="00373D30" w:rsidRPr="00994F2C">
        <w:rPr>
          <w:b/>
          <w:lang w:val="en-US"/>
        </w:rPr>
        <w:t xml:space="preserve">anticipation and dual-tasking </w:t>
      </w:r>
      <w:r w:rsidRPr="00994F2C">
        <w:rPr>
          <w:b/>
          <w:lang w:val="en-US"/>
        </w:rPr>
        <w:t>on lower limb biomechanics while performing change-of-direction tasks in physically active individuals: A systematic review with meta-analysis</w:t>
      </w:r>
    </w:p>
    <w:bookmarkEnd w:id="0"/>
    <w:p w14:paraId="1F00B137" w14:textId="77777777" w:rsidR="00870412" w:rsidRPr="00994F2C" w:rsidRDefault="00870412" w:rsidP="00870412">
      <w:pPr>
        <w:spacing w:after="0" w:line="360" w:lineRule="auto"/>
        <w:rPr>
          <w:bCs/>
          <w:iCs/>
          <w:vertAlign w:val="superscript"/>
        </w:rPr>
      </w:pPr>
      <w:r w:rsidRPr="00994F2C">
        <w:rPr>
          <w:bCs/>
          <w:iCs/>
        </w:rPr>
        <w:t>Clara Ebner*</w:t>
      </w:r>
      <w:r w:rsidRPr="00994F2C">
        <w:rPr>
          <w:bCs/>
          <w:iCs/>
          <w:vertAlign w:val="superscript"/>
        </w:rPr>
        <w:t>1</w:t>
      </w:r>
      <w:r w:rsidRPr="00994F2C">
        <w:rPr>
          <w:bCs/>
          <w:iCs/>
        </w:rPr>
        <w:t>, Urs Granacher</w:t>
      </w:r>
      <w:r w:rsidRPr="00994F2C">
        <w:rPr>
          <w:bCs/>
          <w:iCs/>
          <w:vertAlign w:val="superscript"/>
        </w:rPr>
        <w:t>1</w:t>
      </w:r>
      <w:r w:rsidRPr="00994F2C">
        <w:rPr>
          <w:bCs/>
          <w:iCs/>
        </w:rPr>
        <w:t>, Dominic Gehring</w:t>
      </w:r>
      <w:r w:rsidRPr="00994F2C">
        <w:rPr>
          <w:bCs/>
          <w:iCs/>
          <w:vertAlign w:val="superscript"/>
        </w:rPr>
        <w:t>1</w:t>
      </w:r>
    </w:p>
    <w:p w14:paraId="789B5887" w14:textId="77777777" w:rsidR="00870412" w:rsidRPr="00994F2C" w:rsidRDefault="00870412" w:rsidP="00870412">
      <w:pPr>
        <w:spacing w:after="0" w:line="360" w:lineRule="auto"/>
        <w:rPr>
          <w:bCs/>
          <w:iCs/>
          <w:lang w:val="en-US"/>
        </w:rPr>
      </w:pPr>
      <w:r w:rsidRPr="00994F2C">
        <w:rPr>
          <w:bCs/>
          <w:iCs/>
          <w:vertAlign w:val="superscript"/>
          <w:lang w:val="en-US"/>
        </w:rPr>
        <w:t xml:space="preserve">1 </w:t>
      </w:r>
      <w:r w:rsidRPr="00994F2C">
        <w:rPr>
          <w:bCs/>
          <w:iCs/>
          <w:lang w:val="en-US"/>
        </w:rPr>
        <w:t>Department of Sport and Sport Science, Exercise and Human Movement Science, University of Freiburg, Freiburg, Germany</w:t>
      </w:r>
    </w:p>
    <w:p w14:paraId="7AA0332B" w14:textId="77777777" w:rsidR="00870412" w:rsidRPr="00994F2C" w:rsidRDefault="00870412" w:rsidP="00870412">
      <w:pPr>
        <w:spacing w:after="0" w:line="360" w:lineRule="auto"/>
        <w:rPr>
          <w:b/>
          <w:bCs/>
          <w:iCs/>
          <w:lang w:val="en-US"/>
        </w:rPr>
      </w:pPr>
      <w:r w:rsidRPr="00994F2C">
        <w:rPr>
          <w:b/>
          <w:bCs/>
          <w:iCs/>
          <w:lang w:val="en-US"/>
        </w:rPr>
        <w:t xml:space="preserve">* Corresponding author: </w:t>
      </w:r>
    </w:p>
    <w:p w14:paraId="00068293" w14:textId="77777777" w:rsidR="00573971" w:rsidRPr="00994F2C" w:rsidRDefault="00573971" w:rsidP="00573971">
      <w:pPr>
        <w:spacing w:after="0" w:line="360" w:lineRule="auto"/>
        <w:rPr>
          <w:bCs/>
          <w:iCs/>
          <w:lang w:val="en-US"/>
        </w:rPr>
      </w:pPr>
      <w:r w:rsidRPr="00994F2C">
        <w:rPr>
          <w:bCs/>
          <w:iCs/>
          <w:lang w:val="en-US"/>
        </w:rPr>
        <w:t xml:space="preserve">Prof. Dr. Urs Granacher </w:t>
      </w:r>
    </w:p>
    <w:p w14:paraId="14CC0045" w14:textId="77777777" w:rsidR="00573971" w:rsidRPr="00994F2C" w:rsidRDefault="00573971" w:rsidP="00573971">
      <w:pPr>
        <w:spacing w:after="0" w:line="360" w:lineRule="auto"/>
        <w:rPr>
          <w:bCs/>
          <w:iCs/>
          <w:lang w:val="en-US"/>
        </w:rPr>
      </w:pPr>
      <w:r w:rsidRPr="00994F2C">
        <w:rPr>
          <w:bCs/>
          <w:iCs/>
          <w:lang w:val="en-US"/>
        </w:rPr>
        <w:t>University of Freiburg</w:t>
      </w:r>
    </w:p>
    <w:p w14:paraId="713319C0" w14:textId="77777777" w:rsidR="00573971" w:rsidRPr="00994F2C" w:rsidRDefault="00573971" w:rsidP="00573971">
      <w:pPr>
        <w:spacing w:after="0" w:line="360" w:lineRule="auto"/>
        <w:rPr>
          <w:bCs/>
          <w:iCs/>
          <w:lang w:val="en-US"/>
        </w:rPr>
      </w:pPr>
      <w:r w:rsidRPr="00994F2C">
        <w:rPr>
          <w:bCs/>
          <w:iCs/>
          <w:lang w:val="en-US"/>
        </w:rPr>
        <w:t xml:space="preserve">Department of Sport and Sport Science </w:t>
      </w:r>
    </w:p>
    <w:p w14:paraId="506FDB92" w14:textId="77777777" w:rsidR="00573971" w:rsidRPr="00994F2C" w:rsidRDefault="00573971" w:rsidP="00573971">
      <w:pPr>
        <w:spacing w:after="0" w:line="360" w:lineRule="auto"/>
        <w:rPr>
          <w:bCs/>
          <w:iCs/>
          <w:lang w:val="en-US"/>
        </w:rPr>
      </w:pPr>
      <w:r w:rsidRPr="00994F2C">
        <w:rPr>
          <w:bCs/>
          <w:iCs/>
          <w:lang w:val="en-US"/>
        </w:rPr>
        <w:t>Exercise and Human Movement Science</w:t>
      </w:r>
    </w:p>
    <w:p w14:paraId="6E474B60" w14:textId="77777777" w:rsidR="00573971" w:rsidRPr="00994F2C" w:rsidRDefault="00573971" w:rsidP="00573971">
      <w:pPr>
        <w:spacing w:after="0" w:line="360" w:lineRule="auto"/>
        <w:rPr>
          <w:bCs/>
          <w:iCs/>
          <w:lang w:val="en-US"/>
        </w:rPr>
      </w:pPr>
      <w:r w:rsidRPr="00994F2C">
        <w:rPr>
          <w:bCs/>
          <w:iCs/>
          <w:lang w:val="en-US"/>
        </w:rPr>
        <w:t>Sandfangweg 4</w:t>
      </w:r>
    </w:p>
    <w:p w14:paraId="40238BD3" w14:textId="77777777" w:rsidR="00573971" w:rsidRPr="00994F2C" w:rsidRDefault="00573971" w:rsidP="00573971">
      <w:pPr>
        <w:spacing w:after="0" w:line="360" w:lineRule="auto"/>
        <w:rPr>
          <w:bCs/>
          <w:iCs/>
          <w:lang w:val="en-US"/>
        </w:rPr>
      </w:pPr>
      <w:r w:rsidRPr="00994F2C">
        <w:rPr>
          <w:bCs/>
          <w:iCs/>
          <w:lang w:val="en-US"/>
        </w:rPr>
        <w:t>79102 Freiburg</w:t>
      </w:r>
    </w:p>
    <w:p w14:paraId="2EB7F180" w14:textId="77777777" w:rsidR="00573971" w:rsidRPr="00994F2C" w:rsidRDefault="00573971" w:rsidP="00573971">
      <w:pPr>
        <w:spacing w:after="0" w:line="360" w:lineRule="auto"/>
        <w:rPr>
          <w:bCs/>
          <w:iCs/>
          <w:lang w:val="en-US"/>
        </w:rPr>
      </w:pPr>
      <w:r w:rsidRPr="00994F2C">
        <w:rPr>
          <w:bCs/>
          <w:iCs/>
          <w:lang w:val="en-US"/>
        </w:rPr>
        <w:t>Germany</w:t>
      </w:r>
    </w:p>
    <w:p w14:paraId="61B878CA" w14:textId="77777777" w:rsidR="00573971" w:rsidRPr="00994F2C" w:rsidRDefault="00573971" w:rsidP="00573971">
      <w:pPr>
        <w:spacing w:after="0" w:line="360" w:lineRule="auto"/>
        <w:rPr>
          <w:bCs/>
          <w:iCs/>
          <w:lang w:val="en-US"/>
        </w:rPr>
      </w:pPr>
      <w:r w:rsidRPr="00994F2C">
        <w:rPr>
          <w:bCs/>
          <w:iCs/>
          <w:lang w:val="en-US"/>
        </w:rPr>
        <w:t>Email: urs.granacher@sport.uni-freiburg.de</w:t>
      </w:r>
    </w:p>
    <w:p w14:paraId="150BD252" w14:textId="7CFECD8C" w:rsidR="00870412" w:rsidRPr="00994F2C" w:rsidRDefault="00573971" w:rsidP="00573971">
      <w:pPr>
        <w:rPr>
          <w:b/>
          <w:lang w:val="en-US"/>
        </w:rPr>
      </w:pPr>
      <w:r w:rsidRPr="00994F2C">
        <w:rPr>
          <w:bCs/>
          <w:iCs/>
          <w:lang w:val="en-US"/>
        </w:rPr>
        <w:t>ORCID: https://orcid.org/0000-0002-7095-813X</w:t>
      </w:r>
      <w:r w:rsidR="00870412" w:rsidRPr="00994F2C">
        <w:rPr>
          <w:b/>
          <w:lang w:val="en-US"/>
        </w:rPr>
        <w:br w:type="page"/>
      </w:r>
    </w:p>
    <w:p w14:paraId="5B05949C" w14:textId="32A23D06" w:rsidR="00876D39" w:rsidRPr="00994F2C" w:rsidRDefault="00244353">
      <w:pPr>
        <w:rPr>
          <w:b/>
          <w:lang w:val="en-US"/>
        </w:rPr>
      </w:pPr>
      <w:r w:rsidRPr="00994F2C">
        <w:rPr>
          <w:b/>
          <w:lang w:val="en-US"/>
        </w:rPr>
        <w:lastRenderedPageBreak/>
        <w:t>Supplement</w:t>
      </w:r>
      <w:r w:rsidR="00F84D5D" w:rsidRPr="00994F2C">
        <w:rPr>
          <w:b/>
          <w:lang w:val="en-US"/>
        </w:rPr>
        <w:t xml:space="preserve"> A: </w:t>
      </w:r>
      <w:r w:rsidR="00876D39" w:rsidRPr="00994F2C">
        <w:rPr>
          <w:b/>
          <w:lang w:val="en-US"/>
        </w:rPr>
        <w:t xml:space="preserve">Search Strategy </w:t>
      </w:r>
    </w:p>
    <w:p w14:paraId="25F4473D" w14:textId="6E5B1732" w:rsidR="001A0521" w:rsidRPr="00994F2C" w:rsidRDefault="00876D39">
      <w:pPr>
        <w:rPr>
          <w:lang w:val="en-US"/>
        </w:rPr>
      </w:pPr>
      <w:r w:rsidRPr="00994F2C">
        <w:rPr>
          <w:lang w:val="en-US"/>
        </w:rPr>
        <w:t xml:space="preserve">As an </w:t>
      </w:r>
      <w:r w:rsidR="00A1349C" w:rsidRPr="00994F2C">
        <w:rPr>
          <w:lang w:val="en-US"/>
        </w:rPr>
        <w:t>example,</w:t>
      </w:r>
      <w:r w:rsidRPr="00994F2C">
        <w:rPr>
          <w:lang w:val="en-US"/>
        </w:rPr>
        <w:t xml:space="preserve"> we present our initial search strategy</w:t>
      </w:r>
      <w:r w:rsidR="00F84D5D" w:rsidRPr="00994F2C">
        <w:rPr>
          <w:lang w:val="en-US"/>
        </w:rPr>
        <w:t xml:space="preserve"> in Web of Science</w:t>
      </w:r>
      <w:r w:rsidRPr="00994F2C">
        <w:rPr>
          <w:lang w:val="en-US"/>
        </w:rPr>
        <w:t>:</w:t>
      </w:r>
    </w:p>
    <w:tbl>
      <w:tblPr>
        <w:tblStyle w:val="TableGrid"/>
        <w:tblW w:w="9067" w:type="dxa"/>
        <w:tblLook w:val="04A0" w:firstRow="1" w:lastRow="0" w:firstColumn="1" w:lastColumn="0" w:noHBand="0" w:noVBand="1"/>
      </w:tblPr>
      <w:tblGrid>
        <w:gridCol w:w="699"/>
        <w:gridCol w:w="8368"/>
      </w:tblGrid>
      <w:tr w:rsidR="00F84D5D" w:rsidRPr="00994F2C" w14:paraId="224B92AF" w14:textId="77777777" w:rsidTr="00F84D5D">
        <w:tc>
          <w:tcPr>
            <w:tcW w:w="699" w:type="dxa"/>
          </w:tcPr>
          <w:p w14:paraId="275DBAFD" w14:textId="77777777" w:rsidR="00F84D5D" w:rsidRPr="00994F2C" w:rsidRDefault="00F84D5D">
            <w:pPr>
              <w:rPr>
                <w:b/>
                <w:lang w:val="en-US"/>
              </w:rPr>
            </w:pPr>
            <w:r w:rsidRPr="00994F2C">
              <w:rPr>
                <w:b/>
                <w:lang w:val="en-US"/>
              </w:rPr>
              <w:t>#</w:t>
            </w:r>
          </w:p>
        </w:tc>
        <w:tc>
          <w:tcPr>
            <w:tcW w:w="8368" w:type="dxa"/>
          </w:tcPr>
          <w:p w14:paraId="51DB4EDB" w14:textId="3985DDF3" w:rsidR="00F84D5D" w:rsidRPr="00994F2C" w:rsidRDefault="00F84D5D">
            <w:pPr>
              <w:rPr>
                <w:b/>
                <w:lang w:val="en-US"/>
              </w:rPr>
            </w:pPr>
            <w:r w:rsidRPr="00994F2C">
              <w:rPr>
                <w:b/>
                <w:lang w:val="en-US"/>
              </w:rPr>
              <w:t>Search</w:t>
            </w:r>
            <w:r w:rsidR="007303F2" w:rsidRPr="00994F2C">
              <w:rPr>
                <w:b/>
                <w:lang w:val="en-US"/>
              </w:rPr>
              <w:t xml:space="preserve"> syntax</w:t>
            </w:r>
          </w:p>
        </w:tc>
      </w:tr>
      <w:tr w:rsidR="00F84D5D" w:rsidRPr="00994F2C" w14:paraId="388A1F36" w14:textId="77777777" w:rsidTr="00F84D5D">
        <w:tc>
          <w:tcPr>
            <w:tcW w:w="699" w:type="dxa"/>
            <w:shd w:val="clear" w:color="auto" w:fill="E7E6E6" w:themeFill="background2"/>
          </w:tcPr>
          <w:p w14:paraId="49ACEE9D" w14:textId="18CFC508" w:rsidR="00F84D5D" w:rsidRPr="00994F2C" w:rsidRDefault="00F84D5D" w:rsidP="00B777B0">
            <w:pPr>
              <w:rPr>
                <w:lang w:val="en-US"/>
              </w:rPr>
            </w:pPr>
            <w:r w:rsidRPr="00994F2C">
              <w:rPr>
                <w:lang w:val="en-US"/>
              </w:rPr>
              <w:t>1</w:t>
            </w:r>
          </w:p>
        </w:tc>
        <w:tc>
          <w:tcPr>
            <w:tcW w:w="8368" w:type="dxa"/>
            <w:shd w:val="clear" w:color="auto" w:fill="E7E6E6" w:themeFill="background2"/>
          </w:tcPr>
          <w:p w14:paraId="0A4AE5A3" w14:textId="77777777" w:rsidR="00F84D5D" w:rsidRPr="00994F2C" w:rsidRDefault="00F84D5D" w:rsidP="00B777B0">
            <w:pPr>
              <w:rPr>
                <w:lang w:val="en-US"/>
              </w:rPr>
            </w:pPr>
            <w:r w:rsidRPr="00994F2C">
              <w:rPr>
                <w:lang w:val="en-US"/>
              </w:rPr>
              <w:t>team sport*</w:t>
            </w:r>
          </w:p>
        </w:tc>
      </w:tr>
      <w:tr w:rsidR="00F84D5D" w:rsidRPr="00994F2C" w14:paraId="5BA882F4" w14:textId="77777777" w:rsidTr="00F84D5D">
        <w:tc>
          <w:tcPr>
            <w:tcW w:w="699" w:type="dxa"/>
            <w:shd w:val="clear" w:color="auto" w:fill="E7E6E6" w:themeFill="background2"/>
          </w:tcPr>
          <w:p w14:paraId="25DC2612" w14:textId="5CDB59DF" w:rsidR="00F84D5D" w:rsidRPr="00994F2C" w:rsidRDefault="00F84D5D" w:rsidP="00B777B0">
            <w:pPr>
              <w:rPr>
                <w:lang w:val="en-US"/>
              </w:rPr>
            </w:pPr>
            <w:r w:rsidRPr="00994F2C">
              <w:rPr>
                <w:lang w:val="en-US"/>
              </w:rPr>
              <w:t>2</w:t>
            </w:r>
          </w:p>
        </w:tc>
        <w:tc>
          <w:tcPr>
            <w:tcW w:w="8368" w:type="dxa"/>
            <w:shd w:val="clear" w:color="auto" w:fill="E7E6E6" w:themeFill="background2"/>
          </w:tcPr>
          <w:p w14:paraId="09AD5703" w14:textId="5520A939" w:rsidR="00F84D5D" w:rsidRPr="00994F2C" w:rsidRDefault="00F84D5D" w:rsidP="00B777B0">
            <w:pPr>
              <w:rPr>
                <w:lang w:val="en-US"/>
              </w:rPr>
            </w:pPr>
            <w:r w:rsidRPr="00994F2C">
              <w:rPr>
                <w:lang w:val="en-US"/>
              </w:rPr>
              <w:t>soccer OR football OR handball OR basketball OR rugby OR hockey</w:t>
            </w:r>
          </w:p>
        </w:tc>
      </w:tr>
      <w:tr w:rsidR="00F84D5D" w:rsidRPr="00994F2C" w14:paraId="14EEE4C5" w14:textId="77777777" w:rsidTr="00F84D5D">
        <w:tc>
          <w:tcPr>
            <w:tcW w:w="699" w:type="dxa"/>
            <w:shd w:val="clear" w:color="auto" w:fill="E7E6E6" w:themeFill="background2"/>
          </w:tcPr>
          <w:p w14:paraId="6AB4AE5E" w14:textId="6613A9BC" w:rsidR="00F84D5D" w:rsidRPr="00994F2C" w:rsidRDefault="00F84D5D" w:rsidP="00B777B0">
            <w:pPr>
              <w:rPr>
                <w:lang w:val="en-US"/>
              </w:rPr>
            </w:pPr>
            <w:r w:rsidRPr="00994F2C">
              <w:rPr>
                <w:lang w:val="en-US"/>
              </w:rPr>
              <w:t>3</w:t>
            </w:r>
          </w:p>
        </w:tc>
        <w:tc>
          <w:tcPr>
            <w:tcW w:w="8368" w:type="dxa"/>
            <w:shd w:val="clear" w:color="auto" w:fill="E7E6E6" w:themeFill="background2"/>
          </w:tcPr>
          <w:p w14:paraId="30924349" w14:textId="77777777" w:rsidR="00F84D5D" w:rsidRPr="00994F2C" w:rsidRDefault="00F84D5D" w:rsidP="00B777B0">
            <w:pPr>
              <w:rPr>
                <w:lang w:val="en-US"/>
              </w:rPr>
            </w:pPr>
            <w:r w:rsidRPr="00994F2C">
              <w:rPr>
                <w:lang w:val="en-US"/>
              </w:rPr>
              <w:t>athlet*</w:t>
            </w:r>
          </w:p>
        </w:tc>
      </w:tr>
      <w:tr w:rsidR="00F84D5D" w:rsidRPr="00994F2C" w14:paraId="7E18CA58" w14:textId="77777777" w:rsidTr="00F84D5D">
        <w:tc>
          <w:tcPr>
            <w:tcW w:w="699" w:type="dxa"/>
            <w:shd w:val="clear" w:color="auto" w:fill="E7E6E6" w:themeFill="background2"/>
          </w:tcPr>
          <w:p w14:paraId="2BCB20D3" w14:textId="1B637674" w:rsidR="00F84D5D" w:rsidRPr="00994F2C" w:rsidRDefault="00F84D5D" w:rsidP="00B777B0">
            <w:pPr>
              <w:rPr>
                <w:lang w:val="en-US"/>
              </w:rPr>
            </w:pPr>
            <w:r w:rsidRPr="00994F2C">
              <w:rPr>
                <w:lang w:val="en-US"/>
              </w:rPr>
              <w:t>4</w:t>
            </w:r>
          </w:p>
        </w:tc>
        <w:tc>
          <w:tcPr>
            <w:tcW w:w="8368" w:type="dxa"/>
            <w:shd w:val="clear" w:color="auto" w:fill="E7E6E6" w:themeFill="background2"/>
          </w:tcPr>
          <w:p w14:paraId="2AB70E87" w14:textId="77777777" w:rsidR="00F84D5D" w:rsidRPr="00994F2C" w:rsidRDefault="00F84D5D" w:rsidP="00B777B0">
            <w:pPr>
              <w:rPr>
                <w:lang w:val="en-US"/>
              </w:rPr>
            </w:pPr>
            <w:r w:rsidRPr="00994F2C">
              <w:rPr>
                <w:lang w:val="en-US"/>
              </w:rPr>
              <w:t>sport*</w:t>
            </w:r>
          </w:p>
        </w:tc>
      </w:tr>
      <w:tr w:rsidR="00F84D5D" w:rsidRPr="00994F2C" w14:paraId="398F61E6" w14:textId="77777777" w:rsidTr="00F84D5D">
        <w:tc>
          <w:tcPr>
            <w:tcW w:w="699" w:type="dxa"/>
            <w:shd w:val="clear" w:color="auto" w:fill="E7E6E6" w:themeFill="background2"/>
          </w:tcPr>
          <w:p w14:paraId="18177B19" w14:textId="51C3FBDC" w:rsidR="00F84D5D" w:rsidRPr="00994F2C" w:rsidRDefault="00F84D5D" w:rsidP="00B777B0">
            <w:pPr>
              <w:rPr>
                <w:lang w:val="en-US"/>
              </w:rPr>
            </w:pPr>
            <w:r w:rsidRPr="00994F2C">
              <w:rPr>
                <w:lang w:val="en-US"/>
              </w:rPr>
              <w:t>5</w:t>
            </w:r>
          </w:p>
        </w:tc>
        <w:tc>
          <w:tcPr>
            <w:tcW w:w="8368" w:type="dxa"/>
            <w:shd w:val="clear" w:color="auto" w:fill="E7E6E6" w:themeFill="background2"/>
          </w:tcPr>
          <w:p w14:paraId="57DA1B90" w14:textId="7C820D64" w:rsidR="00F84D5D" w:rsidRPr="00994F2C" w:rsidRDefault="00F84D5D" w:rsidP="00B777B0">
            <w:pPr>
              <w:rPr>
                <w:lang w:val="en-US"/>
              </w:rPr>
            </w:pPr>
            <w:r w:rsidRPr="00994F2C">
              <w:rPr>
                <w:lang w:val="en-US"/>
              </w:rPr>
              <w:t>Active</w:t>
            </w:r>
          </w:p>
        </w:tc>
      </w:tr>
      <w:tr w:rsidR="00F84D5D" w:rsidRPr="00994F2C" w14:paraId="6B85D950" w14:textId="77777777" w:rsidTr="00F84D5D">
        <w:tc>
          <w:tcPr>
            <w:tcW w:w="699" w:type="dxa"/>
            <w:shd w:val="clear" w:color="auto" w:fill="D0CECE" w:themeFill="background2" w:themeFillShade="E6"/>
          </w:tcPr>
          <w:p w14:paraId="242F4F6E" w14:textId="08EEB74B" w:rsidR="00F84D5D" w:rsidRPr="00994F2C" w:rsidRDefault="00F84D5D" w:rsidP="00B777B0">
            <w:pPr>
              <w:rPr>
                <w:lang w:val="en-US"/>
              </w:rPr>
            </w:pPr>
            <w:r w:rsidRPr="00994F2C">
              <w:rPr>
                <w:lang w:val="en-US"/>
              </w:rPr>
              <w:t>6</w:t>
            </w:r>
          </w:p>
        </w:tc>
        <w:tc>
          <w:tcPr>
            <w:tcW w:w="8368" w:type="dxa"/>
            <w:shd w:val="clear" w:color="auto" w:fill="D0CECE" w:themeFill="background2" w:themeFillShade="E6"/>
          </w:tcPr>
          <w:p w14:paraId="460705BA" w14:textId="335F8E9D" w:rsidR="00F84D5D" w:rsidRPr="00994F2C" w:rsidRDefault="00F84D5D" w:rsidP="00B777B0">
            <w:pPr>
              <w:rPr>
                <w:lang w:val="en-US"/>
              </w:rPr>
            </w:pPr>
            <w:r w:rsidRPr="00994F2C">
              <w:rPr>
                <w:lang w:val="en-US"/>
              </w:rPr>
              <w:t>1 OR 2 OR 3 OR 4 OR 5</w:t>
            </w:r>
          </w:p>
        </w:tc>
      </w:tr>
      <w:tr w:rsidR="00F84D5D" w:rsidRPr="00994F2C" w14:paraId="313559C9" w14:textId="77777777" w:rsidTr="00F84D5D">
        <w:tc>
          <w:tcPr>
            <w:tcW w:w="699" w:type="dxa"/>
            <w:shd w:val="clear" w:color="auto" w:fill="C5E0B3" w:themeFill="accent6" w:themeFillTint="66"/>
          </w:tcPr>
          <w:p w14:paraId="484715B2" w14:textId="3733F6A9" w:rsidR="00F84D5D" w:rsidRPr="00994F2C" w:rsidRDefault="00F84D5D" w:rsidP="001A0521">
            <w:pPr>
              <w:rPr>
                <w:lang w:val="en-US"/>
              </w:rPr>
            </w:pPr>
            <w:r w:rsidRPr="00994F2C">
              <w:rPr>
                <w:lang w:val="en-US"/>
              </w:rPr>
              <w:t>7</w:t>
            </w:r>
          </w:p>
        </w:tc>
        <w:tc>
          <w:tcPr>
            <w:tcW w:w="8368" w:type="dxa"/>
            <w:shd w:val="clear" w:color="auto" w:fill="C5E0B3" w:themeFill="accent6" w:themeFillTint="66"/>
          </w:tcPr>
          <w:p w14:paraId="6A182A7F" w14:textId="77777777" w:rsidR="00F84D5D" w:rsidRPr="00994F2C" w:rsidRDefault="00F84D5D" w:rsidP="001A0521">
            <w:pPr>
              <w:rPr>
                <w:lang w:val="en-US"/>
              </w:rPr>
            </w:pPr>
            <w:r w:rsidRPr="00994F2C">
              <w:rPr>
                <w:lang w:val="en-US"/>
              </w:rPr>
              <w:t>“change of direction” OR “changes of direction” OR “change-of-direction”</w:t>
            </w:r>
          </w:p>
        </w:tc>
      </w:tr>
      <w:tr w:rsidR="00F84D5D" w:rsidRPr="00994F2C" w14:paraId="358ABA06" w14:textId="77777777" w:rsidTr="00F84D5D">
        <w:tc>
          <w:tcPr>
            <w:tcW w:w="699" w:type="dxa"/>
            <w:shd w:val="clear" w:color="auto" w:fill="C5E0B3" w:themeFill="accent6" w:themeFillTint="66"/>
          </w:tcPr>
          <w:p w14:paraId="66C2513A" w14:textId="65C284A1" w:rsidR="00F84D5D" w:rsidRPr="00994F2C" w:rsidRDefault="00F84D5D" w:rsidP="001A0521">
            <w:pPr>
              <w:rPr>
                <w:lang w:val="en-US"/>
              </w:rPr>
            </w:pPr>
            <w:r w:rsidRPr="00994F2C">
              <w:rPr>
                <w:lang w:val="en-US"/>
              </w:rPr>
              <w:t>8</w:t>
            </w:r>
          </w:p>
        </w:tc>
        <w:tc>
          <w:tcPr>
            <w:tcW w:w="8368" w:type="dxa"/>
            <w:shd w:val="clear" w:color="auto" w:fill="C5E0B3" w:themeFill="accent6" w:themeFillTint="66"/>
          </w:tcPr>
          <w:p w14:paraId="47B31CC6" w14:textId="77777777" w:rsidR="00F84D5D" w:rsidRPr="00994F2C" w:rsidRDefault="00F84D5D" w:rsidP="001A0521">
            <w:pPr>
              <w:rPr>
                <w:lang w:val="en-US"/>
              </w:rPr>
            </w:pPr>
            <w:r w:rsidRPr="00994F2C">
              <w:rPr>
                <w:lang w:val="en-US"/>
              </w:rPr>
              <w:t>cut OR cuts OR cutting</w:t>
            </w:r>
          </w:p>
        </w:tc>
      </w:tr>
      <w:tr w:rsidR="00F84D5D" w:rsidRPr="00994F2C" w14:paraId="19A8D9FF" w14:textId="77777777" w:rsidTr="00F84D5D">
        <w:tc>
          <w:tcPr>
            <w:tcW w:w="699" w:type="dxa"/>
            <w:shd w:val="clear" w:color="auto" w:fill="C5E0B3" w:themeFill="accent6" w:themeFillTint="66"/>
          </w:tcPr>
          <w:p w14:paraId="260F3EEA" w14:textId="24E74255" w:rsidR="00F84D5D" w:rsidRPr="00994F2C" w:rsidRDefault="00F84D5D" w:rsidP="001A0521">
            <w:pPr>
              <w:rPr>
                <w:lang w:val="en-US"/>
              </w:rPr>
            </w:pPr>
            <w:r w:rsidRPr="00994F2C">
              <w:rPr>
                <w:lang w:val="en-US"/>
              </w:rPr>
              <w:t>9</w:t>
            </w:r>
          </w:p>
        </w:tc>
        <w:tc>
          <w:tcPr>
            <w:tcW w:w="8368" w:type="dxa"/>
            <w:shd w:val="clear" w:color="auto" w:fill="C5E0B3" w:themeFill="accent6" w:themeFillTint="66"/>
          </w:tcPr>
          <w:p w14:paraId="31ED5C78" w14:textId="77777777" w:rsidR="00F84D5D" w:rsidRPr="00994F2C" w:rsidRDefault="00F84D5D" w:rsidP="001A0521">
            <w:pPr>
              <w:rPr>
                <w:lang w:val="en-US"/>
              </w:rPr>
            </w:pPr>
            <w:r w:rsidRPr="00994F2C">
              <w:rPr>
                <w:lang w:val="en-US"/>
              </w:rPr>
              <w:t>“side-step*” OR sidestep</w:t>
            </w:r>
          </w:p>
        </w:tc>
      </w:tr>
      <w:tr w:rsidR="00F84D5D" w:rsidRPr="00994F2C" w14:paraId="41B083A1" w14:textId="77777777" w:rsidTr="00F84D5D">
        <w:tc>
          <w:tcPr>
            <w:tcW w:w="699" w:type="dxa"/>
            <w:shd w:val="clear" w:color="auto" w:fill="C5E0B3" w:themeFill="accent6" w:themeFillTint="66"/>
          </w:tcPr>
          <w:p w14:paraId="7DBFC0C2" w14:textId="0F6807C9" w:rsidR="00F84D5D" w:rsidRPr="00994F2C" w:rsidRDefault="00F84D5D" w:rsidP="001A0521">
            <w:pPr>
              <w:rPr>
                <w:lang w:val="en-US"/>
              </w:rPr>
            </w:pPr>
            <w:r w:rsidRPr="00994F2C">
              <w:rPr>
                <w:lang w:val="en-US"/>
              </w:rPr>
              <w:t>10</w:t>
            </w:r>
          </w:p>
        </w:tc>
        <w:tc>
          <w:tcPr>
            <w:tcW w:w="8368" w:type="dxa"/>
            <w:shd w:val="clear" w:color="auto" w:fill="C5E0B3" w:themeFill="accent6" w:themeFillTint="66"/>
          </w:tcPr>
          <w:p w14:paraId="4052CA5D" w14:textId="210BBC92" w:rsidR="00F84D5D" w:rsidRPr="00994F2C" w:rsidRDefault="00F84D5D" w:rsidP="001A0521">
            <w:pPr>
              <w:rPr>
                <w:lang w:val="en-US"/>
              </w:rPr>
            </w:pPr>
            <w:r w:rsidRPr="00994F2C">
              <w:rPr>
                <w:lang w:val="en-US"/>
              </w:rPr>
              <w:t>Shear</w:t>
            </w:r>
          </w:p>
        </w:tc>
      </w:tr>
      <w:tr w:rsidR="00F84D5D" w:rsidRPr="00994F2C" w14:paraId="7D7DAA17" w14:textId="77777777" w:rsidTr="00F84D5D">
        <w:tc>
          <w:tcPr>
            <w:tcW w:w="699" w:type="dxa"/>
            <w:shd w:val="clear" w:color="auto" w:fill="C5E0B3" w:themeFill="accent6" w:themeFillTint="66"/>
          </w:tcPr>
          <w:p w14:paraId="2BB6827E" w14:textId="6BE74DF3" w:rsidR="00F84D5D" w:rsidRPr="00994F2C" w:rsidRDefault="00F84D5D" w:rsidP="001A0521">
            <w:pPr>
              <w:rPr>
                <w:lang w:val="en-US"/>
              </w:rPr>
            </w:pPr>
            <w:r w:rsidRPr="00994F2C">
              <w:rPr>
                <w:lang w:val="en-US"/>
              </w:rPr>
              <w:t>11</w:t>
            </w:r>
          </w:p>
        </w:tc>
        <w:tc>
          <w:tcPr>
            <w:tcW w:w="8368" w:type="dxa"/>
            <w:shd w:val="clear" w:color="auto" w:fill="C5E0B3" w:themeFill="accent6" w:themeFillTint="66"/>
          </w:tcPr>
          <w:p w14:paraId="13B8EECC" w14:textId="77777777" w:rsidR="00F84D5D" w:rsidRPr="00994F2C" w:rsidRDefault="00F84D5D" w:rsidP="001A0521">
            <w:pPr>
              <w:rPr>
                <w:lang w:val="en-US"/>
              </w:rPr>
            </w:pPr>
            <w:r w:rsidRPr="00994F2C">
              <w:rPr>
                <w:lang w:val="en-US"/>
              </w:rPr>
              <w:t>“run-and-cut”</w:t>
            </w:r>
          </w:p>
        </w:tc>
      </w:tr>
      <w:tr w:rsidR="00F84D5D" w:rsidRPr="00994F2C" w14:paraId="44E9B06A" w14:textId="77777777" w:rsidTr="00F84D5D">
        <w:tc>
          <w:tcPr>
            <w:tcW w:w="699" w:type="dxa"/>
            <w:shd w:val="clear" w:color="auto" w:fill="C5E0B3" w:themeFill="accent6" w:themeFillTint="66"/>
          </w:tcPr>
          <w:p w14:paraId="58F32D37" w14:textId="7B95D92F" w:rsidR="00F84D5D" w:rsidRPr="00994F2C" w:rsidRDefault="00F84D5D" w:rsidP="001A0521">
            <w:pPr>
              <w:rPr>
                <w:lang w:val="en-US"/>
              </w:rPr>
            </w:pPr>
            <w:r w:rsidRPr="00994F2C">
              <w:rPr>
                <w:lang w:val="en-US"/>
              </w:rPr>
              <w:t>12</w:t>
            </w:r>
          </w:p>
        </w:tc>
        <w:tc>
          <w:tcPr>
            <w:tcW w:w="8368" w:type="dxa"/>
            <w:shd w:val="clear" w:color="auto" w:fill="C5E0B3" w:themeFill="accent6" w:themeFillTint="66"/>
          </w:tcPr>
          <w:p w14:paraId="041A7060" w14:textId="77777777" w:rsidR="00F84D5D" w:rsidRPr="00994F2C" w:rsidRDefault="00F84D5D" w:rsidP="001A0521">
            <w:pPr>
              <w:rPr>
                <w:lang w:val="en-US"/>
              </w:rPr>
            </w:pPr>
            <w:r w:rsidRPr="00994F2C">
              <w:rPr>
                <w:lang w:val="en-US"/>
              </w:rPr>
              <w:t>“side-cut”</w:t>
            </w:r>
          </w:p>
        </w:tc>
      </w:tr>
      <w:tr w:rsidR="00F84D5D" w:rsidRPr="00994F2C" w14:paraId="1D66F39B" w14:textId="77777777" w:rsidTr="00F84D5D">
        <w:tc>
          <w:tcPr>
            <w:tcW w:w="699" w:type="dxa"/>
            <w:shd w:val="clear" w:color="auto" w:fill="C5E0B3" w:themeFill="accent6" w:themeFillTint="66"/>
          </w:tcPr>
          <w:p w14:paraId="69802ED1" w14:textId="10B90755" w:rsidR="00F84D5D" w:rsidRPr="00994F2C" w:rsidRDefault="00F84D5D" w:rsidP="001A0521">
            <w:pPr>
              <w:rPr>
                <w:lang w:val="en-US"/>
              </w:rPr>
            </w:pPr>
            <w:r w:rsidRPr="00994F2C">
              <w:rPr>
                <w:lang w:val="en-US"/>
              </w:rPr>
              <w:t>13</w:t>
            </w:r>
          </w:p>
        </w:tc>
        <w:tc>
          <w:tcPr>
            <w:tcW w:w="8368" w:type="dxa"/>
            <w:shd w:val="clear" w:color="auto" w:fill="C5E0B3" w:themeFill="accent6" w:themeFillTint="66"/>
          </w:tcPr>
          <w:p w14:paraId="7590E775" w14:textId="354C5934" w:rsidR="00F84D5D" w:rsidRPr="00994F2C" w:rsidRDefault="00F84D5D" w:rsidP="001A0521">
            <w:pPr>
              <w:rPr>
                <w:lang w:val="en-US"/>
              </w:rPr>
            </w:pPr>
            <w:r w:rsidRPr="00994F2C">
              <w:rPr>
                <w:lang w:val="en-US"/>
              </w:rPr>
              <w:t>Agility</w:t>
            </w:r>
          </w:p>
        </w:tc>
      </w:tr>
      <w:tr w:rsidR="00F84D5D" w:rsidRPr="00994F2C" w14:paraId="20B02BD4" w14:textId="77777777" w:rsidTr="00F84D5D">
        <w:tc>
          <w:tcPr>
            <w:tcW w:w="699" w:type="dxa"/>
            <w:shd w:val="clear" w:color="auto" w:fill="A8D08D" w:themeFill="accent6" w:themeFillTint="99"/>
          </w:tcPr>
          <w:p w14:paraId="54219E7C" w14:textId="5126DF45" w:rsidR="00F84D5D" w:rsidRPr="00994F2C" w:rsidRDefault="00F84D5D" w:rsidP="001A0521">
            <w:pPr>
              <w:rPr>
                <w:lang w:val="en-US"/>
              </w:rPr>
            </w:pPr>
            <w:r w:rsidRPr="00994F2C">
              <w:rPr>
                <w:lang w:val="en-US"/>
              </w:rPr>
              <w:t>14</w:t>
            </w:r>
          </w:p>
        </w:tc>
        <w:tc>
          <w:tcPr>
            <w:tcW w:w="8368" w:type="dxa"/>
            <w:shd w:val="clear" w:color="auto" w:fill="A8D08D" w:themeFill="accent6" w:themeFillTint="99"/>
          </w:tcPr>
          <w:p w14:paraId="28C9DBEE" w14:textId="3E0A7589" w:rsidR="00F84D5D" w:rsidRPr="00994F2C" w:rsidRDefault="00F84D5D" w:rsidP="004572B2">
            <w:pPr>
              <w:rPr>
                <w:lang w:val="en-US"/>
              </w:rPr>
            </w:pPr>
            <w:r w:rsidRPr="00994F2C">
              <w:rPr>
                <w:lang w:val="en-US"/>
              </w:rPr>
              <w:t>7 OR 8 OR 9 OR 10 OR 11 OR 12 OR 13</w:t>
            </w:r>
          </w:p>
        </w:tc>
      </w:tr>
      <w:tr w:rsidR="00F84D5D" w:rsidRPr="00994F2C" w14:paraId="540ED0EE" w14:textId="77777777" w:rsidTr="00F84D5D">
        <w:tc>
          <w:tcPr>
            <w:tcW w:w="699" w:type="dxa"/>
            <w:shd w:val="clear" w:color="auto" w:fill="F7CAAC" w:themeFill="accent2" w:themeFillTint="66"/>
          </w:tcPr>
          <w:p w14:paraId="218E2F19" w14:textId="7B15DCEC" w:rsidR="00F84D5D" w:rsidRPr="00994F2C" w:rsidRDefault="00F84D5D" w:rsidP="001A0521">
            <w:pPr>
              <w:rPr>
                <w:lang w:val="en-US"/>
              </w:rPr>
            </w:pPr>
            <w:r w:rsidRPr="00994F2C">
              <w:rPr>
                <w:lang w:val="en-US"/>
              </w:rPr>
              <w:t>15</w:t>
            </w:r>
          </w:p>
        </w:tc>
        <w:tc>
          <w:tcPr>
            <w:tcW w:w="8368" w:type="dxa"/>
            <w:shd w:val="clear" w:color="auto" w:fill="F7CAAC" w:themeFill="accent2" w:themeFillTint="66"/>
          </w:tcPr>
          <w:p w14:paraId="66B185B5" w14:textId="77777777" w:rsidR="00F84D5D" w:rsidRPr="00994F2C" w:rsidRDefault="00F84D5D" w:rsidP="001A0521">
            <w:pPr>
              <w:rPr>
                <w:lang w:val="en-US"/>
              </w:rPr>
            </w:pPr>
            <w:r w:rsidRPr="00994F2C">
              <w:rPr>
                <w:lang w:val="en-US"/>
              </w:rPr>
              <w:t>“cognitive load” OR neurocognit* OR cognit*</w:t>
            </w:r>
          </w:p>
        </w:tc>
      </w:tr>
      <w:tr w:rsidR="00F84D5D" w:rsidRPr="00994F2C" w14:paraId="3D21C385" w14:textId="77777777" w:rsidTr="00F84D5D">
        <w:tc>
          <w:tcPr>
            <w:tcW w:w="699" w:type="dxa"/>
            <w:shd w:val="clear" w:color="auto" w:fill="F7CAAC" w:themeFill="accent2" w:themeFillTint="66"/>
          </w:tcPr>
          <w:p w14:paraId="57722FCC" w14:textId="5C84D8CB" w:rsidR="00F84D5D" w:rsidRPr="00994F2C" w:rsidRDefault="00F84D5D" w:rsidP="001A0521">
            <w:pPr>
              <w:rPr>
                <w:lang w:val="en-US"/>
              </w:rPr>
            </w:pPr>
            <w:r w:rsidRPr="00994F2C">
              <w:rPr>
                <w:lang w:val="en-US"/>
              </w:rPr>
              <w:t>16</w:t>
            </w:r>
          </w:p>
        </w:tc>
        <w:tc>
          <w:tcPr>
            <w:tcW w:w="8368" w:type="dxa"/>
            <w:shd w:val="clear" w:color="auto" w:fill="F7CAAC" w:themeFill="accent2" w:themeFillTint="66"/>
          </w:tcPr>
          <w:p w14:paraId="52A0902E" w14:textId="77777777" w:rsidR="00F84D5D" w:rsidRPr="00994F2C" w:rsidRDefault="00F84D5D" w:rsidP="001A0521">
            <w:pPr>
              <w:rPr>
                <w:lang w:val="en-US"/>
              </w:rPr>
            </w:pPr>
            <w:r w:rsidRPr="00994F2C">
              <w:rPr>
                <w:lang w:val="en-US"/>
              </w:rPr>
              <w:t>“decision making” OR “decision-making”</w:t>
            </w:r>
          </w:p>
        </w:tc>
      </w:tr>
      <w:tr w:rsidR="00F84D5D" w:rsidRPr="00994F2C" w14:paraId="54D4D1B4" w14:textId="77777777" w:rsidTr="00F84D5D">
        <w:tc>
          <w:tcPr>
            <w:tcW w:w="699" w:type="dxa"/>
            <w:shd w:val="clear" w:color="auto" w:fill="F7CAAC" w:themeFill="accent2" w:themeFillTint="66"/>
          </w:tcPr>
          <w:p w14:paraId="53569D0E" w14:textId="41E951C2" w:rsidR="00F84D5D" w:rsidRPr="00994F2C" w:rsidRDefault="00F84D5D" w:rsidP="001A0521">
            <w:pPr>
              <w:rPr>
                <w:lang w:val="en-US"/>
              </w:rPr>
            </w:pPr>
            <w:r w:rsidRPr="00994F2C">
              <w:rPr>
                <w:lang w:val="en-US"/>
              </w:rPr>
              <w:t>17</w:t>
            </w:r>
          </w:p>
        </w:tc>
        <w:tc>
          <w:tcPr>
            <w:tcW w:w="8368" w:type="dxa"/>
            <w:shd w:val="clear" w:color="auto" w:fill="F7CAAC" w:themeFill="accent2" w:themeFillTint="66"/>
          </w:tcPr>
          <w:p w14:paraId="3CD416D3" w14:textId="77777777" w:rsidR="00F84D5D" w:rsidRPr="00994F2C" w:rsidRDefault="00F84D5D" w:rsidP="004D1FAC">
            <w:pPr>
              <w:rPr>
                <w:lang w:val="en-US"/>
              </w:rPr>
            </w:pPr>
            <w:r w:rsidRPr="00994F2C">
              <w:rPr>
                <w:lang w:val="en-US"/>
              </w:rPr>
              <w:t>“dual task*“ OR “dual-task*“ OR “multiple task*” OR “multiple-task*”</w:t>
            </w:r>
          </w:p>
        </w:tc>
      </w:tr>
      <w:tr w:rsidR="00F84D5D" w:rsidRPr="00994F2C" w14:paraId="3171A9D7" w14:textId="77777777" w:rsidTr="00F84D5D">
        <w:tc>
          <w:tcPr>
            <w:tcW w:w="699" w:type="dxa"/>
            <w:shd w:val="clear" w:color="auto" w:fill="F7CAAC" w:themeFill="accent2" w:themeFillTint="66"/>
          </w:tcPr>
          <w:p w14:paraId="037DC807" w14:textId="0A93E109" w:rsidR="00F84D5D" w:rsidRPr="00994F2C" w:rsidRDefault="00F84D5D" w:rsidP="001A0521">
            <w:pPr>
              <w:rPr>
                <w:lang w:val="en-US"/>
              </w:rPr>
            </w:pPr>
            <w:r w:rsidRPr="00994F2C">
              <w:rPr>
                <w:lang w:val="en-US"/>
              </w:rPr>
              <w:t>18</w:t>
            </w:r>
          </w:p>
        </w:tc>
        <w:tc>
          <w:tcPr>
            <w:tcW w:w="8368" w:type="dxa"/>
            <w:shd w:val="clear" w:color="auto" w:fill="F7CAAC" w:themeFill="accent2" w:themeFillTint="66"/>
          </w:tcPr>
          <w:p w14:paraId="0B6F5BA9" w14:textId="77777777" w:rsidR="00F84D5D" w:rsidRPr="00994F2C" w:rsidRDefault="00F84D5D" w:rsidP="001A0521">
            <w:pPr>
              <w:rPr>
                <w:lang w:val="en-US"/>
              </w:rPr>
            </w:pPr>
            <w:r w:rsidRPr="00994F2C">
              <w:t>complexit*</w:t>
            </w:r>
          </w:p>
        </w:tc>
      </w:tr>
      <w:tr w:rsidR="00F84D5D" w:rsidRPr="00994F2C" w14:paraId="00772712" w14:textId="77777777" w:rsidTr="00F84D5D">
        <w:tc>
          <w:tcPr>
            <w:tcW w:w="699" w:type="dxa"/>
            <w:shd w:val="clear" w:color="auto" w:fill="F7CAAC" w:themeFill="accent2" w:themeFillTint="66"/>
          </w:tcPr>
          <w:p w14:paraId="708D7A3D" w14:textId="5D16CF25" w:rsidR="00F84D5D" w:rsidRPr="00994F2C" w:rsidRDefault="00F84D5D" w:rsidP="004572B2">
            <w:pPr>
              <w:rPr>
                <w:lang w:val="en-US"/>
              </w:rPr>
            </w:pPr>
            <w:r w:rsidRPr="00994F2C">
              <w:rPr>
                <w:lang w:val="en-US"/>
              </w:rPr>
              <w:t>19</w:t>
            </w:r>
          </w:p>
        </w:tc>
        <w:tc>
          <w:tcPr>
            <w:tcW w:w="8368" w:type="dxa"/>
            <w:shd w:val="clear" w:color="auto" w:fill="F7CAAC" w:themeFill="accent2" w:themeFillTint="66"/>
          </w:tcPr>
          <w:p w14:paraId="7E976DE4" w14:textId="77777777" w:rsidR="00F84D5D" w:rsidRPr="00994F2C" w:rsidRDefault="00F84D5D" w:rsidP="001A0521">
            <w:pPr>
              <w:rPr>
                <w:lang w:val="en-US"/>
              </w:rPr>
            </w:pPr>
            <w:r w:rsidRPr="00994F2C">
              <w:rPr>
                <w:lang w:val="en-US"/>
              </w:rPr>
              <w:t>unanticipat* OR unplan* OR un-plan*</w:t>
            </w:r>
          </w:p>
        </w:tc>
      </w:tr>
      <w:tr w:rsidR="00F84D5D" w:rsidRPr="00994F2C" w14:paraId="781C3F02" w14:textId="77777777" w:rsidTr="00F84D5D">
        <w:tc>
          <w:tcPr>
            <w:tcW w:w="699" w:type="dxa"/>
            <w:shd w:val="clear" w:color="auto" w:fill="F4B083" w:themeFill="accent2" w:themeFillTint="99"/>
          </w:tcPr>
          <w:p w14:paraId="76228027" w14:textId="489F4DEF" w:rsidR="00F84D5D" w:rsidRPr="00994F2C" w:rsidRDefault="00F84D5D" w:rsidP="001A0521">
            <w:pPr>
              <w:rPr>
                <w:lang w:val="en-US"/>
              </w:rPr>
            </w:pPr>
            <w:r w:rsidRPr="00994F2C">
              <w:rPr>
                <w:lang w:val="en-US"/>
              </w:rPr>
              <w:t>20</w:t>
            </w:r>
          </w:p>
        </w:tc>
        <w:tc>
          <w:tcPr>
            <w:tcW w:w="8368" w:type="dxa"/>
            <w:shd w:val="clear" w:color="auto" w:fill="F4B083" w:themeFill="accent2" w:themeFillTint="99"/>
          </w:tcPr>
          <w:p w14:paraId="249B553A" w14:textId="667CEAA3" w:rsidR="00F84D5D" w:rsidRPr="00994F2C" w:rsidRDefault="00F84D5D" w:rsidP="001A0521">
            <w:pPr>
              <w:rPr>
                <w:lang w:val="en-US"/>
              </w:rPr>
            </w:pPr>
            <w:r w:rsidRPr="00994F2C">
              <w:rPr>
                <w:lang w:val="en-US"/>
              </w:rPr>
              <w:t>15 OR 16 OR 17 OR 18 OR 19</w:t>
            </w:r>
          </w:p>
        </w:tc>
      </w:tr>
      <w:tr w:rsidR="00F84D5D" w:rsidRPr="00994F2C" w14:paraId="2D8BBFB4" w14:textId="77777777" w:rsidTr="00F84D5D">
        <w:tc>
          <w:tcPr>
            <w:tcW w:w="699" w:type="dxa"/>
            <w:shd w:val="clear" w:color="auto" w:fill="BDD6EE" w:themeFill="accent1" w:themeFillTint="66"/>
          </w:tcPr>
          <w:p w14:paraId="6EAA2224" w14:textId="1B167538" w:rsidR="00F84D5D" w:rsidRPr="00994F2C" w:rsidRDefault="00F84D5D" w:rsidP="001A0521">
            <w:pPr>
              <w:rPr>
                <w:lang w:val="en-US"/>
              </w:rPr>
            </w:pPr>
            <w:r w:rsidRPr="00994F2C">
              <w:rPr>
                <w:lang w:val="en-US"/>
              </w:rPr>
              <w:t>21</w:t>
            </w:r>
          </w:p>
        </w:tc>
        <w:tc>
          <w:tcPr>
            <w:tcW w:w="8368" w:type="dxa"/>
            <w:shd w:val="clear" w:color="auto" w:fill="BDD6EE" w:themeFill="accent1" w:themeFillTint="66"/>
          </w:tcPr>
          <w:p w14:paraId="0FECA702" w14:textId="77777777" w:rsidR="00F84D5D" w:rsidRPr="00994F2C" w:rsidRDefault="00F84D5D" w:rsidP="001A0521">
            <w:pPr>
              <w:rPr>
                <w:lang w:val="en-US"/>
              </w:rPr>
            </w:pPr>
            <w:r w:rsidRPr="00994F2C">
              <w:rPr>
                <w:lang w:val="en-US"/>
              </w:rPr>
              <w:t>biomechanic* OR mechanic* OR kinetic* OR kinematic*</w:t>
            </w:r>
          </w:p>
        </w:tc>
      </w:tr>
      <w:tr w:rsidR="00F84D5D" w:rsidRPr="00994F2C" w14:paraId="57E74723" w14:textId="77777777" w:rsidTr="00F84D5D">
        <w:tc>
          <w:tcPr>
            <w:tcW w:w="699" w:type="dxa"/>
            <w:shd w:val="clear" w:color="auto" w:fill="BDD6EE" w:themeFill="accent1" w:themeFillTint="66"/>
          </w:tcPr>
          <w:p w14:paraId="65462033" w14:textId="5D77B8C6" w:rsidR="00F84D5D" w:rsidRPr="00994F2C" w:rsidRDefault="00F84D5D" w:rsidP="001A0521">
            <w:pPr>
              <w:rPr>
                <w:lang w:val="en-US"/>
              </w:rPr>
            </w:pPr>
            <w:r w:rsidRPr="00994F2C">
              <w:rPr>
                <w:lang w:val="en-US"/>
              </w:rPr>
              <w:t>22</w:t>
            </w:r>
          </w:p>
        </w:tc>
        <w:tc>
          <w:tcPr>
            <w:tcW w:w="8368" w:type="dxa"/>
            <w:shd w:val="clear" w:color="auto" w:fill="BDD6EE" w:themeFill="accent1" w:themeFillTint="66"/>
          </w:tcPr>
          <w:p w14:paraId="4E4E2D20" w14:textId="2D393595" w:rsidR="00F84D5D" w:rsidRPr="00994F2C" w:rsidRDefault="00F84D5D" w:rsidP="001A0521">
            <w:pPr>
              <w:rPr>
                <w:lang w:val="en-US"/>
              </w:rPr>
            </w:pPr>
            <w:r w:rsidRPr="00994F2C">
              <w:rPr>
                <w:lang w:val="en-US"/>
              </w:rPr>
              <w:t>sagittal OR frontal OR transvers*</w:t>
            </w:r>
          </w:p>
        </w:tc>
      </w:tr>
      <w:tr w:rsidR="00F84D5D" w:rsidRPr="00994F2C" w14:paraId="0C6D1803" w14:textId="77777777" w:rsidTr="00F84D5D">
        <w:tc>
          <w:tcPr>
            <w:tcW w:w="699" w:type="dxa"/>
            <w:shd w:val="clear" w:color="auto" w:fill="BDD6EE" w:themeFill="accent1" w:themeFillTint="66"/>
          </w:tcPr>
          <w:p w14:paraId="61C7BF1E" w14:textId="547ED6E3" w:rsidR="00F84D5D" w:rsidRPr="00994F2C" w:rsidRDefault="00F84D5D" w:rsidP="001A0521">
            <w:pPr>
              <w:rPr>
                <w:lang w:val="en-US"/>
              </w:rPr>
            </w:pPr>
            <w:r w:rsidRPr="00994F2C">
              <w:rPr>
                <w:lang w:val="en-US"/>
              </w:rPr>
              <w:t>23</w:t>
            </w:r>
          </w:p>
        </w:tc>
        <w:tc>
          <w:tcPr>
            <w:tcW w:w="8368" w:type="dxa"/>
            <w:shd w:val="clear" w:color="auto" w:fill="BDD6EE" w:themeFill="accent1" w:themeFillTint="66"/>
          </w:tcPr>
          <w:p w14:paraId="46FBC374" w14:textId="31042F90" w:rsidR="00F84D5D" w:rsidRPr="00994F2C" w:rsidRDefault="00F84D5D" w:rsidP="001A0521">
            <w:pPr>
              <w:rPr>
                <w:lang w:val="en-US"/>
              </w:rPr>
            </w:pPr>
            <w:r w:rsidRPr="00994F2C">
              <w:rPr>
                <w:lang w:val="en-US"/>
              </w:rPr>
              <w:t>“lower extremity” OR “lower limb*”</w:t>
            </w:r>
          </w:p>
        </w:tc>
      </w:tr>
      <w:tr w:rsidR="00F84D5D" w:rsidRPr="00994F2C" w14:paraId="4D7C3D9C" w14:textId="77777777" w:rsidTr="00F84D5D">
        <w:tc>
          <w:tcPr>
            <w:tcW w:w="699" w:type="dxa"/>
            <w:shd w:val="clear" w:color="auto" w:fill="BDD6EE" w:themeFill="accent1" w:themeFillTint="66"/>
          </w:tcPr>
          <w:p w14:paraId="503ED32D" w14:textId="075A7E79" w:rsidR="00F84D5D" w:rsidRPr="00994F2C" w:rsidRDefault="00F84D5D" w:rsidP="001A0521">
            <w:pPr>
              <w:rPr>
                <w:lang w:val="en-US"/>
              </w:rPr>
            </w:pPr>
            <w:r w:rsidRPr="00994F2C">
              <w:rPr>
                <w:lang w:val="en-US"/>
              </w:rPr>
              <w:t>24</w:t>
            </w:r>
          </w:p>
        </w:tc>
        <w:tc>
          <w:tcPr>
            <w:tcW w:w="8368" w:type="dxa"/>
            <w:shd w:val="clear" w:color="auto" w:fill="BDD6EE" w:themeFill="accent1" w:themeFillTint="66"/>
          </w:tcPr>
          <w:p w14:paraId="15384602" w14:textId="77777777" w:rsidR="00F84D5D" w:rsidRPr="00994F2C" w:rsidRDefault="00F84D5D" w:rsidP="001A0521">
            <w:pPr>
              <w:rPr>
                <w:lang w:val="en-US"/>
              </w:rPr>
            </w:pPr>
            <w:r w:rsidRPr="00994F2C">
              <w:rPr>
                <w:lang w:val="en-US"/>
              </w:rPr>
              <w:t>ACL OR “ anterior cruciate ligament*”</w:t>
            </w:r>
          </w:p>
        </w:tc>
      </w:tr>
      <w:tr w:rsidR="00F84D5D" w:rsidRPr="00994F2C" w14:paraId="45F88210" w14:textId="77777777" w:rsidTr="00F84D5D">
        <w:tc>
          <w:tcPr>
            <w:tcW w:w="699" w:type="dxa"/>
            <w:shd w:val="clear" w:color="auto" w:fill="BDD6EE" w:themeFill="accent1" w:themeFillTint="66"/>
          </w:tcPr>
          <w:p w14:paraId="325479FE" w14:textId="14526AAB" w:rsidR="00F84D5D" w:rsidRPr="00994F2C" w:rsidRDefault="00F84D5D" w:rsidP="001A0521">
            <w:pPr>
              <w:rPr>
                <w:lang w:val="en-US"/>
              </w:rPr>
            </w:pPr>
            <w:r w:rsidRPr="00994F2C">
              <w:rPr>
                <w:lang w:val="en-US"/>
              </w:rPr>
              <w:t>25</w:t>
            </w:r>
          </w:p>
        </w:tc>
        <w:tc>
          <w:tcPr>
            <w:tcW w:w="8368" w:type="dxa"/>
            <w:shd w:val="clear" w:color="auto" w:fill="BDD6EE" w:themeFill="accent1" w:themeFillTint="66"/>
          </w:tcPr>
          <w:p w14:paraId="6DD8C376" w14:textId="2F23D58D" w:rsidR="00F84D5D" w:rsidRPr="00994F2C" w:rsidRDefault="00F84D5D" w:rsidP="004572B2">
            <w:pPr>
              <w:rPr>
                <w:lang w:val="en-US"/>
              </w:rPr>
            </w:pPr>
            <w:r w:rsidRPr="00994F2C">
              <w:rPr>
                <w:lang w:val="en-US"/>
              </w:rPr>
              <w:t>knee* OR trunk</w:t>
            </w:r>
          </w:p>
        </w:tc>
      </w:tr>
      <w:tr w:rsidR="00F84D5D" w:rsidRPr="00994F2C" w14:paraId="3F114074" w14:textId="77777777" w:rsidTr="00F84D5D">
        <w:tc>
          <w:tcPr>
            <w:tcW w:w="699" w:type="dxa"/>
            <w:shd w:val="clear" w:color="auto" w:fill="9CC2E5" w:themeFill="accent1" w:themeFillTint="99"/>
          </w:tcPr>
          <w:p w14:paraId="69A28437" w14:textId="0070EED8" w:rsidR="00F84D5D" w:rsidRPr="00994F2C" w:rsidRDefault="00F84D5D" w:rsidP="001A0521">
            <w:pPr>
              <w:rPr>
                <w:lang w:val="en-US"/>
              </w:rPr>
            </w:pPr>
            <w:r w:rsidRPr="00994F2C">
              <w:rPr>
                <w:lang w:val="en-US"/>
              </w:rPr>
              <w:t>26</w:t>
            </w:r>
          </w:p>
        </w:tc>
        <w:tc>
          <w:tcPr>
            <w:tcW w:w="8368" w:type="dxa"/>
            <w:shd w:val="clear" w:color="auto" w:fill="9CC2E5" w:themeFill="accent1" w:themeFillTint="99"/>
          </w:tcPr>
          <w:p w14:paraId="1AB71B1C" w14:textId="19CDB260" w:rsidR="00F84D5D" w:rsidRPr="00994F2C" w:rsidRDefault="00F84D5D" w:rsidP="001A0521">
            <w:pPr>
              <w:rPr>
                <w:lang w:val="en-US"/>
              </w:rPr>
            </w:pPr>
            <w:r w:rsidRPr="00994F2C">
              <w:rPr>
                <w:lang w:val="en-US"/>
              </w:rPr>
              <w:t>21 OR 22 OR 23 OR 24 OR 25</w:t>
            </w:r>
          </w:p>
        </w:tc>
      </w:tr>
      <w:tr w:rsidR="00F84D5D" w:rsidRPr="00994F2C" w14:paraId="153D3F8B" w14:textId="77777777" w:rsidTr="00F84D5D">
        <w:tc>
          <w:tcPr>
            <w:tcW w:w="699" w:type="dxa"/>
            <w:shd w:val="clear" w:color="auto" w:fill="FFFF00"/>
          </w:tcPr>
          <w:p w14:paraId="13E27025" w14:textId="1A56A364" w:rsidR="00F84D5D" w:rsidRPr="00994F2C" w:rsidRDefault="00F84D5D" w:rsidP="001A0521">
            <w:pPr>
              <w:rPr>
                <w:lang w:val="en-US"/>
              </w:rPr>
            </w:pPr>
            <w:r w:rsidRPr="00994F2C">
              <w:rPr>
                <w:lang w:val="en-US"/>
              </w:rPr>
              <w:t>27</w:t>
            </w:r>
          </w:p>
        </w:tc>
        <w:tc>
          <w:tcPr>
            <w:tcW w:w="8368" w:type="dxa"/>
            <w:shd w:val="clear" w:color="auto" w:fill="FFFF00"/>
          </w:tcPr>
          <w:p w14:paraId="70F4F249" w14:textId="290D8162" w:rsidR="00F84D5D" w:rsidRPr="00994F2C" w:rsidRDefault="00F84D5D" w:rsidP="001A0521">
            <w:pPr>
              <w:rPr>
                <w:lang w:val="en-US"/>
              </w:rPr>
            </w:pPr>
            <w:r w:rsidRPr="00994F2C">
              <w:rPr>
                <w:lang w:val="en-US"/>
              </w:rPr>
              <w:t>6 AND 14 AND 20 AND 26</w:t>
            </w:r>
          </w:p>
        </w:tc>
      </w:tr>
    </w:tbl>
    <w:p w14:paraId="159ADDEE" w14:textId="77777777" w:rsidR="00870412" w:rsidRPr="00994F2C" w:rsidRDefault="00870412">
      <w:pPr>
        <w:rPr>
          <w:b/>
          <w:lang w:val="en-US"/>
        </w:rPr>
      </w:pPr>
    </w:p>
    <w:p w14:paraId="2AF09899" w14:textId="77777777" w:rsidR="00B777B0" w:rsidRPr="00994F2C" w:rsidRDefault="00B777B0">
      <w:pPr>
        <w:rPr>
          <w:b/>
          <w:lang w:val="en-US"/>
        </w:rPr>
      </w:pPr>
    </w:p>
    <w:p w14:paraId="055868D3" w14:textId="77777777" w:rsidR="00437406" w:rsidRPr="00994F2C" w:rsidRDefault="00437406">
      <w:pPr>
        <w:rPr>
          <w:b/>
          <w:lang w:val="en-US"/>
        </w:rPr>
      </w:pPr>
    </w:p>
    <w:p w14:paraId="1DF0B102" w14:textId="77777777" w:rsidR="00437406" w:rsidRPr="00994F2C" w:rsidRDefault="00437406">
      <w:pPr>
        <w:rPr>
          <w:b/>
          <w:lang w:val="en-US"/>
        </w:rPr>
      </w:pPr>
    </w:p>
    <w:p w14:paraId="2127CD8C" w14:textId="77777777" w:rsidR="00437406" w:rsidRPr="00994F2C" w:rsidRDefault="00437406">
      <w:pPr>
        <w:rPr>
          <w:b/>
          <w:lang w:val="en-US"/>
        </w:rPr>
      </w:pPr>
    </w:p>
    <w:p w14:paraId="55A5CA30" w14:textId="77777777" w:rsidR="00437406" w:rsidRPr="00994F2C" w:rsidRDefault="00437406">
      <w:pPr>
        <w:rPr>
          <w:b/>
          <w:lang w:val="en-US"/>
        </w:rPr>
      </w:pPr>
    </w:p>
    <w:p w14:paraId="45F8D258" w14:textId="77777777" w:rsidR="00437406" w:rsidRPr="00994F2C" w:rsidRDefault="00437406">
      <w:pPr>
        <w:rPr>
          <w:b/>
          <w:lang w:val="en-US"/>
        </w:rPr>
      </w:pPr>
    </w:p>
    <w:p w14:paraId="23946FE8" w14:textId="77777777" w:rsidR="00437406" w:rsidRPr="00994F2C" w:rsidRDefault="00437406">
      <w:pPr>
        <w:rPr>
          <w:b/>
          <w:lang w:val="en-US"/>
        </w:rPr>
      </w:pPr>
    </w:p>
    <w:p w14:paraId="5FCF2C48" w14:textId="77777777" w:rsidR="00437406" w:rsidRPr="00994F2C" w:rsidRDefault="00437406">
      <w:pPr>
        <w:rPr>
          <w:b/>
          <w:lang w:val="en-US"/>
        </w:rPr>
      </w:pPr>
    </w:p>
    <w:p w14:paraId="790669F0" w14:textId="77777777" w:rsidR="00437406" w:rsidRPr="00994F2C" w:rsidRDefault="00437406">
      <w:pPr>
        <w:rPr>
          <w:b/>
          <w:lang w:val="en-US"/>
        </w:rPr>
      </w:pPr>
    </w:p>
    <w:p w14:paraId="5AAF67F8" w14:textId="77777777" w:rsidR="00437406" w:rsidRPr="00994F2C" w:rsidRDefault="00437406">
      <w:pPr>
        <w:rPr>
          <w:b/>
          <w:lang w:val="en-US"/>
        </w:rPr>
      </w:pPr>
    </w:p>
    <w:p w14:paraId="75512FD4" w14:textId="77777777" w:rsidR="00437406" w:rsidRPr="00994F2C" w:rsidRDefault="00437406">
      <w:pPr>
        <w:rPr>
          <w:b/>
          <w:lang w:val="en-US"/>
        </w:rPr>
      </w:pPr>
    </w:p>
    <w:p w14:paraId="533D668A" w14:textId="53901EAB" w:rsidR="00437406" w:rsidRPr="00994F2C" w:rsidRDefault="00437406" w:rsidP="00437406">
      <w:pPr>
        <w:rPr>
          <w:b/>
          <w:lang w:val="en-US"/>
        </w:rPr>
      </w:pPr>
      <w:r w:rsidRPr="00994F2C">
        <w:rPr>
          <w:b/>
          <w:lang w:val="en-US"/>
        </w:rPr>
        <w:lastRenderedPageBreak/>
        <w:t>Supplement B: Study quality assessment - Methods</w:t>
      </w:r>
    </w:p>
    <w:p w14:paraId="7593AEFF" w14:textId="77777777" w:rsidR="00437406" w:rsidRPr="00994F2C" w:rsidRDefault="00437406" w:rsidP="00437406">
      <w:pPr>
        <w:rPr>
          <w:lang w:val="en-US"/>
        </w:rPr>
      </w:pPr>
      <w:r w:rsidRPr="00994F2C">
        <w:rPr>
          <w:lang w:val="en-US"/>
        </w:rPr>
        <w:t xml:space="preserve">Adapted Downs and Clack checklist </w:t>
      </w:r>
      <w:sdt>
        <w:sdtPr>
          <w:rPr>
            <w:color w:val="000000"/>
            <w:lang w:val="en-US"/>
          </w:rPr>
          <w:tag w:val="MENDELEY_CITATION_v3_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"/>
          <w:id w:val="-1412459195"/>
          <w:placeholder>
            <w:docPart w:val="00B3C17C063D4F40B6FB35CFD1026B4A"/>
          </w:placeholder>
        </w:sdtPr>
        <w:sdtEndPr/>
        <w:sdtContent>
          <w:r w:rsidRPr="00994F2C">
            <w:rPr>
              <w:rFonts w:eastAsia="Times New Roman"/>
              <w:lang w:val="en-US"/>
            </w:rPr>
            <w:t>(Downs &amp; Black, 1998; Giesche et al., 2021; Wilke et al., 2020)</w:t>
          </w:r>
        </w:sdtContent>
      </w:sdt>
    </w:p>
    <w:tbl>
      <w:tblPr>
        <w:tblStyle w:val="TableGrid"/>
        <w:tblW w:w="9493" w:type="dxa"/>
        <w:tblLayout w:type="fixed"/>
        <w:tblLook w:val="04A0" w:firstRow="1" w:lastRow="0" w:firstColumn="1" w:lastColumn="0" w:noHBand="0" w:noVBand="1"/>
      </w:tblPr>
      <w:tblGrid>
        <w:gridCol w:w="1838"/>
        <w:gridCol w:w="7655"/>
      </w:tblGrid>
      <w:tr w:rsidR="00437406" w:rsidRPr="00994F2C" w14:paraId="05055531" w14:textId="77777777" w:rsidTr="00437406">
        <w:tc>
          <w:tcPr>
            <w:tcW w:w="1838" w:type="dxa"/>
          </w:tcPr>
          <w:p w14:paraId="3DAD57EF" w14:textId="77777777" w:rsidR="00437406" w:rsidRPr="00994F2C" w:rsidRDefault="00437406" w:rsidP="00437406">
            <w:pPr>
              <w:rPr>
                <w:b/>
                <w:sz w:val="20"/>
                <w:szCs w:val="20"/>
                <w:lang w:val="en-US"/>
              </w:rPr>
            </w:pPr>
            <w:r w:rsidRPr="00994F2C">
              <w:rPr>
                <w:b/>
                <w:sz w:val="20"/>
                <w:szCs w:val="20"/>
                <w:lang w:val="en-US"/>
              </w:rPr>
              <w:t>Item</w:t>
            </w:r>
          </w:p>
        </w:tc>
        <w:tc>
          <w:tcPr>
            <w:tcW w:w="7655" w:type="dxa"/>
          </w:tcPr>
          <w:p w14:paraId="3E1349DC" w14:textId="77777777" w:rsidR="00437406" w:rsidRPr="00994F2C" w:rsidRDefault="00437406" w:rsidP="00437406">
            <w:pPr>
              <w:rPr>
                <w:b/>
                <w:sz w:val="20"/>
                <w:szCs w:val="20"/>
                <w:lang w:val="en-US"/>
              </w:rPr>
            </w:pPr>
            <w:r w:rsidRPr="00994F2C">
              <w:rPr>
                <w:b/>
                <w:sz w:val="20"/>
                <w:szCs w:val="20"/>
                <w:lang w:val="en-US"/>
              </w:rPr>
              <w:t xml:space="preserve">Criteria </w:t>
            </w:r>
            <w:r w:rsidRPr="00994F2C">
              <w:rPr>
                <w:sz w:val="20"/>
                <w:szCs w:val="20"/>
                <w:lang w:val="en-US"/>
              </w:rPr>
              <w:t>(1 point awarded, if criterium met)</w:t>
            </w:r>
          </w:p>
        </w:tc>
      </w:tr>
      <w:tr w:rsidR="00437406" w:rsidRPr="00994F2C" w14:paraId="36C9F347" w14:textId="77777777" w:rsidTr="00437406">
        <w:tc>
          <w:tcPr>
            <w:tcW w:w="9493" w:type="dxa"/>
            <w:gridSpan w:val="2"/>
          </w:tcPr>
          <w:p w14:paraId="38A1EB3A" w14:textId="77777777" w:rsidR="00437406" w:rsidRPr="00994F2C" w:rsidRDefault="00437406" w:rsidP="00437406">
            <w:pPr>
              <w:rPr>
                <w:b/>
                <w:sz w:val="20"/>
                <w:szCs w:val="20"/>
                <w:lang w:val="en-US"/>
              </w:rPr>
            </w:pPr>
            <w:r w:rsidRPr="00994F2C">
              <w:rPr>
                <w:b/>
                <w:sz w:val="20"/>
                <w:szCs w:val="20"/>
                <w:lang w:val="en-US"/>
              </w:rPr>
              <w:t>Reporting</w:t>
            </w:r>
          </w:p>
        </w:tc>
      </w:tr>
      <w:tr w:rsidR="00437406" w:rsidRPr="00994F2C" w14:paraId="7A2AFEA5" w14:textId="77777777" w:rsidTr="00437406">
        <w:tc>
          <w:tcPr>
            <w:tcW w:w="1838" w:type="dxa"/>
          </w:tcPr>
          <w:p w14:paraId="7C86B126" w14:textId="77777777" w:rsidR="00437406" w:rsidRPr="00994F2C" w:rsidRDefault="00437406" w:rsidP="00437406">
            <w:pPr>
              <w:rPr>
                <w:sz w:val="20"/>
                <w:szCs w:val="20"/>
                <w:lang w:val="en-US"/>
              </w:rPr>
            </w:pPr>
            <w:r w:rsidRPr="00994F2C">
              <w:rPr>
                <w:sz w:val="20"/>
                <w:szCs w:val="20"/>
                <w:lang w:val="en-US"/>
              </w:rPr>
              <w:t>Aim/hypothesis</w:t>
            </w:r>
          </w:p>
        </w:tc>
        <w:tc>
          <w:tcPr>
            <w:tcW w:w="7655" w:type="dxa"/>
          </w:tcPr>
          <w:p w14:paraId="5646EE26" w14:textId="77777777" w:rsidR="00437406" w:rsidRPr="00994F2C" w:rsidRDefault="00437406" w:rsidP="00437406">
            <w:pPr>
              <w:rPr>
                <w:sz w:val="20"/>
                <w:szCs w:val="20"/>
                <w:lang w:val="en-US"/>
              </w:rPr>
            </w:pPr>
            <w:r w:rsidRPr="00994F2C">
              <w:rPr>
                <w:sz w:val="20"/>
                <w:szCs w:val="20"/>
                <w:lang w:val="en-US"/>
              </w:rPr>
              <w:t>The aim/hypothesis of the study are clearly described.</w:t>
            </w:r>
          </w:p>
        </w:tc>
      </w:tr>
      <w:tr w:rsidR="00437406" w:rsidRPr="00994F2C" w14:paraId="65656374" w14:textId="77777777" w:rsidTr="00437406">
        <w:tc>
          <w:tcPr>
            <w:tcW w:w="1838" w:type="dxa"/>
          </w:tcPr>
          <w:p w14:paraId="5E77EDC9" w14:textId="77777777" w:rsidR="00437406" w:rsidRPr="00994F2C" w:rsidRDefault="00437406" w:rsidP="00437406">
            <w:pPr>
              <w:rPr>
                <w:sz w:val="20"/>
                <w:szCs w:val="20"/>
                <w:lang w:val="en-US"/>
              </w:rPr>
            </w:pPr>
            <w:r w:rsidRPr="00994F2C">
              <w:rPr>
                <w:sz w:val="20"/>
                <w:szCs w:val="20"/>
                <w:lang w:val="en-US"/>
              </w:rPr>
              <w:t>Outcomes</w:t>
            </w:r>
          </w:p>
        </w:tc>
        <w:tc>
          <w:tcPr>
            <w:tcW w:w="7655" w:type="dxa"/>
          </w:tcPr>
          <w:p w14:paraId="39EA1CF3" w14:textId="77777777" w:rsidR="00437406" w:rsidRPr="00994F2C" w:rsidRDefault="00437406" w:rsidP="00437406">
            <w:pPr>
              <w:rPr>
                <w:sz w:val="20"/>
                <w:szCs w:val="20"/>
                <w:lang w:val="en-US"/>
              </w:rPr>
            </w:pPr>
            <w:r w:rsidRPr="00994F2C">
              <w:rPr>
                <w:sz w:val="20"/>
                <w:szCs w:val="20"/>
                <w:lang w:val="en-US"/>
              </w:rPr>
              <w:t>The main outcomes and their calculation are clearly described in the introduction or methods section.</w:t>
            </w:r>
          </w:p>
        </w:tc>
      </w:tr>
      <w:tr w:rsidR="00437406" w:rsidRPr="00994F2C" w14:paraId="3418E9EB" w14:textId="77777777" w:rsidTr="00437406">
        <w:tc>
          <w:tcPr>
            <w:tcW w:w="1838" w:type="dxa"/>
          </w:tcPr>
          <w:p w14:paraId="7DA5366C" w14:textId="77777777" w:rsidR="00437406" w:rsidRPr="00994F2C" w:rsidRDefault="00437406" w:rsidP="00437406">
            <w:pPr>
              <w:rPr>
                <w:sz w:val="20"/>
                <w:szCs w:val="20"/>
                <w:lang w:val="en-US"/>
              </w:rPr>
            </w:pPr>
            <w:r w:rsidRPr="00994F2C">
              <w:rPr>
                <w:sz w:val="20"/>
                <w:szCs w:val="20"/>
                <w:lang w:val="en-US"/>
              </w:rPr>
              <w:t>Sample characteristics</w:t>
            </w:r>
          </w:p>
        </w:tc>
        <w:tc>
          <w:tcPr>
            <w:tcW w:w="7655" w:type="dxa"/>
          </w:tcPr>
          <w:p w14:paraId="4625D2E8" w14:textId="77777777" w:rsidR="00437406" w:rsidRPr="00994F2C" w:rsidRDefault="00437406" w:rsidP="00437406">
            <w:pPr>
              <w:rPr>
                <w:sz w:val="20"/>
                <w:szCs w:val="20"/>
                <w:lang w:val="en-US"/>
              </w:rPr>
            </w:pPr>
            <w:r w:rsidRPr="00994F2C">
              <w:rPr>
                <w:sz w:val="20"/>
                <w:szCs w:val="20"/>
                <w:lang w:val="en-US"/>
              </w:rPr>
              <w:t xml:space="preserve">The following characteristics of the included participants are reported: sex, age, height, weight, sports/activity level. Inclusion and exclusion criteria should be specified. </w:t>
            </w:r>
          </w:p>
        </w:tc>
      </w:tr>
      <w:tr w:rsidR="00437406" w:rsidRPr="00994F2C" w14:paraId="64B68112" w14:textId="77777777" w:rsidTr="00437406">
        <w:tc>
          <w:tcPr>
            <w:tcW w:w="1838" w:type="dxa"/>
          </w:tcPr>
          <w:p w14:paraId="3AD2BBD5" w14:textId="77777777" w:rsidR="00437406" w:rsidRPr="00994F2C" w:rsidRDefault="00437406" w:rsidP="00437406">
            <w:pPr>
              <w:rPr>
                <w:sz w:val="20"/>
                <w:szCs w:val="20"/>
                <w:lang w:val="en-US"/>
              </w:rPr>
            </w:pPr>
            <w:r w:rsidRPr="00994F2C">
              <w:rPr>
                <w:sz w:val="20"/>
                <w:szCs w:val="20"/>
                <w:lang w:val="en-US"/>
              </w:rPr>
              <w:t>Motor task/conditions</w:t>
            </w:r>
          </w:p>
        </w:tc>
        <w:tc>
          <w:tcPr>
            <w:tcW w:w="7655" w:type="dxa"/>
          </w:tcPr>
          <w:p w14:paraId="417C9D97" w14:textId="77777777" w:rsidR="00437406" w:rsidRPr="00994F2C" w:rsidRDefault="00437406" w:rsidP="00437406">
            <w:pPr>
              <w:rPr>
                <w:sz w:val="20"/>
                <w:szCs w:val="20"/>
                <w:lang w:val="en-US"/>
              </w:rPr>
            </w:pPr>
            <w:r w:rsidRPr="00994F2C">
              <w:rPr>
                <w:sz w:val="20"/>
                <w:szCs w:val="20"/>
                <w:lang w:val="en-US"/>
              </w:rPr>
              <w:t>The motor task and test conditions are described in sufficient detail to allow replication of the study (e.g., type and timing of stimulus, approach speed).</w:t>
            </w:r>
          </w:p>
        </w:tc>
      </w:tr>
      <w:tr w:rsidR="00437406" w:rsidRPr="00994F2C" w14:paraId="54E7E6FB" w14:textId="77777777" w:rsidTr="00437406">
        <w:tc>
          <w:tcPr>
            <w:tcW w:w="1838" w:type="dxa"/>
          </w:tcPr>
          <w:p w14:paraId="488279DD" w14:textId="77777777" w:rsidR="00437406" w:rsidRPr="00994F2C" w:rsidRDefault="00437406" w:rsidP="00437406">
            <w:pPr>
              <w:rPr>
                <w:sz w:val="20"/>
                <w:szCs w:val="20"/>
                <w:lang w:val="en-US"/>
              </w:rPr>
            </w:pPr>
            <w:r w:rsidRPr="00994F2C">
              <w:rPr>
                <w:sz w:val="20"/>
                <w:szCs w:val="20"/>
                <w:lang w:val="en-US"/>
              </w:rPr>
              <w:t>Confounders</w:t>
            </w:r>
          </w:p>
        </w:tc>
        <w:tc>
          <w:tcPr>
            <w:tcW w:w="7655" w:type="dxa"/>
          </w:tcPr>
          <w:p w14:paraId="5089E375" w14:textId="77777777" w:rsidR="00437406" w:rsidRPr="00994F2C" w:rsidRDefault="00437406" w:rsidP="00437406">
            <w:pPr>
              <w:rPr>
                <w:sz w:val="20"/>
                <w:szCs w:val="20"/>
                <w:lang w:val="en-US"/>
              </w:rPr>
            </w:pPr>
            <w:r w:rsidRPr="00994F2C">
              <w:rPr>
                <w:sz w:val="20"/>
                <w:szCs w:val="20"/>
                <w:lang w:val="en-US"/>
              </w:rPr>
              <w:t>Potential confounders are clearly described (e.g., approach speed, timing of stimulus, cutting angle)</w:t>
            </w:r>
          </w:p>
        </w:tc>
      </w:tr>
      <w:tr w:rsidR="00437406" w:rsidRPr="00994F2C" w14:paraId="3C4A3F39" w14:textId="77777777" w:rsidTr="00437406">
        <w:tc>
          <w:tcPr>
            <w:tcW w:w="1838" w:type="dxa"/>
          </w:tcPr>
          <w:p w14:paraId="5F94FF1A" w14:textId="77777777" w:rsidR="00437406" w:rsidRPr="00994F2C" w:rsidRDefault="00437406" w:rsidP="00437406">
            <w:pPr>
              <w:rPr>
                <w:sz w:val="20"/>
                <w:szCs w:val="20"/>
                <w:lang w:val="en-US"/>
              </w:rPr>
            </w:pPr>
            <w:r w:rsidRPr="00994F2C">
              <w:rPr>
                <w:sz w:val="20"/>
                <w:szCs w:val="20"/>
                <w:lang w:val="en-US"/>
              </w:rPr>
              <w:t>Findings</w:t>
            </w:r>
          </w:p>
        </w:tc>
        <w:tc>
          <w:tcPr>
            <w:tcW w:w="7655" w:type="dxa"/>
          </w:tcPr>
          <w:p w14:paraId="720B7311" w14:textId="77777777" w:rsidR="00437406" w:rsidRPr="00994F2C" w:rsidRDefault="00437406" w:rsidP="00437406">
            <w:pPr>
              <w:rPr>
                <w:sz w:val="20"/>
                <w:szCs w:val="20"/>
                <w:lang w:val="en-US"/>
              </w:rPr>
            </w:pPr>
            <w:r w:rsidRPr="00994F2C">
              <w:rPr>
                <w:sz w:val="20"/>
                <w:szCs w:val="20"/>
                <w:lang w:val="en-US"/>
              </w:rPr>
              <w:t>The results are comprehensibly reported and enable the reader to follow the main conclusions.</w:t>
            </w:r>
          </w:p>
        </w:tc>
      </w:tr>
      <w:tr w:rsidR="00437406" w:rsidRPr="00994F2C" w14:paraId="3F1431BB" w14:textId="77777777" w:rsidTr="00437406">
        <w:tc>
          <w:tcPr>
            <w:tcW w:w="1838" w:type="dxa"/>
          </w:tcPr>
          <w:p w14:paraId="076844DA" w14:textId="77777777" w:rsidR="00437406" w:rsidRPr="00994F2C" w:rsidRDefault="00437406" w:rsidP="00437406">
            <w:pPr>
              <w:rPr>
                <w:sz w:val="20"/>
                <w:szCs w:val="20"/>
                <w:lang w:val="en-US"/>
              </w:rPr>
            </w:pPr>
            <w:r w:rsidRPr="00994F2C">
              <w:rPr>
                <w:sz w:val="20"/>
                <w:szCs w:val="20"/>
                <w:lang w:val="en-US"/>
              </w:rPr>
              <w:t>Variability estimates</w:t>
            </w:r>
          </w:p>
        </w:tc>
        <w:tc>
          <w:tcPr>
            <w:tcW w:w="7655" w:type="dxa"/>
          </w:tcPr>
          <w:p w14:paraId="46261C30" w14:textId="77777777" w:rsidR="00437406" w:rsidRPr="00994F2C" w:rsidRDefault="00437406" w:rsidP="00437406">
            <w:pPr>
              <w:rPr>
                <w:sz w:val="20"/>
                <w:szCs w:val="20"/>
                <w:lang w:val="en-US"/>
              </w:rPr>
            </w:pPr>
            <w:r w:rsidRPr="00994F2C">
              <w:rPr>
                <w:sz w:val="20"/>
                <w:szCs w:val="20"/>
                <w:lang w:val="en-US"/>
              </w:rPr>
              <w:t xml:space="preserve">Standard deviations or confidence intervals are reported. </w:t>
            </w:r>
          </w:p>
        </w:tc>
      </w:tr>
      <w:tr w:rsidR="00437406" w:rsidRPr="00994F2C" w14:paraId="4C3798FB" w14:textId="77777777" w:rsidTr="00437406">
        <w:tc>
          <w:tcPr>
            <w:tcW w:w="1838" w:type="dxa"/>
          </w:tcPr>
          <w:p w14:paraId="04C4BA0A" w14:textId="77777777" w:rsidR="00437406" w:rsidRPr="00994F2C" w:rsidRDefault="00437406" w:rsidP="00437406">
            <w:pPr>
              <w:rPr>
                <w:sz w:val="20"/>
                <w:szCs w:val="20"/>
                <w:lang w:val="en-US"/>
              </w:rPr>
            </w:pPr>
            <w:r w:rsidRPr="00994F2C">
              <w:rPr>
                <w:sz w:val="20"/>
                <w:szCs w:val="20"/>
                <w:lang w:val="en-US"/>
              </w:rPr>
              <w:t>Actual p-values</w:t>
            </w:r>
          </w:p>
        </w:tc>
        <w:tc>
          <w:tcPr>
            <w:tcW w:w="7655" w:type="dxa"/>
          </w:tcPr>
          <w:p w14:paraId="0A21C2B7" w14:textId="77777777" w:rsidR="00437406" w:rsidRPr="00994F2C" w:rsidRDefault="00437406" w:rsidP="00437406">
            <w:pPr>
              <w:rPr>
                <w:sz w:val="20"/>
                <w:szCs w:val="20"/>
                <w:lang w:val="en-US"/>
              </w:rPr>
            </w:pPr>
            <w:r w:rsidRPr="00994F2C">
              <w:rPr>
                <w:sz w:val="20"/>
                <w:szCs w:val="20"/>
                <w:lang w:val="en-US"/>
              </w:rPr>
              <w:t xml:space="preserve">Actual p-values are reported rather than thresholds (e.g., p &lt; 0.05), except of p-values &lt; 0.001. </w:t>
            </w:r>
          </w:p>
        </w:tc>
      </w:tr>
      <w:tr w:rsidR="00437406" w:rsidRPr="00994F2C" w14:paraId="799992BF" w14:textId="77777777" w:rsidTr="00437406">
        <w:tc>
          <w:tcPr>
            <w:tcW w:w="1838" w:type="dxa"/>
          </w:tcPr>
          <w:p w14:paraId="0BF4BF5C" w14:textId="77777777" w:rsidR="00437406" w:rsidRPr="00994F2C" w:rsidRDefault="00437406" w:rsidP="00437406">
            <w:pPr>
              <w:rPr>
                <w:sz w:val="20"/>
                <w:szCs w:val="20"/>
                <w:lang w:val="en-US"/>
              </w:rPr>
            </w:pPr>
            <w:r w:rsidRPr="00994F2C">
              <w:rPr>
                <w:sz w:val="20"/>
                <w:szCs w:val="20"/>
                <w:lang w:val="en-US"/>
              </w:rPr>
              <w:t>Funding</w:t>
            </w:r>
          </w:p>
        </w:tc>
        <w:tc>
          <w:tcPr>
            <w:tcW w:w="7655" w:type="dxa"/>
          </w:tcPr>
          <w:p w14:paraId="475DEEA9" w14:textId="77777777" w:rsidR="00437406" w:rsidRPr="00994F2C" w:rsidRDefault="00437406" w:rsidP="00437406">
            <w:pPr>
              <w:rPr>
                <w:sz w:val="20"/>
                <w:szCs w:val="20"/>
                <w:lang w:val="en-US"/>
              </w:rPr>
            </w:pPr>
            <w:r w:rsidRPr="00994F2C">
              <w:rPr>
                <w:sz w:val="20"/>
                <w:szCs w:val="20"/>
                <w:lang w:val="en-US"/>
              </w:rPr>
              <w:t>External funding/grants are reported.</w:t>
            </w:r>
          </w:p>
        </w:tc>
      </w:tr>
      <w:tr w:rsidR="00437406" w:rsidRPr="00994F2C" w14:paraId="6E3A032F" w14:textId="77777777" w:rsidTr="00437406">
        <w:tc>
          <w:tcPr>
            <w:tcW w:w="9493" w:type="dxa"/>
            <w:gridSpan w:val="2"/>
          </w:tcPr>
          <w:p w14:paraId="139FA2EC" w14:textId="77777777" w:rsidR="00437406" w:rsidRPr="00994F2C" w:rsidRDefault="00437406" w:rsidP="00437406">
            <w:pPr>
              <w:rPr>
                <w:b/>
                <w:sz w:val="20"/>
                <w:szCs w:val="20"/>
                <w:lang w:val="en-US"/>
              </w:rPr>
            </w:pPr>
            <w:r w:rsidRPr="00994F2C">
              <w:rPr>
                <w:b/>
                <w:sz w:val="20"/>
                <w:szCs w:val="20"/>
                <w:lang w:val="en-US"/>
              </w:rPr>
              <w:t>External validity</w:t>
            </w:r>
          </w:p>
        </w:tc>
      </w:tr>
      <w:tr w:rsidR="00437406" w:rsidRPr="00994F2C" w14:paraId="41FD0448" w14:textId="77777777" w:rsidTr="00437406">
        <w:tc>
          <w:tcPr>
            <w:tcW w:w="1838" w:type="dxa"/>
          </w:tcPr>
          <w:p w14:paraId="42991EE8" w14:textId="77777777" w:rsidR="00437406" w:rsidRPr="00994F2C" w:rsidRDefault="00437406" w:rsidP="00437406">
            <w:pPr>
              <w:rPr>
                <w:sz w:val="20"/>
                <w:szCs w:val="20"/>
                <w:lang w:val="en-US"/>
              </w:rPr>
            </w:pPr>
            <w:r w:rsidRPr="00994F2C">
              <w:rPr>
                <w:sz w:val="20"/>
                <w:szCs w:val="20"/>
                <w:lang w:val="en-US"/>
              </w:rPr>
              <w:t>Participant representativeness</w:t>
            </w:r>
          </w:p>
        </w:tc>
        <w:tc>
          <w:tcPr>
            <w:tcW w:w="7655" w:type="dxa"/>
          </w:tcPr>
          <w:p w14:paraId="07437570" w14:textId="77777777" w:rsidR="00437406" w:rsidRPr="00994F2C" w:rsidRDefault="00437406" w:rsidP="00437406">
            <w:pPr>
              <w:rPr>
                <w:sz w:val="20"/>
                <w:szCs w:val="20"/>
                <w:lang w:val="en-US"/>
              </w:rPr>
            </w:pPr>
            <w:r w:rsidRPr="00994F2C">
              <w:rPr>
                <w:sz w:val="20"/>
                <w:szCs w:val="20"/>
                <w:lang w:val="en-US"/>
              </w:rPr>
              <w:t xml:space="preserve">The participants in the study were representative of the in the population defined as part of the objectives, i.e., the target population was defined in the objectives (e.g., sex, sports). </w:t>
            </w:r>
          </w:p>
        </w:tc>
      </w:tr>
      <w:tr w:rsidR="00437406" w:rsidRPr="00994F2C" w14:paraId="20D6C0AF" w14:textId="77777777" w:rsidTr="00437406">
        <w:tc>
          <w:tcPr>
            <w:tcW w:w="1838" w:type="dxa"/>
          </w:tcPr>
          <w:p w14:paraId="229A19A5" w14:textId="77777777" w:rsidR="00437406" w:rsidRPr="00994F2C" w:rsidRDefault="00437406" w:rsidP="00437406">
            <w:pPr>
              <w:rPr>
                <w:sz w:val="20"/>
                <w:szCs w:val="20"/>
                <w:lang w:val="en-US"/>
              </w:rPr>
            </w:pPr>
            <w:r w:rsidRPr="00994F2C">
              <w:rPr>
                <w:sz w:val="20"/>
                <w:szCs w:val="20"/>
                <w:lang w:val="en-US"/>
              </w:rPr>
              <w:t>Setting representativeness</w:t>
            </w:r>
          </w:p>
        </w:tc>
        <w:tc>
          <w:tcPr>
            <w:tcW w:w="7655" w:type="dxa"/>
          </w:tcPr>
          <w:p w14:paraId="0CD6A078" w14:textId="77777777" w:rsidR="00437406" w:rsidRPr="00994F2C" w:rsidRDefault="00437406" w:rsidP="00437406">
            <w:pPr>
              <w:rPr>
                <w:sz w:val="20"/>
                <w:szCs w:val="20"/>
                <w:lang w:val="en-US"/>
              </w:rPr>
            </w:pPr>
            <w:r w:rsidRPr="00994F2C">
              <w:rPr>
                <w:sz w:val="20"/>
                <w:szCs w:val="20"/>
                <w:lang w:val="en-US"/>
              </w:rPr>
              <w:t>The selected motor task, i.e. cutting movement, is usually performed in the sports of the selected population and included a decision making component or dual-task.</w:t>
            </w:r>
          </w:p>
        </w:tc>
      </w:tr>
      <w:tr w:rsidR="00437406" w:rsidRPr="00994F2C" w14:paraId="58FC0100" w14:textId="77777777" w:rsidTr="00437406">
        <w:tc>
          <w:tcPr>
            <w:tcW w:w="9493" w:type="dxa"/>
            <w:gridSpan w:val="2"/>
          </w:tcPr>
          <w:p w14:paraId="69AAD00A" w14:textId="77777777" w:rsidR="00437406" w:rsidRPr="00994F2C" w:rsidRDefault="00437406" w:rsidP="00437406">
            <w:pPr>
              <w:rPr>
                <w:b/>
                <w:sz w:val="20"/>
                <w:szCs w:val="20"/>
                <w:lang w:val="en-US"/>
              </w:rPr>
            </w:pPr>
            <w:r w:rsidRPr="00994F2C">
              <w:rPr>
                <w:b/>
                <w:sz w:val="20"/>
                <w:szCs w:val="20"/>
                <w:lang w:val="en-US"/>
              </w:rPr>
              <w:t>Internal validity (bias)</w:t>
            </w:r>
          </w:p>
        </w:tc>
      </w:tr>
      <w:tr w:rsidR="00437406" w:rsidRPr="00994F2C" w14:paraId="07D4B2A3" w14:textId="77777777" w:rsidTr="00437406">
        <w:tc>
          <w:tcPr>
            <w:tcW w:w="1838" w:type="dxa"/>
          </w:tcPr>
          <w:p w14:paraId="56BF3005" w14:textId="77777777" w:rsidR="00437406" w:rsidRPr="00994F2C" w:rsidRDefault="00437406" w:rsidP="00437406">
            <w:pPr>
              <w:rPr>
                <w:sz w:val="20"/>
                <w:szCs w:val="20"/>
                <w:lang w:val="en-US"/>
              </w:rPr>
            </w:pPr>
            <w:r w:rsidRPr="00994F2C">
              <w:rPr>
                <w:sz w:val="20"/>
                <w:szCs w:val="20"/>
                <w:lang w:val="en-US"/>
              </w:rPr>
              <w:t>Data dredging</w:t>
            </w:r>
          </w:p>
        </w:tc>
        <w:tc>
          <w:tcPr>
            <w:tcW w:w="7655" w:type="dxa"/>
          </w:tcPr>
          <w:p w14:paraId="7FA2138B" w14:textId="77777777" w:rsidR="00437406" w:rsidRPr="00994F2C" w:rsidRDefault="00437406" w:rsidP="00437406">
            <w:pPr>
              <w:rPr>
                <w:sz w:val="20"/>
                <w:szCs w:val="20"/>
                <w:lang w:val="en-US"/>
              </w:rPr>
            </w:pPr>
            <w:r w:rsidRPr="00994F2C">
              <w:rPr>
                <w:sz w:val="20"/>
                <w:szCs w:val="20"/>
                <w:lang w:val="en-US"/>
              </w:rPr>
              <w:t>If the reporting of findings was in line with the predefined aims and outcome measures, the criterium was met.</w:t>
            </w:r>
          </w:p>
        </w:tc>
      </w:tr>
      <w:tr w:rsidR="00437406" w:rsidRPr="00994F2C" w14:paraId="15FCA959" w14:textId="77777777" w:rsidTr="00437406">
        <w:tc>
          <w:tcPr>
            <w:tcW w:w="1838" w:type="dxa"/>
          </w:tcPr>
          <w:p w14:paraId="05D5C380" w14:textId="77777777" w:rsidR="00437406" w:rsidRPr="00994F2C" w:rsidRDefault="00437406" w:rsidP="00437406">
            <w:pPr>
              <w:rPr>
                <w:sz w:val="20"/>
                <w:szCs w:val="20"/>
                <w:lang w:val="en-US"/>
              </w:rPr>
            </w:pPr>
            <w:r w:rsidRPr="00994F2C">
              <w:rPr>
                <w:sz w:val="20"/>
                <w:szCs w:val="20"/>
                <w:lang w:val="en-US"/>
              </w:rPr>
              <w:t>Adequate statistics</w:t>
            </w:r>
          </w:p>
        </w:tc>
        <w:tc>
          <w:tcPr>
            <w:tcW w:w="7655" w:type="dxa"/>
          </w:tcPr>
          <w:p w14:paraId="74B9C663" w14:textId="77777777" w:rsidR="00437406" w:rsidRPr="00994F2C" w:rsidRDefault="00437406" w:rsidP="00437406">
            <w:pPr>
              <w:rPr>
                <w:sz w:val="20"/>
                <w:szCs w:val="20"/>
                <w:lang w:val="en-US"/>
              </w:rPr>
            </w:pPr>
            <w:r w:rsidRPr="00994F2C">
              <w:rPr>
                <w:sz w:val="20"/>
                <w:szCs w:val="20"/>
                <w:lang w:val="en-US"/>
              </w:rPr>
              <w:t xml:space="preserve">Adequate inference statistical analyses were performed to assess the main outcomes. In case of post-hoc analyses, alpha error inflation is controlled for (e.g. Bonferroni correction). </w:t>
            </w:r>
          </w:p>
        </w:tc>
      </w:tr>
      <w:tr w:rsidR="00437406" w:rsidRPr="00994F2C" w14:paraId="32BE1CA6" w14:textId="77777777" w:rsidTr="00437406">
        <w:tc>
          <w:tcPr>
            <w:tcW w:w="9493" w:type="dxa"/>
            <w:gridSpan w:val="2"/>
          </w:tcPr>
          <w:p w14:paraId="18F965AB" w14:textId="77777777" w:rsidR="00437406" w:rsidRPr="00994F2C" w:rsidRDefault="00437406" w:rsidP="00437406">
            <w:pPr>
              <w:rPr>
                <w:b/>
                <w:sz w:val="20"/>
                <w:szCs w:val="20"/>
                <w:lang w:val="en-US"/>
              </w:rPr>
            </w:pPr>
            <w:r w:rsidRPr="00994F2C">
              <w:rPr>
                <w:b/>
                <w:sz w:val="20"/>
                <w:szCs w:val="20"/>
                <w:lang w:val="en-US"/>
              </w:rPr>
              <w:t>Internal validity (confounding)</w:t>
            </w:r>
          </w:p>
        </w:tc>
      </w:tr>
      <w:tr w:rsidR="00437406" w:rsidRPr="00994F2C" w14:paraId="60466BAD" w14:textId="77777777" w:rsidTr="00437406">
        <w:tc>
          <w:tcPr>
            <w:tcW w:w="1838" w:type="dxa"/>
          </w:tcPr>
          <w:p w14:paraId="425DE9BE" w14:textId="77777777" w:rsidR="00437406" w:rsidRPr="00994F2C" w:rsidRDefault="00437406" w:rsidP="00437406">
            <w:pPr>
              <w:rPr>
                <w:sz w:val="20"/>
                <w:szCs w:val="20"/>
                <w:lang w:val="en-US"/>
              </w:rPr>
            </w:pPr>
            <w:r w:rsidRPr="00994F2C">
              <w:rPr>
                <w:sz w:val="20"/>
                <w:szCs w:val="20"/>
                <w:lang w:val="en-US"/>
              </w:rPr>
              <w:t>Accurate measurement tools</w:t>
            </w:r>
          </w:p>
        </w:tc>
        <w:tc>
          <w:tcPr>
            <w:tcW w:w="7655" w:type="dxa"/>
          </w:tcPr>
          <w:p w14:paraId="27DCE4E8" w14:textId="77777777" w:rsidR="00437406" w:rsidRPr="00994F2C" w:rsidRDefault="00437406" w:rsidP="00437406">
            <w:pPr>
              <w:rPr>
                <w:sz w:val="20"/>
                <w:szCs w:val="20"/>
                <w:lang w:val="en-US"/>
              </w:rPr>
            </w:pPr>
            <w:r w:rsidRPr="00994F2C">
              <w:rPr>
                <w:sz w:val="20"/>
                <w:szCs w:val="20"/>
                <w:lang w:val="en-US"/>
              </w:rPr>
              <w:t>Appropriate measurement tools with good test quality (objective/valid/reliable) were used to assess the main outcomes.</w:t>
            </w:r>
          </w:p>
        </w:tc>
      </w:tr>
      <w:tr w:rsidR="00437406" w:rsidRPr="00994F2C" w14:paraId="289FBCC5" w14:textId="77777777" w:rsidTr="00437406">
        <w:tc>
          <w:tcPr>
            <w:tcW w:w="1838" w:type="dxa"/>
          </w:tcPr>
          <w:p w14:paraId="089DAC0F" w14:textId="77777777" w:rsidR="00437406" w:rsidRPr="00994F2C" w:rsidRDefault="00437406" w:rsidP="00437406">
            <w:pPr>
              <w:rPr>
                <w:sz w:val="20"/>
                <w:szCs w:val="20"/>
                <w:lang w:val="en-US"/>
              </w:rPr>
            </w:pPr>
            <w:r w:rsidRPr="00994F2C">
              <w:rPr>
                <w:sz w:val="20"/>
                <w:szCs w:val="20"/>
                <w:lang w:val="en-US"/>
              </w:rPr>
              <w:t>Randomness of conditions</w:t>
            </w:r>
          </w:p>
        </w:tc>
        <w:tc>
          <w:tcPr>
            <w:tcW w:w="7655" w:type="dxa"/>
          </w:tcPr>
          <w:p w14:paraId="23DE779E" w14:textId="77777777" w:rsidR="00437406" w:rsidRPr="00994F2C" w:rsidRDefault="00437406" w:rsidP="00437406">
            <w:pPr>
              <w:rPr>
                <w:sz w:val="20"/>
                <w:szCs w:val="20"/>
                <w:lang w:val="en-US"/>
              </w:rPr>
            </w:pPr>
            <w:r w:rsidRPr="00994F2C">
              <w:rPr>
                <w:sz w:val="20"/>
                <w:szCs w:val="20"/>
                <w:lang w:val="en-US"/>
              </w:rPr>
              <w:t xml:space="preserve">The order of test conditions (anticipated/unanticipated) and cutting directions were randomized. </w:t>
            </w:r>
          </w:p>
        </w:tc>
      </w:tr>
      <w:tr w:rsidR="00437406" w:rsidRPr="00994F2C" w14:paraId="748FCFFD" w14:textId="77777777" w:rsidTr="00437406">
        <w:tc>
          <w:tcPr>
            <w:tcW w:w="1838" w:type="dxa"/>
          </w:tcPr>
          <w:p w14:paraId="13199947" w14:textId="77777777" w:rsidR="00437406" w:rsidRPr="00994F2C" w:rsidRDefault="00437406" w:rsidP="00437406">
            <w:pPr>
              <w:rPr>
                <w:sz w:val="20"/>
                <w:szCs w:val="20"/>
                <w:lang w:val="en-US"/>
              </w:rPr>
            </w:pPr>
            <w:r w:rsidRPr="00994F2C">
              <w:rPr>
                <w:sz w:val="20"/>
                <w:szCs w:val="20"/>
                <w:lang w:val="en-US"/>
              </w:rPr>
              <w:t>Adjustment for confounders</w:t>
            </w:r>
          </w:p>
        </w:tc>
        <w:tc>
          <w:tcPr>
            <w:tcW w:w="7655" w:type="dxa"/>
          </w:tcPr>
          <w:p w14:paraId="5819E5C0" w14:textId="77777777" w:rsidR="00437406" w:rsidRPr="00994F2C" w:rsidRDefault="00437406" w:rsidP="00437406">
            <w:pPr>
              <w:rPr>
                <w:sz w:val="20"/>
                <w:szCs w:val="20"/>
                <w:lang w:val="en-US"/>
              </w:rPr>
            </w:pPr>
            <w:r w:rsidRPr="00994F2C">
              <w:rPr>
                <w:sz w:val="20"/>
                <w:szCs w:val="20"/>
                <w:lang w:val="en-US"/>
              </w:rPr>
              <w:t xml:space="preserve">Previously described confounders were considered as covariates in analyses or were found to be irrelevant if they did not differ significantly between conditions.  </w:t>
            </w:r>
          </w:p>
        </w:tc>
      </w:tr>
      <w:tr w:rsidR="00437406" w:rsidRPr="00994F2C" w14:paraId="5E0A84AB" w14:textId="77777777" w:rsidTr="00437406">
        <w:tc>
          <w:tcPr>
            <w:tcW w:w="1838" w:type="dxa"/>
          </w:tcPr>
          <w:p w14:paraId="4C2B0390" w14:textId="77777777" w:rsidR="00437406" w:rsidRPr="00994F2C" w:rsidRDefault="00437406" w:rsidP="00437406">
            <w:pPr>
              <w:rPr>
                <w:sz w:val="20"/>
                <w:szCs w:val="20"/>
                <w:lang w:val="en-US"/>
              </w:rPr>
            </w:pPr>
            <w:r w:rsidRPr="00994F2C">
              <w:rPr>
                <w:sz w:val="20"/>
                <w:szCs w:val="20"/>
                <w:lang w:val="en-US"/>
              </w:rPr>
              <w:t>Statistical power</w:t>
            </w:r>
          </w:p>
        </w:tc>
        <w:tc>
          <w:tcPr>
            <w:tcW w:w="7655" w:type="dxa"/>
          </w:tcPr>
          <w:p w14:paraId="29347F75" w14:textId="77777777" w:rsidR="00437406" w:rsidRPr="00994F2C" w:rsidRDefault="00437406" w:rsidP="00437406">
            <w:pPr>
              <w:rPr>
                <w:sz w:val="20"/>
                <w:szCs w:val="20"/>
                <w:lang w:val="en-US"/>
              </w:rPr>
            </w:pPr>
            <w:r w:rsidRPr="00994F2C">
              <w:rPr>
                <w:sz w:val="20"/>
                <w:szCs w:val="20"/>
                <w:lang w:val="en-US"/>
              </w:rPr>
              <w:t>An a priori sample size calculation was performed and reported in methods section or the sample size was justified on the basis of previous research.</w:t>
            </w:r>
          </w:p>
        </w:tc>
      </w:tr>
    </w:tbl>
    <w:p w14:paraId="549073CE" w14:textId="77777777" w:rsidR="00437406" w:rsidRPr="00994F2C" w:rsidRDefault="00437406" w:rsidP="00437406">
      <w:pPr>
        <w:rPr>
          <w:b/>
          <w:lang w:val="en-US"/>
        </w:rPr>
      </w:pPr>
    </w:p>
    <w:p w14:paraId="44B77DF4" w14:textId="77777777" w:rsidR="00437406" w:rsidRPr="00994F2C" w:rsidRDefault="00437406" w:rsidP="00437406">
      <w:pPr>
        <w:rPr>
          <w:b/>
          <w:lang w:val="en-US"/>
        </w:rPr>
      </w:pPr>
    </w:p>
    <w:p w14:paraId="1791E935" w14:textId="46A4D033" w:rsidR="00437406" w:rsidRPr="00994F2C" w:rsidRDefault="00437406">
      <w:pPr>
        <w:rPr>
          <w:b/>
          <w:lang w:val="en-US"/>
        </w:rPr>
        <w:sectPr w:rsidR="00437406" w:rsidRPr="00994F2C">
          <w:pgSz w:w="11906" w:h="16838"/>
          <w:pgMar w:top="1417" w:right="1417" w:bottom="1134" w:left="1417" w:header="708" w:footer="708" w:gutter="0"/>
          <w:cols w:space="708"/>
          <w:docGrid w:linePitch="360"/>
        </w:sectPr>
      </w:pPr>
    </w:p>
    <w:p w14:paraId="59AB1992" w14:textId="1F1E9848" w:rsidR="00B777B0" w:rsidRPr="00994F2C" w:rsidRDefault="00B777B0">
      <w:pPr>
        <w:rPr>
          <w:b/>
          <w:lang w:val="en-US"/>
        </w:rPr>
      </w:pPr>
      <w:r w:rsidRPr="00994F2C">
        <w:rPr>
          <w:b/>
          <w:lang w:val="en-US"/>
        </w:rPr>
        <w:lastRenderedPageBreak/>
        <w:t xml:space="preserve">Supplement </w:t>
      </w:r>
      <w:r w:rsidR="00437406" w:rsidRPr="00994F2C">
        <w:rPr>
          <w:b/>
          <w:lang w:val="en-US"/>
        </w:rPr>
        <w:t>C</w:t>
      </w:r>
      <w:r w:rsidRPr="00994F2C">
        <w:rPr>
          <w:b/>
          <w:lang w:val="en-US"/>
        </w:rPr>
        <w:t>: List of excluded studies, that were read in full-text form</w:t>
      </w:r>
    </w:p>
    <w:tbl>
      <w:tblPr>
        <w:tblStyle w:val="TableGrid"/>
        <w:tblW w:w="15759" w:type="dxa"/>
        <w:tblInd w:w="-714" w:type="dxa"/>
        <w:tblLook w:val="04A0" w:firstRow="1" w:lastRow="0" w:firstColumn="1" w:lastColumn="0" w:noHBand="0" w:noVBand="1"/>
      </w:tblPr>
      <w:tblGrid>
        <w:gridCol w:w="1560"/>
        <w:gridCol w:w="1276"/>
        <w:gridCol w:w="4252"/>
        <w:gridCol w:w="2693"/>
        <w:gridCol w:w="3131"/>
        <w:gridCol w:w="2847"/>
      </w:tblGrid>
      <w:tr w:rsidR="00843E0D" w:rsidRPr="00994F2C" w14:paraId="726E2354" w14:textId="77777777" w:rsidTr="007A5FB1">
        <w:trPr>
          <w:trHeight w:val="290"/>
        </w:trPr>
        <w:tc>
          <w:tcPr>
            <w:tcW w:w="1560" w:type="dxa"/>
            <w:noWrap/>
            <w:hideMark/>
          </w:tcPr>
          <w:p w14:paraId="7431080E" w14:textId="7CEF32B6" w:rsidR="007A3B4E" w:rsidRPr="00994F2C" w:rsidRDefault="00F0310E">
            <w:pPr>
              <w:rPr>
                <w:rFonts w:cstheme="minorHAnsi"/>
                <w:b/>
                <w:bCs/>
                <w:sz w:val="20"/>
                <w:szCs w:val="20"/>
                <w:lang w:val="en-US"/>
              </w:rPr>
            </w:pPr>
            <w:r w:rsidRPr="00994F2C">
              <w:rPr>
                <w:rFonts w:cstheme="minorHAnsi"/>
                <w:b/>
                <w:bCs/>
                <w:sz w:val="20"/>
                <w:szCs w:val="20"/>
                <w:lang w:val="en-US"/>
              </w:rPr>
              <w:t>A</w:t>
            </w:r>
            <w:r w:rsidR="007A3B4E" w:rsidRPr="00994F2C">
              <w:rPr>
                <w:rFonts w:cstheme="minorHAnsi"/>
                <w:b/>
                <w:bCs/>
                <w:sz w:val="20"/>
                <w:szCs w:val="20"/>
                <w:lang w:val="en-US"/>
              </w:rPr>
              <w:t>uthors</w:t>
            </w:r>
          </w:p>
        </w:tc>
        <w:tc>
          <w:tcPr>
            <w:tcW w:w="1276" w:type="dxa"/>
            <w:noWrap/>
            <w:hideMark/>
          </w:tcPr>
          <w:p w14:paraId="180F0915" w14:textId="6DFCAC62" w:rsidR="007A3B4E" w:rsidRPr="00994F2C" w:rsidRDefault="00F0310E">
            <w:pPr>
              <w:rPr>
                <w:rFonts w:cstheme="minorHAnsi"/>
                <w:b/>
                <w:bCs/>
                <w:sz w:val="20"/>
                <w:szCs w:val="20"/>
                <w:lang w:val="en-US"/>
              </w:rPr>
            </w:pPr>
            <w:r w:rsidRPr="00994F2C">
              <w:rPr>
                <w:rFonts w:cstheme="minorHAnsi"/>
                <w:b/>
                <w:bCs/>
                <w:sz w:val="20"/>
                <w:szCs w:val="20"/>
                <w:lang w:val="en-US"/>
              </w:rPr>
              <w:t>Y</w:t>
            </w:r>
            <w:r w:rsidR="007A3B4E" w:rsidRPr="00994F2C">
              <w:rPr>
                <w:rFonts w:cstheme="minorHAnsi"/>
                <w:b/>
                <w:bCs/>
                <w:sz w:val="20"/>
                <w:szCs w:val="20"/>
                <w:lang w:val="en-US"/>
              </w:rPr>
              <w:t>ear</w:t>
            </w:r>
          </w:p>
        </w:tc>
        <w:tc>
          <w:tcPr>
            <w:tcW w:w="4252" w:type="dxa"/>
            <w:noWrap/>
            <w:hideMark/>
          </w:tcPr>
          <w:p w14:paraId="13DC382F" w14:textId="47743389" w:rsidR="007A3B4E" w:rsidRPr="00994F2C" w:rsidRDefault="00F0310E">
            <w:pPr>
              <w:rPr>
                <w:rFonts w:cstheme="minorHAnsi"/>
                <w:b/>
                <w:bCs/>
                <w:sz w:val="20"/>
                <w:szCs w:val="20"/>
                <w:lang w:val="en-US"/>
              </w:rPr>
            </w:pPr>
            <w:r w:rsidRPr="00994F2C">
              <w:rPr>
                <w:rFonts w:cstheme="minorHAnsi"/>
                <w:b/>
                <w:bCs/>
                <w:sz w:val="20"/>
                <w:szCs w:val="20"/>
                <w:lang w:val="en-US"/>
              </w:rPr>
              <w:t>T</w:t>
            </w:r>
            <w:r w:rsidR="007A3B4E" w:rsidRPr="00994F2C">
              <w:rPr>
                <w:rFonts w:cstheme="minorHAnsi"/>
                <w:b/>
                <w:bCs/>
                <w:sz w:val="20"/>
                <w:szCs w:val="20"/>
                <w:lang w:val="en-US"/>
              </w:rPr>
              <w:t>itle</w:t>
            </w:r>
          </w:p>
        </w:tc>
        <w:tc>
          <w:tcPr>
            <w:tcW w:w="2693" w:type="dxa"/>
            <w:noWrap/>
            <w:hideMark/>
          </w:tcPr>
          <w:p w14:paraId="0264167B" w14:textId="5BBE5825" w:rsidR="007A3B4E" w:rsidRPr="00994F2C" w:rsidRDefault="00F0310E">
            <w:pPr>
              <w:rPr>
                <w:rFonts w:cstheme="minorHAnsi"/>
                <w:b/>
                <w:bCs/>
                <w:sz w:val="20"/>
                <w:szCs w:val="20"/>
                <w:lang w:val="en-US"/>
              </w:rPr>
            </w:pPr>
            <w:r w:rsidRPr="00994F2C">
              <w:rPr>
                <w:rFonts w:cstheme="minorHAnsi"/>
                <w:b/>
                <w:bCs/>
                <w:sz w:val="20"/>
                <w:szCs w:val="20"/>
                <w:lang w:val="en-US"/>
              </w:rPr>
              <w:t>J</w:t>
            </w:r>
            <w:r w:rsidR="007A3B4E" w:rsidRPr="00994F2C">
              <w:rPr>
                <w:rFonts w:cstheme="minorHAnsi"/>
                <w:b/>
                <w:bCs/>
                <w:sz w:val="20"/>
                <w:szCs w:val="20"/>
                <w:lang w:val="en-US"/>
              </w:rPr>
              <w:t>ournal</w:t>
            </w:r>
          </w:p>
        </w:tc>
        <w:tc>
          <w:tcPr>
            <w:tcW w:w="3131" w:type="dxa"/>
            <w:noWrap/>
            <w:hideMark/>
          </w:tcPr>
          <w:p w14:paraId="42AA9B28" w14:textId="77777777" w:rsidR="007A3B4E" w:rsidRPr="00994F2C" w:rsidRDefault="007A3B4E">
            <w:pPr>
              <w:rPr>
                <w:rFonts w:cstheme="minorHAnsi"/>
                <w:b/>
                <w:bCs/>
                <w:sz w:val="20"/>
                <w:szCs w:val="20"/>
                <w:lang w:val="en-US"/>
              </w:rPr>
            </w:pPr>
            <w:r w:rsidRPr="00994F2C">
              <w:rPr>
                <w:rFonts w:cstheme="minorHAnsi"/>
                <w:b/>
                <w:bCs/>
                <w:sz w:val="20"/>
                <w:szCs w:val="20"/>
                <w:lang w:val="en-US"/>
              </w:rPr>
              <w:t>DOI</w:t>
            </w:r>
          </w:p>
        </w:tc>
        <w:tc>
          <w:tcPr>
            <w:tcW w:w="2847" w:type="dxa"/>
            <w:noWrap/>
            <w:hideMark/>
          </w:tcPr>
          <w:p w14:paraId="469C3A1C" w14:textId="6D09874B" w:rsidR="007A3B4E" w:rsidRPr="00994F2C" w:rsidRDefault="00F0310E">
            <w:pPr>
              <w:rPr>
                <w:rFonts w:cstheme="minorHAnsi"/>
                <w:b/>
                <w:bCs/>
                <w:sz w:val="20"/>
                <w:szCs w:val="20"/>
                <w:lang w:val="en-US"/>
              </w:rPr>
            </w:pPr>
            <w:r w:rsidRPr="00994F2C">
              <w:rPr>
                <w:rFonts w:cstheme="minorHAnsi"/>
                <w:b/>
                <w:bCs/>
                <w:sz w:val="20"/>
                <w:szCs w:val="20"/>
                <w:lang w:val="en-US"/>
              </w:rPr>
              <w:t>E</w:t>
            </w:r>
            <w:r w:rsidR="007A3B4E" w:rsidRPr="00994F2C">
              <w:rPr>
                <w:rFonts w:cstheme="minorHAnsi"/>
                <w:b/>
                <w:bCs/>
                <w:sz w:val="20"/>
                <w:szCs w:val="20"/>
                <w:lang w:val="en-US"/>
              </w:rPr>
              <w:t xml:space="preserve">xclusion </w:t>
            </w:r>
            <w:r w:rsidRPr="00994F2C">
              <w:rPr>
                <w:rFonts w:cstheme="minorHAnsi"/>
                <w:b/>
                <w:bCs/>
                <w:sz w:val="20"/>
                <w:szCs w:val="20"/>
                <w:lang w:val="en-US"/>
              </w:rPr>
              <w:t>R</w:t>
            </w:r>
            <w:r w:rsidR="007A3B4E" w:rsidRPr="00994F2C">
              <w:rPr>
                <w:rFonts w:cstheme="minorHAnsi"/>
                <w:b/>
                <w:bCs/>
                <w:sz w:val="20"/>
                <w:szCs w:val="20"/>
                <w:lang w:val="en-US"/>
              </w:rPr>
              <w:t>eason</w:t>
            </w:r>
            <w:r w:rsidRPr="00994F2C">
              <w:rPr>
                <w:rFonts w:cstheme="minorHAnsi"/>
                <w:b/>
                <w:bCs/>
                <w:sz w:val="20"/>
                <w:szCs w:val="20"/>
                <w:lang w:val="en-US"/>
              </w:rPr>
              <w:t>(s)</w:t>
            </w:r>
            <w:r w:rsidR="007A3B4E" w:rsidRPr="00994F2C">
              <w:rPr>
                <w:rFonts w:cstheme="minorHAnsi"/>
                <w:b/>
                <w:bCs/>
                <w:sz w:val="20"/>
                <w:szCs w:val="20"/>
                <w:lang w:val="en-US"/>
              </w:rPr>
              <w:t xml:space="preserve"> </w:t>
            </w:r>
          </w:p>
        </w:tc>
      </w:tr>
      <w:tr w:rsidR="00843E0D" w:rsidRPr="00994F2C" w14:paraId="16866A78" w14:textId="77777777" w:rsidTr="007A5FB1">
        <w:trPr>
          <w:trHeight w:val="290"/>
        </w:trPr>
        <w:tc>
          <w:tcPr>
            <w:tcW w:w="1560" w:type="dxa"/>
            <w:noWrap/>
          </w:tcPr>
          <w:p w14:paraId="7A156170" w14:textId="027A4A9E" w:rsidR="00843E0D" w:rsidRPr="00994F2C" w:rsidRDefault="00843E0D">
            <w:pPr>
              <w:rPr>
                <w:rFonts w:cstheme="minorHAnsi"/>
                <w:bCs/>
                <w:sz w:val="20"/>
                <w:szCs w:val="20"/>
                <w:lang w:val="en-US"/>
              </w:rPr>
            </w:pPr>
            <w:r w:rsidRPr="00994F2C">
              <w:rPr>
                <w:rFonts w:cstheme="minorHAnsi"/>
                <w:bCs/>
                <w:sz w:val="20"/>
                <w:szCs w:val="20"/>
                <w:lang w:val="en-US"/>
              </w:rPr>
              <w:t>Akbari et al.</w:t>
            </w:r>
          </w:p>
        </w:tc>
        <w:tc>
          <w:tcPr>
            <w:tcW w:w="1276" w:type="dxa"/>
            <w:noWrap/>
          </w:tcPr>
          <w:p w14:paraId="21480AB0" w14:textId="74D5EEE1" w:rsidR="00843E0D" w:rsidRPr="00994F2C" w:rsidRDefault="00843E0D">
            <w:pPr>
              <w:rPr>
                <w:rFonts w:cstheme="minorHAnsi"/>
                <w:bCs/>
                <w:sz w:val="20"/>
                <w:szCs w:val="20"/>
                <w:lang w:val="en-US"/>
              </w:rPr>
            </w:pPr>
            <w:r w:rsidRPr="00994F2C">
              <w:rPr>
                <w:rFonts w:cstheme="minorHAnsi"/>
                <w:bCs/>
                <w:sz w:val="20"/>
                <w:szCs w:val="20"/>
                <w:lang w:val="en-US"/>
              </w:rPr>
              <w:t>2023</w:t>
            </w:r>
          </w:p>
        </w:tc>
        <w:tc>
          <w:tcPr>
            <w:tcW w:w="4252" w:type="dxa"/>
            <w:noWrap/>
          </w:tcPr>
          <w:p w14:paraId="63CEC54C" w14:textId="60C6A477" w:rsidR="00843E0D" w:rsidRPr="00994F2C" w:rsidRDefault="00843E0D">
            <w:pPr>
              <w:rPr>
                <w:rFonts w:cstheme="minorHAnsi"/>
                <w:bCs/>
                <w:sz w:val="20"/>
                <w:szCs w:val="20"/>
                <w:lang w:val="en-US"/>
              </w:rPr>
            </w:pPr>
            <w:r w:rsidRPr="00994F2C">
              <w:rPr>
                <w:rFonts w:cstheme="minorHAnsi"/>
                <w:bCs/>
                <w:sz w:val="20"/>
                <w:szCs w:val="20"/>
                <w:lang w:val="en-US"/>
              </w:rPr>
              <w:t>Effect of Heading a Soccer Ball as an External Focus During a Drop Vertical Jump Task</w:t>
            </w:r>
          </w:p>
        </w:tc>
        <w:tc>
          <w:tcPr>
            <w:tcW w:w="2693" w:type="dxa"/>
            <w:noWrap/>
          </w:tcPr>
          <w:p w14:paraId="0E73D9C4" w14:textId="13DEA2DD" w:rsidR="00843E0D" w:rsidRPr="00994F2C" w:rsidRDefault="00843E0D">
            <w:pPr>
              <w:rPr>
                <w:rFonts w:cstheme="minorHAnsi"/>
                <w:bCs/>
                <w:sz w:val="20"/>
                <w:szCs w:val="20"/>
                <w:lang w:val="en-US"/>
              </w:rPr>
            </w:pPr>
            <w:r w:rsidRPr="00994F2C">
              <w:rPr>
                <w:rFonts w:cstheme="minorHAnsi"/>
                <w:bCs/>
                <w:sz w:val="20"/>
                <w:szCs w:val="20"/>
                <w:lang w:val="en-US"/>
              </w:rPr>
              <w:t>Orthopaedic journal of sports medicine</w:t>
            </w:r>
          </w:p>
        </w:tc>
        <w:tc>
          <w:tcPr>
            <w:tcW w:w="3131" w:type="dxa"/>
            <w:noWrap/>
          </w:tcPr>
          <w:p w14:paraId="0D75EFED" w14:textId="2A176127" w:rsidR="00843E0D" w:rsidRPr="00994F2C" w:rsidRDefault="00843E0D">
            <w:pPr>
              <w:rPr>
                <w:rFonts w:cstheme="minorHAnsi"/>
                <w:bCs/>
                <w:sz w:val="20"/>
                <w:szCs w:val="20"/>
                <w:lang w:val="en-US"/>
              </w:rPr>
            </w:pPr>
            <w:r w:rsidRPr="00994F2C">
              <w:rPr>
                <w:rFonts w:cstheme="minorHAnsi"/>
                <w:bCs/>
                <w:sz w:val="20"/>
                <w:szCs w:val="20"/>
                <w:lang w:val="en-US"/>
              </w:rPr>
              <w:t>10.1177/23259671231164706</w:t>
            </w:r>
          </w:p>
        </w:tc>
        <w:tc>
          <w:tcPr>
            <w:tcW w:w="2847" w:type="dxa"/>
            <w:noWrap/>
          </w:tcPr>
          <w:p w14:paraId="008201A9" w14:textId="4A5BB786" w:rsidR="00843E0D" w:rsidRPr="00994F2C" w:rsidRDefault="00843E0D">
            <w:pPr>
              <w:rPr>
                <w:rFonts w:cstheme="minorHAnsi"/>
                <w:bCs/>
                <w:sz w:val="20"/>
                <w:szCs w:val="20"/>
                <w:lang w:val="en-US"/>
              </w:rPr>
            </w:pPr>
            <w:r w:rsidRPr="00994F2C">
              <w:rPr>
                <w:rFonts w:cstheme="minorHAnsi"/>
                <w:bCs/>
                <w:sz w:val="20"/>
                <w:szCs w:val="20"/>
                <w:lang w:val="en-US"/>
              </w:rPr>
              <w:t>wrong task</w:t>
            </w:r>
          </w:p>
        </w:tc>
      </w:tr>
      <w:tr w:rsidR="00843E0D" w:rsidRPr="00994F2C" w14:paraId="24DD5A2D" w14:textId="77777777" w:rsidTr="007A5FB1">
        <w:trPr>
          <w:trHeight w:val="290"/>
        </w:trPr>
        <w:tc>
          <w:tcPr>
            <w:tcW w:w="1560" w:type="dxa"/>
            <w:noWrap/>
            <w:hideMark/>
          </w:tcPr>
          <w:p w14:paraId="2D9534FD" w14:textId="77777777" w:rsidR="00843E0D" w:rsidRPr="00994F2C" w:rsidRDefault="00843E0D" w:rsidP="00437406">
            <w:pPr>
              <w:rPr>
                <w:rFonts w:cstheme="minorHAnsi"/>
                <w:sz w:val="20"/>
                <w:szCs w:val="20"/>
                <w:lang w:val="en-US"/>
              </w:rPr>
            </w:pPr>
            <w:r w:rsidRPr="00994F2C">
              <w:rPr>
                <w:rFonts w:cstheme="minorHAnsi"/>
                <w:sz w:val="20"/>
                <w:szCs w:val="20"/>
                <w:lang w:val="en-US"/>
              </w:rPr>
              <w:t>Almonroeder et al.</w:t>
            </w:r>
          </w:p>
        </w:tc>
        <w:tc>
          <w:tcPr>
            <w:tcW w:w="1276" w:type="dxa"/>
            <w:noWrap/>
            <w:hideMark/>
          </w:tcPr>
          <w:p w14:paraId="501E8761" w14:textId="77777777" w:rsidR="00843E0D" w:rsidRPr="00994F2C" w:rsidRDefault="00843E0D" w:rsidP="00437406">
            <w:pPr>
              <w:rPr>
                <w:rFonts w:cstheme="minorHAnsi"/>
                <w:sz w:val="20"/>
                <w:szCs w:val="20"/>
                <w:lang w:val="en-US"/>
              </w:rPr>
            </w:pPr>
            <w:r w:rsidRPr="00994F2C">
              <w:rPr>
                <w:rFonts w:cstheme="minorHAnsi"/>
                <w:sz w:val="20"/>
                <w:szCs w:val="20"/>
                <w:lang w:val="en-US"/>
              </w:rPr>
              <w:t>2015</w:t>
            </w:r>
          </w:p>
        </w:tc>
        <w:tc>
          <w:tcPr>
            <w:tcW w:w="4252" w:type="dxa"/>
            <w:noWrap/>
            <w:hideMark/>
          </w:tcPr>
          <w:p w14:paraId="3E3C7A4B" w14:textId="77777777" w:rsidR="00843E0D" w:rsidRPr="00994F2C" w:rsidRDefault="00843E0D" w:rsidP="00437406">
            <w:pPr>
              <w:rPr>
                <w:rFonts w:cstheme="minorHAnsi"/>
                <w:sz w:val="20"/>
                <w:szCs w:val="20"/>
                <w:lang w:val="en-US"/>
              </w:rPr>
            </w:pPr>
            <w:r w:rsidRPr="00994F2C">
              <w:rPr>
                <w:rFonts w:cstheme="minorHAnsi"/>
                <w:sz w:val="20"/>
                <w:szCs w:val="20"/>
                <w:lang w:val="en-US"/>
              </w:rPr>
              <w:t>THE EFFECTS OF ANTICIPATION ON THE MECHANICS OF THE KNEE DURING SINGLE-LEG CUTTING TASKS: A SYSTEMATIC REVIEW</w:t>
            </w:r>
          </w:p>
        </w:tc>
        <w:tc>
          <w:tcPr>
            <w:tcW w:w="2693" w:type="dxa"/>
            <w:noWrap/>
            <w:hideMark/>
          </w:tcPr>
          <w:p w14:paraId="312C51DC" w14:textId="77777777" w:rsidR="00843E0D" w:rsidRPr="00994F2C" w:rsidRDefault="00843E0D" w:rsidP="00437406">
            <w:pPr>
              <w:rPr>
                <w:rFonts w:cstheme="minorHAnsi"/>
                <w:sz w:val="20"/>
                <w:szCs w:val="20"/>
                <w:lang w:val="en-US"/>
              </w:rPr>
            </w:pPr>
            <w:r w:rsidRPr="00994F2C">
              <w:rPr>
                <w:rFonts w:cstheme="minorHAnsi"/>
                <w:sz w:val="20"/>
                <w:szCs w:val="20"/>
                <w:lang w:val="en-US"/>
              </w:rPr>
              <w:t>International journal of sports physical therapy</w:t>
            </w:r>
          </w:p>
        </w:tc>
        <w:tc>
          <w:tcPr>
            <w:tcW w:w="3131" w:type="dxa"/>
            <w:noWrap/>
            <w:hideMark/>
          </w:tcPr>
          <w:p w14:paraId="0C4D2AC2" w14:textId="77777777" w:rsidR="00843E0D" w:rsidRPr="00994F2C" w:rsidRDefault="00843E0D" w:rsidP="00437406">
            <w:pPr>
              <w:rPr>
                <w:rFonts w:cstheme="minorHAnsi"/>
                <w:sz w:val="20"/>
                <w:szCs w:val="20"/>
                <w:lang w:val="en-US"/>
              </w:rPr>
            </w:pPr>
            <w:r w:rsidRPr="00994F2C">
              <w:rPr>
                <w:rFonts w:cstheme="minorHAnsi"/>
                <w:sz w:val="20"/>
                <w:szCs w:val="20"/>
                <w:lang w:val="en-US"/>
              </w:rPr>
              <w:t>NA</w:t>
            </w:r>
          </w:p>
        </w:tc>
        <w:tc>
          <w:tcPr>
            <w:tcW w:w="2847" w:type="dxa"/>
            <w:noWrap/>
            <w:hideMark/>
          </w:tcPr>
          <w:p w14:paraId="076E130C" w14:textId="77777777" w:rsidR="00843E0D" w:rsidRPr="00994F2C" w:rsidRDefault="00843E0D" w:rsidP="00437406">
            <w:pPr>
              <w:rPr>
                <w:rFonts w:cstheme="minorHAnsi"/>
                <w:sz w:val="20"/>
                <w:szCs w:val="20"/>
                <w:lang w:val="en-US"/>
              </w:rPr>
            </w:pPr>
            <w:r w:rsidRPr="00994F2C">
              <w:rPr>
                <w:rFonts w:cstheme="minorHAnsi"/>
                <w:sz w:val="20"/>
                <w:szCs w:val="20"/>
                <w:lang w:val="en-US"/>
              </w:rPr>
              <w:t>wrong study type</w:t>
            </w:r>
          </w:p>
        </w:tc>
      </w:tr>
      <w:tr w:rsidR="002D3145" w:rsidRPr="00994F2C" w14:paraId="11E17810" w14:textId="77777777" w:rsidTr="007A5FB1">
        <w:trPr>
          <w:trHeight w:val="290"/>
        </w:trPr>
        <w:tc>
          <w:tcPr>
            <w:tcW w:w="1560" w:type="dxa"/>
            <w:noWrap/>
          </w:tcPr>
          <w:p w14:paraId="334EA4E1" w14:textId="5B0ADAAB" w:rsidR="002D3145" w:rsidRPr="00994F2C" w:rsidRDefault="002D3145">
            <w:pPr>
              <w:rPr>
                <w:rFonts w:cstheme="minorHAnsi"/>
                <w:sz w:val="20"/>
                <w:szCs w:val="20"/>
                <w:lang w:val="en-US"/>
              </w:rPr>
            </w:pPr>
            <w:r w:rsidRPr="00994F2C">
              <w:rPr>
                <w:rFonts w:cstheme="minorHAnsi"/>
                <w:sz w:val="20"/>
                <w:szCs w:val="20"/>
                <w:lang w:val="en-US"/>
              </w:rPr>
              <w:t>Alimoradi et al.</w:t>
            </w:r>
          </w:p>
        </w:tc>
        <w:tc>
          <w:tcPr>
            <w:tcW w:w="1276" w:type="dxa"/>
            <w:noWrap/>
          </w:tcPr>
          <w:p w14:paraId="6B182846" w14:textId="1005C911" w:rsidR="002D3145" w:rsidRPr="00994F2C" w:rsidRDefault="002D3145" w:rsidP="00B777B0">
            <w:pPr>
              <w:rPr>
                <w:rFonts w:cstheme="minorHAnsi"/>
                <w:sz w:val="20"/>
                <w:szCs w:val="20"/>
                <w:lang w:val="en-US"/>
              </w:rPr>
            </w:pPr>
            <w:r w:rsidRPr="00994F2C">
              <w:rPr>
                <w:rFonts w:cstheme="minorHAnsi"/>
                <w:sz w:val="20"/>
                <w:szCs w:val="20"/>
                <w:lang w:val="en-US"/>
              </w:rPr>
              <w:t>2024</w:t>
            </w:r>
          </w:p>
        </w:tc>
        <w:tc>
          <w:tcPr>
            <w:tcW w:w="4252" w:type="dxa"/>
            <w:noWrap/>
          </w:tcPr>
          <w:p w14:paraId="18CDEBC9" w14:textId="0D705BBA" w:rsidR="002D3145" w:rsidRPr="00994F2C" w:rsidRDefault="002D3145">
            <w:pPr>
              <w:rPr>
                <w:rFonts w:cstheme="minorHAnsi"/>
                <w:bCs/>
                <w:sz w:val="20"/>
                <w:szCs w:val="20"/>
                <w:lang w:val="en"/>
              </w:rPr>
            </w:pPr>
            <w:r w:rsidRPr="00994F2C">
              <w:rPr>
                <w:rFonts w:cstheme="minorHAnsi"/>
                <w:bCs/>
                <w:sz w:val="20"/>
                <w:szCs w:val="20"/>
                <w:lang w:val="en"/>
              </w:rPr>
              <w:t>The effects of two different fatigue protocols on movement quality during anticipated and unanticipated change of directions in female soccer players</w:t>
            </w:r>
          </w:p>
        </w:tc>
        <w:tc>
          <w:tcPr>
            <w:tcW w:w="2693" w:type="dxa"/>
            <w:noWrap/>
          </w:tcPr>
          <w:p w14:paraId="2EDB364B" w14:textId="3CB93CFC" w:rsidR="002D3145" w:rsidRPr="00994F2C" w:rsidRDefault="002D3145">
            <w:pPr>
              <w:rPr>
                <w:rFonts w:cstheme="minorHAnsi"/>
                <w:sz w:val="20"/>
                <w:szCs w:val="20"/>
                <w:lang w:val="en-US"/>
              </w:rPr>
            </w:pPr>
            <w:r w:rsidRPr="00994F2C">
              <w:rPr>
                <w:rFonts w:cstheme="minorHAnsi"/>
                <w:sz w:val="20"/>
                <w:szCs w:val="20"/>
                <w:lang w:val="en-US"/>
              </w:rPr>
              <w:t>Plos One</w:t>
            </w:r>
          </w:p>
        </w:tc>
        <w:tc>
          <w:tcPr>
            <w:tcW w:w="3131" w:type="dxa"/>
            <w:noWrap/>
          </w:tcPr>
          <w:p w14:paraId="2ABE9E89" w14:textId="5A3383BC" w:rsidR="002D3145" w:rsidRPr="00994F2C" w:rsidRDefault="002D3145">
            <w:pPr>
              <w:rPr>
                <w:rFonts w:cstheme="minorHAnsi"/>
                <w:sz w:val="20"/>
                <w:szCs w:val="20"/>
                <w:lang w:val="en-US"/>
              </w:rPr>
            </w:pPr>
            <w:r w:rsidRPr="00994F2C">
              <w:rPr>
                <w:rFonts w:ascii="Source Sans Pro" w:hAnsi="Source Sans Pro"/>
                <w:color w:val="000000"/>
                <w:sz w:val="21"/>
                <w:szCs w:val="21"/>
                <w:shd w:val="clear" w:color="auto" w:fill="FFFFFF"/>
              </w:rPr>
              <w:t>10.1371/journal.pone.0302144</w:t>
            </w:r>
          </w:p>
        </w:tc>
        <w:tc>
          <w:tcPr>
            <w:tcW w:w="2847" w:type="dxa"/>
            <w:noWrap/>
          </w:tcPr>
          <w:p w14:paraId="6DD4A597" w14:textId="31645ABF" w:rsidR="002D3145" w:rsidRPr="00994F2C" w:rsidRDefault="002D3145">
            <w:pPr>
              <w:rPr>
                <w:rFonts w:cstheme="minorHAnsi"/>
                <w:sz w:val="20"/>
                <w:szCs w:val="20"/>
                <w:lang w:val="en-US"/>
              </w:rPr>
            </w:pPr>
            <w:r w:rsidRPr="00994F2C">
              <w:rPr>
                <w:rFonts w:cstheme="minorHAnsi"/>
                <w:sz w:val="20"/>
                <w:szCs w:val="20"/>
                <w:lang w:val="en-US"/>
              </w:rPr>
              <w:t>wrong outcome</w:t>
            </w:r>
          </w:p>
        </w:tc>
      </w:tr>
      <w:tr w:rsidR="00843E0D" w:rsidRPr="00994F2C" w14:paraId="03AFC727" w14:textId="77777777" w:rsidTr="007A5FB1">
        <w:trPr>
          <w:trHeight w:val="290"/>
        </w:trPr>
        <w:tc>
          <w:tcPr>
            <w:tcW w:w="1560" w:type="dxa"/>
            <w:noWrap/>
            <w:hideMark/>
          </w:tcPr>
          <w:p w14:paraId="1B0FD152" w14:textId="76EB7391" w:rsidR="007A3B4E" w:rsidRPr="00994F2C" w:rsidRDefault="007A3B4E">
            <w:pPr>
              <w:rPr>
                <w:rFonts w:cstheme="minorHAnsi"/>
                <w:sz w:val="20"/>
                <w:szCs w:val="20"/>
                <w:lang w:val="en-US"/>
              </w:rPr>
            </w:pPr>
            <w:r w:rsidRPr="00994F2C">
              <w:rPr>
                <w:rFonts w:cstheme="minorHAnsi"/>
                <w:sz w:val="20"/>
                <w:szCs w:val="20"/>
                <w:lang w:val="en-US"/>
              </w:rPr>
              <w:t>Arumugam et al.</w:t>
            </w:r>
          </w:p>
        </w:tc>
        <w:tc>
          <w:tcPr>
            <w:tcW w:w="1276" w:type="dxa"/>
            <w:noWrap/>
            <w:hideMark/>
          </w:tcPr>
          <w:p w14:paraId="48DDE612" w14:textId="77777777" w:rsidR="007A3B4E" w:rsidRPr="00994F2C" w:rsidRDefault="007A3B4E" w:rsidP="00B777B0">
            <w:pPr>
              <w:rPr>
                <w:rFonts w:cstheme="minorHAnsi"/>
                <w:sz w:val="20"/>
                <w:szCs w:val="20"/>
                <w:lang w:val="en-US"/>
              </w:rPr>
            </w:pPr>
            <w:r w:rsidRPr="00994F2C">
              <w:rPr>
                <w:rFonts w:cstheme="minorHAnsi"/>
                <w:sz w:val="20"/>
                <w:szCs w:val="20"/>
                <w:lang w:val="en-US"/>
              </w:rPr>
              <w:t>2020</w:t>
            </w:r>
          </w:p>
        </w:tc>
        <w:tc>
          <w:tcPr>
            <w:tcW w:w="4252" w:type="dxa"/>
            <w:noWrap/>
            <w:hideMark/>
          </w:tcPr>
          <w:p w14:paraId="03D00B9F" w14:textId="77777777" w:rsidR="007A3B4E" w:rsidRPr="00994F2C" w:rsidRDefault="007A3B4E">
            <w:pPr>
              <w:rPr>
                <w:rFonts w:cstheme="minorHAnsi"/>
                <w:sz w:val="20"/>
                <w:szCs w:val="20"/>
                <w:lang w:val="en-US"/>
              </w:rPr>
            </w:pPr>
            <w:r w:rsidRPr="00994F2C">
              <w:rPr>
                <w:rFonts w:cstheme="minorHAnsi"/>
                <w:sz w:val="20"/>
                <w:szCs w:val="20"/>
                <w:lang w:val="en-US"/>
              </w:rPr>
              <w:t>A novel test reliably captures hip and knee kinematics and kinetics during unanticipated/anticipated diagonal hops in individuals with anterior cruciate ligament reconstruction.</w:t>
            </w:r>
          </w:p>
        </w:tc>
        <w:tc>
          <w:tcPr>
            <w:tcW w:w="2693" w:type="dxa"/>
            <w:noWrap/>
            <w:hideMark/>
          </w:tcPr>
          <w:p w14:paraId="5F5A8663" w14:textId="77777777" w:rsidR="007A3B4E" w:rsidRPr="00994F2C" w:rsidRDefault="007A3B4E">
            <w:pPr>
              <w:rPr>
                <w:rFonts w:cstheme="minorHAnsi"/>
                <w:sz w:val="20"/>
                <w:szCs w:val="20"/>
                <w:lang w:val="en-US"/>
              </w:rPr>
            </w:pPr>
            <w:r w:rsidRPr="00994F2C">
              <w:rPr>
                <w:rFonts w:cstheme="minorHAnsi"/>
                <w:sz w:val="20"/>
                <w:szCs w:val="20"/>
                <w:lang w:val="en-US"/>
              </w:rPr>
              <w:t>Journal of biomechanics</w:t>
            </w:r>
          </w:p>
        </w:tc>
        <w:tc>
          <w:tcPr>
            <w:tcW w:w="3131" w:type="dxa"/>
            <w:noWrap/>
            <w:hideMark/>
          </w:tcPr>
          <w:p w14:paraId="72B12332" w14:textId="77777777" w:rsidR="007A3B4E" w:rsidRPr="00994F2C" w:rsidRDefault="007A3B4E">
            <w:pPr>
              <w:rPr>
                <w:rFonts w:cstheme="minorHAnsi"/>
                <w:sz w:val="20"/>
                <w:szCs w:val="20"/>
                <w:lang w:val="en-US"/>
              </w:rPr>
            </w:pPr>
            <w:r w:rsidRPr="00994F2C">
              <w:rPr>
                <w:rFonts w:cstheme="minorHAnsi"/>
                <w:sz w:val="20"/>
                <w:szCs w:val="20"/>
                <w:lang w:val="en-US"/>
              </w:rPr>
              <w:t>10.1016/j.jbiomech.2019.109480</w:t>
            </w:r>
          </w:p>
        </w:tc>
        <w:tc>
          <w:tcPr>
            <w:tcW w:w="2847" w:type="dxa"/>
            <w:noWrap/>
            <w:hideMark/>
          </w:tcPr>
          <w:p w14:paraId="58991462" w14:textId="64D07936" w:rsidR="007A3B4E" w:rsidRPr="00994F2C" w:rsidRDefault="007A3B4E">
            <w:pPr>
              <w:rPr>
                <w:rFonts w:cstheme="minorHAnsi"/>
                <w:sz w:val="20"/>
                <w:szCs w:val="20"/>
                <w:lang w:val="en-US"/>
              </w:rPr>
            </w:pPr>
            <w:r w:rsidRPr="00994F2C">
              <w:rPr>
                <w:rFonts w:cstheme="minorHAnsi"/>
                <w:sz w:val="20"/>
                <w:szCs w:val="20"/>
                <w:lang w:val="en-US"/>
              </w:rPr>
              <w:t xml:space="preserve">wrong population </w:t>
            </w:r>
          </w:p>
        </w:tc>
      </w:tr>
      <w:tr w:rsidR="00843E0D" w:rsidRPr="00994F2C" w14:paraId="03CB0068" w14:textId="77777777" w:rsidTr="007A5FB1">
        <w:trPr>
          <w:trHeight w:val="290"/>
        </w:trPr>
        <w:tc>
          <w:tcPr>
            <w:tcW w:w="1560" w:type="dxa"/>
            <w:noWrap/>
            <w:hideMark/>
          </w:tcPr>
          <w:p w14:paraId="0977C497" w14:textId="55FF6401" w:rsidR="007A3B4E" w:rsidRPr="00994F2C" w:rsidRDefault="007A3B4E">
            <w:pPr>
              <w:rPr>
                <w:rFonts w:cstheme="minorHAnsi"/>
                <w:sz w:val="20"/>
                <w:szCs w:val="20"/>
                <w:lang w:val="en-US"/>
              </w:rPr>
            </w:pPr>
            <w:r w:rsidRPr="00994F2C">
              <w:rPr>
                <w:rFonts w:cstheme="minorHAnsi"/>
                <w:sz w:val="20"/>
                <w:szCs w:val="20"/>
                <w:lang w:val="en-US"/>
              </w:rPr>
              <w:t>Beaulieu et al.</w:t>
            </w:r>
          </w:p>
        </w:tc>
        <w:tc>
          <w:tcPr>
            <w:tcW w:w="1276" w:type="dxa"/>
            <w:noWrap/>
            <w:hideMark/>
          </w:tcPr>
          <w:p w14:paraId="52BD88C8" w14:textId="77777777" w:rsidR="007A3B4E" w:rsidRPr="00994F2C" w:rsidRDefault="007A3B4E" w:rsidP="00B777B0">
            <w:pPr>
              <w:rPr>
                <w:rFonts w:cstheme="minorHAnsi"/>
                <w:sz w:val="20"/>
                <w:szCs w:val="20"/>
                <w:lang w:val="en-US"/>
              </w:rPr>
            </w:pPr>
            <w:r w:rsidRPr="00994F2C">
              <w:rPr>
                <w:rFonts w:cstheme="minorHAnsi"/>
                <w:sz w:val="20"/>
                <w:szCs w:val="20"/>
                <w:lang w:val="en-US"/>
              </w:rPr>
              <w:t>2008</w:t>
            </w:r>
          </w:p>
        </w:tc>
        <w:tc>
          <w:tcPr>
            <w:tcW w:w="4252" w:type="dxa"/>
            <w:noWrap/>
            <w:hideMark/>
          </w:tcPr>
          <w:p w14:paraId="4C3535C6" w14:textId="77777777" w:rsidR="007A3B4E" w:rsidRPr="00994F2C" w:rsidRDefault="007A3B4E">
            <w:pPr>
              <w:rPr>
                <w:rFonts w:cstheme="minorHAnsi"/>
                <w:sz w:val="20"/>
                <w:szCs w:val="20"/>
                <w:lang w:val="en-US"/>
              </w:rPr>
            </w:pPr>
            <w:r w:rsidRPr="00994F2C">
              <w:rPr>
                <w:rFonts w:cstheme="minorHAnsi"/>
                <w:sz w:val="20"/>
                <w:szCs w:val="20"/>
                <w:lang w:val="en-US"/>
              </w:rPr>
              <w:t>Gender differences in time-frequency EMG analysis of unanticipated cutting maneuvers</w:t>
            </w:r>
          </w:p>
        </w:tc>
        <w:tc>
          <w:tcPr>
            <w:tcW w:w="2693" w:type="dxa"/>
            <w:noWrap/>
            <w:hideMark/>
          </w:tcPr>
          <w:p w14:paraId="305CD3F5" w14:textId="77777777" w:rsidR="007A3B4E" w:rsidRPr="00994F2C" w:rsidRDefault="007A3B4E">
            <w:pPr>
              <w:rPr>
                <w:rFonts w:cstheme="minorHAnsi"/>
                <w:sz w:val="20"/>
                <w:szCs w:val="20"/>
                <w:lang w:val="en-US"/>
              </w:rPr>
            </w:pPr>
            <w:r w:rsidRPr="00994F2C">
              <w:rPr>
                <w:rFonts w:cstheme="minorHAnsi"/>
                <w:sz w:val="20"/>
                <w:szCs w:val="20"/>
                <w:lang w:val="en-US"/>
              </w:rPr>
              <w:t>Medicine and science in sports and exercise</w:t>
            </w:r>
          </w:p>
        </w:tc>
        <w:tc>
          <w:tcPr>
            <w:tcW w:w="3131" w:type="dxa"/>
            <w:noWrap/>
            <w:hideMark/>
          </w:tcPr>
          <w:p w14:paraId="181D2936" w14:textId="77777777" w:rsidR="007A3B4E" w:rsidRPr="00994F2C" w:rsidRDefault="007A3B4E">
            <w:pPr>
              <w:rPr>
                <w:rFonts w:cstheme="minorHAnsi"/>
                <w:sz w:val="20"/>
                <w:szCs w:val="20"/>
                <w:lang w:val="en-US"/>
              </w:rPr>
            </w:pPr>
            <w:r w:rsidRPr="00994F2C">
              <w:rPr>
                <w:rFonts w:cstheme="minorHAnsi"/>
                <w:sz w:val="20"/>
                <w:szCs w:val="20"/>
                <w:lang w:val="en-US"/>
              </w:rPr>
              <w:t>10.1249/MSS.0b013e31817b8e9e</w:t>
            </w:r>
          </w:p>
        </w:tc>
        <w:tc>
          <w:tcPr>
            <w:tcW w:w="2847" w:type="dxa"/>
            <w:noWrap/>
            <w:hideMark/>
          </w:tcPr>
          <w:p w14:paraId="284BECDF" w14:textId="77777777" w:rsidR="007A3B4E" w:rsidRPr="00994F2C" w:rsidRDefault="007A3B4E">
            <w:pPr>
              <w:rPr>
                <w:rFonts w:cstheme="minorHAnsi"/>
                <w:sz w:val="20"/>
                <w:szCs w:val="20"/>
                <w:lang w:val="en-US"/>
              </w:rPr>
            </w:pPr>
            <w:r w:rsidRPr="00994F2C">
              <w:rPr>
                <w:rFonts w:cstheme="minorHAnsi"/>
                <w:sz w:val="20"/>
                <w:szCs w:val="20"/>
                <w:lang w:val="en-US"/>
              </w:rPr>
              <w:t>no/wrong comparator</w:t>
            </w:r>
          </w:p>
        </w:tc>
      </w:tr>
      <w:tr w:rsidR="002D68F9" w:rsidRPr="00994F2C" w14:paraId="19FE9080" w14:textId="77777777" w:rsidTr="007A5FB1">
        <w:trPr>
          <w:trHeight w:val="290"/>
        </w:trPr>
        <w:tc>
          <w:tcPr>
            <w:tcW w:w="1560" w:type="dxa"/>
            <w:noWrap/>
          </w:tcPr>
          <w:p w14:paraId="01E3BDA4" w14:textId="256893E5" w:rsidR="002D68F9" w:rsidRPr="00994F2C" w:rsidRDefault="002D68F9">
            <w:pPr>
              <w:rPr>
                <w:rFonts w:cstheme="minorHAnsi"/>
                <w:sz w:val="20"/>
                <w:szCs w:val="20"/>
                <w:lang w:val="en-US"/>
              </w:rPr>
            </w:pPr>
            <w:r w:rsidRPr="00994F2C">
              <w:rPr>
                <w:rFonts w:cstheme="minorHAnsi"/>
                <w:sz w:val="20"/>
                <w:szCs w:val="20"/>
                <w:lang w:val="en-US"/>
              </w:rPr>
              <w:t>Boey et al.</w:t>
            </w:r>
          </w:p>
        </w:tc>
        <w:tc>
          <w:tcPr>
            <w:tcW w:w="1276" w:type="dxa"/>
            <w:noWrap/>
          </w:tcPr>
          <w:p w14:paraId="18EEFCA5" w14:textId="76B4CD92" w:rsidR="002D68F9" w:rsidRPr="00994F2C" w:rsidRDefault="002D68F9" w:rsidP="00B777B0">
            <w:pPr>
              <w:rPr>
                <w:rFonts w:cstheme="minorHAnsi"/>
                <w:sz w:val="20"/>
                <w:szCs w:val="20"/>
                <w:lang w:val="en-US"/>
              </w:rPr>
            </w:pPr>
            <w:r w:rsidRPr="00994F2C">
              <w:rPr>
                <w:rFonts w:cstheme="minorHAnsi"/>
                <w:sz w:val="20"/>
                <w:szCs w:val="20"/>
                <w:lang w:val="en-US"/>
              </w:rPr>
              <w:t>2023</w:t>
            </w:r>
          </w:p>
        </w:tc>
        <w:tc>
          <w:tcPr>
            <w:tcW w:w="4252" w:type="dxa"/>
            <w:noWrap/>
          </w:tcPr>
          <w:p w14:paraId="235F0509" w14:textId="42820755" w:rsidR="002D68F9" w:rsidRPr="00994F2C" w:rsidRDefault="002D68F9">
            <w:pPr>
              <w:rPr>
                <w:rFonts w:cstheme="minorHAnsi"/>
                <w:sz w:val="20"/>
                <w:szCs w:val="20"/>
                <w:lang w:val="en-US"/>
              </w:rPr>
            </w:pPr>
            <w:r w:rsidRPr="00994F2C">
              <w:rPr>
                <w:rFonts w:cstheme="minorHAnsi"/>
                <w:sz w:val="20"/>
                <w:szCs w:val="20"/>
                <w:lang w:val="en-US"/>
              </w:rPr>
              <w:t>The Association Between Functional Movement Screen Scores and Knee Valgus Moments During Unplanned Sidestep Cutting in Netball</w:t>
            </w:r>
          </w:p>
        </w:tc>
        <w:tc>
          <w:tcPr>
            <w:tcW w:w="2693" w:type="dxa"/>
            <w:noWrap/>
          </w:tcPr>
          <w:p w14:paraId="0F50F281" w14:textId="4B285ADB" w:rsidR="002D68F9" w:rsidRPr="00994F2C" w:rsidRDefault="002D68F9">
            <w:pPr>
              <w:rPr>
                <w:rFonts w:cstheme="minorHAnsi"/>
                <w:sz w:val="20"/>
                <w:szCs w:val="20"/>
                <w:lang w:val="en-US"/>
              </w:rPr>
            </w:pPr>
            <w:r w:rsidRPr="00994F2C">
              <w:rPr>
                <w:rFonts w:cstheme="minorHAnsi"/>
                <w:sz w:val="20"/>
                <w:szCs w:val="20"/>
                <w:lang w:val="en-US"/>
              </w:rPr>
              <w:t>International journal of sports physical therapy</w:t>
            </w:r>
          </w:p>
        </w:tc>
        <w:tc>
          <w:tcPr>
            <w:tcW w:w="3131" w:type="dxa"/>
            <w:noWrap/>
          </w:tcPr>
          <w:p w14:paraId="2F73F63D" w14:textId="2DFE4980" w:rsidR="002D68F9" w:rsidRPr="00994F2C" w:rsidRDefault="002D68F9">
            <w:pPr>
              <w:rPr>
                <w:rFonts w:cstheme="minorHAnsi"/>
                <w:sz w:val="20"/>
                <w:szCs w:val="20"/>
                <w:lang w:val="en-US"/>
              </w:rPr>
            </w:pPr>
            <w:r w:rsidRPr="00994F2C">
              <w:rPr>
                <w:rFonts w:cstheme="minorHAnsi"/>
                <w:sz w:val="20"/>
                <w:szCs w:val="20"/>
                <w:lang w:val="en-US"/>
              </w:rPr>
              <w:t>10.26603/001c.57678</w:t>
            </w:r>
          </w:p>
        </w:tc>
        <w:tc>
          <w:tcPr>
            <w:tcW w:w="2847" w:type="dxa"/>
            <w:noWrap/>
          </w:tcPr>
          <w:p w14:paraId="0EBA3E8E" w14:textId="489293CB" w:rsidR="002D68F9" w:rsidRPr="00994F2C" w:rsidRDefault="002D68F9">
            <w:pPr>
              <w:rPr>
                <w:rFonts w:cstheme="minorHAnsi"/>
                <w:sz w:val="20"/>
                <w:szCs w:val="20"/>
                <w:lang w:val="en-US"/>
              </w:rPr>
            </w:pPr>
            <w:r w:rsidRPr="00994F2C">
              <w:rPr>
                <w:rFonts w:cstheme="minorHAnsi"/>
                <w:sz w:val="20"/>
                <w:szCs w:val="20"/>
                <w:lang w:val="en-US"/>
              </w:rPr>
              <w:t>no/wrong comparator</w:t>
            </w:r>
          </w:p>
        </w:tc>
      </w:tr>
      <w:tr w:rsidR="00843E0D" w:rsidRPr="00994F2C" w14:paraId="495672CD" w14:textId="77777777" w:rsidTr="007A5FB1">
        <w:trPr>
          <w:trHeight w:val="290"/>
        </w:trPr>
        <w:tc>
          <w:tcPr>
            <w:tcW w:w="1560" w:type="dxa"/>
            <w:noWrap/>
            <w:hideMark/>
          </w:tcPr>
          <w:p w14:paraId="1DDB3DA5" w14:textId="6A8D8929" w:rsidR="007A3B4E" w:rsidRPr="00994F2C" w:rsidRDefault="007A3B4E">
            <w:pPr>
              <w:rPr>
                <w:rFonts w:cstheme="minorHAnsi"/>
                <w:sz w:val="20"/>
                <w:szCs w:val="20"/>
                <w:lang w:val="en-US"/>
              </w:rPr>
            </w:pPr>
            <w:r w:rsidRPr="00994F2C">
              <w:rPr>
                <w:rFonts w:cstheme="minorHAnsi"/>
                <w:sz w:val="20"/>
                <w:szCs w:val="20"/>
                <w:lang w:val="en-US"/>
              </w:rPr>
              <w:t>Bosio et al.</w:t>
            </w:r>
          </w:p>
        </w:tc>
        <w:tc>
          <w:tcPr>
            <w:tcW w:w="1276" w:type="dxa"/>
            <w:noWrap/>
            <w:hideMark/>
          </w:tcPr>
          <w:p w14:paraId="7ED8AEB1" w14:textId="77777777" w:rsidR="007A3B4E" w:rsidRPr="00994F2C" w:rsidRDefault="007A3B4E" w:rsidP="00B777B0">
            <w:pPr>
              <w:rPr>
                <w:rFonts w:cstheme="minorHAnsi"/>
                <w:sz w:val="20"/>
                <w:szCs w:val="20"/>
                <w:lang w:val="en-US"/>
              </w:rPr>
            </w:pPr>
            <w:r w:rsidRPr="00994F2C">
              <w:rPr>
                <w:rFonts w:cstheme="minorHAnsi"/>
                <w:sz w:val="20"/>
                <w:szCs w:val="20"/>
                <w:lang w:val="en-US"/>
              </w:rPr>
              <w:t>2022</w:t>
            </w:r>
          </w:p>
        </w:tc>
        <w:tc>
          <w:tcPr>
            <w:tcW w:w="4252" w:type="dxa"/>
            <w:noWrap/>
            <w:hideMark/>
          </w:tcPr>
          <w:p w14:paraId="59B2AEA4" w14:textId="77777777" w:rsidR="007A3B4E" w:rsidRPr="00994F2C" w:rsidRDefault="007A3B4E">
            <w:pPr>
              <w:rPr>
                <w:rFonts w:cstheme="minorHAnsi"/>
                <w:sz w:val="20"/>
                <w:szCs w:val="20"/>
                <w:lang w:val="en-US"/>
              </w:rPr>
            </w:pPr>
            <w:r w:rsidRPr="00994F2C">
              <w:rPr>
                <w:rFonts w:cstheme="minorHAnsi"/>
                <w:sz w:val="20"/>
                <w:szCs w:val="20"/>
                <w:lang w:val="en-US"/>
              </w:rPr>
              <w:t>Biomechanics of planned and unplanned change of direction in subjects with and without anterior cruciate ligament reconstruction: a case study</w:t>
            </w:r>
          </w:p>
        </w:tc>
        <w:tc>
          <w:tcPr>
            <w:tcW w:w="2693" w:type="dxa"/>
            <w:noWrap/>
            <w:hideMark/>
          </w:tcPr>
          <w:p w14:paraId="36E2AA9C" w14:textId="77777777" w:rsidR="007A3B4E" w:rsidRPr="00994F2C" w:rsidRDefault="007A3B4E">
            <w:pPr>
              <w:rPr>
                <w:rFonts w:cstheme="minorHAnsi"/>
                <w:sz w:val="20"/>
                <w:szCs w:val="20"/>
                <w:lang w:val="en-US"/>
              </w:rPr>
            </w:pPr>
            <w:r w:rsidRPr="00994F2C">
              <w:rPr>
                <w:rFonts w:cstheme="minorHAnsi"/>
                <w:sz w:val="20"/>
                <w:szCs w:val="20"/>
                <w:lang w:val="en-US"/>
              </w:rPr>
              <w:t xml:space="preserve">Gait &amp; Posture </w:t>
            </w:r>
          </w:p>
        </w:tc>
        <w:tc>
          <w:tcPr>
            <w:tcW w:w="3131" w:type="dxa"/>
            <w:noWrap/>
            <w:hideMark/>
          </w:tcPr>
          <w:p w14:paraId="6A151827" w14:textId="77777777" w:rsidR="007A3B4E" w:rsidRPr="00994F2C" w:rsidRDefault="007A3B4E">
            <w:pPr>
              <w:rPr>
                <w:rFonts w:cstheme="minorHAnsi"/>
                <w:sz w:val="20"/>
                <w:szCs w:val="20"/>
                <w:lang w:val="en-US"/>
              </w:rPr>
            </w:pPr>
            <w:r w:rsidRPr="00994F2C">
              <w:rPr>
                <w:rFonts w:cstheme="minorHAnsi"/>
                <w:sz w:val="20"/>
                <w:szCs w:val="20"/>
                <w:lang w:val="en-US"/>
              </w:rPr>
              <w:t>NA</w:t>
            </w:r>
          </w:p>
        </w:tc>
        <w:tc>
          <w:tcPr>
            <w:tcW w:w="2847" w:type="dxa"/>
            <w:noWrap/>
            <w:hideMark/>
          </w:tcPr>
          <w:p w14:paraId="7F1AFC85" w14:textId="77777777" w:rsidR="007A3B4E" w:rsidRPr="00994F2C" w:rsidRDefault="007A3B4E">
            <w:pPr>
              <w:rPr>
                <w:rFonts w:cstheme="minorHAnsi"/>
                <w:sz w:val="20"/>
                <w:szCs w:val="20"/>
                <w:lang w:val="en-US"/>
              </w:rPr>
            </w:pPr>
            <w:r w:rsidRPr="00994F2C">
              <w:rPr>
                <w:rFonts w:cstheme="minorHAnsi"/>
                <w:sz w:val="20"/>
                <w:szCs w:val="20"/>
                <w:lang w:val="en-US"/>
              </w:rPr>
              <w:t>wrong publication type</w:t>
            </w:r>
          </w:p>
        </w:tc>
      </w:tr>
      <w:tr w:rsidR="00843E0D" w:rsidRPr="00994F2C" w14:paraId="5F2EFE9F" w14:textId="77777777" w:rsidTr="007A5FB1">
        <w:trPr>
          <w:trHeight w:val="290"/>
        </w:trPr>
        <w:tc>
          <w:tcPr>
            <w:tcW w:w="1560" w:type="dxa"/>
            <w:noWrap/>
            <w:hideMark/>
          </w:tcPr>
          <w:p w14:paraId="147F0ADA" w14:textId="75B7CCC1" w:rsidR="007A3B4E" w:rsidRPr="00994F2C" w:rsidRDefault="007A3B4E">
            <w:pPr>
              <w:rPr>
                <w:rFonts w:cstheme="minorHAnsi"/>
                <w:sz w:val="20"/>
                <w:szCs w:val="20"/>
                <w:lang w:val="en-US"/>
              </w:rPr>
            </w:pPr>
            <w:r w:rsidRPr="00994F2C">
              <w:rPr>
                <w:rFonts w:cstheme="minorHAnsi"/>
                <w:sz w:val="20"/>
                <w:szCs w:val="20"/>
                <w:lang w:val="en-US"/>
              </w:rPr>
              <w:t>Brown et al.</w:t>
            </w:r>
          </w:p>
        </w:tc>
        <w:tc>
          <w:tcPr>
            <w:tcW w:w="1276" w:type="dxa"/>
            <w:noWrap/>
            <w:hideMark/>
          </w:tcPr>
          <w:p w14:paraId="68D001A5" w14:textId="77777777" w:rsidR="007A3B4E" w:rsidRPr="00994F2C" w:rsidRDefault="007A3B4E" w:rsidP="00B777B0">
            <w:pPr>
              <w:rPr>
                <w:rFonts w:cstheme="minorHAnsi"/>
                <w:sz w:val="20"/>
                <w:szCs w:val="20"/>
                <w:lang w:val="en-US"/>
              </w:rPr>
            </w:pPr>
            <w:r w:rsidRPr="00994F2C">
              <w:rPr>
                <w:rFonts w:cstheme="minorHAnsi"/>
                <w:sz w:val="20"/>
                <w:szCs w:val="20"/>
                <w:lang w:val="en-US"/>
              </w:rPr>
              <w:t>2014</w:t>
            </w:r>
          </w:p>
        </w:tc>
        <w:tc>
          <w:tcPr>
            <w:tcW w:w="4252" w:type="dxa"/>
            <w:noWrap/>
            <w:hideMark/>
          </w:tcPr>
          <w:p w14:paraId="0EDBF67A" w14:textId="77777777" w:rsidR="007A3B4E" w:rsidRPr="00994F2C" w:rsidRDefault="007A3B4E">
            <w:pPr>
              <w:rPr>
                <w:rFonts w:cstheme="minorHAnsi"/>
                <w:sz w:val="20"/>
                <w:szCs w:val="20"/>
                <w:lang w:val="en-US"/>
              </w:rPr>
            </w:pPr>
            <w:r w:rsidRPr="00994F2C">
              <w:rPr>
                <w:rFonts w:cstheme="minorHAnsi"/>
                <w:sz w:val="20"/>
                <w:szCs w:val="20"/>
                <w:lang w:val="en-US"/>
              </w:rPr>
              <w:t>Knee mechanics during planned and unplanned sidestepping: a systematic review and meta-analysis</w:t>
            </w:r>
          </w:p>
        </w:tc>
        <w:tc>
          <w:tcPr>
            <w:tcW w:w="2693" w:type="dxa"/>
            <w:noWrap/>
            <w:hideMark/>
          </w:tcPr>
          <w:p w14:paraId="278B7080" w14:textId="77777777" w:rsidR="007A3B4E" w:rsidRPr="00994F2C" w:rsidRDefault="007A3B4E">
            <w:pPr>
              <w:rPr>
                <w:rFonts w:cstheme="minorHAnsi"/>
                <w:sz w:val="20"/>
                <w:szCs w:val="20"/>
                <w:lang w:val="en-US"/>
              </w:rPr>
            </w:pPr>
            <w:r w:rsidRPr="00994F2C">
              <w:rPr>
                <w:rFonts w:cstheme="minorHAnsi"/>
                <w:sz w:val="20"/>
                <w:szCs w:val="20"/>
                <w:lang w:val="en-US"/>
              </w:rPr>
              <w:t>Sports medicine</w:t>
            </w:r>
          </w:p>
        </w:tc>
        <w:tc>
          <w:tcPr>
            <w:tcW w:w="3131" w:type="dxa"/>
            <w:noWrap/>
            <w:hideMark/>
          </w:tcPr>
          <w:p w14:paraId="74844A05" w14:textId="77777777" w:rsidR="007A3B4E" w:rsidRPr="00994F2C" w:rsidRDefault="007A3B4E">
            <w:pPr>
              <w:rPr>
                <w:rFonts w:cstheme="minorHAnsi"/>
                <w:sz w:val="20"/>
                <w:szCs w:val="20"/>
                <w:lang w:val="en-US"/>
              </w:rPr>
            </w:pPr>
            <w:r w:rsidRPr="00994F2C">
              <w:rPr>
                <w:rFonts w:cstheme="minorHAnsi"/>
                <w:sz w:val="20"/>
                <w:szCs w:val="20"/>
                <w:lang w:val="en-US"/>
              </w:rPr>
              <w:t>10.1007/s40279-014-0225-3</w:t>
            </w:r>
          </w:p>
        </w:tc>
        <w:tc>
          <w:tcPr>
            <w:tcW w:w="2847" w:type="dxa"/>
            <w:noWrap/>
            <w:hideMark/>
          </w:tcPr>
          <w:p w14:paraId="25F5BBB6" w14:textId="77777777" w:rsidR="007A3B4E" w:rsidRPr="00994F2C" w:rsidRDefault="007A3B4E">
            <w:pPr>
              <w:rPr>
                <w:rFonts w:cstheme="minorHAnsi"/>
                <w:sz w:val="20"/>
                <w:szCs w:val="20"/>
                <w:lang w:val="en-US"/>
              </w:rPr>
            </w:pPr>
            <w:r w:rsidRPr="00994F2C">
              <w:rPr>
                <w:rFonts w:cstheme="minorHAnsi"/>
                <w:sz w:val="20"/>
                <w:szCs w:val="20"/>
                <w:lang w:val="en-US"/>
              </w:rPr>
              <w:t>wrong study type</w:t>
            </w:r>
          </w:p>
        </w:tc>
      </w:tr>
      <w:tr w:rsidR="00843E0D" w:rsidRPr="00994F2C" w14:paraId="019C1FAA" w14:textId="77777777" w:rsidTr="007A5FB1">
        <w:trPr>
          <w:trHeight w:val="290"/>
        </w:trPr>
        <w:tc>
          <w:tcPr>
            <w:tcW w:w="1560" w:type="dxa"/>
            <w:noWrap/>
            <w:hideMark/>
          </w:tcPr>
          <w:p w14:paraId="28EAFADF" w14:textId="7FEE0AAB" w:rsidR="007A3B4E" w:rsidRPr="00994F2C" w:rsidRDefault="007A3B4E">
            <w:pPr>
              <w:rPr>
                <w:rFonts w:cstheme="minorHAnsi"/>
                <w:sz w:val="20"/>
                <w:szCs w:val="20"/>
                <w:lang w:val="en-US"/>
              </w:rPr>
            </w:pPr>
            <w:r w:rsidRPr="00994F2C">
              <w:rPr>
                <w:rFonts w:cstheme="minorHAnsi"/>
                <w:sz w:val="20"/>
                <w:szCs w:val="20"/>
                <w:lang w:val="en-US"/>
              </w:rPr>
              <w:t>Bruce et al.</w:t>
            </w:r>
          </w:p>
        </w:tc>
        <w:tc>
          <w:tcPr>
            <w:tcW w:w="1276" w:type="dxa"/>
            <w:noWrap/>
            <w:hideMark/>
          </w:tcPr>
          <w:p w14:paraId="59A70012" w14:textId="77777777" w:rsidR="007A3B4E" w:rsidRPr="00994F2C" w:rsidRDefault="007A3B4E" w:rsidP="00B777B0">
            <w:pPr>
              <w:rPr>
                <w:rFonts w:cstheme="minorHAnsi"/>
                <w:sz w:val="20"/>
                <w:szCs w:val="20"/>
                <w:lang w:val="en-US"/>
              </w:rPr>
            </w:pPr>
            <w:r w:rsidRPr="00994F2C">
              <w:rPr>
                <w:rFonts w:cstheme="minorHAnsi"/>
                <w:sz w:val="20"/>
                <w:szCs w:val="20"/>
                <w:lang w:val="en-US"/>
              </w:rPr>
              <w:t>2021</w:t>
            </w:r>
          </w:p>
        </w:tc>
        <w:tc>
          <w:tcPr>
            <w:tcW w:w="4252" w:type="dxa"/>
            <w:noWrap/>
            <w:hideMark/>
          </w:tcPr>
          <w:p w14:paraId="76BAA22E" w14:textId="77777777" w:rsidR="007A3B4E" w:rsidRPr="00994F2C" w:rsidRDefault="007A3B4E">
            <w:pPr>
              <w:rPr>
                <w:rFonts w:cstheme="minorHAnsi"/>
                <w:sz w:val="20"/>
                <w:szCs w:val="20"/>
                <w:lang w:val="en-US"/>
              </w:rPr>
            </w:pPr>
            <w:r w:rsidRPr="00994F2C">
              <w:rPr>
                <w:rFonts w:cstheme="minorHAnsi"/>
                <w:sz w:val="20"/>
                <w:szCs w:val="20"/>
                <w:lang w:val="en-US"/>
              </w:rPr>
              <w:t>Whole-Body Reactive Agility Metrics to Identify Football Players With a Core and Lower Extremity Injury Risk</w:t>
            </w:r>
          </w:p>
        </w:tc>
        <w:tc>
          <w:tcPr>
            <w:tcW w:w="2693" w:type="dxa"/>
            <w:noWrap/>
            <w:hideMark/>
          </w:tcPr>
          <w:p w14:paraId="70ECB146" w14:textId="77777777" w:rsidR="007A3B4E" w:rsidRPr="00994F2C" w:rsidRDefault="007A3B4E">
            <w:pPr>
              <w:rPr>
                <w:rFonts w:cstheme="minorHAnsi"/>
                <w:sz w:val="20"/>
                <w:szCs w:val="20"/>
                <w:lang w:val="en-US"/>
              </w:rPr>
            </w:pPr>
            <w:r w:rsidRPr="00994F2C">
              <w:rPr>
                <w:rFonts w:cstheme="minorHAnsi"/>
                <w:sz w:val="20"/>
                <w:szCs w:val="20"/>
                <w:lang w:val="en-US"/>
              </w:rPr>
              <w:t>Frontiers in sports and active living</w:t>
            </w:r>
          </w:p>
        </w:tc>
        <w:tc>
          <w:tcPr>
            <w:tcW w:w="3131" w:type="dxa"/>
            <w:noWrap/>
            <w:hideMark/>
          </w:tcPr>
          <w:p w14:paraId="68DA0B07" w14:textId="77777777" w:rsidR="007A3B4E" w:rsidRPr="00994F2C" w:rsidRDefault="007A3B4E">
            <w:pPr>
              <w:rPr>
                <w:rFonts w:cstheme="minorHAnsi"/>
                <w:sz w:val="20"/>
                <w:szCs w:val="20"/>
                <w:lang w:val="en-US"/>
              </w:rPr>
            </w:pPr>
            <w:r w:rsidRPr="00994F2C">
              <w:rPr>
                <w:rFonts w:cstheme="minorHAnsi"/>
                <w:sz w:val="20"/>
                <w:szCs w:val="20"/>
                <w:lang w:val="en-US"/>
              </w:rPr>
              <w:t>10.3389/fspor.2021.733567</w:t>
            </w:r>
          </w:p>
        </w:tc>
        <w:tc>
          <w:tcPr>
            <w:tcW w:w="2847" w:type="dxa"/>
            <w:noWrap/>
            <w:hideMark/>
          </w:tcPr>
          <w:p w14:paraId="03E84B44" w14:textId="77777777" w:rsidR="007A3B4E" w:rsidRPr="00994F2C" w:rsidRDefault="007A3B4E">
            <w:pPr>
              <w:rPr>
                <w:rFonts w:cstheme="minorHAnsi"/>
                <w:sz w:val="20"/>
                <w:szCs w:val="20"/>
                <w:lang w:val="en-US"/>
              </w:rPr>
            </w:pPr>
            <w:r w:rsidRPr="00994F2C">
              <w:rPr>
                <w:rFonts w:cstheme="minorHAnsi"/>
                <w:sz w:val="20"/>
                <w:szCs w:val="20"/>
                <w:lang w:val="en-US"/>
              </w:rPr>
              <w:t>wrong task</w:t>
            </w:r>
          </w:p>
        </w:tc>
      </w:tr>
      <w:tr w:rsidR="00843E0D" w:rsidRPr="00994F2C" w14:paraId="62AD9ABF" w14:textId="77777777" w:rsidTr="007A5FB1">
        <w:trPr>
          <w:trHeight w:val="290"/>
        </w:trPr>
        <w:tc>
          <w:tcPr>
            <w:tcW w:w="1560" w:type="dxa"/>
            <w:noWrap/>
            <w:hideMark/>
          </w:tcPr>
          <w:p w14:paraId="5D776A74" w14:textId="6E0531D2" w:rsidR="007A3B4E" w:rsidRPr="00994F2C" w:rsidRDefault="007A3B4E">
            <w:pPr>
              <w:rPr>
                <w:rFonts w:cstheme="minorHAnsi"/>
                <w:sz w:val="20"/>
                <w:szCs w:val="20"/>
                <w:lang w:val="en-US"/>
              </w:rPr>
            </w:pPr>
            <w:r w:rsidRPr="00994F2C">
              <w:rPr>
                <w:rFonts w:cstheme="minorHAnsi"/>
                <w:sz w:val="20"/>
                <w:szCs w:val="20"/>
                <w:lang w:val="en-US"/>
              </w:rPr>
              <w:t>Chinnasee et al.</w:t>
            </w:r>
          </w:p>
        </w:tc>
        <w:tc>
          <w:tcPr>
            <w:tcW w:w="1276" w:type="dxa"/>
            <w:noWrap/>
            <w:hideMark/>
          </w:tcPr>
          <w:p w14:paraId="493BCD72" w14:textId="77777777" w:rsidR="007A3B4E" w:rsidRPr="00994F2C" w:rsidRDefault="007A3B4E" w:rsidP="00B777B0">
            <w:pPr>
              <w:rPr>
                <w:rFonts w:cstheme="minorHAnsi"/>
                <w:sz w:val="20"/>
                <w:szCs w:val="20"/>
                <w:lang w:val="en-US"/>
              </w:rPr>
            </w:pPr>
            <w:r w:rsidRPr="00994F2C">
              <w:rPr>
                <w:rFonts w:cstheme="minorHAnsi"/>
                <w:sz w:val="20"/>
                <w:szCs w:val="20"/>
                <w:lang w:val="en-US"/>
              </w:rPr>
              <w:t>2018</w:t>
            </w:r>
          </w:p>
        </w:tc>
        <w:tc>
          <w:tcPr>
            <w:tcW w:w="4252" w:type="dxa"/>
            <w:noWrap/>
            <w:hideMark/>
          </w:tcPr>
          <w:p w14:paraId="16455CA4" w14:textId="77777777" w:rsidR="007A3B4E" w:rsidRPr="00994F2C" w:rsidRDefault="007A3B4E">
            <w:pPr>
              <w:rPr>
                <w:rFonts w:cstheme="minorHAnsi"/>
                <w:sz w:val="20"/>
                <w:szCs w:val="20"/>
                <w:lang w:val="en-US"/>
              </w:rPr>
            </w:pPr>
            <w:r w:rsidRPr="00994F2C">
              <w:rPr>
                <w:rFonts w:cstheme="minorHAnsi"/>
                <w:sz w:val="20"/>
                <w:szCs w:val="20"/>
                <w:lang w:val="en-US"/>
              </w:rPr>
              <w:t>A Biomechanical Comparison of Single-Leg Landing and Unplanned Sidestepping</w:t>
            </w:r>
          </w:p>
        </w:tc>
        <w:tc>
          <w:tcPr>
            <w:tcW w:w="2693" w:type="dxa"/>
            <w:noWrap/>
            <w:hideMark/>
          </w:tcPr>
          <w:p w14:paraId="7DFFCB54" w14:textId="77777777" w:rsidR="007A3B4E" w:rsidRPr="00994F2C" w:rsidRDefault="007A3B4E">
            <w:pPr>
              <w:rPr>
                <w:rFonts w:cstheme="minorHAnsi"/>
                <w:sz w:val="20"/>
                <w:szCs w:val="20"/>
                <w:lang w:val="en-US"/>
              </w:rPr>
            </w:pPr>
            <w:r w:rsidRPr="00994F2C">
              <w:rPr>
                <w:rFonts w:cstheme="minorHAnsi"/>
                <w:sz w:val="20"/>
                <w:szCs w:val="20"/>
                <w:lang w:val="en-US"/>
              </w:rPr>
              <w:t>INTERNATIONAL JOURNAL OF SPORTS MEDICINE</w:t>
            </w:r>
          </w:p>
        </w:tc>
        <w:tc>
          <w:tcPr>
            <w:tcW w:w="3131" w:type="dxa"/>
            <w:noWrap/>
            <w:hideMark/>
          </w:tcPr>
          <w:p w14:paraId="7933EC4F" w14:textId="77777777" w:rsidR="007A3B4E" w:rsidRPr="00994F2C" w:rsidRDefault="007A3B4E">
            <w:pPr>
              <w:rPr>
                <w:rFonts w:cstheme="minorHAnsi"/>
                <w:sz w:val="20"/>
                <w:szCs w:val="20"/>
                <w:lang w:val="en-US"/>
              </w:rPr>
            </w:pPr>
            <w:r w:rsidRPr="00994F2C">
              <w:rPr>
                <w:rFonts w:cstheme="minorHAnsi"/>
                <w:sz w:val="20"/>
                <w:szCs w:val="20"/>
                <w:lang w:val="en-US"/>
              </w:rPr>
              <w:t>10.1055/a-0592-7422</w:t>
            </w:r>
          </w:p>
        </w:tc>
        <w:tc>
          <w:tcPr>
            <w:tcW w:w="2847" w:type="dxa"/>
            <w:noWrap/>
            <w:hideMark/>
          </w:tcPr>
          <w:p w14:paraId="19A1790D" w14:textId="77777777" w:rsidR="007A3B4E" w:rsidRPr="00994F2C" w:rsidRDefault="007A3B4E">
            <w:pPr>
              <w:rPr>
                <w:rFonts w:cstheme="minorHAnsi"/>
                <w:sz w:val="20"/>
                <w:szCs w:val="20"/>
                <w:lang w:val="en-US"/>
              </w:rPr>
            </w:pPr>
            <w:r w:rsidRPr="00994F2C">
              <w:rPr>
                <w:rFonts w:cstheme="minorHAnsi"/>
                <w:sz w:val="20"/>
                <w:szCs w:val="20"/>
                <w:lang w:val="en-US"/>
              </w:rPr>
              <w:t xml:space="preserve">no fulltext available </w:t>
            </w:r>
          </w:p>
        </w:tc>
      </w:tr>
      <w:tr w:rsidR="00843E0D" w:rsidRPr="00994F2C" w14:paraId="60494A2F" w14:textId="77777777" w:rsidTr="007A5FB1">
        <w:trPr>
          <w:trHeight w:val="290"/>
        </w:trPr>
        <w:tc>
          <w:tcPr>
            <w:tcW w:w="1560" w:type="dxa"/>
            <w:noWrap/>
            <w:hideMark/>
          </w:tcPr>
          <w:p w14:paraId="391685FA" w14:textId="080FABAE" w:rsidR="007A3B4E" w:rsidRPr="00994F2C" w:rsidRDefault="007A3B4E">
            <w:pPr>
              <w:rPr>
                <w:rFonts w:cstheme="minorHAnsi"/>
                <w:sz w:val="20"/>
                <w:szCs w:val="20"/>
                <w:lang w:val="en-US"/>
              </w:rPr>
            </w:pPr>
            <w:r w:rsidRPr="00994F2C">
              <w:rPr>
                <w:rFonts w:cstheme="minorHAnsi"/>
                <w:sz w:val="20"/>
                <w:szCs w:val="20"/>
                <w:lang w:val="en-US"/>
              </w:rPr>
              <w:t>Cortes et al.</w:t>
            </w:r>
          </w:p>
        </w:tc>
        <w:tc>
          <w:tcPr>
            <w:tcW w:w="1276" w:type="dxa"/>
            <w:noWrap/>
            <w:hideMark/>
          </w:tcPr>
          <w:p w14:paraId="301E9393" w14:textId="77777777" w:rsidR="007A3B4E" w:rsidRPr="00994F2C" w:rsidRDefault="007A3B4E" w:rsidP="00B777B0">
            <w:pPr>
              <w:rPr>
                <w:rFonts w:cstheme="minorHAnsi"/>
                <w:sz w:val="20"/>
                <w:szCs w:val="20"/>
                <w:lang w:val="en-US"/>
              </w:rPr>
            </w:pPr>
            <w:r w:rsidRPr="00994F2C">
              <w:rPr>
                <w:rFonts w:cstheme="minorHAnsi"/>
                <w:sz w:val="20"/>
                <w:szCs w:val="20"/>
                <w:lang w:val="en-US"/>
              </w:rPr>
              <w:t>2013</w:t>
            </w:r>
          </w:p>
        </w:tc>
        <w:tc>
          <w:tcPr>
            <w:tcW w:w="4252" w:type="dxa"/>
            <w:noWrap/>
            <w:hideMark/>
          </w:tcPr>
          <w:p w14:paraId="20103A62" w14:textId="77777777" w:rsidR="007A3B4E" w:rsidRPr="00994F2C" w:rsidRDefault="007A3B4E">
            <w:pPr>
              <w:rPr>
                <w:rFonts w:cstheme="minorHAnsi"/>
                <w:sz w:val="20"/>
                <w:szCs w:val="20"/>
                <w:lang w:val="en-US"/>
              </w:rPr>
            </w:pPr>
            <w:r w:rsidRPr="00994F2C">
              <w:rPr>
                <w:rFonts w:cstheme="minorHAnsi"/>
                <w:sz w:val="20"/>
                <w:szCs w:val="20"/>
                <w:lang w:val="en-US"/>
              </w:rPr>
              <w:t>Changes in lower extremity biomechanics due to a short-term fatigue protocol</w:t>
            </w:r>
          </w:p>
        </w:tc>
        <w:tc>
          <w:tcPr>
            <w:tcW w:w="2693" w:type="dxa"/>
            <w:noWrap/>
            <w:hideMark/>
          </w:tcPr>
          <w:p w14:paraId="299C7C1F" w14:textId="77777777" w:rsidR="007A3B4E" w:rsidRPr="00994F2C" w:rsidRDefault="007A3B4E">
            <w:pPr>
              <w:rPr>
                <w:rFonts w:cstheme="minorHAnsi"/>
                <w:sz w:val="20"/>
                <w:szCs w:val="20"/>
                <w:lang w:val="en-US"/>
              </w:rPr>
            </w:pPr>
            <w:r w:rsidRPr="00994F2C">
              <w:rPr>
                <w:rFonts w:cstheme="minorHAnsi"/>
                <w:sz w:val="20"/>
                <w:szCs w:val="20"/>
                <w:lang w:val="en-US"/>
              </w:rPr>
              <w:t>Journal of athletic training</w:t>
            </w:r>
          </w:p>
        </w:tc>
        <w:tc>
          <w:tcPr>
            <w:tcW w:w="3131" w:type="dxa"/>
            <w:noWrap/>
            <w:hideMark/>
          </w:tcPr>
          <w:p w14:paraId="07349821" w14:textId="77777777" w:rsidR="007A3B4E" w:rsidRPr="00994F2C" w:rsidRDefault="007A3B4E">
            <w:pPr>
              <w:rPr>
                <w:rFonts w:cstheme="minorHAnsi"/>
                <w:sz w:val="20"/>
                <w:szCs w:val="20"/>
                <w:lang w:val="en-US"/>
              </w:rPr>
            </w:pPr>
            <w:r w:rsidRPr="00994F2C">
              <w:rPr>
                <w:rFonts w:cstheme="minorHAnsi"/>
                <w:sz w:val="20"/>
                <w:szCs w:val="20"/>
                <w:lang w:val="en-US"/>
              </w:rPr>
              <w:t>10.4085/1062-6050-48.2.03</w:t>
            </w:r>
          </w:p>
        </w:tc>
        <w:tc>
          <w:tcPr>
            <w:tcW w:w="2847" w:type="dxa"/>
            <w:noWrap/>
            <w:hideMark/>
          </w:tcPr>
          <w:p w14:paraId="538995EB" w14:textId="77777777" w:rsidR="007A3B4E" w:rsidRPr="00994F2C" w:rsidRDefault="007A3B4E">
            <w:pPr>
              <w:rPr>
                <w:rFonts w:cstheme="minorHAnsi"/>
                <w:sz w:val="20"/>
                <w:szCs w:val="20"/>
                <w:lang w:val="en-US"/>
              </w:rPr>
            </w:pPr>
            <w:r w:rsidRPr="00994F2C">
              <w:rPr>
                <w:rFonts w:cstheme="minorHAnsi"/>
                <w:sz w:val="20"/>
                <w:szCs w:val="20"/>
                <w:lang w:val="en-US"/>
              </w:rPr>
              <w:t>no/wrong comparator</w:t>
            </w:r>
          </w:p>
        </w:tc>
      </w:tr>
      <w:tr w:rsidR="00843E0D" w:rsidRPr="00994F2C" w14:paraId="60872259" w14:textId="77777777" w:rsidTr="007A5FB1">
        <w:trPr>
          <w:trHeight w:val="290"/>
        </w:trPr>
        <w:tc>
          <w:tcPr>
            <w:tcW w:w="1560" w:type="dxa"/>
            <w:noWrap/>
            <w:hideMark/>
          </w:tcPr>
          <w:p w14:paraId="76AFE9E7" w14:textId="39137F15" w:rsidR="007A3B4E" w:rsidRPr="00994F2C" w:rsidRDefault="007A3B4E">
            <w:pPr>
              <w:rPr>
                <w:rFonts w:cstheme="minorHAnsi"/>
                <w:sz w:val="20"/>
                <w:szCs w:val="20"/>
                <w:lang w:val="en-US"/>
              </w:rPr>
            </w:pPr>
            <w:r w:rsidRPr="00994F2C">
              <w:rPr>
                <w:rFonts w:cstheme="minorHAnsi"/>
                <w:sz w:val="20"/>
                <w:szCs w:val="20"/>
                <w:lang w:val="en-US"/>
              </w:rPr>
              <w:lastRenderedPageBreak/>
              <w:t>Cortes et al.</w:t>
            </w:r>
          </w:p>
        </w:tc>
        <w:tc>
          <w:tcPr>
            <w:tcW w:w="1276" w:type="dxa"/>
            <w:noWrap/>
            <w:hideMark/>
          </w:tcPr>
          <w:p w14:paraId="55AD3449" w14:textId="77777777" w:rsidR="007A3B4E" w:rsidRPr="00994F2C" w:rsidRDefault="007A3B4E" w:rsidP="00B777B0">
            <w:pPr>
              <w:rPr>
                <w:rFonts w:cstheme="minorHAnsi"/>
                <w:sz w:val="20"/>
                <w:szCs w:val="20"/>
                <w:lang w:val="en-US"/>
              </w:rPr>
            </w:pPr>
            <w:r w:rsidRPr="00994F2C">
              <w:rPr>
                <w:rFonts w:cstheme="minorHAnsi"/>
                <w:sz w:val="20"/>
                <w:szCs w:val="20"/>
                <w:lang w:val="en-US"/>
              </w:rPr>
              <w:t>2011</w:t>
            </w:r>
          </w:p>
        </w:tc>
        <w:tc>
          <w:tcPr>
            <w:tcW w:w="4252" w:type="dxa"/>
            <w:noWrap/>
            <w:hideMark/>
          </w:tcPr>
          <w:p w14:paraId="70BBA79D" w14:textId="77777777" w:rsidR="007A3B4E" w:rsidRPr="00994F2C" w:rsidRDefault="007A3B4E">
            <w:pPr>
              <w:rPr>
                <w:rFonts w:cstheme="minorHAnsi"/>
                <w:sz w:val="20"/>
                <w:szCs w:val="20"/>
                <w:lang w:val="en-US"/>
              </w:rPr>
            </w:pPr>
            <w:r w:rsidRPr="00994F2C">
              <w:rPr>
                <w:rFonts w:cstheme="minorHAnsi"/>
                <w:sz w:val="20"/>
                <w:szCs w:val="20"/>
                <w:lang w:val="en-US"/>
              </w:rPr>
              <w:t>Pivot task increases knee frontal plane loading compared with sidestep and drop-jump.</w:t>
            </w:r>
          </w:p>
        </w:tc>
        <w:tc>
          <w:tcPr>
            <w:tcW w:w="2693" w:type="dxa"/>
            <w:noWrap/>
            <w:hideMark/>
          </w:tcPr>
          <w:p w14:paraId="6A1A1CBB" w14:textId="77777777" w:rsidR="007A3B4E" w:rsidRPr="00994F2C" w:rsidRDefault="007A3B4E">
            <w:pPr>
              <w:rPr>
                <w:rFonts w:cstheme="minorHAnsi"/>
                <w:sz w:val="20"/>
                <w:szCs w:val="20"/>
                <w:lang w:val="en-US"/>
              </w:rPr>
            </w:pPr>
            <w:r w:rsidRPr="00994F2C">
              <w:rPr>
                <w:rFonts w:cstheme="minorHAnsi"/>
                <w:sz w:val="20"/>
                <w:szCs w:val="20"/>
                <w:lang w:val="en-US"/>
              </w:rPr>
              <w:t>Journal of Sports Sciences</w:t>
            </w:r>
          </w:p>
        </w:tc>
        <w:tc>
          <w:tcPr>
            <w:tcW w:w="3131" w:type="dxa"/>
            <w:noWrap/>
            <w:hideMark/>
          </w:tcPr>
          <w:p w14:paraId="71A8F498" w14:textId="77777777" w:rsidR="007A3B4E" w:rsidRPr="00994F2C" w:rsidRDefault="007A3B4E">
            <w:pPr>
              <w:rPr>
                <w:rFonts w:cstheme="minorHAnsi"/>
                <w:sz w:val="20"/>
                <w:szCs w:val="20"/>
                <w:lang w:val="en-US"/>
              </w:rPr>
            </w:pPr>
            <w:r w:rsidRPr="00994F2C">
              <w:rPr>
                <w:rFonts w:cstheme="minorHAnsi"/>
                <w:sz w:val="20"/>
                <w:szCs w:val="20"/>
                <w:lang w:val="en-US"/>
              </w:rPr>
              <w:t>10.1080/02640414.2010.523087</w:t>
            </w:r>
          </w:p>
        </w:tc>
        <w:tc>
          <w:tcPr>
            <w:tcW w:w="2847" w:type="dxa"/>
            <w:noWrap/>
            <w:hideMark/>
          </w:tcPr>
          <w:p w14:paraId="0AA113F4" w14:textId="77777777" w:rsidR="007A3B4E" w:rsidRPr="00994F2C" w:rsidRDefault="007A3B4E">
            <w:pPr>
              <w:rPr>
                <w:rFonts w:cstheme="minorHAnsi"/>
                <w:sz w:val="20"/>
                <w:szCs w:val="20"/>
                <w:lang w:val="en-US"/>
              </w:rPr>
            </w:pPr>
            <w:r w:rsidRPr="00994F2C">
              <w:rPr>
                <w:rFonts w:cstheme="minorHAnsi"/>
                <w:sz w:val="20"/>
                <w:szCs w:val="20"/>
                <w:lang w:val="en-US"/>
              </w:rPr>
              <w:t>no/wrong comparator</w:t>
            </w:r>
          </w:p>
        </w:tc>
      </w:tr>
      <w:tr w:rsidR="002D68F9" w:rsidRPr="00994F2C" w14:paraId="62DBE1F5" w14:textId="77777777" w:rsidTr="007A5FB1">
        <w:trPr>
          <w:trHeight w:val="290"/>
        </w:trPr>
        <w:tc>
          <w:tcPr>
            <w:tcW w:w="1560" w:type="dxa"/>
            <w:noWrap/>
          </w:tcPr>
          <w:p w14:paraId="5FA14DFC" w14:textId="70F1A278" w:rsidR="002D68F9" w:rsidRPr="00994F2C" w:rsidRDefault="002D68F9" w:rsidP="002D68F9">
            <w:pPr>
              <w:rPr>
                <w:rFonts w:cstheme="minorHAnsi"/>
                <w:sz w:val="20"/>
                <w:szCs w:val="20"/>
                <w:lang w:val="en-US"/>
              </w:rPr>
            </w:pPr>
            <w:r w:rsidRPr="00994F2C">
              <w:rPr>
                <w:rFonts w:cstheme="minorHAnsi"/>
                <w:sz w:val="20"/>
                <w:szCs w:val="20"/>
                <w:lang w:val="en-US"/>
              </w:rPr>
              <w:t>David et al.</w:t>
            </w:r>
          </w:p>
        </w:tc>
        <w:tc>
          <w:tcPr>
            <w:tcW w:w="1276" w:type="dxa"/>
            <w:noWrap/>
          </w:tcPr>
          <w:p w14:paraId="4A39AA2B" w14:textId="3B97A5AF" w:rsidR="002D68F9" w:rsidRPr="00994F2C" w:rsidRDefault="002D68F9" w:rsidP="002D68F9">
            <w:pPr>
              <w:rPr>
                <w:rFonts w:cstheme="minorHAnsi"/>
                <w:sz w:val="20"/>
                <w:szCs w:val="20"/>
                <w:lang w:val="en-US"/>
              </w:rPr>
            </w:pPr>
            <w:r w:rsidRPr="00994F2C">
              <w:rPr>
                <w:rFonts w:cstheme="minorHAnsi"/>
                <w:sz w:val="20"/>
                <w:szCs w:val="20"/>
                <w:lang w:val="en-US"/>
              </w:rPr>
              <w:t>2024</w:t>
            </w:r>
          </w:p>
        </w:tc>
        <w:tc>
          <w:tcPr>
            <w:tcW w:w="4252" w:type="dxa"/>
            <w:noWrap/>
          </w:tcPr>
          <w:p w14:paraId="2142037F" w14:textId="1CE2E0A0" w:rsidR="002D68F9" w:rsidRPr="00994F2C" w:rsidRDefault="002D68F9" w:rsidP="002D68F9">
            <w:pPr>
              <w:rPr>
                <w:rFonts w:cstheme="minorHAnsi"/>
                <w:sz w:val="20"/>
                <w:szCs w:val="20"/>
                <w:lang w:val="en-US"/>
              </w:rPr>
            </w:pPr>
            <w:r w:rsidRPr="00994F2C">
              <w:rPr>
                <w:rFonts w:cstheme="minorHAnsi"/>
                <w:sz w:val="20"/>
                <w:szCs w:val="20"/>
                <w:lang w:val="en-US"/>
              </w:rPr>
              <w:t>Characterization of movement patterns using unsupervised learning neural networks: Exploring a novel approach for monitoring athletes during sidestepping</w:t>
            </w:r>
          </w:p>
        </w:tc>
        <w:tc>
          <w:tcPr>
            <w:tcW w:w="2693" w:type="dxa"/>
            <w:noWrap/>
          </w:tcPr>
          <w:p w14:paraId="7C8CEABC" w14:textId="601B8E7F" w:rsidR="002D68F9" w:rsidRPr="00994F2C" w:rsidRDefault="002D68F9" w:rsidP="002D68F9">
            <w:pPr>
              <w:rPr>
                <w:rFonts w:cstheme="minorHAnsi"/>
                <w:sz w:val="20"/>
                <w:szCs w:val="20"/>
                <w:lang w:val="en-US"/>
              </w:rPr>
            </w:pPr>
            <w:r w:rsidRPr="00994F2C">
              <w:rPr>
                <w:rFonts w:cstheme="minorHAnsi"/>
                <w:sz w:val="20"/>
                <w:szCs w:val="20"/>
                <w:lang w:val="en-US"/>
              </w:rPr>
              <w:t>JOURNAL OF SPORTS SCIENCES</w:t>
            </w:r>
          </w:p>
        </w:tc>
        <w:tc>
          <w:tcPr>
            <w:tcW w:w="3131" w:type="dxa"/>
            <w:noWrap/>
          </w:tcPr>
          <w:p w14:paraId="45163910" w14:textId="322695A3" w:rsidR="002D68F9" w:rsidRPr="00994F2C" w:rsidRDefault="002D68F9" w:rsidP="002D68F9">
            <w:pPr>
              <w:rPr>
                <w:rFonts w:cstheme="minorHAnsi"/>
                <w:sz w:val="20"/>
                <w:szCs w:val="20"/>
                <w:lang w:val="en-US"/>
              </w:rPr>
            </w:pPr>
            <w:r w:rsidRPr="00994F2C">
              <w:rPr>
                <w:rFonts w:cstheme="minorHAnsi"/>
                <w:sz w:val="20"/>
                <w:szCs w:val="20"/>
                <w:lang w:val="en-US"/>
              </w:rPr>
              <w:t>10.1080/02640414.2023.2300570.</w:t>
            </w:r>
          </w:p>
        </w:tc>
        <w:tc>
          <w:tcPr>
            <w:tcW w:w="2847" w:type="dxa"/>
            <w:noWrap/>
          </w:tcPr>
          <w:p w14:paraId="009803F1" w14:textId="22754508" w:rsidR="002D68F9" w:rsidRPr="00994F2C" w:rsidRDefault="002D68F9" w:rsidP="002D68F9">
            <w:pPr>
              <w:rPr>
                <w:rFonts w:cstheme="minorHAnsi"/>
                <w:sz w:val="20"/>
                <w:szCs w:val="20"/>
                <w:lang w:val="en-US"/>
              </w:rPr>
            </w:pPr>
            <w:r w:rsidRPr="00994F2C">
              <w:rPr>
                <w:rFonts w:cstheme="minorHAnsi"/>
                <w:sz w:val="20"/>
                <w:szCs w:val="20"/>
                <w:lang w:val="en-US"/>
              </w:rPr>
              <w:t>no/wrong exposure</w:t>
            </w:r>
          </w:p>
        </w:tc>
      </w:tr>
      <w:tr w:rsidR="002D68F9" w:rsidRPr="00994F2C" w14:paraId="096A4EC6" w14:textId="77777777" w:rsidTr="007A5FB1">
        <w:trPr>
          <w:trHeight w:val="290"/>
        </w:trPr>
        <w:tc>
          <w:tcPr>
            <w:tcW w:w="1560" w:type="dxa"/>
            <w:noWrap/>
            <w:hideMark/>
          </w:tcPr>
          <w:p w14:paraId="3B3D9EB4" w14:textId="3576C006" w:rsidR="002D68F9" w:rsidRPr="00994F2C" w:rsidRDefault="002D68F9" w:rsidP="002D68F9">
            <w:pPr>
              <w:rPr>
                <w:rFonts w:cstheme="minorHAnsi"/>
                <w:sz w:val="20"/>
                <w:szCs w:val="20"/>
                <w:lang w:val="en-US"/>
              </w:rPr>
            </w:pPr>
            <w:r w:rsidRPr="00994F2C">
              <w:rPr>
                <w:rFonts w:cstheme="minorHAnsi"/>
                <w:sz w:val="20"/>
                <w:szCs w:val="20"/>
                <w:lang w:val="en-US"/>
              </w:rPr>
              <w:t>DiStefano et al.</w:t>
            </w:r>
          </w:p>
        </w:tc>
        <w:tc>
          <w:tcPr>
            <w:tcW w:w="1276" w:type="dxa"/>
            <w:noWrap/>
            <w:hideMark/>
          </w:tcPr>
          <w:p w14:paraId="45FE2839" w14:textId="77777777" w:rsidR="002D68F9" w:rsidRPr="00994F2C" w:rsidRDefault="002D68F9" w:rsidP="002D68F9">
            <w:pPr>
              <w:rPr>
                <w:rFonts w:cstheme="minorHAnsi"/>
                <w:sz w:val="20"/>
                <w:szCs w:val="20"/>
                <w:lang w:val="en-US"/>
              </w:rPr>
            </w:pPr>
            <w:r w:rsidRPr="00994F2C">
              <w:rPr>
                <w:rFonts w:cstheme="minorHAnsi"/>
                <w:sz w:val="20"/>
                <w:szCs w:val="20"/>
                <w:lang w:val="en-US"/>
              </w:rPr>
              <w:t>2009</w:t>
            </w:r>
          </w:p>
        </w:tc>
        <w:tc>
          <w:tcPr>
            <w:tcW w:w="4252" w:type="dxa"/>
            <w:noWrap/>
            <w:hideMark/>
          </w:tcPr>
          <w:p w14:paraId="4259DB76" w14:textId="77777777" w:rsidR="002D68F9" w:rsidRPr="00994F2C" w:rsidRDefault="002D68F9" w:rsidP="002D68F9">
            <w:pPr>
              <w:rPr>
                <w:rFonts w:cstheme="minorHAnsi"/>
                <w:sz w:val="20"/>
                <w:szCs w:val="20"/>
                <w:lang w:val="en-US"/>
              </w:rPr>
            </w:pPr>
            <w:r w:rsidRPr="00994F2C">
              <w:rPr>
                <w:rFonts w:cstheme="minorHAnsi"/>
                <w:sz w:val="20"/>
                <w:szCs w:val="20"/>
                <w:lang w:val="en-US"/>
              </w:rPr>
              <w:t>The effects of a pediatric ACL injury prevention program.</w:t>
            </w:r>
          </w:p>
        </w:tc>
        <w:tc>
          <w:tcPr>
            <w:tcW w:w="2693" w:type="dxa"/>
            <w:noWrap/>
            <w:hideMark/>
          </w:tcPr>
          <w:p w14:paraId="0C452605" w14:textId="77777777" w:rsidR="002D68F9" w:rsidRPr="00994F2C" w:rsidRDefault="002D68F9" w:rsidP="002D68F9">
            <w:pPr>
              <w:rPr>
                <w:rFonts w:cstheme="minorHAnsi"/>
                <w:sz w:val="20"/>
                <w:szCs w:val="20"/>
                <w:lang w:val="en-US"/>
              </w:rPr>
            </w:pPr>
            <w:r w:rsidRPr="00994F2C">
              <w:rPr>
                <w:rFonts w:cstheme="minorHAnsi"/>
                <w:sz w:val="20"/>
                <w:szCs w:val="20"/>
                <w:lang w:val="en-US"/>
              </w:rPr>
              <w:t>NA</w:t>
            </w:r>
          </w:p>
        </w:tc>
        <w:tc>
          <w:tcPr>
            <w:tcW w:w="3131" w:type="dxa"/>
            <w:noWrap/>
            <w:hideMark/>
          </w:tcPr>
          <w:p w14:paraId="0A2AF0DE" w14:textId="77777777" w:rsidR="002D68F9" w:rsidRPr="00994F2C" w:rsidRDefault="002D68F9" w:rsidP="002D68F9">
            <w:pPr>
              <w:rPr>
                <w:rFonts w:cstheme="minorHAnsi"/>
                <w:sz w:val="20"/>
                <w:szCs w:val="20"/>
                <w:lang w:val="en-US"/>
              </w:rPr>
            </w:pPr>
            <w:r w:rsidRPr="00994F2C">
              <w:rPr>
                <w:rFonts w:cstheme="minorHAnsi"/>
                <w:sz w:val="20"/>
                <w:szCs w:val="20"/>
                <w:lang w:val="en-US"/>
              </w:rPr>
              <w:t>NA</w:t>
            </w:r>
          </w:p>
        </w:tc>
        <w:tc>
          <w:tcPr>
            <w:tcW w:w="2847" w:type="dxa"/>
            <w:noWrap/>
            <w:hideMark/>
          </w:tcPr>
          <w:p w14:paraId="51A03050" w14:textId="77777777" w:rsidR="002D68F9" w:rsidRPr="00994F2C" w:rsidRDefault="002D68F9" w:rsidP="002D68F9">
            <w:pPr>
              <w:rPr>
                <w:rFonts w:cstheme="minorHAnsi"/>
                <w:sz w:val="20"/>
                <w:szCs w:val="20"/>
                <w:lang w:val="en-US"/>
              </w:rPr>
            </w:pPr>
            <w:r w:rsidRPr="00994F2C">
              <w:rPr>
                <w:rFonts w:cstheme="minorHAnsi"/>
                <w:sz w:val="20"/>
                <w:szCs w:val="20"/>
                <w:lang w:val="en-US"/>
              </w:rPr>
              <w:t>wrong task</w:t>
            </w:r>
          </w:p>
        </w:tc>
      </w:tr>
      <w:tr w:rsidR="002D68F9" w:rsidRPr="00994F2C" w14:paraId="082A620E" w14:textId="77777777" w:rsidTr="007A5FB1">
        <w:trPr>
          <w:trHeight w:val="290"/>
        </w:trPr>
        <w:tc>
          <w:tcPr>
            <w:tcW w:w="1560" w:type="dxa"/>
            <w:noWrap/>
            <w:hideMark/>
          </w:tcPr>
          <w:p w14:paraId="4E5CB003" w14:textId="4A4DEFDC" w:rsidR="002D68F9" w:rsidRPr="00994F2C" w:rsidRDefault="002D68F9" w:rsidP="002D68F9">
            <w:pPr>
              <w:rPr>
                <w:rFonts w:cstheme="minorHAnsi"/>
                <w:sz w:val="20"/>
                <w:szCs w:val="20"/>
                <w:lang w:val="en-US"/>
              </w:rPr>
            </w:pPr>
            <w:r w:rsidRPr="00994F2C">
              <w:rPr>
                <w:rFonts w:cstheme="minorHAnsi"/>
                <w:sz w:val="20"/>
                <w:szCs w:val="20"/>
                <w:lang w:val="en-US"/>
              </w:rPr>
              <w:t>Donnelly et al.</w:t>
            </w:r>
          </w:p>
        </w:tc>
        <w:tc>
          <w:tcPr>
            <w:tcW w:w="1276" w:type="dxa"/>
            <w:noWrap/>
            <w:hideMark/>
          </w:tcPr>
          <w:p w14:paraId="54D931C3" w14:textId="77777777" w:rsidR="002D68F9" w:rsidRPr="00994F2C" w:rsidRDefault="002D68F9" w:rsidP="002D68F9">
            <w:pPr>
              <w:rPr>
                <w:rFonts w:cstheme="minorHAnsi"/>
                <w:sz w:val="20"/>
                <w:szCs w:val="20"/>
                <w:lang w:val="en-US"/>
              </w:rPr>
            </w:pPr>
            <w:r w:rsidRPr="00994F2C">
              <w:rPr>
                <w:rFonts w:cstheme="minorHAnsi"/>
                <w:sz w:val="20"/>
                <w:szCs w:val="20"/>
                <w:lang w:val="en-US"/>
              </w:rPr>
              <w:t>2017</w:t>
            </w:r>
          </w:p>
        </w:tc>
        <w:tc>
          <w:tcPr>
            <w:tcW w:w="4252" w:type="dxa"/>
            <w:noWrap/>
            <w:hideMark/>
          </w:tcPr>
          <w:p w14:paraId="2B56FB67" w14:textId="77777777" w:rsidR="002D68F9" w:rsidRPr="00994F2C" w:rsidRDefault="002D68F9" w:rsidP="002D68F9">
            <w:pPr>
              <w:rPr>
                <w:rFonts w:cstheme="minorHAnsi"/>
                <w:sz w:val="20"/>
                <w:szCs w:val="20"/>
                <w:lang w:val="en-US"/>
              </w:rPr>
            </w:pPr>
            <w:r w:rsidRPr="00994F2C">
              <w:rPr>
                <w:rFonts w:cstheme="minorHAnsi"/>
                <w:sz w:val="20"/>
                <w:szCs w:val="20"/>
                <w:lang w:val="en-US"/>
              </w:rPr>
              <w:t>Joint dynamics of rear- and fore-foot unplanned sidestepping</w:t>
            </w:r>
          </w:p>
        </w:tc>
        <w:tc>
          <w:tcPr>
            <w:tcW w:w="2693" w:type="dxa"/>
            <w:noWrap/>
            <w:hideMark/>
          </w:tcPr>
          <w:p w14:paraId="42F77808" w14:textId="77777777" w:rsidR="002D68F9" w:rsidRPr="00994F2C" w:rsidRDefault="002D68F9" w:rsidP="002D68F9">
            <w:pPr>
              <w:rPr>
                <w:rFonts w:cstheme="minorHAnsi"/>
                <w:sz w:val="20"/>
                <w:szCs w:val="20"/>
                <w:lang w:val="en-US"/>
              </w:rPr>
            </w:pPr>
            <w:r w:rsidRPr="00994F2C">
              <w:rPr>
                <w:rFonts w:cstheme="minorHAnsi"/>
                <w:sz w:val="20"/>
                <w:szCs w:val="20"/>
                <w:lang w:val="en-US"/>
              </w:rPr>
              <w:t>JOURNAL OF SCIENCE AND MEDICINE IN SPORT</w:t>
            </w:r>
          </w:p>
        </w:tc>
        <w:tc>
          <w:tcPr>
            <w:tcW w:w="3131" w:type="dxa"/>
            <w:noWrap/>
            <w:hideMark/>
          </w:tcPr>
          <w:p w14:paraId="27773448" w14:textId="77777777" w:rsidR="002D68F9" w:rsidRPr="00994F2C" w:rsidRDefault="002D68F9" w:rsidP="002D68F9">
            <w:pPr>
              <w:rPr>
                <w:rFonts w:cstheme="minorHAnsi"/>
                <w:sz w:val="20"/>
                <w:szCs w:val="20"/>
                <w:lang w:val="en-US"/>
              </w:rPr>
            </w:pPr>
            <w:r w:rsidRPr="00994F2C">
              <w:rPr>
                <w:rFonts w:cstheme="minorHAnsi"/>
                <w:sz w:val="20"/>
                <w:szCs w:val="20"/>
                <w:lang w:val="en-US"/>
              </w:rPr>
              <w:t>10.1016/j.jsams.2016.06.002</w:t>
            </w:r>
          </w:p>
        </w:tc>
        <w:tc>
          <w:tcPr>
            <w:tcW w:w="2847" w:type="dxa"/>
            <w:noWrap/>
            <w:hideMark/>
          </w:tcPr>
          <w:p w14:paraId="68BF263A" w14:textId="77777777" w:rsidR="002D68F9" w:rsidRPr="00994F2C" w:rsidRDefault="002D68F9" w:rsidP="002D68F9">
            <w:pPr>
              <w:rPr>
                <w:rFonts w:cstheme="minorHAnsi"/>
                <w:sz w:val="20"/>
                <w:szCs w:val="20"/>
                <w:lang w:val="en-US"/>
              </w:rPr>
            </w:pPr>
            <w:r w:rsidRPr="00994F2C">
              <w:rPr>
                <w:rFonts w:cstheme="minorHAnsi"/>
                <w:sz w:val="20"/>
                <w:szCs w:val="20"/>
                <w:lang w:val="en-US"/>
              </w:rPr>
              <w:t>no/wrong comparator</w:t>
            </w:r>
          </w:p>
        </w:tc>
      </w:tr>
      <w:tr w:rsidR="00B935B4" w:rsidRPr="00994F2C" w14:paraId="2C5D0295" w14:textId="77777777" w:rsidTr="007A5FB1">
        <w:trPr>
          <w:trHeight w:val="290"/>
        </w:trPr>
        <w:tc>
          <w:tcPr>
            <w:tcW w:w="1560" w:type="dxa"/>
            <w:noWrap/>
            <w:hideMark/>
          </w:tcPr>
          <w:p w14:paraId="5D00648A" w14:textId="761F159E" w:rsidR="00B935B4" w:rsidRPr="00994F2C" w:rsidRDefault="00B935B4" w:rsidP="00B935B4">
            <w:pPr>
              <w:rPr>
                <w:rFonts w:cstheme="minorHAnsi"/>
                <w:sz w:val="20"/>
                <w:szCs w:val="20"/>
                <w:lang w:val="en-US"/>
              </w:rPr>
            </w:pPr>
            <w:r w:rsidRPr="00994F2C">
              <w:rPr>
                <w:rFonts w:cstheme="minorHAnsi"/>
                <w:sz w:val="20"/>
                <w:szCs w:val="20"/>
                <w:lang w:val="en-US"/>
              </w:rPr>
              <w:t>Donnelly et al.</w:t>
            </w:r>
          </w:p>
        </w:tc>
        <w:tc>
          <w:tcPr>
            <w:tcW w:w="1276" w:type="dxa"/>
            <w:noWrap/>
            <w:hideMark/>
          </w:tcPr>
          <w:p w14:paraId="731DD779" w14:textId="77777777" w:rsidR="00B935B4" w:rsidRPr="00994F2C" w:rsidRDefault="00B935B4" w:rsidP="00B935B4">
            <w:pPr>
              <w:rPr>
                <w:rFonts w:cstheme="minorHAnsi"/>
                <w:sz w:val="20"/>
                <w:szCs w:val="20"/>
                <w:lang w:val="en-US"/>
              </w:rPr>
            </w:pPr>
            <w:r w:rsidRPr="00994F2C">
              <w:rPr>
                <w:rFonts w:cstheme="minorHAnsi"/>
                <w:sz w:val="20"/>
                <w:szCs w:val="20"/>
                <w:lang w:val="en-US"/>
              </w:rPr>
              <w:t>2021</w:t>
            </w:r>
          </w:p>
        </w:tc>
        <w:tc>
          <w:tcPr>
            <w:tcW w:w="4252" w:type="dxa"/>
            <w:noWrap/>
            <w:hideMark/>
          </w:tcPr>
          <w:p w14:paraId="5AE038E3" w14:textId="77777777" w:rsidR="00B935B4" w:rsidRPr="00994F2C" w:rsidRDefault="00B935B4" w:rsidP="00B935B4">
            <w:pPr>
              <w:rPr>
                <w:rFonts w:cstheme="minorHAnsi"/>
                <w:sz w:val="20"/>
                <w:szCs w:val="20"/>
                <w:lang w:val="en-US"/>
              </w:rPr>
            </w:pPr>
            <w:r w:rsidRPr="00994F2C">
              <w:rPr>
                <w:rFonts w:cstheme="minorHAnsi"/>
                <w:sz w:val="20"/>
                <w:szCs w:val="20"/>
                <w:lang w:val="en-US"/>
              </w:rPr>
              <w:t>Prescribing joint co-ordinates during model preparation in OpenSim improves lower limb unplanned sidestepping kinematics</w:t>
            </w:r>
          </w:p>
        </w:tc>
        <w:tc>
          <w:tcPr>
            <w:tcW w:w="2693" w:type="dxa"/>
            <w:noWrap/>
            <w:hideMark/>
          </w:tcPr>
          <w:p w14:paraId="66F34716"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SCIENCE AND MEDICINE IN SPORT</w:t>
            </w:r>
          </w:p>
        </w:tc>
        <w:tc>
          <w:tcPr>
            <w:tcW w:w="3131" w:type="dxa"/>
            <w:noWrap/>
            <w:hideMark/>
          </w:tcPr>
          <w:p w14:paraId="286A688C" w14:textId="77777777" w:rsidR="00B935B4" w:rsidRPr="00994F2C" w:rsidRDefault="00B935B4" w:rsidP="00B935B4">
            <w:pPr>
              <w:rPr>
                <w:rFonts w:cstheme="minorHAnsi"/>
                <w:sz w:val="20"/>
                <w:szCs w:val="20"/>
                <w:lang w:val="en-US"/>
              </w:rPr>
            </w:pPr>
            <w:r w:rsidRPr="00994F2C">
              <w:rPr>
                <w:rFonts w:cstheme="minorHAnsi"/>
                <w:sz w:val="20"/>
                <w:szCs w:val="20"/>
                <w:lang w:val="en-US"/>
              </w:rPr>
              <w:t>10.1016/j.jsams.2020.07.009</w:t>
            </w:r>
          </w:p>
        </w:tc>
        <w:tc>
          <w:tcPr>
            <w:tcW w:w="2847" w:type="dxa"/>
            <w:noWrap/>
            <w:hideMark/>
          </w:tcPr>
          <w:p w14:paraId="6660D876" w14:textId="5815EE86" w:rsidR="00B935B4" w:rsidRPr="00994F2C" w:rsidRDefault="00B935B4" w:rsidP="00B935B4">
            <w:pPr>
              <w:rPr>
                <w:rFonts w:cstheme="minorHAnsi"/>
                <w:sz w:val="20"/>
                <w:szCs w:val="20"/>
                <w:lang w:val="en-US"/>
              </w:rPr>
            </w:pPr>
            <w:r w:rsidRPr="00994F2C">
              <w:rPr>
                <w:rFonts w:cstheme="minorHAnsi"/>
                <w:sz w:val="20"/>
                <w:szCs w:val="20"/>
                <w:lang w:val="en-US"/>
              </w:rPr>
              <w:t>no/wrong comparator</w:t>
            </w:r>
          </w:p>
        </w:tc>
      </w:tr>
      <w:tr w:rsidR="00B935B4" w:rsidRPr="00994F2C" w14:paraId="6EDF6384" w14:textId="77777777" w:rsidTr="007A5FB1">
        <w:trPr>
          <w:trHeight w:val="290"/>
        </w:trPr>
        <w:tc>
          <w:tcPr>
            <w:tcW w:w="1560" w:type="dxa"/>
            <w:noWrap/>
          </w:tcPr>
          <w:p w14:paraId="53A982BE" w14:textId="1A96EF21" w:rsidR="00B935B4" w:rsidRPr="00994F2C" w:rsidRDefault="00B935B4" w:rsidP="00B935B4">
            <w:pPr>
              <w:rPr>
                <w:rFonts w:cstheme="minorHAnsi"/>
                <w:sz w:val="20"/>
                <w:szCs w:val="20"/>
                <w:lang w:val="en-US"/>
              </w:rPr>
            </w:pPr>
            <w:r w:rsidRPr="00994F2C">
              <w:rPr>
                <w:rFonts w:cstheme="minorHAnsi"/>
                <w:sz w:val="20"/>
                <w:szCs w:val="20"/>
                <w:lang w:val="en-US"/>
              </w:rPr>
              <w:t xml:space="preserve">Donnelly et al. </w:t>
            </w:r>
          </w:p>
        </w:tc>
        <w:tc>
          <w:tcPr>
            <w:tcW w:w="1276" w:type="dxa"/>
            <w:noWrap/>
          </w:tcPr>
          <w:p w14:paraId="290983F3" w14:textId="63DD7CF2" w:rsidR="00B935B4" w:rsidRPr="00994F2C" w:rsidRDefault="00B935B4" w:rsidP="00B935B4">
            <w:pPr>
              <w:rPr>
                <w:rFonts w:cstheme="minorHAnsi"/>
                <w:sz w:val="20"/>
                <w:szCs w:val="20"/>
                <w:lang w:val="en-US"/>
              </w:rPr>
            </w:pPr>
            <w:r w:rsidRPr="00994F2C">
              <w:rPr>
                <w:rFonts w:cstheme="minorHAnsi"/>
                <w:sz w:val="20"/>
                <w:szCs w:val="20"/>
                <w:lang w:val="en-US"/>
              </w:rPr>
              <w:t>2024</w:t>
            </w:r>
          </w:p>
        </w:tc>
        <w:tc>
          <w:tcPr>
            <w:tcW w:w="4252" w:type="dxa"/>
            <w:noWrap/>
          </w:tcPr>
          <w:p w14:paraId="6D17BB58" w14:textId="2774E2A5" w:rsidR="00B935B4" w:rsidRPr="00994F2C" w:rsidRDefault="00B935B4" w:rsidP="00B935B4">
            <w:pPr>
              <w:rPr>
                <w:rFonts w:cstheme="minorHAnsi"/>
                <w:bCs/>
                <w:sz w:val="20"/>
                <w:szCs w:val="20"/>
                <w:lang w:val="en-US"/>
              </w:rPr>
            </w:pPr>
            <w:r w:rsidRPr="00994F2C">
              <w:rPr>
                <w:rFonts w:cstheme="minorHAnsi"/>
                <w:bCs/>
                <w:sz w:val="20"/>
                <w:szCs w:val="20"/>
                <w:lang w:val="en-US"/>
              </w:rPr>
              <w:t>The inter-laboratory equivalence for lower limb kinematics and kinetics during unplanned sidestepping</w:t>
            </w:r>
          </w:p>
        </w:tc>
        <w:tc>
          <w:tcPr>
            <w:tcW w:w="2693" w:type="dxa"/>
            <w:noWrap/>
          </w:tcPr>
          <w:p w14:paraId="427B1668" w14:textId="47BC928D" w:rsidR="00B935B4" w:rsidRPr="00994F2C" w:rsidRDefault="00B935B4" w:rsidP="00B935B4">
            <w:pPr>
              <w:rPr>
                <w:rFonts w:cstheme="minorHAnsi"/>
                <w:sz w:val="20"/>
                <w:szCs w:val="20"/>
                <w:lang w:val="en-US"/>
              </w:rPr>
            </w:pPr>
            <w:r w:rsidRPr="00994F2C">
              <w:rPr>
                <w:rFonts w:cstheme="minorHAnsi"/>
                <w:sz w:val="20"/>
                <w:szCs w:val="20"/>
              </w:rPr>
              <w:t>Sports Biomech</w:t>
            </w:r>
          </w:p>
        </w:tc>
        <w:tc>
          <w:tcPr>
            <w:tcW w:w="3131" w:type="dxa"/>
            <w:noWrap/>
          </w:tcPr>
          <w:p w14:paraId="07175BF1" w14:textId="6AB52530" w:rsidR="00B935B4" w:rsidRPr="00994F2C" w:rsidRDefault="00B935B4" w:rsidP="00B935B4">
            <w:pPr>
              <w:rPr>
                <w:rFonts w:cstheme="minorHAnsi"/>
                <w:sz w:val="20"/>
                <w:szCs w:val="20"/>
                <w:lang w:val="en-US"/>
              </w:rPr>
            </w:pPr>
            <w:r w:rsidRPr="00994F2C">
              <w:rPr>
                <w:rFonts w:cstheme="minorHAnsi"/>
                <w:sz w:val="20"/>
                <w:szCs w:val="20"/>
              </w:rPr>
              <w:t>10.1080/14763141.2020.1860254</w:t>
            </w:r>
          </w:p>
        </w:tc>
        <w:tc>
          <w:tcPr>
            <w:tcW w:w="2847" w:type="dxa"/>
            <w:noWrap/>
          </w:tcPr>
          <w:p w14:paraId="262EDCF5" w14:textId="2208986B" w:rsidR="00B935B4" w:rsidRPr="00994F2C" w:rsidRDefault="00B935B4" w:rsidP="00B935B4">
            <w:pPr>
              <w:rPr>
                <w:rFonts w:cstheme="minorHAnsi"/>
                <w:sz w:val="20"/>
                <w:szCs w:val="20"/>
                <w:lang w:val="en-US"/>
              </w:rPr>
            </w:pPr>
            <w:r w:rsidRPr="00994F2C">
              <w:rPr>
                <w:rFonts w:cstheme="minorHAnsi"/>
                <w:sz w:val="20"/>
                <w:szCs w:val="20"/>
                <w:lang w:val="en-US"/>
              </w:rPr>
              <w:t>no/wrong comparator</w:t>
            </w:r>
          </w:p>
        </w:tc>
      </w:tr>
      <w:tr w:rsidR="00B935B4" w:rsidRPr="00994F2C" w14:paraId="2D6B3D98" w14:textId="77777777" w:rsidTr="007A5FB1">
        <w:trPr>
          <w:trHeight w:val="290"/>
        </w:trPr>
        <w:tc>
          <w:tcPr>
            <w:tcW w:w="1560" w:type="dxa"/>
            <w:noWrap/>
            <w:hideMark/>
          </w:tcPr>
          <w:p w14:paraId="0738CE32" w14:textId="33D77050" w:rsidR="00B935B4" w:rsidRPr="00994F2C" w:rsidRDefault="00B935B4" w:rsidP="00B935B4">
            <w:pPr>
              <w:rPr>
                <w:rFonts w:cstheme="minorHAnsi"/>
                <w:sz w:val="20"/>
                <w:szCs w:val="20"/>
                <w:lang w:val="en-US"/>
              </w:rPr>
            </w:pPr>
            <w:r w:rsidRPr="00994F2C">
              <w:rPr>
                <w:rFonts w:cstheme="minorHAnsi"/>
                <w:sz w:val="20"/>
                <w:szCs w:val="20"/>
                <w:lang w:val="en-US"/>
              </w:rPr>
              <w:t>Friebe et al.</w:t>
            </w:r>
          </w:p>
        </w:tc>
        <w:tc>
          <w:tcPr>
            <w:tcW w:w="1276" w:type="dxa"/>
            <w:noWrap/>
            <w:hideMark/>
          </w:tcPr>
          <w:p w14:paraId="294B1341" w14:textId="77777777" w:rsidR="00B935B4" w:rsidRPr="00994F2C" w:rsidRDefault="00B935B4" w:rsidP="00B935B4">
            <w:pPr>
              <w:rPr>
                <w:rFonts w:cstheme="minorHAnsi"/>
                <w:sz w:val="20"/>
                <w:szCs w:val="20"/>
                <w:lang w:val="en-US"/>
              </w:rPr>
            </w:pPr>
            <w:r w:rsidRPr="00994F2C">
              <w:rPr>
                <w:rFonts w:cstheme="minorHAnsi"/>
                <w:sz w:val="20"/>
                <w:szCs w:val="20"/>
                <w:lang w:val="en-US"/>
              </w:rPr>
              <w:t>2021</w:t>
            </w:r>
          </w:p>
        </w:tc>
        <w:tc>
          <w:tcPr>
            <w:tcW w:w="4252" w:type="dxa"/>
            <w:noWrap/>
            <w:hideMark/>
          </w:tcPr>
          <w:p w14:paraId="402E7C34" w14:textId="77777777" w:rsidR="00B935B4" w:rsidRPr="00994F2C" w:rsidRDefault="00B935B4" w:rsidP="00B935B4">
            <w:pPr>
              <w:rPr>
                <w:rFonts w:cstheme="minorHAnsi"/>
                <w:sz w:val="20"/>
                <w:szCs w:val="20"/>
                <w:lang w:val="en-US"/>
              </w:rPr>
            </w:pPr>
            <w:r w:rsidRPr="00994F2C">
              <w:rPr>
                <w:rFonts w:cstheme="minorHAnsi"/>
                <w:sz w:val="20"/>
                <w:szCs w:val="20"/>
                <w:lang w:val="en-US"/>
              </w:rPr>
              <w:t>Effects of Open Skill Visuomotor Choice Reaction Time Training on Unanticipated Jump-Landing Stability and Quality: A Randomized Controlled Trial</w:t>
            </w:r>
          </w:p>
        </w:tc>
        <w:tc>
          <w:tcPr>
            <w:tcW w:w="2693" w:type="dxa"/>
            <w:noWrap/>
            <w:hideMark/>
          </w:tcPr>
          <w:p w14:paraId="525FBDB1" w14:textId="77777777" w:rsidR="00B935B4" w:rsidRPr="00994F2C" w:rsidRDefault="00B935B4" w:rsidP="00B935B4">
            <w:pPr>
              <w:rPr>
                <w:rFonts w:cstheme="minorHAnsi"/>
                <w:sz w:val="20"/>
                <w:szCs w:val="20"/>
                <w:lang w:val="en-US"/>
              </w:rPr>
            </w:pPr>
            <w:r w:rsidRPr="00994F2C">
              <w:rPr>
                <w:rFonts w:cstheme="minorHAnsi"/>
                <w:sz w:val="20"/>
                <w:szCs w:val="20"/>
                <w:lang w:val="en-US"/>
              </w:rPr>
              <w:t>Frontiers in human neuroscience</w:t>
            </w:r>
          </w:p>
        </w:tc>
        <w:tc>
          <w:tcPr>
            <w:tcW w:w="3131" w:type="dxa"/>
            <w:noWrap/>
            <w:hideMark/>
          </w:tcPr>
          <w:p w14:paraId="5CD0FA54" w14:textId="77777777" w:rsidR="00B935B4" w:rsidRPr="00994F2C" w:rsidRDefault="00B935B4" w:rsidP="00B935B4">
            <w:pPr>
              <w:rPr>
                <w:rFonts w:cstheme="minorHAnsi"/>
                <w:sz w:val="20"/>
                <w:szCs w:val="20"/>
                <w:lang w:val="en-US"/>
              </w:rPr>
            </w:pPr>
            <w:r w:rsidRPr="00994F2C">
              <w:rPr>
                <w:rFonts w:cstheme="minorHAnsi"/>
                <w:sz w:val="20"/>
                <w:szCs w:val="20"/>
                <w:lang w:val="en-US"/>
              </w:rPr>
              <w:t>10.3389/fnhum.2021.683909</w:t>
            </w:r>
          </w:p>
        </w:tc>
        <w:tc>
          <w:tcPr>
            <w:tcW w:w="2847" w:type="dxa"/>
            <w:noWrap/>
            <w:hideMark/>
          </w:tcPr>
          <w:p w14:paraId="78F0153A" w14:textId="77777777" w:rsidR="00B935B4" w:rsidRPr="00994F2C" w:rsidRDefault="00B935B4" w:rsidP="00B935B4">
            <w:pPr>
              <w:rPr>
                <w:rFonts w:cstheme="minorHAnsi"/>
                <w:sz w:val="20"/>
                <w:szCs w:val="20"/>
                <w:lang w:val="en-US"/>
              </w:rPr>
            </w:pPr>
            <w:r w:rsidRPr="00994F2C">
              <w:rPr>
                <w:rFonts w:cstheme="minorHAnsi"/>
                <w:sz w:val="20"/>
                <w:szCs w:val="20"/>
                <w:lang w:val="en-US"/>
              </w:rPr>
              <w:t>wrong task</w:t>
            </w:r>
          </w:p>
        </w:tc>
      </w:tr>
      <w:tr w:rsidR="00B935B4" w:rsidRPr="00994F2C" w14:paraId="40DB1AAF" w14:textId="77777777" w:rsidTr="007A5FB1">
        <w:trPr>
          <w:trHeight w:val="290"/>
        </w:trPr>
        <w:tc>
          <w:tcPr>
            <w:tcW w:w="1560" w:type="dxa"/>
            <w:noWrap/>
          </w:tcPr>
          <w:p w14:paraId="2B2CB6B7" w14:textId="2739786D" w:rsidR="00B935B4" w:rsidRPr="00994F2C" w:rsidRDefault="00B935B4" w:rsidP="00B935B4">
            <w:pPr>
              <w:rPr>
                <w:rFonts w:cstheme="minorHAnsi"/>
                <w:sz w:val="20"/>
                <w:szCs w:val="20"/>
                <w:lang w:val="en-US"/>
              </w:rPr>
            </w:pPr>
            <w:r w:rsidRPr="00994F2C">
              <w:rPr>
                <w:rFonts w:cstheme="minorHAnsi"/>
                <w:sz w:val="20"/>
                <w:szCs w:val="20"/>
                <w:lang w:val="en-US"/>
              </w:rPr>
              <w:t>Ghasemi et al.</w:t>
            </w:r>
          </w:p>
        </w:tc>
        <w:tc>
          <w:tcPr>
            <w:tcW w:w="1276" w:type="dxa"/>
            <w:noWrap/>
          </w:tcPr>
          <w:p w14:paraId="6D6A570E" w14:textId="5F0D4D44" w:rsidR="00B935B4" w:rsidRPr="00994F2C" w:rsidRDefault="00B935B4" w:rsidP="00B935B4">
            <w:pPr>
              <w:rPr>
                <w:rFonts w:cstheme="minorHAnsi"/>
                <w:sz w:val="20"/>
                <w:szCs w:val="20"/>
                <w:lang w:val="en-US"/>
              </w:rPr>
            </w:pPr>
            <w:r w:rsidRPr="00994F2C">
              <w:rPr>
                <w:rFonts w:cstheme="minorHAnsi"/>
                <w:sz w:val="20"/>
                <w:szCs w:val="20"/>
                <w:lang w:val="en-US"/>
              </w:rPr>
              <w:t>2023</w:t>
            </w:r>
          </w:p>
        </w:tc>
        <w:tc>
          <w:tcPr>
            <w:tcW w:w="4252" w:type="dxa"/>
            <w:noWrap/>
          </w:tcPr>
          <w:p w14:paraId="239AA65B" w14:textId="47288EC0" w:rsidR="00B935B4" w:rsidRPr="00994F2C" w:rsidRDefault="00B935B4" w:rsidP="00B935B4">
            <w:pPr>
              <w:rPr>
                <w:rFonts w:cstheme="minorHAnsi"/>
                <w:sz w:val="20"/>
                <w:szCs w:val="20"/>
                <w:lang w:val="en-US"/>
              </w:rPr>
            </w:pPr>
            <w:r w:rsidRPr="00994F2C">
              <w:rPr>
                <w:rFonts w:cstheme="minorHAnsi"/>
                <w:sz w:val="20"/>
                <w:szCs w:val="20"/>
                <w:lang w:val="en-US"/>
              </w:rPr>
              <w:t>Boys demonstrate greater knee frontal moments than girls during the impact phase of cutting maneuvers, despite age-related increases in girls</w:t>
            </w:r>
          </w:p>
        </w:tc>
        <w:tc>
          <w:tcPr>
            <w:tcW w:w="2693" w:type="dxa"/>
            <w:noWrap/>
          </w:tcPr>
          <w:p w14:paraId="7EECA4AE" w14:textId="0BEA3C34" w:rsidR="00B935B4" w:rsidRPr="00994F2C" w:rsidRDefault="00B935B4" w:rsidP="00B935B4">
            <w:pPr>
              <w:rPr>
                <w:rFonts w:cstheme="minorHAnsi"/>
                <w:sz w:val="20"/>
                <w:szCs w:val="20"/>
                <w:lang w:val="en-US"/>
              </w:rPr>
            </w:pPr>
            <w:r w:rsidRPr="00994F2C">
              <w:rPr>
                <w:rFonts w:cstheme="minorHAnsi"/>
                <w:sz w:val="20"/>
                <w:szCs w:val="20"/>
                <w:lang w:val="en-US"/>
              </w:rPr>
              <w:t>KNEE SURGERY SPORTS TRAUMATOLOGY ARTHROSCOPY</w:t>
            </w:r>
          </w:p>
        </w:tc>
        <w:tc>
          <w:tcPr>
            <w:tcW w:w="3131" w:type="dxa"/>
            <w:noWrap/>
          </w:tcPr>
          <w:p w14:paraId="5776AD2E" w14:textId="19F05C6D" w:rsidR="00B935B4" w:rsidRPr="00994F2C" w:rsidRDefault="00B935B4" w:rsidP="00B935B4">
            <w:pPr>
              <w:rPr>
                <w:rFonts w:cstheme="minorHAnsi"/>
                <w:sz w:val="20"/>
                <w:szCs w:val="20"/>
                <w:lang w:val="en-US"/>
              </w:rPr>
            </w:pPr>
            <w:r w:rsidRPr="00994F2C">
              <w:rPr>
                <w:rFonts w:cstheme="minorHAnsi"/>
                <w:sz w:val="20"/>
                <w:szCs w:val="20"/>
                <w:lang w:val="en-US"/>
              </w:rPr>
              <w:t>10.1007/s00167-023-07340-z</w:t>
            </w:r>
          </w:p>
        </w:tc>
        <w:tc>
          <w:tcPr>
            <w:tcW w:w="2847" w:type="dxa"/>
            <w:noWrap/>
          </w:tcPr>
          <w:p w14:paraId="7EDEB538" w14:textId="527CEF6D" w:rsidR="00B935B4" w:rsidRPr="00994F2C" w:rsidRDefault="00B935B4" w:rsidP="00B935B4">
            <w:pPr>
              <w:rPr>
                <w:rFonts w:cstheme="minorHAnsi"/>
                <w:sz w:val="20"/>
                <w:szCs w:val="20"/>
                <w:lang w:val="en-US"/>
              </w:rPr>
            </w:pPr>
            <w:r w:rsidRPr="00994F2C">
              <w:rPr>
                <w:rFonts w:cstheme="minorHAnsi"/>
                <w:sz w:val="20"/>
                <w:szCs w:val="20"/>
                <w:lang w:val="en-US"/>
              </w:rPr>
              <w:t>no/wrong exposure</w:t>
            </w:r>
          </w:p>
        </w:tc>
      </w:tr>
      <w:tr w:rsidR="00B935B4" w:rsidRPr="00994F2C" w14:paraId="72F336E8" w14:textId="77777777" w:rsidTr="007A5FB1">
        <w:trPr>
          <w:trHeight w:val="290"/>
        </w:trPr>
        <w:tc>
          <w:tcPr>
            <w:tcW w:w="1560" w:type="dxa"/>
            <w:noWrap/>
            <w:hideMark/>
          </w:tcPr>
          <w:p w14:paraId="0626BCE0" w14:textId="4A093BB7" w:rsidR="00B935B4" w:rsidRPr="00994F2C" w:rsidRDefault="00B935B4" w:rsidP="00B935B4">
            <w:pPr>
              <w:rPr>
                <w:rFonts w:cstheme="minorHAnsi"/>
                <w:sz w:val="20"/>
                <w:szCs w:val="20"/>
                <w:lang w:val="en-US"/>
              </w:rPr>
            </w:pPr>
            <w:r w:rsidRPr="00994F2C">
              <w:rPr>
                <w:rFonts w:cstheme="minorHAnsi"/>
                <w:sz w:val="20"/>
                <w:szCs w:val="20"/>
                <w:lang w:val="en-US"/>
              </w:rPr>
              <w:t>Giesche et al.</w:t>
            </w:r>
          </w:p>
        </w:tc>
        <w:tc>
          <w:tcPr>
            <w:tcW w:w="1276" w:type="dxa"/>
            <w:noWrap/>
            <w:hideMark/>
          </w:tcPr>
          <w:p w14:paraId="172889E3" w14:textId="77777777" w:rsidR="00B935B4" w:rsidRPr="00994F2C" w:rsidRDefault="00B935B4" w:rsidP="00B935B4">
            <w:pPr>
              <w:rPr>
                <w:rFonts w:cstheme="minorHAnsi"/>
                <w:sz w:val="20"/>
                <w:szCs w:val="20"/>
                <w:lang w:val="en-US"/>
              </w:rPr>
            </w:pPr>
            <w:r w:rsidRPr="00994F2C">
              <w:rPr>
                <w:rFonts w:cstheme="minorHAnsi"/>
                <w:sz w:val="20"/>
                <w:szCs w:val="20"/>
                <w:lang w:val="en-US"/>
              </w:rPr>
              <w:t>2021</w:t>
            </w:r>
          </w:p>
        </w:tc>
        <w:tc>
          <w:tcPr>
            <w:tcW w:w="4252" w:type="dxa"/>
            <w:noWrap/>
            <w:hideMark/>
          </w:tcPr>
          <w:p w14:paraId="093E78E6" w14:textId="77777777" w:rsidR="00B935B4" w:rsidRPr="00994F2C" w:rsidRDefault="00B935B4" w:rsidP="00B935B4">
            <w:pPr>
              <w:rPr>
                <w:rFonts w:cstheme="minorHAnsi"/>
                <w:sz w:val="20"/>
                <w:szCs w:val="20"/>
                <w:lang w:val="en-US"/>
              </w:rPr>
            </w:pPr>
            <w:r w:rsidRPr="00994F2C">
              <w:rPr>
                <w:rFonts w:cstheme="minorHAnsi"/>
                <w:sz w:val="20"/>
                <w:szCs w:val="20"/>
                <w:lang w:val="en-US"/>
              </w:rPr>
              <w:t>Effect of unplanned athletic movement on knee mechanics: a systematic review with multilevel meta-analysis</w:t>
            </w:r>
          </w:p>
        </w:tc>
        <w:tc>
          <w:tcPr>
            <w:tcW w:w="2693" w:type="dxa"/>
            <w:noWrap/>
            <w:hideMark/>
          </w:tcPr>
          <w:p w14:paraId="3CB0C235" w14:textId="77777777" w:rsidR="00B935B4" w:rsidRPr="00994F2C" w:rsidRDefault="00B935B4" w:rsidP="00B935B4">
            <w:pPr>
              <w:rPr>
                <w:rFonts w:cstheme="minorHAnsi"/>
                <w:sz w:val="20"/>
                <w:szCs w:val="20"/>
                <w:lang w:val="en-US"/>
              </w:rPr>
            </w:pPr>
            <w:r w:rsidRPr="00994F2C">
              <w:rPr>
                <w:rFonts w:cstheme="minorHAnsi"/>
                <w:sz w:val="20"/>
                <w:szCs w:val="20"/>
                <w:lang w:val="en-US"/>
              </w:rPr>
              <w:t>BRITISH JOURNAL OF SPORTS MEDICINE</w:t>
            </w:r>
          </w:p>
        </w:tc>
        <w:tc>
          <w:tcPr>
            <w:tcW w:w="3131" w:type="dxa"/>
            <w:noWrap/>
            <w:hideMark/>
          </w:tcPr>
          <w:p w14:paraId="194FD887" w14:textId="77777777" w:rsidR="00B935B4" w:rsidRPr="00994F2C" w:rsidRDefault="00B935B4" w:rsidP="00B935B4">
            <w:pPr>
              <w:rPr>
                <w:rFonts w:cstheme="minorHAnsi"/>
                <w:sz w:val="20"/>
                <w:szCs w:val="20"/>
                <w:lang w:val="en-US"/>
              </w:rPr>
            </w:pPr>
            <w:r w:rsidRPr="00994F2C">
              <w:rPr>
                <w:rFonts w:cstheme="minorHAnsi"/>
                <w:sz w:val="20"/>
                <w:szCs w:val="20"/>
                <w:lang w:val="en-US"/>
              </w:rPr>
              <w:t>10.1136/bjsports-2021-103933</w:t>
            </w:r>
          </w:p>
        </w:tc>
        <w:tc>
          <w:tcPr>
            <w:tcW w:w="2847" w:type="dxa"/>
            <w:noWrap/>
            <w:hideMark/>
          </w:tcPr>
          <w:p w14:paraId="20D05254" w14:textId="77777777" w:rsidR="00B935B4" w:rsidRPr="00994F2C" w:rsidRDefault="00B935B4" w:rsidP="00B935B4">
            <w:pPr>
              <w:rPr>
                <w:rFonts w:cstheme="minorHAnsi"/>
                <w:sz w:val="20"/>
                <w:szCs w:val="20"/>
                <w:lang w:val="en-US"/>
              </w:rPr>
            </w:pPr>
            <w:r w:rsidRPr="00994F2C">
              <w:rPr>
                <w:rFonts w:cstheme="minorHAnsi"/>
                <w:sz w:val="20"/>
                <w:szCs w:val="20"/>
                <w:lang w:val="en-US"/>
              </w:rPr>
              <w:t>wrong study type</w:t>
            </w:r>
          </w:p>
        </w:tc>
      </w:tr>
      <w:tr w:rsidR="00B935B4" w:rsidRPr="00994F2C" w14:paraId="34241CB5" w14:textId="77777777" w:rsidTr="007A5FB1">
        <w:trPr>
          <w:trHeight w:val="290"/>
        </w:trPr>
        <w:tc>
          <w:tcPr>
            <w:tcW w:w="1560" w:type="dxa"/>
            <w:noWrap/>
            <w:hideMark/>
          </w:tcPr>
          <w:p w14:paraId="778E4CAD" w14:textId="36E88A55" w:rsidR="00B935B4" w:rsidRPr="00994F2C" w:rsidRDefault="00B935B4" w:rsidP="00B935B4">
            <w:pPr>
              <w:rPr>
                <w:rFonts w:cstheme="minorHAnsi"/>
                <w:sz w:val="20"/>
                <w:szCs w:val="20"/>
                <w:lang w:val="en-US"/>
              </w:rPr>
            </w:pPr>
            <w:r w:rsidRPr="00994F2C">
              <w:rPr>
                <w:rFonts w:cstheme="minorHAnsi"/>
                <w:sz w:val="20"/>
                <w:szCs w:val="20"/>
                <w:lang w:val="en-US"/>
              </w:rPr>
              <w:t>Heidarnia et al.</w:t>
            </w:r>
          </w:p>
        </w:tc>
        <w:tc>
          <w:tcPr>
            <w:tcW w:w="1276" w:type="dxa"/>
            <w:noWrap/>
            <w:hideMark/>
          </w:tcPr>
          <w:p w14:paraId="2920865B" w14:textId="77777777" w:rsidR="00B935B4" w:rsidRPr="00994F2C" w:rsidRDefault="00B935B4" w:rsidP="00B935B4">
            <w:pPr>
              <w:rPr>
                <w:rFonts w:cstheme="minorHAnsi"/>
                <w:sz w:val="20"/>
                <w:szCs w:val="20"/>
                <w:lang w:val="en-US"/>
              </w:rPr>
            </w:pPr>
            <w:r w:rsidRPr="00994F2C">
              <w:rPr>
                <w:rFonts w:cstheme="minorHAnsi"/>
                <w:sz w:val="20"/>
                <w:szCs w:val="20"/>
                <w:lang w:val="en-US"/>
              </w:rPr>
              <w:t>2022</w:t>
            </w:r>
          </w:p>
        </w:tc>
        <w:tc>
          <w:tcPr>
            <w:tcW w:w="4252" w:type="dxa"/>
            <w:noWrap/>
            <w:hideMark/>
          </w:tcPr>
          <w:p w14:paraId="5FCF0E20" w14:textId="77777777" w:rsidR="00B935B4" w:rsidRPr="00994F2C" w:rsidRDefault="00B935B4" w:rsidP="00B935B4">
            <w:pPr>
              <w:rPr>
                <w:rFonts w:cstheme="minorHAnsi"/>
                <w:sz w:val="20"/>
                <w:szCs w:val="20"/>
                <w:lang w:val="en-US"/>
              </w:rPr>
            </w:pPr>
            <w:r w:rsidRPr="00994F2C">
              <w:rPr>
                <w:rFonts w:cstheme="minorHAnsi"/>
                <w:sz w:val="20"/>
                <w:szCs w:val="20"/>
                <w:lang w:val="en-US"/>
              </w:rPr>
              <w:t>Comparing the effect of a simulated defender and dual-task on lower limb coordination and variability during a side-cut in basketball players with and without anterior cruciate ligament injury</w:t>
            </w:r>
          </w:p>
        </w:tc>
        <w:tc>
          <w:tcPr>
            <w:tcW w:w="2693" w:type="dxa"/>
            <w:noWrap/>
            <w:hideMark/>
          </w:tcPr>
          <w:p w14:paraId="255DBCE4"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Biomechanics</w:t>
            </w:r>
          </w:p>
        </w:tc>
        <w:tc>
          <w:tcPr>
            <w:tcW w:w="3131" w:type="dxa"/>
            <w:noWrap/>
            <w:hideMark/>
          </w:tcPr>
          <w:p w14:paraId="2135D0C7" w14:textId="77777777" w:rsidR="00B935B4" w:rsidRPr="00994F2C" w:rsidRDefault="00B935B4" w:rsidP="00B935B4">
            <w:pPr>
              <w:rPr>
                <w:rFonts w:cstheme="minorHAnsi"/>
                <w:sz w:val="20"/>
                <w:szCs w:val="20"/>
                <w:lang w:val="en-US"/>
              </w:rPr>
            </w:pPr>
            <w:r w:rsidRPr="00994F2C">
              <w:rPr>
                <w:rFonts w:cstheme="minorHAnsi"/>
                <w:sz w:val="20"/>
                <w:szCs w:val="20"/>
                <w:lang w:val="en-US"/>
              </w:rPr>
              <w:t xml:space="preserve">10.1016/j.jbiomech.2022.110965 </w:t>
            </w:r>
          </w:p>
        </w:tc>
        <w:tc>
          <w:tcPr>
            <w:tcW w:w="2847" w:type="dxa"/>
            <w:noWrap/>
            <w:hideMark/>
          </w:tcPr>
          <w:p w14:paraId="55A849CD"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23FDC110" w14:textId="77777777" w:rsidTr="007A5FB1">
        <w:trPr>
          <w:trHeight w:val="290"/>
        </w:trPr>
        <w:tc>
          <w:tcPr>
            <w:tcW w:w="1560" w:type="dxa"/>
            <w:noWrap/>
            <w:hideMark/>
          </w:tcPr>
          <w:p w14:paraId="686E206C" w14:textId="796C426B" w:rsidR="00B935B4" w:rsidRPr="00994F2C" w:rsidRDefault="00B935B4" w:rsidP="00B935B4">
            <w:pPr>
              <w:rPr>
                <w:rFonts w:cstheme="minorHAnsi"/>
                <w:sz w:val="20"/>
                <w:szCs w:val="20"/>
                <w:lang w:val="en-US"/>
              </w:rPr>
            </w:pPr>
            <w:r w:rsidRPr="00994F2C">
              <w:rPr>
                <w:rFonts w:cstheme="minorHAnsi"/>
                <w:sz w:val="20"/>
                <w:szCs w:val="20"/>
                <w:lang w:val="en-US"/>
              </w:rPr>
              <w:t>Hosseini et al.</w:t>
            </w:r>
          </w:p>
        </w:tc>
        <w:tc>
          <w:tcPr>
            <w:tcW w:w="1276" w:type="dxa"/>
            <w:noWrap/>
            <w:hideMark/>
          </w:tcPr>
          <w:p w14:paraId="63DEB2D0" w14:textId="77777777" w:rsidR="00B935B4" w:rsidRPr="00994F2C" w:rsidRDefault="00B935B4" w:rsidP="00B935B4">
            <w:pPr>
              <w:rPr>
                <w:rFonts w:cstheme="minorHAnsi"/>
                <w:sz w:val="20"/>
                <w:szCs w:val="20"/>
                <w:lang w:val="en-US"/>
              </w:rPr>
            </w:pPr>
            <w:r w:rsidRPr="00994F2C">
              <w:rPr>
                <w:rFonts w:cstheme="minorHAnsi"/>
                <w:sz w:val="20"/>
                <w:szCs w:val="20"/>
                <w:lang w:val="en-US"/>
              </w:rPr>
              <w:t>2021</w:t>
            </w:r>
          </w:p>
        </w:tc>
        <w:tc>
          <w:tcPr>
            <w:tcW w:w="4252" w:type="dxa"/>
            <w:noWrap/>
            <w:hideMark/>
          </w:tcPr>
          <w:p w14:paraId="717EBEC2" w14:textId="77777777" w:rsidR="00B935B4" w:rsidRPr="00994F2C" w:rsidRDefault="00B935B4" w:rsidP="00B935B4">
            <w:pPr>
              <w:rPr>
                <w:rFonts w:cstheme="minorHAnsi"/>
                <w:sz w:val="20"/>
                <w:szCs w:val="20"/>
                <w:lang w:val="en-US"/>
              </w:rPr>
            </w:pPr>
            <w:r w:rsidRPr="00994F2C">
              <w:rPr>
                <w:rFonts w:cstheme="minorHAnsi"/>
                <w:sz w:val="20"/>
                <w:szCs w:val="20"/>
                <w:lang w:val="en-US"/>
              </w:rPr>
              <w:t>The effects of fatigue on knee kinematics during unanticipated change of direction in adolescent girl athletes: a comparison between dominant and non-dominant legs</w:t>
            </w:r>
          </w:p>
        </w:tc>
        <w:tc>
          <w:tcPr>
            <w:tcW w:w="2693" w:type="dxa"/>
            <w:noWrap/>
            <w:hideMark/>
          </w:tcPr>
          <w:p w14:paraId="26691994" w14:textId="77777777" w:rsidR="00B935B4" w:rsidRPr="00994F2C" w:rsidRDefault="00B935B4" w:rsidP="00B935B4">
            <w:pPr>
              <w:rPr>
                <w:rFonts w:cstheme="minorHAnsi"/>
                <w:sz w:val="20"/>
                <w:szCs w:val="20"/>
                <w:lang w:val="en-US"/>
              </w:rPr>
            </w:pPr>
            <w:r w:rsidRPr="00994F2C">
              <w:rPr>
                <w:rFonts w:cstheme="minorHAnsi"/>
                <w:sz w:val="20"/>
                <w:szCs w:val="20"/>
                <w:lang w:val="en-US"/>
              </w:rPr>
              <w:t xml:space="preserve">Sports biomechanics </w:t>
            </w:r>
          </w:p>
        </w:tc>
        <w:tc>
          <w:tcPr>
            <w:tcW w:w="3131" w:type="dxa"/>
            <w:noWrap/>
            <w:hideMark/>
          </w:tcPr>
          <w:p w14:paraId="46C6D353" w14:textId="77777777" w:rsidR="00B935B4" w:rsidRPr="00994F2C" w:rsidRDefault="00B935B4" w:rsidP="00B935B4">
            <w:pPr>
              <w:rPr>
                <w:rFonts w:cstheme="minorHAnsi"/>
                <w:sz w:val="20"/>
                <w:szCs w:val="20"/>
                <w:lang w:val="en-US"/>
              </w:rPr>
            </w:pPr>
            <w:r w:rsidRPr="00994F2C">
              <w:rPr>
                <w:rFonts w:cstheme="minorHAnsi"/>
                <w:sz w:val="20"/>
                <w:szCs w:val="20"/>
                <w:lang w:val="en-US"/>
              </w:rPr>
              <w:t>10.1080/14763141.2021.1925732</w:t>
            </w:r>
          </w:p>
        </w:tc>
        <w:tc>
          <w:tcPr>
            <w:tcW w:w="2847" w:type="dxa"/>
            <w:noWrap/>
            <w:hideMark/>
          </w:tcPr>
          <w:p w14:paraId="57E915FF"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29B4D159" w14:textId="77777777" w:rsidTr="007A5FB1">
        <w:trPr>
          <w:trHeight w:val="290"/>
        </w:trPr>
        <w:tc>
          <w:tcPr>
            <w:tcW w:w="1560" w:type="dxa"/>
            <w:noWrap/>
            <w:hideMark/>
          </w:tcPr>
          <w:p w14:paraId="58E44C17" w14:textId="79ABAF52" w:rsidR="00B935B4" w:rsidRPr="00994F2C" w:rsidRDefault="00B935B4" w:rsidP="00B935B4">
            <w:pPr>
              <w:rPr>
                <w:rFonts w:cstheme="minorHAnsi"/>
                <w:sz w:val="20"/>
                <w:szCs w:val="20"/>
                <w:lang w:val="en-US"/>
              </w:rPr>
            </w:pPr>
            <w:r w:rsidRPr="00994F2C">
              <w:rPr>
                <w:rFonts w:cstheme="minorHAnsi"/>
                <w:sz w:val="20"/>
                <w:szCs w:val="20"/>
                <w:lang w:val="en-US"/>
              </w:rPr>
              <w:lastRenderedPageBreak/>
              <w:t>Hughes et al.</w:t>
            </w:r>
          </w:p>
        </w:tc>
        <w:tc>
          <w:tcPr>
            <w:tcW w:w="1276" w:type="dxa"/>
            <w:noWrap/>
            <w:hideMark/>
          </w:tcPr>
          <w:p w14:paraId="494800EC" w14:textId="77777777" w:rsidR="00B935B4" w:rsidRPr="00994F2C" w:rsidRDefault="00B935B4" w:rsidP="00B935B4">
            <w:pPr>
              <w:rPr>
                <w:rFonts w:cstheme="minorHAnsi"/>
                <w:sz w:val="20"/>
                <w:szCs w:val="20"/>
                <w:lang w:val="en-US"/>
              </w:rPr>
            </w:pPr>
            <w:r w:rsidRPr="00994F2C">
              <w:rPr>
                <w:rFonts w:cstheme="minorHAnsi"/>
                <w:sz w:val="20"/>
                <w:szCs w:val="20"/>
                <w:lang w:val="en-US"/>
              </w:rPr>
              <w:t>2023</w:t>
            </w:r>
          </w:p>
        </w:tc>
        <w:tc>
          <w:tcPr>
            <w:tcW w:w="4252" w:type="dxa"/>
            <w:noWrap/>
            <w:hideMark/>
          </w:tcPr>
          <w:p w14:paraId="6A582D28" w14:textId="77777777" w:rsidR="00B935B4" w:rsidRPr="00994F2C" w:rsidRDefault="00B935B4" w:rsidP="00B935B4">
            <w:pPr>
              <w:rPr>
                <w:rFonts w:cstheme="minorHAnsi"/>
                <w:sz w:val="20"/>
                <w:szCs w:val="20"/>
                <w:lang w:val="en-US"/>
              </w:rPr>
            </w:pPr>
            <w:r w:rsidRPr="00994F2C">
              <w:rPr>
                <w:rFonts w:cstheme="minorHAnsi"/>
                <w:sz w:val="20"/>
                <w:szCs w:val="20"/>
                <w:lang w:val="en-US"/>
              </w:rPr>
              <w:t>The influence of decision making and divided attention on lower limb biomechanics associated with anterior cruciate ligament injury: a narrative review</w:t>
            </w:r>
          </w:p>
        </w:tc>
        <w:tc>
          <w:tcPr>
            <w:tcW w:w="2693" w:type="dxa"/>
            <w:noWrap/>
            <w:hideMark/>
          </w:tcPr>
          <w:p w14:paraId="53C9460D" w14:textId="77777777" w:rsidR="00B935B4" w:rsidRPr="00994F2C" w:rsidRDefault="00B935B4" w:rsidP="00B935B4">
            <w:pPr>
              <w:rPr>
                <w:rFonts w:cstheme="minorHAnsi"/>
                <w:sz w:val="20"/>
                <w:szCs w:val="20"/>
                <w:lang w:val="en-US"/>
              </w:rPr>
            </w:pPr>
            <w:r w:rsidRPr="00994F2C">
              <w:rPr>
                <w:rFonts w:cstheme="minorHAnsi"/>
                <w:sz w:val="20"/>
                <w:szCs w:val="20"/>
                <w:lang w:val="en-US"/>
              </w:rPr>
              <w:t>Sports Biomechanics</w:t>
            </w:r>
          </w:p>
        </w:tc>
        <w:tc>
          <w:tcPr>
            <w:tcW w:w="3131" w:type="dxa"/>
            <w:noWrap/>
            <w:hideMark/>
          </w:tcPr>
          <w:p w14:paraId="5B40E27E" w14:textId="77777777" w:rsidR="00B935B4" w:rsidRPr="00994F2C" w:rsidRDefault="00B935B4" w:rsidP="00B935B4">
            <w:pPr>
              <w:rPr>
                <w:rFonts w:cstheme="minorHAnsi"/>
                <w:sz w:val="20"/>
                <w:szCs w:val="20"/>
                <w:lang w:val="en-US"/>
              </w:rPr>
            </w:pPr>
            <w:r w:rsidRPr="00994F2C">
              <w:rPr>
                <w:rFonts w:cstheme="minorHAnsi"/>
                <w:sz w:val="20"/>
                <w:szCs w:val="20"/>
                <w:lang w:val="en-US"/>
              </w:rPr>
              <w:t>10.1080/14763141.2021.1898671</w:t>
            </w:r>
          </w:p>
        </w:tc>
        <w:tc>
          <w:tcPr>
            <w:tcW w:w="2847" w:type="dxa"/>
            <w:noWrap/>
            <w:hideMark/>
          </w:tcPr>
          <w:p w14:paraId="629C855B" w14:textId="77777777" w:rsidR="00B935B4" w:rsidRPr="00994F2C" w:rsidRDefault="00B935B4" w:rsidP="00B935B4">
            <w:pPr>
              <w:rPr>
                <w:rFonts w:cstheme="minorHAnsi"/>
                <w:sz w:val="20"/>
                <w:szCs w:val="20"/>
                <w:lang w:val="en-US"/>
              </w:rPr>
            </w:pPr>
            <w:r w:rsidRPr="00994F2C">
              <w:rPr>
                <w:rFonts w:cstheme="minorHAnsi"/>
                <w:sz w:val="20"/>
                <w:szCs w:val="20"/>
                <w:lang w:val="en-US"/>
              </w:rPr>
              <w:t>wrong study type</w:t>
            </w:r>
          </w:p>
        </w:tc>
      </w:tr>
      <w:tr w:rsidR="00B935B4" w:rsidRPr="00994F2C" w14:paraId="33F67E30" w14:textId="77777777" w:rsidTr="007A5FB1">
        <w:trPr>
          <w:trHeight w:val="290"/>
        </w:trPr>
        <w:tc>
          <w:tcPr>
            <w:tcW w:w="1560" w:type="dxa"/>
            <w:noWrap/>
            <w:hideMark/>
          </w:tcPr>
          <w:p w14:paraId="18CFFC48" w14:textId="66E6F4CD" w:rsidR="00B935B4" w:rsidRPr="00994F2C" w:rsidRDefault="00B935B4" w:rsidP="00B935B4">
            <w:pPr>
              <w:rPr>
                <w:rFonts w:cstheme="minorHAnsi"/>
                <w:sz w:val="20"/>
                <w:szCs w:val="20"/>
                <w:lang w:val="en-US"/>
              </w:rPr>
            </w:pPr>
            <w:r w:rsidRPr="00994F2C">
              <w:rPr>
                <w:rFonts w:cstheme="minorHAnsi"/>
                <w:sz w:val="20"/>
                <w:szCs w:val="20"/>
                <w:lang w:val="en-US"/>
              </w:rPr>
              <w:t>Iwata Shō et al.</w:t>
            </w:r>
          </w:p>
        </w:tc>
        <w:tc>
          <w:tcPr>
            <w:tcW w:w="1276" w:type="dxa"/>
            <w:noWrap/>
            <w:hideMark/>
          </w:tcPr>
          <w:p w14:paraId="7E0E0B6D" w14:textId="77777777" w:rsidR="00B935B4" w:rsidRPr="00994F2C" w:rsidRDefault="00B935B4" w:rsidP="00B935B4">
            <w:pPr>
              <w:rPr>
                <w:rFonts w:cstheme="minorHAnsi"/>
                <w:sz w:val="20"/>
                <w:szCs w:val="20"/>
                <w:lang w:val="en-US"/>
              </w:rPr>
            </w:pPr>
            <w:r w:rsidRPr="00994F2C">
              <w:rPr>
                <w:rFonts w:cstheme="minorHAnsi"/>
                <w:sz w:val="20"/>
                <w:szCs w:val="20"/>
                <w:lang w:val="en-US"/>
              </w:rPr>
              <w:t>2015</w:t>
            </w:r>
          </w:p>
        </w:tc>
        <w:tc>
          <w:tcPr>
            <w:tcW w:w="4252" w:type="dxa"/>
            <w:noWrap/>
            <w:hideMark/>
          </w:tcPr>
          <w:p w14:paraId="7BD95A6B" w14:textId="77777777" w:rsidR="00B935B4" w:rsidRPr="00994F2C" w:rsidRDefault="00B935B4" w:rsidP="00B935B4">
            <w:pPr>
              <w:rPr>
                <w:rFonts w:cstheme="minorHAnsi"/>
                <w:sz w:val="20"/>
                <w:szCs w:val="20"/>
                <w:lang w:val="en-US"/>
              </w:rPr>
            </w:pPr>
            <w:r w:rsidRPr="00994F2C">
              <w:rPr>
                <w:rFonts w:cstheme="minorHAnsi"/>
                <w:sz w:val="20"/>
                <w:szCs w:val="20"/>
                <w:lang w:val="en-US"/>
              </w:rPr>
              <w:t>Effects of Knee Joint Movement during Side-step Cutting Maneuvers in the Unanticipated Condition</w:t>
            </w:r>
          </w:p>
        </w:tc>
        <w:tc>
          <w:tcPr>
            <w:tcW w:w="2693" w:type="dxa"/>
            <w:noWrap/>
            <w:hideMark/>
          </w:tcPr>
          <w:p w14:paraId="5C6EA498" w14:textId="77777777" w:rsidR="00B935B4" w:rsidRPr="00994F2C" w:rsidRDefault="00B935B4" w:rsidP="00B935B4">
            <w:pPr>
              <w:rPr>
                <w:rFonts w:cstheme="minorHAnsi"/>
                <w:sz w:val="20"/>
                <w:szCs w:val="20"/>
                <w:lang w:val="en-US"/>
              </w:rPr>
            </w:pPr>
            <w:r w:rsidRPr="00994F2C">
              <w:rPr>
                <w:rFonts w:cstheme="minorHAnsi"/>
                <w:sz w:val="20"/>
                <w:szCs w:val="20"/>
                <w:lang w:val="en-US"/>
              </w:rPr>
              <w:t xml:space="preserve">Rigakuryoho Kagaku </w:t>
            </w:r>
          </w:p>
        </w:tc>
        <w:tc>
          <w:tcPr>
            <w:tcW w:w="3131" w:type="dxa"/>
            <w:noWrap/>
            <w:hideMark/>
          </w:tcPr>
          <w:p w14:paraId="4BFF2808" w14:textId="77777777" w:rsidR="00B935B4" w:rsidRPr="00994F2C" w:rsidRDefault="00B935B4" w:rsidP="00B935B4">
            <w:pPr>
              <w:rPr>
                <w:rFonts w:cstheme="minorHAnsi"/>
                <w:sz w:val="20"/>
                <w:szCs w:val="20"/>
                <w:lang w:val="en-US"/>
              </w:rPr>
            </w:pPr>
            <w:r w:rsidRPr="00994F2C">
              <w:rPr>
                <w:rFonts w:cstheme="minorHAnsi"/>
                <w:sz w:val="20"/>
                <w:szCs w:val="20"/>
                <w:lang w:val="en-US"/>
              </w:rPr>
              <w:t>NA</w:t>
            </w:r>
          </w:p>
        </w:tc>
        <w:tc>
          <w:tcPr>
            <w:tcW w:w="2847" w:type="dxa"/>
            <w:noWrap/>
            <w:hideMark/>
          </w:tcPr>
          <w:p w14:paraId="0B96D1AD" w14:textId="77777777" w:rsidR="00B935B4" w:rsidRPr="00994F2C" w:rsidRDefault="00B935B4" w:rsidP="00B935B4">
            <w:pPr>
              <w:rPr>
                <w:rFonts w:cstheme="minorHAnsi"/>
                <w:sz w:val="20"/>
                <w:szCs w:val="20"/>
                <w:lang w:val="en-US"/>
              </w:rPr>
            </w:pPr>
            <w:r w:rsidRPr="00994F2C">
              <w:rPr>
                <w:rFonts w:cstheme="minorHAnsi"/>
                <w:sz w:val="20"/>
                <w:szCs w:val="20"/>
                <w:lang w:val="en-US"/>
              </w:rPr>
              <w:t>language</w:t>
            </w:r>
          </w:p>
        </w:tc>
      </w:tr>
      <w:tr w:rsidR="00B935B4" w:rsidRPr="00994F2C" w14:paraId="5B275848" w14:textId="77777777" w:rsidTr="007A5FB1">
        <w:trPr>
          <w:trHeight w:val="290"/>
        </w:trPr>
        <w:tc>
          <w:tcPr>
            <w:tcW w:w="1560" w:type="dxa"/>
            <w:noWrap/>
          </w:tcPr>
          <w:p w14:paraId="45E67C36" w14:textId="3E60808F"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lang w:eastAsia="de-DE"/>
              </w:rPr>
              <w:t>James et al.</w:t>
            </w:r>
          </w:p>
        </w:tc>
        <w:tc>
          <w:tcPr>
            <w:tcW w:w="1276" w:type="dxa"/>
            <w:noWrap/>
          </w:tcPr>
          <w:p w14:paraId="3637EF12" w14:textId="57A2C834"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lang w:eastAsia="de-DE"/>
              </w:rPr>
              <w:t>2004</w:t>
            </w:r>
          </w:p>
        </w:tc>
        <w:tc>
          <w:tcPr>
            <w:tcW w:w="4252" w:type="dxa"/>
            <w:noWrap/>
          </w:tcPr>
          <w:p w14:paraId="1ADB5C02" w14:textId="1AE75726"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lang w:val="en-US" w:eastAsia="de-DE"/>
              </w:rPr>
              <w:t>Gender differences among sagittal plane knee kinematic and ground reaction force characteristics during a rapid sprint and cut maneuver</w:t>
            </w:r>
          </w:p>
        </w:tc>
        <w:tc>
          <w:tcPr>
            <w:tcW w:w="2693" w:type="dxa"/>
            <w:noWrap/>
          </w:tcPr>
          <w:p w14:paraId="6C6583BA" w14:textId="380701A1"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lang w:val="en-US" w:eastAsia="de-DE"/>
              </w:rPr>
              <w:t>Research quarterly for exercise and sport</w:t>
            </w:r>
          </w:p>
        </w:tc>
        <w:tc>
          <w:tcPr>
            <w:tcW w:w="3131" w:type="dxa"/>
            <w:noWrap/>
          </w:tcPr>
          <w:p w14:paraId="0D7B6FF5" w14:textId="328FBA3C" w:rsidR="00B935B4" w:rsidRPr="00994F2C" w:rsidRDefault="00B935B4" w:rsidP="00B935B4">
            <w:pPr>
              <w:rPr>
                <w:rFonts w:cstheme="minorHAnsi"/>
                <w:sz w:val="20"/>
                <w:szCs w:val="20"/>
                <w:lang w:val="en-US"/>
              </w:rPr>
            </w:pPr>
            <w:r w:rsidRPr="00994F2C">
              <w:rPr>
                <w:rFonts w:cstheme="minorHAnsi"/>
                <w:sz w:val="20"/>
                <w:szCs w:val="20"/>
                <w:lang w:val="en-US"/>
              </w:rPr>
              <w:t>10.1080/02701367.2004.10609131.</w:t>
            </w:r>
          </w:p>
        </w:tc>
        <w:tc>
          <w:tcPr>
            <w:tcW w:w="2847" w:type="dxa"/>
            <w:noWrap/>
          </w:tcPr>
          <w:p w14:paraId="5382C75F" w14:textId="321274A3" w:rsidR="00B935B4" w:rsidRPr="00994F2C" w:rsidRDefault="00B935B4" w:rsidP="00B935B4">
            <w:pPr>
              <w:rPr>
                <w:rFonts w:cstheme="minorHAnsi"/>
                <w:sz w:val="20"/>
                <w:szCs w:val="20"/>
                <w:lang w:val="en-US"/>
              </w:rPr>
            </w:pPr>
            <w:r w:rsidRPr="00994F2C">
              <w:rPr>
                <w:rFonts w:cstheme="minorHAnsi"/>
                <w:sz w:val="20"/>
                <w:szCs w:val="20"/>
                <w:lang w:val="en-US"/>
              </w:rPr>
              <w:t>no/wrong exposure</w:t>
            </w:r>
          </w:p>
        </w:tc>
      </w:tr>
      <w:tr w:rsidR="00B935B4" w:rsidRPr="00994F2C" w14:paraId="62ECF926" w14:textId="77777777" w:rsidTr="007A5FB1">
        <w:trPr>
          <w:trHeight w:val="290"/>
        </w:trPr>
        <w:tc>
          <w:tcPr>
            <w:tcW w:w="1560" w:type="dxa"/>
            <w:noWrap/>
            <w:hideMark/>
          </w:tcPr>
          <w:p w14:paraId="1253D4F3" w14:textId="7F7B5C06" w:rsidR="00B935B4" w:rsidRPr="00994F2C" w:rsidRDefault="00B935B4" w:rsidP="00B935B4">
            <w:pPr>
              <w:rPr>
                <w:rFonts w:cstheme="minorHAnsi"/>
                <w:sz w:val="20"/>
                <w:szCs w:val="20"/>
                <w:lang w:val="en-US"/>
              </w:rPr>
            </w:pPr>
            <w:r w:rsidRPr="00994F2C">
              <w:rPr>
                <w:rFonts w:cstheme="minorHAnsi"/>
                <w:sz w:val="20"/>
                <w:szCs w:val="20"/>
                <w:lang w:val="en-US"/>
              </w:rPr>
              <w:t>Khalid et al.</w:t>
            </w:r>
          </w:p>
        </w:tc>
        <w:tc>
          <w:tcPr>
            <w:tcW w:w="1276" w:type="dxa"/>
            <w:noWrap/>
            <w:hideMark/>
          </w:tcPr>
          <w:p w14:paraId="351D3C21" w14:textId="77777777" w:rsidR="00B935B4" w:rsidRPr="00994F2C" w:rsidRDefault="00B935B4" w:rsidP="00B935B4">
            <w:pPr>
              <w:rPr>
                <w:rFonts w:cstheme="minorHAnsi"/>
                <w:sz w:val="20"/>
                <w:szCs w:val="20"/>
                <w:lang w:val="en-US"/>
              </w:rPr>
            </w:pPr>
            <w:r w:rsidRPr="00994F2C">
              <w:rPr>
                <w:rFonts w:cstheme="minorHAnsi"/>
                <w:sz w:val="20"/>
                <w:szCs w:val="20"/>
                <w:lang w:val="en-US"/>
              </w:rPr>
              <w:t>2015</w:t>
            </w:r>
          </w:p>
        </w:tc>
        <w:tc>
          <w:tcPr>
            <w:tcW w:w="4252" w:type="dxa"/>
            <w:noWrap/>
            <w:hideMark/>
          </w:tcPr>
          <w:p w14:paraId="3D988D43" w14:textId="77777777" w:rsidR="00B935B4" w:rsidRPr="00994F2C" w:rsidRDefault="00B935B4" w:rsidP="00B935B4">
            <w:pPr>
              <w:rPr>
                <w:rFonts w:cstheme="minorHAnsi"/>
                <w:sz w:val="20"/>
                <w:szCs w:val="20"/>
                <w:lang w:val="en-US"/>
              </w:rPr>
            </w:pPr>
            <w:r w:rsidRPr="00994F2C">
              <w:rPr>
                <w:rFonts w:cstheme="minorHAnsi"/>
                <w:sz w:val="20"/>
                <w:szCs w:val="20"/>
                <w:lang w:val="en-US"/>
              </w:rPr>
              <w:t>Effects of neuromuscular fatigue on perceptual-cognitive skills between genders in the contribution to the knee joint loading during side-stepping tasks</w:t>
            </w:r>
          </w:p>
        </w:tc>
        <w:tc>
          <w:tcPr>
            <w:tcW w:w="2693" w:type="dxa"/>
            <w:noWrap/>
            <w:hideMark/>
          </w:tcPr>
          <w:p w14:paraId="207023ED"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sports sciences</w:t>
            </w:r>
          </w:p>
        </w:tc>
        <w:tc>
          <w:tcPr>
            <w:tcW w:w="3131" w:type="dxa"/>
            <w:noWrap/>
            <w:hideMark/>
          </w:tcPr>
          <w:p w14:paraId="6CE7EFBF" w14:textId="77777777" w:rsidR="00B935B4" w:rsidRPr="00994F2C" w:rsidRDefault="00B935B4" w:rsidP="00B935B4">
            <w:pPr>
              <w:rPr>
                <w:rFonts w:cstheme="minorHAnsi"/>
                <w:sz w:val="20"/>
                <w:szCs w:val="20"/>
                <w:lang w:val="en-US"/>
              </w:rPr>
            </w:pPr>
            <w:r w:rsidRPr="00994F2C">
              <w:rPr>
                <w:rFonts w:cstheme="minorHAnsi"/>
                <w:sz w:val="20"/>
                <w:szCs w:val="20"/>
                <w:lang w:val="en-US"/>
              </w:rPr>
              <w:t>10.1080/02640414.2014.990485</w:t>
            </w:r>
          </w:p>
        </w:tc>
        <w:tc>
          <w:tcPr>
            <w:tcW w:w="2847" w:type="dxa"/>
            <w:noWrap/>
            <w:hideMark/>
          </w:tcPr>
          <w:p w14:paraId="04AFAF83"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703BB462" w14:textId="77777777" w:rsidTr="007A5FB1">
        <w:trPr>
          <w:trHeight w:val="290"/>
        </w:trPr>
        <w:tc>
          <w:tcPr>
            <w:tcW w:w="1560" w:type="dxa"/>
            <w:noWrap/>
            <w:hideMark/>
          </w:tcPr>
          <w:p w14:paraId="381F085D" w14:textId="092C7DB1" w:rsidR="00B935B4" w:rsidRPr="00994F2C" w:rsidRDefault="00B935B4" w:rsidP="00B935B4">
            <w:pPr>
              <w:rPr>
                <w:rFonts w:cstheme="minorHAnsi"/>
                <w:sz w:val="20"/>
                <w:szCs w:val="20"/>
                <w:lang w:val="en-US"/>
              </w:rPr>
            </w:pPr>
            <w:r w:rsidRPr="00994F2C">
              <w:rPr>
                <w:rFonts w:cstheme="minorHAnsi"/>
                <w:sz w:val="20"/>
                <w:szCs w:val="20"/>
                <w:lang w:val="en-US"/>
              </w:rPr>
              <w:t>Kiefer et al.</w:t>
            </w:r>
          </w:p>
        </w:tc>
        <w:tc>
          <w:tcPr>
            <w:tcW w:w="1276" w:type="dxa"/>
            <w:noWrap/>
            <w:hideMark/>
          </w:tcPr>
          <w:p w14:paraId="19909E4C" w14:textId="77777777" w:rsidR="00B935B4" w:rsidRPr="00994F2C" w:rsidRDefault="00B935B4" w:rsidP="00B935B4">
            <w:pPr>
              <w:rPr>
                <w:rFonts w:cstheme="minorHAnsi"/>
                <w:sz w:val="20"/>
                <w:szCs w:val="20"/>
                <w:lang w:val="en-US"/>
              </w:rPr>
            </w:pPr>
            <w:r w:rsidRPr="00994F2C">
              <w:rPr>
                <w:rFonts w:cstheme="minorHAnsi"/>
                <w:sz w:val="20"/>
                <w:szCs w:val="20"/>
                <w:lang w:val="en-US"/>
              </w:rPr>
              <w:t>2017</w:t>
            </w:r>
          </w:p>
        </w:tc>
        <w:tc>
          <w:tcPr>
            <w:tcW w:w="4252" w:type="dxa"/>
            <w:noWrap/>
            <w:hideMark/>
          </w:tcPr>
          <w:p w14:paraId="5C157A29" w14:textId="77777777" w:rsidR="00B935B4" w:rsidRPr="00994F2C" w:rsidRDefault="00B935B4" w:rsidP="00B935B4">
            <w:pPr>
              <w:rPr>
                <w:rFonts w:cstheme="minorHAnsi"/>
                <w:sz w:val="20"/>
                <w:szCs w:val="20"/>
                <w:lang w:val="en-US"/>
              </w:rPr>
            </w:pPr>
            <w:r w:rsidRPr="00994F2C">
              <w:rPr>
                <w:rFonts w:cstheme="minorHAnsi"/>
                <w:sz w:val="20"/>
                <w:szCs w:val="20"/>
                <w:lang w:val="en-US"/>
              </w:rPr>
              <w:t>Sport-Specific Virtual Reality to Identify Profiles of Anterior Cruciate Ligament Injury Risk During Unanticipated Cutting</w:t>
            </w:r>
          </w:p>
        </w:tc>
        <w:tc>
          <w:tcPr>
            <w:tcW w:w="2693" w:type="dxa"/>
            <w:noWrap/>
            <w:hideMark/>
          </w:tcPr>
          <w:p w14:paraId="3EFC6BB5" w14:textId="77777777" w:rsidR="00B935B4" w:rsidRPr="00994F2C" w:rsidRDefault="00B935B4" w:rsidP="00B935B4">
            <w:pPr>
              <w:rPr>
                <w:rFonts w:cstheme="minorHAnsi"/>
                <w:sz w:val="20"/>
                <w:szCs w:val="20"/>
                <w:lang w:val="en-US"/>
              </w:rPr>
            </w:pPr>
            <w:r w:rsidRPr="00994F2C">
              <w:rPr>
                <w:rFonts w:cstheme="minorHAnsi"/>
                <w:sz w:val="20"/>
                <w:szCs w:val="20"/>
                <w:lang w:val="en-US"/>
              </w:rPr>
              <w:t>INTERNATIONAL CONFERENCE ON VIRTUAL REHABILITATION</w:t>
            </w:r>
          </w:p>
        </w:tc>
        <w:tc>
          <w:tcPr>
            <w:tcW w:w="3131" w:type="dxa"/>
            <w:noWrap/>
            <w:hideMark/>
          </w:tcPr>
          <w:p w14:paraId="2E727858" w14:textId="77777777" w:rsidR="00B935B4" w:rsidRPr="00994F2C" w:rsidRDefault="00B935B4" w:rsidP="00B935B4">
            <w:pPr>
              <w:rPr>
                <w:rFonts w:cstheme="minorHAnsi"/>
                <w:sz w:val="20"/>
                <w:szCs w:val="20"/>
                <w:lang w:val="en-US"/>
              </w:rPr>
            </w:pPr>
            <w:r w:rsidRPr="00994F2C">
              <w:rPr>
                <w:rFonts w:cstheme="minorHAnsi"/>
                <w:sz w:val="20"/>
                <w:szCs w:val="20"/>
                <w:lang w:val="en-US"/>
              </w:rPr>
              <w:t>NA</w:t>
            </w:r>
          </w:p>
        </w:tc>
        <w:tc>
          <w:tcPr>
            <w:tcW w:w="2847" w:type="dxa"/>
            <w:noWrap/>
            <w:hideMark/>
          </w:tcPr>
          <w:p w14:paraId="2E36327D" w14:textId="77777777" w:rsidR="00B935B4" w:rsidRPr="00994F2C" w:rsidRDefault="00B935B4" w:rsidP="00B935B4">
            <w:pPr>
              <w:rPr>
                <w:rFonts w:cstheme="minorHAnsi"/>
                <w:sz w:val="20"/>
                <w:szCs w:val="20"/>
                <w:lang w:val="en-US"/>
              </w:rPr>
            </w:pPr>
            <w:r w:rsidRPr="00994F2C">
              <w:rPr>
                <w:rFonts w:cstheme="minorHAnsi"/>
                <w:sz w:val="20"/>
                <w:szCs w:val="20"/>
                <w:lang w:val="en-US"/>
              </w:rPr>
              <w:t>no/wrong comparator</w:t>
            </w:r>
          </w:p>
        </w:tc>
      </w:tr>
      <w:tr w:rsidR="00B935B4" w:rsidRPr="00994F2C" w14:paraId="63EDFC12" w14:textId="77777777" w:rsidTr="007A5FB1">
        <w:trPr>
          <w:trHeight w:val="290"/>
        </w:trPr>
        <w:tc>
          <w:tcPr>
            <w:tcW w:w="1560" w:type="dxa"/>
            <w:noWrap/>
            <w:hideMark/>
          </w:tcPr>
          <w:p w14:paraId="3D83FEAD" w14:textId="1B676B08" w:rsidR="00B935B4" w:rsidRPr="00994F2C" w:rsidRDefault="00B935B4" w:rsidP="00B935B4">
            <w:pPr>
              <w:rPr>
                <w:rFonts w:cstheme="minorHAnsi"/>
                <w:sz w:val="20"/>
                <w:szCs w:val="20"/>
                <w:lang w:val="en-US"/>
              </w:rPr>
            </w:pPr>
            <w:r w:rsidRPr="00994F2C">
              <w:rPr>
                <w:rFonts w:cstheme="minorHAnsi"/>
                <w:sz w:val="20"/>
                <w:szCs w:val="20"/>
                <w:lang w:val="en-US"/>
              </w:rPr>
              <w:t>King et al.</w:t>
            </w:r>
          </w:p>
        </w:tc>
        <w:tc>
          <w:tcPr>
            <w:tcW w:w="1276" w:type="dxa"/>
            <w:noWrap/>
            <w:hideMark/>
          </w:tcPr>
          <w:p w14:paraId="0BCDFC0E" w14:textId="77777777" w:rsidR="00B935B4" w:rsidRPr="00994F2C" w:rsidRDefault="00B935B4" w:rsidP="00B935B4">
            <w:pPr>
              <w:rPr>
                <w:rFonts w:cstheme="minorHAnsi"/>
                <w:sz w:val="20"/>
                <w:szCs w:val="20"/>
                <w:lang w:val="en-US"/>
              </w:rPr>
            </w:pPr>
            <w:r w:rsidRPr="00994F2C">
              <w:rPr>
                <w:rFonts w:cstheme="minorHAnsi"/>
                <w:sz w:val="20"/>
                <w:szCs w:val="20"/>
                <w:lang w:val="en-US"/>
              </w:rPr>
              <w:t>2018</w:t>
            </w:r>
          </w:p>
        </w:tc>
        <w:tc>
          <w:tcPr>
            <w:tcW w:w="4252" w:type="dxa"/>
            <w:noWrap/>
            <w:hideMark/>
          </w:tcPr>
          <w:p w14:paraId="784B6A51" w14:textId="77777777" w:rsidR="00B935B4" w:rsidRPr="00994F2C" w:rsidRDefault="00B935B4" w:rsidP="00B935B4">
            <w:pPr>
              <w:rPr>
                <w:rFonts w:cstheme="minorHAnsi"/>
                <w:sz w:val="20"/>
                <w:szCs w:val="20"/>
                <w:lang w:val="en-US"/>
              </w:rPr>
            </w:pPr>
            <w:r w:rsidRPr="00994F2C">
              <w:rPr>
                <w:rFonts w:cstheme="minorHAnsi"/>
                <w:sz w:val="20"/>
                <w:szCs w:val="20"/>
                <w:lang w:val="en-US"/>
              </w:rPr>
              <w:t>Biomechanical but not timed performance asymmetries persist between limbs 9 months after ACL reconstruction during planned and unplanned change of direction</w:t>
            </w:r>
          </w:p>
        </w:tc>
        <w:tc>
          <w:tcPr>
            <w:tcW w:w="2693" w:type="dxa"/>
            <w:noWrap/>
            <w:hideMark/>
          </w:tcPr>
          <w:p w14:paraId="003A9F57" w14:textId="77777777" w:rsidR="00B935B4" w:rsidRPr="00994F2C" w:rsidRDefault="00B935B4" w:rsidP="00B935B4">
            <w:pPr>
              <w:rPr>
                <w:rFonts w:cstheme="minorHAnsi"/>
                <w:sz w:val="20"/>
                <w:szCs w:val="20"/>
                <w:lang w:val="en-US"/>
              </w:rPr>
            </w:pPr>
            <w:r w:rsidRPr="00994F2C">
              <w:rPr>
                <w:rFonts w:cstheme="minorHAnsi"/>
                <w:sz w:val="20"/>
                <w:szCs w:val="20"/>
                <w:lang w:val="en-US"/>
              </w:rPr>
              <w:t xml:space="preserve">Journal of biomechanics </w:t>
            </w:r>
          </w:p>
        </w:tc>
        <w:tc>
          <w:tcPr>
            <w:tcW w:w="3131" w:type="dxa"/>
            <w:noWrap/>
            <w:hideMark/>
          </w:tcPr>
          <w:p w14:paraId="11A766FE" w14:textId="77777777" w:rsidR="00B935B4" w:rsidRPr="00994F2C" w:rsidRDefault="00B935B4" w:rsidP="00B935B4">
            <w:pPr>
              <w:rPr>
                <w:rFonts w:cstheme="minorHAnsi"/>
                <w:sz w:val="20"/>
                <w:szCs w:val="20"/>
                <w:lang w:val="en-US"/>
              </w:rPr>
            </w:pPr>
            <w:r w:rsidRPr="00994F2C">
              <w:rPr>
                <w:rFonts w:cstheme="minorHAnsi"/>
                <w:sz w:val="20"/>
                <w:szCs w:val="20"/>
                <w:lang w:val="en-US"/>
              </w:rPr>
              <w:t>10.1016/j.jbiomech.2018.09.021</w:t>
            </w:r>
          </w:p>
        </w:tc>
        <w:tc>
          <w:tcPr>
            <w:tcW w:w="2847" w:type="dxa"/>
            <w:noWrap/>
            <w:hideMark/>
          </w:tcPr>
          <w:p w14:paraId="0F9861D6" w14:textId="56646614" w:rsidR="00B935B4" w:rsidRPr="00994F2C" w:rsidRDefault="00B935B4" w:rsidP="00B935B4">
            <w:pPr>
              <w:rPr>
                <w:rFonts w:cstheme="minorHAnsi"/>
                <w:sz w:val="20"/>
                <w:szCs w:val="20"/>
                <w:lang w:val="en-US"/>
              </w:rPr>
            </w:pPr>
            <w:r w:rsidRPr="00994F2C">
              <w:rPr>
                <w:rFonts w:cstheme="minorHAnsi"/>
                <w:sz w:val="20"/>
                <w:szCs w:val="20"/>
                <w:lang w:val="en-US"/>
              </w:rPr>
              <w:t xml:space="preserve">wrong population </w:t>
            </w:r>
          </w:p>
        </w:tc>
      </w:tr>
      <w:tr w:rsidR="00B935B4" w:rsidRPr="00994F2C" w14:paraId="7DCB2116" w14:textId="77777777" w:rsidTr="007A5FB1">
        <w:trPr>
          <w:trHeight w:val="290"/>
        </w:trPr>
        <w:tc>
          <w:tcPr>
            <w:tcW w:w="1560" w:type="dxa"/>
            <w:noWrap/>
            <w:hideMark/>
          </w:tcPr>
          <w:p w14:paraId="3BEC3A9F" w14:textId="40FC68C2" w:rsidR="00B935B4" w:rsidRPr="00994F2C" w:rsidRDefault="00B935B4" w:rsidP="00B935B4">
            <w:pPr>
              <w:rPr>
                <w:rFonts w:cstheme="minorHAnsi"/>
                <w:sz w:val="20"/>
                <w:szCs w:val="20"/>
                <w:lang w:val="en-US"/>
              </w:rPr>
            </w:pPr>
            <w:r w:rsidRPr="00994F2C">
              <w:rPr>
                <w:rFonts w:cstheme="minorHAnsi"/>
                <w:sz w:val="20"/>
                <w:szCs w:val="20"/>
                <w:lang w:val="en-US"/>
              </w:rPr>
              <w:t>King et al.</w:t>
            </w:r>
          </w:p>
        </w:tc>
        <w:tc>
          <w:tcPr>
            <w:tcW w:w="1276" w:type="dxa"/>
            <w:noWrap/>
            <w:hideMark/>
          </w:tcPr>
          <w:p w14:paraId="7091B7CE" w14:textId="77777777" w:rsidR="00B935B4" w:rsidRPr="00994F2C" w:rsidRDefault="00B935B4" w:rsidP="00B935B4">
            <w:pPr>
              <w:rPr>
                <w:rFonts w:cstheme="minorHAnsi"/>
                <w:sz w:val="20"/>
                <w:szCs w:val="20"/>
                <w:lang w:val="en-US"/>
              </w:rPr>
            </w:pPr>
            <w:r w:rsidRPr="00994F2C">
              <w:rPr>
                <w:rFonts w:cstheme="minorHAnsi"/>
                <w:sz w:val="20"/>
                <w:szCs w:val="20"/>
                <w:lang w:val="en-US"/>
              </w:rPr>
              <w:t>2019</w:t>
            </w:r>
          </w:p>
        </w:tc>
        <w:tc>
          <w:tcPr>
            <w:tcW w:w="4252" w:type="dxa"/>
            <w:noWrap/>
            <w:hideMark/>
          </w:tcPr>
          <w:p w14:paraId="21455612" w14:textId="77777777" w:rsidR="00B935B4" w:rsidRPr="00994F2C" w:rsidRDefault="00B935B4" w:rsidP="00B935B4">
            <w:pPr>
              <w:rPr>
                <w:rFonts w:cstheme="minorHAnsi"/>
                <w:sz w:val="20"/>
                <w:szCs w:val="20"/>
                <w:lang w:val="en-US"/>
              </w:rPr>
            </w:pPr>
            <w:r w:rsidRPr="00994F2C">
              <w:rPr>
                <w:rFonts w:cstheme="minorHAnsi"/>
                <w:sz w:val="20"/>
                <w:szCs w:val="20"/>
                <w:lang w:val="en-US"/>
              </w:rPr>
              <w:t>Back to Normal Symmetry? Biomechanical Variables Remain More Asymmetrical Than Normal During Jump and Change-of-Direction Testing 9 Months After Anterior Cruciate Ligament Reconstruction</w:t>
            </w:r>
          </w:p>
        </w:tc>
        <w:tc>
          <w:tcPr>
            <w:tcW w:w="2693" w:type="dxa"/>
            <w:noWrap/>
            <w:hideMark/>
          </w:tcPr>
          <w:p w14:paraId="7C03AA4E" w14:textId="77777777" w:rsidR="00B935B4" w:rsidRPr="00994F2C" w:rsidRDefault="00B935B4" w:rsidP="00B935B4">
            <w:pPr>
              <w:rPr>
                <w:rFonts w:cstheme="minorHAnsi"/>
                <w:sz w:val="20"/>
                <w:szCs w:val="20"/>
                <w:lang w:val="en-US"/>
              </w:rPr>
            </w:pPr>
            <w:r w:rsidRPr="00994F2C">
              <w:rPr>
                <w:rFonts w:cstheme="minorHAnsi"/>
                <w:sz w:val="20"/>
                <w:szCs w:val="20"/>
                <w:lang w:val="en-US"/>
              </w:rPr>
              <w:t>The American journal of sports medicine</w:t>
            </w:r>
          </w:p>
        </w:tc>
        <w:tc>
          <w:tcPr>
            <w:tcW w:w="3131" w:type="dxa"/>
            <w:noWrap/>
            <w:hideMark/>
          </w:tcPr>
          <w:p w14:paraId="0EBEA075" w14:textId="77777777" w:rsidR="00B935B4" w:rsidRPr="00994F2C" w:rsidRDefault="00B935B4" w:rsidP="00B935B4">
            <w:pPr>
              <w:rPr>
                <w:rFonts w:cstheme="minorHAnsi"/>
                <w:sz w:val="20"/>
                <w:szCs w:val="20"/>
                <w:lang w:val="en-US"/>
              </w:rPr>
            </w:pPr>
            <w:r w:rsidRPr="00994F2C">
              <w:rPr>
                <w:rFonts w:cstheme="minorHAnsi"/>
                <w:sz w:val="20"/>
                <w:szCs w:val="20"/>
                <w:lang w:val="en-US"/>
              </w:rPr>
              <w:t>10.1177/0363546519830656</w:t>
            </w:r>
          </w:p>
        </w:tc>
        <w:tc>
          <w:tcPr>
            <w:tcW w:w="2847" w:type="dxa"/>
            <w:noWrap/>
            <w:hideMark/>
          </w:tcPr>
          <w:p w14:paraId="1396085A"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4CED14BD" w14:textId="77777777" w:rsidTr="007A5FB1">
        <w:trPr>
          <w:trHeight w:val="290"/>
        </w:trPr>
        <w:tc>
          <w:tcPr>
            <w:tcW w:w="1560" w:type="dxa"/>
            <w:noWrap/>
            <w:hideMark/>
          </w:tcPr>
          <w:p w14:paraId="74C13243" w14:textId="0E8C71BD" w:rsidR="00B935B4" w:rsidRPr="00994F2C" w:rsidRDefault="00B935B4" w:rsidP="00B935B4">
            <w:pPr>
              <w:rPr>
                <w:rFonts w:cstheme="minorHAnsi"/>
                <w:sz w:val="20"/>
                <w:szCs w:val="20"/>
                <w:lang w:val="en-US"/>
              </w:rPr>
            </w:pPr>
            <w:r w:rsidRPr="00994F2C">
              <w:rPr>
                <w:rFonts w:cstheme="minorHAnsi"/>
                <w:sz w:val="20"/>
                <w:szCs w:val="20"/>
                <w:lang w:val="en-US"/>
              </w:rPr>
              <w:t>Kipp et al.</w:t>
            </w:r>
          </w:p>
        </w:tc>
        <w:tc>
          <w:tcPr>
            <w:tcW w:w="1276" w:type="dxa"/>
            <w:noWrap/>
            <w:hideMark/>
          </w:tcPr>
          <w:p w14:paraId="32B23C7C" w14:textId="77777777" w:rsidR="00B935B4" w:rsidRPr="00994F2C" w:rsidRDefault="00B935B4" w:rsidP="00B935B4">
            <w:pPr>
              <w:rPr>
                <w:rFonts w:cstheme="minorHAnsi"/>
                <w:sz w:val="20"/>
                <w:szCs w:val="20"/>
                <w:lang w:val="en-US"/>
              </w:rPr>
            </w:pPr>
            <w:r w:rsidRPr="00994F2C">
              <w:rPr>
                <w:rFonts w:cstheme="minorHAnsi"/>
                <w:sz w:val="20"/>
                <w:szCs w:val="20"/>
                <w:lang w:val="en-US"/>
              </w:rPr>
              <w:t>2013</w:t>
            </w:r>
          </w:p>
        </w:tc>
        <w:tc>
          <w:tcPr>
            <w:tcW w:w="4252" w:type="dxa"/>
            <w:noWrap/>
            <w:hideMark/>
          </w:tcPr>
          <w:p w14:paraId="7AC73C88" w14:textId="77777777" w:rsidR="00B935B4" w:rsidRPr="00994F2C" w:rsidRDefault="00B935B4" w:rsidP="00B935B4">
            <w:pPr>
              <w:rPr>
                <w:rFonts w:cstheme="minorHAnsi"/>
                <w:sz w:val="20"/>
                <w:szCs w:val="20"/>
                <w:lang w:val="en-US"/>
              </w:rPr>
            </w:pPr>
            <w:r w:rsidRPr="00994F2C">
              <w:rPr>
                <w:rFonts w:cstheme="minorHAnsi"/>
                <w:sz w:val="20"/>
                <w:szCs w:val="20"/>
                <w:lang w:val="en-US"/>
              </w:rPr>
              <w:t>Decision Making and Experience Level Influence Frontal Plane Knee Joint Biomechanics During a Cutting Maneuver</w:t>
            </w:r>
          </w:p>
        </w:tc>
        <w:tc>
          <w:tcPr>
            <w:tcW w:w="2693" w:type="dxa"/>
            <w:noWrap/>
            <w:hideMark/>
          </w:tcPr>
          <w:p w14:paraId="486A254B"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Applied Biomechanics</w:t>
            </w:r>
          </w:p>
        </w:tc>
        <w:tc>
          <w:tcPr>
            <w:tcW w:w="3131" w:type="dxa"/>
            <w:noWrap/>
            <w:hideMark/>
          </w:tcPr>
          <w:p w14:paraId="2D5F3924" w14:textId="77777777" w:rsidR="00B935B4" w:rsidRPr="00994F2C" w:rsidRDefault="00B935B4" w:rsidP="00B935B4">
            <w:pPr>
              <w:rPr>
                <w:rFonts w:cstheme="minorHAnsi"/>
                <w:sz w:val="20"/>
                <w:szCs w:val="20"/>
                <w:lang w:val="en-US"/>
              </w:rPr>
            </w:pPr>
            <w:r w:rsidRPr="00994F2C">
              <w:rPr>
                <w:rFonts w:cstheme="minorHAnsi"/>
                <w:sz w:val="20"/>
                <w:szCs w:val="20"/>
                <w:lang w:val="en-US"/>
              </w:rPr>
              <w:t xml:space="preserve">10.1123/jab.29.6.756 </w:t>
            </w:r>
          </w:p>
        </w:tc>
        <w:tc>
          <w:tcPr>
            <w:tcW w:w="2847" w:type="dxa"/>
            <w:noWrap/>
            <w:hideMark/>
          </w:tcPr>
          <w:p w14:paraId="274CEB56" w14:textId="77777777" w:rsidR="00B935B4" w:rsidRPr="00994F2C" w:rsidRDefault="00B935B4" w:rsidP="00B935B4">
            <w:pPr>
              <w:rPr>
                <w:rFonts w:cstheme="minorHAnsi"/>
                <w:sz w:val="20"/>
                <w:szCs w:val="20"/>
                <w:lang w:val="en-US"/>
              </w:rPr>
            </w:pPr>
            <w:r w:rsidRPr="00994F2C">
              <w:rPr>
                <w:rFonts w:cstheme="minorHAnsi"/>
                <w:sz w:val="20"/>
                <w:szCs w:val="20"/>
                <w:lang w:val="en-US"/>
              </w:rPr>
              <w:t>wrong task</w:t>
            </w:r>
          </w:p>
        </w:tc>
      </w:tr>
      <w:tr w:rsidR="00B935B4" w:rsidRPr="00994F2C" w14:paraId="4E109A4B" w14:textId="77777777" w:rsidTr="007A5FB1">
        <w:trPr>
          <w:trHeight w:val="290"/>
        </w:trPr>
        <w:tc>
          <w:tcPr>
            <w:tcW w:w="1560" w:type="dxa"/>
            <w:noWrap/>
            <w:hideMark/>
          </w:tcPr>
          <w:p w14:paraId="3E416FFA" w14:textId="4A2BB6A3" w:rsidR="00B935B4" w:rsidRPr="00994F2C" w:rsidRDefault="00B935B4" w:rsidP="00B935B4">
            <w:pPr>
              <w:rPr>
                <w:rFonts w:cstheme="minorHAnsi"/>
                <w:sz w:val="20"/>
                <w:szCs w:val="20"/>
                <w:lang w:val="en-US"/>
              </w:rPr>
            </w:pPr>
            <w:r w:rsidRPr="00994F2C">
              <w:rPr>
                <w:rFonts w:cstheme="minorHAnsi"/>
                <w:sz w:val="20"/>
                <w:szCs w:val="20"/>
                <w:lang w:val="en-US"/>
              </w:rPr>
              <w:t>Lee et al.</w:t>
            </w:r>
          </w:p>
        </w:tc>
        <w:tc>
          <w:tcPr>
            <w:tcW w:w="1276" w:type="dxa"/>
            <w:noWrap/>
            <w:hideMark/>
          </w:tcPr>
          <w:p w14:paraId="6F719113" w14:textId="77777777" w:rsidR="00B935B4" w:rsidRPr="00994F2C" w:rsidRDefault="00B935B4" w:rsidP="00B935B4">
            <w:pPr>
              <w:rPr>
                <w:rFonts w:cstheme="minorHAnsi"/>
                <w:sz w:val="20"/>
                <w:szCs w:val="20"/>
                <w:lang w:val="en-US"/>
              </w:rPr>
            </w:pPr>
            <w:r w:rsidRPr="00994F2C">
              <w:rPr>
                <w:rFonts w:cstheme="minorHAnsi"/>
                <w:sz w:val="20"/>
                <w:szCs w:val="20"/>
                <w:lang w:val="en-US"/>
              </w:rPr>
              <w:t>2019</w:t>
            </w:r>
          </w:p>
        </w:tc>
        <w:tc>
          <w:tcPr>
            <w:tcW w:w="4252" w:type="dxa"/>
            <w:noWrap/>
            <w:hideMark/>
          </w:tcPr>
          <w:p w14:paraId="72D77C23" w14:textId="77777777" w:rsidR="00B935B4" w:rsidRPr="00994F2C" w:rsidRDefault="00B935B4" w:rsidP="00B935B4">
            <w:pPr>
              <w:rPr>
                <w:rFonts w:cstheme="minorHAnsi"/>
                <w:sz w:val="20"/>
                <w:szCs w:val="20"/>
                <w:lang w:val="en-US"/>
              </w:rPr>
            </w:pPr>
            <w:r w:rsidRPr="00994F2C">
              <w:rPr>
                <w:rFonts w:cstheme="minorHAnsi"/>
                <w:sz w:val="20"/>
                <w:szCs w:val="20"/>
                <w:lang w:val="en-US"/>
              </w:rPr>
              <w:t>Different visual stimuli affect muscle activation at the knee during sidestepping.</w:t>
            </w:r>
          </w:p>
        </w:tc>
        <w:tc>
          <w:tcPr>
            <w:tcW w:w="2693" w:type="dxa"/>
            <w:noWrap/>
            <w:hideMark/>
          </w:tcPr>
          <w:p w14:paraId="4FC23CD4"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sports sciences</w:t>
            </w:r>
          </w:p>
        </w:tc>
        <w:tc>
          <w:tcPr>
            <w:tcW w:w="3131" w:type="dxa"/>
            <w:noWrap/>
            <w:hideMark/>
          </w:tcPr>
          <w:p w14:paraId="756CCDF5" w14:textId="77777777" w:rsidR="00B935B4" w:rsidRPr="00994F2C" w:rsidRDefault="00B935B4" w:rsidP="00B935B4">
            <w:pPr>
              <w:rPr>
                <w:rFonts w:cstheme="minorHAnsi"/>
                <w:sz w:val="20"/>
                <w:szCs w:val="20"/>
                <w:lang w:val="en-US"/>
              </w:rPr>
            </w:pPr>
            <w:r w:rsidRPr="00994F2C">
              <w:rPr>
                <w:rFonts w:cstheme="minorHAnsi"/>
                <w:sz w:val="20"/>
                <w:szCs w:val="20"/>
                <w:lang w:val="en-US"/>
              </w:rPr>
              <w:t>10.1080/02640414.2018.1545276</w:t>
            </w:r>
          </w:p>
        </w:tc>
        <w:tc>
          <w:tcPr>
            <w:tcW w:w="2847" w:type="dxa"/>
            <w:noWrap/>
            <w:hideMark/>
          </w:tcPr>
          <w:p w14:paraId="67EB6F10"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2EA7F5D1" w14:textId="77777777" w:rsidTr="007A5FB1">
        <w:trPr>
          <w:trHeight w:val="290"/>
        </w:trPr>
        <w:tc>
          <w:tcPr>
            <w:tcW w:w="1560" w:type="dxa"/>
            <w:noWrap/>
            <w:hideMark/>
          </w:tcPr>
          <w:p w14:paraId="6DFC1525" w14:textId="1F9405E2" w:rsidR="00B935B4" w:rsidRPr="00994F2C" w:rsidRDefault="00B935B4" w:rsidP="00B935B4">
            <w:pPr>
              <w:rPr>
                <w:rFonts w:cstheme="minorHAnsi"/>
                <w:sz w:val="20"/>
                <w:szCs w:val="20"/>
                <w:lang w:val="en-US"/>
              </w:rPr>
            </w:pPr>
            <w:r w:rsidRPr="00994F2C">
              <w:rPr>
                <w:rFonts w:cstheme="minorHAnsi"/>
                <w:sz w:val="20"/>
                <w:szCs w:val="20"/>
                <w:lang w:val="en-US"/>
              </w:rPr>
              <w:t>Lempke et al.</w:t>
            </w:r>
          </w:p>
        </w:tc>
        <w:tc>
          <w:tcPr>
            <w:tcW w:w="1276" w:type="dxa"/>
            <w:noWrap/>
            <w:hideMark/>
          </w:tcPr>
          <w:p w14:paraId="7AC42DD7" w14:textId="77777777" w:rsidR="00B935B4" w:rsidRPr="00994F2C" w:rsidRDefault="00B935B4" w:rsidP="00B935B4">
            <w:pPr>
              <w:rPr>
                <w:rFonts w:cstheme="minorHAnsi"/>
                <w:sz w:val="20"/>
                <w:szCs w:val="20"/>
                <w:lang w:val="en-US"/>
              </w:rPr>
            </w:pPr>
            <w:r w:rsidRPr="00994F2C">
              <w:rPr>
                <w:rFonts w:cstheme="minorHAnsi"/>
                <w:sz w:val="20"/>
                <w:szCs w:val="20"/>
                <w:lang w:val="en-US"/>
              </w:rPr>
              <w:t>2021</w:t>
            </w:r>
          </w:p>
        </w:tc>
        <w:tc>
          <w:tcPr>
            <w:tcW w:w="4252" w:type="dxa"/>
            <w:noWrap/>
            <w:hideMark/>
          </w:tcPr>
          <w:p w14:paraId="531F859E" w14:textId="77777777" w:rsidR="00B935B4" w:rsidRPr="00994F2C" w:rsidRDefault="00B935B4" w:rsidP="00B935B4">
            <w:pPr>
              <w:rPr>
                <w:rFonts w:cstheme="minorHAnsi"/>
                <w:sz w:val="20"/>
                <w:szCs w:val="20"/>
                <w:lang w:val="en-US"/>
              </w:rPr>
            </w:pPr>
            <w:r w:rsidRPr="00994F2C">
              <w:rPr>
                <w:rFonts w:cstheme="minorHAnsi"/>
                <w:sz w:val="20"/>
                <w:szCs w:val="20"/>
                <w:lang w:val="en-US"/>
              </w:rPr>
              <w:t>Single- Versus Dual-Task Functional Movement Paradigms: A Biomechanical Analysis</w:t>
            </w:r>
          </w:p>
        </w:tc>
        <w:tc>
          <w:tcPr>
            <w:tcW w:w="2693" w:type="dxa"/>
            <w:noWrap/>
            <w:hideMark/>
          </w:tcPr>
          <w:p w14:paraId="7B55E99E"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sport rehabilitation</w:t>
            </w:r>
          </w:p>
        </w:tc>
        <w:tc>
          <w:tcPr>
            <w:tcW w:w="3131" w:type="dxa"/>
            <w:noWrap/>
            <w:hideMark/>
          </w:tcPr>
          <w:p w14:paraId="633F8B93" w14:textId="77777777" w:rsidR="00B935B4" w:rsidRPr="00994F2C" w:rsidRDefault="00B935B4" w:rsidP="00B935B4">
            <w:pPr>
              <w:rPr>
                <w:rFonts w:cstheme="minorHAnsi"/>
                <w:sz w:val="20"/>
                <w:szCs w:val="20"/>
                <w:lang w:val="en-US"/>
              </w:rPr>
            </w:pPr>
            <w:r w:rsidRPr="00994F2C">
              <w:rPr>
                <w:rFonts w:cstheme="minorHAnsi"/>
                <w:sz w:val="20"/>
                <w:szCs w:val="20"/>
                <w:lang w:val="en-US"/>
              </w:rPr>
              <w:t>10.1123/jsr.2020-0310</w:t>
            </w:r>
          </w:p>
        </w:tc>
        <w:tc>
          <w:tcPr>
            <w:tcW w:w="2847" w:type="dxa"/>
            <w:noWrap/>
            <w:hideMark/>
          </w:tcPr>
          <w:p w14:paraId="061A0113" w14:textId="1F960582" w:rsidR="00B935B4" w:rsidRPr="00994F2C" w:rsidRDefault="00B935B4" w:rsidP="00B935B4">
            <w:pPr>
              <w:rPr>
                <w:rFonts w:cstheme="minorHAnsi"/>
                <w:sz w:val="20"/>
                <w:szCs w:val="20"/>
                <w:lang w:val="en-US"/>
              </w:rPr>
            </w:pPr>
            <w:r w:rsidRPr="00994F2C">
              <w:rPr>
                <w:rFonts w:cstheme="minorHAnsi"/>
                <w:sz w:val="20"/>
                <w:szCs w:val="20"/>
                <w:lang w:val="en-US"/>
              </w:rPr>
              <w:t>wrong task</w:t>
            </w:r>
          </w:p>
        </w:tc>
      </w:tr>
      <w:tr w:rsidR="00B935B4" w:rsidRPr="00994F2C" w14:paraId="47AEFD98" w14:textId="77777777" w:rsidTr="007A5FB1">
        <w:trPr>
          <w:trHeight w:val="290"/>
        </w:trPr>
        <w:tc>
          <w:tcPr>
            <w:tcW w:w="1560" w:type="dxa"/>
            <w:noWrap/>
            <w:hideMark/>
          </w:tcPr>
          <w:p w14:paraId="7C8E2A70" w14:textId="71EE0B68" w:rsidR="00B935B4" w:rsidRPr="00994F2C" w:rsidRDefault="00B935B4" w:rsidP="00B935B4">
            <w:pPr>
              <w:rPr>
                <w:rFonts w:cstheme="minorHAnsi"/>
                <w:sz w:val="20"/>
                <w:szCs w:val="20"/>
                <w:lang w:val="en-US"/>
              </w:rPr>
            </w:pPr>
            <w:r w:rsidRPr="00994F2C">
              <w:rPr>
                <w:rFonts w:cstheme="minorHAnsi"/>
                <w:sz w:val="20"/>
                <w:szCs w:val="20"/>
                <w:lang w:val="en-US"/>
              </w:rPr>
              <w:lastRenderedPageBreak/>
              <w:t>Liew et al.</w:t>
            </w:r>
          </w:p>
        </w:tc>
        <w:tc>
          <w:tcPr>
            <w:tcW w:w="1276" w:type="dxa"/>
            <w:noWrap/>
            <w:hideMark/>
          </w:tcPr>
          <w:p w14:paraId="74FF10E2" w14:textId="77777777" w:rsidR="00B935B4" w:rsidRPr="00994F2C" w:rsidRDefault="00B935B4" w:rsidP="00B935B4">
            <w:pPr>
              <w:rPr>
                <w:rFonts w:cstheme="minorHAnsi"/>
                <w:sz w:val="20"/>
                <w:szCs w:val="20"/>
                <w:lang w:val="en-US"/>
              </w:rPr>
            </w:pPr>
            <w:r w:rsidRPr="00994F2C">
              <w:rPr>
                <w:rFonts w:cstheme="minorHAnsi"/>
                <w:sz w:val="20"/>
                <w:szCs w:val="20"/>
                <w:lang w:val="en-US"/>
              </w:rPr>
              <w:t>2020</w:t>
            </w:r>
          </w:p>
        </w:tc>
        <w:tc>
          <w:tcPr>
            <w:tcW w:w="4252" w:type="dxa"/>
            <w:noWrap/>
            <w:hideMark/>
          </w:tcPr>
          <w:p w14:paraId="7837943A" w14:textId="77777777" w:rsidR="00B935B4" w:rsidRPr="00994F2C" w:rsidRDefault="00B935B4" w:rsidP="00B935B4">
            <w:pPr>
              <w:rPr>
                <w:rFonts w:cstheme="minorHAnsi"/>
                <w:sz w:val="20"/>
                <w:szCs w:val="20"/>
                <w:lang w:val="en-US"/>
              </w:rPr>
            </w:pPr>
            <w:r w:rsidRPr="00994F2C">
              <w:rPr>
                <w:rFonts w:cstheme="minorHAnsi"/>
                <w:sz w:val="20"/>
                <w:szCs w:val="20"/>
                <w:lang w:val="en-US"/>
              </w:rPr>
              <w:t>Mechanical work performed by distal foot-ankle and proximal knee-hip segments during anticipated and unanticipated cutting.</w:t>
            </w:r>
          </w:p>
        </w:tc>
        <w:tc>
          <w:tcPr>
            <w:tcW w:w="2693" w:type="dxa"/>
            <w:noWrap/>
            <w:hideMark/>
          </w:tcPr>
          <w:p w14:paraId="073E6518" w14:textId="77777777" w:rsidR="00B935B4" w:rsidRPr="00994F2C" w:rsidRDefault="00B935B4" w:rsidP="00B935B4">
            <w:pPr>
              <w:rPr>
                <w:rFonts w:cstheme="minorHAnsi"/>
                <w:sz w:val="20"/>
                <w:szCs w:val="20"/>
                <w:lang w:val="en-US"/>
              </w:rPr>
            </w:pPr>
            <w:r w:rsidRPr="00994F2C">
              <w:rPr>
                <w:rFonts w:cstheme="minorHAnsi"/>
                <w:sz w:val="20"/>
                <w:szCs w:val="20"/>
                <w:lang w:val="en-US"/>
              </w:rPr>
              <w:t xml:space="preserve">Journal of Biomechanics </w:t>
            </w:r>
          </w:p>
        </w:tc>
        <w:tc>
          <w:tcPr>
            <w:tcW w:w="3131" w:type="dxa"/>
            <w:noWrap/>
            <w:hideMark/>
          </w:tcPr>
          <w:p w14:paraId="5C98F435" w14:textId="77777777" w:rsidR="00B935B4" w:rsidRPr="00994F2C" w:rsidRDefault="00B935B4" w:rsidP="00B935B4">
            <w:pPr>
              <w:rPr>
                <w:rFonts w:cstheme="minorHAnsi"/>
                <w:sz w:val="20"/>
                <w:szCs w:val="20"/>
                <w:lang w:val="en-US"/>
              </w:rPr>
            </w:pPr>
            <w:r w:rsidRPr="00994F2C">
              <w:rPr>
                <w:rFonts w:cstheme="minorHAnsi"/>
                <w:sz w:val="20"/>
                <w:szCs w:val="20"/>
                <w:lang w:val="en-US"/>
              </w:rPr>
              <w:t>10.1016/j.jbiomech.2020.109839</w:t>
            </w:r>
          </w:p>
        </w:tc>
        <w:tc>
          <w:tcPr>
            <w:tcW w:w="2847" w:type="dxa"/>
            <w:noWrap/>
            <w:hideMark/>
          </w:tcPr>
          <w:p w14:paraId="39568812"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5EAC879F" w14:textId="77777777" w:rsidTr="007A5FB1">
        <w:trPr>
          <w:trHeight w:val="290"/>
        </w:trPr>
        <w:tc>
          <w:tcPr>
            <w:tcW w:w="1560" w:type="dxa"/>
            <w:noWrap/>
            <w:hideMark/>
          </w:tcPr>
          <w:p w14:paraId="1F438F01" w14:textId="301A5531" w:rsidR="00B935B4" w:rsidRPr="00994F2C" w:rsidRDefault="00B935B4" w:rsidP="00B935B4">
            <w:pPr>
              <w:rPr>
                <w:rFonts w:cstheme="minorHAnsi"/>
                <w:sz w:val="20"/>
                <w:szCs w:val="20"/>
                <w:lang w:val="en-US"/>
              </w:rPr>
            </w:pPr>
            <w:r w:rsidRPr="00994F2C">
              <w:rPr>
                <w:rFonts w:cstheme="minorHAnsi"/>
                <w:sz w:val="20"/>
                <w:szCs w:val="20"/>
                <w:lang w:val="en-US"/>
              </w:rPr>
              <w:t>Lucas et al.</w:t>
            </w:r>
          </w:p>
        </w:tc>
        <w:tc>
          <w:tcPr>
            <w:tcW w:w="1276" w:type="dxa"/>
            <w:noWrap/>
            <w:hideMark/>
          </w:tcPr>
          <w:p w14:paraId="7DD1EA95" w14:textId="77777777" w:rsidR="00B935B4" w:rsidRPr="00994F2C" w:rsidRDefault="00B935B4" w:rsidP="00B935B4">
            <w:pPr>
              <w:rPr>
                <w:rFonts w:cstheme="minorHAnsi"/>
                <w:sz w:val="20"/>
                <w:szCs w:val="20"/>
                <w:lang w:val="en-US"/>
              </w:rPr>
            </w:pPr>
            <w:r w:rsidRPr="00994F2C">
              <w:rPr>
                <w:rFonts w:cstheme="minorHAnsi"/>
                <w:sz w:val="20"/>
                <w:szCs w:val="20"/>
                <w:lang w:val="en-US"/>
              </w:rPr>
              <w:t>2018</w:t>
            </w:r>
          </w:p>
        </w:tc>
        <w:tc>
          <w:tcPr>
            <w:tcW w:w="4252" w:type="dxa"/>
            <w:noWrap/>
            <w:hideMark/>
          </w:tcPr>
          <w:p w14:paraId="7921526F" w14:textId="77777777" w:rsidR="00B935B4" w:rsidRPr="00994F2C" w:rsidRDefault="00B935B4" w:rsidP="00B935B4">
            <w:pPr>
              <w:rPr>
                <w:rFonts w:cstheme="minorHAnsi"/>
                <w:sz w:val="20"/>
                <w:szCs w:val="20"/>
                <w:lang w:val="en-US"/>
              </w:rPr>
            </w:pPr>
            <w:r w:rsidRPr="00994F2C">
              <w:rPr>
                <w:rFonts w:cstheme="minorHAnsi"/>
                <w:sz w:val="20"/>
                <w:szCs w:val="20"/>
                <w:lang w:val="en-US"/>
              </w:rPr>
              <w:t>Decision Making Influences Tibial Impact Accelerations During Lateral Cutting</w:t>
            </w:r>
          </w:p>
        </w:tc>
        <w:tc>
          <w:tcPr>
            <w:tcW w:w="2693" w:type="dxa"/>
            <w:noWrap/>
            <w:hideMark/>
          </w:tcPr>
          <w:p w14:paraId="0E64535B"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applied biomechanics</w:t>
            </w:r>
          </w:p>
        </w:tc>
        <w:tc>
          <w:tcPr>
            <w:tcW w:w="3131" w:type="dxa"/>
            <w:noWrap/>
            <w:hideMark/>
          </w:tcPr>
          <w:p w14:paraId="744EF7FF" w14:textId="77777777" w:rsidR="00B935B4" w:rsidRPr="00994F2C" w:rsidRDefault="00B935B4" w:rsidP="00B935B4">
            <w:pPr>
              <w:rPr>
                <w:rFonts w:cstheme="minorHAnsi"/>
                <w:sz w:val="20"/>
                <w:szCs w:val="20"/>
                <w:lang w:val="en-US"/>
              </w:rPr>
            </w:pPr>
            <w:r w:rsidRPr="00994F2C">
              <w:rPr>
                <w:rFonts w:cstheme="minorHAnsi"/>
                <w:sz w:val="20"/>
                <w:szCs w:val="20"/>
                <w:lang w:val="en-US"/>
              </w:rPr>
              <w:t>10.1123/jab.2017-0397</w:t>
            </w:r>
          </w:p>
        </w:tc>
        <w:tc>
          <w:tcPr>
            <w:tcW w:w="2847" w:type="dxa"/>
            <w:noWrap/>
            <w:hideMark/>
          </w:tcPr>
          <w:p w14:paraId="5F1C6070"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714AB6CE" w14:textId="77777777" w:rsidTr="007A5FB1">
        <w:trPr>
          <w:trHeight w:val="290"/>
        </w:trPr>
        <w:tc>
          <w:tcPr>
            <w:tcW w:w="1560" w:type="dxa"/>
            <w:noWrap/>
            <w:hideMark/>
          </w:tcPr>
          <w:p w14:paraId="1BDBBDEC" w14:textId="1F1E43AF" w:rsidR="00B935B4" w:rsidRPr="00994F2C" w:rsidRDefault="00B935B4" w:rsidP="00B935B4">
            <w:pPr>
              <w:rPr>
                <w:rFonts w:cstheme="minorHAnsi"/>
                <w:sz w:val="20"/>
                <w:szCs w:val="20"/>
                <w:lang w:val="en-US"/>
              </w:rPr>
            </w:pPr>
            <w:r w:rsidRPr="00994F2C">
              <w:rPr>
                <w:rFonts w:cstheme="minorHAnsi"/>
                <w:sz w:val="20"/>
                <w:szCs w:val="20"/>
                <w:lang w:val="en-US"/>
              </w:rPr>
              <w:t>Lynall et al.</w:t>
            </w:r>
          </w:p>
        </w:tc>
        <w:tc>
          <w:tcPr>
            <w:tcW w:w="1276" w:type="dxa"/>
            <w:noWrap/>
            <w:hideMark/>
          </w:tcPr>
          <w:p w14:paraId="5811D46F" w14:textId="77777777" w:rsidR="00B935B4" w:rsidRPr="00994F2C" w:rsidRDefault="00B935B4" w:rsidP="00B935B4">
            <w:pPr>
              <w:rPr>
                <w:rFonts w:cstheme="minorHAnsi"/>
                <w:sz w:val="20"/>
                <w:szCs w:val="20"/>
                <w:lang w:val="en-US"/>
              </w:rPr>
            </w:pPr>
            <w:r w:rsidRPr="00994F2C">
              <w:rPr>
                <w:rFonts w:cstheme="minorHAnsi"/>
                <w:sz w:val="20"/>
                <w:szCs w:val="20"/>
                <w:lang w:val="en-US"/>
              </w:rPr>
              <w:t>2018</w:t>
            </w:r>
          </w:p>
        </w:tc>
        <w:tc>
          <w:tcPr>
            <w:tcW w:w="4252" w:type="dxa"/>
            <w:noWrap/>
            <w:hideMark/>
          </w:tcPr>
          <w:p w14:paraId="3F0F8E06" w14:textId="77777777" w:rsidR="00B935B4" w:rsidRPr="00994F2C" w:rsidRDefault="00B935B4" w:rsidP="00B935B4">
            <w:pPr>
              <w:rPr>
                <w:rFonts w:cstheme="minorHAnsi"/>
                <w:sz w:val="20"/>
                <w:szCs w:val="20"/>
                <w:lang w:val="en-US"/>
              </w:rPr>
            </w:pPr>
            <w:r w:rsidRPr="00994F2C">
              <w:rPr>
                <w:rFonts w:cstheme="minorHAnsi"/>
                <w:sz w:val="20"/>
                <w:szCs w:val="20"/>
                <w:lang w:val="en-US"/>
              </w:rPr>
              <w:t>Reaction Time and Joint Kinematics During Functional Movement in Recently Concussed Individuals.</w:t>
            </w:r>
          </w:p>
        </w:tc>
        <w:tc>
          <w:tcPr>
            <w:tcW w:w="2693" w:type="dxa"/>
            <w:noWrap/>
            <w:hideMark/>
          </w:tcPr>
          <w:p w14:paraId="52C86501" w14:textId="77777777" w:rsidR="00B935B4" w:rsidRPr="00994F2C" w:rsidRDefault="00B935B4" w:rsidP="00B935B4">
            <w:pPr>
              <w:rPr>
                <w:rFonts w:cstheme="minorHAnsi"/>
                <w:sz w:val="20"/>
                <w:szCs w:val="20"/>
                <w:lang w:val="en-US"/>
              </w:rPr>
            </w:pPr>
            <w:r w:rsidRPr="00994F2C">
              <w:rPr>
                <w:rFonts w:cstheme="minorHAnsi"/>
                <w:sz w:val="20"/>
                <w:szCs w:val="20"/>
                <w:lang w:val="en-US"/>
              </w:rPr>
              <w:t>Archives of Physical Medicine &amp; Rehabilitation</w:t>
            </w:r>
          </w:p>
        </w:tc>
        <w:tc>
          <w:tcPr>
            <w:tcW w:w="3131" w:type="dxa"/>
            <w:noWrap/>
            <w:hideMark/>
          </w:tcPr>
          <w:p w14:paraId="2D087A54" w14:textId="77777777" w:rsidR="00B935B4" w:rsidRPr="00994F2C" w:rsidRDefault="00B935B4" w:rsidP="00B935B4">
            <w:pPr>
              <w:rPr>
                <w:rFonts w:cstheme="minorHAnsi"/>
                <w:sz w:val="20"/>
                <w:szCs w:val="20"/>
                <w:lang w:val="en-US"/>
              </w:rPr>
            </w:pPr>
            <w:r w:rsidRPr="00994F2C">
              <w:rPr>
                <w:rFonts w:cstheme="minorHAnsi"/>
                <w:sz w:val="20"/>
                <w:szCs w:val="20"/>
                <w:lang w:val="en-US"/>
              </w:rPr>
              <w:t>10.1016/j.apmr.2017.12.011</w:t>
            </w:r>
          </w:p>
        </w:tc>
        <w:tc>
          <w:tcPr>
            <w:tcW w:w="2847" w:type="dxa"/>
            <w:noWrap/>
            <w:hideMark/>
          </w:tcPr>
          <w:p w14:paraId="5F62EDD4" w14:textId="77777777" w:rsidR="00B935B4" w:rsidRPr="00994F2C" w:rsidRDefault="00B935B4" w:rsidP="00B935B4">
            <w:pPr>
              <w:rPr>
                <w:rFonts w:cstheme="minorHAnsi"/>
                <w:sz w:val="20"/>
                <w:szCs w:val="20"/>
                <w:lang w:val="en-US"/>
              </w:rPr>
            </w:pPr>
            <w:r w:rsidRPr="00994F2C">
              <w:rPr>
                <w:rFonts w:cstheme="minorHAnsi"/>
                <w:sz w:val="20"/>
                <w:szCs w:val="20"/>
                <w:lang w:val="en-US"/>
              </w:rPr>
              <w:t>wrong task</w:t>
            </w:r>
          </w:p>
        </w:tc>
      </w:tr>
      <w:tr w:rsidR="00B935B4" w:rsidRPr="00994F2C" w14:paraId="2BC3A2A5" w14:textId="77777777" w:rsidTr="007A5FB1">
        <w:trPr>
          <w:trHeight w:val="290"/>
        </w:trPr>
        <w:tc>
          <w:tcPr>
            <w:tcW w:w="1560" w:type="dxa"/>
            <w:noWrap/>
          </w:tcPr>
          <w:p w14:paraId="7266C025" w14:textId="59417AB3" w:rsidR="00B935B4" w:rsidRPr="00994F2C" w:rsidRDefault="00B935B4" w:rsidP="00B935B4">
            <w:pPr>
              <w:rPr>
                <w:rFonts w:cstheme="minorHAnsi"/>
                <w:sz w:val="20"/>
                <w:szCs w:val="20"/>
                <w:lang w:val="en-US"/>
              </w:rPr>
            </w:pPr>
            <w:r w:rsidRPr="00994F2C">
              <w:rPr>
                <w:rFonts w:cstheme="minorHAnsi"/>
                <w:sz w:val="20"/>
                <w:szCs w:val="20"/>
                <w:lang w:val="en-US"/>
              </w:rPr>
              <w:t>Ma et al.</w:t>
            </w:r>
          </w:p>
        </w:tc>
        <w:tc>
          <w:tcPr>
            <w:tcW w:w="1276" w:type="dxa"/>
            <w:noWrap/>
          </w:tcPr>
          <w:p w14:paraId="6AE6335D" w14:textId="6E6BC0B8" w:rsidR="00B935B4" w:rsidRPr="00994F2C" w:rsidRDefault="00B935B4" w:rsidP="00B935B4">
            <w:pPr>
              <w:rPr>
                <w:rFonts w:cstheme="minorHAnsi"/>
                <w:sz w:val="20"/>
                <w:szCs w:val="20"/>
                <w:lang w:val="en-US"/>
              </w:rPr>
            </w:pPr>
            <w:r w:rsidRPr="00994F2C">
              <w:rPr>
                <w:rFonts w:cstheme="minorHAnsi"/>
                <w:sz w:val="20"/>
                <w:szCs w:val="20"/>
                <w:lang w:val="en-US"/>
              </w:rPr>
              <w:t>2024</w:t>
            </w:r>
          </w:p>
        </w:tc>
        <w:tc>
          <w:tcPr>
            <w:tcW w:w="4252" w:type="dxa"/>
            <w:noWrap/>
          </w:tcPr>
          <w:p w14:paraId="1C4D7498" w14:textId="5F84EB75" w:rsidR="00B935B4" w:rsidRPr="00994F2C" w:rsidRDefault="00B935B4" w:rsidP="00B935B4">
            <w:pPr>
              <w:rPr>
                <w:rFonts w:cstheme="minorHAnsi"/>
                <w:bCs/>
                <w:sz w:val="20"/>
                <w:szCs w:val="20"/>
                <w:lang w:val="en-US"/>
              </w:rPr>
            </w:pPr>
            <w:r w:rsidRPr="00994F2C">
              <w:rPr>
                <w:rFonts w:cstheme="minorHAnsi"/>
                <w:bCs/>
                <w:sz w:val="20"/>
                <w:szCs w:val="20"/>
                <w:lang w:val="en-US"/>
              </w:rPr>
              <w:t>Effect of Unanticipated Tasks on Side-Cutting Stability of Lower Extremity with Patellofemoral Pain Syndrome</w:t>
            </w:r>
          </w:p>
        </w:tc>
        <w:tc>
          <w:tcPr>
            <w:tcW w:w="2693" w:type="dxa"/>
            <w:noWrap/>
          </w:tcPr>
          <w:p w14:paraId="627E9DCB" w14:textId="2D9E89E9" w:rsidR="00B935B4" w:rsidRPr="00994F2C" w:rsidRDefault="00B935B4" w:rsidP="00B935B4">
            <w:pPr>
              <w:rPr>
                <w:rFonts w:cstheme="minorHAnsi"/>
                <w:sz w:val="20"/>
                <w:szCs w:val="20"/>
                <w:lang w:val="en-US"/>
              </w:rPr>
            </w:pPr>
            <w:r w:rsidRPr="00994F2C">
              <w:rPr>
                <w:rFonts w:cstheme="minorHAnsi"/>
                <w:sz w:val="20"/>
                <w:szCs w:val="20"/>
              </w:rPr>
              <w:t>Sensors (Basel)</w:t>
            </w:r>
          </w:p>
        </w:tc>
        <w:tc>
          <w:tcPr>
            <w:tcW w:w="3131" w:type="dxa"/>
            <w:noWrap/>
          </w:tcPr>
          <w:p w14:paraId="2E7865E4" w14:textId="604C09FA" w:rsidR="00B935B4" w:rsidRPr="00994F2C" w:rsidRDefault="00B935B4" w:rsidP="00B935B4">
            <w:pPr>
              <w:rPr>
                <w:rFonts w:cstheme="minorHAnsi"/>
                <w:sz w:val="20"/>
                <w:szCs w:val="20"/>
                <w:lang w:val="en-US"/>
              </w:rPr>
            </w:pPr>
            <w:r w:rsidRPr="00994F2C">
              <w:rPr>
                <w:rFonts w:cstheme="minorHAnsi"/>
                <w:sz w:val="20"/>
                <w:szCs w:val="20"/>
              </w:rPr>
              <w:t>10.3390/s24196427</w:t>
            </w:r>
          </w:p>
        </w:tc>
        <w:tc>
          <w:tcPr>
            <w:tcW w:w="2847" w:type="dxa"/>
            <w:noWrap/>
          </w:tcPr>
          <w:p w14:paraId="5BE999F1" w14:textId="3F2BF33D" w:rsidR="00B935B4" w:rsidRPr="00994F2C" w:rsidRDefault="00B935B4" w:rsidP="00B935B4">
            <w:pPr>
              <w:rPr>
                <w:rFonts w:cstheme="minorHAnsi"/>
                <w:sz w:val="20"/>
                <w:szCs w:val="20"/>
                <w:lang w:val="en-US"/>
              </w:rPr>
            </w:pPr>
            <w:r w:rsidRPr="00994F2C">
              <w:rPr>
                <w:rFonts w:cstheme="minorHAnsi"/>
                <w:sz w:val="20"/>
                <w:szCs w:val="20"/>
                <w:lang w:val="en-US"/>
              </w:rPr>
              <w:t>wrong population</w:t>
            </w:r>
          </w:p>
        </w:tc>
      </w:tr>
      <w:tr w:rsidR="00B935B4" w:rsidRPr="00994F2C" w14:paraId="439704A3" w14:textId="77777777" w:rsidTr="007A5FB1">
        <w:trPr>
          <w:trHeight w:val="290"/>
        </w:trPr>
        <w:tc>
          <w:tcPr>
            <w:tcW w:w="1560" w:type="dxa"/>
            <w:noWrap/>
            <w:hideMark/>
          </w:tcPr>
          <w:p w14:paraId="5A53E00A" w14:textId="5BC8355C" w:rsidR="00B935B4" w:rsidRPr="00994F2C" w:rsidRDefault="00B935B4" w:rsidP="00B935B4">
            <w:pPr>
              <w:rPr>
                <w:rFonts w:cstheme="minorHAnsi"/>
                <w:sz w:val="20"/>
                <w:szCs w:val="20"/>
                <w:lang w:val="en-US"/>
              </w:rPr>
            </w:pPr>
            <w:r w:rsidRPr="00994F2C">
              <w:rPr>
                <w:rFonts w:cstheme="minorHAnsi"/>
                <w:sz w:val="20"/>
                <w:szCs w:val="20"/>
                <w:lang w:val="en-US"/>
              </w:rPr>
              <w:t>Mai et al.</w:t>
            </w:r>
          </w:p>
        </w:tc>
        <w:tc>
          <w:tcPr>
            <w:tcW w:w="1276" w:type="dxa"/>
            <w:noWrap/>
            <w:hideMark/>
          </w:tcPr>
          <w:p w14:paraId="5EC6CC5A" w14:textId="77777777" w:rsidR="00B935B4" w:rsidRPr="00994F2C" w:rsidRDefault="00B935B4" w:rsidP="00B935B4">
            <w:pPr>
              <w:rPr>
                <w:rFonts w:cstheme="minorHAnsi"/>
                <w:sz w:val="20"/>
                <w:szCs w:val="20"/>
                <w:lang w:val="en-US"/>
              </w:rPr>
            </w:pPr>
            <w:r w:rsidRPr="00994F2C">
              <w:rPr>
                <w:rFonts w:cstheme="minorHAnsi"/>
                <w:sz w:val="20"/>
                <w:szCs w:val="20"/>
                <w:lang w:val="en-US"/>
              </w:rPr>
              <w:t>2022</w:t>
            </w:r>
          </w:p>
        </w:tc>
        <w:tc>
          <w:tcPr>
            <w:tcW w:w="4252" w:type="dxa"/>
            <w:noWrap/>
            <w:hideMark/>
          </w:tcPr>
          <w:p w14:paraId="0B9A880B" w14:textId="77777777" w:rsidR="00B935B4" w:rsidRPr="00994F2C" w:rsidRDefault="00B935B4" w:rsidP="00B935B4">
            <w:pPr>
              <w:rPr>
                <w:rFonts w:cstheme="minorHAnsi"/>
                <w:sz w:val="20"/>
                <w:szCs w:val="20"/>
                <w:lang w:val="en-US"/>
              </w:rPr>
            </w:pPr>
            <w:r w:rsidRPr="00994F2C">
              <w:rPr>
                <w:rFonts w:cstheme="minorHAnsi"/>
                <w:sz w:val="20"/>
                <w:szCs w:val="20"/>
                <w:lang w:val="en-US"/>
              </w:rPr>
              <w:t>Unanticipated fake-and-cut maneuvers do not increase knee abduction moments in sport-specific tasks: Implication for ACL injury prevention and risk screening</w:t>
            </w:r>
          </w:p>
        </w:tc>
        <w:tc>
          <w:tcPr>
            <w:tcW w:w="2693" w:type="dxa"/>
            <w:noWrap/>
            <w:hideMark/>
          </w:tcPr>
          <w:p w14:paraId="4261BE53" w14:textId="77777777" w:rsidR="00B935B4" w:rsidRPr="00994F2C" w:rsidRDefault="00B935B4" w:rsidP="00B935B4">
            <w:pPr>
              <w:rPr>
                <w:rFonts w:cstheme="minorHAnsi"/>
                <w:sz w:val="20"/>
                <w:szCs w:val="20"/>
                <w:lang w:val="en-US"/>
              </w:rPr>
            </w:pPr>
            <w:r w:rsidRPr="00994F2C">
              <w:rPr>
                <w:rFonts w:cstheme="minorHAnsi"/>
                <w:sz w:val="20"/>
                <w:szCs w:val="20"/>
                <w:lang w:val="en-US"/>
              </w:rPr>
              <w:t>Frontiers in sports and active living</w:t>
            </w:r>
          </w:p>
        </w:tc>
        <w:tc>
          <w:tcPr>
            <w:tcW w:w="3131" w:type="dxa"/>
            <w:noWrap/>
            <w:hideMark/>
          </w:tcPr>
          <w:p w14:paraId="19726273" w14:textId="77777777" w:rsidR="00B935B4" w:rsidRPr="00994F2C" w:rsidRDefault="00B935B4" w:rsidP="00B935B4">
            <w:pPr>
              <w:rPr>
                <w:rFonts w:cstheme="minorHAnsi"/>
                <w:sz w:val="20"/>
                <w:szCs w:val="20"/>
                <w:lang w:val="en-US"/>
              </w:rPr>
            </w:pPr>
            <w:r w:rsidRPr="00994F2C">
              <w:rPr>
                <w:rFonts w:cstheme="minorHAnsi"/>
                <w:sz w:val="20"/>
                <w:szCs w:val="20"/>
                <w:lang w:val="en-US"/>
              </w:rPr>
              <w:t>10.3389/fspor.2022.983888</w:t>
            </w:r>
          </w:p>
        </w:tc>
        <w:tc>
          <w:tcPr>
            <w:tcW w:w="2847" w:type="dxa"/>
            <w:noWrap/>
            <w:hideMark/>
          </w:tcPr>
          <w:p w14:paraId="5306B693" w14:textId="77777777" w:rsidR="00B935B4" w:rsidRPr="00994F2C" w:rsidRDefault="00B935B4" w:rsidP="00B935B4">
            <w:pPr>
              <w:rPr>
                <w:rFonts w:cstheme="minorHAnsi"/>
                <w:sz w:val="20"/>
                <w:szCs w:val="20"/>
                <w:lang w:val="en-US"/>
              </w:rPr>
            </w:pPr>
            <w:r w:rsidRPr="00994F2C">
              <w:rPr>
                <w:rFonts w:cstheme="minorHAnsi"/>
                <w:sz w:val="20"/>
                <w:szCs w:val="20"/>
                <w:lang w:val="en-US"/>
              </w:rPr>
              <w:t>secondary data analyses (redundant)</w:t>
            </w:r>
          </w:p>
        </w:tc>
      </w:tr>
      <w:tr w:rsidR="00B935B4" w:rsidRPr="00994F2C" w14:paraId="61D9825C" w14:textId="77777777" w:rsidTr="007A5FB1">
        <w:trPr>
          <w:trHeight w:val="290"/>
        </w:trPr>
        <w:tc>
          <w:tcPr>
            <w:tcW w:w="1560" w:type="dxa"/>
            <w:noWrap/>
          </w:tcPr>
          <w:p w14:paraId="54FDD1C1" w14:textId="66D74F16" w:rsidR="00B935B4" w:rsidRPr="00994F2C" w:rsidRDefault="00B935B4" w:rsidP="00B935B4">
            <w:pPr>
              <w:rPr>
                <w:rFonts w:cstheme="minorHAnsi"/>
                <w:sz w:val="20"/>
                <w:szCs w:val="20"/>
                <w:lang w:val="en-US"/>
              </w:rPr>
            </w:pPr>
            <w:r w:rsidRPr="00994F2C">
              <w:rPr>
                <w:rFonts w:ascii="Calibri" w:eastAsia="Times New Roman" w:hAnsi="Calibri" w:cs="Calibri"/>
                <w:sz w:val="20"/>
                <w:lang w:eastAsia="de-DE"/>
              </w:rPr>
              <w:t xml:space="preserve">McLean et al. </w:t>
            </w:r>
          </w:p>
        </w:tc>
        <w:tc>
          <w:tcPr>
            <w:tcW w:w="1276" w:type="dxa"/>
            <w:noWrap/>
          </w:tcPr>
          <w:p w14:paraId="2864B294" w14:textId="1338E2DA"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lang w:eastAsia="de-DE"/>
              </w:rPr>
              <w:t>2004</w:t>
            </w:r>
          </w:p>
        </w:tc>
        <w:tc>
          <w:tcPr>
            <w:tcW w:w="4252" w:type="dxa"/>
            <w:noWrap/>
          </w:tcPr>
          <w:p w14:paraId="3A23ACF6" w14:textId="086386D6"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lang w:val="en-US" w:eastAsia="de-DE"/>
              </w:rPr>
              <w:t>Effect of gender and defensive opponent on the biomechanics of sidestep cutting</w:t>
            </w:r>
          </w:p>
        </w:tc>
        <w:tc>
          <w:tcPr>
            <w:tcW w:w="2693" w:type="dxa"/>
            <w:noWrap/>
          </w:tcPr>
          <w:p w14:paraId="05AF2101" w14:textId="6D3877B6"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lang w:val="en-US" w:eastAsia="de-DE"/>
              </w:rPr>
              <w:t>Medicine and science in sports and exercise</w:t>
            </w:r>
          </w:p>
        </w:tc>
        <w:tc>
          <w:tcPr>
            <w:tcW w:w="3131" w:type="dxa"/>
            <w:noWrap/>
          </w:tcPr>
          <w:p w14:paraId="58919FAD" w14:textId="77777777" w:rsidR="00B935B4" w:rsidRPr="00994F2C" w:rsidRDefault="00B935B4" w:rsidP="00B935B4">
            <w:pPr>
              <w:rPr>
                <w:rFonts w:cstheme="minorHAnsi"/>
                <w:sz w:val="20"/>
                <w:szCs w:val="20"/>
                <w:lang w:val="en-US"/>
              </w:rPr>
            </w:pPr>
            <w:r w:rsidRPr="00994F2C">
              <w:rPr>
                <w:rFonts w:cstheme="minorHAnsi"/>
                <w:sz w:val="20"/>
                <w:szCs w:val="20"/>
                <w:lang w:val="en-US"/>
              </w:rPr>
              <w:t>10.1249/01.MSS.0000128180.</w:t>
            </w:r>
          </w:p>
          <w:p w14:paraId="2A91C95B" w14:textId="60C3F4C2" w:rsidR="00B935B4" w:rsidRPr="00994F2C" w:rsidRDefault="00B935B4" w:rsidP="00B935B4">
            <w:pPr>
              <w:rPr>
                <w:rFonts w:cstheme="minorHAnsi"/>
                <w:sz w:val="20"/>
                <w:szCs w:val="20"/>
                <w:lang w:val="en-US"/>
              </w:rPr>
            </w:pPr>
            <w:r w:rsidRPr="00994F2C">
              <w:rPr>
                <w:rFonts w:cstheme="minorHAnsi"/>
                <w:sz w:val="20"/>
                <w:szCs w:val="20"/>
                <w:lang w:val="en-US"/>
              </w:rPr>
              <w:t>51443.83.</w:t>
            </w:r>
          </w:p>
        </w:tc>
        <w:tc>
          <w:tcPr>
            <w:tcW w:w="2847" w:type="dxa"/>
            <w:noWrap/>
          </w:tcPr>
          <w:p w14:paraId="35E65F0F" w14:textId="34DD7724" w:rsidR="00B935B4" w:rsidRPr="00994F2C" w:rsidRDefault="00B935B4" w:rsidP="00B935B4">
            <w:pPr>
              <w:rPr>
                <w:rFonts w:cstheme="minorHAnsi"/>
                <w:sz w:val="20"/>
                <w:szCs w:val="20"/>
                <w:lang w:val="en-US"/>
              </w:rPr>
            </w:pPr>
            <w:r w:rsidRPr="00994F2C">
              <w:rPr>
                <w:rFonts w:cstheme="minorHAnsi"/>
                <w:sz w:val="20"/>
                <w:szCs w:val="20"/>
                <w:lang w:val="en-US"/>
              </w:rPr>
              <w:t>no/wrong exposure</w:t>
            </w:r>
          </w:p>
        </w:tc>
      </w:tr>
      <w:tr w:rsidR="00B935B4" w:rsidRPr="00994F2C" w14:paraId="54BE0FE5" w14:textId="77777777" w:rsidTr="007A5FB1">
        <w:trPr>
          <w:trHeight w:val="290"/>
        </w:trPr>
        <w:tc>
          <w:tcPr>
            <w:tcW w:w="1560" w:type="dxa"/>
            <w:noWrap/>
            <w:hideMark/>
          </w:tcPr>
          <w:p w14:paraId="1399B5E3" w14:textId="5547682B" w:rsidR="00B935B4" w:rsidRPr="00994F2C" w:rsidRDefault="00B935B4" w:rsidP="00B935B4">
            <w:pPr>
              <w:rPr>
                <w:rFonts w:cstheme="minorHAnsi"/>
                <w:sz w:val="20"/>
                <w:szCs w:val="20"/>
                <w:lang w:val="en-US"/>
              </w:rPr>
            </w:pPr>
            <w:r w:rsidRPr="00994F2C">
              <w:rPr>
                <w:rFonts w:cstheme="minorHAnsi"/>
                <w:sz w:val="20"/>
                <w:szCs w:val="20"/>
                <w:lang w:val="en-US"/>
              </w:rPr>
              <w:t>Meinerz et al.</w:t>
            </w:r>
          </w:p>
        </w:tc>
        <w:tc>
          <w:tcPr>
            <w:tcW w:w="1276" w:type="dxa"/>
            <w:noWrap/>
            <w:hideMark/>
          </w:tcPr>
          <w:p w14:paraId="0AE382AF" w14:textId="77777777" w:rsidR="00B935B4" w:rsidRPr="00994F2C" w:rsidRDefault="00B935B4" w:rsidP="00B935B4">
            <w:pPr>
              <w:rPr>
                <w:rFonts w:cstheme="minorHAnsi"/>
                <w:sz w:val="20"/>
                <w:szCs w:val="20"/>
                <w:lang w:val="en-US"/>
              </w:rPr>
            </w:pPr>
            <w:r w:rsidRPr="00994F2C">
              <w:rPr>
                <w:rFonts w:cstheme="minorHAnsi"/>
                <w:sz w:val="20"/>
                <w:szCs w:val="20"/>
                <w:lang w:val="en-US"/>
              </w:rPr>
              <w:t>2015</w:t>
            </w:r>
          </w:p>
        </w:tc>
        <w:tc>
          <w:tcPr>
            <w:tcW w:w="4252" w:type="dxa"/>
            <w:noWrap/>
            <w:hideMark/>
          </w:tcPr>
          <w:p w14:paraId="55193669" w14:textId="77777777" w:rsidR="00B935B4" w:rsidRPr="00994F2C" w:rsidRDefault="00B935B4" w:rsidP="00B935B4">
            <w:pPr>
              <w:rPr>
                <w:rFonts w:cstheme="minorHAnsi"/>
                <w:sz w:val="20"/>
                <w:szCs w:val="20"/>
                <w:lang w:val="en-US"/>
              </w:rPr>
            </w:pPr>
            <w:r w:rsidRPr="00994F2C">
              <w:rPr>
                <w:rFonts w:cstheme="minorHAnsi"/>
                <w:sz w:val="20"/>
                <w:szCs w:val="20"/>
                <w:lang w:val="en-US"/>
              </w:rPr>
              <w:t>Anticipatory Effects on Lower Extremity Neuromechanics During a Cutting Task</w:t>
            </w:r>
          </w:p>
        </w:tc>
        <w:tc>
          <w:tcPr>
            <w:tcW w:w="2693" w:type="dxa"/>
            <w:noWrap/>
            <w:hideMark/>
          </w:tcPr>
          <w:p w14:paraId="434934E2"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athletic training</w:t>
            </w:r>
          </w:p>
        </w:tc>
        <w:tc>
          <w:tcPr>
            <w:tcW w:w="3131" w:type="dxa"/>
            <w:noWrap/>
            <w:hideMark/>
          </w:tcPr>
          <w:p w14:paraId="277FE1F5" w14:textId="77777777" w:rsidR="00B935B4" w:rsidRPr="00994F2C" w:rsidRDefault="00B935B4" w:rsidP="00B935B4">
            <w:pPr>
              <w:rPr>
                <w:rFonts w:cstheme="minorHAnsi"/>
                <w:sz w:val="20"/>
                <w:szCs w:val="20"/>
                <w:lang w:val="en-US"/>
              </w:rPr>
            </w:pPr>
            <w:r w:rsidRPr="00994F2C">
              <w:rPr>
                <w:rFonts w:cstheme="minorHAnsi"/>
                <w:sz w:val="20"/>
                <w:szCs w:val="20"/>
                <w:lang w:val="en-US"/>
              </w:rPr>
              <w:t>10.4085/1062-6050-50.8.02</w:t>
            </w:r>
          </w:p>
        </w:tc>
        <w:tc>
          <w:tcPr>
            <w:tcW w:w="2847" w:type="dxa"/>
            <w:noWrap/>
            <w:hideMark/>
          </w:tcPr>
          <w:p w14:paraId="4F1ADDDC" w14:textId="77777777" w:rsidR="00B935B4" w:rsidRPr="00994F2C" w:rsidRDefault="00B935B4" w:rsidP="00B935B4">
            <w:pPr>
              <w:rPr>
                <w:rFonts w:cstheme="minorHAnsi"/>
                <w:sz w:val="20"/>
                <w:szCs w:val="20"/>
                <w:lang w:val="en-US"/>
              </w:rPr>
            </w:pPr>
            <w:r w:rsidRPr="00994F2C">
              <w:rPr>
                <w:rFonts w:cstheme="minorHAnsi"/>
                <w:sz w:val="20"/>
                <w:szCs w:val="20"/>
                <w:lang w:val="en-US"/>
              </w:rPr>
              <w:t>wrong task</w:t>
            </w:r>
          </w:p>
        </w:tc>
      </w:tr>
      <w:tr w:rsidR="00B935B4" w:rsidRPr="00994F2C" w14:paraId="70453353" w14:textId="77777777" w:rsidTr="007A5FB1">
        <w:trPr>
          <w:trHeight w:val="290"/>
        </w:trPr>
        <w:tc>
          <w:tcPr>
            <w:tcW w:w="1560" w:type="dxa"/>
            <w:noWrap/>
          </w:tcPr>
          <w:p w14:paraId="717AB7BB" w14:textId="115F9C0A" w:rsidR="00B935B4" w:rsidRPr="00994F2C" w:rsidRDefault="00B935B4" w:rsidP="00B935B4">
            <w:pPr>
              <w:rPr>
                <w:rFonts w:cstheme="minorHAnsi"/>
                <w:sz w:val="20"/>
                <w:szCs w:val="20"/>
                <w:lang w:val="en-US"/>
              </w:rPr>
            </w:pPr>
            <w:r w:rsidRPr="00994F2C">
              <w:rPr>
                <w:rFonts w:cstheme="minorHAnsi"/>
                <w:sz w:val="20"/>
                <w:szCs w:val="20"/>
                <w:lang w:val="en-US"/>
              </w:rPr>
              <w:t>Morral-Yepes</w:t>
            </w:r>
          </w:p>
        </w:tc>
        <w:tc>
          <w:tcPr>
            <w:tcW w:w="1276" w:type="dxa"/>
            <w:noWrap/>
          </w:tcPr>
          <w:p w14:paraId="0BE78602" w14:textId="2885A85E" w:rsidR="00B935B4" w:rsidRPr="00994F2C" w:rsidRDefault="00B935B4" w:rsidP="00B935B4">
            <w:pPr>
              <w:rPr>
                <w:rFonts w:cstheme="minorHAnsi"/>
                <w:sz w:val="20"/>
                <w:szCs w:val="20"/>
                <w:lang w:val="en-US"/>
              </w:rPr>
            </w:pPr>
            <w:r w:rsidRPr="00994F2C">
              <w:rPr>
                <w:rFonts w:cstheme="minorHAnsi"/>
                <w:sz w:val="20"/>
                <w:szCs w:val="20"/>
                <w:lang w:val="en-US"/>
              </w:rPr>
              <w:t>2023</w:t>
            </w:r>
          </w:p>
        </w:tc>
        <w:tc>
          <w:tcPr>
            <w:tcW w:w="4252" w:type="dxa"/>
            <w:noWrap/>
          </w:tcPr>
          <w:p w14:paraId="4C0CC4FB" w14:textId="614C23FF" w:rsidR="00B935B4" w:rsidRPr="00994F2C" w:rsidRDefault="00B935B4" w:rsidP="00B935B4">
            <w:pPr>
              <w:rPr>
                <w:rFonts w:cstheme="minorHAnsi"/>
                <w:sz w:val="20"/>
                <w:szCs w:val="20"/>
                <w:lang w:val="en-US"/>
              </w:rPr>
            </w:pPr>
            <w:r w:rsidRPr="00994F2C">
              <w:rPr>
                <w:rFonts w:cstheme="minorHAnsi"/>
                <w:sz w:val="20"/>
                <w:szCs w:val="20"/>
                <w:lang w:val="en-US"/>
              </w:rPr>
              <w:t>Are change of direction speed and agility different abilities from time and coordinative perspectives?</w:t>
            </w:r>
          </w:p>
        </w:tc>
        <w:tc>
          <w:tcPr>
            <w:tcW w:w="2693" w:type="dxa"/>
            <w:noWrap/>
          </w:tcPr>
          <w:p w14:paraId="2347711B" w14:textId="77777777" w:rsidR="00B935B4" w:rsidRPr="00994F2C" w:rsidRDefault="00B935B4" w:rsidP="00B935B4">
            <w:pPr>
              <w:rPr>
                <w:rFonts w:ascii="Calibri" w:hAnsi="Calibri" w:cs="Calibri"/>
                <w:color w:val="000000"/>
                <w:sz w:val="20"/>
                <w:szCs w:val="20"/>
              </w:rPr>
            </w:pPr>
            <w:r w:rsidRPr="00994F2C">
              <w:rPr>
                <w:rFonts w:ascii="Calibri" w:hAnsi="Calibri" w:cs="Calibri"/>
                <w:color w:val="000000"/>
                <w:sz w:val="20"/>
                <w:szCs w:val="20"/>
              </w:rPr>
              <w:t>Plos one</w:t>
            </w:r>
          </w:p>
          <w:p w14:paraId="20EDAB40" w14:textId="77777777" w:rsidR="00B935B4" w:rsidRPr="00994F2C" w:rsidRDefault="00B935B4" w:rsidP="00B935B4">
            <w:pPr>
              <w:rPr>
                <w:rFonts w:cstheme="minorHAnsi"/>
                <w:sz w:val="20"/>
                <w:szCs w:val="20"/>
                <w:lang w:val="en-US"/>
              </w:rPr>
            </w:pPr>
          </w:p>
        </w:tc>
        <w:tc>
          <w:tcPr>
            <w:tcW w:w="3131" w:type="dxa"/>
            <w:noWrap/>
          </w:tcPr>
          <w:p w14:paraId="0468FB65" w14:textId="77777777" w:rsidR="00B935B4" w:rsidRPr="00994F2C" w:rsidRDefault="00B935B4" w:rsidP="00B935B4">
            <w:pPr>
              <w:rPr>
                <w:rFonts w:ascii="Calibri" w:hAnsi="Calibri" w:cs="Calibri"/>
                <w:color w:val="000000"/>
                <w:sz w:val="20"/>
                <w:szCs w:val="20"/>
              </w:rPr>
            </w:pPr>
            <w:r w:rsidRPr="00994F2C">
              <w:rPr>
                <w:rFonts w:ascii="Calibri" w:hAnsi="Calibri" w:cs="Calibri"/>
                <w:color w:val="000000"/>
                <w:sz w:val="20"/>
                <w:szCs w:val="20"/>
              </w:rPr>
              <w:t>10.1371/journal.pone.0295405</w:t>
            </w:r>
          </w:p>
          <w:p w14:paraId="58CF7676" w14:textId="77777777" w:rsidR="00B935B4" w:rsidRPr="00994F2C" w:rsidRDefault="00B935B4" w:rsidP="00B935B4">
            <w:pPr>
              <w:rPr>
                <w:rFonts w:cstheme="minorHAnsi"/>
                <w:sz w:val="20"/>
                <w:szCs w:val="20"/>
                <w:lang w:val="en-US"/>
              </w:rPr>
            </w:pPr>
          </w:p>
        </w:tc>
        <w:tc>
          <w:tcPr>
            <w:tcW w:w="2847" w:type="dxa"/>
            <w:noWrap/>
          </w:tcPr>
          <w:p w14:paraId="2A008042" w14:textId="7443EEB8"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30A7FBBC" w14:textId="77777777" w:rsidTr="007A5FB1">
        <w:trPr>
          <w:trHeight w:val="290"/>
        </w:trPr>
        <w:tc>
          <w:tcPr>
            <w:tcW w:w="1560" w:type="dxa"/>
            <w:noWrap/>
            <w:hideMark/>
          </w:tcPr>
          <w:p w14:paraId="1A74AF44" w14:textId="38A225AD" w:rsidR="00B935B4" w:rsidRPr="00994F2C" w:rsidRDefault="00B935B4" w:rsidP="00B935B4">
            <w:pPr>
              <w:rPr>
                <w:rFonts w:cstheme="minorHAnsi"/>
                <w:sz w:val="20"/>
                <w:szCs w:val="20"/>
                <w:lang w:val="en-US"/>
              </w:rPr>
            </w:pPr>
            <w:r w:rsidRPr="00994F2C">
              <w:rPr>
                <w:rFonts w:cstheme="minorHAnsi"/>
                <w:sz w:val="20"/>
                <w:szCs w:val="20"/>
                <w:lang w:val="en-US"/>
              </w:rPr>
              <w:t>Munro et al.</w:t>
            </w:r>
          </w:p>
        </w:tc>
        <w:tc>
          <w:tcPr>
            <w:tcW w:w="1276" w:type="dxa"/>
            <w:noWrap/>
            <w:hideMark/>
          </w:tcPr>
          <w:p w14:paraId="09748CD6" w14:textId="77777777" w:rsidR="00B935B4" w:rsidRPr="00994F2C" w:rsidRDefault="00B935B4" w:rsidP="00B935B4">
            <w:pPr>
              <w:rPr>
                <w:rFonts w:cstheme="minorHAnsi"/>
                <w:sz w:val="20"/>
                <w:szCs w:val="20"/>
                <w:lang w:val="en-US"/>
              </w:rPr>
            </w:pPr>
            <w:r w:rsidRPr="00994F2C">
              <w:rPr>
                <w:rFonts w:cstheme="minorHAnsi"/>
                <w:sz w:val="20"/>
                <w:szCs w:val="20"/>
                <w:lang w:val="en-US"/>
              </w:rPr>
              <w:t>2007</w:t>
            </w:r>
          </w:p>
        </w:tc>
        <w:tc>
          <w:tcPr>
            <w:tcW w:w="4252" w:type="dxa"/>
            <w:noWrap/>
            <w:hideMark/>
          </w:tcPr>
          <w:p w14:paraId="574BAC02" w14:textId="487DA7F2" w:rsidR="00B935B4" w:rsidRPr="00994F2C" w:rsidRDefault="00B935B4" w:rsidP="00B935B4">
            <w:pPr>
              <w:rPr>
                <w:rFonts w:cstheme="minorHAnsi"/>
                <w:sz w:val="20"/>
                <w:szCs w:val="20"/>
                <w:lang w:val="en-US"/>
              </w:rPr>
            </w:pPr>
            <w:r w:rsidRPr="00994F2C">
              <w:rPr>
                <w:rFonts w:cstheme="minorHAnsi"/>
                <w:sz w:val="20"/>
                <w:szCs w:val="20"/>
                <w:lang w:val="en-US"/>
              </w:rPr>
              <w:t>Split-step vs side-step evasive running maneuvers: which is more protective of the ACL?</w:t>
            </w:r>
          </w:p>
        </w:tc>
        <w:tc>
          <w:tcPr>
            <w:tcW w:w="2693" w:type="dxa"/>
            <w:noWrap/>
            <w:hideMark/>
          </w:tcPr>
          <w:p w14:paraId="0D12A065" w14:textId="77777777" w:rsidR="00B935B4" w:rsidRPr="00994F2C" w:rsidRDefault="00B935B4" w:rsidP="00B935B4">
            <w:pPr>
              <w:rPr>
                <w:rFonts w:cstheme="minorHAnsi"/>
                <w:sz w:val="20"/>
                <w:szCs w:val="20"/>
                <w:lang w:val="en-US"/>
              </w:rPr>
            </w:pPr>
            <w:r w:rsidRPr="00994F2C">
              <w:rPr>
                <w:rFonts w:cstheme="minorHAnsi"/>
                <w:sz w:val="20"/>
                <w:szCs w:val="20"/>
                <w:lang w:val="en-US"/>
              </w:rPr>
              <w:t>NA</w:t>
            </w:r>
          </w:p>
        </w:tc>
        <w:tc>
          <w:tcPr>
            <w:tcW w:w="3131" w:type="dxa"/>
            <w:noWrap/>
            <w:hideMark/>
          </w:tcPr>
          <w:p w14:paraId="10699A8E" w14:textId="77777777" w:rsidR="00B935B4" w:rsidRPr="00994F2C" w:rsidRDefault="00B935B4" w:rsidP="00B935B4">
            <w:pPr>
              <w:rPr>
                <w:rFonts w:cstheme="minorHAnsi"/>
                <w:sz w:val="20"/>
                <w:szCs w:val="20"/>
                <w:lang w:val="en-US"/>
              </w:rPr>
            </w:pPr>
            <w:r w:rsidRPr="00994F2C">
              <w:rPr>
                <w:rFonts w:cstheme="minorHAnsi"/>
                <w:sz w:val="20"/>
                <w:szCs w:val="20"/>
                <w:lang w:val="en-US"/>
              </w:rPr>
              <w:t>NA</w:t>
            </w:r>
          </w:p>
        </w:tc>
        <w:tc>
          <w:tcPr>
            <w:tcW w:w="2847" w:type="dxa"/>
            <w:noWrap/>
            <w:hideMark/>
          </w:tcPr>
          <w:p w14:paraId="14FC5DD2" w14:textId="77777777" w:rsidR="00B935B4" w:rsidRPr="00994F2C" w:rsidRDefault="00B935B4" w:rsidP="00B935B4">
            <w:pPr>
              <w:rPr>
                <w:rFonts w:cstheme="minorHAnsi"/>
                <w:sz w:val="20"/>
                <w:szCs w:val="20"/>
                <w:lang w:val="en-US"/>
              </w:rPr>
            </w:pPr>
            <w:r w:rsidRPr="00994F2C">
              <w:rPr>
                <w:rFonts w:cstheme="minorHAnsi"/>
                <w:sz w:val="20"/>
                <w:szCs w:val="20"/>
                <w:lang w:val="en-US"/>
              </w:rPr>
              <w:t>no fulltext available</w:t>
            </w:r>
          </w:p>
        </w:tc>
      </w:tr>
      <w:tr w:rsidR="00B935B4" w:rsidRPr="00994F2C" w14:paraId="07B19A77" w14:textId="77777777" w:rsidTr="007A5FB1">
        <w:trPr>
          <w:trHeight w:val="290"/>
        </w:trPr>
        <w:tc>
          <w:tcPr>
            <w:tcW w:w="1560" w:type="dxa"/>
            <w:noWrap/>
            <w:hideMark/>
          </w:tcPr>
          <w:p w14:paraId="377128D9" w14:textId="63B87529" w:rsidR="00B935B4" w:rsidRPr="00994F2C" w:rsidRDefault="00B935B4" w:rsidP="00B935B4">
            <w:pPr>
              <w:rPr>
                <w:rFonts w:cstheme="minorHAnsi"/>
                <w:sz w:val="20"/>
                <w:szCs w:val="20"/>
                <w:lang w:val="en-US"/>
              </w:rPr>
            </w:pPr>
            <w:r w:rsidRPr="00994F2C">
              <w:rPr>
                <w:rFonts w:cstheme="minorHAnsi"/>
                <w:sz w:val="20"/>
                <w:szCs w:val="20"/>
                <w:lang w:val="en-US"/>
              </w:rPr>
              <w:t>Needham et al.</w:t>
            </w:r>
          </w:p>
        </w:tc>
        <w:tc>
          <w:tcPr>
            <w:tcW w:w="1276" w:type="dxa"/>
            <w:noWrap/>
            <w:hideMark/>
          </w:tcPr>
          <w:p w14:paraId="0B38E69A" w14:textId="77777777" w:rsidR="00B935B4" w:rsidRPr="00994F2C" w:rsidRDefault="00B935B4" w:rsidP="00B935B4">
            <w:pPr>
              <w:rPr>
                <w:rFonts w:cstheme="minorHAnsi"/>
                <w:sz w:val="20"/>
                <w:szCs w:val="20"/>
                <w:lang w:val="en-US"/>
              </w:rPr>
            </w:pPr>
            <w:r w:rsidRPr="00994F2C">
              <w:rPr>
                <w:rFonts w:cstheme="minorHAnsi"/>
                <w:sz w:val="20"/>
                <w:szCs w:val="20"/>
                <w:lang w:val="en-US"/>
              </w:rPr>
              <w:t>2022</w:t>
            </w:r>
          </w:p>
        </w:tc>
        <w:tc>
          <w:tcPr>
            <w:tcW w:w="4252" w:type="dxa"/>
            <w:noWrap/>
            <w:hideMark/>
          </w:tcPr>
          <w:p w14:paraId="20F3464A" w14:textId="77777777" w:rsidR="00B935B4" w:rsidRPr="00994F2C" w:rsidRDefault="00B935B4" w:rsidP="00B935B4">
            <w:pPr>
              <w:rPr>
                <w:rFonts w:cstheme="minorHAnsi"/>
                <w:sz w:val="20"/>
                <w:szCs w:val="20"/>
                <w:lang w:val="en-US"/>
              </w:rPr>
            </w:pPr>
            <w:r w:rsidRPr="00994F2C">
              <w:rPr>
                <w:rFonts w:cstheme="minorHAnsi"/>
                <w:sz w:val="20"/>
                <w:szCs w:val="20"/>
                <w:lang w:val="en-US"/>
              </w:rPr>
              <w:t>Cutting Movement Assessment Scores during Anticipated and Unanticipated 90-Degree Sidestep Cutting Manoeuvres within Female Professional Footballers</w:t>
            </w:r>
          </w:p>
        </w:tc>
        <w:tc>
          <w:tcPr>
            <w:tcW w:w="2693" w:type="dxa"/>
            <w:noWrap/>
            <w:hideMark/>
          </w:tcPr>
          <w:p w14:paraId="2FDC3C08" w14:textId="77777777" w:rsidR="00B935B4" w:rsidRPr="00994F2C" w:rsidRDefault="00B935B4" w:rsidP="00B935B4">
            <w:pPr>
              <w:rPr>
                <w:rFonts w:cstheme="minorHAnsi"/>
                <w:sz w:val="20"/>
                <w:szCs w:val="20"/>
                <w:lang w:val="en-US"/>
              </w:rPr>
            </w:pPr>
            <w:r w:rsidRPr="00994F2C">
              <w:rPr>
                <w:rFonts w:cstheme="minorHAnsi"/>
                <w:sz w:val="20"/>
                <w:szCs w:val="20"/>
                <w:lang w:val="en-US"/>
              </w:rPr>
              <w:t>Sports (Basel, Switzerland)</w:t>
            </w:r>
          </w:p>
        </w:tc>
        <w:tc>
          <w:tcPr>
            <w:tcW w:w="3131" w:type="dxa"/>
            <w:noWrap/>
            <w:hideMark/>
          </w:tcPr>
          <w:p w14:paraId="36F18F55" w14:textId="77777777" w:rsidR="00B935B4" w:rsidRPr="00994F2C" w:rsidRDefault="00B935B4" w:rsidP="00B935B4">
            <w:pPr>
              <w:rPr>
                <w:rFonts w:cstheme="minorHAnsi"/>
                <w:sz w:val="20"/>
                <w:szCs w:val="20"/>
                <w:lang w:val="en-US"/>
              </w:rPr>
            </w:pPr>
            <w:r w:rsidRPr="00994F2C">
              <w:rPr>
                <w:rFonts w:cstheme="minorHAnsi"/>
                <w:sz w:val="20"/>
                <w:szCs w:val="20"/>
                <w:lang w:val="en-US"/>
              </w:rPr>
              <w:t>10.3390/sports10090128</w:t>
            </w:r>
          </w:p>
        </w:tc>
        <w:tc>
          <w:tcPr>
            <w:tcW w:w="2847" w:type="dxa"/>
            <w:noWrap/>
            <w:hideMark/>
          </w:tcPr>
          <w:p w14:paraId="5B2A7AB0"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57BD0B5A" w14:textId="77777777" w:rsidTr="007A5FB1">
        <w:trPr>
          <w:trHeight w:val="290"/>
        </w:trPr>
        <w:tc>
          <w:tcPr>
            <w:tcW w:w="1560" w:type="dxa"/>
            <w:noWrap/>
            <w:hideMark/>
          </w:tcPr>
          <w:p w14:paraId="437F899E" w14:textId="1DE6CD1A" w:rsidR="00B935B4" w:rsidRPr="00994F2C" w:rsidRDefault="00B935B4" w:rsidP="00B935B4">
            <w:pPr>
              <w:rPr>
                <w:rFonts w:cstheme="minorHAnsi"/>
                <w:sz w:val="20"/>
                <w:szCs w:val="20"/>
                <w:lang w:val="en-US"/>
              </w:rPr>
            </w:pPr>
            <w:r w:rsidRPr="00994F2C">
              <w:rPr>
                <w:rFonts w:cstheme="minorHAnsi"/>
                <w:sz w:val="20"/>
                <w:szCs w:val="20"/>
                <w:lang w:val="en-US"/>
              </w:rPr>
              <w:t>Ness et al.</w:t>
            </w:r>
          </w:p>
        </w:tc>
        <w:tc>
          <w:tcPr>
            <w:tcW w:w="1276" w:type="dxa"/>
            <w:noWrap/>
            <w:hideMark/>
          </w:tcPr>
          <w:p w14:paraId="0ECF49B1" w14:textId="77777777" w:rsidR="00B935B4" w:rsidRPr="00994F2C" w:rsidRDefault="00B935B4" w:rsidP="00B935B4">
            <w:pPr>
              <w:rPr>
                <w:rFonts w:cstheme="minorHAnsi"/>
                <w:sz w:val="20"/>
                <w:szCs w:val="20"/>
                <w:lang w:val="en-US"/>
              </w:rPr>
            </w:pPr>
            <w:r w:rsidRPr="00994F2C">
              <w:rPr>
                <w:rFonts w:cstheme="minorHAnsi"/>
                <w:sz w:val="20"/>
                <w:szCs w:val="20"/>
                <w:lang w:val="en-US"/>
              </w:rPr>
              <w:t>2020</w:t>
            </w:r>
          </w:p>
        </w:tc>
        <w:tc>
          <w:tcPr>
            <w:tcW w:w="4252" w:type="dxa"/>
            <w:noWrap/>
            <w:hideMark/>
          </w:tcPr>
          <w:p w14:paraId="414AD63B" w14:textId="77777777" w:rsidR="00B935B4" w:rsidRPr="00994F2C" w:rsidRDefault="00B935B4" w:rsidP="00B935B4">
            <w:pPr>
              <w:rPr>
                <w:rFonts w:cstheme="minorHAnsi"/>
                <w:sz w:val="20"/>
                <w:szCs w:val="20"/>
                <w:lang w:val="en-US"/>
              </w:rPr>
            </w:pPr>
            <w:r w:rsidRPr="00994F2C">
              <w:rPr>
                <w:rFonts w:cstheme="minorHAnsi"/>
                <w:sz w:val="20"/>
                <w:szCs w:val="20"/>
                <w:lang w:val="en-US"/>
              </w:rPr>
              <w:t>DUAL-TASK ASSESSMENT IMPLICATIONS FOR ANTERIOR CRUCIATE LIGAMENT INJURY: A SYSTEMATIC REVIEW</w:t>
            </w:r>
          </w:p>
        </w:tc>
        <w:tc>
          <w:tcPr>
            <w:tcW w:w="2693" w:type="dxa"/>
            <w:noWrap/>
            <w:hideMark/>
          </w:tcPr>
          <w:p w14:paraId="6F09617C" w14:textId="77777777" w:rsidR="00B935B4" w:rsidRPr="00994F2C" w:rsidRDefault="00B935B4" w:rsidP="00B935B4">
            <w:pPr>
              <w:rPr>
                <w:rFonts w:cstheme="minorHAnsi"/>
                <w:sz w:val="20"/>
                <w:szCs w:val="20"/>
                <w:lang w:val="en-US"/>
              </w:rPr>
            </w:pPr>
            <w:r w:rsidRPr="00994F2C">
              <w:rPr>
                <w:rFonts w:cstheme="minorHAnsi"/>
                <w:sz w:val="20"/>
                <w:szCs w:val="20"/>
                <w:lang w:val="en-US"/>
              </w:rPr>
              <w:t xml:space="preserve">International Journal of Sports Physical Therapy </w:t>
            </w:r>
          </w:p>
        </w:tc>
        <w:tc>
          <w:tcPr>
            <w:tcW w:w="3131" w:type="dxa"/>
            <w:noWrap/>
            <w:hideMark/>
          </w:tcPr>
          <w:p w14:paraId="00293267" w14:textId="77777777" w:rsidR="00B935B4" w:rsidRPr="00994F2C" w:rsidRDefault="00B935B4" w:rsidP="00B935B4">
            <w:pPr>
              <w:rPr>
                <w:rFonts w:cstheme="minorHAnsi"/>
                <w:sz w:val="20"/>
                <w:szCs w:val="20"/>
                <w:lang w:val="en-US"/>
              </w:rPr>
            </w:pPr>
            <w:r w:rsidRPr="00994F2C">
              <w:rPr>
                <w:rFonts w:cstheme="minorHAnsi"/>
                <w:sz w:val="20"/>
                <w:szCs w:val="20"/>
                <w:lang w:val="en-US"/>
              </w:rPr>
              <w:t>10.26603/ijspt20200840</w:t>
            </w:r>
          </w:p>
        </w:tc>
        <w:tc>
          <w:tcPr>
            <w:tcW w:w="2847" w:type="dxa"/>
            <w:noWrap/>
            <w:hideMark/>
          </w:tcPr>
          <w:p w14:paraId="5BDD66C9" w14:textId="77777777" w:rsidR="00B935B4" w:rsidRPr="00994F2C" w:rsidRDefault="00B935B4" w:rsidP="00B935B4">
            <w:pPr>
              <w:rPr>
                <w:rFonts w:cstheme="minorHAnsi"/>
                <w:sz w:val="20"/>
                <w:szCs w:val="20"/>
                <w:lang w:val="en-US"/>
              </w:rPr>
            </w:pPr>
            <w:r w:rsidRPr="00994F2C">
              <w:rPr>
                <w:rFonts w:cstheme="minorHAnsi"/>
                <w:sz w:val="20"/>
                <w:szCs w:val="20"/>
                <w:lang w:val="en-US"/>
              </w:rPr>
              <w:t>wrong study type</w:t>
            </w:r>
          </w:p>
        </w:tc>
      </w:tr>
      <w:tr w:rsidR="00B935B4" w:rsidRPr="00994F2C" w14:paraId="13FF6481" w14:textId="77777777" w:rsidTr="007A5FB1">
        <w:trPr>
          <w:trHeight w:val="290"/>
        </w:trPr>
        <w:tc>
          <w:tcPr>
            <w:tcW w:w="1560" w:type="dxa"/>
            <w:noWrap/>
          </w:tcPr>
          <w:p w14:paraId="2E3DFAFB" w14:textId="386FDD27" w:rsidR="00B935B4" w:rsidRPr="00994F2C" w:rsidRDefault="00B935B4" w:rsidP="00B935B4">
            <w:pPr>
              <w:rPr>
                <w:rFonts w:cstheme="minorHAnsi"/>
                <w:sz w:val="20"/>
                <w:szCs w:val="20"/>
                <w:lang w:val="en-US"/>
              </w:rPr>
            </w:pPr>
            <w:r w:rsidRPr="00994F2C">
              <w:rPr>
                <w:rFonts w:cstheme="minorHAnsi"/>
                <w:sz w:val="20"/>
                <w:szCs w:val="20"/>
                <w:lang w:val="en-US"/>
              </w:rPr>
              <w:t>Niering et al.</w:t>
            </w:r>
          </w:p>
        </w:tc>
        <w:tc>
          <w:tcPr>
            <w:tcW w:w="1276" w:type="dxa"/>
            <w:noWrap/>
          </w:tcPr>
          <w:p w14:paraId="1AD23146" w14:textId="10D594C4" w:rsidR="00B935B4" w:rsidRPr="00994F2C" w:rsidRDefault="00B935B4" w:rsidP="00B935B4">
            <w:pPr>
              <w:rPr>
                <w:rFonts w:cstheme="minorHAnsi"/>
                <w:sz w:val="20"/>
                <w:szCs w:val="20"/>
                <w:lang w:val="en-US"/>
              </w:rPr>
            </w:pPr>
            <w:r w:rsidRPr="00994F2C">
              <w:rPr>
                <w:rFonts w:cstheme="minorHAnsi"/>
                <w:sz w:val="20"/>
                <w:szCs w:val="20"/>
                <w:lang w:val="en-US"/>
              </w:rPr>
              <w:t>2023</w:t>
            </w:r>
          </w:p>
        </w:tc>
        <w:tc>
          <w:tcPr>
            <w:tcW w:w="4252" w:type="dxa"/>
            <w:noWrap/>
          </w:tcPr>
          <w:p w14:paraId="0CB91CDB" w14:textId="091C4DE1" w:rsidR="00B935B4" w:rsidRPr="00994F2C" w:rsidRDefault="00B935B4" w:rsidP="00B935B4">
            <w:pPr>
              <w:rPr>
                <w:rFonts w:cstheme="minorHAnsi"/>
                <w:sz w:val="20"/>
                <w:szCs w:val="20"/>
                <w:lang w:val="en-US"/>
              </w:rPr>
            </w:pPr>
            <w:r w:rsidRPr="00994F2C">
              <w:rPr>
                <w:rFonts w:cstheme="minorHAnsi"/>
                <w:sz w:val="20"/>
                <w:szCs w:val="20"/>
                <w:lang w:val="en-US"/>
              </w:rPr>
              <w:t>Changes After a Conventional vs. an Alternative Therapy Program on Physical, Psychological, and Injury-Related Parameters in Male Youth Soccer Players With Patellar Tendinopathy During Return to Competition</w:t>
            </w:r>
          </w:p>
        </w:tc>
        <w:tc>
          <w:tcPr>
            <w:tcW w:w="2693" w:type="dxa"/>
            <w:noWrap/>
          </w:tcPr>
          <w:p w14:paraId="3494A98B" w14:textId="793A7C46" w:rsidR="00B935B4" w:rsidRPr="00994F2C" w:rsidRDefault="00B935B4" w:rsidP="00B935B4">
            <w:pPr>
              <w:rPr>
                <w:rFonts w:cstheme="minorHAnsi"/>
                <w:sz w:val="20"/>
                <w:szCs w:val="20"/>
                <w:lang w:val="en-US"/>
              </w:rPr>
            </w:pPr>
            <w:r w:rsidRPr="00994F2C">
              <w:rPr>
                <w:rFonts w:cstheme="minorHAnsi"/>
                <w:sz w:val="20"/>
                <w:szCs w:val="20"/>
                <w:lang w:val="en-US"/>
              </w:rPr>
              <w:t>Journal of Strength &amp; Conditioning Research</w:t>
            </w:r>
          </w:p>
        </w:tc>
        <w:tc>
          <w:tcPr>
            <w:tcW w:w="3131" w:type="dxa"/>
            <w:noWrap/>
          </w:tcPr>
          <w:p w14:paraId="463904E0" w14:textId="1CD34BF5" w:rsidR="00B935B4" w:rsidRPr="00994F2C" w:rsidRDefault="00B935B4" w:rsidP="00B935B4">
            <w:pPr>
              <w:rPr>
                <w:rFonts w:cstheme="minorHAnsi"/>
                <w:sz w:val="20"/>
                <w:szCs w:val="20"/>
                <w:lang w:val="en-US"/>
              </w:rPr>
            </w:pPr>
            <w:r w:rsidRPr="00994F2C">
              <w:rPr>
                <w:rFonts w:cstheme="minorHAnsi"/>
                <w:sz w:val="20"/>
                <w:szCs w:val="20"/>
                <w:lang w:val="en-US"/>
              </w:rPr>
              <w:t>NA</w:t>
            </w:r>
          </w:p>
        </w:tc>
        <w:tc>
          <w:tcPr>
            <w:tcW w:w="2847" w:type="dxa"/>
            <w:noWrap/>
          </w:tcPr>
          <w:p w14:paraId="147CD4E0" w14:textId="02682087" w:rsidR="00B935B4" w:rsidRPr="00994F2C" w:rsidRDefault="00B935B4" w:rsidP="00B935B4">
            <w:pPr>
              <w:rPr>
                <w:rFonts w:cstheme="minorHAnsi"/>
                <w:sz w:val="20"/>
                <w:szCs w:val="20"/>
                <w:lang w:val="en-US"/>
              </w:rPr>
            </w:pPr>
            <w:r w:rsidRPr="00994F2C">
              <w:rPr>
                <w:rFonts w:cstheme="minorHAnsi"/>
                <w:sz w:val="20"/>
                <w:szCs w:val="20"/>
                <w:lang w:val="en-US"/>
              </w:rPr>
              <w:t>no/wrong exposure</w:t>
            </w:r>
          </w:p>
        </w:tc>
      </w:tr>
      <w:tr w:rsidR="00B935B4" w:rsidRPr="00994F2C" w14:paraId="10DC3457" w14:textId="77777777" w:rsidTr="007A5FB1">
        <w:trPr>
          <w:trHeight w:val="290"/>
        </w:trPr>
        <w:tc>
          <w:tcPr>
            <w:tcW w:w="1560" w:type="dxa"/>
            <w:noWrap/>
            <w:hideMark/>
          </w:tcPr>
          <w:p w14:paraId="0A696FD6" w14:textId="065607FD" w:rsidR="00B935B4" w:rsidRPr="00994F2C" w:rsidRDefault="00B935B4" w:rsidP="00B935B4">
            <w:pPr>
              <w:rPr>
                <w:rFonts w:cstheme="minorHAnsi"/>
                <w:sz w:val="20"/>
                <w:szCs w:val="20"/>
                <w:lang w:val="en-US"/>
              </w:rPr>
            </w:pPr>
            <w:r w:rsidRPr="00994F2C">
              <w:rPr>
                <w:rFonts w:cstheme="minorHAnsi"/>
                <w:sz w:val="20"/>
                <w:szCs w:val="20"/>
                <w:lang w:val="en-US"/>
              </w:rPr>
              <w:lastRenderedPageBreak/>
              <w:t>Nijmeijer et al.</w:t>
            </w:r>
          </w:p>
        </w:tc>
        <w:tc>
          <w:tcPr>
            <w:tcW w:w="1276" w:type="dxa"/>
            <w:noWrap/>
            <w:hideMark/>
          </w:tcPr>
          <w:p w14:paraId="09F42D0D" w14:textId="77777777" w:rsidR="00B935B4" w:rsidRPr="00994F2C" w:rsidRDefault="00B935B4" w:rsidP="00B935B4">
            <w:pPr>
              <w:rPr>
                <w:rFonts w:cstheme="minorHAnsi"/>
                <w:sz w:val="20"/>
                <w:szCs w:val="20"/>
                <w:lang w:val="en-US"/>
              </w:rPr>
            </w:pPr>
            <w:r w:rsidRPr="00994F2C">
              <w:rPr>
                <w:rFonts w:cstheme="minorHAnsi"/>
                <w:sz w:val="20"/>
                <w:szCs w:val="20"/>
                <w:lang w:val="en-US"/>
              </w:rPr>
              <w:t>2023</w:t>
            </w:r>
          </w:p>
        </w:tc>
        <w:tc>
          <w:tcPr>
            <w:tcW w:w="4252" w:type="dxa"/>
            <w:noWrap/>
            <w:hideMark/>
          </w:tcPr>
          <w:p w14:paraId="77710A0F" w14:textId="77777777" w:rsidR="00B935B4" w:rsidRPr="00994F2C" w:rsidRDefault="00B935B4" w:rsidP="00B935B4">
            <w:pPr>
              <w:rPr>
                <w:rFonts w:cstheme="minorHAnsi"/>
                <w:sz w:val="20"/>
                <w:szCs w:val="20"/>
                <w:lang w:val="en-US"/>
              </w:rPr>
            </w:pPr>
            <w:r w:rsidRPr="00994F2C">
              <w:rPr>
                <w:rFonts w:cstheme="minorHAnsi"/>
                <w:sz w:val="20"/>
                <w:szCs w:val="20"/>
                <w:lang w:val="en-US"/>
              </w:rPr>
              <w:t>How to improve movement execution in sidestep cutting? Involve me and I will learn</w:t>
            </w:r>
          </w:p>
        </w:tc>
        <w:tc>
          <w:tcPr>
            <w:tcW w:w="2693" w:type="dxa"/>
            <w:noWrap/>
            <w:hideMark/>
          </w:tcPr>
          <w:p w14:paraId="469BE672" w14:textId="77777777" w:rsidR="00B935B4" w:rsidRPr="00994F2C" w:rsidRDefault="00B935B4" w:rsidP="00B935B4">
            <w:pPr>
              <w:rPr>
                <w:rFonts w:cstheme="minorHAnsi"/>
                <w:sz w:val="20"/>
                <w:szCs w:val="20"/>
                <w:lang w:val="en-US"/>
              </w:rPr>
            </w:pPr>
            <w:r w:rsidRPr="00994F2C">
              <w:rPr>
                <w:rFonts w:cstheme="minorHAnsi"/>
                <w:sz w:val="20"/>
                <w:szCs w:val="20"/>
                <w:lang w:val="en-US"/>
              </w:rPr>
              <w:t>Human movement science</w:t>
            </w:r>
          </w:p>
        </w:tc>
        <w:tc>
          <w:tcPr>
            <w:tcW w:w="3131" w:type="dxa"/>
            <w:noWrap/>
            <w:hideMark/>
          </w:tcPr>
          <w:p w14:paraId="118292BC" w14:textId="77777777" w:rsidR="00B935B4" w:rsidRPr="00994F2C" w:rsidRDefault="00B935B4" w:rsidP="00B935B4">
            <w:pPr>
              <w:rPr>
                <w:rFonts w:cstheme="minorHAnsi"/>
                <w:sz w:val="20"/>
                <w:szCs w:val="20"/>
                <w:lang w:val="en-US"/>
              </w:rPr>
            </w:pPr>
            <w:r w:rsidRPr="00994F2C">
              <w:rPr>
                <w:rFonts w:cstheme="minorHAnsi"/>
                <w:sz w:val="20"/>
                <w:szCs w:val="20"/>
                <w:lang w:val="en-US"/>
              </w:rPr>
              <w:t>10.1016/j.humov.2023.103115</w:t>
            </w:r>
          </w:p>
        </w:tc>
        <w:tc>
          <w:tcPr>
            <w:tcW w:w="2847" w:type="dxa"/>
            <w:noWrap/>
            <w:hideMark/>
          </w:tcPr>
          <w:p w14:paraId="15BD0E59"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6BADB34E" w14:textId="77777777" w:rsidTr="007A5FB1">
        <w:trPr>
          <w:trHeight w:val="290"/>
        </w:trPr>
        <w:tc>
          <w:tcPr>
            <w:tcW w:w="1560" w:type="dxa"/>
            <w:noWrap/>
          </w:tcPr>
          <w:p w14:paraId="2A476667" w14:textId="21261A4F" w:rsidR="00B935B4" w:rsidRPr="00994F2C" w:rsidRDefault="00B935B4" w:rsidP="00B935B4">
            <w:pPr>
              <w:rPr>
                <w:rFonts w:cstheme="minorHAnsi"/>
                <w:sz w:val="20"/>
                <w:szCs w:val="20"/>
                <w:lang w:val="en-US"/>
              </w:rPr>
            </w:pPr>
            <w:r w:rsidRPr="00994F2C">
              <w:rPr>
                <w:rFonts w:cstheme="minorHAnsi"/>
                <w:sz w:val="20"/>
                <w:szCs w:val="20"/>
                <w:lang w:val="en-US"/>
              </w:rPr>
              <w:t>Picot et al.</w:t>
            </w:r>
          </w:p>
        </w:tc>
        <w:tc>
          <w:tcPr>
            <w:tcW w:w="1276" w:type="dxa"/>
            <w:noWrap/>
          </w:tcPr>
          <w:p w14:paraId="103037DE" w14:textId="26AAB013" w:rsidR="00B935B4" w:rsidRPr="00994F2C" w:rsidRDefault="00B935B4" w:rsidP="00B935B4">
            <w:pPr>
              <w:rPr>
                <w:rFonts w:cstheme="minorHAnsi"/>
                <w:sz w:val="20"/>
                <w:szCs w:val="20"/>
                <w:lang w:val="en-US"/>
              </w:rPr>
            </w:pPr>
            <w:r w:rsidRPr="00994F2C">
              <w:rPr>
                <w:rFonts w:cstheme="minorHAnsi"/>
                <w:sz w:val="20"/>
                <w:szCs w:val="20"/>
                <w:lang w:val="en-US"/>
              </w:rPr>
              <w:t>2024</w:t>
            </w:r>
          </w:p>
        </w:tc>
        <w:tc>
          <w:tcPr>
            <w:tcW w:w="4252" w:type="dxa"/>
            <w:noWrap/>
          </w:tcPr>
          <w:p w14:paraId="24DBE6D7" w14:textId="443F682E" w:rsidR="00B935B4" w:rsidRPr="00994F2C" w:rsidRDefault="00B935B4" w:rsidP="00B935B4">
            <w:pPr>
              <w:rPr>
                <w:rFonts w:cstheme="minorHAnsi"/>
                <w:bCs/>
                <w:sz w:val="20"/>
                <w:szCs w:val="20"/>
                <w:lang w:val="en-US"/>
              </w:rPr>
            </w:pPr>
            <w:r w:rsidRPr="00994F2C">
              <w:rPr>
                <w:rFonts w:cstheme="minorHAnsi"/>
                <w:bCs/>
                <w:sz w:val="20"/>
                <w:szCs w:val="20"/>
                <w:lang w:val="en-US"/>
              </w:rPr>
              <w:t>Lack of Proprioceptive Strategy Modulation Leads to At-Risk Biomechanics for Anterior Cruciate Ligament in Healthy Athletes</w:t>
            </w:r>
          </w:p>
        </w:tc>
        <w:tc>
          <w:tcPr>
            <w:tcW w:w="2693" w:type="dxa"/>
            <w:noWrap/>
          </w:tcPr>
          <w:p w14:paraId="23337982" w14:textId="5ECA4E24" w:rsidR="00B935B4" w:rsidRPr="00994F2C" w:rsidRDefault="00B935B4" w:rsidP="00B935B4">
            <w:pPr>
              <w:rPr>
                <w:rFonts w:cstheme="minorHAnsi"/>
                <w:sz w:val="20"/>
                <w:szCs w:val="20"/>
                <w:lang w:val="en-US"/>
              </w:rPr>
            </w:pPr>
            <w:r w:rsidRPr="00994F2C">
              <w:rPr>
                <w:rFonts w:cstheme="minorHAnsi"/>
                <w:sz w:val="20"/>
                <w:szCs w:val="20"/>
              </w:rPr>
              <w:t>Med Sci Sports Exerc</w:t>
            </w:r>
          </w:p>
        </w:tc>
        <w:tc>
          <w:tcPr>
            <w:tcW w:w="3131" w:type="dxa"/>
            <w:noWrap/>
          </w:tcPr>
          <w:p w14:paraId="08C93AEF" w14:textId="1325FFFC" w:rsidR="00B935B4" w:rsidRPr="00994F2C" w:rsidRDefault="00B935B4" w:rsidP="00B935B4">
            <w:pPr>
              <w:rPr>
                <w:rFonts w:cstheme="minorHAnsi"/>
                <w:sz w:val="20"/>
                <w:szCs w:val="20"/>
                <w:lang w:val="en-US"/>
              </w:rPr>
            </w:pPr>
            <w:r w:rsidRPr="00994F2C">
              <w:rPr>
                <w:rFonts w:cstheme="minorHAnsi"/>
                <w:sz w:val="20"/>
                <w:szCs w:val="20"/>
              </w:rPr>
              <w:t>10.1249/MSS.0000000000003378</w:t>
            </w:r>
          </w:p>
        </w:tc>
        <w:tc>
          <w:tcPr>
            <w:tcW w:w="2847" w:type="dxa"/>
            <w:noWrap/>
          </w:tcPr>
          <w:p w14:paraId="2AE699F9" w14:textId="5E3BEDC6"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191B4800" w14:textId="77777777" w:rsidTr="007A5FB1">
        <w:trPr>
          <w:trHeight w:val="290"/>
        </w:trPr>
        <w:tc>
          <w:tcPr>
            <w:tcW w:w="1560" w:type="dxa"/>
            <w:noWrap/>
            <w:hideMark/>
          </w:tcPr>
          <w:p w14:paraId="6AD0B66F" w14:textId="7BCC89FF" w:rsidR="00B935B4" w:rsidRPr="00994F2C" w:rsidRDefault="00B935B4" w:rsidP="00B935B4">
            <w:pPr>
              <w:rPr>
                <w:rFonts w:cstheme="minorHAnsi"/>
                <w:sz w:val="20"/>
                <w:szCs w:val="20"/>
                <w:lang w:val="en-US"/>
              </w:rPr>
            </w:pPr>
            <w:r w:rsidRPr="00994F2C">
              <w:rPr>
                <w:rFonts w:cstheme="minorHAnsi"/>
                <w:sz w:val="20"/>
                <w:szCs w:val="20"/>
                <w:lang w:val="en-US"/>
              </w:rPr>
              <w:t>Porter et al.</w:t>
            </w:r>
          </w:p>
        </w:tc>
        <w:tc>
          <w:tcPr>
            <w:tcW w:w="1276" w:type="dxa"/>
            <w:noWrap/>
            <w:hideMark/>
          </w:tcPr>
          <w:p w14:paraId="63F3AF71" w14:textId="77777777" w:rsidR="00B935B4" w:rsidRPr="00994F2C" w:rsidRDefault="00B935B4" w:rsidP="00B935B4">
            <w:pPr>
              <w:rPr>
                <w:rFonts w:cstheme="minorHAnsi"/>
                <w:sz w:val="20"/>
                <w:szCs w:val="20"/>
                <w:lang w:val="en-US"/>
              </w:rPr>
            </w:pPr>
            <w:r w:rsidRPr="00994F2C">
              <w:rPr>
                <w:rFonts w:cstheme="minorHAnsi"/>
                <w:sz w:val="20"/>
                <w:szCs w:val="20"/>
                <w:lang w:val="en-US"/>
              </w:rPr>
              <w:t>2020</w:t>
            </w:r>
          </w:p>
        </w:tc>
        <w:tc>
          <w:tcPr>
            <w:tcW w:w="4252" w:type="dxa"/>
            <w:noWrap/>
            <w:hideMark/>
          </w:tcPr>
          <w:p w14:paraId="169E6A47" w14:textId="77777777" w:rsidR="00B935B4" w:rsidRPr="00994F2C" w:rsidRDefault="00B935B4" w:rsidP="00B935B4">
            <w:pPr>
              <w:rPr>
                <w:rFonts w:cstheme="minorHAnsi"/>
                <w:sz w:val="20"/>
                <w:szCs w:val="20"/>
                <w:lang w:val="en-US"/>
              </w:rPr>
            </w:pPr>
            <w:r w:rsidRPr="00994F2C">
              <w:rPr>
                <w:rFonts w:cstheme="minorHAnsi"/>
                <w:sz w:val="20"/>
                <w:szCs w:val="20"/>
                <w:lang w:val="en-US"/>
              </w:rPr>
              <w:t>The Relationship Between Neurocognitive Function and Biomechanics: A Critically Appraised Topic</w:t>
            </w:r>
          </w:p>
        </w:tc>
        <w:tc>
          <w:tcPr>
            <w:tcW w:w="2693" w:type="dxa"/>
            <w:noWrap/>
            <w:hideMark/>
          </w:tcPr>
          <w:p w14:paraId="565FF2AB"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sport rehabilitation</w:t>
            </w:r>
          </w:p>
        </w:tc>
        <w:tc>
          <w:tcPr>
            <w:tcW w:w="3131" w:type="dxa"/>
            <w:noWrap/>
            <w:hideMark/>
          </w:tcPr>
          <w:p w14:paraId="15B796B0" w14:textId="77777777" w:rsidR="00B935B4" w:rsidRPr="00994F2C" w:rsidRDefault="00B935B4" w:rsidP="00B935B4">
            <w:pPr>
              <w:rPr>
                <w:rFonts w:cstheme="minorHAnsi"/>
                <w:sz w:val="20"/>
                <w:szCs w:val="20"/>
                <w:lang w:val="en-US"/>
              </w:rPr>
            </w:pPr>
            <w:r w:rsidRPr="00994F2C">
              <w:rPr>
                <w:rFonts w:cstheme="minorHAnsi"/>
                <w:sz w:val="20"/>
                <w:szCs w:val="20"/>
                <w:lang w:val="en-US"/>
              </w:rPr>
              <w:t>10.1123/jsr.2020-0103</w:t>
            </w:r>
          </w:p>
        </w:tc>
        <w:tc>
          <w:tcPr>
            <w:tcW w:w="2847" w:type="dxa"/>
            <w:noWrap/>
            <w:hideMark/>
          </w:tcPr>
          <w:p w14:paraId="550AC458" w14:textId="77777777" w:rsidR="00B935B4" w:rsidRPr="00994F2C" w:rsidRDefault="00B935B4" w:rsidP="00B935B4">
            <w:pPr>
              <w:rPr>
                <w:rFonts w:cstheme="minorHAnsi"/>
                <w:sz w:val="20"/>
                <w:szCs w:val="20"/>
                <w:lang w:val="en-US"/>
              </w:rPr>
            </w:pPr>
            <w:r w:rsidRPr="00994F2C">
              <w:rPr>
                <w:rFonts w:cstheme="minorHAnsi"/>
                <w:sz w:val="20"/>
                <w:szCs w:val="20"/>
                <w:lang w:val="en-US"/>
              </w:rPr>
              <w:t>wrong study type</w:t>
            </w:r>
          </w:p>
        </w:tc>
      </w:tr>
      <w:tr w:rsidR="00B935B4" w:rsidRPr="00994F2C" w14:paraId="0E6C7E92" w14:textId="77777777" w:rsidTr="007A5FB1">
        <w:trPr>
          <w:trHeight w:val="290"/>
        </w:trPr>
        <w:tc>
          <w:tcPr>
            <w:tcW w:w="1560" w:type="dxa"/>
            <w:noWrap/>
            <w:hideMark/>
          </w:tcPr>
          <w:p w14:paraId="46A5EE48" w14:textId="144BAEB9" w:rsidR="00B935B4" w:rsidRPr="00994F2C" w:rsidRDefault="00B935B4" w:rsidP="00B935B4">
            <w:pPr>
              <w:rPr>
                <w:rFonts w:cstheme="minorHAnsi"/>
                <w:sz w:val="20"/>
                <w:szCs w:val="20"/>
                <w:lang w:val="en-US"/>
              </w:rPr>
            </w:pPr>
            <w:r w:rsidRPr="00994F2C">
              <w:rPr>
                <w:rFonts w:cstheme="minorHAnsi"/>
                <w:sz w:val="20"/>
                <w:szCs w:val="20"/>
                <w:lang w:val="en-US"/>
              </w:rPr>
              <w:t>Richwalski et al.</w:t>
            </w:r>
          </w:p>
        </w:tc>
        <w:tc>
          <w:tcPr>
            <w:tcW w:w="1276" w:type="dxa"/>
            <w:noWrap/>
            <w:hideMark/>
          </w:tcPr>
          <w:p w14:paraId="66B32888" w14:textId="77777777" w:rsidR="00B935B4" w:rsidRPr="00994F2C" w:rsidRDefault="00B935B4" w:rsidP="00B935B4">
            <w:pPr>
              <w:rPr>
                <w:rFonts w:cstheme="minorHAnsi"/>
                <w:sz w:val="20"/>
                <w:szCs w:val="20"/>
                <w:lang w:val="en-US"/>
              </w:rPr>
            </w:pPr>
            <w:r w:rsidRPr="00994F2C">
              <w:rPr>
                <w:rFonts w:cstheme="minorHAnsi"/>
                <w:sz w:val="20"/>
                <w:szCs w:val="20"/>
                <w:lang w:val="en-US"/>
              </w:rPr>
              <w:t>2019</w:t>
            </w:r>
          </w:p>
        </w:tc>
        <w:tc>
          <w:tcPr>
            <w:tcW w:w="4252" w:type="dxa"/>
            <w:noWrap/>
            <w:hideMark/>
          </w:tcPr>
          <w:p w14:paraId="0226C439" w14:textId="77777777" w:rsidR="00B935B4" w:rsidRPr="00994F2C" w:rsidRDefault="00B935B4" w:rsidP="00B935B4">
            <w:pPr>
              <w:rPr>
                <w:rFonts w:cstheme="minorHAnsi"/>
                <w:sz w:val="20"/>
                <w:szCs w:val="20"/>
                <w:lang w:val="en-US"/>
              </w:rPr>
            </w:pPr>
            <w:r w:rsidRPr="00994F2C">
              <w:rPr>
                <w:rFonts w:cstheme="minorHAnsi"/>
                <w:sz w:val="20"/>
                <w:szCs w:val="20"/>
                <w:lang w:val="en-US"/>
              </w:rPr>
              <w:t>Anticipatory effects on lower extremity kinetics during a land and cross step maneuver in female volleyball players</w:t>
            </w:r>
          </w:p>
        </w:tc>
        <w:tc>
          <w:tcPr>
            <w:tcW w:w="2693" w:type="dxa"/>
            <w:noWrap/>
            <w:hideMark/>
          </w:tcPr>
          <w:p w14:paraId="244277E1" w14:textId="77777777" w:rsidR="00B935B4" w:rsidRPr="00994F2C" w:rsidRDefault="00B935B4" w:rsidP="00B935B4">
            <w:pPr>
              <w:rPr>
                <w:rFonts w:cstheme="minorHAnsi"/>
                <w:sz w:val="20"/>
                <w:szCs w:val="20"/>
                <w:lang w:val="en-US"/>
              </w:rPr>
            </w:pPr>
            <w:r w:rsidRPr="00994F2C">
              <w:rPr>
                <w:rFonts w:cstheme="minorHAnsi"/>
                <w:sz w:val="20"/>
                <w:szCs w:val="20"/>
                <w:lang w:val="en-US"/>
              </w:rPr>
              <w:t>The Journal of sports medicine and physical fitness</w:t>
            </w:r>
          </w:p>
        </w:tc>
        <w:tc>
          <w:tcPr>
            <w:tcW w:w="3131" w:type="dxa"/>
            <w:noWrap/>
            <w:hideMark/>
          </w:tcPr>
          <w:p w14:paraId="4385763A" w14:textId="77777777" w:rsidR="00B935B4" w:rsidRPr="00994F2C" w:rsidRDefault="00B935B4" w:rsidP="00B935B4">
            <w:pPr>
              <w:rPr>
                <w:rFonts w:cstheme="minorHAnsi"/>
                <w:sz w:val="20"/>
                <w:szCs w:val="20"/>
                <w:lang w:val="en-US"/>
              </w:rPr>
            </w:pPr>
            <w:r w:rsidRPr="00994F2C">
              <w:rPr>
                <w:rFonts w:cstheme="minorHAnsi"/>
                <w:sz w:val="20"/>
                <w:szCs w:val="20"/>
                <w:lang w:val="en-US"/>
              </w:rPr>
              <w:t>10.23736/S0022-4707.18.08996-X</w:t>
            </w:r>
          </w:p>
        </w:tc>
        <w:tc>
          <w:tcPr>
            <w:tcW w:w="2847" w:type="dxa"/>
            <w:noWrap/>
            <w:hideMark/>
          </w:tcPr>
          <w:p w14:paraId="768CB0EE" w14:textId="4F5D190E" w:rsidR="00B935B4" w:rsidRPr="00994F2C" w:rsidRDefault="00B935B4" w:rsidP="00B935B4">
            <w:pPr>
              <w:rPr>
                <w:rFonts w:cstheme="minorHAnsi"/>
                <w:sz w:val="20"/>
                <w:szCs w:val="20"/>
                <w:lang w:val="en-US"/>
              </w:rPr>
            </w:pPr>
            <w:r w:rsidRPr="00994F2C">
              <w:rPr>
                <w:rFonts w:cstheme="minorHAnsi"/>
                <w:sz w:val="20"/>
                <w:szCs w:val="20"/>
                <w:lang w:val="en-US"/>
              </w:rPr>
              <w:t>wrong task</w:t>
            </w:r>
          </w:p>
        </w:tc>
      </w:tr>
      <w:tr w:rsidR="00B935B4" w:rsidRPr="00994F2C" w14:paraId="2A43C1E6" w14:textId="77777777" w:rsidTr="007A5FB1">
        <w:trPr>
          <w:trHeight w:val="290"/>
        </w:trPr>
        <w:tc>
          <w:tcPr>
            <w:tcW w:w="1560" w:type="dxa"/>
            <w:noWrap/>
          </w:tcPr>
          <w:p w14:paraId="5937BDB9" w14:textId="32C0E0EF" w:rsidR="00B935B4" w:rsidRPr="00994F2C" w:rsidRDefault="00B935B4" w:rsidP="00B935B4">
            <w:pPr>
              <w:rPr>
                <w:rFonts w:cstheme="minorHAnsi"/>
                <w:sz w:val="20"/>
                <w:szCs w:val="20"/>
                <w:lang w:val="en-US"/>
              </w:rPr>
            </w:pPr>
            <w:r w:rsidRPr="00994F2C">
              <w:rPr>
                <w:rFonts w:cstheme="minorHAnsi"/>
                <w:sz w:val="20"/>
                <w:szCs w:val="20"/>
                <w:lang w:val="en-US"/>
              </w:rPr>
              <w:t>Robins et al.</w:t>
            </w:r>
          </w:p>
        </w:tc>
        <w:tc>
          <w:tcPr>
            <w:tcW w:w="1276" w:type="dxa"/>
            <w:noWrap/>
          </w:tcPr>
          <w:p w14:paraId="4A763D05" w14:textId="46472770" w:rsidR="00B935B4" w:rsidRPr="00994F2C" w:rsidRDefault="00B935B4" w:rsidP="00B935B4">
            <w:pPr>
              <w:rPr>
                <w:rFonts w:cstheme="minorHAnsi"/>
                <w:sz w:val="20"/>
                <w:szCs w:val="20"/>
                <w:lang w:val="en-US"/>
              </w:rPr>
            </w:pPr>
            <w:r w:rsidRPr="00994F2C">
              <w:rPr>
                <w:rFonts w:cstheme="minorHAnsi"/>
                <w:sz w:val="20"/>
                <w:szCs w:val="20"/>
                <w:lang w:val="en-US"/>
              </w:rPr>
              <w:t>2023</w:t>
            </w:r>
          </w:p>
        </w:tc>
        <w:tc>
          <w:tcPr>
            <w:tcW w:w="4252" w:type="dxa"/>
            <w:noWrap/>
          </w:tcPr>
          <w:p w14:paraId="350FC85A" w14:textId="043ABD3D" w:rsidR="00B935B4" w:rsidRPr="00994F2C" w:rsidRDefault="00B935B4" w:rsidP="00B935B4">
            <w:pPr>
              <w:rPr>
                <w:rFonts w:cstheme="minorHAnsi"/>
                <w:sz w:val="20"/>
                <w:szCs w:val="20"/>
                <w:lang w:val="en-US"/>
              </w:rPr>
            </w:pPr>
            <w:r w:rsidRPr="00994F2C">
              <w:rPr>
                <w:rFonts w:cstheme="minorHAnsi"/>
                <w:sz w:val="20"/>
                <w:szCs w:val="20"/>
                <w:lang w:val="en-US"/>
              </w:rPr>
              <w:t>The Association of Age and Sex With Joint Angles and Coordination During Unanticipated Cutting in Soccer Players</w:t>
            </w:r>
          </w:p>
        </w:tc>
        <w:tc>
          <w:tcPr>
            <w:tcW w:w="2693" w:type="dxa"/>
            <w:noWrap/>
          </w:tcPr>
          <w:p w14:paraId="3985EEE0" w14:textId="34820E09" w:rsidR="00B935B4" w:rsidRPr="00994F2C" w:rsidRDefault="00B935B4" w:rsidP="00B935B4">
            <w:pPr>
              <w:rPr>
                <w:rFonts w:cstheme="minorHAnsi"/>
                <w:sz w:val="20"/>
                <w:szCs w:val="20"/>
                <w:lang w:val="en-US"/>
              </w:rPr>
            </w:pPr>
            <w:r w:rsidRPr="00994F2C">
              <w:rPr>
                <w:rFonts w:cstheme="minorHAnsi"/>
                <w:sz w:val="20"/>
                <w:szCs w:val="20"/>
                <w:lang w:val="en-US"/>
              </w:rPr>
              <w:t>Motor control</w:t>
            </w:r>
          </w:p>
        </w:tc>
        <w:tc>
          <w:tcPr>
            <w:tcW w:w="3131" w:type="dxa"/>
            <w:noWrap/>
          </w:tcPr>
          <w:p w14:paraId="6229DA78" w14:textId="3A5E52EF" w:rsidR="00B935B4" w:rsidRPr="00994F2C" w:rsidRDefault="00B935B4" w:rsidP="00B935B4">
            <w:pPr>
              <w:rPr>
                <w:rFonts w:cstheme="minorHAnsi"/>
                <w:sz w:val="20"/>
                <w:szCs w:val="20"/>
                <w:lang w:val="en-US"/>
              </w:rPr>
            </w:pPr>
            <w:r w:rsidRPr="00994F2C">
              <w:rPr>
                <w:rFonts w:cstheme="minorHAnsi"/>
                <w:sz w:val="20"/>
                <w:szCs w:val="20"/>
                <w:lang w:val="en-US"/>
              </w:rPr>
              <w:t>NA</w:t>
            </w:r>
          </w:p>
        </w:tc>
        <w:tc>
          <w:tcPr>
            <w:tcW w:w="2847" w:type="dxa"/>
            <w:noWrap/>
          </w:tcPr>
          <w:p w14:paraId="7AAF184A" w14:textId="7183D6DB" w:rsidR="00B935B4" w:rsidRPr="00994F2C" w:rsidRDefault="00B935B4" w:rsidP="00B935B4">
            <w:pPr>
              <w:rPr>
                <w:rFonts w:cstheme="minorHAnsi"/>
                <w:sz w:val="20"/>
                <w:szCs w:val="20"/>
                <w:lang w:val="en-US"/>
              </w:rPr>
            </w:pPr>
            <w:r w:rsidRPr="00994F2C">
              <w:rPr>
                <w:rFonts w:cstheme="minorHAnsi"/>
                <w:sz w:val="20"/>
                <w:szCs w:val="20"/>
                <w:lang w:val="en-US"/>
              </w:rPr>
              <w:t>no/wrong comparator</w:t>
            </w:r>
          </w:p>
        </w:tc>
      </w:tr>
      <w:tr w:rsidR="00B935B4" w:rsidRPr="00994F2C" w14:paraId="15F5FABB" w14:textId="77777777" w:rsidTr="007A5FB1">
        <w:trPr>
          <w:trHeight w:val="290"/>
        </w:trPr>
        <w:tc>
          <w:tcPr>
            <w:tcW w:w="1560" w:type="dxa"/>
            <w:noWrap/>
          </w:tcPr>
          <w:p w14:paraId="48E122CF" w14:textId="34302354" w:rsidR="00B935B4" w:rsidRPr="00994F2C" w:rsidRDefault="00B935B4" w:rsidP="00B935B4">
            <w:pPr>
              <w:rPr>
                <w:rFonts w:cstheme="minorHAnsi"/>
                <w:sz w:val="20"/>
                <w:szCs w:val="20"/>
                <w:lang w:val="en-US"/>
              </w:rPr>
            </w:pPr>
            <w:r w:rsidRPr="00994F2C">
              <w:rPr>
                <w:rFonts w:cstheme="minorHAnsi"/>
                <w:sz w:val="20"/>
                <w:szCs w:val="20"/>
                <w:lang w:val="en-US"/>
              </w:rPr>
              <w:t>Robbins et al.</w:t>
            </w:r>
          </w:p>
        </w:tc>
        <w:tc>
          <w:tcPr>
            <w:tcW w:w="1276" w:type="dxa"/>
            <w:noWrap/>
          </w:tcPr>
          <w:p w14:paraId="000146E7" w14:textId="6B65C889" w:rsidR="00B935B4" w:rsidRPr="00994F2C" w:rsidRDefault="00B935B4" w:rsidP="00B935B4">
            <w:pPr>
              <w:rPr>
                <w:rFonts w:cstheme="minorHAnsi"/>
                <w:sz w:val="20"/>
                <w:szCs w:val="20"/>
                <w:lang w:val="en-US"/>
              </w:rPr>
            </w:pPr>
            <w:r w:rsidRPr="00994F2C">
              <w:rPr>
                <w:rFonts w:cstheme="minorHAnsi"/>
                <w:sz w:val="20"/>
                <w:szCs w:val="20"/>
                <w:lang w:val="en-US"/>
              </w:rPr>
              <w:t>2024</w:t>
            </w:r>
          </w:p>
        </w:tc>
        <w:tc>
          <w:tcPr>
            <w:tcW w:w="4252" w:type="dxa"/>
            <w:noWrap/>
          </w:tcPr>
          <w:p w14:paraId="4C09CE61" w14:textId="6B12388F" w:rsidR="00B935B4" w:rsidRPr="00994F2C" w:rsidRDefault="00B935B4" w:rsidP="00B935B4">
            <w:pPr>
              <w:rPr>
                <w:rFonts w:cstheme="minorHAnsi"/>
                <w:bCs/>
                <w:sz w:val="20"/>
                <w:szCs w:val="20"/>
                <w:lang w:val="en-US"/>
              </w:rPr>
            </w:pPr>
            <w:r w:rsidRPr="00994F2C">
              <w:rPr>
                <w:rFonts w:cstheme="minorHAnsi"/>
                <w:bCs/>
                <w:sz w:val="20"/>
                <w:szCs w:val="20"/>
                <w:lang w:val="en-US"/>
              </w:rPr>
              <w:t>The relationship between executed cut angle and speed with lower extremity joint angles during unanticipated side-step cutting in soccer players</w:t>
            </w:r>
          </w:p>
        </w:tc>
        <w:tc>
          <w:tcPr>
            <w:tcW w:w="2693" w:type="dxa"/>
            <w:noWrap/>
          </w:tcPr>
          <w:p w14:paraId="2F3F3D80" w14:textId="38B23E91" w:rsidR="00B935B4" w:rsidRPr="00994F2C" w:rsidRDefault="00B935B4" w:rsidP="00B935B4">
            <w:pPr>
              <w:rPr>
                <w:rFonts w:cstheme="minorHAnsi"/>
                <w:sz w:val="20"/>
                <w:szCs w:val="20"/>
                <w:lang w:val="en-US"/>
              </w:rPr>
            </w:pPr>
            <w:r w:rsidRPr="00994F2C">
              <w:rPr>
                <w:rFonts w:cstheme="minorHAnsi"/>
                <w:sz w:val="20"/>
                <w:szCs w:val="20"/>
              </w:rPr>
              <w:t>Gait Posture</w:t>
            </w:r>
          </w:p>
        </w:tc>
        <w:tc>
          <w:tcPr>
            <w:tcW w:w="3131" w:type="dxa"/>
            <w:noWrap/>
          </w:tcPr>
          <w:p w14:paraId="28272C2C" w14:textId="7631C295" w:rsidR="00B935B4" w:rsidRPr="00994F2C" w:rsidRDefault="00B935B4" w:rsidP="00B935B4">
            <w:pPr>
              <w:rPr>
                <w:rFonts w:cstheme="minorHAnsi"/>
                <w:sz w:val="20"/>
                <w:szCs w:val="20"/>
                <w:lang w:val="en-US"/>
              </w:rPr>
            </w:pPr>
            <w:r w:rsidRPr="00994F2C">
              <w:rPr>
                <w:rFonts w:cstheme="minorHAnsi"/>
                <w:sz w:val="20"/>
                <w:szCs w:val="20"/>
              </w:rPr>
              <w:t>10.1016/j.gaitpost.2024.09.006</w:t>
            </w:r>
          </w:p>
        </w:tc>
        <w:tc>
          <w:tcPr>
            <w:tcW w:w="2847" w:type="dxa"/>
            <w:noWrap/>
          </w:tcPr>
          <w:p w14:paraId="01D65134" w14:textId="26E95070" w:rsidR="00B935B4" w:rsidRPr="00994F2C" w:rsidRDefault="00B935B4" w:rsidP="00B935B4">
            <w:pPr>
              <w:rPr>
                <w:rFonts w:cstheme="minorHAnsi"/>
                <w:sz w:val="20"/>
                <w:szCs w:val="20"/>
                <w:lang w:val="en-US"/>
              </w:rPr>
            </w:pPr>
            <w:r w:rsidRPr="00994F2C">
              <w:rPr>
                <w:rFonts w:cstheme="minorHAnsi"/>
                <w:sz w:val="20"/>
                <w:szCs w:val="20"/>
                <w:lang w:val="en-US"/>
              </w:rPr>
              <w:t>no/wrong comparator</w:t>
            </w:r>
          </w:p>
        </w:tc>
      </w:tr>
      <w:tr w:rsidR="00B935B4" w:rsidRPr="00994F2C" w14:paraId="735D2014" w14:textId="77777777" w:rsidTr="007A5FB1">
        <w:trPr>
          <w:trHeight w:val="290"/>
        </w:trPr>
        <w:tc>
          <w:tcPr>
            <w:tcW w:w="1560" w:type="dxa"/>
            <w:noWrap/>
          </w:tcPr>
          <w:p w14:paraId="70D4BA9A" w14:textId="77777777" w:rsidR="00B935B4" w:rsidRPr="00994F2C" w:rsidRDefault="00B935B4" w:rsidP="00B935B4">
            <w:pPr>
              <w:rPr>
                <w:rFonts w:cstheme="minorHAnsi"/>
                <w:sz w:val="20"/>
                <w:szCs w:val="20"/>
              </w:rPr>
            </w:pPr>
            <w:r w:rsidRPr="00994F2C">
              <w:rPr>
                <w:rFonts w:ascii="Calibri" w:eastAsia="Times New Roman" w:hAnsi="Calibri" w:cs="Calibri"/>
                <w:color w:val="000000"/>
                <w:sz w:val="20"/>
                <w:szCs w:val="20"/>
                <w:lang w:eastAsia="de-DE"/>
              </w:rPr>
              <w:t>Schroeder et al.</w:t>
            </w:r>
          </w:p>
        </w:tc>
        <w:tc>
          <w:tcPr>
            <w:tcW w:w="1276" w:type="dxa"/>
            <w:noWrap/>
          </w:tcPr>
          <w:p w14:paraId="2C078E19" w14:textId="77777777"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szCs w:val="20"/>
                <w:lang w:eastAsia="de-DE"/>
              </w:rPr>
              <w:t>2021</w:t>
            </w:r>
          </w:p>
        </w:tc>
        <w:tc>
          <w:tcPr>
            <w:tcW w:w="4252" w:type="dxa"/>
            <w:noWrap/>
          </w:tcPr>
          <w:p w14:paraId="38E31B24" w14:textId="77777777"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szCs w:val="20"/>
                <w:lang w:val="en-US" w:eastAsia="de-DE"/>
              </w:rPr>
              <w:t>Type of unanticipated stimulus affects lower extremity kinematics and kinetics during sidestepping</w:t>
            </w:r>
          </w:p>
        </w:tc>
        <w:tc>
          <w:tcPr>
            <w:tcW w:w="2693" w:type="dxa"/>
            <w:noWrap/>
          </w:tcPr>
          <w:p w14:paraId="7B95078C" w14:textId="77777777"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szCs w:val="20"/>
                <w:lang w:eastAsia="de-DE"/>
              </w:rPr>
              <w:t>Journal of sports sciences</w:t>
            </w:r>
          </w:p>
        </w:tc>
        <w:tc>
          <w:tcPr>
            <w:tcW w:w="3131" w:type="dxa"/>
            <w:noWrap/>
          </w:tcPr>
          <w:p w14:paraId="1F4F6D0A" w14:textId="77777777" w:rsidR="00B935B4" w:rsidRPr="00994F2C" w:rsidRDefault="00B935B4" w:rsidP="00B935B4">
            <w:pPr>
              <w:rPr>
                <w:rFonts w:ascii="Calibri" w:hAnsi="Calibri" w:cs="Calibri"/>
                <w:color w:val="000000"/>
                <w:sz w:val="20"/>
                <w:szCs w:val="20"/>
              </w:rPr>
            </w:pPr>
            <w:r w:rsidRPr="00994F2C">
              <w:rPr>
                <w:rFonts w:ascii="Calibri" w:hAnsi="Calibri" w:cs="Calibri"/>
                <w:color w:val="000000"/>
                <w:sz w:val="20"/>
                <w:szCs w:val="20"/>
              </w:rPr>
              <w:t>10.1080/02640414.2020.1837481.</w:t>
            </w:r>
          </w:p>
          <w:p w14:paraId="4516D0C1" w14:textId="77777777" w:rsidR="00B935B4" w:rsidRPr="00994F2C" w:rsidRDefault="00B935B4" w:rsidP="00B935B4">
            <w:pPr>
              <w:rPr>
                <w:rFonts w:cstheme="minorHAnsi"/>
                <w:sz w:val="20"/>
                <w:szCs w:val="20"/>
                <w:lang w:val="en-US"/>
              </w:rPr>
            </w:pPr>
          </w:p>
        </w:tc>
        <w:tc>
          <w:tcPr>
            <w:tcW w:w="2847" w:type="dxa"/>
            <w:noWrap/>
          </w:tcPr>
          <w:p w14:paraId="175357D4" w14:textId="69D68FAF" w:rsidR="00B935B4" w:rsidRPr="00994F2C" w:rsidRDefault="00B935B4" w:rsidP="00B935B4">
            <w:pPr>
              <w:rPr>
                <w:rFonts w:cstheme="minorHAnsi"/>
                <w:sz w:val="20"/>
                <w:szCs w:val="20"/>
                <w:lang w:val="en-US"/>
              </w:rPr>
            </w:pPr>
            <w:r w:rsidRPr="00994F2C">
              <w:rPr>
                <w:rFonts w:cstheme="minorHAnsi"/>
                <w:sz w:val="20"/>
                <w:szCs w:val="20"/>
                <w:lang w:val="en-US"/>
              </w:rPr>
              <w:t>no/wrong comparator</w:t>
            </w:r>
          </w:p>
        </w:tc>
      </w:tr>
      <w:tr w:rsidR="00B935B4" w:rsidRPr="00994F2C" w14:paraId="7D111EEF" w14:textId="77777777" w:rsidTr="007A5FB1">
        <w:trPr>
          <w:trHeight w:val="290"/>
        </w:trPr>
        <w:tc>
          <w:tcPr>
            <w:tcW w:w="1560" w:type="dxa"/>
            <w:noWrap/>
          </w:tcPr>
          <w:p w14:paraId="1803FC70" w14:textId="6F3A496A"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lang w:val="en-US" w:eastAsia="de-DE"/>
              </w:rPr>
              <w:t>Sigward et al.</w:t>
            </w:r>
          </w:p>
        </w:tc>
        <w:tc>
          <w:tcPr>
            <w:tcW w:w="1276" w:type="dxa"/>
            <w:noWrap/>
          </w:tcPr>
          <w:p w14:paraId="6BF80FA7" w14:textId="0D5A7E0E"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lang w:eastAsia="de-DE"/>
              </w:rPr>
              <w:t>2012</w:t>
            </w:r>
          </w:p>
        </w:tc>
        <w:tc>
          <w:tcPr>
            <w:tcW w:w="4252" w:type="dxa"/>
            <w:noWrap/>
          </w:tcPr>
          <w:p w14:paraId="267D7800" w14:textId="63A29183"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lang w:val="en-US" w:eastAsia="de-DE"/>
              </w:rPr>
              <w:t>The influence of sex and maturation on knee mechanics during side-step cutting</w:t>
            </w:r>
          </w:p>
        </w:tc>
        <w:tc>
          <w:tcPr>
            <w:tcW w:w="2693" w:type="dxa"/>
            <w:noWrap/>
          </w:tcPr>
          <w:p w14:paraId="36715511" w14:textId="6EB531CB" w:rsidR="00B935B4" w:rsidRPr="00994F2C" w:rsidRDefault="00B935B4" w:rsidP="00B935B4">
            <w:pPr>
              <w:rPr>
                <w:rFonts w:cstheme="minorHAnsi"/>
                <w:sz w:val="20"/>
                <w:szCs w:val="20"/>
                <w:lang w:val="en-US"/>
              </w:rPr>
            </w:pPr>
            <w:r w:rsidRPr="00994F2C">
              <w:rPr>
                <w:rFonts w:ascii="Calibri" w:eastAsia="Times New Roman" w:hAnsi="Calibri" w:cs="Calibri"/>
                <w:color w:val="000000"/>
                <w:sz w:val="20"/>
                <w:lang w:val="en-US" w:eastAsia="de-DE"/>
              </w:rPr>
              <w:t>Medicine and science in sports and exercise</w:t>
            </w:r>
          </w:p>
        </w:tc>
        <w:tc>
          <w:tcPr>
            <w:tcW w:w="3131" w:type="dxa"/>
            <w:noWrap/>
          </w:tcPr>
          <w:p w14:paraId="34D94870" w14:textId="0DC9F1AF" w:rsidR="00B935B4" w:rsidRPr="00994F2C" w:rsidRDefault="00B935B4" w:rsidP="00B935B4">
            <w:pPr>
              <w:rPr>
                <w:rFonts w:cstheme="minorHAnsi"/>
                <w:sz w:val="20"/>
                <w:szCs w:val="20"/>
                <w:lang w:val="en-US"/>
              </w:rPr>
            </w:pPr>
            <w:r w:rsidRPr="00994F2C">
              <w:rPr>
                <w:rFonts w:cstheme="minorHAnsi"/>
                <w:sz w:val="20"/>
                <w:szCs w:val="20"/>
                <w:lang w:val="en-US"/>
              </w:rPr>
              <w:t>10.1249/MSS.0b013e31824e8813.</w:t>
            </w:r>
          </w:p>
        </w:tc>
        <w:tc>
          <w:tcPr>
            <w:tcW w:w="2847" w:type="dxa"/>
            <w:noWrap/>
          </w:tcPr>
          <w:p w14:paraId="0EBCD3AC" w14:textId="5EAAE194" w:rsidR="00B935B4" w:rsidRPr="00994F2C" w:rsidRDefault="00B935B4" w:rsidP="00B935B4">
            <w:pPr>
              <w:rPr>
                <w:rFonts w:cstheme="minorHAnsi"/>
                <w:sz w:val="20"/>
                <w:szCs w:val="20"/>
                <w:lang w:val="en-US"/>
              </w:rPr>
            </w:pPr>
            <w:r w:rsidRPr="00994F2C">
              <w:rPr>
                <w:rFonts w:cstheme="minorHAnsi"/>
                <w:sz w:val="20"/>
                <w:szCs w:val="20"/>
                <w:lang w:val="en-US"/>
              </w:rPr>
              <w:t>no/wrong comparator</w:t>
            </w:r>
          </w:p>
        </w:tc>
      </w:tr>
      <w:tr w:rsidR="00B935B4" w:rsidRPr="00994F2C" w14:paraId="11C15C73" w14:textId="77777777" w:rsidTr="007A5FB1">
        <w:trPr>
          <w:trHeight w:val="290"/>
        </w:trPr>
        <w:tc>
          <w:tcPr>
            <w:tcW w:w="1560" w:type="dxa"/>
            <w:noWrap/>
            <w:hideMark/>
          </w:tcPr>
          <w:p w14:paraId="73404DED" w14:textId="30361F61" w:rsidR="00B935B4" w:rsidRPr="00994F2C" w:rsidRDefault="00B935B4" w:rsidP="00B935B4">
            <w:pPr>
              <w:rPr>
                <w:rFonts w:cstheme="minorHAnsi"/>
                <w:sz w:val="20"/>
                <w:szCs w:val="20"/>
                <w:lang w:val="en-US"/>
              </w:rPr>
            </w:pPr>
            <w:r w:rsidRPr="00994F2C">
              <w:rPr>
                <w:rFonts w:cstheme="minorHAnsi"/>
                <w:sz w:val="20"/>
                <w:szCs w:val="20"/>
                <w:lang w:val="en-US"/>
              </w:rPr>
              <w:t>Smith et al.</w:t>
            </w:r>
          </w:p>
        </w:tc>
        <w:tc>
          <w:tcPr>
            <w:tcW w:w="1276" w:type="dxa"/>
            <w:noWrap/>
            <w:hideMark/>
          </w:tcPr>
          <w:p w14:paraId="04FA615B" w14:textId="77777777" w:rsidR="00B935B4" w:rsidRPr="00994F2C" w:rsidRDefault="00B935B4" w:rsidP="00B935B4">
            <w:pPr>
              <w:rPr>
                <w:rFonts w:cstheme="minorHAnsi"/>
                <w:sz w:val="20"/>
                <w:szCs w:val="20"/>
                <w:lang w:val="en-US"/>
              </w:rPr>
            </w:pPr>
            <w:r w:rsidRPr="00994F2C">
              <w:rPr>
                <w:rFonts w:cstheme="minorHAnsi"/>
                <w:sz w:val="20"/>
                <w:szCs w:val="20"/>
                <w:lang w:val="en-US"/>
              </w:rPr>
              <w:t>2020</w:t>
            </w:r>
          </w:p>
        </w:tc>
        <w:tc>
          <w:tcPr>
            <w:tcW w:w="4252" w:type="dxa"/>
            <w:noWrap/>
            <w:hideMark/>
          </w:tcPr>
          <w:p w14:paraId="14759509" w14:textId="77777777" w:rsidR="00B935B4" w:rsidRPr="00994F2C" w:rsidRDefault="00B935B4" w:rsidP="00B935B4">
            <w:pPr>
              <w:rPr>
                <w:rFonts w:cstheme="minorHAnsi"/>
                <w:sz w:val="20"/>
                <w:szCs w:val="20"/>
                <w:lang w:val="en-US"/>
              </w:rPr>
            </w:pPr>
            <w:r w:rsidRPr="00994F2C">
              <w:rPr>
                <w:rFonts w:cstheme="minorHAnsi"/>
                <w:sz w:val="20"/>
                <w:szCs w:val="20"/>
                <w:lang w:val="en-US"/>
              </w:rPr>
              <w:t>Field hockey sport-specific postures during unanticipated sidestepping: Implications for anterior cruciate ligament injury prevention</w:t>
            </w:r>
          </w:p>
        </w:tc>
        <w:tc>
          <w:tcPr>
            <w:tcW w:w="2693" w:type="dxa"/>
            <w:noWrap/>
            <w:hideMark/>
          </w:tcPr>
          <w:p w14:paraId="7DE33DDA"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Sports Sciences</w:t>
            </w:r>
          </w:p>
        </w:tc>
        <w:tc>
          <w:tcPr>
            <w:tcW w:w="3131" w:type="dxa"/>
            <w:noWrap/>
            <w:hideMark/>
          </w:tcPr>
          <w:p w14:paraId="34E193CC" w14:textId="77777777" w:rsidR="00B935B4" w:rsidRPr="00994F2C" w:rsidRDefault="00B935B4" w:rsidP="00B935B4">
            <w:pPr>
              <w:rPr>
                <w:rFonts w:cstheme="minorHAnsi"/>
                <w:sz w:val="20"/>
                <w:szCs w:val="20"/>
                <w:lang w:val="en-US"/>
              </w:rPr>
            </w:pPr>
            <w:r w:rsidRPr="00994F2C">
              <w:rPr>
                <w:rFonts w:cstheme="minorHAnsi"/>
                <w:sz w:val="20"/>
                <w:szCs w:val="20"/>
                <w:lang w:val="en-US"/>
              </w:rPr>
              <w:t>10.1080/02640414.2020.1794264</w:t>
            </w:r>
          </w:p>
        </w:tc>
        <w:tc>
          <w:tcPr>
            <w:tcW w:w="2847" w:type="dxa"/>
            <w:noWrap/>
            <w:hideMark/>
          </w:tcPr>
          <w:p w14:paraId="6976E879" w14:textId="23182D05" w:rsidR="00B935B4" w:rsidRPr="00994F2C" w:rsidRDefault="00B935B4" w:rsidP="00B935B4">
            <w:pPr>
              <w:rPr>
                <w:rFonts w:cstheme="minorHAnsi"/>
                <w:sz w:val="20"/>
                <w:szCs w:val="20"/>
                <w:lang w:val="en-US"/>
              </w:rPr>
            </w:pPr>
            <w:r w:rsidRPr="00994F2C">
              <w:rPr>
                <w:rFonts w:cstheme="minorHAnsi"/>
                <w:sz w:val="20"/>
                <w:szCs w:val="20"/>
                <w:lang w:val="en-US"/>
              </w:rPr>
              <w:t>no/wrong comparator</w:t>
            </w:r>
          </w:p>
        </w:tc>
      </w:tr>
      <w:tr w:rsidR="00B935B4" w:rsidRPr="00994F2C" w14:paraId="18CCC538" w14:textId="77777777" w:rsidTr="007A5FB1">
        <w:trPr>
          <w:trHeight w:val="290"/>
        </w:trPr>
        <w:tc>
          <w:tcPr>
            <w:tcW w:w="1560" w:type="dxa"/>
            <w:noWrap/>
            <w:hideMark/>
          </w:tcPr>
          <w:p w14:paraId="4204703C" w14:textId="68227476" w:rsidR="00B935B4" w:rsidRPr="00994F2C" w:rsidRDefault="00B935B4" w:rsidP="00B935B4">
            <w:pPr>
              <w:rPr>
                <w:rFonts w:cstheme="minorHAnsi"/>
                <w:sz w:val="20"/>
                <w:szCs w:val="20"/>
                <w:lang w:val="en-US"/>
              </w:rPr>
            </w:pPr>
            <w:r w:rsidRPr="00994F2C">
              <w:rPr>
                <w:rFonts w:cstheme="minorHAnsi"/>
                <w:sz w:val="20"/>
                <w:szCs w:val="20"/>
                <w:lang w:val="en-US"/>
              </w:rPr>
              <w:t>Spiteri et al.</w:t>
            </w:r>
          </w:p>
        </w:tc>
        <w:tc>
          <w:tcPr>
            <w:tcW w:w="1276" w:type="dxa"/>
            <w:noWrap/>
            <w:hideMark/>
          </w:tcPr>
          <w:p w14:paraId="3F527A13" w14:textId="77777777" w:rsidR="00B935B4" w:rsidRPr="00994F2C" w:rsidRDefault="00B935B4" w:rsidP="00B935B4">
            <w:pPr>
              <w:rPr>
                <w:rFonts w:cstheme="minorHAnsi"/>
                <w:sz w:val="20"/>
                <w:szCs w:val="20"/>
                <w:lang w:val="en-US"/>
              </w:rPr>
            </w:pPr>
            <w:r w:rsidRPr="00994F2C">
              <w:rPr>
                <w:rFonts w:cstheme="minorHAnsi"/>
                <w:sz w:val="20"/>
                <w:szCs w:val="20"/>
                <w:lang w:val="en-US"/>
              </w:rPr>
              <w:t>2014</w:t>
            </w:r>
          </w:p>
        </w:tc>
        <w:tc>
          <w:tcPr>
            <w:tcW w:w="4252" w:type="dxa"/>
            <w:noWrap/>
            <w:hideMark/>
          </w:tcPr>
          <w:p w14:paraId="5A22014B" w14:textId="77777777" w:rsidR="00B935B4" w:rsidRPr="00994F2C" w:rsidRDefault="00B935B4" w:rsidP="00B935B4">
            <w:pPr>
              <w:rPr>
                <w:rFonts w:cstheme="minorHAnsi"/>
                <w:sz w:val="20"/>
                <w:szCs w:val="20"/>
                <w:lang w:val="en-US"/>
              </w:rPr>
            </w:pPr>
            <w:r w:rsidRPr="00994F2C">
              <w:rPr>
                <w:rFonts w:cstheme="minorHAnsi"/>
                <w:sz w:val="20"/>
                <w:szCs w:val="20"/>
                <w:lang w:val="en-US"/>
              </w:rPr>
              <w:t>Offensive and Defensive Agility: A Sex Comparison of Lower Body Kinematics and Ground Reaction Force</w:t>
            </w:r>
          </w:p>
        </w:tc>
        <w:tc>
          <w:tcPr>
            <w:tcW w:w="2693" w:type="dxa"/>
            <w:noWrap/>
            <w:hideMark/>
          </w:tcPr>
          <w:p w14:paraId="659884A4"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Applied Biomechanics</w:t>
            </w:r>
          </w:p>
        </w:tc>
        <w:tc>
          <w:tcPr>
            <w:tcW w:w="3131" w:type="dxa"/>
            <w:noWrap/>
            <w:hideMark/>
          </w:tcPr>
          <w:p w14:paraId="7BDBECD6" w14:textId="77777777" w:rsidR="00B935B4" w:rsidRPr="00994F2C" w:rsidRDefault="00B935B4" w:rsidP="00B935B4">
            <w:pPr>
              <w:rPr>
                <w:rFonts w:cstheme="minorHAnsi"/>
                <w:sz w:val="20"/>
                <w:szCs w:val="20"/>
                <w:lang w:val="en-US"/>
              </w:rPr>
            </w:pPr>
            <w:r w:rsidRPr="00994F2C">
              <w:rPr>
                <w:rFonts w:cstheme="minorHAnsi"/>
                <w:sz w:val="20"/>
                <w:szCs w:val="20"/>
                <w:lang w:val="en-US"/>
              </w:rPr>
              <w:t>10.1123/jab.2013-0259</w:t>
            </w:r>
          </w:p>
        </w:tc>
        <w:tc>
          <w:tcPr>
            <w:tcW w:w="2847" w:type="dxa"/>
            <w:noWrap/>
            <w:hideMark/>
          </w:tcPr>
          <w:p w14:paraId="0E602088" w14:textId="77777777" w:rsidR="00B935B4" w:rsidRPr="00994F2C" w:rsidRDefault="00B935B4" w:rsidP="00B935B4">
            <w:pPr>
              <w:rPr>
                <w:rFonts w:cstheme="minorHAnsi"/>
                <w:sz w:val="20"/>
                <w:szCs w:val="20"/>
                <w:lang w:val="en-US"/>
              </w:rPr>
            </w:pPr>
            <w:r w:rsidRPr="00994F2C">
              <w:rPr>
                <w:rFonts w:cstheme="minorHAnsi"/>
                <w:sz w:val="20"/>
                <w:szCs w:val="20"/>
                <w:lang w:val="en-US"/>
              </w:rPr>
              <w:t>no/wrong exposure</w:t>
            </w:r>
          </w:p>
        </w:tc>
      </w:tr>
      <w:tr w:rsidR="00B935B4" w:rsidRPr="00994F2C" w14:paraId="64CDBCB8" w14:textId="77777777" w:rsidTr="007A5FB1">
        <w:trPr>
          <w:trHeight w:val="290"/>
        </w:trPr>
        <w:tc>
          <w:tcPr>
            <w:tcW w:w="1560" w:type="dxa"/>
            <w:noWrap/>
            <w:hideMark/>
          </w:tcPr>
          <w:p w14:paraId="02B6B796" w14:textId="055C6BFB" w:rsidR="00B935B4" w:rsidRPr="00994F2C" w:rsidRDefault="00B935B4" w:rsidP="00B935B4">
            <w:pPr>
              <w:rPr>
                <w:rFonts w:cstheme="minorHAnsi"/>
                <w:sz w:val="20"/>
                <w:szCs w:val="20"/>
                <w:lang w:val="en-US"/>
              </w:rPr>
            </w:pPr>
            <w:r w:rsidRPr="00994F2C">
              <w:rPr>
                <w:rFonts w:cstheme="minorHAnsi"/>
                <w:sz w:val="20"/>
                <w:szCs w:val="20"/>
                <w:lang w:val="en-US"/>
              </w:rPr>
              <w:t>Staynor et al.</w:t>
            </w:r>
          </w:p>
        </w:tc>
        <w:tc>
          <w:tcPr>
            <w:tcW w:w="1276" w:type="dxa"/>
            <w:noWrap/>
            <w:hideMark/>
          </w:tcPr>
          <w:p w14:paraId="36AD987C" w14:textId="77777777" w:rsidR="00B935B4" w:rsidRPr="00994F2C" w:rsidRDefault="00B935B4" w:rsidP="00B935B4">
            <w:pPr>
              <w:rPr>
                <w:rFonts w:cstheme="minorHAnsi"/>
                <w:sz w:val="20"/>
                <w:szCs w:val="20"/>
                <w:lang w:val="en-US"/>
              </w:rPr>
            </w:pPr>
            <w:r w:rsidRPr="00994F2C">
              <w:rPr>
                <w:rFonts w:cstheme="minorHAnsi"/>
                <w:sz w:val="20"/>
                <w:szCs w:val="20"/>
                <w:lang w:val="en-US"/>
              </w:rPr>
              <w:t>2020</w:t>
            </w:r>
          </w:p>
        </w:tc>
        <w:tc>
          <w:tcPr>
            <w:tcW w:w="4252" w:type="dxa"/>
            <w:noWrap/>
            <w:hideMark/>
          </w:tcPr>
          <w:p w14:paraId="3CBFA038" w14:textId="77777777" w:rsidR="00B935B4" w:rsidRPr="00994F2C" w:rsidRDefault="00B935B4" w:rsidP="00B935B4">
            <w:pPr>
              <w:rPr>
                <w:rFonts w:cstheme="minorHAnsi"/>
                <w:sz w:val="20"/>
                <w:szCs w:val="20"/>
                <w:lang w:val="en-US"/>
              </w:rPr>
            </w:pPr>
            <w:r w:rsidRPr="00994F2C">
              <w:rPr>
                <w:rFonts w:cstheme="minorHAnsi"/>
                <w:sz w:val="20"/>
                <w:szCs w:val="20"/>
                <w:lang w:val="en-US"/>
              </w:rPr>
              <w:t>By failing to prepare, you are preparing your anterior cruciate ligament to fail</w:t>
            </w:r>
          </w:p>
        </w:tc>
        <w:tc>
          <w:tcPr>
            <w:tcW w:w="2693" w:type="dxa"/>
            <w:noWrap/>
            <w:hideMark/>
          </w:tcPr>
          <w:p w14:paraId="1E7266A7" w14:textId="77777777" w:rsidR="00B935B4" w:rsidRPr="00994F2C" w:rsidRDefault="00B935B4" w:rsidP="00B935B4">
            <w:pPr>
              <w:rPr>
                <w:rFonts w:cstheme="minorHAnsi"/>
                <w:sz w:val="20"/>
                <w:szCs w:val="20"/>
                <w:lang w:val="en-US"/>
              </w:rPr>
            </w:pPr>
            <w:r w:rsidRPr="00994F2C">
              <w:rPr>
                <w:rFonts w:cstheme="minorHAnsi"/>
                <w:sz w:val="20"/>
                <w:szCs w:val="20"/>
                <w:lang w:val="en-US"/>
              </w:rPr>
              <w:t xml:space="preserve">Scandinavian Journal of Medicine &amp; Science in Sports </w:t>
            </w:r>
          </w:p>
        </w:tc>
        <w:tc>
          <w:tcPr>
            <w:tcW w:w="3131" w:type="dxa"/>
            <w:noWrap/>
            <w:hideMark/>
          </w:tcPr>
          <w:p w14:paraId="116A316F" w14:textId="77777777" w:rsidR="00B935B4" w:rsidRPr="00994F2C" w:rsidRDefault="00B935B4" w:rsidP="00B935B4">
            <w:pPr>
              <w:rPr>
                <w:rFonts w:cstheme="minorHAnsi"/>
                <w:sz w:val="20"/>
                <w:szCs w:val="20"/>
                <w:lang w:val="en-US"/>
              </w:rPr>
            </w:pPr>
            <w:r w:rsidRPr="00994F2C">
              <w:rPr>
                <w:rFonts w:cstheme="minorHAnsi"/>
                <w:sz w:val="20"/>
                <w:szCs w:val="20"/>
                <w:lang w:val="en-US"/>
              </w:rPr>
              <w:t>10.1111/sms.13571</w:t>
            </w:r>
          </w:p>
        </w:tc>
        <w:tc>
          <w:tcPr>
            <w:tcW w:w="2847" w:type="dxa"/>
            <w:noWrap/>
            <w:hideMark/>
          </w:tcPr>
          <w:p w14:paraId="48183C4A" w14:textId="77777777" w:rsidR="00B935B4" w:rsidRPr="00994F2C" w:rsidRDefault="00B935B4" w:rsidP="00B935B4">
            <w:pPr>
              <w:rPr>
                <w:rFonts w:cstheme="minorHAnsi"/>
                <w:sz w:val="20"/>
                <w:szCs w:val="20"/>
                <w:lang w:val="en-US"/>
              </w:rPr>
            </w:pPr>
            <w:r w:rsidRPr="00994F2C">
              <w:rPr>
                <w:rFonts w:cstheme="minorHAnsi"/>
                <w:sz w:val="20"/>
                <w:szCs w:val="20"/>
                <w:lang w:val="en-US"/>
              </w:rPr>
              <w:t>no/wrong comparator</w:t>
            </w:r>
          </w:p>
        </w:tc>
      </w:tr>
      <w:tr w:rsidR="00B935B4" w:rsidRPr="00994F2C" w14:paraId="79DBCAF9" w14:textId="77777777" w:rsidTr="007A5FB1">
        <w:trPr>
          <w:trHeight w:val="290"/>
        </w:trPr>
        <w:tc>
          <w:tcPr>
            <w:tcW w:w="1560" w:type="dxa"/>
            <w:noWrap/>
            <w:hideMark/>
          </w:tcPr>
          <w:p w14:paraId="43CDD6E1" w14:textId="7B06B443" w:rsidR="00B935B4" w:rsidRPr="00994F2C" w:rsidRDefault="00B935B4" w:rsidP="00B935B4">
            <w:pPr>
              <w:rPr>
                <w:rFonts w:cstheme="minorHAnsi"/>
                <w:sz w:val="20"/>
                <w:szCs w:val="20"/>
                <w:lang w:val="en-US"/>
              </w:rPr>
            </w:pPr>
            <w:r w:rsidRPr="00994F2C">
              <w:rPr>
                <w:rFonts w:cstheme="minorHAnsi"/>
                <w:sz w:val="20"/>
                <w:szCs w:val="20"/>
                <w:lang w:val="en-US"/>
              </w:rPr>
              <w:t>Thompson et al.</w:t>
            </w:r>
          </w:p>
        </w:tc>
        <w:tc>
          <w:tcPr>
            <w:tcW w:w="1276" w:type="dxa"/>
            <w:noWrap/>
            <w:hideMark/>
          </w:tcPr>
          <w:p w14:paraId="4AB94F21" w14:textId="77777777" w:rsidR="00B935B4" w:rsidRPr="00994F2C" w:rsidRDefault="00B935B4" w:rsidP="00B935B4">
            <w:pPr>
              <w:rPr>
                <w:rFonts w:cstheme="minorHAnsi"/>
                <w:sz w:val="20"/>
                <w:szCs w:val="20"/>
                <w:lang w:val="en-US"/>
              </w:rPr>
            </w:pPr>
            <w:r w:rsidRPr="00994F2C">
              <w:rPr>
                <w:rFonts w:cstheme="minorHAnsi"/>
                <w:sz w:val="20"/>
                <w:szCs w:val="20"/>
                <w:lang w:val="en-US"/>
              </w:rPr>
              <w:t>2017</w:t>
            </w:r>
          </w:p>
        </w:tc>
        <w:tc>
          <w:tcPr>
            <w:tcW w:w="4252" w:type="dxa"/>
            <w:noWrap/>
            <w:hideMark/>
          </w:tcPr>
          <w:p w14:paraId="421D7337" w14:textId="77777777" w:rsidR="00B935B4" w:rsidRPr="00994F2C" w:rsidRDefault="00B935B4" w:rsidP="00B935B4">
            <w:pPr>
              <w:rPr>
                <w:rFonts w:cstheme="minorHAnsi"/>
                <w:sz w:val="20"/>
                <w:szCs w:val="20"/>
                <w:lang w:val="en-US"/>
              </w:rPr>
            </w:pPr>
            <w:r w:rsidRPr="00994F2C">
              <w:rPr>
                <w:rFonts w:cstheme="minorHAnsi"/>
                <w:sz w:val="20"/>
                <w:szCs w:val="20"/>
                <w:lang w:val="en-US"/>
              </w:rPr>
              <w:t>Biomechanical Effects of an Injury Prevention Program in Preadolescent Female Soccer Athletes.</w:t>
            </w:r>
          </w:p>
        </w:tc>
        <w:tc>
          <w:tcPr>
            <w:tcW w:w="2693" w:type="dxa"/>
            <w:noWrap/>
            <w:hideMark/>
          </w:tcPr>
          <w:p w14:paraId="7ED9D0BB" w14:textId="77777777" w:rsidR="00B935B4" w:rsidRPr="00994F2C" w:rsidRDefault="00B935B4" w:rsidP="00B935B4">
            <w:pPr>
              <w:rPr>
                <w:rFonts w:cstheme="minorHAnsi"/>
                <w:sz w:val="20"/>
                <w:szCs w:val="20"/>
                <w:lang w:val="en-US"/>
              </w:rPr>
            </w:pPr>
            <w:r w:rsidRPr="00994F2C">
              <w:rPr>
                <w:rFonts w:cstheme="minorHAnsi"/>
                <w:sz w:val="20"/>
                <w:szCs w:val="20"/>
                <w:lang w:val="en-US"/>
              </w:rPr>
              <w:t>The American journal of sports medicine</w:t>
            </w:r>
          </w:p>
        </w:tc>
        <w:tc>
          <w:tcPr>
            <w:tcW w:w="3131" w:type="dxa"/>
            <w:noWrap/>
            <w:hideMark/>
          </w:tcPr>
          <w:p w14:paraId="19937F53" w14:textId="77777777" w:rsidR="00B935B4" w:rsidRPr="00994F2C" w:rsidRDefault="00B935B4" w:rsidP="00B935B4">
            <w:pPr>
              <w:rPr>
                <w:rFonts w:cstheme="minorHAnsi"/>
                <w:sz w:val="20"/>
                <w:szCs w:val="20"/>
                <w:lang w:val="en-US"/>
              </w:rPr>
            </w:pPr>
            <w:r w:rsidRPr="00994F2C">
              <w:rPr>
                <w:rFonts w:cstheme="minorHAnsi"/>
                <w:sz w:val="20"/>
                <w:szCs w:val="20"/>
                <w:lang w:val="en-US"/>
              </w:rPr>
              <w:t>10.1177/0363546516669326</w:t>
            </w:r>
          </w:p>
        </w:tc>
        <w:tc>
          <w:tcPr>
            <w:tcW w:w="2847" w:type="dxa"/>
            <w:noWrap/>
            <w:hideMark/>
          </w:tcPr>
          <w:p w14:paraId="5942FC74" w14:textId="77777777" w:rsidR="00B935B4" w:rsidRPr="00994F2C" w:rsidRDefault="00B935B4" w:rsidP="00B935B4">
            <w:pPr>
              <w:rPr>
                <w:rFonts w:cstheme="minorHAnsi"/>
                <w:sz w:val="20"/>
                <w:szCs w:val="20"/>
                <w:lang w:val="en-US"/>
              </w:rPr>
            </w:pPr>
            <w:r w:rsidRPr="00994F2C">
              <w:rPr>
                <w:rFonts w:cstheme="minorHAnsi"/>
                <w:sz w:val="20"/>
                <w:szCs w:val="20"/>
                <w:lang w:val="en-US"/>
              </w:rPr>
              <w:t>no/wrong comparator</w:t>
            </w:r>
          </w:p>
        </w:tc>
      </w:tr>
      <w:tr w:rsidR="00B935B4" w:rsidRPr="00994F2C" w14:paraId="64AAD8FA" w14:textId="77777777" w:rsidTr="007A5FB1">
        <w:trPr>
          <w:trHeight w:val="290"/>
        </w:trPr>
        <w:tc>
          <w:tcPr>
            <w:tcW w:w="1560" w:type="dxa"/>
            <w:noWrap/>
            <w:hideMark/>
          </w:tcPr>
          <w:p w14:paraId="0006B4B0" w14:textId="56F909D0" w:rsidR="00B935B4" w:rsidRPr="00994F2C" w:rsidRDefault="00B935B4" w:rsidP="00B935B4">
            <w:pPr>
              <w:rPr>
                <w:rFonts w:cstheme="minorHAnsi"/>
                <w:sz w:val="20"/>
                <w:szCs w:val="20"/>
                <w:lang w:val="en-US"/>
              </w:rPr>
            </w:pPr>
            <w:r w:rsidRPr="00994F2C">
              <w:rPr>
                <w:rFonts w:cstheme="minorHAnsi"/>
                <w:sz w:val="20"/>
                <w:szCs w:val="20"/>
                <w:lang w:val="en-US"/>
              </w:rPr>
              <w:t>Thompson-Kolesar et al.</w:t>
            </w:r>
          </w:p>
        </w:tc>
        <w:tc>
          <w:tcPr>
            <w:tcW w:w="1276" w:type="dxa"/>
            <w:noWrap/>
            <w:hideMark/>
          </w:tcPr>
          <w:p w14:paraId="1C4E6BBA" w14:textId="77777777" w:rsidR="00B935B4" w:rsidRPr="00994F2C" w:rsidRDefault="00B935B4" w:rsidP="00B935B4">
            <w:pPr>
              <w:rPr>
                <w:rFonts w:cstheme="minorHAnsi"/>
                <w:sz w:val="20"/>
                <w:szCs w:val="20"/>
                <w:lang w:val="en-US"/>
              </w:rPr>
            </w:pPr>
            <w:r w:rsidRPr="00994F2C">
              <w:rPr>
                <w:rFonts w:cstheme="minorHAnsi"/>
                <w:sz w:val="20"/>
                <w:szCs w:val="20"/>
                <w:lang w:val="en-US"/>
              </w:rPr>
              <w:t>2018</w:t>
            </w:r>
          </w:p>
        </w:tc>
        <w:tc>
          <w:tcPr>
            <w:tcW w:w="4252" w:type="dxa"/>
            <w:noWrap/>
            <w:hideMark/>
          </w:tcPr>
          <w:p w14:paraId="0787835C" w14:textId="77777777" w:rsidR="00B935B4" w:rsidRPr="00994F2C" w:rsidRDefault="00B935B4" w:rsidP="00B935B4">
            <w:pPr>
              <w:rPr>
                <w:rFonts w:cstheme="minorHAnsi"/>
                <w:sz w:val="20"/>
                <w:szCs w:val="20"/>
                <w:lang w:val="en-US"/>
              </w:rPr>
            </w:pPr>
            <w:r w:rsidRPr="00994F2C">
              <w:rPr>
                <w:rFonts w:cstheme="minorHAnsi"/>
                <w:sz w:val="20"/>
                <w:szCs w:val="20"/>
                <w:lang w:val="en-US"/>
              </w:rPr>
              <w:t>Age Influences Biomechanical Changes After Participation in an Anterior Cruciate Ligament Injury Prevention Program</w:t>
            </w:r>
          </w:p>
        </w:tc>
        <w:tc>
          <w:tcPr>
            <w:tcW w:w="2693" w:type="dxa"/>
            <w:noWrap/>
            <w:hideMark/>
          </w:tcPr>
          <w:p w14:paraId="74C717CA" w14:textId="77777777" w:rsidR="00B935B4" w:rsidRPr="00994F2C" w:rsidRDefault="00B935B4" w:rsidP="00B935B4">
            <w:pPr>
              <w:rPr>
                <w:rFonts w:cstheme="minorHAnsi"/>
                <w:sz w:val="20"/>
                <w:szCs w:val="20"/>
                <w:lang w:val="en-US"/>
              </w:rPr>
            </w:pPr>
            <w:r w:rsidRPr="00994F2C">
              <w:rPr>
                <w:rFonts w:cstheme="minorHAnsi"/>
                <w:sz w:val="20"/>
                <w:szCs w:val="20"/>
                <w:lang w:val="en-US"/>
              </w:rPr>
              <w:t xml:space="preserve">The American journal of sports medicine </w:t>
            </w:r>
          </w:p>
        </w:tc>
        <w:tc>
          <w:tcPr>
            <w:tcW w:w="3131" w:type="dxa"/>
            <w:noWrap/>
            <w:hideMark/>
          </w:tcPr>
          <w:p w14:paraId="7FB45960" w14:textId="77777777" w:rsidR="00B935B4" w:rsidRPr="00994F2C" w:rsidRDefault="00B935B4" w:rsidP="00B935B4">
            <w:pPr>
              <w:rPr>
                <w:rFonts w:cstheme="minorHAnsi"/>
                <w:sz w:val="20"/>
                <w:szCs w:val="20"/>
                <w:lang w:val="en-US"/>
              </w:rPr>
            </w:pPr>
            <w:r w:rsidRPr="00994F2C">
              <w:rPr>
                <w:rFonts w:cstheme="minorHAnsi"/>
                <w:sz w:val="20"/>
                <w:szCs w:val="20"/>
                <w:lang w:val="en-US"/>
              </w:rPr>
              <w:t>10.1177/0363546517744313</w:t>
            </w:r>
          </w:p>
        </w:tc>
        <w:tc>
          <w:tcPr>
            <w:tcW w:w="2847" w:type="dxa"/>
            <w:noWrap/>
            <w:hideMark/>
          </w:tcPr>
          <w:p w14:paraId="7F687058"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58109733" w14:textId="77777777" w:rsidTr="007A5FB1">
        <w:trPr>
          <w:trHeight w:val="290"/>
        </w:trPr>
        <w:tc>
          <w:tcPr>
            <w:tcW w:w="1560" w:type="dxa"/>
            <w:noWrap/>
            <w:hideMark/>
          </w:tcPr>
          <w:p w14:paraId="0952D626" w14:textId="378F89F4" w:rsidR="00B935B4" w:rsidRPr="00994F2C" w:rsidRDefault="00B935B4" w:rsidP="00B935B4">
            <w:pPr>
              <w:rPr>
                <w:rFonts w:cstheme="minorHAnsi"/>
                <w:sz w:val="20"/>
                <w:szCs w:val="20"/>
                <w:lang w:val="en-US"/>
              </w:rPr>
            </w:pPr>
            <w:r w:rsidRPr="00994F2C">
              <w:rPr>
                <w:rFonts w:cstheme="minorHAnsi"/>
                <w:sz w:val="20"/>
                <w:szCs w:val="20"/>
                <w:lang w:val="en-US"/>
              </w:rPr>
              <w:lastRenderedPageBreak/>
              <w:t>Weir et al.</w:t>
            </w:r>
          </w:p>
        </w:tc>
        <w:tc>
          <w:tcPr>
            <w:tcW w:w="1276" w:type="dxa"/>
            <w:noWrap/>
            <w:hideMark/>
          </w:tcPr>
          <w:p w14:paraId="49EE35CA" w14:textId="77777777" w:rsidR="00B935B4" w:rsidRPr="00994F2C" w:rsidRDefault="00B935B4" w:rsidP="00B935B4">
            <w:pPr>
              <w:rPr>
                <w:rFonts w:cstheme="minorHAnsi"/>
                <w:sz w:val="20"/>
                <w:szCs w:val="20"/>
                <w:lang w:val="en-US"/>
              </w:rPr>
            </w:pPr>
            <w:r w:rsidRPr="00994F2C">
              <w:rPr>
                <w:rFonts w:cstheme="minorHAnsi"/>
                <w:sz w:val="20"/>
                <w:szCs w:val="20"/>
                <w:lang w:val="en-US"/>
              </w:rPr>
              <w:t>2019</w:t>
            </w:r>
          </w:p>
        </w:tc>
        <w:tc>
          <w:tcPr>
            <w:tcW w:w="4252" w:type="dxa"/>
            <w:noWrap/>
            <w:hideMark/>
          </w:tcPr>
          <w:p w14:paraId="529252E2" w14:textId="77777777" w:rsidR="00B935B4" w:rsidRPr="00994F2C" w:rsidRDefault="00B935B4" w:rsidP="00B935B4">
            <w:pPr>
              <w:rPr>
                <w:rFonts w:cstheme="minorHAnsi"/>
                <w:sz w:val="20"/>
                <w:szCs w:val="20"/>
                <w:lang w:val="en-US"/>
              </w:rPr>
            </w:pPr>
            <w:r w:rsidRPr="00994F2C">
              <w:rPr>
                <w:rFonts w:cstheme="minorHAnsi"/>
                <w:sz w:val="20"/>
                <w:szCs w:val="20"/>
                <w:lang w:val="en-US"/>
              </w:rPr>
              <w:t>A Reliable Video-based ACL Injury Screening Tool for Female Team Sport Athletes</w:t>
            </w:r>
          </w:p>
        </w:tc>
        <w:tc>
          <w:tcPr>
            <w:tcW w:w="2693" w:type="dxa"/>
            <w:noWrap/>
            <w:hideMark/>
          </w:tcPr>
          <w:p w14:paraId="52829366" w14:textId="77777777" w:rsidR="00B935B4" w:rsidRPr="00994F2C" w:rsidRDefault="00B935B4" w:rsidP="00B935B4">
            <w:pPr>
              <w:rPr>
                <w:rFonts w:cstheme="minorHAnsi"/>
                <w:sz w:val="20"/>
                <w:szCs w:val="20"/>
                <w:lang w:val="en-US"/>
              </w:rPr>
            </w:pPr>
            <w:r w:rsidRPr="00994F2C">
              <w:rPr>
                <w:rFonts w:cstheme="minorHAnsi"/>
                <w:sz w:val="20"/>
                <w:szCs w:val="20"/>
                <w:lang w:val="en-US"/>
              </w:rPr>
              <w:t>INTERNATIONAL JOURNAL OF SPORTS MEDICINE</w:t>
            </w:r>
          </w:p>
        </w:tc>
        <w:tc>
          <w:tcPr>
            <w:tcW w:w="3131" w:type="dxa"/>
            <w:noWrap/>
            <w:hideMark/>
          </w:tcPr>
          <w:p w14:paraId="4E560CB3" w14:textId="77777777" w:rsidR="00B935B4" w:rsidRPr="00994F2C" w:rsidRDefault="00B935B4" w:rsidP="00B935B4">
            <w:pPr>
              <w:rPr>
                <w:rFonts w:cstheme="minorHAnsi"/>
                <w:sz w:val="20"/>
                <w:szCs w:val="20"/>
                <w:lang w:val="en-US"/>
              </w:rPr>
            </w:pPr>
            <w:r w:rsidRPr="00994F2C">
              <w:rPr>
                <w:rFonts w:cstheme="minorHAnsi"/>
                <w:sz w:val="20"/>
                <w:szCs w:val="20"/>
                <w:lang w:val="en-US"/>
              </w:rPr>
              <w:t>10.1055/a-0756-9659</w:t>
            </w:r>
          </w:p>
        </w:tc>
        <w:tc>
          <w:tcPr>
            <w:tcW w:w="2847" w:type="dxa"/>
            <w:noWrap/>
            <w:hideMark/>
          </w:tcPr>
          <w:p w14:paraId="4D1C7711" w14:textId="77777777" w:rsidR="00B935B4" w:rsidRPr="00994F2C" w:rsidRDefault="00B935B4" w:rsidP="00B935B4">
            <w:pPr>
              <w:rPr>
                <w:rFonts w:cstheme="minorHAnsi"/>
                <w:sz w:val="20"/>
                <w:szCs w:val="20"/>
                <w:lang w:val="en-US"/>
              </w:rPr>
            </w:pPr>
            <w:r w:rsidRPr="00994F2C">
              <w:rPr>
                <w:rFonts w:cstheme="minorHAnsi"/>
                <w:sz w:val="20"/>
                <w:szCs w:val="20"/>
                <w:lang w:val="en-US"/>
              </w:rPr>
              <w:t>no/wrong comparator</w:t>
            </w:r>
          </w:p>
        </w:tc>
      </w:tr>
      <w:tr w:rsidR="00B935B4" w:rsidRPr="00994F2C" w14:paraId="732BC85D" w14:textId="77777777" w:rsidTr="007A5FB1">
        <w:trPr>
          <w:trHeight w:val="290"/>
        </w:trPr>
        <w:tc>
          <w:tcPr>
            <w:tcW w:w="1560" w:type="dxa"/>
            <w:noWrap/>
            <w:hideMark/>
          </w:tcPr>
          <w:p w14:paraId="0F855912" w14:textId="1215AFDA" w:rsidR="00B935B4" w:rsidRPr="00994F2C" w:rsidRDefault="00B935B4" w:rsidP="00B935B4">
            <w:pPr>
              <w:rPr>
                <w:rFonts w:cstheme="minorHAnsi"/>
                <w:sz w:val="20"/>
                <w:szCs w:val="20"/>
                <w:lang w:val="en-US"/>
              </w:rPr>
            </w:pPr>
            <w:r w:rsidRPr="00994F2C">
              <w:rPr>
                <w:rFonts w:cstheme="minorHAnsi"/>
                <w:sz w:val="20"/>
                <w:szCs w:val="20"/>
                <w:lang w:val="en-US"/>
              </w:rPr>
              <w:t>Wheeler et al.</w:t>
            </w:r>
          </w:p>
        </w:tc>
        <w:tc>
          <w:tcPr>
            <w:tcW w:w="1276" w:type="dxa"/>
            <w:noWrap/>
            <w:hideMark/>
          </w:tcPr>
          <w:p w14:paraId="09B6BD57" w14:textId="77777777" w:rsidR="00B935B4" w:rsidRPr="00994F2C" w:rsidRDefault="00B935B4" w:rsidP="00B935B4">
            <w:pPr>
              <w:rPr>
                <w:rFonts w:cstheme="minorHAnsi"/>
                <w:sz w:val="20"/>
                <w:szCs w:val="20"/>
                <w:lang w:val="en-US"/>
              </w:rPr>
            </w:pPr>
            <w:r w:rsidRPr="00994F2C">
              <w:rPr>
                <w:rFonts w:cstheme="minorHAnsi"/>
                <w:sz w:val="20"/>
                <w:szCs w:val="20"/>
                <w:lang w:val="en-US"/>
              </w:rPr>
              <w:t>2010</w:t>
            </w:r>
          </w:p>
        </w:tc>
        <w:tc>
          <w:tcPr>
            <w:tcW w:w="4252" w:type="dxa"/>
            <w:noWrap/>
            <w:hideMark/>
          </w:tcPr>
          <w:p w14:paraId="428A761E" w14:textId="77777777" w:rsidR="00B935B4" w:rsidRPr="00994F2C" w:rsidRDefault="00B935B4" w:rsidP="00B935B4">
            <w:pPr>
              <w:rPr>
                <w:rFonts w:cstheme="minorHAnsi"/>
                <w:sz w:val="20"/>
                <w:szCs w:val="20"/>
                <w:lang w:val="en-US"/>
              </w:rPr>
            </w:pPr>
            <w:r w:rsidRPr="00994F2C">
              <w:rPr>
                <w:rFonts w:cstheme="minorHAnsi"/>
                <w:sz w:val="20"/>
                <w:szCs w:val="20"/>
                <w:lang w:val="en-US"/>
              </w:rPr>
              <w:t>Modification of agility running technique in reaction to a defender in rugby union.</w:t>
            </w:r>
          </w:p>
        </w:tc>
        <w:tc>
          <w:tcPr>
            <w:tcW w:w="2693" w:type="dxa"/>
            <w:noWrap/>
            <w:hideMark/>
          </w:tcPr>
          <w:p w14:paraId="54E229A0" w14:textId="77777777" w:rsidR="00B935B4" w:rsidRPr="00994F2C" w:rsidRDefault="00B935B4" w:rsidP="00B935B4">
            <w:pPr>
              <w:rPr>
                <w:rFonts w:cstheme="minorHAnsi"/>
                <w:sz w:val="20"/>
                <w:szCs w:val="20"/>
                <w:lang w:val="en-US"/>
              </w:rPr>
            </w:pPr>
            <w:r w:rsidRPr="00994F2C">
              <w:rPr>
                <w:rFonts w:cstheme="minorHAnsi"/>
                <w:sz w:val="20"/>
                <w:szCs w:val="20"/>
                <w:lang w:val="en-US"/>
              </w:rPr>
              <w:t xml:space="preserve">Journal of sports science &amp; medicine </w:t>
            </w:r>
          </w:p>
        </w:tc>
        <w:tc>
          <w:tcPr>
            <w:tcW w:w="3131" w:type="dxa"/>
            <w:noWrap/>
            <w:hideMark/>
          </w:tcPr>
          <w:p w14:paraId="71F821CE" w14:textId="77777777" w:rsidR="00B935B4" w:rsidRPr="00994F2C" w:rsidRDefault="00B935B4" w:rsidP="00B935B4">
            <w:pPr>
              <w:rPr>
                <w:rFonts w:cstheme="minorHAnsi"/>
                <w:sz w:val="20"/>
                <w:szCs w:val="20"/>
                <w:lang w:val="en-US"/>
              </w:rPr>
            </w:pPr>
            <w:r w:rsidRPr="00994F2C">
              <w:rPr>
                <w:rFonts w:cstheme="minorHAnsi"/>
                <w:sz w:val="20"/>
                <w:szCs w:val="20"/>
                <w:lang w:val="en-US"/>
              </w:rPr>
              <w:t>NA</w:t>
            </w:r>
          </w:p>
        </w:tc>
        <w:tc>
          <w:tcPr>
            <w:tcW w:w="2847" w:type="dxa"/>
            <w:noWrap/>
            <w:hideMark/>
          </w:tcPr>
          <w:p w14:paraId="2B6595AD"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577FFEF7" w14:textId="77777777" w:rsidTr="007A5FB1">
        <w:trPr>
          <w:trHeight w:val="290"/>
        </w:trPr>
        <w:tc>
          <w:tcPr>
            <w:tcW w:w="1560" w:type="dxa"/>
            <w:noWrap/>
            <w:hideMark/>
          </w:tcPr>
          <w:p w14:paraId="71B292AA" w14:textId="3DE743A5" w:rsidR="00B935B4" w:rsidRPr="00994F2C" w:rsidRDefault="00B935B4" w:rsidP="00B935B4">
            <w:pPr>
              <w:rPr>
                <w:rFonts w:cstheme="minorHAnsi"/>
                <w:sz w:val="20"/>
                <w:szCs w:val="20"/>
                <w:lang w:val="en-US"/>
              </w:rPr>
            </w:pPr>
            <w:r w:rsidRPr="00994F2C">
              <w:rPr>
                <w:rFonts w:cstheme="minorHAnsi"/>
                <w:sz w:val="20"/>
                <w:szCs w:val="20"/>
                <w:lang w:val="en-US"/>
              </w:rPr>
              <w:t>Whyte et al.</w:t>
            </w:r>
          </w:p>
        </w:tc>
        <w:tc>
          <w:tcPr>
            <w:tcW w:w="1276" w:type="dxa"/>
            <w:noWrap/>
            <w:hideMark/>
          </w:tcPr>
          <w:p w14:paraId="6AB17FC3" w14:textId="77777777" w:rsidR="00B935B4" w:rsidRPr="00994F2C" w:rsidRDefault="00B935B4" w:rsidP="00B935B4">
            <w:pPr>
              <w:rPr>
                <w:rFonts w:cstheme="minorHAnsi"/>
                <w:sz w:val="20"/>
                <w:szCs w:val="20"/>
                <w:lang w:val="en-US"/>
              </w:rPr>
            </w:pPr>
            <w:r w:rsidRPr="00994F2C">
              <w:rPr>
                <w:rFonts w:cstheme="minorHAnsi"/>
                <w:sz w:val="20"/>
                <w:szCs w:val="20"/>
                <w:lang w:val="en-US"/>
              </w:rPr>
              <w:t>2018</w:t>
            </w:r>
          </w:p>
        </w:tc>
        <w:tc>
          <w:tcPr>
            <w:tcW w:w="4252" w:type="dxa"/>
            <w:noWrap/>
            <w:hideMark/>
          </w:tcPr>
          <w:p w14:paraId="367F4D5B" w14:textId="77777777" w:rsidR="00B935B4" w:rsidRPr="00994F2C" w:rsidRDefault="00B935B4" w:rsidP="00B935B4">
            <w:pPr>
              <w:rPr>
                <w:rFonts w:cstheme="minorHAnsi"/>
                <w:sz w:val="20"/>
                <w:szCs w:val="20"/>
                <w:lang w:val="en-US"/>
              </w:rPr>
            </w:pPr>
            <w:r w:rsidRPr="00994F2C">
              <w:rPr>
                <w:rFonts w:cstheme="minorHAnsi"/>
                <w:sz w:val="20"/>
                <w:szCs w:val="20"/>
                <w:lang w:val="en-US"/>
              </w:rPr>
              <w:t>Investigation of the Effects of High-Intensity, Intermittent Exercise and Unanticipation on Trunk and Lower Limb Biomechanics During a Side-Cutting Maneuver Using Statistical Parametric Mapping</w:t>
            </w:r>
          </w:p>
        </w:tc>
        <w:tc>
          <w:tcPr>
            <w:tcW w:w="2693" w:type="dxa"/>
            <w:noWrap/>
            <w:hideMark/>
          </w:tcPr>
          <w:p w14:paraId="4CC77D04" w14:textId="77777777" w:rsidR="00B935B4" w:rsidRPr="00994F2C" w:rsidRDefault="00B935B4" w:rsidP="00B935B4">
            <w:pPr>
              <w:rPr>
                <w:rFonts w:cstheme="minorHAnsi"/>
                <w:sz w:val="20"/>
                <w:szCs w:val="20"/>
                <w:lang w:val="en-US"/>
              </w:rPr>
            </w:pPr>
            <w:r w:rsidRPr="00994F2C">
              <w:rPr>
                <w:rFonts w:cstheme="minorHAnsi"/>
                <w:sz w:val="20"/>
                <w:szCs w:val="20"/>
                <w:lang w:val="en-US"/>
              </w:rPr>
              <w:t xml:space="preserve">Journal of strength and conditioning research </w:t>
            </w:r>
          </w:p>
        </w:tc>
        <w:tc>
          <w:tcPr>
            <w:tcW w:w="3131" w:type="dxa"/>
            <w:noWrap/>
            <w:hideMark/>
          </w:tcPr>
          <w:p w14:paraId="5811FC5B" w14:textId="77777777" w:rsidR="00B935B4" w:rsidRPr="00994F2C" w:rsidRDefault="00B935B4" w:rsidP="00B935B4">
            <w:pPr>
              <w:rPr>
                <w:rFonts w:cstheme="minorHAnsi"/>
                <w:sz w:val="20"/>
                <w:szCs w:val="20"/>
                <w:lang w:val="en-US"/>
              </w:rPr>
            </w:pPr>
            <w:r w:rsidRPr="00994F2C">
              <w:rPr>
                <w:rFonts w:cstheme="minorHAnsi"/>
                <w:sz w:val="20"/>
                <w:szCs w:val="20"/>
                <w:lang w:val="en-US"/>
              </w:rPr>
              <w:t>10.1519/JSC.0000000000002567</w:t>
            </w:r>
          </w:p>
        </w:tc>
        <w:tc>
          <w:tcPr>
            <w:tcW w:w="2847" w:type="dxa"/>
            <w:noWrap/>
            <w:hideMark/>
          </w:tcPr>
          <w:p w14:paraId="7049BA61" w14:textId="77777777" w:rsidR="00B935B4" w:rsidRPr="00994F2C" w:rsidRDefault="00B935B4" w:rsidP="00B935B4">
            <w:pPr>
              <w:rPr>
                <w:rFonts w:cstheme="minorHAnsi"/>
                <w:sz w:val="20"/>
                <w:szCs w:val="20"/>
                <w:lang w:val="en-US"/>
              </w:rPr>
            </w:pPr>
            <w:r w:rsidRPr="00994F2C">
              <w:rPr>
                <w:rFonts w:cstheme="minorHAnsi"/>
                <w:sz w:val="20"/>
                <w:szCs w:val="20"/>
                <w:lang w:val="en-US"/>
              </w:rPr>
              <w:t>wrong task</w:t>
            </w:r>
          </w:p>
        </w:tc>
      </w:tr>
      <w:tr w:rsidR="00B935B4" w:rsidRPr="00994F2C" w14:paraId="0E32C221" w14:textId="77777777" w:rsidTr="007A5FB1">
        <w:trPr>
          <w:trHeight w:val="290"/>
        </w:trPr>
        <w:tc>
          <w:tcPr>
            <w:tcW w:w="1560" w:type="dxa"/>
            <w:noWrap/>
            <w:hideMark/>
          </w:tcPr>
          <w:p w14:paraId="646540F1" w14:textId="4A473F5C" w:rsidR="00B935B4" w:rsidRPr="00994F2C" w:rsidRDefault="00B935B4" w:rsidP="00B935B4">
            <w:pPr>
              <w:rPr>
                <w:rFonts w:cstheme="minorHAnsi"/>
                <w:sz w:val="20"/>
                <w:szCs w:val="20"/>
                <w:lang w:val="en-US"/>
              </w:rPr>
            </w:pPr>
            <w:r w:rsidRPr="00994F2C">
              <w:rPr>
                <w:rFonts w:cstheme="minorHAnsi"/>
                <w:sz w:val="20"/>
                <w:szCs w:val="20"/>
                <w:lang w:val="en-US"/>
              </w:rPr>
              <w:t>Whyte et al.</w:t>
            </w:r>
          </w:p>
        </w:tc>
        <w:tc>
          <w:tcPr>
            <w:tcW w:w="1276" w:type="dxa"/>
            <w:noWrap/>
            <w:hideMark/>
          </w:tcPr>
          <w:p w14:paraId="1B793705" w14:textId="77777777" w:rsidR="00B935B4" w:rsidRPr="00994F2C" w:rsidRDefault="00B935B4" w:rsidP="00B935B4">
            <w:pPr>
              <w:rPr>
                <w:rFonts w:cstheme="minorHAnsi"/>
                <w:sz w:val="20"/>
                <w:szCs w:val="20"/>
                <w:lang w:val="en-US"/>
              </w:rPr>
            </w:pPr>
            <w:r w:rsidRPr="00994F2C">
              <w:rPr>
                <w:rFonts w:cstheme="minorHAnsi"/>
                <w:sz w:val="20"/>
                <w:szCs w:val="20"/>
                <w:lang w:val="en-US"/>
              </w:rPr>
              <w:t>2017</w:t>
            </w:r>
          </w:p>
        </w:tc>
        <w:tc>
          <w:tcPr>
            <w:tcW w:w="4252" w:type="dxa"/>
            <w:noWrap/>
            <w:hideMark/>
          </w:tcPr>
          <w:p w14:paraId="144069A6" w14:textId="77777777" w:rsidR="00B935B4" w:rsidRPr="00994F2C" w:rsidRDefault="00B935B4" w:rsidP="00B935B4">
            <w:pPr>
              <w:rPr>
                <w:rFonts w:cstheme="minorHAnsi"/>
                <w:sz w:val="20"/>
                <w:szCs w:val="20"/>
                <w:lang w:val="en-US"/>
              </w:rPr>
            </w:pPr>
            <w:r w:rsidRPr="00994F2C">
              <w:rPr>
                <w:rFonts w:cstheme="minorHAnsi"/>
                <w:sz w:val="20"/>
                <w:szCs w:val="20"/>
                <w:lang w:val="en-US"/>
              </w:rPr>
              <w:t>The effect of high intensity exercise and anticipation on trunk and lower limb biomechanics during a crossover cutting manoeuvre</w:t>
            </w:r>
          </w:p>
        </w:tc>
        <w:tc>
          <w:tcPr>
            <w:tcW w:w="2693" w:type="dxa"/>
            <w:noWrap/>
            <w:hideMark/>
          </w:tcPr>
          <w:p w14:paraId="0621CCF1"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Sports Sciences</w:t>
            </w:r>
          </w:p>
        </w:tc>
        <w:tc>
          <w:tcPr>
            <w:tcW w:w="3131" w:type="dxa"/>
            <w:noWrap/>
            <w:hideMark/>
          </w:tcPr>
          <w:p w14:paraId="713A5E0C" w14:textId="77777777" w:rsidR="00B935B4" w:rsidRPr="00994F2C" w:rsidRDefault="00B935B4" w:rsidP="00B935B4">
            <w:pPr>
              <w:rPr>
                <w:rFonts w:cstheme="minorHAnsi"/>
                <w:sz w:val="20"/>
                <w:szCs w:val="20"/>
                <w:lang w:val="en-US"/>
              </w:rPr>
            </w:pPr>
            <w:r w:rsidRPr="00994F2C">
              <w:rPr>
                <w:rFonts w:cstheme="minorHAnsi"/>
                <w:sz w:val="20"/>
                <w:szCs w:val="20"/>
                <w:lang w:val="en-US"/>
              </w:rPr>
              <w:t>10.1080/02640414.2017.1346270</w:t>
            </w:r>
          </w:p>
        </w:tc>
        <w:tc>
          <w:tcPr>
            <w:tcW w:w="2847" w:type="dxa"/>
            <w:noWrap/>
            <w:hideMark/>
          </w:tcPr>
          <w:p w14:paraId="5FF67D53" w14:textId="77777777" w:rsidR="00B935B4" w:rsidRPr="00994F2C" w:rsidRDefault="00B935B4" w:rsidP="00B935B4">
            <w:pPr>
              <w:rPr>
                <w:rFonts w:cstheme="minorHAnsi"/>
                <w:sz w:val="20"/>
                <w:szCs w:val="20"/>
                <w:lang w:val="en-US"/>
              </w:rPr>
            </w:pPr>
            <w:r w:rsidRPr="00994F2C">
              <w:rPr>
                <w:rFonts w:cstheme="minorHAnsi"/>
                <w:sz w:val="20"/>
                <w:szCs w:val="20"/>
                <w:lang w:val="en-US"/>
              </w:rPr>
              <w:t>wrong task</w:t>
            </w:r>
          </w:p>
        </w:tc>
      </w:tr>
      <w:tr w:rsidR="00B935B4" w:rsidRPr="00994F2C" w14:paraId="2A77AFFF" w14:textId="77777777" w:rsidTr="007A5FB1">
        <w:trPr>
          <w:trHeight w:val="290"/>
        </w:trPr>
        <w:tc>
          <w:tcPr>
            <w:tcW w:w="1560" w:type="dxa"/>
            <w:noWrap/>
            <w:hideMark/>
          </w:tcPr>
          <w:p w14:paraId="4C4E31D2" w14:textId="63A7315F" w:rsidR="00B935B4" w:rsidRPr="00994F2C" w:rsidRDefault="00B935B4" w:rsidP="00B935B4">
            <w:pPr>
              <w:rPr>
                <w:rFonts w:cstheme="minorHAnsi"/>
                <w:sz w:val="20"/>
                <w:szCs w:val="20"/>
                <w:lang w:val="en-US"/>
              </w:rPr>
            </w:pPr>
            <w:r w:rsidRPr="00994F2C">
              <w:rPr>
                <w:rFonts w:cstheme="minorHAnsi"/>
                <w:sz w:val="20"/>
                <w:szCs w:val="20"/>
                <w:lang w:val="en-US"/>
              </w:rPr>
              <w:t xml:space="preserve">Wilke et al. </w:t>
            </w:r>
          </w:p>
        </w:tc>
        <w:tc>
          <w:tcPr>
            <w:tcW w:w="1276" w:type="dxa"/>
            <w:noWrap/>
            <w:hideMark/>
          </w:tcPr>
          <w:p w14:paraId="6EDA2A37" w14:textId="77777777" w:rsidR="00B935B4" w:rsidRPr="00994F2C" w:rsidRDefault="00B935B4" w:rsidP="00B935B4">
            <w:pPr>
              <w:rPr>
                <w:rFonts w:cstheme="minorHAnsi"/>
                <w:sz w:val="20"/>
                <w:szCs w:val="20"/>
                <w:lang w:val="en-US"/>
              </w:rPr>
            </w:pPr>
            <w:r w:rsidRPr="00994F2C">
              <w:rPr>
                <w:rFonts w:cstheme="minorHAnsi"/>
                <w:sz w:val="20"/>
                <w:szCs w:val="20"/>
                <w:lang w:val="en-US"/>
              </w:rPr>
              <w:t>2020</w:t>
            </w:r>
          </w:p>
        </w:tc>
        <w:tc>
          <w:tcPr>
            <w:tcW w:w="4252" w:type="dxa"/>
            <w:noWrap/>
            <w:hideMark/>
          </w:tcPr>
          <w:p w14:paraId="42927385" w14:textId="77777777" w:rsidR="00B935B4" w:rsidRPr="00994F2C" w:rsidRDefault="00B935B4" w:rsidP="00B935B4">
            <w:pPr>
              <w:rPr>
                <w:rFonts w:cstheme="minorHAnsi"/>
                <w:sz w:val="20"/>
                <w:szCs w:val="20"/>
                <w:lang w:val="en-US"/>
              </w:rPr>
            </w:pPr>
            <w:r w:rsidRPr="00994F2C">
              <w:rPr>
                <w:rFonts w:cstheme="minorHAnsi"/>
                <w:sz w:val="20"/>
                <w:szCs w:val="20"/>
                <w:lang w:val="en-US"/>
              </w:rPr>
              <w:t>Perceptual-Cognitive Function and Unplanned Athletic Movement Task Performance: A Systematic Review</w:t>
            </w:r>
          </w:p>
        </w:tc>
        <w:tc>
          <w:tcPr>
            <w:tcW w:w="2693" w:type="dxa"/>
            <w:noWrap/>
            <w:hideMark/>
          </w:tcPr>
          <w:p w14:paraId="076692C1" w14:textId="77777777" w:rsidR="00B935B4" w:rsidRPr="00994F2C" w:rsidRDefault="00B935B4" w:rsidP="00B935B4">
            <w:pPr>
              <w:rPr>
                <w:rFonts w:cstheme="minorHAnsi"/>
                <w:sz w:val="20"/>
                <w:szCs w:val="20"/>
                <w:lang w:val="en-US"/>
              </w:rPr>
            </w:pPr>
            <w:r w:rsidRPr="00994F2C">
              <w:rPr>
                <w:rFonts w:cstheme="minorHAnsi"/>
                <w:sz w:val="20"/>
                <w:szCs w:val="20"/>
                <w:lang w:val="en-US"/>
              </w:rPr>
              <w:t>International journal of environmental research and public health</w:t>
            </w:r>
          </w:p>
        </w:tc>
        <w:tc>
          <w:tcPr>
            <w:tcW w:w="3131" w:type="dxa"/>
            <w:noWrap/>
            <w:hideMark/>
          </w:tcPr>
          <w:p w14:paraId="174C511E" w14:textId="77777777" w:rsidR="00B935B4" w:rsidRPr="00994F2C" w:rsidRDefault="00B935B4" w:rsidP="00B935B4">
            <w:pPr>
              <w:rPr>
                <w:rFonts w:cstheme="minorHAnsi"/>
                <w:sz w:val="20"/>
                <w:szCs w:val="20"/>
                <w:lang w:val="en-US"/>
              </w:rPr>
            </w:pPr>
            <w:r w:rsidRPr="00994F2C">
              <w:rPr>
                <w:rFonts w:cstheme="minorHAnsi"/>
                <w:sz w:val="20"/>
                <w:szCs w:val="20"/>
                <w:lang w:val="en-US"/>
              </w:rPr>
              <w:t>10.3390/ijerph17207481</w:t>
            </w:r>
          </w:p>
        </w:tc>
        <w:tc>
          <w:tcPr>
            <w:tcW w:w="2847" w:type="dxa"/>
            <w:noWrap/>
            <w:hideMark/>
          </w:tcPr>
          <w:p w14:paraId="0CD38A92" w14:textId="77777777" w:rsidR="00B935B4" w:rsidRPr="00994F2C" w:rsidRDefault="00B935B4" w:rsidP="00B935B4">
            <w:pPr>
              <w:rPr>
                <w:rFonts w:cstheme="minorHAnsi"/>
                <w:sz w:val="20"/>
                <w:szCs w:val="20"/>
                <w:lang w:val="en-US"/>
              </w:rPr>
            </w:pPr>
            <w:r w:rsidRPr="00994F2C">
              <w:rPr>
                <w:rFonts w:cstheme="minorHAnsi"/>
                <w:sz w:val="20"/>
                <w:szCs w:val="20"/>
                <w:lang w:val="en-US"/>
              </w:rPr>
              <w:t>wrong study type</w:t>
            </w:r>
          </w:p>
        </w:tc>
      </w:tr>
      <w:tr w:rsidR="00B935B4" w:rsidRPr="00994F2C" w14:paraId="7A675DF9" w14:textId="77777777" w:rsidTr="007A5FB1">
        <w:trPr>
          <w:trHeight w:val="290"/>
        </w:trPr>
        <w:tc>
          <w:tcPr>
            <w:tcW w:w="1560" w:type="dxa"/>
            <w:noWrap/>
            <w:hideMark/>
          </w:tcPr>
          <w:p w14:paraId="4CA7A2E0" w14:textId="0DFAEBA5" w:rsidR="00B935B4" w:rsidRPr="00994F2C" w:rsidRDefault="00B935B4" w:rsidP="00B935B4">
            <w:pPr>
              <w:rPr>
                <w:rFonts w:cstheme="minorHAnsi"/>
                <w:sz w:val="20"/>
                <w:szCs w:val="20"/>
                <w:lang w:val="en-US"/>
              </w:rPr>
            </w:pPr>
            <w:r w:rsidRPr="00994F2C">
              <w:rPr>
                <w:rFonts w:cstheme="minorHAnsi"/>
                <w:sz w:val="20"/>
                <w:szCs w:val="20"/>
                <w:lang w:val="en-US"/>
              </w:rPr>
              <w:t xml:space="preserve">Wyatt et al. </w:t>
            </w:r>
          </w:p>
        </w:tc>
        <w:tc>
          <w:tcPr>
            <w:tcW w:w="1276" w:type="dxa"/>
            <w:noWrap/>
            <w:hideMark/>
          </w:tcPr>
          <w:p w14:paraId="56205207" w14:textId="77777777" w:rsidR="00B935B4" w:rsidRPr="00994F2C" w:rsidRDefault="00B935B4" w:rsidP="00B935B4">
            <w:pPr>
              <w:rPr>
                <w:rFonts w:cstheme="minorHAnsi"/>
                <w:sz w:val="20"/>
                <w:szCs w:val="20"/>
                <w:lang w:val="en-US"/>
              </w:rPr>
            </w:pPr>
            <w:r w:rsidRPr="00994F2C">
              <w:rPr>
                <w:rFonts w:cstheme="minorHAnsi"/>
                <w:sz w:val="20"/>
                <w:szCs w:val="20"/>
                <w:lang w:val="en-US"/>
              </w:rPr>
              <w:t>2019</w:t>
            </w:r>
          </w:p>
        </w:tc>
        <w:tc>
          <w:tcPr>
            <w:tcW w:w="4252" w:type="dxa"/>
            <w:noWrap/>
            <w:hideMark/>
          </w:tcPr>
          <w:p w14:paraId="30F7AA8A" w14:textId="77777777" w:rsidR="00B935B4" w:rsidRPr="00994F2C" w:rsidRDefault="00B935B4" w:rsidP="00B935B4">
            <w:pPr>
              <w:rPr>
                <w:rFonts w:cstheme="minorHAnsi"/>
                <w:sz w:val="20"/>
                <w:szCs w:val="20"/>
                <w:lang w:val="en-US"/>
              </w:rPr>
            </w:pPr>
            <w:r w:rsidRPr="00994F2C">
              <w:rPr>
                <w:rFonts w:cstheme="minorHAnsi"/>
                <w:sz w:val="20"/>
                <w:szCs w:val="20"/>
                <w:lang w:val="en-US"/>
              </w:rPr>
              <w:t>Whole-body control of anticipated and unanticipated sidestep manoeuvres in female and male team sport athletes</w:t>
            </w:r>
          </w:p>
        </w:tc>
        <w:tc>
          <w:tcPr>
            <w:tcW w:w="2693" w:type="dxa"/>
            <w:noWrap/>
            <w:hideMark/>
          </w:tcPr>
          <w:p w14:paraId="28563B5D"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sports sciences</w:t>
            </w:r>
          </w:p>
        </w:tc>
        <w:tc>
          <w:tcPr>
            <w:tcW w:w="3131" w:type="dxa"/>
            <w:noWrap/>
            <w:hideMark/>
          </w:tcPr>
          <w:p w14:paraId="2AC11DED" w14:textId="77777777" w:rsidR="00B935B4" w:rsidRPr="00994F2C" w:rsidRDefault="00B935B4" w:rsidP="00B935B4">
            <w:pPr>
              <w:rPr>
                <w:rFonts w:cstheme="minorHAnsi"/>
                <w:sz w:val="20"/>
                <w:szCs w:val="20"/>
                <w:lang w:val="en-US"/>
              </w:rPr>
            </w:pPr>
            <w:r w:rsidRPr="00994F2C">
              <w:rPr>
                <w:rFonts w:cstheme="minorHAnsi"/>
                <w:sz w:val="20"/>
                <w:szCs w:val="20"/>
                <w:lang w:val="en-US"/>
              </w:rPr>
              <w:t>10.1080/02640414.2019.1627982</w:t>
            </w:r>
          </w:p>
        </w:tc>
        <w:tc>
          <w:tcPr>
            <w:tcW w:w="2847" w:type="dxa"/>
            <w:noWrap/>
            <w:hideMark/>
          </w:tcPr>
          <w:p w14:paraId="51E93371"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287D070E" w14:textId="77777777" w:rsidTr="007A5FB1">
        <w:trPr>
          <w:trHeight w:val="290"/>
        </w:trPr>
        <w:tc>
          <w:tcPr>
            <w:tcW w:w="1560" w:type="dxa"/>
            <w:noWrap/>
            <w:hideMark/>
          </w:tcPr>
          <w:p w14:paraId="6A8D172F" w14:textId="48149989" w:rsidR="00B935B4" w:rsidRPr="00994F2C" w:rsidRDefault="00B935B4" w:rsidP="00B935B4">
            <w:pPr>
              <w:rPr>
                <w:rFonts w:cstheme="minorHAnsi"/>
                <w:sz w:val="20"/>
                <w:szCs w:val="20"/>
                <w:lang w:val="en-US"/>
              </w:rPr>
            </w:pPr>
            <w:r w:rsidRPr="00994F2C">
              <w:rPr>
                <w:rFonts w:cstheme="minorHAnsi"/>
                <w:sz w:val="20"/>
                <w:szCs w:val="20"/>
                <w:lang w:val="en-US"/>
              </w:rPr>
              <w:t>Yom et al.</w:t>
            </w:r>
          </w:p>
        </w:tc>
        <w:tc>
          <w:tcPr>
            <w:tcW w:w="1276" w:type="dxa"/>
            <w:noWrap/>
            <w:hideMark/>
          </w:tcPr>
          <w:p w14:paraId="41BF5E7C" w14:textId="77777777" w:rsidR="00B935B4" w:rsidRPr="00994F2C" w:rsidRDefault="00B935B4" w:rsidP="00B935B4">
            <w:pPr>
              <w:rPr>
                <w:rFonts w:cstheme="minorHAnsi"/>
                <w:sz w:val="20"/>
                <w:szCs w:val="20"/>
                <w:lang w:val="en-US"/>
              </w:rPr>
            </w:pPr>
            <w:r w:rsidRPr="00994F2C">
              <w:rPr>
                <w:rFonts w:cstheme="minorHAnsi"/>
                <w:sz w:val="20"/>
                <w:szCs w:val="20"/>
                <w:lang w:val="en-US"/>
              </w:rPr>
              <w:t>2019</w:t>
            </w:r>
          </w:p>
        </w:tc>
        <w:tc>
          <w:tcPr>
            <w:tcW w:w="4252" w:type="dxa"/>
            <w:noWrap/>
            <w:hideMark/>
          </w:tcPr>
          <w:p w14:paraId="659890EA" w14:textId="77777777" w:rsidR="00B935B4" w:rsidRPr="00994F2C" w:rsidRDefault="00B935B4" w:rsidP="00B935B4">
            <w:pPr>
              <w:rPr>
                <w:rFonts w:cstheme="minorHAnsi"/>
                <w:sz w:val="20"/>
                <w:szCs w:val="20"/>
                <w:lang w:val="en-US"/>
              </w:rPr>
            </w:pPr>
            <w:r w:rsidRPr="00994F2C">
              <w:rPr>
                <w:rFonts w:cstheme="minorHAnsi"/>
                <w:sz w:val="20"/>
                <w:szCs w:val="20"/>
                <w:lang w:val="en-US"/>
              </w:rPr>
              <w:t>The effects of an unanticipated side-cut on lower extremity kinematics and ground reaction forces during a drop landing</w:t>
            </w:r>
          </w:p>
        </w:tc>
        <w:tc>
          <w:tcPr>
            <w:tcW w:w="2693" w:type="dxa"/>
            <w:noWrap/>
            <w:hideMark/>
          </w:tcPr>
          <w:p w14:paraId="28FC40FE" w14:textId="77777777" w:rsidR="00B935B4" w:rsidRPr="00994F2C" w:rsidRDefault="00B935B4" w:rsidP="00B935B4">
            <w:pPr>
              <w:rPr>
                <w:rFonts w:cstheme="minorHAnsi"/>
                <w:sz w:val="20"/>
                <w:szCs w:val="20"/>
                <w:lang w:val="en-US"/>
              </w:rPr>
            </w:pPr>
            <w:r w:rsidRPr="00994F2C">
              <w:rPr>
                <w:rFonts w:cstheme="minorHAnsi"/>
                <w:sz w:val="20"/>
                <w:szCs w:val="20"/>
                <w:lang w:val="en-US"/>
              </w:rPr>
              <w:t>Sports Biomechanics</w:t>
            </w:r>
          </w:p>
        </w:tc>
        <w:tc>
          <w:tcPr>
            <w:tcW w:w="3131" w:type="dxa"/>
            <w:noWrap/>
            <w:hideMark/>
          </w:tcPr>
          <w:p w14:paraId="6C609A8A" w14:textId="77777777" w:rsidR="00B935B4" w:rsidRPr="00994F2C" w:rsidRDefault="00B935B4" w:rsidP="00B935B4">
            <w:pPr>
              <w:rPr>
                <w:rFonts w:cstheme="minorHAnsi"/>
                <w:sz w:val="20"/>
                <w:szCs w:val="20"/>
                <w:lang w:val="en-US"/>
              </w:rPr>
            </w:pPr>
            <w:r w:rsidRPr="00994F2C">
              <w:rPr>
                <w:rFonts w:cstheme="minorHAnsi"/>
                <w:sz w:val="20"/>
                <w:szCs w:val="20"/>
                <w:lang w:val="en-US"/>
              </w:rPr>
              <w:t>10.1080/14763141.2017.1409795</w:t>
            </w:r>
          </w:p>
        </w:tc>
        <w:tc>
          <w:tcPr>
            <w:tcW w:w="2847" w:type="dxa"/>
            <w:noWrap/>
            <w:hideMark/>
          </w:tcPr>
          <w:p w14:paraId="0AF9B40D" w14:textId="77777777" w:rsidR="00B935B4" w:rsidRPr="00994F2C" w:rsidRDefault="00B935B4" w:rsidP="00B935B4">
            <w:pPr>
              <w:rPr>
                <w:rFonts w:cstheme="minorHAnsi"/>
                <w:sz w:val="20"/>
                <w:szCs w:val="20"/>
                <w:lang w:val="en-US"/>
              </w:rPr>
            </w:pPr>
            <w:r w:rsidRPr="00994F2C">
              <w:rPr>
                <w:rFonts w:cstheme="minorHAnsi"/>
                <w:sz w:val="20"/>
                <w:szCs w:val="20"/>
                <w:lang w:val="en-US"/>
              </w:rPr>
              <w:t>wrong task</w:t>
            </w:r>
          </w:p>
        </w:tc>
      </w:tr>
      <w:tr w:rsidR="00B935B4" w:rsidRPr="00994F2C" w14:paraId="13E7683F" w14:textId="77777777" w:rsidTr="007A5FB1">
        <w:trPr>
          <w:trHeight w:val="290"/>
        </w:trPr>
        <w:tc>
          <w:tcPr>
            <w:tcW w:w="1560" w:type="dxa"/>
            <w:noWrap/>
            <w:hideMark/>
          </w:tcPr>
          <w:p w14:paraId="5F845DA1" w14:textId="5A085F6A" w:rsidR="00B935B4" w:rsidRPr="00994F2C" w:rsidRDefault="00B935B4" w:rsidP="00B935B4">
            <w:pPr>
              <w:rPr>
                <w:rFonts w:cstheme="minorHAnsi"/>
                <w:sz w:val="20"/>
                <w:szCs w:val="20"/>
                <w:lang w:val="en-US"/>
              </w:rPr>
            </w:pPr>
            <w:r w:rsidRPr="00994F2C">
              <w:rPr>
                <w:rFonts w:cstheme="minorHAnsi"/>
                <w:sz w:val="20"/>
                <w:szCs w:val="20"/>
                <w:lang w:val="en-US"/>
              </w:rPr>
              <w:t>Zeff et al.</w:t>
            </w:r>
          </w:p>
        </w:tc>
        <w:tc>
          <w:tcPr>
            <w:tcW w:w="1276" w:type="dxa"/>
            <w:noWrap/>
            <w:hideMark/>
          </w:tcPr>
          <w:p w14:paraId="7408D682" w14:textId="77777777" w:rsidR="00B935B4" w:rsidRPr="00994F2C" w:rsidRDefault="00B935B4" w:rsidP="00B935B4">
            <w:pPr>
              <w:rPr>
                <w:rFonts w:cstheme="minorHAnsi"/>
                <w:sz w:val="20"/>
                <w:szCs w:val="20"/>
                <w:lang w:val="en-US"/>
              </w:rPr>
            </w:pPr>
            <w:r w:rsidRPr="00994F2C">
              <w:rPr>
                <w:rFonts w:cstheme="minorHAnsi"/>
                <w:sz w:val="20"/>
                <w:szCs w:val="20"/>
                <w:lang w:val="en-US"/>
              </w:rPr>
              <w:t>2022</w:t>
            </w:r>
          </w:p>
        </w:tc>
        <w:tc>
          <w:tcPr>
            <w:tcW w:w="4252" w:type="dxa"/>
            <w:noWrap/>
            <w:hideMark/>
          </w:tcPr>
          <w:p w14:paraId="121A1E15" w14:textId="77777777" w:rsidR="00B935B4" w:rsidRPr="00994F2C" w:rsidRDefault="00B935B4" w:rsidP="00B935B4">
            <w:pPr>
              <w:rPr>
                <w:rFonts w:cstheme="minorHAnsi"/>
                <w:sz w:val="20"/>
                <w:szCs w:val="20"/>
                <w:lang w:val="en-US"/>
              </w:rPr>
            </w:pPr>
            <w:r w:rsidRPr="00994F2C">
              <w:rPr>
                <w:rFonts w:cstheme="minorHAnsi"/>
                <w:sz w:val="20"/>
                <w:szCs w:val="20"/>
                <w:lang w:val="en-US"/>
              </w:rPr>
              <w:t>Head control and head-trunk coordination as a function of anticipation in sidestepping</w:t>
            </w:r>
          </w:p>
        </w:tc>
        <w:tc>
          <w:tcPr>
            <w:tcW w:w="2693" w:type="dxa"/>
            <w:noWrap/>
            <w:hideMark/>
          </w:tcPr>
          <w:p w14:paraId="0F00D1FD"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sports sciences</w:t>
            </w:r>
          </w:p>
        </w:tc>
        <w:tc>
          <w:tcPr>
            <w:tcW w:w="3131" w:type="dxa"/>
            <w:noWrap/>
            <w:hideMark/>
          </w:tcPr>
          <w:p w14:paraId="3CDE023A" w14:textId="77777777" w:rsidR="00B935B4" w:rsidRPr="00994F2C" w:rsidRDefault="00B935B4" w:rsidP="00B935B4">
            <w:pPr>
              <w:rPr>
                <w:rFonts w:cstheme="minorHAnsi"/>
                <w:sz w:val="20"/>
                <w:szCs w:val="20"/>
                <w:lang w:val="en-US"/>
              </w:rPr>
            </w:pPr>
            <w:r w:rsidRPr="00994F2C">
              <w:rPr>
                <w:rFonts w:cstheme="minorHAnsi"/>
                <w:sz w:val="20"/>
                <w:szCs w:val="20"/>
                <w:lang w:val="en-US"/>
              </w:rPr>
              <w:t>10.1080/02640414.2021.2021683</w:t>
            </w:r>
          </w:p>
        </w:tc>
        <w:tc>
          <w:tcPr>
            <w:tcW w:w="2847" w:type="dxa"/>
            <w:noWrap/>
            <w:hideMark/>
          </w:tcPr>
          <w:p w14:paraId="339FC8CE" w14:textId="77777777" w:rsidR="00B935B4" w:rsidRPr="00994F2C" w:rsidRDefault="00B935B4" w:rsidP="00B935B4">
            <w:pPr>
              <w:rPr>
                <w:rFonts w:cstheme="minorHAnsi"/>
                <w:sz w:val="20"/>
                <w:szCs w:val="20"/>
                <w:lang w:val="en-US"/>
              </w:rPr>
            </w:pPr>
            <w:r w:rsidRPr="00994F2C">
              <w:rPr>
                <w:rFonts w:cstheme="minorHAnsi"/>
                <w:sz w:val="20"/>
                <w:szCs w:val="20"/>
                <w:lang w:val="en-US"/>
              </w:rPr>
              <w:t>wrong outcome</w:t>
            </w:r>
          </w:p>
        </w:tc>
      </w:tr>
      <w:tr w:rsidR="00B935B4" w:rsidRPr="00994F2C" w14:paraId="39830DD5" w14:textId="77777777" w:rsidTr="007A5FB1">
        <w:trPr>
          <w:trHeight w:val="290"/>
        </w:trPr>
        <w:tc>
          <w:tcPr>
            <w:tcW w:w="1560" w:type="dxa"/>
            <w:noWrap/>
          </w:tcPr>
          <w:p w14:paraId="63964AC7" w14:textId="49EBD1DD" w:rsidR="00B935B4" w:rsidRPr="00994F2C" w:rsidRDefault="00B935B4" w:rsidP="00B935B4">
            <w:pPr>
              <w:rPr>
                <w:rFonts w:eastAsia="Microsoft JhengHei" w:cstheme="minorHAnsi"/>
                <w:sz w:val="20"/>
                <w:szCs w:val="20"/>
                <w:lang w:val="en-US"/>
              </w:rPr>
            </w:pPr>
            <w:r w:rsidRPr="00994F2C">
              <w:rPr>
                <w:rFonts w:eastAsia="Microsoft JhengHei" w:cstheme="minorHAnsi"/>
                <w:sz w:val="20"/>
                <w:szCs w:val="20"/>
                <w:lang w:val="en-US"/>
              </w:rPr>
              <w:t>Zou et al.</w:t>
            </w:r>
          </w:p>
        </w:tc>
        <w:tc>
          <w:tcPr>
            <w:tcW w:w="1276" w:type="dxa"/>
            <w:noWrap/>
          </w:tcPr>
          <w:p w14:paraId="17BF9853" w14:textId="4AA8D478" w:rsidR="00B935B4" w:rsidRPr="00994F2C" w:rsidRDefault="00B935B4" w:rsidP="00B935B4">
            <w:pPr>
              <w:rPr>
                <w:rFonts w:cstheme="minorHAnsi"/>
                <w:sz w:val="20"/>
                <w:szCs w:val="20"/>
                <w:lang w:val="en-US"/>
              </w:rPr>
            </w:pPr>
            <w:r w:rsidRPr="00994F2C">
              <w:rPr>
                <w:rFonts w:cstheme="minorHAnsi"/>
                <w:sz w:val="20"/>
                <w:szCs w:val="20"/>
                <w:lang w:val="en-US"/>
              </w:rPr>
              <w:t>2024</w:t>
            </w:r>
          </w:p>
        </w:tc>
        <w:tc>
          <w:tcPr>
            <w:tcW w:w="4252" w:type="dxa"/>
            <w:noWrap/>
          </w:tcPr>
          <w:p w14:paraId="2C436E70" w14:textId="6155B201" w:rsidR="00B935B4" w:rsidRPr="00994F2C" w:rsidRDefault="00B935B4" w:rsidP="00B935B4">
            <w:pPr>
              <w:rPr>
                <w:rFonts w:cstheme="minorHAnsi"/>
                <w:bCs/>
                <w:sz w:val="20"/>
                <w:szCs w:val="20"/>
                <w:lang w:val="en-US"/>
              </w:rPr>
            </w:pPr>
            <w:r w:rsidRPr="00994F2C">
              <w:rPr>
                <w:rFonts w:cstheme="minorHAnsi"/>
                <w:bCs/>
                <w:sz w:val="20"/>
                <w:szCs w:val="20"/>
                <w:lang w:val="en-US"/>
              </w:rPr>
              <w:t>Influences of fatigue and anticipation on female soccer players' biomechanical characteristics during 180° pivot turn: implication for risk and prevention of anterior cruciate ligament injury</w:t>
            </w:r>
          </w:p>
        </w:tc>
        <w:tc>
          <w:tcPr>
            <w:tcW w:w="2693" w:type="dxa"/>
            <w:noWrap/>
          </w:tcPr>
          <w:p w14:paraId="31F080B3" w14:textId="239BB93F" w:rsidR="00B935B4" w:rsidRPr="00994F2C" w:rsidRDefault="00B935B4" w:rsidP="00B935B4">
            <w:pPr>
              <w:rPr>
                <w:rFonts w:cstheme="minorHAnsi"/>
                <w:sz w:val="20"/>
                <w:szCs w:val="20"/>
                <w:lang w:val="en-US"/>
              </w:rPr>
            </w:pPr>
            <w:r w:rsidRPr="00994F2C">
              <w:rPr>
                <w:rFonts w:cstheme="minorHAnsi"/>
                <w:sz w:val="20"/>
                <w:szCs w:val="20"/>
              </w:rPr>
              <w:t>Front Physiol</w:t>
            </w:r>
          </w:p>
        </w:tc>
        <w:tc>
          <w:tcPr>
            <w:tcW w:w="3131" w:type="dxa"/>
            <w:noWrap/>
          </w:tcPr>
          <w:p w14:paraId="72862DD6" w14:textId="6CDE3BB1" w:rsidR="00B935B4" w:rsidRPr="00994F2C" w:rsidRDefault="00B935B4" w:rsidP="00B935B4">
            <w:pPr>
              <w:rPr>
                <w:rFonts w:cstheme="minorHAnsi"/>
                <w:sz w:val="20"/>
                <w:szCs w:val="20"/>
                <w:lang w:val="en-US"/>
              </w:rPr>
            </w:pPr>
            <w:r w:rsidRPr="00994F2C">
              <w:rPr>
                <w:rFonts w:cstheme="minorHAnsi"/>
                <w:sz w:val="20"/>
                <w:szCs w:val="20"/>
              </w:rPr>
              <w:t>10.3389/fphys.2024.1424092</w:t>
            </w:r>
          </w:p>
        </w:tc>
        <w:tc>
          <w:tcPr>
            <w:tcW w:w="2847" w:type="dxa"/>
            <w:noWrap/>
          </w:tcPr>
          <w:p w14:paraId="209970A4" w14:textId="21A2CC71" w:rsidR="00B935B4" w:rsidRPr="00994F2C" w:rsidRDefault="00B935B4" w:rsidP="00B935B4">
            <w:pPr>
              <w:rPr>
                <w:rFonts w:cstheme="minorHAnsi"/>
                <w:sz w:val="20"/>
                <w:szCs w:val="20"/>
                <w:lang w:val="en-US"/>
              </w:rPr>
            </w:pPr>
            <w:r w:rsidRPr="00994F2C">
              <w:rPr>
                <w:rFonts w:cstheme="minorHAnsi"/>
                <w:sz w:val="20"/>
                <w:szCs w:val="20"/>
                <w:lang w:val="en-US"/>
              </w:rPr>
              <w:t>wrong task</w:t>
            </w:r>
          </w:p>
        </w:tc>
      </w:tr>
      <w:tr w:rsidR="007A5FB1" w:rsidRPr="00994F2C" w14:paraId="2EC49864" w14:textId="77777777" w:rsidTr="007A5FB1">
        <w:trPr>
          <w:trHeight w:val="290"/>
        </w:trPr>
        <w:tc>
          <w:tcPr>
            <w:tcW w:w="1560" w:type="dxa"/>
            <w:noWrap/>
          </w:tcPr>
          <w:p w14:paraId="1C27D538" w14:textId="6ECB88C9" w:rsidR="007A5FB1" w:rsidRPr="00994F2C" w:rsidRDefault="007A5FB1" w:rsidP="00B935B4">
            <w:pPr>
              <w:rPr>
                <w:rFonts w:eastAsia="Microsoft JhengHei" w:cstheme="minorHAnsi"/>
                <w:sz w:val="20"/>
                <w:szCs w:val="20"/>
                <w:lang w:val="en-US"/>
              </w:rPr>
            </w:pPr>
            <w:r w:rsidRPr="00994F2C">
              <w:rPr>
                <w:rFonts w:eastAsia="Microsoft JhengHei" w:cstheme="minorHAnsi"/>
                <w:sz w:val="20"/>
                <w:szCs w:val="20"/>
                <w:lang w:val="en-US"/>
              </w:rPr>
              <w:t>Zhu et al.</w:t>
            </w:r>
          </w:p>
        </w:tc>
        <w:tc>
          <w:tcPr>
            <w:tcW w:w="1276" w:type="dxa"/>
            <w:noWrap/>
          </w:tcPr>
          <w:p w14:paraId="3F2B8675" w14:textId="30F271F0" w:rsidR="007A5FB1" w:rsidRPr="00994F2C" w:rsidRDefault="007A5FB1" w:rsidP="00B935B4">
            <w:pPr>
              <w:rPr>
                <w:rFonts w:cstheme="minorHAnsi"/>
                <w:sz w:val="20"/>
                <w:szCs w:val="20"/>
                <w:lang w:val="en-US"/>
              </w:rPr>
            </w:pPr>
            <w:r w:rsidRPr="00994F2C">
              <w:rPr>
                <w:rFonts w:cstheme="minorHAnsi"/>
                <w:sz w:val="20"/>
                <w:szCs w:val="20"/>
                <w:lang w:val="en-US"/>
              </w:rPr>
              <w:t>2024</w:t>
            </w:r>
          </w:p>
        </w:tc>
        <w:tc>
          <w:tcPr>
            <w:tcW w:w="4252" w:type="dxa"/>
            <w:noWrap/>
          </w:tcPr>
          <w:p w14:paraId="03D20A6D" w14:textId="3C128D1F" w:rsidR="007A5FB1" w:rsidRPr="00994F2C" w:rsidRDefault="007A5FB1" w:rsidP="00B935B4">
            <w:pPr>
              <w:rPr>
                <w:rFonts w:cstheme="minorHAnsi"/>
                <w:bCs/>
                <w:sz w:val="20"/>
                <w:szCs w:val="20"/>
                <w:lang w:val="en-US"/>
              </w:rPr>
            </w:pPr>
            <w:r w:rsidRPr="00994F2C">
              <w:rPr>
                <w:rFonts w:cstheme="minorHAnsi"/>
                <w:bCs/>
                <w:sz w:val="20"/>
                <w:szCs w:val="20"/>
                <w:lang w:val="en-US"/>
              </w:rPr>
              <w:t>Effects of Fatigue and Unanticipated Factors on Knee Joint Biomechanics in Female Basketball Players during Cutting</w:t>
            </w:r>
          </w:p>
        </w:tc>
        <w:tc>
          <w:tcPr>
            <w:tcW w:w="2693" w:type="dxa"/>
            <w:noWrap/>
          </w:tcPr>
          <w:p w14:paraId="2BE6BBDC" w14:textId="19D857FC" w:rsidR="007A5FB1" w:rsidRPr="00994F2C" w:rsidRDefault="007A5FB1" w:rsidP="00B935B4">
            <w:pPr>
              <w:rPr>
                <w:rFonts w:cstheme="minorHAnsi"/>
                <w:sz w:val="20"/>
                <w:szCs w:val="20"/>
                <w:lang w:val="en-US"/>
              </w:rPr>
            </w:pPr>
            <w:r w:rsidRPr="00994F2C">
              <w:rPr>
                <w:rFonts w:cstheme="minorHAnsi"/>
                <w:sz w:val="20"/>
                <w:szCs w:val="20"/>
                <w:lang w:val="en-US"/>
              </w:rPr>
              <w:t>Sensors</w:t>
            </w:r>
          </w:p>
        </w:tc>
        <w:tc>
          <w:tcPr>
            <w:tcW w:w="3131" w:type="dxa"/>
            <w:noWrap/>
          </w:tcPr>
          <w:p w14:paraId="4DC1AC9B" w14:textId="3E83D2A9" w:rsidR="007A5FB1" w:rsidRPr="00994F2C" w:rsidRDefault="007A5FB1" w:rsidP="00B935B4">
            <w:pPr>
              <w:rPr>
                <w:rFonts w:cstheme="minorHAnsi"/>
                <w:sz w:val="20"/>
                <w:szCs w:val="20"/>
              </w:rPr>
            </w:pPr>
            <w:r w:rsidRPr="00994F2C">
              <w:rPr>
                <w:rFonts w:cstheme="minorHAnsi"/>
                <w:sz w:val="20"/>
                <w:szCs w:val="20"/>
              </w:rPr>
              <w:t>10.3390/s24144759</w:t>
            </w:r>
          </w:p>
        </w:tc>
        <w:tc>
          <w:tcPr>
            <w:tcW w:w="2847" w:type="dxa"/>
            <w:noWrap/>
          </w:tcPr>
          <w:p w14:paraId="1A078D4E" w14:textId="720EC289" w:rsidR="007A5FB1" w:rsidRPr="00994F2C" w:rsidRDefault="006B5FC7" w:rsidP="00B935B4">
            <w:pPr>
              <w:rPr>
                <w:rFonts w:cstheme="minorHAnsi"/>
                <w:sz w:val="20"/>
                <w:szCs w:val="20"/>
                <w:lang w:val="en-US"/>
              </w:rPr>
            </w:pPr>
            <w:r w:rsidRPr="00994F2C">
              <w:rPr>
                <w:rFonts w:cstheme="minorHAnsi"/>
                <w:sz w:val="20"/>
                <w:szCs w:val="20"/>
                <w:lang w:val="en-CA"/>
              </w:rPr>
              <w:t xml:space="preserve">outlier analysis, </w:t>
            </w:r>
            <w:r w:rsidR="007A5FB1" w:rsidRPr="00994F2C">
              <w:rPr>
                <w:rFonts w:cstheme="minorHAnsi"/>
                <w:sz w:val="20"/>
                <w:szCs w:val="20"/>
                <w:lang w:val="en-CA"/>
              </w:rPr>
              <w:t>insufficient methodological transparency, reporting of results</w:t>
            </w:r>
          </w:p>
        </w:tc>
      </w:tr>
      <w:tr w:rsidR="00B935B4" w:rsidRPr="00994F2C" w14:paraId="5FC22866" w14:textId="77777777" w:rsidTr="007A5FB1">
        <w:trPr>
          <w:trHeight w:val="290"/>
        </w:trPr>
        <w:tc>
          <w:tcPr>
            <w:tcW w:w="1560" w:type="dxa"/>
            <w:noWrap/>
            <w:hideMark/>
          </w:tcPr>
          <w:p w14:paraId="2F96F175" w14:textId="2CF59889" w:rsidR="00B935B4" w:rsidRPr="00994F2C" w:rsidRDefault="00B935B4" w:rsidP="00B935B4">
            <w:pPr>
              <w:rPr>
                <w:rFonts w:cstheme="minorHAnsi"/>
                <w:sz w:val="20"/>
                <w:szCs w:val="20"/>
                <w:lang w:val="en-US"/>
              </w:rPr>
            </w:pPr>
            <w:r w:rsidRPr="00994F2C">
              <w:rPr>
                <w:rFonts w:eastAsia="Microsoft JhengHei" w:cstheme="minorHAnsi"/>
                <w:sz w:val="20"/>
                <w:szCs w:val="20"/>
                <w:lang w:val="en-US"/>
              </w:rPr>
              <w:t>邹利民</w:t>
            </w:r>
            <w:r w:rsidRPr="00994F2C">
              <w:rPr>
                <w:rFonts w:eastAsia="Microsoft JhengHei" w:cstheme="minorHAnsi"/>
                <w:sz w:val="20"/>
                <w:szCs w:val="20"/>
                <w:lang w:val="en-US"/>
              </w:rPr>
              <w:t xml:space="preserve"> et al. </w:t>
            </w:r>
          </w:p>
        </w:tc>
        <w:tc>
          <w:tcPr>
            <w:tcW w:w="1276" w:type="dxa"/>
            <w:noWrap/>
            <w:hideMark/>
          </w:tcPr>
          <w:p w14:paraId="4CB9F4AA" w14:textId="77777777" w:rsidR="00B935B4" w:rsidRPr="00994F2C" w:rsidRDefault="00B935B4" w:rsidP="00B935B4">
            <w:pPr>
              <w:rPr>
                <w:rFonts w:cstheme="minorHAnsi"/>
                <w:sz w:val="20"/>
                <w:szCs w:val="20"/>
                <w:lang w:val="en-US"/>
              </w:rPr>
            </w:pPr>
            <w:r w:rsidRPr="00994F2C">
              <w:rPr>
                <w:rFonts w:cstheme="minorHAnsi"/>
                <w:sz w:val="20"/>
                <w:szCs w:val="20"/>
                <w:lang w:val="en-US"/>
              </w:rPr>
              <w:t>2019</w:t>
            </w:r>
          </w:p>
        </w:tc>
        <w:tc>
          <w:tcPr>
            <w:tcW w:w="4252" w:type="dxa"/>
            <w:noWrap/>
            <w:hideMark/>
          </w:tcPr>
          <w:p w14:paraId="14EBEB76" w14:textId="77777777" w:rsidR="00B935B4" w:rsidRPr="00994F2C" w:rsidRDefault="00B935B4" w:rsidP="00B935B4">
            <w:pPr>
              <w:rPr>
                <w:rFonts w:cstheme="minorHAnsi"/>
                <w:sz w:val="20"/>
                <w:szCs w:val="20"/>
                <w:lang w:val="en-US"/>
              </w:rPr>
            </w:pPr>
            <w:r w:rsidRPr="00994F2C">
              <w:rPr>
                <w:rFonts w:cstheme="minorHAnsi"/>
                <w:sz w:val="20"/>
                <w:szCs w:val="20"/>
                <w:lang w:val="en-US"/>
              </w:rPr>
              <w:t>Sports Biomechanics Characteristic of Knee Joint During Sidestep-cutting Maneuver among Female Football Players on Unanticipated Condition</w:t>
            </w:r>
          </w:p>
        </w:tc>
        <w:tc>
          <w:tcPr>
            <w:tcW w:w="2693" w:type="dxa"/>
            <w:noWrap/>
            <w:hideMark/>
          </w:tcPr>
          <w:p w14:paraId="39B4CF35" w14:textId="77777777" w:rsidR="00B935B4" w:rsidRPr="00994F2C" w:rsidRDefault="00B935B4" w:rsidP="00B935B4">
            <w:pPr>
              <w:rPr>
                <w:rFonts w:cstheme="minorHAnsi"/>
                <w:sz w:val="20"/>
                <w:szCs w:val="20"/>
                <w:lang w:val="en-US"/>
              </w:rPr>
            </w:pPr>
            <w:r w:rsidRPr="00994F2C">
              <w:rPr>
                <w:rFonts w:cstheme="minorHAnsi"/>
                <w:sz w:val="20"/>
                <w:szCs w:val="20"/>
                <w:lang w:val="en-US"/>
              </w:rPr>
              <w:t>Journal of Shanghai Physical Education Institute</w:t>
            </w:r>
          </w:p>
        </w:tc>
        <w:tc>
          <w:tcPr>
            <w:tcW w:w="3131" w:type="dxa"/>
            <w:noWrap/>
            <w:hideMark/>
          </w:tcPr>
          <w:p w14:paraId="0B6FB7D6" w14:textId="77777777" w:rsidR="00B935B4" w:rsidRPr="00994F2C" w:rsidRDefault="00B935B4" w:rsidP="00B935B4">
            <w:pPr>
              <w:rPr>
                <w:rFonts w:cstheme="minorHAnsi"/>
                <w:sz w:val="20"/>
                <w:szCs w:val="20"/>
                <w:lang w:val="en-US"/>
              </w:rPr>
            </w:pPr>
            <w:r w:rsidRPr="00994F2C">
              <w:rPr>
                <w:rFonts w:cstheme="minorHAnsi"/>
                <w:sz w:val="20"/>
                <w:szCs w:val="20"/>
                <w:lang w:val="en-US"/>
              </w:rPr>
              <w:t>NA</w:t>
            </w:r>
          </w:p>
        </w:tc>
        <w:tc>
          <w:tcPr>
            <w:tcW w:w="2847" w:type="dxa"/>
            <w:noWrap/>
            <w:hideMark/>
          </w:tcPr>
          <w:p w14:paraId="3048466A" w14:textId="77777777" w:rsidR="00B935B4" w:rsidRPr="00994F2C" w:rsidRDefault="00B935B4" w:rsidP="00B935B4">
            <w:pPr>
              <w:rPr>
                <w:rFonts w:cstheme="minorHAnsi"/>
                <w:sz w:val="20"/>
                <w:szCs w:val="20"/>
                <w:lang w:val="en-US"/>
              </w:rPr>
            </w:pPr>
            <w:r w:rsidRPr="00994F2C">
              <w:rPr>
                <w:rFonts w:cstheme="minorHAnsi"/>
                <w:sz w:val="20"/>
                <w:szCs w:val="20"/>
                <w:lang w:val="en-US"/>
              </w:rPr>
              <w:t>language</w:t>
            </w:r>
          </w:p>
        </w:tc>
      </w:tr>
    </w:tbl>
    <w:p w14:paraId="11EE0134" w14:textId="77777777" w:rsidR="0070379C" w:rsidRPr="00994F2C" w:rsidRDefault="0070379C" w:rsidP="003F3347">
      <w:pPr>
        <w:spacing w:after="120"/>
        <w:rPr>
          <w:b/>
          <w:lang w:val="en-US"/>
        </w:rPr>
      </w:pPr>
    </w:p>
    <w:p w14:paraId="175EFD51" w14:textId="72B0D42C" w:rsidR="00B96809" w:rsidRPr="00994F2C" w:rsidRDefault="00437406" w:rsidP="003F3347">
      <w:pPr>
        <w:spacing w:after="120"/>
        <w:rPr>
          <w:b/>
          <w:lang w:val="en-US"/>
        </w:rPr>
      </w:pPr>
      <w:r w:rsidRPr="00994F2C">
        <w:rPr>
          <w:b/>
          <w:lang w:val="en-US"/>
        </w:rPr>
        <w:lastRenderedPageBreak/>
        <w:t>Supplement D: Study quality assessment -</w:t>
      </w:r>
      <w:r w:rsidR="003F3347" w:rsidRPr="00994F2C">
        <w:rPr>
          <w:b/>
          <w:lang w:val="en-US"/>
        </w:rPr>
        <w:t xml:space="preserve"> </w:t>
      </w:r>
      <w:r w:rsidRPr="00994F2C">
        <w:rPr>
          <w:b/>
          <w:lang w:val="en-US"/>
        </w:rPr>
        <w:t>Results</w:t>
      </w:r>
    </w:p>
    <w:tbl>
      <w:tblPr>
        <w:tblStyle w:val="TableGrid"/>
        <w:tblW w:w="154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611"/>
        <w:gridCol w:w="748"/>
        <w:gridCol w:w="748"/>
        <w:gridCol w:w="749"/>
        <w:gridCol w:w="748"/>
        <w:gridCol w:w="748"/>
        <w:gridCol w:w="748"/>
        <w:gridCol w:w="749"/>
        <w:gridCol w:w="529"/>
        <w:gridCol w:w="709"/>
        <w:gridCol w:w="851"/>
        <w:gridCol w:w="904"/>
        <w:gridCol w:w="748"/>
        <w:gridCol w:w="748"/>
        <w:gridCol w:w="749"/>
        <w:gridCol w:w="748"/>
        <w:gridCol w:w="922"/>
        <w:gridCol w:w="575"/>
      </w:tblGrid>
      <w:tr w:rsidR="003F3347" w:rsidRPr="00994F2C" w14:paraId="0237542D" w14:textId="77777777" w:rsidTr="003F3347">
        <w:trPr>
          <w:trHeight w:val="283"/>
          <w:jc w:val="center"/>
        </w:trPr>
        <w:tc>
          <w:tcPr>
            <w:tcW w:w="2122" w:type="dxa"/>
            <w:tcBorders>
              <w:top w:val="single" w:sz="4" w:space="0" w:color="auto"/>
              <w:bottom w:val="single" w:sz="4" w:space="0" w:color="auto"/>
            </w:tcBorders>
            <w:vAlign w:val="center"/>
          </w:tcPr>
          <w:p w14:paraId="5350A1EA" w14:textId="77777777" w:rsidR="003F3347" w:rsidRPr="00994F2C" w:rsidRDefault="003F3347" w:rsidP="00B935B4">
            <w:pPr>
              <w:rPr>
                <w:rFonts w:cstheme="minorHAnsi"/>
                <w:sz w:val="20"/>
                <w:szCs w:val="20"/>
                <w:lang w:val="en-US"/>
              </w:rPr>
            </w:pPr>
          </w:p>
        </w:tc>
        <w:tc>
          <w:tcPr>
            <w:tcW w:w="6378" w:type="dxa"/>
            <w:gridSpan w:val="9"/>
            <w:tcBorders>
              <w:top w:val="single" w:sz="4" w:space="0" w:color="auto"/>
              <w:bottom w:val="single" w:sz="4" w:space="0" w:color="auto"/>
            </w:tcBorders>
            <w:vAlign w:val="center"/>
          </w:tcPr>
          <w:p w14:paraId="57607C73" w14:textId="77777777" w:rsidR="003F3347" w:rsidRPr="00994F2C" w:rsidRDefault="003F3347" w:rsidP="00B935B4">
            <w:pPr>
              <w:rPr>
                <w:rFonts w:cstheme="minorHAnsi"/>
                <w:sz w:val="20"/>
                <w:szCs w:val="20"/>
                <w:lang w:val="en-US"/>
              </w:rPr>
            </w:pPr>
            <w:r w:rsidRPr="00994F2C">
              <w:rPr>
                <w:rFonts w:cstheme="minorHAnsi"/>
                <w:sz w:val="20"/>
                <w:szCs w:val="20"/>
                <w:lang w:val="en-US"/>
              </w:rPr>
              <w:t>Reporting</w:t>
            </w:r>
          </w:p>
        </w:tc>
        <w:tc>
          <w:tcPr>
            <w:tcW w:w="1560" w:type="dxa"/>
            <w:gridSpan w:val="2"/>
            <w:tcBorders>
              <w:top w:val="single" w:sz="4" w:space="0" w:color="auto"/>
              <w:bottom w:val="single" w:sz="4" w:space="0" w:color="auto"/>
            </w:tcBorders>
            <w:vAlign w:val="center"/>
          </w:tcPr>
          <w:p w14:paraId="2B933DF1" w14:textId="77777777" w:rsidR="003F3347" w:rsidRPr="00994F2C" w:rsidRDefault="003F3347" w:rsidP="00B935B4">
            <w:pPr>
              <w:rPr>
                <w:rFonts w:cstheme="minorHAnsi"/>
                <w:sz w:val="20"/>
                <w:szCs w:val="20"/>
                <w:lang w:val="en-US"/>
              </w:rPr>
            </w:pPr>
            <w:r w:rsidRPr="00994F2C">
              <w:rPr>
                <w:rFonts w:cstheme="minorHAnsi"/>
                <w:sz w:val="20"/>
                <w:szCs w:val="20"/>
                <w:lang w:val="en-US"/>
              </w:rPr>
              <w:t>External validity</w:t>
            </w:r>
          </w:p>
        </w:tc>
        <w:tc>
          <w:tcPr>
            <w:tcW w:w="1652" w:type="dxa"/>
            <w:gridSpan w:val="2"/>
            <w:tcBorders>
              <w:top w:val="single" w:sz="4" w:space="0" w:color="auto"/>
              <w:bottom w:val="single" w:sz="4" w:space="0" w:color="auto"/>
            </w:tcBorders>
            <w:vAlign w:val="center"/>
          </w:tcPr>
          <w:p w14:paraId="4ABC0B2F" w14:textId="77777777" w:rsidR="003F3347" w:rsidRPr="00994F2C" w:rsidRDefault="003F3347" w:rsidP="00B935B4">
            <w:pPr>
              <w:rPr>
                <w:rFonts w:cstheme="minorHAnsi"/>
                <w:sz w:val="20"/>
                <w:szCs w:val="20"/>
                <w:lang w:val="en-US"/>
              </w:rPr>
            </w:pPr>
            <w:r w:rsidRPr="00994F2C">
              <w:rPr>
                <w:rFonts w:cstheme="minorHAnsi"/>
                <w:sz w:val="20"/>
                <w:szCs w:val="20"/>
                <w:lang w:val="en-US"/>
              </w:rPr>
              <w:t>Internal validity</w:t>
            </w:r>
          </w:p>
        </w:tc>
        <w:tc>
          <w:tcPr>
            <w:tcW w:w="3167" w:type="dxa"/>
            <w:gridSpan w:val="4"/>
            <w:tcBorders>
              <w:top w:val="single" w:sz="4" w:space="0" w:color="auto"/>
              <w:bottom w:val="single" w:sz="4" w:space="0" w:color="auto"/>
            </w:tcBorders>
            <w:vAlign w:val="center"/>
          </w:tcPr>
          <w:p w14:paraId="2B05F29A" w14:textId="77777777" w:rsidR="003F3347" w:rsidRPr="00994F2C" w:rsidRDefault="003F3347" w:rsidP="00B935B4">
            <w:pPr>
              <w:rPr>
                <w:rFonts w:cstheme="minorHAnsi"/>
                <w:sz w:val="20"/>
                <w:szCs w:val="20"/>
                <w:lang w:val="en-US"/>
              </w:rPr>
            </w:pPr>
            <w:r w:rsidRPr="00994F2C">
              <w:rPr>
                <w:rFonts w:cstheme="minorHAnsi"/>
                <w:sz w:val="20"/>
                <w:szCs w:val="20"/>
                <w:lang w:val="en-US"/>
              </w:rPr>
              <w:t>Internal validity (confounding)</w:t>
            </w:r>
          </w:p>
        </w:tc>
        <w:tc>
          <w:tcPr>
            <w:tcW w:w="575" w:type="dxa"/>
            <w:tcBorders>
              <w:top w:val="single" w:sz="4" w:space="0" w:color="auto"/>
              <w:bottom w:val="single" w:sz="4" w:space="0" w:color="auto"/>
            </w:tcBorders>
            <w:vAlign w:val="center"/>
          </w:tcPr>
          <w:p w14:paraId="1E38C056" w14:textId="77777777" w:rsidR="003F3347" w:rsidRPr="00994F2C" w:rsidRDefault="003F3347" w:rsidP="00B935B4">
            <w:pPr>
              <w:rPr>
                <w:rFonts w:cstheme="minorHAnsi"/>
                <w:sz w:val="20"/>
                <w:szCs w:val="20"/>
                <w:lang w:val="en-US"/>
              </w:rPr>
            </w:pPr>
          </w:p>
        </w:tc>
      </w:tr>
      <w:tr w:rsidR="003F3347" w:rsidRPr="00994F2C" w14:paraId="05AB6E07" w14:textId="77777777" w:rsidTr="007A5FB1">
        <w:trPr>
          <w:cantSplit/>
          <w:trHeight w:val="1980"/>
          <w:jc w:val="center"/>
        </w:trPr>
        <w:tc>
          <w:tcPr>
            <w:tcW w:w="2122" w:type="dxa"/>
            <w:tcBorders>
              <w:top w:val="single" w:sz="4" w:space="0" w:color="auto"/>
              <w:bottom w:val="single" w:sz="4" w:space="0" w:color="auto"/>
            </w:tcBorders>
          </w:tcPr>
          <w:p w14:paraId="1FA4E6EA" w14:textId="77777777" w:rsidR="003F3347" w:rsidRPr="00994F2C" w:rsidRDefault="003F3347" w:rsidP="00B935B4">
            <w:pPr>
              <w:rPr>
                <w:rFonts w:cstheme="minorHAnsi"/>
                <w:sz w:val="20"/>
                <w:szCs w:val="20"/>
                <w:lang w:val="en-US"/>
              </w:rPr>
            </w:pPr>
          </w:p>
        </w:tc>
        <w:tc>
          <w:tcPr>
            <w:tcW w:w="611" w:type="dxa"/>
            <w:tcBorders>
              <w:top w:val="single" w:sz="4" w:space="0" w:color="auto"/>
              <w:bottom w:val="single" w:sz="4" w:space="0" w:color="auto"/>
            </w:tcBorders>
            <w:textDirection w:val="btLr"/>
          </w:tcPr>
          <w:p w14:paraId="143B6B11"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Aim/hypothesis</w:t>
            </w:r>
          </w:p>
        </w:tc>
        <w:tc>
          <w:tcPr>
            <w:tcW w:w="748" w:type="dxa"/>
            <w:tcBorders>
              <w:top w:val="single" w:sz="4" w:space="0" w:color="auto"/>
              <w:bottom w:val="single" w:sz="4" w:space="0" w:color="auto"/>
            </w:tcBorders>
            <w:textDirection w:val="btLr"/>
          </w:tcPr>
          <w:p w14:paraId="46871D4E"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Outcomes</w:t>
            </w:r>
          </w:p>
        </w:tc>
        <w:tc>
          <w:tcPr>
            <w:tcW w:w="748" w:type="dxa"/>
            <w:tcBorders>
              <w:top w:val="single" w:sz="4" w:space="0" w:color="auto"/>
              <w:bottom w:val="single" w:sz="4" w:space="0" w:color="auto"/>
            </w:tcBorders>
            <w:textDirection w:val="btLr"/>
          </w:tcPr>
          <w:p w14:paraId="487C00AB"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Sample Characteristics</w:t>
            </w:r>
          </w:p>
        </w:tc>
        <w:tc>
          <w:tcPr>
            <w:tcW w:w="749" w:type="dxa"/>
            <w:tcBorders>
              <w:top w:val="single" w:sz="4" w:space="0" w:color="auto"/>
              <w:bottom w:val="single" w:sz="4" w:space="0" w:color="auto"/>
            </w:tcBorders>
            <w:textDirection w:val="btLr"/>
          </w:tcPr>
          <w:p w14:paraId="583276F6"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Motor task/conditions</w:t>
            </w:r>
          </w:p>
        </w:tc>
        <w:tc>
          <w:tcPr>
            <w:tcW w:w="748" w:type="dxa"/>
            <w:tcBorders>
              <w:top w:val="single" w:sz="4" w:space="0" w:color="auto"/>
              <w:bottom w:val="single" w:sz="4" w:space="0" w:color="auto"/>
            </w:tcBorders>
            <w:textDirection w:val="btLr"/>
          </w:tcPr>
          <w:p w14:paraId="230AA937"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Confounders</w:t>
            </w:r>
          </w:p>
        </w:tc>
        <w:tc>
          <w:tcPr>
            <w:tcW w:w="748" w:type="dxa"/>
            <w:tcBorders>
              <w:top w:val="single" w:sz="4" w:space="0" w:color="auto"/>
              <w:bottom w:val="single" w:sz="4" w:space="0" w:color="auto"/>
            </w:tcBorders>
            <w:textDirection w:val="btLr"/>
          </w:tcPr>
          <w:p w14:paraId="6B0A6165"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Findings</w:t>
            </w:r>
          </w:p>
        </w:tc>
        <w:tc>
          <w:tcPr>
            <w:tcW w:w="748" w:type="dxa"/>
            <w:tcBorders>
              <w:top w:val="single" w:sz="4" w:space="0" w:color="auto"/>
              <w:bottom w:val="single" w:sz="4" w:space="0" w:color="auto"/>
            </w:tcBorders>
            <w:textDirection w:val="btLr"/>
          </w:tcPr>
          <w:p w14:paraId="0847454C"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Variability estimates</w:t>
            </w:r>
          </w:p>
        </w:tc>
        <w:tc>
          <w:tcPr>
            <w:tcW w:w="749" w:type="dxa"/>
            <w:tcBorders>
              <w:top w:val="single" w:sz="4" w:space="0" w:color="auto"/>
              <w:bottom w:val="single" w:sz="4" w:space="0" w:color="auto"/>
            </w:tcBorders>
            <w:textDirection w:val="btLr"/>
          </w:tcPr>
          <w:p w14:paraId="313A33C6"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Actual p-values</w:t>
            </w:r>
          </w:p>
        </w:tc>
        <w:tc>
          <w:tcPr>
            <w:tcW w:w="529" w:type="dxa"/>
            <w:tcBorders>
              <w:top w:val="single" w:sz="4" w:space="0" w:color="auto"/>
              <w:bottom w:val="single" w:sz="4" w:space="0" w:color="auto"/>
            </w:tcBorders>
            <w:textDirection w:val="btLr"/>
          </w:tcPr>
          <w:p w14:paraId="20E1117E"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Funding</w:t>
            </w:r>
          </w:p>
        </w:tc>
        <w:tc>
          <w:tcPr>
            <w:tcW w:w="709" w:type="dxa"/>
            <w:tcBorders>
              <w:top w:val="single" w:sz="4" w:space="0" w:color="auto"/>
              <w:bottom w:val="single" w:sz="4" w:space="0" w:color="auto"/>
            </w:tcBorders>
            <w:textDirection w:val="btLr"/>
          </w:tcPr>
          <w:p w14:paraId="7568CB16"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Participant representativeness</w:t>
            </w:r>
          </w:p>
        </w:tc>
        <w:tc>
          <w:tcPr>
            <w:tcW w:w="851" w:type="dxa"/>
            <w:tcBorders>
              <w:top w:val="single" w:sz="4" w:space="0" w:color="auto"/>
              <w:bottom w:val="single" w:sz="4" w:space="0" w:color="auto"/>
            </w:tcBorders>
            <w:textDirection w:val="btLr"/>
          </w:tcPr>
          <w:p w14:paraId="504413A9"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Setting representativeness</w:t>
            </w:r>
          </w:p>
        </w:tc>
        <w:tc>
          <w:tcPr>
            <w:tcW w:w="904" w:type="dxa"/>
            <w:tcBorders>
              <w:top w:val="single" w:sz="4" w:space="0" w:color="auto"/>
              <w:bottom w:val="single" w:sz="4" w:space="0" w:color="auto"/>
            </w:tcBorders>
            <w:textDirection w:val="btLr"/>
          </w:tcPr>
          <w:p w14:paraId="5EB32038"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Data dredging</w:t>
            </w:r>
          </w:p>
        </w:tc>
        <w:tc>
          <w:tcPr>
            <w:tcW w:w="748" w:type="dxa"/>
            <w:tcBorders>
              <w:top w:val="single" w:sz="4" w:space="0" w:color="auto"/>
              <w:bottom w:val="single" w:sz="4" w:space="0" w:color="auto"/>
            </w:tcBorders>
            <w:textDirection w:val="btLr"/>
          </w:tcPr>
          <w:p w14:paraId="18E7FEC7"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Adequate statistics</w:t>
            </w:r>
          </w:p>
        </w:tc>
        <w:tc>
          <w:tcPr>
            <w:tcW w:w="748" w:type="dxa"/>
            <w:tcBorders>
              <w:top w:val="single" w:sz="4" w:space="0" w:color="auto"/>
              <w:bottom w:val="single" w:sz="4" w:space="0" w:color="auto"/>
            </w:tcBorders>
            <w:textDirection w:val="btLr"/>
          </w:tcPr>
          <w:p w14:paraId="1725EA7E"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Accurate measurement tools</w:t>
            </w:r>
          </w:p>
        </w:tc>
        <w:tc>
          <w:tcPr>
            <w:tcW w:w="749" w:type="dxa"/>
            <w:tcBorders>
              <w:top w:val="single" w:sz="4" w:space="0" w:color="auto"/>
              <w:bottom w:val="single" w:sz="4" w:space="0" w:color="auto"/>
            </w:tcBorders>
            <w:textDirection w:val="btLr"/>
          </w:tcPr>
          <w:p w14:paraId="24A1A137"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Randomness of conditions</w:t>
            </w:r>
          </w:p>
        </w:tc>
        <w:tc>
          <w:tcPr>
            <w:tcW w:w="748" w:type="dxa"/>
            <w:tcBorders>
              <w:top w:val="single" w:sz="4" w:space="0" w:color="auto"/>
              <w:bottom w:val="single" w:sz="4" w:space="0" w:color="auto"/>
            </w:tcBorders>
            <w:textDirection w:val="btLr"/>
          </w:tcPr>
          <w:p w14:paraId="67B292B8"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Adjustment of confounders</w:t>
            </w:r>
          </w:p>
        </w:tc>
        <w:tc>
          <w:tcPr>
            <w:tcW w:w="922" w:type="dxa"/>
            <w:tcBorders>
              <w:top w:val="single" w:sz="4" w:space="0" w:color="auto"/>
              <w:bottom w:val="single" w:sz="4" w:space="0" w:color="auto"/>
            </w:tcBorders>
            <w:textDirection w:val="btLr"/>
          </w:tcPr>
          <w:p w14:paraId="48B39195"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Statistical power</w:t>
            </w:r>
          </w:p>
        </w:tc>
        <w:tc>
          <w:tcPr>
            <w:tcW w:w="575" w:type="dxa"/>
            <w:tcBorders>
              <w:top w:val="single" w:sz="4" w:space="0" w:color="auto"/>
              <w:bottom w:val="single" w:sz="4" w:space="0" w:color="auto"/>
            </w:tcBorders>
            <w:textDirection w:val="btLr"/>
          </w:tcPr>
          <w:p w14:paraId="2BE4DAD2" w14:textId="77777777" w:rsidR="003F3347" w:rsidRPr="00994F2C" w:rsidRDefault="003F3347" w:rsidP="00B935B4">
            <w:pPr>
              <w:ind w:left="113" w:right="113"/>
              <w:rPr>
                <w:rFonts w:cstheme="minorHAnsi"/>
                <w:sz w:val="20"/>
                <w:szCs w:val="20"/>
                <w:lang w:val="en-US"/>
              </w:rPr>
            </w:pPr>
            <w:r w:rsidRPr="00994F2C">
              <w:rPr>
                <w:rFonts w:cstheme="minorHAnsi"/>
                <w:sz w:val="20"/>
                <w:szCs w:val="20"/>
                <w:lang w:val="en-US"/>
              </w:rPr>
              <w:t>Total score</w:t>
            </w:r>
          </w:p>
        </w:tc>
      </w:tr>
      <w:tr w:rsidR="003F3347" w:rsidRPr="00994F2C" w14:paraId="1086A20B" w14:textId="77777777" w:rsidTr="003F3347">
        <w:trPr>
          <w:trHeight w:val="283"/>
          <w:jc w:val="center"/>
        </w:trPr>
        <w:tc>
          <w:tcPr>
            <w:tcW w:w="15454" w:type="dxa"/>
            <w:gridSpan w:val="19"/>
            <w:tcBorders>
              <w:top w:val="single" w:sz="4" w:space="0" w:color="auto"/>
            </w:tcBorders>
            <w:shd w:val="clear" w:color="auto" w:fill="D0CECE" w:themeFill="background2" w:themeFillShade="E6"/>
            <w:vAlign w:val="center"/>
          </w:tcPr>
          <w:p w14:paraId="1CA8BDD0" w14:textId="77777777" w:rsidR="003F3347" w:rsidRPr="00994F2C" w:rsidRDefault="003F3347" w:rsidP="00B935B4">
            <w:pPr>
              <w:rPr>
                <w:rFonts w:cstheme="minorHAnsi"/>
                <w:b/>
                <w:bCs/>
                <w:sz w:val="20"/>
                <w:szCs w:val="20"/>
                <w:lang w:val="en-US"/>
              </w:rPr>
            </w:pPr>
            <w:r w:rsidRPr="00994F2C">
              <w:rPr>
                <w:rFonts w:cstheme="minorHAnsi"/>
                <w:b/>
                <w:bCs/>
                <w:sz w:val="20"/>
                <w:szCs w:val="20"/>
                <w:lang w:val="en-US"/>
              </w:rPr>
              <w:t>Quantitatively analyzed studies (meta-analyses)</w:t>
            </w:r>
          </w:p>
        </w:tc>
      </w:tr>
      <w:tr w:rsidR="003F3347" w:rsidRPr="00994F2C" w14:paraId="68C86F7B" w14:textId="77777777" w:rsidTr="00B935B4">
        <w:trPr>
          <w:jc w:val="center"/>
        </w:trPr>
        <w:tc>
          <w:tcPr>
            <w:tcW w:w="2122" w:type="dxa"/>
          </w:tcPr>
          <w:p w14:paraId="18032C6E" w14:textId="77777777" w:rsidR="003F3347" w:rsidRPr="00994F2C" w:rsidRDefault="003F3347" w:rsidP="00B935B4">
            <w:pPr>
              <w:rPr>
                <w:rFonts w:cstheme="minorHAnsi"/>
                <w:sz w:val="20"/>
                <w:szCs w:val="20"/>
                <w:lang w:val="en-US"/>
              </w:rPr>
            </w:pPr>
            <w:bookmarkStart w:id="1" w:name="_Hlk158036138"/>
            <w:r w:rsidRPr="00994F2C">
              <w:rPr>
                <w:sz w:val="20"/>
                <w:szCs w:val="20"/>
                <w:lang w:val="en-US"/>
              </w:rPr>
              <w:t>Bedo et al., 2021</w:t>
            </w:r>
          </w:p>
        </w:tc>
        <w:tc>
          <w:tcPr>
            <w:tcW w:w="611" w:type="dxa"/>
          </w:tcPr>
          <w:p w14:paraId="4CCC46C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53C46A28"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tcPr>
          <w:p w14:paraId="312951E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1937EEC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11D0E6D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1633D08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5CD43E8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5570DA8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tcPr>
          <w:p w14:paraId="657C3A1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tcPr>
          <w:p w14:paraId="69CC93E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tcPr>
          <w:p w14:paraId="6852530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tcPr>
          <w:p w14:paraId="39479B5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B1F3F1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8C4DB3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431B39E7"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tcPr>
          <w:p w14:paraId="06893A19"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tcPr>
          <w:p w14:paraId="59868921"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tcPr>
          <w:p w14:paraId="19478BBC" w14:textId="77777777" w:rsidR="003F3347" w:rsidRPr="00994F2C" w:rsidRDefault="003F3347" w:rsidP="00B935B4">
            <w:pPr>
              <w:rPr>
                <w:rFonts w:cstheme="minorHAnsi"/>
                <w:sz w:val="20"/>
                <w:szCs w:val="20"/>
                <w:lang w:val="en-US"/>
              </w:rPr>
            </w:pPr>
            <w:r w:rsidRPr="00994F2C">
              <w:rPr>
                <w:rFonts w:cstheme="minorHAnsi"/>
                <w:sz w:val="20"/>
                <w:szCs w:val="20"/>
                <w:lang w:val="en-US"/>
              </w:rPr>
              <w:t>13</w:t>
            </w:r>
          </w:p>
        </w:tc>
      </w:tr>
      <w:tr w:rsidR="003F3347" w:rsidRPr="00994F2C" w14:paraId="3EE69E4B" w14:textId="77777777" w:rsidTr="00B935B4">
        <w:trPr>
          <w:jc w:val="center"/>
        </w:trPr>
        <w:tc>
          <w:tcPr>
            <w:tcW w:w="2122" w:type="dxa"/>
            <w:shd w:val="clear" w:color="auto" w:fill="D0CECE" w:themeFill="background2" w:themeFillShade="E6"/>
          </w:tcPr>
          <w:p w14:paraId="6C69A6C2" w14:textId="77777777" w:rsidR="003F3347" w:rsidRPr="00994F2C" w:rsidRDefault="003F3347" w:rsidP="00B935B4">
            <w:pPr>
              <w:rPr>
                <w:rFonts w:cstheme="minorHAnsi"/>
                <w:sz w:val="20"/>
                <w:szCs w:val="20"/>
                <w:lang w:val="en-US"/>
              </w:rPr>
            </w:pPr>
            <w:r w:rsidRPr="00994F2C">
              <w:rPr>
                <w:sz w:val="20"/>
                <w:szCs w:val="20"/>
                <w:lang w:val="en-US"/>
              </w:rPr>
              <w:t>Besier et al., 2001</w:t>
            </w:r>
          </w:p>
        </w:tc>
        <w:tc>
          <w:tcPr>
            <w:tcW w:w="611" w:type="dxa"/>
            <w:shd w:val="clear" w:color="auto" w:fill="D0CECE" w:themeFill="background2" w:themeFillShade="E6"/>
          </w:tcPr>
          <w:p w14:paraId="2C2F61F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30CDA2A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BE6F3A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461D627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70568C0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4346AF8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09C79BF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49B6293E"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29" w:type="dxa"/>
            <w:shd w:val="clear" w:color="auto" w:fill="D0CECE" w:themeFill="background2" w:themeFillShade="E6"/>
          </w:tcPr>
          <w:p w14:paraId="6C590E4E"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09" w:type="dxa"/>
            <w:shd w:val="clear" w:color="auto" w:fill="D0CECE" w:themeFill="background2" w:themeFillShade="E6"/>
          </w:tcPr>
          <w:p w14:paraId="2F86BDEC"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851" w:type="dxa"/>
            <w:shd w:val="clear" w:color="auto" w:fill="D0CECE" w:themeFill="background2" w:themeFillShade="E6"/>
          </w:tcPr>
          <w:p w14:paraId="5F30DCA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shd w:val="clear" w:color="auto" w:fill="D0CECE" w:themeFill="background2" w:themeFillShade="E6"/>
          </w:tcPr>
          <w:p w14:paraId="708EBFC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2F60E4F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333D2C0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4CCDEC6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12F2A3DA"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shd w:val="clear" w:color="auto" w:fill="D0CECE" w:themeFill="background2" w:themeFillShade="E6"/>
          </w:tcPr>
          <w:p w14:paraId="0184AEC7"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shd w:val="clear" w:color="auto" w:fill="D0CECE" w:themeFill="background2" w:themeFillShade="E6"/>
          </w:tcPr>
          <w:p w14:paraId="5A31ADD5" w14:textId="77777777" w:rsidR="003F3347" w:rsidRPr="00994F2C" w:rsidRDefault="003F3347" w:rsidP="00B935B4">
            <w:pPr>
              <w:rPr>
                <w:rFonts w:cstheme="minorHAnsi"/>
                <w:sz w:val="20"/>
                <w:szCs w:val="20"/>
                <w:lang w:val="en-US"/>
              </w:rPr>
            </w:pPr>
            <w:r w:rsidRPr="00994F2C">
              <w:rPr>
                <w:rFonts w:cstheme="minorHAnsi"/>
                <w:sz w:val="20"/>
                <w:szCs w:val="20"/>
                <w:lang w:val="en-US"/>
              </w:rPr>
              <w:t>12</w:t>
            </w:r>
          </w:p>
        </w:tc>
      </w:tr>
      <w:tr w:rsidR="003F3347" w:rsidRPr="00994F2C" w14:paraId="76FDE98D" w14:textId="77777777" w:rsidTr="00B935B4">
        <w:trPr>
          <w:jc w:val="center"/>
        </w:trPr>
        <w:tc>
          <w:tcPr>
            <w:tcW w:w="2122" w:type="dxa"/>
          </w:tcPr>
          <w:p w14:paraId="3053875A" w14:textId="77777777" w:rsidR="003F3347" w:rsidRPr="00994F2C" w:rsidRDefault="003F3347" w:rsidP="00B935B4">
            <w:pPr>
              <w:rPr>
                <w:rFonts w:cstheme="minorHAnsi"/>
                <w:sz w:val="20"/>
                <w:szCs w:val="20"/>
                <w:lang w:val="en-US"/>
              </w:rPr>
            </w:pPr>
            <w:r w:rsidRPr="00994F2C">
              <w:rPr>
                <w:sz w:val="20"/>
                <w:szCs w:val="20"/>
                <w:lang w:val="en-US"/>
              </w:rPr>
              <w:t>Brown et al., 2014 </w:t>
            </w:r>
          </w:p>
        </w:tc>
        <w:tc>
          <w:tcPr>
            <w:tcW w:w="611" w:type="dxa"/>
          </w:tcPr>
          <w:p w14:paraId="0F7C54F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2FD3AC2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6680C8C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75A4893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430B88E"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tcPr>
          <w:p w14:paraId="1C24F4A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50C9A48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62BA6374"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29" w:type="dxa"/>
          </w:tcPr>
          <w:p w14:paraId="238635C1"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09" w:type="dxa"/>
          </w:tcPr>
          <w:p w14:paraId="6EC8F41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tcPr>
          <w:p w14:paraId="2E4830E7"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04" w:type="dxa"/>
          </w:tcPr>
          <w:p w14:paraId="2288EA2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98BCB0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2F7FAB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7E5958F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4B65DC3"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tcPr>
          <w:p w14:paraId="2337D99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75" w:type="dxa"/>
          </w:tcPr>
          <w:p w14:paraId="30A2F781" w14:textId="77777777" w:rsidR="003F3347" w:rsidRPr="00994F2C" w:rsidRDefault="003F3347" w:rsidP="00B935B4">
            <w:pPr>
              <w:rPr>
                <w:rFonts w:cstheme="minorHAnsi"/>
                <w:sz w:val="20"/>
                <w:szCs w:val="20"/>
                <w:lang w:val="en-US"/>
              </w:rPr>
            </w:pPr>
            <w:r w:rsidRPr="00994F2C">
              <w:rPr>
                <w:rFonts w:cstheme="minorHAnsi"/>
                <w:sz w:val="20"/>
                <w:szCs w:val="20"/>
                <w:lang w:val="en-US"/>
              </w:rPr>
              <w:t>12</w:t>
            </w:r>
          </w:p>
        </w:tc>
      </w:tr>
      <w:tr w:rsidR="003F3347" w:rsidRPr="00994F2C" w14:paraId="4C9950F7" w14:textId="77777777" w:rsidTr="00B935B4">
        <w:trPr>
          <w:trHeight w:val="70"/>
          <w:jc w:val="center"/>
        </w:trPr>
        <w:tc>
          <w:tcPr>
            <w:tcW w:w="2122" w:type="dxa"/>
            <w:shd w:val="clear" w:color="auto" w:fill="D0CECE" w:themeFill="background2" w:themeFillShade="E6"/>
          </w:tcPr>
          <w:p w14:paraId="05F5B053" w14:textId="77777777" w:rsidR="003F3347" w:rsidRPr="00994F2C" w:rsidRDefault="003F3347" w:rsidP="00B935B4">
            <w:pPr>
              <w:rPr>
                <w:rFonts w:cstheme="minorHAnsi"/>
                <w:sz w:val="20"/>
                <w:szCs w:val="20"/>
                <w:lang w:val="en-US"/>
              </w:rPr>
            </w:pPr>
            <w:r w:rsidRPr="00994F2C">
              <w:rPr>
                <w:sz w:val="20"/>
                <w:szCs w:val="20"/>
                <w:lang w:val="en-US"/>
              </w:rPr>
              <w:t>Byrne et al., 2022</w:t>
            </w:r>
          </w:p>
        </w:tc>
        <w:tc>
          <w:tcPr>
            <w:tcW w:w="611" w:type="dxa"/>
            <w:shd w:val="clear" w:color="auto" w:fill="D0CECE" w:themeFill="background2" w:themeFillShade="E6"/>
          </w:tcPr>
          <w:p w14:paraId="3D7A1B6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107ACBB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1E5D7E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7998FAD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7CDB9A83"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shd w:val="clear" w:color="auto" w:fill="D0CECE" w:themeFill="background2" w:themeFillShade="E6"/>
          </w:tcPr>
          <w:p w14:paraId="0FC38B6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BC7B2F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172A0261"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29" w:type="dxa"/>
            <w:shd w:val="clear" w:color="auto" w:fill="D0CECE" w:themeFill="background2" w:themeFillShade="E6"/>
          </w:tcPr>
          <w:p w14:paraId="41AA09B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shd w:val="clear" w:color="auto" w:fill="D0CECE" w:themeFill="background2" w:themeFillShade="E6"/>
          </w:tcPr>
          <w:p w14:paraId="3344BB4E"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851" w:type="dxa"/>
            <w:shd w:val="clear" w:color="auto" w:fill="D0CECE" w:themeFill="background2" w:themeFillShade="E6"/>
          </w:tcPr>
          <w:p w14:paraId="6ED26DC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shd w:val="clear" w:color="auto" w:fill="D0CECE" w:themeFill="background2" w:themeFillShade="E6"/>
          </w:tcPr>
          <w:p w14:paraId="19CA98A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0C500AF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75C1E26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2A174B2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AAA165D"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shd w:val="clear" w:color="auto" w:fill="D0CECE" w:themeFill="background2" w:themeFillShade="E6"/>
          </w:tcPr>
          <w:p w14:paraId="4A28E4C5"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shd w:val="clear" w:color="auto" w:fill="D0CECE" w:themeFill="background2" w:themeFillShade="E6"/>
          </w:tcPr>
          <w:p w14:paraId="1DDD447E" w14:textId="77777777" w:rsidR="003F3347" w:rsidRPr="00994F2C" w:rsidRDefault="003F3347" w:rsidP="00B935B4">
            <w:pPr>
              <w:rPr>
                <w:rFonts w:cstheme="minorHAnsi"/>
                <w:sz w:val="20"/>
                <w:szCs w:val="20"/>
                <w:lang w:val="en-US"/>
              </w:rPr>
            </w:pPr>
            <w:r w:rsidRPr="00994F2C">
              <w:rPr>
                <w:rFonts w:cstheme="minorHAnsi"/>
                <w:sz w:val="20"/>
                <w:szCs w:val="20"/>
                <w:lang w:val="en-US"/>
              </w:rPr>
              <w:t>12</w:t>
            </w:r>
          </w:p>
        </w:tc>
      </w:tr>
      <w:tr w:rsidR="003F3347" w:rsidRPr="00994F2C" w14:paraId="4B50EAF3" w14:textId="77777777" w:rsidTr="00B935B4">
        <w:trPr>
          <w:trHeight w:val="70"/>
          <w:jc w:val="center"/>
        </w:trPr>
        <w:tc>
          <w:tcPr>
            <w:tcW w:w="2122" w:type="dxa"/>
          </w:tcPr>
          <w:p w14:paraId="30C4009A" w14:textId="77777777" w:rsidR="003F3347" w:rsidRPr="00994F2C" w:rsidRDefault="003F3347" w:rsidP="00B935B4">
            <w:pPr>
              <w:rPr>
                <w:rFonts w:cstheme="minorHAnsi"/>
                <w:sz w:val="20"/>
                <w:szCs w:val="20"/>
                <w:lang w:val="en-US"/>
              </w:rPr>
            </w:pPr>
            <w:r w:rsidRPr="00994F2C">
              <w:rPr>
                <w:sz w:val="20"/>
                <w:szCs w:val="20"/>
                <w:lang w:val="en-US"/>
              </w:rPr>
              <w:t>Collins et al., 2016</w:t>
            </w:r>
          </w:p>
        </w:tc>
        <w:tc>
          <w:tcPr>
            <w:tcW w:w="611" w:type="dxa"/>
          </w:tcPr>
          <w:p w14:paraId="6A57EAD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9D9EEB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8A882F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03B4B09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5E87F6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36C82B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4E04AD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5BA45DE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tcPr>
          <w:p w14:paraId="4BB2E5C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tcPr>
          <w:p w14:paraId="2926812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tcPr>
          <w:p w14:paraId="453577E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tcPr>
          <w:p w14:paraId="2F46B93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73CE91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6C8183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4554BFA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5F4A52AC"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tcPr>
          <w:p w14:paraId="41526FDE"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tcPr>
          <w:p w14:paraId="129A7A42" w14:textId="77777777" w:rsidR="003F3347" w:rsidRPr="00994F2C" w:rsidRDefault="003F3347" w:rsidP="00B935B4">
            <w:pPr>
              <w:rPr>
                <w:rFonts w:cstheme="minorHAnsi"/>
                <w:sz w:val="20"/>
                <w:szCs w:val="20"/>
                <w:lang w:val="en-US"/>
              </w:rPr>
            </w:pPr>
            <w:r w:rsidRPr="00994F2C">
              <w:rPr>
                <w:rFonts w:cstheme="minorHAnsi"/>
                <w:sz w:val="20"/>
                <w:szCs w:val="20"/>
                <w:lang w:val="en-US"/>
              </w:rPr>
              <w:t>15</w:t>
            </w:r>
          </w:p>
        </w:tc>
      </w:tr>
      <w:tr w:rsidR="003F3347" w:rsidRPr="00994F2C" w14:paraId="54DB16CB" w14:textId="77777777" w:rsidTr="00B935B4">
        <w:trPr>
          <w:trHeight w:val="70"/>
          <w:jc w:val="center"/>
        </w:trPr>
        <w:tc>
          <w:tcPr>
            <w:tcW w:w="2122" w:type="dxa"/>
            <w:shd w:val="clear" w:color="auto" w:fill="D0CECE" w:themeFill="background2" w:themeFillShade="E6"/>
          </w:tcPr>
          <w:p w14:paraId="7A525639" w14:textId="77777777" w:rsidR="003F3347" w:rsidRPr="00994F2C" w:rsidRDefault="003F3347" w:rsidP="00B935B4">
            <w:pPr>
              <w:rPr>
                <w:rFonts w:cstheme="minorHAnsi"/>
                <w:sz w:val="20"/>
                <w:szCs w:val="20"/>
                <w:lang w:val="en-US"/>
              </w:rPr>
            </w:pPr>
            <w:r w:rsidRPr="00994F2C">
              <w:rPr>
                <w:sz w:val="20"/>
                <w:szCs w:val="20"/>
                <w:lang w:val="en-US"/>
              </w:rPr>
              <w:t>Cortes et al., 2011</w:t>
            </w:r>
          </w:p>
        </w:tc>
        <w:tc>
          <w:tcPr>
            <w:tcW w:w="611" w:type="dxa"/>
            <w:shd w:val="clear" w:color="auto" w:fill="D0CECE" w:themeFill="background2" w:themeFillShade="E6"/>
          </w:tcPr>
          <w:p w14:paraId="43C2C2C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21B6AF0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786445A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39D0E96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1E9767F1"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shd w:val="clear" w:color="auto" w:fill="D0CECE" w:themeFill="background2" w:themeFillShade="E6"/>
          </w:tcPr>
          <w:p w14:paraId="317B59A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642A172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3DC63C2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shd w:val="clear" w:color="auto" w:fill="D0CECE" w:themeFill="background2" w:themeFillShade="E6"/>
          </w:tcPr>
          <w:p w14:paraId="78FF9FD4"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09" w:type="dxa"/>
            <w:shd w:val="clear" w:color="auto" w:fill="D0CECE" w:themeFill="background2" w:themeFillShade="E6"/>
          </w:tcPr>
          <w:p w14:paraId="01A3702C"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851" w:type="dxa"/>
            <w:shd w:val="clear" w:color="auto" w:fill="D0CECE" w:themeFill="background2" w:themeFillShade="E6"/>
          </w:tcPr>
          <w:p w14:paraId="7612E7A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shd w:val="clear" w:color="auto" w:fill="D0CECE" w:themeFill="background2" w:themeFillShade="E6"/>
          </w:tcPr>
          <w:p w14:paraId="4E4ED1A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40CEF2E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E4A4B7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633DADC7"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shd w:val="clear" w:color="auto" w:fill="D0CECE" w:themeFill="background2" w:themeFillShade="E6"/>
          </w:tcPr>
          <w:p w14:paraId="5040A92C"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shd w:val="clear" w:color="auto" w:fill="D0CECE" w:themeFill="background2" w:themeFillShade="E6"/>
          </w:tcPr>
          <w:p w14:paraId="5BA6DCD1"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shd w:val="clear" w:color="auto" w:fill="D0CECE" w:themeFill="background2" w:themeFillShade="E6"/>
          </w:tcPr>
          <w:p w14:paraId="2B7223FB" w14:textId="77777777" w:rsidR="003F3347" w:rsidRPr="00994F2C" w:rsidRDefault="003F3347" w:rsidP="00B935B4">
            <w:pPr>
              <w:rPr>
                <w:rFonts w:cstheme="minorHAnsi"/>
                <w:sz w:val="20"/>
                <w:szCs w:val="20"/>
                <w:lang w:val="en-US"/>
              </w:rPr>
            </w:pPr>
            <w:r w:rsidRPr="00994F2C">
              <w:rPr>
                <w:rFonts w:cstheme="minorHAnsi"/>
                <w:sz w:val="20"/>
                <w:szCs w:val="20"/>
                <w:lang w:val="en-US"/>
              </w:rPr>
              <w:t>11</w:t>
            </w:r>
          </w:p>
        </w:tc>
      </w:tr>
      <w:tr w:rsidR="003F3347" w:rsidRPr="00994F2C" w14:paraId="71250782" w14:textId="77777777" w:rsidTr="00B935B4">
        <w:trPr>
          <w:trHeight w:val="70"/>
          <w:jc w:val="center"/>
        </w:trPr>
        <w:tc>
          <w:tcPr>
            <w:tcW w:w="2122" w:type="dxa"/>
          </w:tcPr>
          <w:p w14:paraId="740655F1" w14:textId="77777777" w:rsidR="003F3347" w:rsidRPr="00994F2C" w:rsidRDefault="003F3347" w:rsidP="00B935B4">
            <w:pPr>
              <w:rPr>
                <w:rFonts w:cstheme="minorHAnsi"/>
                <w:sz w:val="20"/>
                <w:szCs w:val="20"/>
                <w:lang w:val="en-US"/>
              </w:rPr>
            </w:pPr>
            <w:r w:rsidRPr="00994F2C">
              <w:rPr>
                <w:sz w:val="20"/>
                <w:szCs w:val="20"/>
                <w:lang w:val="en-US"/>
              </w:rPr>
              <w:t>Dempsey et al., 2009</w:t>
            </w:r>
          </w:p>
        </w:tc>
        <w:tc>
          <w:tcPr>
            <w:tcW w:w="611" w:type="dxa"/>
          </w:tcPr>
          <w:p w14:paraId="321BE37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2F2B2E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63C75F14"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9" w:type="dxa"/>
          </w:tcPr>
          <w:p w14:paraId="72975D9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33EEC6E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6A51130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35423E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0DF304E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tcPr>
          <w:p w14:paraId="3F0FE88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tcPr>
          <w:p w14:paraId="6058A8B5"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851" w:type="dxa"/>
          </w:tcPr>
          <w:p w14:paraId="444D18E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tcPr>
          <w:p w14:paraId="5CC0EDA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06AA93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6EA72A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2B3C67A0"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tcPr>
          <w:p w14:paraId="4760367F"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tcPr>
          <w:p w14:paraId="51178A0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75" w:type="dxa"/>
          </w:tcPr>
          <w:p w14:paraId="0F169A2A" w14:textId="77777777" w:rsidR="003F3347" w:rsidRPr="00994F2C" w:rsidRDefault="003F3347" w:rsidP="00B935B4">
            <w:pPr>
              <w:rPr>
                <w:rFonts w:cstheme="minorHAnsi"/>
                <w:sz w:val="20"/>
                <w:szCs w:val="20"/>
                <w:lang w:val="en-US"/>
              </w:rPr>
            </w:pPr>
            <w:r w:rsidRPr="00994F2C">
              <w:rPr>
                <w:rFonts w:cstheme="minorHAnsi"/>
                <w:sz w:val="20"/>
                <w:szCs w:val="20"/>
                <w:lang w:val="en-US"/>
              </w:rPr>
              <w:t>13</w:t>
            </w:r>
          </w:p>
        </w:tc>
      </w:tr>
      <w:tr w:rsidR="003F3347" w:rsidRPr="00994F2C" w14:paraId="105CA60A" w14:textId="77777777" w:rsidTr="00B935B4">
        <w:trPr>
          <w:trHeight w:val="70"/>
          <w:jc w:val="center"/>
        </w:trPr>
        <w:tc>
          <w:tcPr>
            <w:tcW w:w="2122" w:type="dxa"/>
            <w:shd w:val="clear" w:color="auto" w:fill="D0CECE" w:themeFill="background2" w:themeFillShade="E6"/>
          </w:tcPr>
          <w:p w14:paraId="349E06A8" w14:textId="77777777" w:rsidR="003F3347" w:rsidRPr="00994F2C" w:rsidRDefault="003F3347" w:rsidP="00B935B4">
            <w:pPr>
              <w:rPr>
                <w:rFonts w:cstheme="minorHAnsi"/>
                <w:sz w:val="20"/>
                <w:szCs w:val="20"/>
                <w:lang w:val="en-US"/>
              </w:rPr>
            </w:pPr>
            <w:r w:rsidRPr="00994F2C">
              <w:rPr>
                <w:sz w:val="20"/>
                <w:szCs w:val="20"/>
                <w:lang w:val="en-US"/>
              </w:rPr>
              <w:t>Kim et al., 2016</w:t>
            </w:r>
          </w:p>
        </w:tc>
        <w:tc>
          <w:tcPr>
            <w:tcW w:w="611" w:type="dxa"/>
            <w:shd w:val="clear" w:color="auto" w:fill="D0CECE" w:themeFill="background2" w:themeFillShade="E6"/>
          </w:tcPr>
          <w:p w14:paraId="2D721B6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0D91CCA8"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shd w:val="clear" w:color="auto" w:fill="D0CECE" w:themeFill="background2" w:themeFillShade="E6"/>
          </w:tcPr>
          <w:p w14:paraId="2D651024"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9" w:type="dxa"/>
            <w:shd w:val="clear" w:color="auto" w:fill="D0CECE" w:themeFill="background2" w:themeFillShade="E6"/>
          </w:tcPr>
          <w:p w14:paraId="1928F70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399284C"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shd w:val="clear" w:color="auto" w:fill="D0CECE" w:themeFill="background2" w:themeFillShade="E6"/>
          </w:tcPr>
          <w:p w14:paraId="35ABCF4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1B3B2D8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484DAAD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shd w:val="clear" w:color="auto" w:fill="D0CECE" w:themeFill="background2" w:themeFillShade="E6"/>
          </w:tcPr>
          <w:p w14:paraId="669FF96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shd w:val="clear" w:color="auto" w:fill="D0CECE" w:themeFill="background2" w:themeFillShade="E6"/>
          </w:tcPr>
          <w:p w14:paraId="222FFBE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shd w:val="clear" w:color="auto" w:fill="D0CECE" w:themeFill="background2" w:themeFillShade="E6"/>
          </w:tcPr>
          <w:p w14:paraId="25E0713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shd w:val="clear" w:color="auto" w:fill="D0CECE" w:themeFill="background2" w:themeFillShade="E6"/>
          </w:tcPr>
          <w:p w14:paraId="2E6414B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07B59C4"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shd w:val="clear" w:color="auto" w:fill="D0CECE" w:themeFill="background2" w:themeFillShade="E6"/>
          </w:tcPr>
          <w:p w14:paraId="272F914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66E4A81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6D11FBCE"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shd w:val="clear" w:color="auto" w:fill="D0CECE" w:themeFill="background2" w:themeFillShade="E6"/>
          </w:tcPr>
          <w:p w14:paraId="65F61288"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shd w:val="clear" w:color="auto" w:fill="D0CECE" w:themeFill="background2" w:themeFillShade="E6"/>
          </w:tcPr>
          <w:p w14:paraId="2C31DF9F" w14:textId="77777777" w:rsidR="003F3347" w:rsidRPr="00994F2C" w:rsidRDefault="003F3347" w:rsidP="00B935B4">
            <w:pPr>
              <w:rPr>
                <w:rFonts w:cstheme="minorHAnsi"/>
                <w:sz w:val="20"/>
                <w:szCs w:val="20"/>
                <w:lang w:val="en-US"/>
              </w:rPr>
            </w:pPr>
            <w:r w:rsidRPr="00994F2C">
              <w:rPr>
                <w:rFonts w:cstheme="minorHAnsi"/>
                <w:sz w:val="20"/>
                <w:szCs w:val="20"/>
                <w:lang w:val="en-US"/>
              </w:rPr>
              <w:t>11</w:t>
            </w:r>
          </w:p>
        </w:tc>
      </w:tr>
      <w:tr w:rsidR="003F3347" w:rsidRPr="00994F2C" w14:paraId="0FE372F3" w14:textId="77777777" w:rsidTr="00B935B4">
        <w:trPr>
          <w:trHeight w:val="70"/>
          <w:jc w:val="center"/>
        </w:trPr>
        <w:tc>
          <w:tcPr>
            <w:tcW w:w="2122" w:type="dxa"/>
          </w:tcPr>
          <w:p w14:paraId="4D5A87DA" w14:textId="77777777" w:rsidR="003F3347" w:rsidRPr="00994F2C" w:rsidRDefault="003F3347" w:rsidP="00B935B4">
            <w:pPr>
              <w:rPr>
                <w:rFonts w:cstheme="minorHAnsi"/>
                <w:sz w:val="20"/>
                <w:szCs w:val="20"/>
                <w:lang w:val="en-US"/>
              </w:rPr>
            </w:pPr>
            <w:r w:rsidRPr="00994F2C">
              <w:rPr>
                <w:sz w:val="20"/>
                <w:szCs w:val="20"/>
                <w:lang w:val="en-US"/>
              </w:rPr>
              <w:t>Kim et al., 2014</w:t>
            </w:r>
          </w:p>
        </w:tc>
        <w:tc>
          <w:tcPr>
            <w:tcW w:w="611" w:type="dxa"/>
          </w:tcPr>
          <w:p w14:paraId="251A953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7DAD206"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tcPr>
          <w:p w14:paraId="70B7D365"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9" w:type="dxa"/>
          </w:tcPr>
          <w:p w14:paraId="5735B1C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1F19195"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tcPr>
          <w:p w14:paraId="6B6AD1C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BFD9DA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4B96B11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tcPr>
          <w:p w14:paraId="6F15997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tcPr>
          <w:p w14:paraId="2AACAA8B"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851" w:type="dxa"/>
          </w:tcPr>
          <w:p w14:paraId="3D17615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tcPr>
          <w:p w14:paraId="44FE7EC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2528443"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tcPr>
          <w:p w14:paraId="62A8F4B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06C15D1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31DD755"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tcPr>
          <w:p w14:paraId="6ADAC1C0"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tcPr>
          <w:p w14:paraId="6547D5D7" w14:textId="77777777" w:rsidR="003F3347" w:rsidRPr="00994F2C" w:rsidRDefault="003F3347" w:rsidP="00B935B4">
            <w:pPr>
              <w:rPr>
                <w:rFonts w:cstheme="minorHAnsi"/>
                <w:sz w:val="20"/>
                <w:szCs w:val="20"/>
                <w:lang w:val="en-US"/>
              </w:rPr>
            </w:pPr>
            <w:r w:rsidRPr="00994F2C">
              <w:rPr>
                <w:rFonts w:cstheme="minorHAnsi"/>
                <w:sz w:val="20"/>
                <w:szCs w:val="20"/>
                <w:lang w:val="en-US"/>
              </w:rPr>
              <w:t>10</w:t>
            </w:r>
          </w:p>
        </w:tc>
      </w:tr>
      <w:tr w:rsidR="003F3347" w:rsidRPr="00994F2C" w14:paraId="42D2357D" w14:textId="77777777" w:rsidTr="00B935B4">
        <w:trPr>
          <w:trHeight w:val="70"/>
          <w:jc w:val="center"/>
        </w:trPr>
        <w:tc>
          <w:tcPr>
            <w:tcW w:w="2122" w:type="dxa"/>
            <w:shd w:val="clear" w:color="auto" w:fill="D0CECE" w:themeFill="background2" w:themeFillShade="E6"/>
          </w:tcPr>
          <w:p w14:paraId="23BD7F97" w14:textId="77777777" w:rsidR="003F3347" w:rsidRPr="00994F2C" w:rsidRDefault="003F3347" w:rsidP="00B935B4">
            <w:pPr>
              <w:rPr>
                <w:rFonts w:cstheme="minorHAnsi"/>
                <w:sz w:val="20"/>
                <w:szCs w:val="20"/>
                <w:lang w:val="en-US"/>
              </w:rPr>
            </w:pPr>
            <w:r w:rsidRPr="00994F2C">
              <w:rPr>
                <w:sz w:val="20"/>
                <w:szCs w:val="20"/>
                <w:lang w:val="en-US"/>
              </w:rPr>
              <w:t>Lee et al., 2013</w:t>
            </w:r>
          </w:p>
        </w:tc>
        <w:tc>
          <w:tcPr>
            <w:tcW w:w="611" w:type="dxa"/>
            <w:shd w:val="clear" w:color="auto" w:fill="D0CECE" w:themeFill="background2" w:themeFillShade="E6"/>
          </w:tcPr>
          <w:p w14:paraId="37D476E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6CE18A5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2384844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2DD3171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162AC1C0"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shd w:val="clear" w:color="auto" w:fill="D0CECE" w:themeFill="background2" w:themeFillShade="E6"/>
          </w:tcPr>
          <w:p w14:paraId="0157B32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1C808ED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0AF3FC37"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29" w:type="dxa"/>
            <w:shd w:val="clear" w:color="auto" w:fill="D0CECE" w:themeFill="background2" w:themeFillShade="E6"/>
          </w:tcPr>
          <w:p w14:paraId="4D1F748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shd w:val="clear" w:color="auto" w:fill="D0CECE" w:themeFill="background2" w:themeFillShade="E6"/>
          </w:tcPr>
          <w:p w14:paraId="4AC542A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shd w:val="clear" w:color="auto" w:fill="D0CECE" w:themeFill="background2" w:themeFillShade="E6"/>
          </w:tcPr>
          <w:p w14:paraId="0C9A00D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shd w:val="clear" w:color="auto" w:fill="D0CECE" w:themeFill="background2" w:themeFillShade="E6"/>
          </w:tcPr>
          <w:p w14:paraId="0B1F169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42B27A9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414F31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42BF11E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371E7C26"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shd w:val="clear" w:color="auto" w:fill="D0CECE" w:themeFill="background2" w:themeFillShade="E6"/>
          </w:tcPr>
          <w:p w14:paraId="278D7E3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75" w:type="dxa"/>
            <w:shd w:val="clear" w:color="auto" w:fill="D0CECE" w:themeFill="background2" w:themeFillShade="E6"/>
          </w:tcPr>
          <w:p w14:paraId="7A30F274" w14:textId="77777777" w:rsidR="003F3347" w:rsidRPr="00994F2C" w:rsidRDefault="003F3347" w:rsidP="00B935B4">
            <w:pPr>
              <w:rPr>
                <w:rFonts w:cstheme="minorHAnsi"/>
                <w:sz w:val="20"/>
                <w:szCs w:val="20"/>
                <w:lang w:val="en-US"/>
              </w:rPr>
            </w:pPr>
            <w:r w:rsidRPr="00994F2C">
              <w:rPr>
                <w:rFonts w:cstheme="minorHAnsi"/>
                <w:sz w:val="20"/>
                <w:szCs w:val="20"/>
                <w:lang w:val="en-US"/>
              </w:rPr>
              <w:t>14</w:t>
            </w:r>
          </w:p>
        </w:tc>
      </w:tr>
      <w:tr w:rsidR="003F3347" w:rsidRPr="00994F2C" w14:paraId="43E2D73B" w14:textId="77777777" w:rsidTr="00B935B4">
        <w:trPr>
          <w:trHeight w:val="70"/>
          <w:jc w:val="center"/>
        </w:trPr>
        <w:tc>
          <w:tcPr>
            <w:tcW w:w="2122" w:type="dxa"/>
          </w:tcPr>
          <w:p w14:paraId="155AE53D" w14:textId="77777777" w:rsidR="003F3347" w:rsidRPr="00994F2C" w:rsidRDefault="003F3347" w:rsidP="00B935B4">
            <w:pPr>
              <w:rPr>
                <w:rFonts w:cstheme="minorHAnsi"/>
                <w:sz w:val="20"/>
                <w:szCs w:val="20"/>
                <w:lang w:val="en-US"/>
              </w:rPr>
            </w:pPr>
            <w:r w:rsidRPr="00994F2C">
              <w:rPr>
                <w:sz w:val="20"/>
                <w:szCs w:val="20"/>
                <w:lang w:val="en-US"/>
              </w:rPr>
              <w:t>Lei et al., 2022</w:t>
            </w:r>
          </w:p>
        </w:tc>
        <w:tc>
          <w:tcPr>
            <w:tcW w:w="611" w:type="dxa"/>
          </w:tcPr>
          <w:p w14:paraId="5B190D0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6B16BF4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62B4136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31593AC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72F938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73C136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26C0994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45C50A3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tcPr>
          <w:p w14:paraId="3326B10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tcPr>
          <w:p w14:paraId="6E617450"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851" w:type="dxa"/>
          </w:tcPr>
          <w:p w14:paraId="2BB8120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tcPr>
          <w:p w14:paraId="4F9979A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DDBE77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84B68C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4FFF0B4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661A2F4"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tcPr>
          <w:p w14:paraId="6AB5288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75" w:type="dxa"/>
          </w:tcPr>
          <w:p w14:paraId="42E0C498" w14:textId="77777777" w:rsidR="003F3347" w:rsidRPr="00994F2C" w:rsidRDefault="003F3347" w:rsidP="00B935B4">
            <w:pPr>
              <w:rPr>
                <w:rFonts w:cstheme="minorHAnsi"/>
                <w:sz w:val="20"/>
                <w:szCs w:val="20"/>
                <w:lang w:val="en-US"/>
              </w:rPr>
            </w:pPr>
            <w:r w:rsidRPr="00994F2C">
              <w:rPr>
                <w:rFonts w:cstheme="minorHAnsi"/>
                <w:sz w:val="20"/>
                <w:szCs w:val="20"/>
                <w:lang w:val="en-US"/>
              </w:rPr>
              <w:t>15</w:t>
            </w:r>
          </w:p>
        </w:tc>
      </w:tr>
      <w:tr w:rsidR="003F3347" w:rsidRPr="00994F2C" w14:paraId="35027A2B" w14:textId="77777777" w:rsidTr="00B935B4">
        <w:trPr>
          <w:trHeight w:val="70"/>
          <w:jc w:val="center"/>
        </w:trPr>
        <w:tc>
          <w:tcPr>
            <w:tcW w:w="2122" w:type="dxa"/>
            <w:shd w:val="clear" w:color="auto" w:fill="D0CECE" w:themeFill="background2" w:themeFillShade="E6"/>
          </w:tcPr>
          <w:p w14:paraId="7067CE5E" w14:textId="77777777" w:rsidR="003F3347" w:rsidRPr="00994F2C" w:rsidRDefault="003F3347" w:rsidP="00B935B4">
            <w:pPr>
              <w:rPr>
                <w:rFonts w:cstheme="minorHAnsi"/>
                <w:sz w:val="20"/>
                <w:szCs w:val="20"/>
                <w:lang w:val="en-US"/>
              </w:rPr>
            </w:pPr>
            <w:r w:rsidRPr="00994F2C">
              <w:rPr>
                <w:sz w:val="20"/>
                <w:szCs w:val="20"/>
                <w:lang w:val="en-US"/>
              </w:rPr>
              <w:t>Mornieux et al., 2014</w:t>
            </w:r>
          </w:p>
        </w:tc>
        <w:tc>
          <w:tcPr>
            <w:tcW w:w="611" w:type="dxa"/>
            <w:shd w:val="clear" w:color="auto" w:fill="D0CECE" w:themeFill="background2" w:themeFillShade="E6"/>
          </w:tcPr>
          <w:p w14:paraId="5964E77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0F1132E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21DB6E6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7A269FF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36D36B9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67D38E2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3A00F8C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5255EF1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shd w:val="clear" w:color="auto" w:fill="D0CECE" w:themeFill="background2" w:themeFillShade="E6"/>
          </w:tcPr>
          <w:p w14:paraId="45C25A03"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09" w:type="dxa"/>
            <w:shd w:val="clear" w:color="auto" w:fill="D0CECE" w:themeFill="background2" w:themeFillShade="E6"/>
          </w:tcPr>
          <w:p w14:paraId="4C040D5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shd w:val="clear" w:color="auto" w:fill="D0CECE" w:themeFill="background2" w:themeFillShade="E6"/>
          </w:tcPr>
          <w:p w14:paraId="527FA94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shd w:val="clear" w:color="auto" w:fill="D0CECE" w:themeFill="background2" w:themeFillShade="E6"/>
          </w:tcPr>
          <w:p w14:paraId="068ED6C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30D14D2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688AB7D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2CBBED6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408E6B2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22" w:type="dxa"/>
            <w:shd w:val="clear" w:color="auto" w:fill="D0CECE" w:themeFill="background2" w:themeFillShade="E6"/>
          </w:tcPr>
          <w:p w14:paraId="32B13A2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75" w:type="dxa"/>
            <w:shd w:val="clear" w:color="auto" w:fill="D0CECE" w:themeFill="background2" w:themeFillShade="E6"/>
          </w:tcPr>
          <w:p w14:paraId="54114149" w14:textId="77777777" w:rsidR="003F3347" w:rsidRPr="00994F2C" w:rsidRDefault="003F3347" w:rsidP="00B935B4">
            <w:pPr>
              <w:rPr>
                <w:rFonts w:cstheme="minorHAnsi"/>
                <w:sz w:val="20"/>
                <w:szCs w:val="20"/>
                <w:lang w:val="en-US"/>
              </w:rPr>
            </w:pPr>
            <w:r w:rsidRPr="00994F2C">
              <w:rPr>
                <w:rFonts w:cstheme="minorHAnsi"/>
                <w:sz w:val="20"/>
                <w:szCs w:val="20"/>
                <w:lang w:val="en-US"/>
              </w:rPr>
              <w:t>16</w:t>
            </w:r>
          </w:p>
        </w:tc>
      </w:tr>
      <w:tr w:rsidR="003F3347" w:rsidRPr="00994F2C" w14:paraId="073B18C8" w14:textId="77777777" w:rsidTr="00B935B4">
        <w:trPr>
          <w:trHeight w:val="70"/>
          <w:jc w:val="center"/>
        </w:trPr>
        <w:tc>
          <w:tcPr>
            <w:tcW w:w="2122" w:type="dxa"/>
          </w:tcPr>
          <w:p w14:paraId="3B1585A2" w14:textId="77777777" w:rsidR="003F3347" w:rsidRPr="00994F2C" w:rsidRDefault="003F3347" w:rsidP="00B935B4">
            <w:pPr>
              <w:rPr>
                <w:rFonts w:cstheme="minorHAnsi"/>
                <w:sz w:val="20"/>
                <w:szCs w:val="20"/>
                <w:lang w:val="en-US"/>
              </w:rPr>
            </w:pPr>
            <w:r w:rsidRPr="00994F2C">
              <w:rPr>
                <w:sz w:val="20"/>
                <w:szCs w:val="20"/>
                <w:lang w:val="en-US"/>
              </w:rPr>
              <w:t>Park et al., 2011 </w:t>
            </w:r>
          </w:p>
        </w:tc>
        <w:tc>
          <w:tcPr>
            <w:tcW w:w="611" w:type="dxa"/>
          </w:tcPr>
          <w:p w14:paraId="43B472A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C9FC34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1813DE6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4D48CED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D3406BD"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tcPr>
          <w:p w14:paraId="4FF36B6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86D550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2563768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tcPr>
          <w:p w14:paraId="73C737D0"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09" w:type="dxa"/>
          </w:tcPr>
          <w:p w14:paraId="3CB522CB"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851" w:type="dxa"/>
          </w:tcPr>
          <w:p w14:paraId="0C04A5E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tcPr>
          <w:p w14:paraId="295C844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5D4C567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549DDA9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46D69D2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3257CF04"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tcPr>
          <w:p w14:paraId="6DAD8ADE"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tcPr>
          <w:p w14:paraId="35B54C41" w14:textId="77777777" w:rsidR="003F3347" w:rsidRPr="00994F2C" w:rsidRDefault="003F3347" w:rsidP="00B935B4">
            <w:pPr>
              <w:rPr>
                <w:rFonts w:cstheme="minorHAnsi"/>
                <w:sz w:val="20"/>
                <w:szCs w:val="20"/>
                <w:lang w:val="en-US"/>
              </w:rPr>
            </w:pPr>
            <w:r w:rsidRPr="00994F2C">
              <w:rPr>
                <w:rFonts w:cstheme="minorHAnsi"/>
                <w:sz w:val="20"/>
                <w:szCs w:val="20"/>
                <w:lang w:val="en-US"/>
              </w:rPr>
              <w:t>12</w:t>
            </w:r>
          </w:p>
        </w:tc>
      </w:tr>
      <w:tr w:rsidR="003F3347" w:rsidRPr="00994F2C" w14:paraId="65705709" w14:textId="77777777" w:rsidTr="00B935B4">
        <w:trPr>
          <w:trHeight w:val="70"/>
          <w:jc w:val="center"/>
        </w:trPr>
        <w:tc>
          <w:tcPr>
            <w:tcW w:w="2122" w:type="dxa"/>
            <w:shd w:val="clear" w:color="auto" w:fill="D0CECE" w:themeFill="background2" w:themeFillShade="E6"/>
          </w:tcPr>
          <w:p w14:paraId="013268DB" w14:textId="77777777" w:rsidR="003F3347" w:rsidRPr="00994F2C" w:rsidRDefault="003F3347" w:rsidP="00B935B4">
            <w:pPr>
              <w:rPr>
                <w:rFonts w:cstheme="minorHAnsi"/>
                <w:sz w:val="20"/>
                <w:szCs w:val="20"/>
                <w:lang w:val="en-US"/>
              </w:rPr>
            </w:pPr>
            <w:r w:rsidRPr="00994F2C">
              <w:rPr>
                <w:sz w:val="20"/>
                <w:szCs w:val="20"/>
                <w:lang w:val="en-US"/>
              </w:rPr>
              <w:t>Rolley et al., 2023</w:t>
            </w:r>
          </w:p>
        </w:tc>
        <w:tc>
          <w:tcPr>
            <w:tcW w:w="611" w:type="dxa"/>
            <w:shd w:val="clear" w:color="auto" w:fill="D0CECE" w:themeFill="background2" w:themeFillShade="E6"/>
          </w:tcPr>
          <w:p w14:paraId="05ED55E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7D0454A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2A31888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494FCAF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1529F505"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shd w:val="clear" w:color="auto" w:fill="D0CECE" w:themeFill="background2" w:themeFillShade="E6"/>
          </w:tcPr>
          <w:p w14:paraId="05A9766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12FAF4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2D64CFB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shd w:val="clear" w:color="auto" w:fill="D0CECE" w:themeFill="background2" w:themeFillShade="E6"/>
          </w:tcPr>
          <w:p w14:paraId="0F80DEB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shd w:val="clear" w:color="auto" w:fill="D0CECE" w:themeFill="background2" w:themeFillShade="E6"/>
          </w:tcPr>
          <w:p w14:paraId="5DEDFB4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shd w:val="clear" w:color="auto" w:fill="D0CECE" w:themeFill="background2" w:themeFillShade="E6"/>
          </w:tcPr>
          <w:p w14:paraId="0DCD03D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shd w:val="clear" w:color="auto" w:fill="D0CECE" w:themeFill="background2" w:themeFillShade="E6"/>
          </w:tcPr>
          <w:p w14:paraId="0D1857E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79F0C66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24F851E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656C02A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7BAFCAA3"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shd w:val="clear" w:color="auto" w:fill="D0CECE" w:themeFill="background2" w:themeFillShade="E6"/>
          </w:tcPr>
          <w:p w14:paraId="21FDD1F8"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shd w:val="clear" w:color="auto" w:fill="D0CECE" w:themeFill="background2" w:themeFillShade="E6"/>
          </w:tcPr>
          <w:p w14:paraId="216CC939" w14:textId="77777777" w:rsidR="003F3347" w:rsidRPr="00994F2C" w:rsidRDefault="003F3347" w:rsidP="00B935B4">
            <w:pPr>
              <w:rPr>
                <w:rFonts w:cstheme="minorHAnsi"/>
                <w:sz w:val="20"/>
                <w:szCs w:val="20"/>
                <w:lang w:val="en-US"/>
              </w:rPr>
            </w:pPr>
            <w:r w:rsidRPr="00994F2C">
              <w:rPr>
                <w:rFonts w:cstheme="minorHAnsi"/>
                <w:sz w:val="20"/>
                <w:szCs w:val="20"/>
                <w:lang w:val="en-US"/>
              </w:rPr>
              <w:t>14</w:t>
            </w:r>
          </w:p>
        </w:tc>
      </w:tr>
      <w:tr w:rsidR="003F3347" w:rsidRPr="00994F2C" w14:paraId="6D2B4F38" w14:textId="77777777" w:rsidTr="00B935B4">
        <w:trPr>
          <w:trHeight w:val="70"/>
          <w:jc w:val="center"/>
        </w:trPr>
        <w:tc>
          <w:tcPr>
            <w:tcW w:w="2122" w:type="dxa"/>
          </w:tcPr>
          <w:p w14:paraId="21C7F17A" w14:textId="77777777" w:rsidR="003F3347" w:rsidRPr="00994F2C" w:rsidRDefault="003F3347" w:rsidP="00B935B4">
            <w:pPr>
              <w:rPr>
                <w:rFonts w:cstheme="minorHAnsi"/>
                <w:sz w:val="20"/>
                <w:szCs w:val="20"/>
                <w:lang w:val="en-US"/>
              </w:rPr>
            </w:pPr>
            <w:r w:rsidRPr="00994F2C">
              <w:rPr>
                <w:sz w:val="20"/>
                <w:szCs w:val="20"/>
                <w:lang w:val="en-US"/>
              </w:rPr>
              <w:t>Seymore et al., 2017</w:t>
            </w:r>
          </w:p>
        </w:tc>
        <w:tc>
          <w:tcPr>
            <w:tcW w:w="611" w:type="dxa"/>
          </w:tcPr>
          <w:p w14:paraId="0E879CC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397494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5DE201D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426DEDB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E45B0C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229B31E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36D58D6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399EB49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tcPr>
          <w:p w14:paraId="188398B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tcPr>
          <w:p w14:paraId="0B87833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tcPr>
          <w:p w14:paraId="68C1DF2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tcPr>
          <w:p w14:paraId="709A8C8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40EA53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0E5C8A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3A4EE6F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FFF4BCC"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tcPr>
          <w:p w14:paraId="000BC88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75" w:type="dxa"/>
          </w:tcPr>
          <w:p w14:paraId="5F196B04" w14:textId="77777777" w:rsidR="003F3347" w:rsidRPr="00994F2C" w:rsidRDefault="003F3347" w:rsidP="00B935B4">
            <w:pPr>
              <w:rPr>
                <w:rFonts w:cstheme="minorHAnsi"/>
                <w:sz w:val="20"/>
                <w:szCs w:val="20"/>
                <w:lang w:val="en-US"/>
              </w:rPr>
            </w:pPr>
            <w:r w:rsidRPr="00994F2C">
              <w:rPr>
                <w:rFonts w:cstheme="minorHAnsi"/>
                <w:sz w:val="20"/>
                <w:szCs w:val="20"/>
                <w:lang w:val="en-US"/>
              </w:rPr>
              <w:t>16</w:t>
            </w:r>
          </w:p>
        </w:tc>
      </w:tr>
      <w:tr w:rsidR="003F3347" w:rsidRPr="00994F2C" w14:paraId="43BCD1A6" w14:textId="77777777" w:rsidTr="00B935B4">
        <w:trPr>
          <w:trHeight w:val="70"/>
          <w:jc w:val="center"/>
        </w:trPr>
        <w:tc>
          <w:tcPr>
            <w:tcW w:w="2122" w:type="dxa"/>
            <w:shd w:val="clear" w:color="auto" w:fill="D0CECE" w:themeFill="background2" w:themeFillShade="E6"/>
          </w:tcPr>
          <w:p w14:paraId="318B0BDC" w14:textId="77777777" w:rsidR="003F3347" w:rsidRPr="00994F2C" w:rsidRDefault="003F3347" w:rsidP="00B935B4">
            <w:pPr>
              <w:rPr>
                <w:rFonts w:cstheme="minorHAnsi"/>
                <w:sz w:val="20"/>
                <w:szCs w:val="20"/>
                <w:lang w:val="en-US"/>
              </w:rPr>
            </w:pPr>
            <w:r w:rsidRPr="00994F2C">
              <w:rPr>
                <w:sz w:val="20"/>
                <w:szCs w:val="20"/>
                <w:lang w:val="en-US"/>
              </w:rPr>
              <w:t>Stoffel et al., 2010</w:t>
            </w:r>
          </w:p>
        </w:tc>
        <w:tc>
          <w:tcPr>
            <w:tcW w:w="611" w:type="dxa"/>
            <w:shd w:val="clear" w:color="auto" w:fill="D0CECE" w:themeFill="background2" w:themeFillShade="E6"/>
          </w:tcPr>
          <w:p w14:paraId="3E52BBC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06FABEB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C739B9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5A24EEA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5E3A394"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shd w:val="clear" w:color="auto" w:fill="D0CECE" w:themeFill="background2" w:themeFillShade="E6"/>
          </w:tcPr>
          <w:p w14:paraId="19073FB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4624B00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088257F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shd w:val="clear" w:color="auto" w:fill="D0CECE" w:themeFill="background2" w:themeFillShade="E6"/>
          </w:tcPr>
          <w:p w14:paraId="0B743FA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shd w:val="clear" w:color="auto" w:fill="D0CECE" w:themeFill="background2" w:themeFillShade="E6"/>
          </w:tcPr>
          <w:p w14:paraId="05BB66C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shd w:val="clear" w:color="auto" w:fill="D0CECE" w:themeFill="background2" w:themeFillShade="E6"/>
          </w:tcPr>
          <w:p w14:paraId="0162AA1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shd w:val="clear" w:color="auto" w:fill="D0CECE" w:themeFill="background2" w:themeFillShade="E6"/>
          </w:tcPr>
          <w:p w14:paraId="412457B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2A4546F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3EC06E5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7755B5B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2E2899C7"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shd w:val="clear" w:color="auto" w:fill="D0CECE" w:themeFill="background2" w:themeFillShade="E6"/>
          </w:tcPr>
          <w:p w14:paraId="66A0239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75" w:type="dxa"/>
            <w:shd w:val="clear" w:color="auto" w:fill="D0CECE" w:themeFill="background2" w:themeFillShade="E6"/>
          </w:tcPr>
          <w:p w14:paraId="2882F9FB" w14:textId="77777777" w:rsidR="003F3347" w:rsidRPr="00994F2C" w:rsidRDefault="003F3347" w:rsidP="00B935B4">
            <w:pPr>
              <w:rPr>
                <w:rFonts w:cstheme="minorHAnsi"/>
                <w:sz w:val="20"/>
                <w:szCs w:val="20"/>
                <w:lang w:val="en-US"/>
              </w:rPr>
            </w:pPr>
            <w:r w:rsidRPr="00994F2C">
              <w:rPr>
                <w:rFonts w:cstheme="minorHAnsi"/>
                <w:sz w:val="20"/>
                <w:szCs w:val="20"/>
                <w:lang w:val="en-US"/>
              </w:rPr>
              <w:t>15</w:t>
            </w:r>
          </w:p>
        </w:tc>
      </w:tr>
      <w:tr w:rsidR="003F3347" w:rsidRPr="00994F2C" w14:paraId="02188BAF" w14:textId="77777777" w:rsidTr="00B935B4">
        <w:trPr>
          <w:trHeight w:val="70"/>
          <w:jc w:val="center"/>
        </w:trPr>
        <w:tc>
          <w:tcPr>
            <w:tcW w:w="2122" w:type="dxa"/>
          </w:tcPr>
          <w:p w14:paraId="3DC3A160" w14:textId="77777777" w:rsidR="003F3347" w:rsidRPr="00994F2C" w:rsidRDefault="003F3347" w:rsidP="00B935B4">
            <w:pPr>
              <w:rPr>
                <w:rFonts w:cstheme="minorHAnsi"/>
                <w:sz w:val="20"/>
                <w:szCs w:val="20"/>
                <w:lang w:val="en-US"/>
              </w:rPr>
            </w:pPr>
            <w:r w:rsidRPr="00994F2C">
              <w:rPr>
                <w:sz w:val="20"/>
                <w:szCs w:val="20"/>
                <w:lang w:val="en-US"/>
              </w:rPr>
              <w:t>Weinhandl et al., 2013</w:t>
            </w:r>
          </w:p>
        </w:tc>
        <w:tc>
          <w:tcPr>
            <w:tcW w:w="611" w:type="dxa"/>
          </w:tcPr>
          <w:p w14:paraId="1512B21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946405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671F47B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360EDF7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3A0BE76"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tcPr>
          <w:p w14:paraId="78B79EF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375A4B5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1E09FC5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tcPr>
          <w:p w14:paraId="0022490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tcPr>
          <w:p w14:paraId="3E579C6E"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851" w:type="dxa"/>
          </w:tcPr>
          <w:p w14:paraId="4219057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tcPr>
          <w:p w14:paraId="54F3CF3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28607BA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1874318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3C9DA21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65F810E"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tcPr>
          <w:p w14:paraId="18E6BADF"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tcPr>
          <w:p w14:paraId="669BCD1C" w14:textId="77777777" w:rsidR="003F3347" w:rsidRPr="00994F2C" w:rsidRDefault="003F3347" w:rsidP="00B935B4">
            <w:pPr>
              <w:rPr>
                <w:rFonts w:cstheme="minorHAnsi"/>
                <w:sz w:val="20"/>
                <w:szCs w:val="20"/>
                <w:lang w:val="en-US"/>
              </w:rPr>
            </w:pPr>
            <w:r w:rsidRPr="00994F2C">
              <w:rPr>
                <w:rFonts w:cstheme="minorHAnsi"/>
                <w:sz w:val="20"/>
                <w:szCs w:val="20"/>
                <w:lang w:val="en-US"/>
              </w:rPr>
              <w:t>13</w:t>
            </w:r>
          </w:p>
        </w:tc>
      </w:tr>
      <w:tr w:rsidR="003F3347" w:rsidRPr="00994F2C" w14:paraId="38000380" w14:textId="77777777" w:rsidTr="003F3347">
        <w:trPr>
          <w:trHeight w:val="283"/>
          <w:jc w:val="center"/>
        </w:trPr>
        <w:tc>
          <w:tcPr>
            <w:tcW w:w="15454" w:type="dxa"/>
            <w:gridSpan w:val="19"/>
            <w:shd w:val="clear" w:color="auto" w:fill="D0CECE" w:themeFill="background2" w:themeFillShade="E6"/>
            <w:vAlign w:val="center"/>
          </w:tcPr>
          <w:p w14:paraId="02B36A41" w14:textId="77777777" w:rsidR="003F3347" w:rsidRPr="00994F2C" w:rsidRDefault="003F3347" w:rsidP="00B935B4">
            <w:pPr>
              <w:rPr>
                <w:rFonts w:cstheme="minorHAnsi"/>
                <w:b/>
                <w:bCs/>
                <w:sz w:val="20"/>
                <w:szCs w:val="20"/>
                <w:lang w:val="en-US"/>
              </w:rPr>
            </w:pPr>
            <w:r w:rsidRPr="00994F2C">
              <w:rPr>
                <w:rFonts w:cstheme="minorHAnsi"/>
                <w:b/>
                <w:bCs/>
                <w:sz w:val="20"/>
                <w:szCs w:val="20"/>
                <w:lang w:val="en-US"/>
              </w:rPr>
              <w:t>Qualitatively analyzed studies</w:t>
            </w:r>
          </w:p>
        </w:tc>
      </w:tr>
      <w:tr w:rsidR="003F3347" w:rsidRPr="00994F2C" w14:paraId="5936F25A" w14:textId="77777777" w:rsidTr="00B935B4">
        <w:trPr>
          <w:jc w:val="center"/>
        </w:trPr>
        <w:tc>
          <w:tcPr>
            <w:tcW w:w="2122" w:type="dxa"/>
          </w:tcPr>
          <w:p w14:paraId="739325B3" w14:textId="77777777" w:rsidR="003F3347" w:rsidRPr="00994F2C" w:rsidRDefault="003F3347" w:rsidP="00B935B4">
            <w:pPr>
              <w:rPr>
                <w:rFonts w:cstheme="minorHAnsi"/>
                <w:sz w:val="20"/>
                <w:szCs w:val="20"/>
                <w:lang w:val="en-US"/>
              </w:rPr>
            </w:pPr>
            <w:r w:rsidRPr="00994F2C">
              <w:rPr>
                <w:sz w:val="20"/>
                <w:szCs w:val="20"/>
                <w:lang w:val="en-US"/>
              </w:rPr>
              <w:t>Bill et al., 2022</w:t>
            </w:r>
          </w:p>
        </w:tc>
        <w:tc>
          <w:tcPr>
            <w:tcW w:w="611" w:type="dxa"/>
          </w:tcPr>
          <w:p w14:paraId="6F1A454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5DE09B5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CB5589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2415555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6178412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5D6743E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5DA43E7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00FC733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tcPr>
          <w:p w14:paraId="6FDD73C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tcPr>
          <w:p w14:paraId="1DAF6EDD"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851" w:type="dxa"/>
          </w:tcPr>
          <w:p w14:paraId="6E3CE3E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tcPr>
          <w:p w14:paraId="310124E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13F0E30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1B42066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4EFC006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34A8FDC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22" w:type="dxa"/>
          </w:tcPr>
          <w:p w14:paraId="521BE31A"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tcPr>
          <w:p w14:paraId="12E43E4E" w14:textId="77777777" w:rsidR="003F3347" w:rsidRPr="00994F2C" w:rsidRDefault="003F3347" w:rsidP="00B935B4">
            <w:pPr>
              <w:rPr>
                <w:rFonts w:cstheme="minorHAnsi"/>
                <w:sz w:val="20"/>
                <w:szCs w:val="20"/>
                <w:lang w:val="en-US"/>
              </w:rPr>
            </w:pPr>
            <w:r w:rsidRPr="00994F2C">
              <w:rPr>
                <w:rFonts w:cstheme="minorHAnsi"/>
                <w:sz w:val="20"/>
                <w:szCs w:val="20"/>
                <w:lang w:val="en-US"/>
              </w:rPr>
              <w:t>15</w:t>
            </w:r>
          </w:p>
        </w:tc>
      </w:tr>
      <w:tr w:rsidR="003F3347" w:rsidRPr="00994F2C" w14:paraId="75858332" w14:textId="77777777" w:rsidTr="00B935B4">
        <w:trPr>
          <w:trHeight w:val="70"/>
          <w:jc w:val="center"/>
        </w:trPr>
        <w:tc>
          <w:tcPr>
            <w:tcW w:w="2122" w:type="dxa"/>
            <w:shd w:val="clear" w:color="auto" w:fill="D0CECE" w:themeFill="background2" w:themeFillShade="E6"/>
          </w:tcPr>
          <w:p w14:paraId="2BFC537E" w14:textId="77777777" w:rsidR="003F3347" w:rsidRPr="00994F2C" w:rsidRDefault="003F3347" w:rsidP="00B935B4">
            <w:pPr>
              <w:rPr>
                <w:rFonts w:cstheme="minorHAnsi"/>
                <w:sz w:val="20"/>
                <w:szCs w:val="20"/>
                <w:lang w:val="en-US"/>
              </w:rPr>
            </w:pPr>
            <w:r w:rsidRPr="00994F2C">
              <w:rPr>
                <w:sz w:val="20"/>
                <w:szCs w:val="20"/>
                <w:lang w:val="en-US"/>
              </w:rPr>
              <w:t>Chan et al., 2009</w:t>
            </w:r>
          </w:p>
        </w:tc>
        <w:tc>
          <w:tcPr>
            <w:tcW w:w="611" w:type="dxa"/>
            <w:shd w:val="clear" w:color="auto" w:fill="D0CECE" w:themeFill="background2" w:themeFillShade="E6"/>
          </w:tcPr>
          <w:p w14:paraId="0A1BD8B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695603C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23DBC99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41D0F5E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08766F2B"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shd w:val="clear" w:color="auto" w:fill="D0CECE" w:themeFill="background2" w:themeFillShade="E6"/>
          </w:tcPr>
          <w:p w14:paraId="42938CB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3189A53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08930D7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shd w:val="clear" w:color="auto" w:fill="D0CECE" w:themeFill="background2" w:themeFillShade="E6"/>
          </w:tcPr>
          <w:p w14:paraId="0C7743DA"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09" w:type="dxa"/>
            <w:shd w:val="clear" w:color="auto" w:fill="D0CECE" w:themeFill="background2" w:themeFillShade="E6"/>
          </w:tcPr>
          <w:p w14:paraId="5672C49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shd w:val="clear" w:color="auto" w:fill="D0CECE" w:themeFill="background2" w:themeFillShade="E6"/>
          </w:tcPr>
          <w:p w14:paraId="0BEC5F6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shd w:val="clear" w:color="auto" w:fill="D0CECE" w:themeFill="background2" w:themeFillShade="E6"/>
          </w:tcPr>
          <w:p w14:paraId="06157D2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016F805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2D9A3E8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115E77A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701FF047"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shd w:val="clear" w:color="auto" w:fill="D0CECE" w:themeFill="background2" w:themeFillShade="E6"/>
          </w:tcPr>
          <w:p w14:paraId="1451D05D"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shd w:val="clear" w:color="auto" w:fill="D0CECE" w:themeFill="background2" w:themeFillShade="E6"/>
          </w:tcPr>
          <w:p w14:paraId="21B345B2" w14:textId="77777777" w:rsidR="003F3347" w:rsidRPr="00994F2C" w:rsidRDefault="003F3347" w:rsidP="00B935B4">
            <w:pPr>
              <w:rPr>
                <w:rFonts w:cstheme="minorHAnsi"/>
                <w:sz w:val="20"/>
                <w:szCs w:val="20"/>
                <w:lang w:val="en-US"/>
              </w:rPr>
            </w:pPr>
            <w:r w:rsidRPr="00994F2C">
              <w:rPr>
                <w:rFonts w:cstheme="minorHAnsi"/>
                <w:sz w:val="20"/>
                <w:szCs w:val="20"/>
                <w:lang w:val="en-US"/>
              </w:rPr>
              <w:t>13</w:t>
            </w:r>
          </w:p>
        </w:tc>
      </w:tr>
      <w:tr w:rsidR="003F3347" w:rsidRPr="00994F2C" w14:paraId="40D81BBD" w14:textId="77777777" w:rsidTr="00B935B4">
        <w:trPr>
          <w:trHeight w:val="70"/>
          <w:jc w:val="center"/>
        </w:trPr>
        <w:tc>
          <w:tcPr>
            <w:tcW w:w="2122" w:type="dxa"/>
          </w:tcPr>
          <w:p w14:paraId="1E070496" w14:textId="77777777" w:rsidR="003F3347" w:rsidRPr="00994F2C" w:rsidRDefault="003F3347" w:rsidP="00B935B4">
            <w:pPr>
              <w:rPr>
                <w:rFonts w:cstheme="minorHAnsi"/>
                <w:sz w:val="20"/>
                <w:szCs w:val="20"/>
                <w:lang w:val="en-US"/>
              </w:rPr>
            </w:pPr>
            <w:r w:rsidRPr="00994F2C">
              <w:rPr>
                <w:sz w:val="20"/>
                <w:szCs w:val="20"/>
                <w:lang w:val="en-US"/>
              </w:rPr>
              <w:t>Fedie et al., 2010</w:t>
            </w:r>
          </w:p>
        </w:tc>
        <w:tc>
          <w:tcPr>
            <w:tcW w:w="611" w:type="dxa"/>
          </w:tcPr>
          <w:p w14:paraId="0E47A5D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6DB2F20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4FC52E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5F05701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6EA8F139"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tcPr>
          <w:p w14:paraId="623B089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0DC6B1C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1A9ED5F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tcPr>
          <w:p w14:paraId="5A843BAD"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09" w:type="dxa"/>
          </w:tcPr>
          <w:p w14:paraId="1DF243D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tcPr>
          <w:p w14:paraId="7221BA2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tcPr>
          <w:p w14:paraId="12EFD16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1540FE8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970B3D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73B1220A"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6D73C41A"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tcPr>
          <w:p w14:paraId="0D371DF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75" w:type="dxa"/>
          </w:tcPr>
          <w:p w14:paraId="16867F8E" w14:textId="77777777" w:rsidR="003F3347" w:rsidRPr="00994F2C" w:rsidRDefault="003F3347" w:rsidP="00B935B4">
            <w:pPr>
              <w:rPr>
                <w:rFonts w:cstheme="minorHAnsi"/>
                <w:sz w:val="20"/>
                <w:szCs w:val="20"/>
                <w:lang w:val="en-US"/>
              </w:rPr>
            </w:pPr>
            <w:r w:rsidRPr="00994F2C">
              <w:rPr>
                <w:rFonts w:cstheme="minorHAnsi"/>
                <w:sz w:val="20"/>
                <w:szCs w:val="20"/>
                <w:lang w:val="en-US"/>
              </w:rPr>
              <w:t>14</w:t>
            </w:r>
          </w:p>
        </w:tc>
      </w:tr>
      <w:tr w:rsidR="003F3347" w:rsidRPr="00994F2C" w14:paraId="4C902B78" w14:textId="77777777" w:rsidTr="00B935B4">
        <w:trPr>
          <w:trHeight w:val="70"/>
          <w:jc w:val="center"/>
        </w:trPr>
        <w:tc>
          <w:tcPr>
            <w:tcW w:w="2122" w:type="dxa"/>
            <w:shd w:val="clear" w:color="auto" w:fill="D0CECE" w:themeFill="background2" w:themeFillShade="E6"/>
          </w:tcPr>
          <w:p w14:paraId="3DAD017E" w14:textId="77777777" w:rsidR="003F3347" w:rsidRPr="00994F2C" w:rsidRDefault="003F3347" w:rsidP="00B935B4">
            <w:pPr>
              <w:rPr>
                <w:rFonts w:cstheme="minorHAnsi"/>
                <w:sz w:val="20"/>
                <w:szCs w:val="20"/>
                <w:lang w:val="en-US"/>
              </w:rPr>
            </w:pPr>
            <w:r w:rsidRPr="00994F2C">
              <w:rPr>
                <w:sz w:val="20"/>
                <w:szCs w:val="20"/>
                <w:lang w:val="en-US"/>
              </w:rPr>
              <w:t>Monfort et al., 2019</w:t>
            </w:r>
          </w:p>
        </w:tc>
        <w:tc>
          <w:tcPr>
            <w:tcW w:w="611" w:type="dxa"/>
            <w:shd w:val="clear" w:color="auto" w:fill="D0CECE" w:themeFill="background2" w:themeFillShade="E6"/>
          </w:tcPr>
          <w:p w14:paraId="311F24D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12D49BA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0163355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56016FB7"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1027B30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E0BAF9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015B24F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20A6090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shd w:val="clear" w:color="auto" w:fill="D0CECE" w:themeFill="background2" w:themeFillShade="E6"/>
          </w:tcPr>
          <w:p w14:paraId="1CB4F73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09" w:type="dxa"/>
            <w:shd w:val="clear" w:color="auto" w:fill="D0CECE" w:themeFill="background2" w:themeFillShade="E6"/>
          </w:tcPr>
          <w:p w14:paraId="657D85C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shd w:val="clear" w:color="auto" w:fill="D0CECE" w:themeFill="background2" w:themeFillShade="E6"/>
          </w:tcPr>
          <w:p w14:paraId="1B824F12"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shd w:val="clear" w:color="auto" w:fill="D0CECE" w:themeFill="background2" w:themeFillShade="E6"/>
          </w:tcPr>
          <w:p w14:paraId="712015A4"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76EB25F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361B8803"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593D9F80"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48" w:type="dxa"/>
            <w:shd w:val="clear" w:color="auto" w:fill="D0CECE" w:themeFill="background2" w:themeFillShade="E6"/>
          </w:tcPr>
          <w:p w14:paraId="2C1CC51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22" w:type="dxa"/>
            <w:shd w:val="clear" w:color="auto" w:fill="D0CECE" w:themeFill="background2" w:themeFillShade="E6"/>
          </w:tcPr>
          <w:p w14:paraId="66C30502"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75" w:type="dxa"/>
            <w:shd w:val="clear" w:color="auto" w:fill="D0CECE" w:themeFill="background2" w:themeFillShade="E6"/>
          </w:tcPr>
          <w:p w14:paraId="62A41A41" w14:textId="77777777" w:rsidR="003F3347" w:rsidRPr="00994F2C" w:rsidRDefault="003F3347" w:rsidP="00B935B4">
            <w:pPr>
              <w:rPr>
                <w:rFonts w:cstheme="minorHAnsi"/>
                <w:sz w:val="20"/>
                <w:szCs w:val="20"/>
                <w:lang w:val="en-US"/>
              </w:rPr>
            </w:pPr>
            <w:r w:rsidRPr="00994F2C">
              <w:rPr>
                <w:rFonts w:cstheme="minorHAnsi"/>
                <w:sz w:val="20"/>
                <w:szCs w:val="20"/>
                <w:lang w:val="en-US"/>
              </w:rPr>
              <w:t>15</w:t>
            </w:r>
          </w:p>
        </w:tc>
      </w:tr>
      <w:tr w:rsidR="003F3347" w:rsidRPr="00994F2C" w14:paraId="64B5E9AD" w14:textId="77777777" w:rsidTr="00B935B4">
        <w:trPr>
          <w:trHeight w:val="70"/>
          <w:jc w:val="center"/>
        </w:trPr>
        <w:tc>
          <w:tcPr>
            <w:tcW w:w="2122" w:type="dxa"/>
          </w:tcPr>
          <w:p w14:paraId="51E07E19" w14:textId="77777777" w:rsidR="003F3347" w:rsidRPr="00994F2C" w:rsidRDefault="003F3347" w:rsidP="00B935B4">
            <w:pPr>
              <w:rPr>
                <w:rFonts w:cstheme="minorHAnsi"/>
                <w:sz w:val="20"/>
                <w:szCs w:val="20"/>
                <w:lang w:val="en-US"/>
              </w:rPr>
            </w:pPr>
            <w:r w:rsidRPr="00994F2C">
              <w:rPr>
                <w:sz w:val="20"/>
                <w:szCs w:val="20"/>
                <w:lang w:val="en-US"/>
              </w:rPr>
              <w:t>Norte et al., 2020</w:t>
            </w:r>
          </w:p>
        </w:tc>
        <w:tc>
          <w:tcPr>
            <w:tcW w:w="611" w:type="dxa"/>
          </w:tcPr>
          <w:p w14:paraId="2C52675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705246E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1F77A3E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4BD88CFE"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DA5DA9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6EBED4E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29FA6EC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077949AD"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529" w:type="dxa"/>
          </w:tcPr>
          <w:p w14:paraId="530C22DA"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09" w:type="dxa"/>
          </w:tcPr>
          <w:p w14:paraId="13A1D71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851" w:type="dxa"/>
          </w:tcPr>
          <w:p w14:paraId="42C57BA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tcPr>
          <w:p w14:paraId="2D257788"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1167694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473ED6E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tcPr>
          <w:p w14:paraId="50C8584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tcPr>
          <w:p w14:paraId="30EE8FC1"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922" w:type="dxa"/>
          </w:tcPr>
          <w:p w14:paraId="4B0DA64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75" w:type="dxa"/>
          </w:tcPr>
          <w:p w14:paraId="65B17A83" w14:textId="77777777" w:rsidR="003F3347" w:rsidRPr="00994F2C" w:rsidRDefault="003F3347" w:rsidP="00B935B4">
            <w:pPr>
              <w:rPr>
                <w:rFonts w:cstheme="minorHAnsi"/>
                <w:sz w:val="20"/>
                <w:szCs w:val="20"/>
                <w:lang w:val="en-US"/>
              </w:rPr>
            </w:pPr>
            <w:r w:rsidRPr="00994F2C">
              <w:rPr>
                <w:rFonts w:cstheme="minorHAnsi"/>
                <w:sz w:val="20"/>
                <w:szCs w:val="20"/>
                <w:lang w:val="en-US"/>
              </w:rPr>
              <w:t>14</w:t>
            </w:r>
          </w:p>
        </w:tc>
      </w:tr>
      <w:tr w:rsidR="003F3347" w:rsidRPr="00994F2C" w14:paraId="186E02F9" w14:textId="77777777" w:rsidTr="00B935B4">
        <w:trPr>
          <w:trHeight w:val="70"/>
          <w:jc w:val="center"/>
        </w:trPr>
        <w:tc>
          <w:tcPr>
            <w:tcW w:w="2122" w:type="dxa"/>
            <w:shd w:val="clear" w:color="auto" w:fill="D0CECE" w:themeFill="background2" w:themeFillShade="E6"/>
          </w:tcPr>
          <w:p w14:paraId="31D275E1" w14:textId="77777777" w:rsidR="003F3347" w:rsidRPr="00994F2C" w:rsidRDefault="003F3347" w:rsidP="00B935B4">
            <w:pPr>
              <w:rPr>
                <w:sz w:val="20"/>
                <w:szCs w:val="20"/>
                <w:lang w:val="en-US"/>
              </w:rPr>
            </w:pPr>
            <w:r w:rsidRPr="00994F2C">
              <w:rPr>
                <w:sz w:val="20"/>
                <w:szCs w:val="20"/>
                <w:lang w:val="en-US"/>
              </w:rPr>
              <w:t>Weir et al., 2019</w:t>
            </w:r>
          </w:p>
        </w:tc>
        <w:tc>
          <w:tcPr>
            <w:tcW w:w="611" w:type="dxa"/>
            <w:shd w:val="clear" w:color="auto" w:fill="D0CECE" w:themeFill="background2" w:themeFillShade="E6"/>
          </w:tcPr>
          <w:p w14:paraId="7200FF0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2B444B3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760571B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49E7537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4A78DC1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19A0F1A5"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4E6307C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482D5586"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29" w:type="dxa"/>
            <w:shd w:val="clear" w:color="auto" w:fill="D0CECE" w:themeFill="background2" w:themeFillShade="E6"/>
          </w:tcPr>
          <w:p w14:paraId="0E36CA6D"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709" w:type="dxa"/>
            <w:shd w:val="clear" w:color="auto" w:fill="D0CECE" w:themeFill="background2" w:themeFillShade="E6"/>
          </w:tcPr>
          <w:p w14:paraId="67007BC8" w14:textId="77777777" w:rsidR="003F3347" w:rsidRPr="00994F2C" w:rsidRDefault="003F3347" w:rsidP="00B935B4">
            <w:pPr>
              <w:rPr>
                <w:rFonts w:cstheme="minorHAnsi"/>
                <w:sz w:val="20"/>
                <w:szCs w:val="20"/>
                <w:lang w:val="en-US"/>
              </w:rPr>
            </w:pPr>
            <w:r w:rsidRPr="00994F2C">
              <w:rPr>
                <w:rFonts w:cstheme="minorHAnsi"/>
                <w:sz w:val="20"/>
                <w:szCs w:val="20"/>
                <w:lang w:val="en-US"/>
              </w:rPr>
              <w:t>0</w:t>
            </w:r>
          </w:p>
        </w:tc>
        <w:tc>
          <w:tcPr>
            <w:tcW w:w="851" w:type="dxa"/>
            <w:shd w:val="clear" w:color="auto" w:fill="D0CECE" w:themeFill="background2" w:themeFillShade="E6"/>
          </w:tcPr>
          <w:p w14:paraId="18998CBD"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04" w:type="dxa"/>
            <w:shd w:val="clear" w:color="auto" w:fill="D0CECE" w:themeFill="background2" w:themeFillShade="E6"/>
          </w:tcPr>
          <w:p w14:paraId="55B8E369"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30F90830"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5CBBF97F"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9" w:type="dxa"/>
            <w:shd w:val="clear" w:color="auto" w:fill="D0CECE" w:themeFill="background2" w:themeFillShade="E6"/>
          </w:tcPr>
          <w:p w14:paraId="325F51BB"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748" w:type="dxa"/>
            <w:shd w:val="clear" w:color="auto" w:fill="D0CECE" w:themeFill="background2" w:themeFillShade="E6"/>
          </w:tcPr>
          <w:p w14:paraId="0DCF4F8C"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922" w:type="dxa"/>
            <w:shd w:val="clear" w:color="auto" w:fill="D0CECE" w:themeFill="background2" w:themeFillShade="E6"/>
          </w:tcPr>
          <w:p w14:paraId="652B74D1" w14:textId="77777777" w:rsidR="003F3347" w:rsidRPr="00994F2C" w:rsidRDefault="003F3347" w:rsidP="00B935B4">
            <w:pPr>
              <w:rPr>
                <w:rFonts w:cstheme="minorHAnsi"/>
                <w:sz w:val="20"/>
                <w:szCs w:val="20"/>
                <w:lang w:val="en-US"/>
              </w:rPr>
            </w:pPr>
            <w:r w:rsidRPr="00994F2C">
              <w:rPr>
                <w:rFonts w:cstheme="minorHAnsi"/>
                <w:sz w:val="20"/>
                <w:szCs w:val="20"/>
                <w:lang w:val="en-US"/>
              </w:rPr>
              <w:t>1</w:t>
            </w:r>
          </w:p>
        </w:tc>
        <w:tc>
          <w:tcPr>
            <w:tcW w:w="575" w:type="dxa"/>
            <w:shd w:val="clear" w:color="auto" w:fill="D0CECE" w:themeFill="background2" w:themeFillShade="E6"/>
          </w:tcPr>
          <w:p w14:paraId="4F2D504A" w14:textId="77777777" w:rsidR="003F3347" w:rsidRPr="00994F2C" w:rsidRDefault="003F3347" w:rsidP="00B935B4">
            <w:pPr>
              <w:rPr>
                <w:rFonts w:cstheme="minorHAnsi"/>
                <w:sz w:val="20"/>
                <w:szCs w:val="20"/>
                <w:lang w:val="en-US"/>
              </w:rPr>
            </w:pPr>
            <w:r w:rsidRPr="00994F2C">
              <w:rPr>
                <w:rFonts w:cstheme="minorHAnsi"/>
                <w:sz w:val="20"/>
                <w:szCs w:val="20"/>
                <w:lang w:val="en-US"/>
              </w:rPr>
              <w:t>15</w:t>
            </w:r>
          </w:p>
        </w:tc>
      </w:tr>
    </w:tbl>
    <w:bookmarkEnd w:id="1"/>
    <w:p w14:paraId="1D27F477" w14:textId="6FF0246D" w:rsidR="00966BAF" w:rsidRPr="00994F2C" w:rsidRDefault="00966BAF" w:rsidP="0070379C">
      <w:pPr>
        <w:widowControl w:val="0"/>
        <w:rPr>
          <w:b/>
          <w:lang w:val="en-US"/>
        </w:rPr>
      </w:pPr>
      <w:r w:rsidRPr="00994F2C">
        <w:rPr>
          <w:b/>
          <w:lang w:val="en-US"/>
        </w:rPr>
        <w:lastRenderedPageBreak/>
        <w:t>Supplement E: Evaluation of publication or small-study effects by funnel plots</w:t>
      </w:r>
    </w:p>
    <w:p w14:paraId="6254E950" w14:textId="61A7F45F" w:rsidR="006823A8" w:rsidRPr="00994F2C" w:rsidRDefault="007A5FB1" w:rsidP="0070379C">
      <w:pPr>
        <w:widowControl w:val="0"/>
        <w:rPr>
          <w:bCs/>
          <w:noProof/>
          <w:lang w:val="en-US"/>
        </w:rPr>
      </w:pPr>
      <w:r w:rsidRPr="00994F2C">
        <w:rPr>
          <w:bCs/>
          <w:noProof/>
          <w:lang w:val="en-IN" w:eastAsia="en-IN"/>
        </w:rPr>
        <w:drawing>
          <wp:anchor distT="0" distB="0" distL="114300" distR="114300" simplePos="0" relativeHeight="251659264" behindDoc="1" locked="0" layoutInCell="1" allowOverlap="1" wp14:anchorId="1483C32B" wp14:editId="609F1E95">
            <wp:simplePos x="0" y="0"/>
            <wp:positionH relativeFrom="column">
              <wp:posOffset>5242560</wp:posOffset>
            </wp:positionH>
            <wp:positionV relativeFrom="paragraph">
              <wp:posOffset>7620</wp:posOffset>
            </wp:positionV>
            <wp:extent cx="3245585" cy="2448000"/>
            <wp:effectExtent l="0" t="0" r="0" b="9525"/>
            <wp:wrapTight wrapText="bothSides">
              <wp:wrapPolygon edited="0">
                <wp:start x="0" y="0"/>
                <wp:lineTo x="0" y="21516"/>
                <wp:lineTo x="21427" y="21516"/>
                <wp:lineTo x="21427" y="0"/>
                <wp:lineTo x="0" y="0"/>
              </wp:wrapPolygon>
            </wp:wrapTight>
            <wp:docPr id="21110274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27453" name="Grafik 1" descr="Ein Bild, das Diagramm, Reihe, Text enthält.&#10;&#10;Automatisch generierte Beschreibung"/>
                    <pic:cNvPicPr/>
                  </pic:nvPicPr>
                  <pic:blipFill rotWithShape="1">
                    <a:blip r:embed="rId5" cstate="print">
                      <a:extLst>
                        <a:ext uri="{28A0092B-C50C-407E-A947-70E740481C1C}">
                          <a14:useLocalDpi xmlns:a14="http://schemas.microsoft.com/office/drawing/2010/main" val="0"/>
                        </a:ext>
                      </a:extLst>
                    </a:blip>
                    <a:srcRect l="1" t="8041" r="2449"/>
                    <a:stretch/>
                  </pic:blipFill>
                  <pic:spPr bwMode="auto">
                    <a:xfrm>
                      <a:off x="0" y="0"/>
                      <a:ext cx="3245585" cy="24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94F2C">
        <w:rPr>
          <w:bCs/>
          <w:noProof/>
          <w:lang w:val="en-IN" w:eastAsia="en-IN"/>
        </w:rPr>
        <w:drawing>
          <wp:anchor distT="0" distB="0" distL="114300" distR="114300" simplePos="0" relativeHeight="251658240" behindDoc="1" locked="0" layoutInCell="1" allowOverlap="1" wp14:anchorId="689E5BEC" wp14:editId="36F50DFD">
            <wp:simplePos x="0" y="0"/>
            <wp:positionH relativeFrom="margin">
              <wp:posOffset>0</wp:posOffset>
            </wp:positionH>
            <wp:positionV relativeFrom="paragraph">
              <wp:posOffset>26670</wp:posOffset>
            </wp:positionV>
            <wp:extent cx="3245428" cy="2448000"/>
            <wp:effectExtent l="0" t="0" r="0" b="0"/>
            <wp:wrapTight wrapText="bothSides">
              <wp:wrapPolygon edited="0">
                <wp:start x="0" y="0"/>
                <wp:lineTo x="0" y="21348"/>
                <wp:lineTo x="21431" y="21348"/>
                <wp:lineTo x="21431" y="0"/>
                <wp:lineTo x="0" y="0"/>
              </wp:wrapPolygon>
            </wp:wrapTight>
            <wp:docPr id="47585144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851440" name="Grafik 2" descr="Ein Bild, das Diagramm, Reihe, Screenshot enthält.&#10;&#10;Automatisch generierte Beschreibung"/>
                    <pic:cNvPicPr/>
                  </pic:nvPicPr>
                  <pic:blipFill rotWithShape="1">
                    <a:blip r:embed="rId6" cstate="print">
                      <a:extLst>
                        <a:ext uri="{28A0092B-C50C-407E-A947-70E740481C1C}">
                          <a14:useLocalDpi xmlns:a14="http://schemas.microsoft.com/office/drawing/2010/main" val="0"/>
                        </a:ext>
                      </a:extLst>
                    </a:blip>
                    <a:srcRect t="8819" r="3279"/>
                    <a:stretch/>
                  </pic:blipFill>
                  <pic:spPr bwMode="auto">
                    <a:xfrm>
                      <a:off x="0" y="0"/>
                      <a:ext cx="3245428" cy="24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D77D77" w14:textId="77777777" w:rsidR="007A5FB1" w:rsidRPr="00994F2C" w:rsidRDefault="007A5FB1" w:rsidP="0070379C">
      <w:pPr>
        <w:widowControl w:val="0"/>
        <w:rPr>
          <w:bCs/>
          <w:noProof/>
          <w:lang w:val="en-US"/>
        </w:rPr>
      </w:pPr>
    </w:p>
    <w:p w14:paraId="69B43E7A" w14:textId="56C30460" w:rsidR="007A5FB1" w:rsidRPr="00994F2C" w:rsidRDefault="007A5FB1" w:rsidP="0070379C">
      <w:pPr>
        <w:widowControl w:val="0"/>
        <w:rPr>
          <w:bCs/>
          <w:noProof/>
          <w:lang w:val="en-US"/>
        </w:rPr>
      </w:pPr>
    </w:p>
    <w:p w14:paraId="03157370" w14:textId="793DEB18" w:rsidR="007A5FB1" w:rsidRPr="00994F2C" w:rsidRDefault="007A5FB1" w:rsidP="0070379C">
      <w:pPr>
        <w:widowControl w:val="0"/>
        <w:rPr>
          <w:bCs/>
          <w:noProof/>
          <w:lang w:val="en-US"/>
        </w:rPr>
      </w:pPr>
    </w:p>
    <w:p w14:paraId="3BDFF17A" w14:textId="701EB886" w:rsidR="005077D1" w:rsidRPr="00994F2C" w:rsidRDefault="005077D1" w:rsidP="0070379C">
      <w:pPr>
        <w:widowControl w:val="0"/>
        <w:rPr>
          <w:bCs/>
          <w:noProof/>
          <w:lang w:val="en-US"/>
        </w:rPr>
      </w:pPr>
    </w:p>
    <w:p w14:paraId="2E3067C1" w14:textId="57A8133C" w:rsidR="005077D1" w:rsidRPr="00994F2C" w:rsidRDefault="005077D1" w:rsidP="0070379C">
      <w:pPr>
        <w:widowControl w:val="0"/>
        <w:rPr>
          <w:bCs/>
          <w:noProof/>
          <w:lang w:val="en-US"/>
        </w:rPr>
      </w:pPr>
    </w:p>
    <w:p w14:paraId="181FC1E6" w14:textId="5F893C72" w:rsidR="005077D1" w:rsidRPr="00994F2C" w:rsidRDefault="005077D1" w:rsidP="0070379C">
      <w:pPr>
        <w:widowControl w:val="0"/>
        <w:rPr>
          <w:bCs/>
          <w:noProof/>
          <w:lang w:val="en-US"/>
        </w:rPr>
      </w:pPr>
    </w:p>
    <w:p w14:paraId="62227473" w14:textId="4986A923" w:rsidR="005077D1" w:rsidRPr="00994F2C" w:rsidRDefault="005077D1" w:rsidP="0070379C">
      <w:pPr>
        <w:widowControl w:val="0"/>
        <w:rPr>
          <w:bCs/>
          <w:noProof/>
          <w:lang w:val="en-US"/>
        </w:rPr>
      </w:pPr>
    </w:p>
    <w:p w14:paraId="0BF90CBE" w14:textId="3889C55A" w:rsidR="005077D1" w:rsidRPr="00994F2C" w:rsidRDefault="003A7CB3" w:rsidP="0070379C">
      <w:pPr>
        <w:widowControl w:val="0"/>
        <w:rPr>
          <w:bCs/>
          <w:noProof/>
          <w:lang w:val="en-US"/>
        </w:rPr>
      </w:pPr>
      <w:r w:rsidRPr="00994F2C">
        <w:rPr>
          <w:noProof/>
          <w:lang w:val="en-IN" w:eastAsia="en-IN"/>
        </w:rPr>
        <mc:AlternateContent>
          <mc:Choice Requires="wps">
            <w:drawing>
              <wp:anchor distT="0" distB="0" distL="114300" distR="114300" simplePos="0" relativeHeight="251665408" behindDoc="1" locked="0" layoutInCell="1" allowOverlap="1" wp14:anchorId="1C3279A8" wp14:editId="1864EE6E">
                <wp:simplePos x="0" y="0"/>
                <wp:positionH relativeFrom="margin">
                  <wp:align>right</wp:align>
                </wp:positionH>
                <wp:positionV relativeFrom="paragraph">
                  <wp:posOffset>168275</wp:posOffset>
                </wp:positionV>
                <wp:extent cx="3779520" cy="635"/>
                <wp:effectExtent l="0" t="0" r="0" b="0"/>
                <wp:wrapTight wrapText="bothSides">
                  <wp:wrapPolygon edited="0">
                    <wp:start x="0" y="0"/>
                    <wp:lineTo x="0" y="20057"/>
                    <wp:lineTo x="21448" y="20057"/>
                    <wp:lineTo x="21448" y="0"/>
                    <wp:lineTo x="0" y="0"/>
                  </wp:wrapPolygon>
                </wp:wrapTight>
                <wp:docPr id="1112539922" name="Textfeld 1"/>
                <wp:cNvGraphicFramePr/>
                <a:graphic xmlns:a="http://schemas.openxmlformats.org/drawingml/2006/main">
                  <a:graphicData uri="http://schemas.microsoft.com/office/word/2010/wordprocessingShape">
                    <wps:wsp>
                      <wps:cNvSpPr txBox="1"/>
                      <wps:spPr>
                        <a:xfrm>
                          <a:off x="0" y="0"/>
                          <a:ext cx="3779520" cy="635"/>
                        </a:xfrm>
                        <a:prstGeom prst="rect">
                          <a:avLst/>
                        </a:prstGeom>
                        <a:solidFill>
                          <a:prstClr val="white"/>
                        </a:solidFill>
                        <a:ln>
                          <a:noFill/>
                        </a:ln>
                      </wps:spPr>
                      <wps:txbx>
                        <w:txbxContent>
                          <w:p w14:paraId="699CC4C9" w14:textId="528012A8" w:rsidR="007A5FB1" w:rsidRPr="00AB16CA" w:rsidRDefault="007A5FB1" w:rsidP="00471644">
                            <w:pPr>
                              <w:pStyle w:val="Caption"/>
                              <w:rPr>
                                <w:bCs/>
                                <w:noProof/>
                                <w:color w:val="auto"/>
                                <w:sz w:val="22"/>
                                <w:szCs w:val="22"/>
                                <w:lang w:val="en-US"/>
                              </w:rPr>
                            </w:pPr>
                            <w:r w:rsidRPr="00AB16CA">
                              <w:rPr>
                                <w:color w:val="auto"/>
                                <w:lang w:val="en-US"/>
                              </w:rPr>
                              <w:t>Figure 2: Funnel Plot Knee abduction angle.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3279A8" id="_x0000_t202" coordsize="21600,21600" o:spt="202" path="m,l,21600r21600,l21600,xe">
                <v:stroke joinstyle="miter"/>
                <v:path gradientshapeok="t" o:connecttype="rect"/>
              </v:shapetype>
              <v:shape id="Textfeld 1" o:spid="_x0000_s1026" type="#_x0000_t202" style="position:absolute;margin-left:246.4pt;margin-top:13.25pt;width:297.6pt;height:.05pt;z-index:-2516510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" stroked="f">
                <v:textbox style="mso-fit-shape-to-text:t" inset="0,0,0,0">
                  <w:txbxContent>
                    <w:p w14:paraId="699CC4C9" w14:textId="528012A8" w:rsidR="007A5FB1" w:rsidRPr="00AB16CA" w:rsidRDefault="007A5FB1" w:rsidP="00471644">
                      <w:pPr>
                        <w:pStyle w:val="Beschriftung"/>
                        <w:rPr>
                          <w:bCs/>
                          <w:noProof/>
                          <w:color w:val="auto"/>
                          <w:sz w:val="22"/>
                          <w:szCs w:val="22"/>
                          <w:lang w:val="en-US"/>
                        </w:rPr>
                      </w:pPr>
                      <w:r w:rsidRPr="00AB16CA">
                        <w:rPr>
                          <w:color w:val="auto"/>
                          <w:lang w:val="en-US"/>
                        </w:rPr>
                        <w:t>Figure 2: Funnel Plot Knee abduction angle.</w:t>
                      </w:r>
                    </w:p>
                  </w:txbxContent>
                </v:textbox>
                <w10:wrap type="tight" anchorx="margin"/>
              </v:shape>
            </w:pict>
          </mc:Fallback>
        </mc:AlternateContent>
      </w:r>
      <w:r w:rsidR="007A5FB1" w:rsidRPr="00994F2C">
        <w:rPr>
          <w:noProof/>
          <w:lang w:val="en-IN" w:eastAsia="en-IN"/>
        </w:rPr>
        <mc:AlternateContent>
          <mc:Choice Requires="wps">
            <w:drawing>
              <wp:anchor distT="0" distB="0" distL="114300" distR="114300" simplePos="0" relativeHeight="251663360" behindDoc="1" locked="0" layoutInCell="1" allowOverlap="1" wp14:anchorId="164663AA" wp14:editId="1B2115A8">
                <wp:simplePos x="0" y="0"/>
                <wp:positionH relativeFrom="margin">
                  <wp:posOffset>114300</wp:posOffset>
                </wp:positionH>
                <wp:positionV relativeFrom="paragraph">
                  <wp:posOffset>179705</wp:posOffset>
                </wp:positionV>
                <wp:extent cx="4427855" cy="635"/>
                <wp:effectExtent l="0" t="0" r="0" b="0"/>
                <wp:wrapTight wrapText="bothSides">
                  <wp:wrapPolygon edited="0">
                    <wp:start x="0" y="0"/>
                    <wp:lineTo x="0" y="20057"/>
                    <wp:lineTo x="21467" y="20057"/>
                    <wp:lineTo x="21467" y="0"/>
                    <wp:lineTo x="0" y="0"/>
                  </wp:wrapPolygon>
                </wp:wrapTight>
                <wp:docPr id="763840129" name="Textfeld 1"/>
                <wp:cNvGraphicFramePr/>
                <a:graphic xmlns:a="http://schemas.openxmlformats.org/drawingml/2006/main">
                  <a:graphicData uri="http://schemas.microsoft.com/office/word/2010/wordprocessingShape">
                    <wps:wsp>
                      <wps:cNvSpPr txBox="1"/>
                      <wps:spPr>
                        <a:xfrm>
                          <a:off x="0" y="0"/>
                          <a:ext cx="4427855" cy="635"/>
                        </a:xfrm>
                        <a:prstGeom prst="rect">
                          <a:avLst/>
                        </a:prstGeom>
                        <a:solidFill>
                          <a:prstClr val="white"/>
                        </a:solidFill>
                        <a:ln>
                          <a:noFill/>
                        </a:ln>
                      </wps:spPr>
                      <wps:txbx>
                        <w:txbxContent>
                          <w:p w14:paraId="741611DD" w14:textId="7E37D0CE" w:rsidR="007A5FB1" w:rsidRPr="00AB16CA" w:rsidRDefault="007A5FB1" w:rsidP="00471644">
                            <w:pPr>
                              <w:pStyle w:val="Caption"/>
                              <w:rPr>
                                <w:bCs/>
                                <w:noProof/>
                                <w:color w:val="auto"/>
                                <w:sz w:val="22"/>
                                <w:szCs w:val="22"/>
                                <w:lang w:val="en-US"/>
                              </w:rPr>
                            </w:pPr>
                            <w:r w:rsidRPr="00AB16CA">
                              <w:rPr>
                                <w:color w:val="auto"/>
                                <w:lang w:val="en-US"/>
                              </w:rPr>
                              <w:t>Figure 1: Funnel Plot Knee abduction moment.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4663AA" id="_x0000_s1027" type="#_x0000_t202" style="position:absolute;margin-left:9pt;margin-top:14.15pt;width:348.65pt;height:.05pt;z-index:-251653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" stroked="f">
                <v:textbox style="mso-fit-shape-to-text:t" inset="0,0,0,0">
                  <w:txbxContent>
                    <w:p w14:paraId="741611DD" w14:textId="7E37D0CE" w:rsidR="007A5FB1" w:rsidRPr="00AB16CA" w:rsidRDefault="007A5FB1" w:rsidP="00471644">
                      <w:pPr>
                        <w:pStyle w:val="Beschriftung"/>
                        <w:rPr>
                          <w:bCs/>
                          <w:noProof/>
                          <w:color w:val="auto"/>
                          <w:sz w:val="22"/>
                          <w:szCs w:val="22"/>
                          <w:lang w:val="en-US"/>
                        </w:rPr>
                      </w:pPr>
                      <w:r w:rsidRPr="00AB16CA">
                        <w:rPr>
                          <w:color w:val="auto"/>
                          <w:lang w:val="en-US"/>
                        </w:rPr>
                        <w:t>Figure 1: Funnel Plot Knee abduction moment.</w:t>
                      </w:r>
                    </w:p>
                  </w:txbxContent>
                </v:textbox>
                <w10:wrap type="tight" anchorx="margin"/>
              </v:shape>
            </w:pict>
          </mc:Fallback>
        </mc:AlternateContent>
      </w:r>
    </w:p>
    <w:p w14:paraId="67BD1AA5" w14:textId="5D394A1B" w:rsidR="005077D1" w:rsidRPr="00994F2C" w:rsidRDefault="003A7CB3" w:rsidP="0070379C">
      <w:pPr>
        <w:widowControl w:val="0"/>
        <w:rPr>
          <w:bCs/>
          <w:noProof/>
          <w:lang w:val="en-US"/>
        </w:rPr>
      </w:pPr>
      <w:r w:rsidRPr="00994F2C">
        <w:rPr>
          <w:bCs/>
          <w:noProof/>
          <w:lang w:val="en-IN" w:eastAsia="en-IN"/>
        </w:rPr>
        <w:drawing>
          <wp:anchor distT="0" distB="0" distL="114300" distR="114300" simplePos="0" relativeHeight="251660288" behindDoc="1" locked="0" layoutInCell="1" allowOverlap="1" wp14:anchorId="521E1C44" wp14:editId="493562F4">
            <wp:simplePos x="0" y="0"/>
            <wp:positionH relativeFrom="column">
              <wp:posOffset>5299710</wp:posOffset>
            </wp:positionH>
            <wp:positionV relativeFrom="paragraph">
              <wp:posOffset>196215</wp:posOffset>
            </wp:positionV>
            <wp:extent cx="2990850" cy="2244725"/>
            <wp:effectExtent l="0" t="0" r="0" b="3175"/>
            <wp:wrapTight wrapText="bothSides">
              <wp:wrapPolygon edited="0">
                <wp:start x="0" y="0"/>
                <wp:lineTo x="0" y="21447"/>
                <wp:lineTo x="21462" y="21447"/>
                <wp:lineTo x="21462" y="0"/>
                <wp:lineTo x="0" y="0"/>
              </wp:wrapPolygon>
            </wp:wrapTight>
            <wp:docPr id="21212711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7114" name="Grafik 3" descr="Ein Bild, das Diagramm, Reihe, Text, Screenshot enthält.&#10;&#10;Automatisch generierte Beschreibung"/>
                    <pic:cNvPicPr/>
                  </pic:nvPicPr>
                  <pic:blipFill rotWithShape="1">
                    <a:blip r:embed="rId7" cstate="print">
                      <a:extLst>
                        <a:ext uri="{28A0092B-C50C-407E-A947-70E740481C1C}">
                          <a14:useLocalDpi xmlns:a14="http://schemas.microsoft.com/office/drawing/2010/main" val="0"/>
                        </a:ext>
                      </a:extLst>
                    </a:blip>
                    <a:srcRect t="8301" r="2241"/>
                    <a:stretch/>
                  </pic:blipFill>
                  <pic:spPr bwMode="auto">
                    <a:xfrm>
                      <a:off x="0" y="0"/>
                      <a:ext cx="2990850" cy="2244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5FB1" w:rsidRPr="00994F2C">
        <w:rPr>
          <w:bCs/>
          <w:noProof/>
          <w:lang w:val="en-IN" w:eastAsia="en-IN"/>
        </w:rPr>
        <w:drawing>
          <wp:anchor distT="0" distB="0" distL="114300" distR="114300" simplePos="0" relativeHeight="251661312" behindDoc="1" locked="0" layoutInCell="1" allowOverlap="1" wp14:anchorId="14713116" wp14:editId="64E9E01D">
            <wp:simplePos x="0" y="0"/>
            <wp:positionH relativeFrom="margin">
              <wp:align>left</wp:align>
            </wp:positionH>
            <wp:positionV relativeFrom="paragraph">
              <wp:posOffset>167640</wp:posOffset>
            </wp:positionV>
            <wp:extent cx="3252470" cy="2447925"/>
            <wp:effectExtent l="0" t="0" r="5080" b="9525"/>
            <wp:wrapTight wrapText="bothSides">
              <wp:wrapPolygon edited="0">
                <wp:start x="0" y="0"/>
                <wp:lineTo x="0" y="21516"/>
                <wp:lineTo x="21507" y="21516"/>
                <wp:lineTo x="21507" y="0"/>
                <wp:lineTo x="0" y="0"/>
              </wp:wrapPolygon>
            </wp:wrapTight>
            <wp:docPr id="336204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044" name="Grafik 4" descr="Ein Bild, das Diagramm, Reihe, Text enthält.&#10;&#10;Automatisch generierte Beschreibung"/>
                    <pic:cNvPicPr/>
                  </pic:nvPicPr>
                  <pic:blipFill rotWithShape="1">
                    <a:blip r:embed="rId8" cstate="print">
                      <a:extLst>
                        <a:ext uri="{28A0092B-C50C-407E-A947-70E740481C1C}">
                          <a14:useLocalDpi xmlns:a14="http://schemas.microsoft.com/office/drawing/2010/main" val="0"/>
                        </a:ext>
                      </a:extLst>
                    </a:blip>
                    <a:srcRect t="8041" r="2241"/>
                    <a:stretch/>
                  </pic:blipFill>
                  <pic:spPr bwMode="auto">
                    <a:xfrm>
                      <a:off x="0" y="0"/>
                      <a:ext cx="3252470" cy="2447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4F182A" w14:textId="339B05C6" w:rsidR="005077D1" w:rsidRPr="00994F2C" w:rsidRDefault="005077D1" w:rsidP="0070379C">
      <w:pPr>
        <w:widowControl w:val="0"/>
        <w:rPr>
          <w:bCs/>
          <w:noProof/>
          <w:lang w:val="en-US"/>
        </w:rPr>
      </w:pPr>
    </w:p>
    <w:p w14:paraId="7B1B443E" w14:textId="4A23E5A2" w:rsidR="007A5FB1" w:rsidRPr="00994F2C" w:rsidRDefault="007A5FB1" w:rsidP="0070379C">
      <w:pPr>
        <w:widowControl w:val="0"/>
        <w:rPr>
          <w:bCs/>
          <w:noProof/>
          <w:lang w:val="en-US"/>
        </w:rPr>
      </w:pPr>
    </w:p>
    <w:p w14:paraId="108B020B" w14:textId="24528AE8" w:rsidR="00966BAF" w:rsidRPr="0057536C" w:rsidRDefault="003A7CB3" w:rsidP="0070379C">
      <w:pPr>
        <w:widowControl w:val="0"/>
        <w:rPr>
          <w:bCs/>
          <w:lang w:val="en-US"/>
        </w:rPr>
      </w:pPr>
      <w:r w:rsidRPr="00994F2C">
        <w:rPr>
          <w:noProof/>
          <w:lang w:val="en-IN" w:eastAsia="en-IN"/>
        </w:rPr>
        <mc:AlternateContent>
          <mc:Choice Requires="wps">
            <w:drawing>
              <wp:anchor distT="0" distB="0" distL="114300" distR="114300" simplePos="0" relativeHeight="251669504" behindDoc="1" locked="0" layoutInCell="1" allowOverlap="1" wp14:anchorId="1B5FC24E" wp14:editId="401EAF67">
                <wp:simplePos x="0" y="0"/>
                <wp:positionH relativeFrom="margin">
                  <wp:posOffset>5407025</wp:posOffset>
                </wp:positionH>
                <wp:positionV relativeFrom="paragraph">
                  <wp:posOffset>1767840</wp:posOffset>
                </wp:positionV>
                <wp:extent cx="3779520" cy="635"/>
                <wp:effectExtent l="0" t="0" r="0" b="0"/>
                <wp:wrapTight wrapText="bothSides">
                  <wp:wrapPolygon edited="0">
                    <wp:start x="0" y="0"/>
                    <wp:lineTo x="0" y="20057"/>
                    <wp:lineTo x="21448" y="20057"/>
                    <wp:lineTo x="21448" y="0"/>
                    <wp:lineTo x="0" y="0"/>
                  </wp:wrapPolygon>
                </wp:wrapTight>
                <wp:docPr id="1287749333" name="Textfeld 1"/>
                <wp:cNvGraphicFramePr/>
                <a:graphic xmlns:a="http://schemas.openxmlformats.org/drawingml/2006/main">
                  <a:graphicData uri="http://schemas.microsoft.com/office/word/2010/wordprocessingShape">
                    <wps:wsp>
                      <wps:cNvSpPr txBox="1"/>
                      <wps:spPr>
                        <a:xfrm>
                          <a:off x="0" y="0"/>
                          <a:ext cx="3779520" cy="635"/>
                        </a:xfrm>
                        <a:prstGeom prst="rect">
                          <a:avLst/>
                        </a:prstGeom>
                        <a:solidFill>
                          <a:prstClr val="white"/>
                        </a:solidFill>
                        <a:ln>
                          <a:noFill/>
                        </a:ln>
                      </wps:spPr>
                      <wps:txbx>
                        <w:txbxContent>
                          <w:p w14:paraId="4A9EC35D" w14:textId="7572CDEA" w:rsidR="007A5FB1" w:rsidRPr="00AB16CA" w:rsidRDefault="007A5FB1" w:rsidP="00471644">
                            <w:pPr>
                              <w:pStyle w:val="Caption"/>
                              <w:rPr>
                                <w:noProof/>
                                <w:color w:val="auto"/>
                                <w:sz w:val="22"/>
                                <w:szCs w:val="22"/>
                                <w:lang w:val="en-US"/>
                              </w:rPr>
                            </w:pPr>
                            <w:r w:rsidRPr="00AB16CA">
                              <w:rPr>
                                <w:color w:val="auto"/>
                                <w:lang w:val="en-US"/>
                              </w:rPr>
                              <w:t>Figure 4: Funnel Plot Knee flexion angle.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5FC24E" id="_x0000_s1028" type="#_x0000_t202" style="position:absolute;margin-left:425.75pt;margin-top:139.2pt;width:297.6pt;height:.05pt;z-index:-2516469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" stroked="f">
                <v:textbox style="mso-fit-shape-to-text:t" inset="0,0,0,0">
                  <w:txbxContent>
                    <w:p w14:paraId="4A9EC35D" w14:textId="7572CDEA" w:rsidR="007A5FB1" w:rsidRPr="00AB16CA" w:rsidRDefault="007A5FB1" w:rsidP="00471644">
                      <w:pPr>
                        <w:pStyle w:val="Beschriftung"/>
                        <w:rPr>
                          <w:noProof/>
                          <w:color w:val="auto"/>
                          <w:sz w:val="22"/>
                          <w:szCs w:val="22"/>
                          <w:lang w:val="en-US"/>
                        </w:rPr>
                      </w:pPr>
                      <w:r w:rsidRPr="00AB16CA">
                        <w:rPr>
                          <w:color w:val="auto"/>
                          <w:lang w:val="en-US"/>
                        </w:rPr>
                        <w:t>Figure 4: Funnel Plot Knee flexion angle.</w:t>
                      </w:r>
                    </w:p>
                  </w:txbxContent>
                </v:textbox>
                <w10:wrap type="tight" anchorx="margin"/>
              </v:shape>
            </w:pict>
          </mc:Fallback>
        </mc:AlternateContent>
      </w:r>
      <w:r w:rsidR="007A5FB1" w:rsidRPr="00994F2C">
        <w:rPr>
          <w:noProof/>
          <w:lang w:val="en-IN" w:eastAsia="en-IN"/>
        </w:rPr>
        <mc:AlternateContent>
          <mc:Choice Requires="wps">
            <w:drawing>
              <wp:anchor distT="0" distB="0" distL="114300" distR="114300" simplePos="0" relativeHeight="251667456" behindDoc="1" locked="0" layoutInCell="1" allowOverlap="1" wp14:anchorId="17C31ECB" wp14:editId="7D971E99">
                <wp:simplePos x="0" y="0"/>
                <wp:positionH relativeFrom="margin">
                  <wp:align>left</wp:align>
                </wp:positionH>
                <wp:positionV relativeFrom="paragraph">
                  <wp:posOffset>1771015</wp:posOffset>
                </wp:positionV>
                <wp:extent cx="3779520" cy="635"/>
                <wp:effectExtent l="0" t="0" r="0" b="0"/>
                <wp:wrapTight wrapText="bothSides">
                  <wp:wrapPolygon edited="0">
                    <wp:start x="0" y="0"/>
                    <wp:lineTo x="0" y="20057"/>
                    <wp:lineTo x="21448" y="20057"/>
                    <wp:lineTo x="21448" y="0"/>
                    <wp:lineTo x="0" y="0"/>
                  </wp:wrapPolygon>
                </wp:wrapTight>
                <wp:docPr id="622012337" name="Textfeld 1"/>
                <wp:cNvGraphicFramePr/>
                <a:graphic xmlns:a="http://schemas.openxmlformats.org/drawingml/2006/main">
                  <a:graphicData uri="http://schemas.microsoft.com/office/word/2010/wordprocessingShape">
                    <wps:wsp>
                      <wps:cNvSpPr txBox="1"/>
                      <wps:spPr>
                        <a:xfrm>
                          <a:off x="0" y="0"/>
                          <a:ext cx="3779520" cy="635"/>
                        </a:xfrm>
                        <a:prstGeom prst="rect">
                          <a:avLst/>
                        </a:prstGeom>
                        <a:solidFill>
                          <a:prstClr val="white"/>
                        </a:solidFill>
                        <a:ln>
                          <a:noFill/>
                        </a:ln>
                      </wps:spPr>
                      <wps:txbx>
                        <w:txbxContent>
                          <w:p w14:paraId="37AB2252" w14:textId="3E525E7B" w:rsidR="007A5FB1" w:rsidRPr="00AB16CA" w:rsidRDefault="007A5FB1" w:rsidP="00471644">
                            <w:pPr>
                              <w:pStyle w:val="Caption"/>
                              <w:rPr>
                                <w:bCs/>
                                <w:noProof/>
                                <w:color w:val="auto"/>
                                <w:sz w:val="22"/>
                                <w:szCs w:val="22"/>
                                <w:lang w:val="en-US"/>
                              </w:rPr>
                            </w:pPr>
                            <w:r w:rsidRPr="00AB16CA">
                              <w:rPr>
                                <w:color w:val="auto"/>
                                <w:lang w:val="en-US"/>
                              </w:rPr>
                              <w:t>Figure 3: Funnel Plot Knee flexi</w:t>
                            </w:r>
                            <w:bookmarkStart w:id="2" w:name="_GoBack"/>
                            <w:bookmarkEnd w:id="2"/>
                            <w:r w:rsidRPr="00AB16CA">
                              <w:rPr>
                                <w:color w:val="auto"/>
                                <w:lang w:val="en-US"/>
                              </w:rPr>
                              <w:t>on moment.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7C31ECB" id="_x0000_t202" coordsize="21600,21600" o:spt="202" path="m,l,21600r21600,l21600,xe">
                <v:stroke joinstyle="miter"/>
                <v:path gradientshapeok="t" o:connecttype="rect"/>
              </v:shapetype>
              <v:shape id="_x0000_s1029" type="#_x0000_t202" style="position:absolute;margin-left:0;margin-top:139.45pt;width:297.6pt;height:.05pt;z-index:-2516490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" stroked="f">
                <v:textbox style="mso-fit-shape-to-text:t" inset="0,0,0,0">
                  <w:txbxContent>
                    <w:p w14:paraId="37AB2252" w14:textId="3E525E7B" w:rsidR="007A5FB1" w:rsidRPr="00AB16CA" w:rsidRDefault="007A5FB1" w:rsidP="00471644">
                      <w:pPr>
                        <w:pStyle w:val="Caption"/>
                        <w:rPr>
                          <w:bCs/>
                          <w:noProof/>
                          <w:color w:val="auto"/>
                          <w:sz w:val="22"/>
                          <w:szCs w:val="22"/>
                          <w:lang w:val="en-US"/>
                        </w:rPr>
                      </w:pPr>
                      <w:r w:rsidRPr="00AB16CA">
                        <w:rPr>
                          <w:color w:val="auto"/>
                          <w:lang w:val="en-US"/>
                        </w:rPr>
                        <w:t>Figure 3: Funnel Plot Knee flexi</w:t>
                      </w:r>
                      <w:bookmarkStart w:id="3" w:name="_GoBack"/>
                      <w:bookmarkEnd w:id="3"/>
                      <w:r w:rsidRPr="00AB16CA">
                        <w:rPr>
                          <w:color w:val="auto"/>
                          <w:lang w:val="en-US"/>
                        </w:rPr>
                        <w:t>on moment.</w:t>
                      </w:r>
                    </w:p>
                  </w:txbxContent>
                </v:textbox>
                <w10:wrap type="tight" anchorx="margin"/>
              </v:shape>
            </w:pict>
          </mc:Fallback>
        </mc:AlternateContent>
      </w:r>
    </w:p>
    <w:sectPr w:rsidR="00966BAF" w:rsidRPr="0057536C" w:rsidSect="003F3347">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00000001" w:usb1="02000001"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3A7"/>
    <w:rsid w:val="00011543"/>
    <w:rsid w:val="00023EC4"/>
    <w:rsid w:val="000655D9"/>
    <w:rsid w:val="00066877"/>
    <w:rsid w:val="00091A4F"/>
    <w:rsid w:val="000921D2"/>
    <w:rsid w:val="000D203B"/>
    <w:rsid w:val="0010784C"/>
    <w:rsid w:val="001304FE"/>
    <w:rsid w:val="001326A1"/>
    <w:rsid w:val="00171A84"/>
    <w:rsid w:val="0018332D"/>
    <w:rsid w:val="001A0521"/>
    <w:rsid w:val="00226A1A"/>
    <w:rsid w:val="0023573F"/>
    <w:rsid w:val="00242DF3"/>
    <w:rsid w:val="00244353"/>
    <w:rsid w:val="002D3145"/>
    <w:rsid w:val="002D68F9"/>
    <w:rsid w:val="002F5EED"/>
    <w:rsid w:val="003218E0"/>
    <w:rsid w:val="0033466E"/>
    <w:rsid w:val="00373D30"/>
    <w:rsid w:val="003854EB"/>
    <w:rsid w:val="00394D1E"/>
    <w:rsid w:val="003963DF"/>
    <w:rsid w:val="003966D3"/>
    <w:rsid w:val="003A7CB3"/>
    <w:rsid w:val="003C250D"/>
    <w:rsid w:val="003F3347"/>
    <w:rsid w:val="00406582"/>
    <w:rsid w:val="00413C9C"/>
    <w:rsid w:val="00415C86"/>
    <w:rsid w:val="0043236B"/>
    <w:rsid w:val="00437406"/>
    <w:rsid w:val="004572B2"/>
    <w:rsid w:val="00471644"/>
    <w:rsid w:val="004758A6"/>
    <w:rsid w:val="004A47DE"/>
    <w:rsid w:val="004B5A2C"/>
    <w:rsid w:val="004C3EEB"/>
    <w:rsid w:val="004C4390"/>
    <w:rsid w:val="004D1FAC"/>
    <w:rsid w:val="005077D1"/>
    <w:rsid w:val="00521E85"/>
    <w:rsid w:val="0054535B"/>
    <w:rsid w:val="00573971"/>
    <w:rsid w:val="0057536C"/>
    <w:rsid w:val="005800CA"/>
    <w:rsid w:val="005F1764"/>
    <w:rsid w:val="006039BE"/>
    <w:rsid w:val="006054FE"/>
    <w:rsid w:val="00647A56"/>
    <w:rsid w:val="006749F2"/>
    <w:rsid w:val="006823A8"/>
    <w:rsid w:val="006B5FC7"/>
    <w:rsid w:val="0070379C"/>
    <w:rsid w:val="007303F2"/>
    <w:rsid w:val="007331E0"/>
    <w:rsid w:val="00746CA9"/>
    <w:rsid w:val="00760A85"/>
    <w:rsid w:val="007A3B4E"/>
    <w:rsid w:val="007A3C6B"/>
    <w:rsid w:val="007A5FB1"/>
    <w:rsid w:val="007B0E5F"/>
    <w:rsid w:val="007F49FE"/>
    <w:rsid w:val="0081062D"/>
    <w:rsid w:val="008217C6"/>
    <w:rsid w:val="008408AD"/>
    <w:rsid w:val="00843E0D"/>
    <w:rsid w:val="00870412"/>
    <w:rsid w:val="00876D39"/>
    <w:rsid w:val="008903AD"/>
    <w:rsid w:val="008D790F"/>
    <w:rsid w:val="008F1B95"/>
    <w:rsid w:val="008F6A6E"/>
    <w:rsid w:val="00901976"/>
    <w:rsid w:val="009133EE"/>
    <w:rsid w:val="009211FD"/>
    <w:rsid w:val="009221F8"/>
    <w:rsid w:val="00933435"/>
    <w:rsid w:val="009340ED"/>
    <w:rsid w:val="009353A7"/>
    <w:rsid w:val="00966BAF"/>
    <w:rsid w:val="0097622F"/>
    <w:rsid w:val="00994F2C"/>
    <w:rsid w:val="009C7FA0"/>
    <w:rsid w:val="00A1349C"/>
    <w:rsid w:val="00A166F2"/>
    <w:rsid w:val="00A31DAE"/>
    <w:rsid w:val="00AB16CA"/>
    <w:rsid w:val="00AC24D2"/>
    <w:rsid w:val="00AC5B82"/>
    <w:rsid w:val="00AE26B2"/>
    <w:rsid w:val="00AE7AF6"/>
    <w:rsid w:val="00B04325"/>
    <w:rsid w:val="00B203E0"/>
    <w:rsid w:val="00B27D0D"/>
    <w:rsid w:val="00B321D0"/>
    <w:rsid w:val="00B34E31"/>
    <w:rsid w:val="00B41096"/>
    <w:rsid w:val="00B777B0"/>
    <w:rsid w:val="00B935B4"/>
    <w:rsid w:val="00B96809"/>
    <w:rsid w:val="00BC0C17"/>
    <w:rsid w:val="00C20C8D"/>
    <w:rsid w:val="00C21876"/>
    <w:rsid w:val="00C24B31"/>
    <w:rsid w:val="00C345C5"/>
    <w:rsid w:val="00C91445"/>
    <w:rsid w:val="00CA10D3"/>
    <w:rsid w:val="00CA25F0"/>
    <w:rsid w:val="00CD45C4"/>
    <w:rsid w:val="00D0288F"/>
    <w:rsid w:val="00D43D7C"/>
    <w:rsid w:val="00D60818"/>
    <w:rsid w:val="00DB76BF"/>
    <w:rsid w:val="00DD27D9"/>
    <w:rsid w:val="00DF01E8"/>
    <w:rsid w:val="00DF2385"/>
    <w:rsid w:val="00E05BE1"/>
    <w:rsid w:val="00EC63D8"/>
    <w:rsid w:val="00EE6DA7"/>
    <w:rsid w:val="00EF49A1"/>
    <w:rsid w:val="00F0310E"/>
    <w:rsid w:val="00F35E1A"/>
    <w:rsid w:val="00F620FE"/>
    <w:rsid w:val="00F84D5D"/>
    <w:rsid w:val="00FB5D21"/>
    <w:rsid w:val="00FC72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FB7C4"/>
  <w15:chartTrackingRefBased/>
  <w15:docId w15:val="{BF6DAE30-65AD-4D84-B7C5-AAAE7390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45C4"/>
    <w:rPr>
      <w:sz w:val="16"/>
      <w:szCs w:val="16"/>
    </w:rPr>
  </w:style>
  <w:style w:type="paragraph" w:styleId="CommentText">
    <w:name w:val="annotation text"/>
    <w:basedOn w:val="Normal"/>
    <w:link w:val="CommentTextChar"/>
    <w:uiPriority w:val="99"/>
    <w:semiHidden/>
    <w:unhideWhenUsed/>
    <w:rsid w:val="00CD45C4"/>
    <w:pPr>
      <w:spacing w:line="240" w:lineRule="auto"/>
    </w:pPr>
    <w:rPr>
      <w:sz w:val="20"/>
      <w:szCs w:val="20"/>
    </w:rPr>
  </w:style>
  <w:style w:type="character" w:customStyle="1" w:styleId="CommentTextChar">
    <w:name w:val="Comment Text Char"/>
    <w:basedOn w:val="DefaultParagraphFont"/>
    <w:link w:val="CommentText"/>
    <w:uiPriority w:val="99"/>
    <w:semiHidden/>
    <w:rsid w:val="00CD45C4"/>
    <w:rPr>
      <w:sz w:val="20"/>
      <w:szCs w:val="20"/>
    </w:rPr>
  </w:style>
  <w:style w:type="paragraph" w:styleId="CommentSubject">
    <w:name w:val="annotation subject"/>
    <w:basedOn w:val="CommentText"/>
    <w:next w:val="CommentText"/>
    <w:link w:val="CommentSubjectChar"/>
    <w:uiPriority w:val="99"/>
    <w:semiHidden/>
    <w:unhideWhenUsed/>
    <w:rsid w:val="00CD45C4"/>
    <w:rPr>
      <w:b/>
      <w:bCs/>
    </w:rPr>
  </w:style>
  <w:style w:type="character" w:customStyle="1" w:styleId="CommentSubjectChar">
    <w:name w:val="Comment Subject Char"/>
    <w:basedOn w:val="CommentTextChar"/>
    <w:link w:val="CommentSubject"/>
    <w:uiPriority w:val="99"/>
    <w:semiHidden/>
    <w:rsid w:val="00CD45C4"/>
    <w:rPr>
      <w:b/>
      <w:bCs/>
      <w:sz w:val="20"/>
      <w:szCs w:val="20"/>
    </w:rPr>
  </w:style>
  <w:style w:type="paragraph" w:styleId="BalloonText">
    <w:name w:val="Balloon Text"/>
    <w:basedOn w:val="Normal"/>
    <w:link w:val="BalloonTextChar"/>
    <w:uiPriority w:val="99"/>
    <w:semiHidden/>
    <w:unhideWhenUsed/>
    <w:rsid w:val="00CD45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5C4"/>
    <w:rPr>
      <w:rFonts w:ascii="Segoe UI" w:hAnsi="Segoe UI" w:cs="Segoe UI"/>
      <w:sz w:val="18"/>
      <w:szCs w:val="18"/>
    </w:rPr>
  </w:style>
  <w:style w:type="paragraph" w:styleId="Revision">
    <w:name w:val="Revision"/>
    <w:hidden/>
    <w:uiPriority w:val="99"/>
    <w:semiHidden/>
    <w:rsid w:val="004C4390"/>
    <w:pPr>
      <w:spacing w:after="0" w:line="240" w:lineRule="auto"/>
    </w:pPr>
  </w:style>
  <w:style w:type="character" w:styleId="PlaceholderText">
    <w:name w:val="Placeholder Text"/>
    <w:basedOn w:val="DefaultParagraphFont"/>
    <w:uiPriority w:val="99"/>
    <w:semiHidden/>
    <w:rsid w:val="00AC24D2"/>
    <w:rPr>
      <w:color w:val="808080"/>
    </w:rPr>
  </w:style>
  <w:style w:type="paragraph" w:styleId="Caption">
    <w:name w:val="caption"/>
    <w:basedOn w:val="Normal"/>
    <w:next w:val="Normal"/>
    <w:uiPriority w:val="35"/>
    <w:unhideWhenUsed/>
    <w:qFormat/>
    <w:rsid w:val="00B9680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736">
      <w:bodyDiv w:val="1"/>
      <w:marLeft w:val="0"/>
      <w:marRight w:val="0"/>
      <w:marTop w:val="0"/>
      <w:marBottom w:val="0"/>
      <w:divBdr>
        <w:top w:val="none" w:sz="0" w:space="0" w:color="auto"/>
        <w:left w:val="none" w:sz="0" w:space="0" w:color="auto"/>
        <w:bottom w:val="none" w:sz="0" w:space="0" w:color="auto"/>
        <w:right w:val="none" w:sz="0" w:space="0" w:color="auto"/>
      </w:divBdr>
    </w:div>
    <w:div w:id="77756457">
      <w:bodyDiv w:val="1"/>
      <w:marLeft w:val="0"/>
      <w:marRight w:val="0"/>
      <w:marTop w:val="0"/>
      <w:marBottom w:val="0"/>
      <w:divBdr>
        <w:top w:val="none" w:sz="0" w:space="0" w:color="auto"/>
        <w:left w:val="none" w:sz="0" w:space="0" w:color="auto"/>
        <w:bottom w:val="none" w:sz="0" w:space="0" w:color="auto"/>
        <w:right w:val="none" w:sz="0" w:space="0" w:color="auto"/>
      </w:divBdr>
    </w:div>
    <w:div w:id="232744114">
      <w:bodyDiv w:val="1"/>
      <w:marLeft w:val="0"/>
      <w:marRight w:val="0"/>
      <w:marTop w:val="0"/>
      <w:marBottom w:val="0"/>
      <w:divBdr>
        <w:top w:val="none" w:sz="0" w:space="0" w:color="auto"/>
        <w:left w:val="none" w:sz="0" w:space="0" w:color="auto"/>
        <w:bottom w:val="none" w:sz="0" w:space="0" w:color="auto"/>
        <w:right w:val="none" w:sz="0" w:space="0" w:color="auto"/>
      </w:divBdr>
    </w:div>
    <w:div w:id="454636712">
      <w:bodyDiv w:val="1"/>
      <w:marLeft w:val="0"/>
      <w:marRight w:val="0"/>
      <w:marTop w:val="0"/>
      <w:marBottom w:val="0"/>
      <w:divBdr>
        <w:top w:val="none" w:sz="0" w:space="0" w:color="auto"/>
        <w:left w:val="none" w:sz="0" w:space="0" w:color="auto"/>
        <w:bottom w:val="none" w:sz="0" w:space="0" w:color="auto"/>
        <w:right w:val="none" w:sz="0" w:space="0" w:color="auto"/>
      </w:divBdr>
    </w:div>
    <w:div w:id="458718287">
      <w:bodyDiv w:val="1"/>
      <w:marLeft w:val="0"/>
      <w:marRight w:val="0"/>
      <w:marTop w:val="0"/>
      <w:marBottom w:val="0"/>
      <w:divBdr>
        <w:top w:val="none" w:sz="0" w:space="0" w:color="auto"/>
        <w:left w:val="none" w:sz="0" w:space="0" w:color="auto"/>
        <w:bottom w:val="none" w:sz="0" w:space="0" w:color="auto"/>
        <w:right w:val="none" w:sz="0" w:space="0" w:color="auto"/>
      </w:divBdr>
    </w:div>
    <w:div w:id="462113266">
      <w:bodyDiv w:val="1"/>
      <w:marLeft w:val="0"/>
      <w:marRight w:val="0"/>
      <w:marTop w:val="0"/>
      <w:marBottom w:val="0"/>
      <w:divBdr>
        <w:top w:val="none" w:sz="0" w:space="0" w:color="auto"/>
        <w:left w:val="none" w:sz="0" w:space="0" w:color="auto"/>
        <w:bottom w:val="none" w:sz="0" w:space="0" w:color="auto"/>
        <w:right w:val="none" w:sz="0" w:space="0" w:color="auto"/>
      </w:divBdr>
      <w:divsChild>
        <w:div w:id="210574779">
          <w:marLeft w:val="0"/>
          <w:marRight w:val="0"/>
          <w:marTop w:val="0"/>
          <w:marBottom w:val="0"/>
          <w:divBdr>
            <w:top w:val="none" w:sz="0" w:space="0" w:color="auto"/>
            <w:left w:val="none" w:sz="0" w:space="0" w:color="auto"/>
            <w:bottom w:val="none" w:sz="0" w:space="0" w:color="auto"/>
            <w:right w:val="none" w:sz="0" w:space="0" w:color="auto"/>
          </w:divBdr>
        </w:div>
      </w:divsChild>
    </w:div>
    <w:div w:id="551119481">
      <w:bodyDiv w:val="1"/>
      <w:marLeft w:val="0"/>
      <w:marRight w:val="0"/>
      <w:marTop w:val="0"/>
      <w:marBottom w:val="0"/>
      <w:divBdr>
        <w:top w:val="none" w:sz="0" w:space="0" w:color="auto"/>
        <w:left w:val="none" w:sz="0" w:space="0" w:color="auto"/>
        <w:bottom w:val="none" w:sz="0" w:space="0" w:color="auto"/>
        <w:right w:val="none" w:sz="0" w:space="0" w:color="auto"/>
      </w:divBdr>
    </w:div>
    <w:div w:id="657340686">
      <w:bodyDiv w:val="1"/>
      <w:marLeft w:val="0"/>
      <w:marRight w:val="0"/>
      <w:marTop w:val="0"/>
      <w:marBottom w:val="0"/>
      <w:divBdr>
        <w:top w:val="none" w:sz="0" w:space="0" w:color="auto"/>
        <w:left w:val="none" w:sz="0" w:space="0" w:color="auto"/>
        <w:bottom w:val="none" w:sz="0" w:space="0" w:color="auto"/>
        <w:right w:val="none" w:sz="0" w:space="0" w:color="auto"/>
      </w:divBdr>
    </w:div>
    <w:div w:id="700013720">
      <w:bodyDiv w:val="1"/>
      <w:marLeft w:val="0"/>
      <w:marRight w:val="0"/>
      <w:marTop w:val="0"/>
      <w:marBottom w:val="0"/>
      <w:divBdr>
        <w:top w:val="none" w:sz="0" w:space="0" w:color="auto"/>
        <w:left w:val="none" w:sz="0" w:space="0" w:color="auto"/>
        <w:bottom w:val="none" w:sz="0" w:space="0" w:color="auto"/>
        <w:right w:val="none" w:sz="0" w:space="0" w:color="auto"/>
      </w:divBdr>
    </w:div>
    <w:div w:id="820269405">
      <w:bodyDiv w:val="1"/>
      <w:marLeft w:val="0"/>
      <w:marRight w:val="0"/>
      <w:marTop w:val="0"/>
      <w:marBottom w:val="0"/>
      <w:divBdr>
        <w:top w:val="none" w:sz="0" w:space="0" w:color="auto"/>
        <w:left w:val="none" w:sz="0" w:space="0" w:color="auto"/>
        <w:bottom w:val="none" w:sz="0" w:space="0" w:color="auto"/>
        <w:right w:val="none" w:sz="0" w:space="0" w:color="auto"/>
      </w:divBdr>
    </w:div>
    <w:div w:id="834296444">
      <w:bodyDiv w:val="1"/>
      <w:marLeft w:val="0"/>
      <w:marRight w:val="0"/>
      <w:marTop w:val="0"/>
      <w:marBottom w:val="0"/>
      <w:divBdr>
        <w:top w:val="none" w:sz="0" w:space="0" w:color="auto"/>
        <w:left w:val="none" w:sz="0" w:space="0" w:color="auto"/>
        <w:bottom w:val="none" w:sz="0" w:space="0" w:color="auto"/>
        <w:right w:val="none" w:sz="0" w:space="0" w:color="auto"/>
      </w:divBdr>
    </w:div>
    <w:div w:id="855538775">
      <w:bodyDiv w:val="1"/>
      <w:marLeft w:val="0"/>
      <w:marRight w:val="0"/>
      <w:marTop w:val="0"/>
      <w:marBottom w:val="0"/>
      <w:divBdr>
        <w:top w:val="none" w:sz="0" w:space="0" w:color="auto"/>
        <w:left w:val="none" w:sz="0" w:space="0" w:color="auto"/>
        <w:bottom w:val="none" w:sz="0" w:space="0" w:color="auto"/>
        <w:right w:val="none" w:sz="0" w:space="0" w:color="auto"/>
      </w:divBdr>
    </w:div>
    <w:div w:id="1067537696">
      <w:bodyDiv w:val="1"/>
      <w:marLeft w:val="0"/>
      <w:marRight w:val="0"/>
      <w:marTop w:val="0"/>
      <w:marBottom w:val="0"/>
      <w:divBdr>
        <w:top w:val="none" w:sz="0" w:space="0" w:color="auto"/>
        <w:left w:val="none" w:sz="0" w:space="0" w:color="auto"/>
        <w:bottom w:val="none" w:sz="0" w:space="0" w:color="auto"/>
        <w:right w:val="none" w:sz="0" w:space="0" w:color="auto"/>
      </w:divBdr>
    </w:div>
    <w:div w:id="1185241650">
      <w:bodyDiv w:val="1"/>
      <w:marLeft w:val="0"/>
      <w:marRight w:val="0"/>
      <w:marTop w:val="0"/>
      <w:marBottom w:val="0"/>
      <w:divBdr>
        <w:top w:val="none" w:sz="0" w:space="0" w:color="auto"/>
        <w:left w:val="none" w:sz="0" w:space="0" w:color="auto"/>
        <w:bottom w:val="none" w:sz="0" w:space="0" w:color="auto"/>
        <w:right w:val="none" w:sz="0" w:space="0" w:color="auto"/>
      </w:divBdr>
    </w:div>
    <w:div w:id="1220289561">
      <w:bodyDiv w:val="1"/>
      <w:marLeft w:val="0"/>
      <w:marRight w:val="0"/>
      <w:marTop w:val="0"/>
      <w:marBottom w:val="0"/>
      <w:divBdr>
        <w:top w:val="none" w:sz="0" w:space="0" w:color="auto"/>
        <w:left w:val="none" w:sz="0" w:space="0" w:color="auto"/>
        <w:bottom w:val="none" w:sz="0" w:space="0" w:color="auto"/>
        <w:right w:val="none" w:sz="0" w:space="0" w:color="auto"/>
      </w:divBdr>
    </w:div>
    <w:div w:id="1285500471">
      <w:bodyDiv w:val="1"/>
      <w:marLeft w:val="0"/>
      <w:marRight w:val="0"/>
      <w:marTop w:val="0"/>
      <w:marBottom w:val="0"/>
      <w:divBdr>
        <w:top w:val="none" w:sz="0" w:space="0" w:color="auto"/>
        <w:left w:val="none" w:sz="0" w:space="0" w:color="auto"/>
        <w:bottom w:val="none" w:sz="0" w:space="0" w:color="auto"/>
        <w:right w:val="none" w:sz="0" w:space="0" w:color="auto"/>
      </w:divBdr>
    </w:div>
    <w:div w:id="1342047019">
      <w:bodyDiv w:val="1"/>
      <w:marLeft w:val="0"/>
      <w:marRight w:val="0"/>
      <w:marTop w:val="0"/>
      <w:marBottom w:val="0"/>
      <w:divBdr>
        <w:top w:val="none" w:sz="0" w:space="0" w:color="auto"/>
        <w:left w:val="none" w:sz="0" w:space="0" w:color="auto"/>
        <w:bottom w:val="none" w:sz="0" w:space="0" w:color="auto"/>
        <w:right w:val="none" w:sz="0" w:space="0" w:color="auto"/>
      </w:divBdr>
    </w:div>
    <w:div w:id="1785035318">
      <w:bodyDiv w:val="1"/>
      <w:marLeft w:val="0"/>
      <w:marRight w:val="0"/>
      <w:marTop w:val="0"/>
      <w:marBottom w:val="0"/>
      <w:divBdr>
        <w:top w:val="none" w:sz="0" w:space="0" w:color="auto"/>
        <w:left w:val="none" w:sz="0" w:space="0" w:color="auto"/>
        <w:bottom w:val="none" w:sz="0" w:space="0" w:color="auto"/>
        <w:right w:val="none" w:sz="0" w:space="0" w:color="auto"/>
      </w:divBdr>
    </w:div>
    <w:div w:id="1792631774">
      <w:bodyDiv w:val="1"/>
      <w:marLeft w:val="0"/>
      <w:marRight w:val="0"/>
      <w:marTop w:val="0"/>
      <w:marBottom w:val="0"/>
      <w:divBdr>
        <w:top w:val="none" w:sz="0" w:space="0" w:color="auto"/>
        <w:left w:val="none" w:sz="0" w:space="0" w:color="auto"/>
        <w:bottom w:val="none" w:sz="0" w:space="0" w:color="auto"/>
        <w:right w:val="none" w:sz="0" w:space="0" w:color="auto"/>
      </w:divBdr>
    </w:div>
    <w:div w:id="1882400299">
      <w:bodyDiv w:val="1"/>
      <w:marLeft w:val="0"/>
      <w:marRight w:val="0"/>
      <w:marTop w:val="0"/>
      <w:marBottom w:val="0"/>
      <w:divBdr>
        <w:top w:val="none" w:sz="0" w:space="0" w:color="auto"/>
        <w:left w:val="none" w:sz="0" w:space="0" w:color="auto"/>
        <w:bottom w:val="none" w:sz="0" w:space="0" w:color="auto"/>
        <w:right w:val="none" w:sz="0" w:space="0" w:color="auto"/>
      </w:divBdr>
    </w:div>
    <w:div w:id="1890724325">
      <w:bodyDiv w:val="1"/>
      <w:marLeft w:val="0"/>
      <w:marRight w:val="0"/>
      <w:marTop w:val="0"/>
      <w:marBottom w:val="0"/>
      <w:divBdr>
        <w:top w:val="none" w:sz="0" w:space="0" w:color="auto"/>
        <w:left w:val="none" w:sz="0" w:space="0" w:color="auto"/>
        <w:bottom w:val="none" w:sz="0" w:space="0" w:color="auto"/>
        <w:right w:val="none" w:sz="0" w:space="0" w:color="auto"/>
      </w:divBdr>
    </w:div>
    <w:div w:id="1910798281">
      <w:bodyDiv w:val="1"/>
      <w:marLeft w:val="0"/>
      <w:marRight w:val="0"/>
      <w:marTop w:val="0"/>
      <w:marBottom w:val="0"/>
      <w:divBdr>
        <w:top w:val="none" w:sz="0" w:space="0" w:color="auto"/>
        <w:left w:val="none" w:sz="0" w:space="0" w:color="auto"/>
        <w:bottom w:val="none" w:sz="0" w:space="0" w:color="auto"/>
        <w:right w:val="none" w:sz="0" w:space="0" w:color="auto"/>
      </w:divBdr>
    </w:div>
    <w:div w:id="1948079979">
      <w:bodyDiv w:val="1"/>
      <w:marLeft w:val="0"/>
      <w:marRight w:val="0"/>
      <w:marTop w:val="0"/>
      <w:marBottom w:val="0"/>
      <w:divBdr>
        <w:top w:val="none" w:sz="0" w:space="0" w:color="auto"/>
        <w:left w:val="none" w:sz="0" w:space="0" w:color="auto"/>
        <w:bottom w:val="none" w:sz="0" w:space="0" w:color="auto"/>
        <w:right w:val="none" w:sz="0" w:space="0" w:color="auto"/>
      </w:divBdr>
    </w:div>
    <w:div w:id="1967003514">
      <w:bodyDiv w:val="1"/>
      <w:marLeft w:val="0"/>
      <w:marRight w:val="0"/>
      <w:marTop w:val="0"/>
      <w:marBottom w:val="0"/>
      <w:divBdr>
        <w:top w:val="none" w:sz="0" w:space="0" w:color="auto"/>
        <w:left w:val="none" w:sz="0" w:space="0" w:color="auto"/>
        <w:bottom w:val="none" w:sz="0" w:space="0" w:color="auto"/>
        <w:right w:val="none" w:sz="0" w:space="0" w:color="auto"/>
      </w:divBdr>
    </w:div>
    <w:div w:id="2045205865">
      <w:bodyDiv w:val="1"/>
      <w:marLeft w:val="0"/>
      <w:marRight w:val="0"/>
      <w:marTop w:val="0"/>
      <w:marBottom w:val="0"/>
      <w:divBdr>
        <w:top w:val="none" w:sz="0" w:space="0" w:color="auto"/>
        <w:left w:val="none" w:sz="0" w:space="0" w:color="auto"/>
        <w:bottom w:val="none" w:sz="0" w:space="0" w:color="auto"/>
        <w:right w:val="none" w:sz="0" w:space="0" w:color="auto"/>
      </w:divBdr>
    </w:div>
    <w:div w:id="206690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B3C17C063D4F40B6FB35CFD1026B4A"/>
        <w:category>
          <w:name w:val="Allgemein"/>
          <w:gallery w:val="placeholder"/>
        </w:category>
        <w:types>
          <w:type w:val="bbPlcHdr"/>
        </w:types>
        <w:behaviors>
          <w:behavior w:val="content"/>
        </w:behaviors>
        <w:guid w:val="{7B7849D1-6E0E-4EA9-81C3-FDC2BFE6A3F0}"/>
      </w:docPartPr>
      <w:docPartBody>
        <w:p w:rsidR="00C56DC6" w:rsidRDefault="00C56DC6" w:rsidP="00C56DC6">
          <w:pPr>
            <w:pStyle w:val="00B3C17C063D4F40B6FB35CFD1026B4A"/>
          </w:pPr>
          <w:r w:rsidRPr="00A05E6C">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00000001" w:usb1="02000001"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8C9"/>
    <w:rsid w:val="001A322E"/>
    <w:rsid w:val="002D64E4"/>
    <w:rsid w:val="00503BC4"/>
    <w:rsid w:val="0056641A"/>
    <w:rsid w:val="005F1631"/>
    <w:rsid w:val="006F69CC"/>
    <w:rsid w:val="007608C9"/>
    <w:rsid w:val="007E0F8D"/>
    <w:rsid w:val="009340ED"/>
    <w:rsid w:val="00A637BA"/>
    <w:rsid w:val="00C21876"/>
    <w:rsid w:val="00C56DC6"/>
    <w:rsid w:val="00DA6C80"/>
    <w:rsid w:val="00DF7493"/>
    <w:rsid w:val="00E56D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56DC6"/>
    <w:rPr>
      <w:color w:val="808080"/>
    </w:rPr>
  </w:style>
  <w:style w:type="paragraph" w:customStyle="1" w:styleId="00B3C17C063D4F40B6FB35CFD1026B4A">
    <w:name w:val="00B3C17C063D4F40B6FB35CFD1026B4A"/>
    <w:rsid w:val="00C56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D6BFAD-C3AF-403F-82A0-C9CF8946AC1D}">
  <we:reference id="wa104382081" version="1.55.1.0" store="de-DE" storeType="OMEX"/>
  <we:alternateReferences>
    <we:reference id="wa104382081" version="1.55.1.0" store="" storeType="OMEX"/>
  </we:alternateReferences>
  <we:properties>
    <we:property name="MENDELEY_CITATIONS" value="[{&quot;citationID&quot;:&quot;MENDELEY_CITATION_d6e4bec0-4781-4e9a-9c32-db3783637a5a&quot;,&quot;properties&quot;:{&quot;noteIndex&quot;:0},&quot;isEdited&quot;:false,&quot;manualOverride&quot;:{&quot;isManuallyOverridden&quot;:false,&quot;citeprocText&quot;:&quot;(Downs &amp;#38; Black, 1998; Giesche et al., 2021; Wilke et al., 2020)&quot;,&quot;manualOverrideText&quot;:&quot;&quot;},&quot;citationItems&quot;:[{&quot;id&quot;:&quot;7e7a6fee-b6bc-3c5e-8230-678d2d79cf37&quot;,&quot;itemData&quot;:{&quot;type&quot;:&quot;article&quot;,&quot;id&quot;:&quot;7e7a6fee-b6bc-3c5e-8230-678d2d79cf37&quot;,&quot;title&quot;:&quot;Perceptual–cognitive function and unplanned athletic movement task performance: A systematic review&quot;,&quot;author&quot;:[{&quot;family&quot;:&quot;Wilke&quot;,&quot;given&quot;:&quot;Jan&quot;,&quot;parse-names&quot;:false,&quot;dropping-particle&quot;:&quot;&quot;,&quot;non-dropping-particle&quot;:&quot;&quot;},{&quot;family&quot;:&quot;Groneberg&quot;,&quot;given&quot;:&quot;David&quot;,&quot;parse-names&quot;:false,&quot;dropping-particle&quot;:&quot;&quot;,&quot;non-dropping-particle&quot;:&quot;&quot;},{&quot;family&quot;:&quot;Banzer&quot;,&quot;given&quot;:&quot;Winfried&quot;,&quot;parse-names&quot;:false,&quot;dropping-particle&quot;:&quot;&quot;,&quot;non-dropping-particle&quot;:&quot;&quot;},{&quot;family&quot;:&quot;Giesche&quot;,&quot;given&quot;:&quot;Floria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207481&quot;,&quot;ISSN&quot;:&quot;16604601&quot;,&quot;PMID&quot;:&quot;33066649&quot;,&quot;issued&quot;:{&quot;date-parts&quot;:[[2020,10,2]]},&quot;page&quot;:&quot;1-13&quot;,&quot;abstract&quot;:&quot;The performance of choice-reaction tasks during athletic movement has been demonstrated to evoke unfavorable biomechanics in the lower limb. However, the mechanism of this observation is unknown. We conducted a systematic review examining the association between (1) the biomechanical and functional safety of unplanned sports-related movements (e.g., jumps/runs with a spontaneously indicated landing leg/cutting direction) and (2) markers of perceptual–cognitive function (PCF). A literature search in three databases (PubMed, ScienceDirect and Google Scholar) identified five relevant articles. The study quality, rated by means of a modified Downs and Black checklist, was moderate to high (average: 13/16 points). Four of five papers, in at least one parameter, found either an association of PCF with task safety or significantly reduced task safety in low vs. high PCF performers. However, as (a) the outcomes, populations and statistical methods of the included trials were highly heterogeneous and (b) only two out of five studies had an adequate control condition (pre-planned movement task), the evidence was classified as conflicting. In summary, PCF may represent a factor affecting injury risk and performance during unplanned sports-related movements, but future research strengthening the evidence for this association is warranted.&quot;,&quot;publisher&quot;:&quot;MDPI AG&quot;,&quot;issue&quot;:&quot;20&quot;,&quot;volume&quot;:&quot;17&quot;},&quot;isTemporary&quot;:false},{&quot;id&quot;:&quot;2dc08bda-6ef5-382a-9226-4a3691e43644&quot;,&quot;itemData&quot;:{&quot;type&quot;:&quot;article&quot;,&quot;id&quot;:&quot;2dc08bda-6ef5-382a-9226-4a3691e43644&quot;,&quot;title&quot;:&quot;Effect of unplanned athletic movement on knee mechanics: A systematic review with multilevel meta-analysis&quot;,&quot;author&quot;:[{&quot;family&quot;:&quot;Giesche&quot;,&quot;given&quot;:&quot;Florian&quot;,&quot;parse-names&quot;:false,&quot;dropping-particle&quot;:&quot;&quot;,&quot;non-dropping-particle&quot;:&quot;&quot;},{&quot;family&quot;:&quot;Stief&quot;,&quot;given&quot;:&quot;Felix&quot;,&quot;parse-names&quot;:false,&quot;dropping-particle&quot;:&quot;&quot;,&quot;non-dropping-particle&quot;:&quot;&quot;},{&quot;family&quot;:&quot;Groneberg&quot;,&quot;given&quot;:&quot;David A.&quot;,&quot;parse-names&quot;:false,&quot;dropping-particle&quot;:&quot;&quot;,&quot;non-dropping-particle&quot;:&quot;&quot;},{&quot;family&quot;:&quot;Wilke&quot;,&quot;given&quot;:&quot;Jan&quot;,&quot;parse-names&quot;:false,&quot;dropping-particle&quot;:&quot;&quot;,&quot;non-dropping-particle&quot;:&quot;&quot;}],&quot;container-title&quot;:&quot;British Journal of Sports Medicine&quot;,&quot;container-title-short&quot;:&quot;Br J Sports Med&quot;,&quot;DOI&quot;:&quot;10.1136/bjsports-2021-103933&quot;,&quot;ISSN&quot;:&quot;14730480&quot;,&quot;PMID&quot;:&quot;34344709&quot;,&quot;issued&quot;:{&quot;date-parts&quot;:[[2021,12,1]]},&quot;page&quot;:&quot;1366-1378&quot;,&quot;abstract&quot;:&quot;Objective To compare the effects of pre-planned and unplanned movement tasks on knee biomechanics in uninjured individuals. Design Systematic review with meta-analysis. Data sources Five databases (PubMed, Google Scholar, Cochrane Library, ScienceDirect and Web of Science) were searched from inception to November 2020. Cross-sectional, (randomised) controlled/non-controlled trials comparing knee angles/moments of pre-planned and unplanned single-leg landings/cuttings were included. Quality of evidence was assessed using the tool of the Grading of Recommendations Assessment, Development and Evaluation working group. Methods A multilevel meta-analysis with a robust random-effects meta-regression model was used to pool the standardised mean differences (SMD) of knee mechanics between pre-planned and unplanned tasks. The influence of possible effect modifiers (eg, competitive performance level) was examined in a moderator analysis. Results Twenty-five trials (485 participants) with good methodological quality (Downs and Black) were identified. Quality of evidence was downgraded due to potential risk of bias (eg, confounding). Moderate-quality evidence indicates that unplanned tasks evoked significantly higher external knee abduction (SMD: 0.34, 95% CI: 0.16 to 0.51, 14 studies) and tibial internal rotation moments (SMD: 0.51, 95% CI: 0.23 to 0.79, 11 studies). No significant between-condition differences were detected for sagittal plane mechanics (p&gt;0.05). According to the moderator analysis, increased abduction moments particularly occurred in non-professional athletes (SMD: 0.55, 95% CI: 0.14 to 0.95, 5 studies). Conclusion Unplanned movement entails higher knee abduction and tibial internal rotation moments, which could predispose for knee injury. Exercise professionals designing injury-prevention protocols, especially for non-elite athletes, should consider the implementation of assessments and exercises requiring time-constrained decision-making. PROSPERO registration number CRD42019140331.&quot;,&quot;publisher&quot;:&quot;BMJ Publishing Group&quot;,&quot;issue&quot;:&quot;23&quot;,&quot;volume&quot;:&quot;55&quot;},&quot;isTemporary&quot;:false},{&quot;id&quot;:&quot;dc9e644f-8679-3513-b7c8-ab6c78dfe022&quot;,&quot;itemData&quot;:{&quot;type&quot;:&quot;report&quot;,&quot;id&quot;:&quot;dc9e644f-8679-3513-b7c8-ab6c78dfe022&quot;,&quot;title&quot;:&quot;The feasibility of creating a checklist for the assessment of the methodological quality both of randomised and non-randomised studies of health care interventions&quot;,&quot;author&quot;:[{&quot;family&quot;:&quot;Downs&quot;,&quot;given&quot;:&quot;Sara H&quot;,&quot;parse-names&quot;:false,&quot;dropping-particle&quot;:&quot;&quot;,&quot;non-dropping-particle&quot;:&quot;&quot;},{&quot;family&quot;:&quot;Black&quot;,&quot;given&quot;:&quot;Nick&quot;,&quot;parse-names&quot;:false,&quot;dropping-particle&quot;:&quot;&quot;,&quot;non-dropping-particle&quot;:&quot;&quot;}],&quot;container-title&quot;:&quot;J Epidemiol Community Health&quot;,&quot;issued&quot;:{&quot;date-parts&quot;:[[1998]]},&quot;number-of-pages&quot;:&quot;377-384&quot;,&quot;abstract&quot;:&quot;Objective-To test the feasibility of creating a valid and reliable checklist with the following features: appropriate for assessing both randomised and non-randomised studies; provision of both an overall score for study quality and a profile of scores not only for the quality of reporting, internal validity (bias and confounding) and power, but also for external validity. Design-A pilot version was first developed , based on epidemiological principles , reviews, and existing checklists for randomised studies. Face and content validity were assessed by three experienced reviewers and reliability was determined using two raters assessing 10 randomised and 10 non-randomised studies. Using diVerent raters, the checklist was revised and tested for internal consistency (Kuder-Richardson 20), test-retest and inter-rater reliability (Spearman correlation coeYcient and sign rank test; statistics), criterion validity, and respondent burden. Main results-The performance of the checklist improved considerably after revision of a pilot version. The Quality Index had high internal consistency (KR-20: 0.89) as did the subscales apart from external validity (KR-20: 0.54). Test-retest (r 0.88) and inter-rater (r 0.75) reliability of the Quality Index were good. Reliability of the subscales varied from good (bias) to poor (external validity). The Quality Index correlated highly with an existing, established instrument for assessing ran-domised studies (r 0.90). There was little diVerence between its performance with non-randomised and with randomised studies. Raters took about 20 minutes to assess each paper (range 10 to 45 minutes). Conclusions-This study has shown that it is feasible to develop a checklist that can be used to assess the methodological quality not only of randomised controlled trials but also non-randomised studies. It has also shown that it is possible to produce a checklist that provides a profile of the paper, alerting reviewers to its particular methodological strengths and weaknesses. Further work is required to improve the checklist and the training of raters in the assessment of external validity.&quot;,&quot;volume&quot;:&quot;52&quot;},&quot;isTemporary&quot;:false}],&quot;citationTag&quot;:&quot;MENDELEY_CITATION_v3_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0D78A-AF32-43A2-B15E-09F2888E8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3081</Words>
  <Characters>17562</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Ebner</dc:creator>
  <cp:keywords/>
  <dc:description/>
  <cp:lastModifiedBy>Raja R Ramasamy M</cp:lastModifiedBy>
  <cp:revision>41</cp:revision>
  <dcterms:created xsi:type="dcterms:W3CDTF">2024-02-19T14:33:00Z</dcterms:created>
  <dcterms:modified xsi:type="dcterms:W3CDTF">2025-03-03T14:57:00Z</dcterms:modified>
</cp:coreProperties>
</file>