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A709" w14:textId="68C9545B" w:rsidR="00024A1C" w:rsidRPr="009875E6" w:rsidRDefault="00024A1C" w:rsidP="00024A1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9875E6">
        <w:rPr>
          <w:rFonts w:cstheme="minorHAnsi"/>
          <w:b/>
          <w:bCs/>
        </w:rPr>
        <w:t xml:space="preserve">Title: </w:t>
      </w:r>
      <w:r w:rsidR="009875E6" w:rsidRPr="009875E6">
        <w:rPr>
          <w:rFonts w:cstheme="minorHAnsi"/>
        </w:rPr>
        <w:t>Mechanisms Underlying Range of Motion Improvements Following Acute and Chronic Static Stretching</w:t>
      </w:r>
      <w:r w:rsidR="009875E6" w:rsidRPr="009875E6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6754E54D" w14:textId="77777777" w:rsidR="00024A1C" w:rsidRPr="009875E6" w:rsidRDefault="00024A1C" w:rsidP="00024A1C">
      <w:pPr>
        <w:rPr>
          <w:rFonts w:cstheme="minorHAnsi"/>
          <w:b/>
          <w:bCs/>
        </w:rPr>
      </w:pPr>
    </w:p>
    <w:p w14:paraId="3EED9D6E" w14:textId="77777777" w:rsidR="00024A1C" w:rsidRPr="009875E6" w:rsidRDefault="00024A1C" w:rsidP="00024A1C">
      <w:pPr>
        <w:rPr>
          <w:rFonts w:cstheme="minorHAnsi"/>
        </w:rPr>
      </w:pPr>
      <w:r w:rsidRPr="009875E6">
        <w:rPr>
          <w:rFonts w:cstheme="minorHAnsi"/>
          <w:b/>
          <w:bCs/>
        </w:rPr>
        <w:t xml:space="preserve">Journal Name: </w:t>
      </w:r>
      <w:r w:rsidRPr="009875E6">
        <w:rPr>
          <w:rFonts w:cstheme="minorHAnsi"/>
        </w:rPr>
        <w:t>Sports Medicine</w:t>
      </w:r>
    </w:p>
    <w:p w14:paraId="3CBD525D" w14:textId="77777777" w:rsidR="00024A1C" w:rsidRPr="009875E6" w:rsidRDefault="00024A1C" w:rsidP="00024A1C">
      <w:pPr>
        <w:rPr>
          <w:rFonts w:cstheme="minorHAnsi"/>
        </w:rPr>
      </w:pPr>
    </w:p>
    <w:p w14:paraId="460D859D" w14:textId="249D9F3D" w:rsidR="00024A1C" w:rsidRPr="009875E6" w:rsidRDefault="00024A1C" w:rsidP="00024A1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9875E6">
        <w:rPr>
          <w:rFonts w:cstheme="minorHAnsi"/>
          <w:b/>
          <w:bCs/>
        </w:rPr>
        <w:t>Authors:</w:t>
      </w:r>
      <w:r w:rsidRPr="009875E6">
        <w:rPr>
          <w:rFonts w:cstheme="minorHAnsi"/>
        </w:rPr>
        <w:t xml:space="preserve"> 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="004A7D1B"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="004A7D1B"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0FCBAAFC" w14:textId="77777777" w:rsidR="00024A1C" w:rsidRPr="009875E6" w:rsidRDefault="00024A1C" w:rsidP="00024A1C">
      <w:pPr>
        <w:rPr>
          <w:rFonts w:cstheme="minorHAnsi"/>
        </w:rPr>
      </w:pPr>
    </w:p>
    <w:p w14:paraId="136B3BF3" w14:textId="77777777" w:rsidR="00024A1C" w:rsidRPr="009875E6" w:rsidRDefault="00024A1C" w:rsidP="00024A1C">
      <w:pPr>
        <w:rPr>
          <w:rFonts w:cstheme="minorHAnsi"/>
          <w:b/>
          <w:bCs/>
        </w:rPr>
      </w:pPr>
      <w:r w:rsidRPr="009875E6">
        <w:rPr>
          <w:rFonts w:cstheme="minorHAnsi"/>
          <w:b/>
          <w:bCs/>
        </w:rPr>
        <w:t>Affiliations:</w:t>
      </w:r>
    </w:p>
    <w:p w14:paraId="13E787D0" w14:textId="77777777" w:rsidR="00024A1C" w:rsidRPr="009875E6" w:rsidRDefault="00024A1C" w:rsidP="00024A1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875E6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446440A0" w14:textId="1512C8D8" w:rsidR="00024A1C" w:rsidRPr="009875E6" w:rsidRDefault="004A7D1B" w:rsidP="00024A1C">
      <w:pPr>
        <w:pStyle w:val="pf0"/>
        <w:rPr>
          <w:rFonts w:asciiTheme="minorHAnsi" w:hAnsiTheme="minorHAnsi" w:cstheme="minorHAnsi"/>
          <w:sz w:val="22"/>
          <w:szCs w:val="22"/>
        </w:rPr>
      </w:pPr>
      <w:r w:rsidRPr="009875E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="00024A1C" w:rsidRPr="009875E6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551015FC" w14:textId="77777777" w:rsidR="00024A1C" w:rsidRPr="009875E6" w:rsidRDefault="00024A1C" w:rsidP="00024A1C">
      <w:pPr>
        <w:rPr>
          <w:rFonts w:cstheme="minorHAnsi"/>
          <w:b/>
          <w:bCs/>
        </w:rPr>
      </w:pPr>
    </w:p>
    <w:p w14:paraId="652858E9" w14:textId="77777777" w:rsidR="00024A1C" w:rsidRPr="009875E6" w:rsidRDefault="00024A1C" w:rsidP="00024A1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9875E6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57E7BFDB" w14:textId="77777777" w:rsidR="00024A1C" w:rsidRPr="009875E6" w:rsidRDefault="00024A1C" w:rsidP="00024A1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9875E6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70B80CE5" w14:textId="77777777" w:rsidR="00024A1C" w:rsidRPr="00024A1C" w:rsidRDefault="00024A1C" w:rsidP="00024A1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9875E6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5" w:history="1">
        <w:r w:rsidRPr="009875E6">
          <w:rPr>
            <w:rStyle w:val="Hyperlink"/>
            <w:rFonts w:cstheme="minorHAnsi"/>
          </w:rPr>
          <w:t>Lewis.Ingram@unisa.edu.au</w:t>
        </w:r>
      </w:hyperlink>
    </w:p>
    <w:p w14:paraId="5FD3B350" w14:textId="77777777" w:rsidR="00024A1C" w:rsidRPr="00024A1C" w:rsidRDefault="00024A1C" w:rsidP="00024A1C">
      <w:pPr>
        <w:rPr>
          <w:rStyle w:val="cf01"/>
          <w:rFonts w:asciiTheme="minorHAnsi" w:hAnsiTheme="minorHAnsi" w:cstheme="minorHAnsi"/>
          <w:sz w:val="22"/>
          <w:szCs w:val="22"/>
        </w:rPr>
      </w:pPr>
    </w:p>
    <w:p w14:paraId="5792E34C" w14:textId="77777777" w:rsidR="00024A1C" w:rsidRPr="00024A1C" w:rsidRDefault="00024A1C" w:rsidP="00024A1C">
      <w:pPr>
        <w:rPr>
          <w:rFonts w:cstheme="minorHAnsi"/>
          <w:b/>
          <w:bCs/>
        </w:rPr>
      </w:pPr>
    </w:p>
    <w:p w14:paraId="063F7A3A" w14:textId="77777777" w:rsidR="00024A1C" w:rsidRDefault="00024A1C" w:rsidP="003B0E9B">
      <w:pPr>
        <w:rPr>
          <w:b/>
          <w:bCs/>
        </w:rPr>
        <w:sectPr w:rsidR="00024A1C" w:rsidSect="00024A1C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B95B95E" w14:textId="0927A073" w:rsidR="0003139C" w:rsidRDefault="00BE128F" w:rsidP="003B0E9B">
      <w:r w:rsidRPr="00000721">
        <w:rPr>
          <w:b/>
          <w:bCs/>
        </w:rPr>
        <w:lastRenderedPageBreak/>
        <w:t>Table</w:t>
      </w:r>
      <w:r w:rsidR="003B0E9B" w:rsidRPr="00000721">
        <w:rPr>
          <w:b/>
          <w:bCs/>
        </w:rPr>
        <w:t xml:space="preserve"> </w:t>
      </w:r>
      <w:r w:rsidRPr="00000721">
        <w:rPr>
          <w:b/>
          <w:bCs/>
        </w:rPr>
        <w:t>S</w:t>
      </w:r>
      <w:r w:rsidR="006E42A5" w:rsidRPr="00000721">
        <w:rPr>
          <w:b/>
          <w:bCs/>
        </w:rPr>
        <w:t>5</w:t>
      </w:r>
      <w:r w:rsidR="003B0E9B" w:rsidRPr="00000721">
        <w:t xml:space="preserve"> Risk</w:t>
      </w:r>
      <w:r w:rsidR="003B0E9B">
        <w:t xml:space="preserve"> of Bias assessment</w:t>
      </w:r>
    </w:p>
    <w:tbl>
      <w:tblPr>
        <w:tblStyle w:val="TableGrid"/>
        <w:tblW w:w="14184" w:type="dxa"/>
        <w:tblLook w:val="04A0" w:firstRow="1" w:lastRow="0" w:firstColumn="1" w:lastColumn="0" w:noHBand="0" w:noVBand="1"/>
      </w:tblPr>
      <w:tblGrid>
        <w:gridCol w:w="1589"/>
        <w:gridCol w:w="917"/>
        <w:gridCol w:w="971"/>
        <w:gridCol w:w="1015"/>
        <w:gridCol w:w="1275"/>
        <w:gridCol w:w="845"/>
        <w:gridCol w:w="981"/>
        <w:gridCol w:w="933"/>
        <w:gridCol w:w="966"/>
        <w:gridCol w:w="980"/>
        <w:gridCol w:w="1191"/>
        <w:gridCol w:w="983"/>
        <w:gridCol w:w="636"/>
        <w:gridCol w:w="902"/>
      </w:tblGrid>
      <w:tr w:rsidR="009E5AED" w:rsidRPr="00024A1C" w14:paraId="2D536E9A" w14:textId="77777777" w:rsidTr="005C3DDD">
        <w:trPr>
          <w:trHeight w:val="315"/>
        </w:trPr>
        <w:tc>
          <w:tcPr>
            <w:tcW w:w="1589" w:type="dxa"/>
            <w:noWrap/>
            <w:hideMark/>
          </w:tcPr>
          <w:p w14:paraId="105C5CB7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Authors</w:t>
            </w:r>
          </w:p>
        </w:tc>
        <w:tc>
          <w:tcPr>
            <w:tcW w:w="917" w:type="dxa"/>
            <w:noWrap/>
            <w:hideMark/>
          </w:tcPr>
          <w:p w14:paraId="425DA3EF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Eligibility criteria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D66DE4B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Random allocation</w:t>
            </w:r>
          </w:p>
        </w:tc>
        <w:tc>
          <w:tcPr>
            <w:tcW w:w="1015" w:type="dxa"/>
            <w:noWrap/>
            <w:hideMark/>
          </w:tcPr>
          <w:p w14:paraId="0E6AAE41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Concealed allocation</w:t>
            </w:r>
          </w:p>
        </w:tc>
        <w:tc>
          <w:tcPr>
            <w:tcW w:w="1275" w:type="dxa"/>
            <w:noWrap/>
            <w:hideMark/>
          </w:tcPr>
          <w:p w14:paraId="2DABA046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Baseline comparability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2C305ACC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Blind subjects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61814E2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Blind therapists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74E5F498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Blind assessors</w:t>
            </w:r>
          </w:p>
        </w:tc>
        <w:tc>
          <w:tcPr>
            <w:tcW w:w="966" w:type="dxa"/>
            <w:noWrap/>
            <w:hideMark/>
          </w:tcPr>
          <w:p w14:paraId="34E56AE6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Adequate follow-up</w:t>
            </w:r>
          </w:p>
        </w:tc>
        <w:tc>
          <w:tcPr>
            <w:tcW w:w="980" w:type="dxa"/>
            <w:noWrap/>
            <w:hideMark/>
          </w:tcPr>
          <w:p w14:paraId="6042C0CF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Intention-to-treat analysis</w:t>
            </w:r>
          </w:p>
        </w:tc>
        <w:tc>
          <w:tcPr>
            <w:tcW w:w="1191" w:type="dxa"/>
            <w:noWrap/>
            <w:hideMark/>
          </w:tcPr>
          <w:p w14:paraId="7BEBBB6F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Between-group comparisons</w:t>
            </w:r>
          </w:p>
        </w:tc>
        <w:tc>
          <w:tcPr>
            <w:tcW w:w="983" w:type="dxa"/>
            <w:noWrap/>
            <w:hideMark/>
          </w:tcPr>
          <w:p w14:paraId="1D82834B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Point estimates and variability</w:t>
            </w:r>
          </w:p>
        </w:tc>
        <w:tc>
          <w:tcPr>
            <w:tcW w:w="636" w:type="dxa"/>
            <w:noWrap/>
            <w:hideMark/>
          </w:tcPr>
          <w:p w14:paraId="32F3925D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902" w:type="dxa"/>
            <w:noWrap/>
            <w:hideMark/>
          </w:tcPr>
          <w:p w14:paraId="4542C384" w14:textId="77777777" w:rsidR="003B0E9B" w:rsidRPr="00024A1C" w:rsidRDefault="003B0E9B" w:rsidP="0087401A">
            <w:pPr>
              <w:rPr>
                <w:b/>
                <w:bCs/>
                <w:sz w:val="18"/>
                <w:szCs w:val="18"/>
              </w:rPr>
            </w:pPr>
            <w:r w:rsidRPr="00024A1C">
              <w:rPr>
                <w:b/>
                <w:bCs/>
                <w:sz w:val="18"/>
                <w:szCs w:val="18"/>
              </w:rPr>
              <w:t>Adjusted PEDro score</w:t>
            </w:r>
          </w:p>
        </w:tc>
      </w:tr>
      <w:tr w:rsidR="009E5AED" w:rsidRPr="00024A1C" w14:paraId="48C35145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BE7B781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Akagi &amp; Takahashi (2014)</w:t>
            </w:r>
          </w:p>
        </w:tc>
        <w:tc>
          <w:tcPr>
            <w:tcW w:w="917" w:type="dxa"/>
            <w:noWrap/>
            <w:hideMark/>
          </w:tcPr>
          <w:p w14:paraId="1377BF5C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3F4EAA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5DC399B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3C9AB6DE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666280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81A9C63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5FEE67DE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58138AA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0BC5004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  <w:hideMark/>
          </w:tcPr>
          <w:p w14:paraId="53566745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4C4964A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4C65A1D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787C0471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9E5AED" w:rsidRPr="00024A1C" w14:paraId="00FB12AF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0811A567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Andrade et al. (2020)</w:t>
            </w:r>
          </w:p>
        </w:tc>
        <w:tc>
          <w:tcPr>
            <w:tcW w:w="917" w:type="dxa"/>
            <w:noWrap/>
            <w:hideMark/>
          </w:tcPr>
          <w:p w14:paraId="28031206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8D72D1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1E9E56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5512B201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943A76E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37B035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13C45B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604C971D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754E0E7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4E8F0B9B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60BD21A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2C21163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7A21E27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</w:tr>
      <w:tr w:rsidR="009E5AED" w:rsidRPr="00024A1C" w14:paraId="4259B802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7AB536CB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Aquino et al. (2010)</w:t>
            </w:r>
          </w:p>
        </w:tc>
        <w:tc>
          <w:tcPr>
            <w:tcW w:w="917" w:type="dxa"/>
            <w:noWrap/>
            <w:hideMark/>
          </w:tcPr>
          <w:p w14:paraId="1503FA84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4AE5BAA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3FFF6E10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452E2578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6603547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3E89F9E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0E401411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4B4E9556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20C3D0D2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32ED432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068F35B8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F0C861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5E822887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9E5AED" w:rsidRPr="00024A1C" w14:paraId="5C172D2A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CE64987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Barbosa et al. (2018)</w:t>
            </w:r>
          </w:p>
        </w:tc>
        <w:tc>
          <w:tcPr>
            <w:tcW w:w="917" w:type="dxa"/>
            <w:noWrap/>
            <w:hideMark/>
          </w:tcPr>
          <w:p w14:paraId="399F8F3E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9471723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774F7CD8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3F75503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29367F6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C080642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1AE4ED2B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5B6B4045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3C8D7301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981C256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2090FF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0B675CF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02D26271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E5AED" w:rsidRPr="00024A1C" w14:paraId="19E6603E" w14:textId="77777777" w:rsidTr="005C3DDD">
        <w:trPr>
          <w:trHeight w:val="300"/>
        </w:trPr>
        <w:tc>
          <w:tcPr>
            <w:tcW w:w="1589" w:type="dxa"/>
            <w:noWrap/>
          </w:tcPr>
          <w:p w14:paraId="094AE37B" w14:textId="1EE5FF46" w:rsidR="00931820" w:rsidRPr="00024A1C" w:rsidRDefault="00931820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 &amp; Harvey (2010)</w:t>
            </w:r>
          </w:p>
        </w:tc>
        <w:tc>
          <w:tcPr>
            <w:tcW w:w="917" w:type="dxa"/>
            <w:noWrap/>
          </w:tcPr>
          <w:p w14:paraId="190588AE" w14:textId="072BC591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04592806" w14:textId="0CE27C80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6B61131E" w14:textId="5AC8A6A4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</w:tcPr>
          <w:p w14:paraId="062754CC" w14:textId="6AE23A26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2DECC2FE" w14:textId="6C84A02E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6F015C8B" w14:textId="60F6D409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22482B45" w14:textId="7A957F0C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</w:tcPr>
          <w:p w14:paraId="45B0C9C3" w14:textId="6004C542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2A39138F" w14:textId="1D2B145B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6AB026FE" w14:textId="69ACDC48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02D4DA82" w14:textId="744A0A7E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3ACF66D9" w14:textId="57816BD9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2" w:type="dxa"/>
            <w:noWrap/>
          </w:tcPr>
          <w:p w14:paraId="41A96076" w14:textId="3701BE5D" w:rsidR="00931820" w:rsidRPr="00024A1C" w:rsidRDefault="00803873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E5AED" w:rsidRPr="00024A1C" w14:paraId="3D18ABB3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79785994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Blazevich et al. (2014)</w:t>
            </w:r>
          </w:p>
        </w:tc>
        <w:tc>
          <w:tcPr>
            <w:tcW w:w="917" w:type="dxa"/>
            <w:noWrap/>
            <w:hideMark/>
          </w:tcPr>
          <w:p w14:paraId="19118033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F6FDAB3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125EB62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76C3C6B8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FAB82EB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1CA57CD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4A971290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20AFF5E9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19799CBA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697E3E12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B2022B7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AE088B8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62E9C432" w14:textId="77777777" w:rsidR="003B0E9B" w:rsidRPr="00024A1C" w:rsidRDefault="003B0E9B" w:rsidP="0087401A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9E5AED" w:rsidRPr="00024A1C" w14:paraId="37BC6137" w14:textId="77777777" w:rsidTr="005C3DDD">
        <w:trPr>
          <w:trHeight w:val="300"/>
        </w:trPr>
        <w:tc>
          <w:tcPr>
            <w:tcW w:w="1589" w:type="dxa"/>
            <w:noWrap/>
          </w:tcPr>
          <w:p w14:paraId="51964B82" w14:textId="390089D0" w:rsidR="00931820" w:rsidRPr="00024A1C" w:rsidRDefault="00931820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Cannavan et al. (2012)</w:t>
            </w:r>
          </w:p>
        </w:tc>
        <w:tc>
          <w:tcPr>
            <w:tcW w:w="917" w:type="dxa"/>
            <w:noWrap/>
          </w:tcPr>
          <w:p w14:paraId="0DDB915F" w14:textId="4DEC6D3D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3B64A681" w14:textId="46680F2F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</w:tcPr>
          <w:p w14:paraId="1F547729" w14:textId="33E2B3D6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066C20A3" w14:textId="126018B7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7D2CBE4A" w14:textId="34B7A19C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388D1C1D" w14:textId="68BCDEA1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187C487F" w14:textId="43C5FD53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72F6004F" w14:textId="59414E46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6276BE2C" w14:textId="590AFDCE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006A9859" w14:textId="42070CE8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3" w:type="dxa"/>
            <w:noWrap/>
          </w:tcPr>
          <w:p w14:paraId="14633333" w14:textId="0B58F2E5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6" w:type="dxa"/>
            <w:noWrap/>
          </w:tcPr>
          <w:p w14:paraId="3CAFED17" w14:textId="6E6AF8A1" w:rsidR="00931820" w:rsidRPr="00024A1C" w:rsidRDefault="00AB06CE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2" w:type="dxa"/>
            <w:noWrap/>
          </w:tcPr>
          <w:p w14:paraId="44276E39" w14:textId="58F0B912" w:rsidR="00931820" w:rsidRPr="00024A1C" w:rsidRDefault="00803873" w:rsidP="008740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10D00" w:rsidRPr="00024A1C" w14:paraId="1E84633D" w14:textId="77777777" w:rsidTr="005C3DDD">
        <w:trPr>
          <w:trHeight w:val="300"/>
        </w:trPr>
        <w:tc>
          <w:tcPr>
            <w:tcW w:w="1589" w:type="dxa"/>
            <w:noWrap/>
          </w:tcPr>
          <w:p w14:paraId="73B3A437" w14:textId="5AF3B8DC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Cini et al. (2024)</w:t>
            </w:r>
          </w:p>
        </w:tc>
        <w:tc>
          <w:tcPr>
            <w:tcW w:w="917" w:type="dxa"/>
            <w:noWrap/>
          </w:tcPr>
          <w:p w14:paraId="4DAFD913" w14:textId="5307B6E9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6E279AEC" w14:textId="6A00E8DA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006F3498" w14:textId="3FF1D5BA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45414B37" w14:textId="3BA114F1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74EF45F5" w14:textId="2DAD2942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1A5BD087" w14:textId="67149C4B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4F5B7CB8" w14:textId="1CBCE8DA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</w:tcPr>
          <w:p w14:paraId="03CC8919" w14:textId="163DB37D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58B426EC" w14:textId="581B700A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12461756" w14:textId="2FA6213A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25F9EB6D" w14:textId="13556FA3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7FC97C60" w14:textId="4FA87138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2" w:type="dxa"/>
            <w:noWrap/>
          </w:tcPr>
          <w:p w14:paraId="6FB56F86" w14:textId="0C0C433E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910D00" w:rsidRPr="00024A1C" w14:paraId="6F9D0A76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357E9A6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de Oliveira et al. (2018)</w:t>
            </w:r>
          </w:p>
        </w:tc>
        <w:tc>
          <w:tcPr>
            <w:tcW w:w="917" w:type="dxa"/>
            <w:noWrap/>
            <w:hideMark/>
          </w:tcPr>
          <w:p w14:paraId="54F7671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23BDF1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3DEA2C2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5BABBF5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66D9104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05338A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03B25BD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6C79AE1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13181BD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EF0FA9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1DC9895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7A74B7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4807D5A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910D00" w:rsidRPr="00024A1C" w14:paraId="4DBA97E0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55623A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e Lima et al. (2015)</w:t>
            </w:r>
          </w:p>
        </w:tc>
        <w:tc>
          <w:tcPr>
            <w:tcW w:w="917" w:type="dxa"/>
            <w:noWrap/>
            <w:hideMark/>
          </w:tcPr>
          <w:p w14:paraId="24A1A81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8BB251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E8AEB4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270C94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BE765F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73F8A2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7BA3B05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51B0DFF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98C98A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71C88ED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61D927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788EBD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4ACDA18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5BEE9D7E" w14:textId="77777777" w:rsidTr="005E17AE">
        <w:trPr>
          <w:trHeight w:val="300"/>
        </w:trPr>
        <w:tc>
          <w:tcPr>
            <w:tcW w:w="1589" w:type="dxa"/>
            <w:shd w:val="clear" w:color="auto" w:fill="auto"/>
            <w:noWrap/>
          </w:tcPr>
          <w:p w14:paraId="768241E3" w14:textId="5B0EDFAB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Farrow et al. (2024)</w:t>
            </w:r>
          </w:p>
        </w:tc>
        <w:tc>
          <w:tcPr>
            <w:tcW w:w="917" w:type="dxa"/>
            <w:shd w:val="clear" w:color="auto" w:fill="auto"/>
            <w:noWrap/>
          </w:tcPr>
          <w:p w14:paraId="7E26A5C9" w14:textId="0B09BD2B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2BB307D5" w14:textId="553AA3C5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shd w:val="clear" w:color="auto" w:fill="auto"/>
            <w:noWrap/>
          </w:tcPr>
          <w:p w14:paraId="0E403AF1" w14:textId="193D7FF4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shd w:val="clear" w:color="auto" w:fill="auto"/>
            <w:noWrap/>
          </w:tcPr>
          <w:p w14:paraId="5121EABE" w14:textId="7E7FEA9C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D3767E6" w14:textId="3520E532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7199931B" w14:textId="4FFE6D33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2BAD67A0" w14:textId="76E18745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shd w:val="clear" w:color="auto" w:fill="auto"/>
            <w:noWrap/>
          </w:tcPr>
          <w:p w14:paraId="366D1F7F" w14:textId="165A9A7C" w:rsidR="00910D00" w:rsidRPr="005E17AE" w:rsidRDefault="005E17AE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shd w:val="clear" w:color="auto" w:fill="auto"/>
            <w:noWrap/>
          </w:tcPr>
          <w:p w14:paraId="135E11B9" w14:textId="0C0E78A4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shd w:val="clear" w:color="auto" w:fill="auto"/>
            <w:noWrap/>
          </w:tcPr>
          <w:p w14:paraId="1ADA9DBB" w14:textId="66CACAA6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shd w:val="clear" w:color="auto" w:fill="auto"/>
            <w:noWrap/>
          </w:tcPr>
          <w:p w14:paraId="4FE1D943" w14:textId="4368B6CE" w:rsidR="00910D00" w:rsidRPr="005E17AE" w:rsidRDefault="00910D00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shd w:val="clear" w:color="auto" w:fill="auto"/>
            <w:noWrap/>
          </w:tcPr>
          <w:p w14:paraId="2658C060" w14:textId="35DD7DBD" w:rsidR="00910D00" w:rsidRPr="005E17AE" w:rsidRDefault="005E17AE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shd w:val="clear" w:color="auto" w:fill="auto"/>
            <w:noWrap/>
          </w:tcPr>
          <w:p w14:paraId="35D8DEF8" w14:textId="28432762" w:rsidR="00910D00" w:rsidRPr="005E17AE" w:rsidRDefault="005E17AE" w:rsidP="00910D00">
            <w:pPr>
              <w:rPr>
                <w:sz w:val="18"/>
                <w:szCs w:val="18"/>
              </w:rPr>
            </w:pPr>
            <w:r w:rsidRPr="005E17AE">
              <w:rPr>
                <w:sz w:val="18"/>
                <w:szCs w:val="18"/>
              </w:rPr>
              <w:t>4</w:t>
            </w:r>
          </w:p>
        </w:tc>
      </w:tr>
      <w:tr w:rsidR="00910D00" w:rsidRPr="00024A1C" w14:paraId="0B9C8F12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0B1A651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Folpp et al. (2006)</w:t>
            </w:r>
          </w:p>
        </w:tc>
        <w:tc>
          <w:tcPr>
            <w:tcW w:w="917" w:type="dxa"/>
            <w:noWrap/>
            <w:hideMark/>
          </w:tcPr>
          <w:p w14:paraId="0EA5A14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3295D9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4F91FA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444159A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A18A3A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E49E9B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49730D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2738DC5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4B6A506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  <w:hideMark/>
          </w:tcPr>
          <w:p w14:paraId="489B1B8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017B753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84C85C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8</w:t>
            </w:r>
          </w:p>
        </w:tc>
        <w:tc>
          <w:tcPr>
            <w:tcW w:w="902" w:type="dxa"/>
            <w:noWrap/>
            <w:hideMark/>
          </w:tcPr>
          <w:p w14:paraId="2AB562D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7</w:t>
            </w:r>
          </w:p>
        </w:tc>
      </w:tr>
      <w:tr w:rsidR="00910D00" w:rsidRPr="00024A1C" w14:paraId="51045B19" w14:textId="77777777" w:rsidTr="005C3DDD">
        <w:trPr>
          <w:trHeight w:val="300"/>
        </w:trPr>
        <w:tc>
          <w:tcPr>
            <w:tcW w:w="1589" w:type="dxa"/>
            <w:noWrap/>
          </w:tcPr>
          <w:p w14:paraId="78770F24" w14:textId="03511C3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Freitas </w:t>
            </w:r>
            <w:r w:rsidR="00464075">
              <w:rPr>
                <w:rFonts w:ascii="Calibri" w:hAnsi="Calibri" w:cs="Calibri"/>
                <w:color w:val="000000"/>
                <w:sz w:val="18"/>
                <w:szCs w:val="18"/>
              </w:rPr>
              <w:t>&amp; Mil-Homens</w:t>
            </w:r>
            <w:r w:rsidR="004640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(2015)</w:t>
            </w:r>
          </w:p>
        </w:tc>
        <w:tc>
          <w:tcPr>
            <w:tcW w:w="917" w:type="dxa"/>
            <w:noWrap/>
          </w:tcPr>
          <w:p w14:paraId="0A8CE0FA" w14:textId="2D2833AC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599F84E6" w14:textId="61479025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57BA6097" w14:textId="56AE0A0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2418766C" w14:textId="5803E69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5983C07C" w14:textId="32C1A2DF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2E7C382E" w14:textId="02C824A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6E83FC19" w14:textId="4DA6DE8A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586B3E8C" w14:textId="38EE189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254B5741" w14:textId="06D3911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565F1CA6" w14:textId="7543FA0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3" w:type="dxa"/>
            <w:noWrap/>
          </w:tcPr>
          <w:p w14:paraId="19DAE373" w14:textId="24C16938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7D546FC4" w14:textId="2AEE488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2B50ACDD" w14:textId="25F8C5BA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10D00" w:rsidRPr="00024A1C" w14:paraId="23B6A94C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340EA7D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Gajdosik (1991)</w:t>
            </w:r>
          </w:p>
        </w:tc>
        <w:tc>
          <w:tcPr>
            <w:tcW w:w="917" w:type="dxa"/>
            <w:noWrap/>
            <w:hideMark/>
          </w:tcPr>
          <w:p w14:paraId="3149344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0674D7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7614184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7BF58A7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5CE6D3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2B40E3C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736EE20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7FE1B16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105FC9A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45C81B0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8C0E19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A9A0FE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535FF7E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910D00" w:rsidRPr="00024A1C" w14:paraId="13D502F4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3189818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Gajdosik et al. (2007)</w:t>
            </w:r>
          </w:p>
        </w:tc>
        <w:tc>
          <w:tcPr>
            <w:tcW w:w="917" w:type="dxa"/>
            <w:noWrap/>
            <w:hideMark/>
          </w:tcPr>
          <w:p w14:paraId="033C003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FE16A2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75B2B6D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41CF79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65389E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DDEADF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2C50CB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4C867BF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5E4F5DC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25CD25A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4A29943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828C09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0E70AE2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6556526A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6DDF11B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Gajdosik et al. (2005)</w:t>
            </w:r>
          </w:p>
        </w:tc>
        <w:tc>
          <w:tcPr>
            <w:tcW w:w="917" w:type="dxa"/>
            <w:noWrap/>
            <w:hideMark/>
          </w:tcPr>
          <w:p w14:paraId="21B8B4B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5F897C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CE3B74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76FC41D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677B85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9E7C19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4AFA8B7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08C5CE6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278CA57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59B4310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70C9A3D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02A0830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62D01F8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</w:tr>
      <w:tr w:rsidR="00910D00" w:rsidRPr="00024A1C" w14:paraId="02A34829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6F9F4B4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Halbertsma et al. (1996)</w:t>
            </w:r>
          </w:p>
        </w:tc>
        <w:tc>
          <w:tcPr>
            <w:tcW w:w="917" w:type="dxa"/>
            <w:noWrap/>
            <w:hideMark/>
          </w:tcPr>
          <w:p w14:paraId="4D1823E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225726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1A21F4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23969C1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63EE17A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00D8B6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2AAABD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88E34E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128FB8A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2EAB2CB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77DE563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79E8CF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0892CBD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910D00" w:rsidRPr="00024A1C" w14:paraId="53928DE4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2E1D478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Hatano et al. (2022)</w:t>
            </w:r>
          </w:p>
        </w:tc>
        <w:tc>
          <w:tcPr>
            <w:tcW w:w="917" w:type="dxa"/>
            <w:noWrap/>
            <w:hideMark/>
          </w:tcPr>
          <w:p w14:paraId="344E2A8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5C1B1F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2D52A6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26C934F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001EFB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556800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527B1F2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5867105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4EB503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52705F8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C0DEEA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D89350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13C3A4B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18C778DF" w14:textId="77777777" w:rsidTr="005C3DDD">
        <w:trPr>
          <w:trHeight w:val="300"/>
        </w:trPr>
        <w:tc>
          <w:tcPr>
            <w:tcW w:w="1589" w:type="dxa"/>
            <w:noWrap/>
          </w:tcPr>
          <w:p w14:paraId="155D96BC" w14:textId="1FA50B7A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Herda et al. (2010)</w:t>
            </w:r>
          </w:p>
        </w:tc>
        <w:tc>
          <w:tcPr>
            <w:tcW w:w="917" w:type="dxa"/>
            <w:noWrap/>
          </w:tcPr>
          <w:p w14:paraId="426C68F0" w14:textId="448FB1B5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54029355" w14:textId="6F05516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01DAFD0C" w14:textId="45617B2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492A6EAE" w14:textId="467FDC7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7BE4E153" w14:textId="0D0F5CC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16A53560" w14:textId="26D76255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5AFD600B" w14:textId="5CF7B98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455A5A5E" w14:textId="2418553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36498FDB" w14:textId="3A35701B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3F2097E1" w14:textId="15D7EDF8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606F6BFA" w14:textId="086FAD36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2D8E3C79" w14:textId="47BF6BFA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44B2C1F4" w14:textId="53C63069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10D00" w:rsidRPr="00024A1C" w14:paraId="3BD95840" w14:textId="77777777" w:rsidTr="005C3DDD">
        <w:trPr>
          <w:trHeight w:val="300"/>
        </w:trPr>
        <w:tc>
          <w:tcPr>
            <w:tcW w:w="1589" w:type="dxa"/>
            <w:noWrap/>
          </w:tcPr>
          <w:p w14:paraId="0AA61516" w14:textId="5DD12006" w:rsidR="00910D00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Hunter et al. (2001)</w:t>
            </w:r>
          </w:p>
        </w:tc>
        <w:tc>
          <w:tcPr>
            <w:tcW w:w="917" w:type="dxa"/>
            <w:noWrap/>
          </w:tcPr>
          <w:p w14:paraId="2083B595" w14:textId="706EF9E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77D9D0D3" w14:textId="307D4F7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7A2D2DCD" w14:textId="743C37A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32431B1E" w14:textId="0170DED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</w:tcPr>
          <w:p w14:paraId="53741B4C" w14:textId="1E6FD126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284824CD" w14:textId="0F8B926F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72B89F6A" w14:textId="7C19156B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2FC8A8A2" w14:textId="3CB4DC19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3FFA23E5" w14:textId="3AC6E85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7A3FE83F" w14:textId="2CBF9BA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00BDB3D9" w14:textId="0BF5455A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08A94229" w14:textId="5B723495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605BC675" w14:textId="753BFCB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10D00" w:rsidRPr="00024A1C" w14:paraId="6D376826" w14:textId="77777777" w:rsidTr="005C3DDD">
        <w:trPr>
          <w:trHeight w:val="300"/>
        </w:trPr>
        <w:tc>
          <w:tcPr>
            <w:tcW w:w="1589" w:type="dxa"/>
            <w:noWrap/>
          </w:tcPr>
          <w:p w14:paraId="3537C9E1" w14:textId="77B8B850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Ichihashi et el. (2016)</w:t>
            </w:r>
          </w:p>
        </w:tc>
        <w:tc>
          <w:tcPr>
            <w:tcW w:w="917" w:type="dxa"/>
            <w:noWrap/>
          </w:tcPr>
          <w:p w14:paraId="38489A53" w14:textId="7F823F6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545536F8" w14:textId="152FEB78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642AB99C" w14:textId="5A84634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561F76A1" w14:textId="7007259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016D9FB" w14:textId="6B317D3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57B51D57" w14:textId="66D6F80B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5A33846C" w14:textId="1747A39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056BF9B5" w14:textId="6D5C274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1A573965" w14:textId="6BE4E3D7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1F41AAB7" w14:textId="1EDE9CA5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353EEBD9" w14:textId="2AED4B4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49EAB49B" w14:textId="6C6C8EB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</w:tcPr>
          <w:p w14:paraId="4C1F70CE" w14:textId="1959F64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910D00" w:rsidRPr="00024A1C" w14:paraId="47C8046D" w14:textId="77777777" w:rsidTr="005C3DDD">
        <w:trPr>
          <w:trHeight w:val="300"/>
        </w:trPr>
        <w:tc>
          <w:tcPr>
            <w:tcW w:w="1589" w:type="dxa"/>
            <w:noWrap/>
          </w:tcPr>
          <w:p w14:paraId="009DACF8" w14:textId="0BA335D9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Ikeda et al. (2021)</w:t>
            </w:r>
          </w:p>
        </w:tc>
        <w:tc>
          <w:tcPr>
            <w:tcW w:w="917" w:type="dxa"/>
            <w:noWrap/>
          </w:tcPr>
          <w:p w14:paraId="3C015FCA" w14:textId="58EEB8A9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1BC49CFB" w14:textId="3F77E12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60C70AE5" w14:textId="51DE2429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4EF9D87E" w14:textId="5CEF09DA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61F349CA" w14:textId="6893BFC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4D62B96D" w14:textId="2B398C8B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5F706BC7" w14:textId="5461D1AF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76E3A1AF" w14:textId="2D85454F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15BEA219" w14:textId="37B414F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4D5D65BC" w14:textId="7499EE3F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1314B02C" w14:textId="146C960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1BB7376B" w14:textId="24C3D02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5ED5B685" w14:textId="5EDE753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10D00" w:rsidRPr="00024A1C" w14:paraId="59EF2A14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2387B7E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Kaneda et al. (2020)</w:t>
            </w:r>
          </w:p>
        </w:tc>
        <w:tc>
          <w:tcPr>
            <w:tcW w:w="917" w:type="dxa"/>
            <w:noWrap/>
            <w:hideMark/>
          </w:tcPr>
          <w:p w14:paraId="5BE6722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2B72DA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  <w:hideMark/>
          </w:tcPr>
          <w:p w14:paraId="385EF21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2D7A9D2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53EB7C2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C0659E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AB3D12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0F6C988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5423F2B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0224475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44D229D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D9C681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0452075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3F7ADAF5" w14:textId="77777777" w:rsidTr="005C3DDD">
        <w:trPr>
          <w:trHeight w:val="300"/>
        </w:trPr>
        <w:tc>
          <w:tcPr>
            <w:tcW w:w="1589" w:type="dxa"/>
            <w:noWrap/>
          </w:tcPr>
          <w:p w14:paraId="3BD29EFC" w14:textId="1EDDCCE8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Kay &amp; Blazevich (2008)</w:t>
            </w:r>
          </w:p>
        </w:tc>
        <w:tc>
          <w:tcPr>
            <w:tcW w:w="917" w:type="dxa"/>
            <w:noWrap/>
          </w:tcPr>
          <w:p w14:paraId="1A2A0988" w14:textId="75338C16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59BC7408" w14:textId="5765A688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2DBC37A4" w14:textId="6B812DF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28AF552A" w14:textId="1818271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6962E3C7" w14:textId="0CD98E30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11C939FD" w14:textId="0B473BE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6FC25994" w14:textId="1A52E6D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0DF3653A" w14:textId="002EF4E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4D7F0942" w14:textId="3C7064A7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1D9302BE" w14:textId="5DF77437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2BDCFDBA" w14:textId="34A34A3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57FEA614" w14:textId="7761FCA2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5F36417A" w14:textId="020CD65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10D00" w:rsidRPr="00024A1C" w14:paraId="177C13D7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603C8886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Konrad &amp; Tilp (2020)</w:t>
            </w:r>
          </w:p>
        </w:tc>
        <w:tc>
          <w:tcPr>
            <w:tcW w:w="917" w:type="dxa"/>
            <w:noWrap/>
            <w:hideMark/>
          </w:tcPr>
          <w:p w14:paraId="0D4E62E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33448A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  <w:hideMark/>
          </w:tcPr>
          <w:p w14:paraId="57D3EC4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781B85A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52E3442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3BAD9B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23E64B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0EAAC5C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4872427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626C29D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3" w:type="dxa"/>
            <w:noWrap/>
            <w:hideMark/>
          </w:tcPr>
          <w:p w14:paraId="6A8E04C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55B3BA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1</w:t>
            </w:r>
          </w:p>
        </w:tc>
        <w:tc>
          <w:tcPr>
            <w:tcW w:w="902" w:type="dxa"/>
            <w:noWrap/>
            <w:hideMark/>
          </w:tcPr>
          <w:p w14:paraId="780CA0A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1</w:t>
            </w:r>
          </w:p>
        </w:tc>
      </w:tr>
      <w:tr w:rsidR="00910D00" w:rsidRPr="00024A1C" w14:paraId="1134BDC5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0E11EB9C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Konrad &amp; Tilp (2014)</w:t>
            </w:r>
          </w:p>
        </w:tc>
        <w:tc>
          <w:tcPr>
            <w:tcW w:w="917" w:type="dxa"/>
            <w:noWrap/>
            <w:hideMark/>
          </w:tcPr>
          <w:p w14:paraId="6088849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0540C5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36A643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03942AB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66385F7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BB2302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1DEEAB5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68306B5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2492EC0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3375B95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3" w:type="dxa"/>
            <w:noWrap/>
            <w:hideMark/>
          </w:tcPr>
          <w:p w14:paraId="4652F3B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75BF85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2</w:t>
            </w:r>
          </w:p>
        </w:tc>
        <w:tc>
          <w:tcPr>
            <w:tcW w:w="902" w:type="dxa"/>
            <w:noWrap/>
            <w:hideMark/>
          </w:tcPr>
          <w:p w14:paraId="1E53D59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2</w:t>
            </w:r>
          </w:p>
        </w:tc>
      </w:tr>
      <w:tr w:rsidR="00910D00" w:rsidRPr="00024A1C" w14:paraId="7B9EFFDA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2F60FAD8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Konrad et al. (2019)</w:t>
            </w:r>
          </w:p>
        </w:tc>
        <w:tc>
          <w:tcPr>
            <w:tcW w:w="917" w:type="dxa"/>
            <w:noWrap/>
            <w:hideMark/>
          </w:tcPr>
          <w:p w14:paraId="368406D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208105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0A66F0E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2A35BDD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6ABFE63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EEF9AC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29113E0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158455F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10E21DD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4D9FEE1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0B7EB80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767018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65B2136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0B4E4765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DCA3932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Konrad et al. (2017)</w:t>
            </w:r>
          </w:p>
        </w:tc>
        <w:tc>
          <w:tcPr>
            <w:tcW w:w="917" w:type="dxa"/>
            <w:noWrap/>
            <w:hideMark/>
          </w:tcPr>
          <w:p w14:paraId="7200F55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9D059E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  <w:hideMark/>
          </w:tcPr>
          <w:p w14:paraId="3915CA5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1401044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060E4EB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DEDC4E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55A79B4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19FC9FA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0B86821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423AA3A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5EA5D11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A53C79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1B1B8F1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910D00" w:rsidRPr="00024A1C" w14:paraId="115D4B96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515AAD5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Krause et al. (2019)</w:t>
            </w:r>
          </w:p>
        </w:tc>
        <w:tc>
          <w:tcPr>
            <w:tcW w:w="917" w:type="dxa"/>
            <w:noWrap/>
            <w:hideMark/>
          </w:tcPr>
          <w:p w14:paraId="3B478F9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35D328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968639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4C1B66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767F74B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2AE895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4CD8CE2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3469F42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5FC76BC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007EB0A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174C883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E131FC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6EB7845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23D50970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32979B5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Kuruma et al. (2013)</w:t>
            </w:r>
          </w:p>
        </w:tc>
        <w:tc>
          <w:tcPr>
            <w:tcW w:w="917" w:type="dxa"/>
            <w:noWrap/>
            <w:hideMark/>
          </w:tcPr>
          <w:p w14:paraId="292EE1C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698850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24335EE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1CD11E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33464B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C07C6B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15F7AA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36F2260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2A9929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3E697F9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7050FB2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636" w:type="dxa"/>
            <w:noWrap/>
            <w:hideMark/>
          </w:tcPr>
          <w:p w14:paraId="6DBF1D1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2</w:t>
            </w:r>
          </w:p>
        </w:tc>
        <w:tc>
          <w:tcPr>
            <w:tcW w:w="902" w:type="dxa"/>
            <w:noWrap/>
            <w:hideMark/>
          </w:tcPr>
          <w:p w14:paraId="57CB0D9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2</w:t>
            </w:r>
          </w:p>
        </w:tc>
      </w:tr>
      <w:tr w:rsidR="00910D00" w:rsidRPr="00024A1C" w14:paraId="6BCE8B1B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37E40805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Longo et al. (2021)</w:t>
            </w:r>
          </w:p>
        </w:tc>
        <w:tc>
          <w:tcPr>
            <w:tcW w:w="917" w:type="dxa"/>
            <w:noWrap/>
            <w:hideMark/>
          </w:tcPr>
          <w:p w14:paraId="421468D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407668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4AF477F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1FAB50C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0A4649B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586DB8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19FBE8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85D12A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35A0F00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7A24025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527ADBB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E4BA4C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46FCD04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910D00" w:rsidRPr="00024A1C" w14:paraId="57AFDAB2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57189F4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Madding et al. (1987)</w:t>
            </w:r>
          </w:p>
        </w:tc>
        <w:tc>
          <w:tcPr>
            <w:tcW w:w="917" w:type="dxa"/>
            <w:noWrap/>
            <w:hideMark/>
          </w:tcPr>
          <w:p w14:paraId="2FC6218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F01AB6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5E19B3C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1B12FB4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23F147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901A14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1E94FE8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54F563C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6502726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29EAFB4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6B7DA2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6388C1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02642A1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7AF20334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17D21BF" w14:textId="77777777" w:rsidR="00910D00" w:rsidRPr="00075AA0" w:rsidRDefault="00910D00" w:rsidP="00910D00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Maeda et al. (2017)</w:t>
            </w:r>
          </w:p>
        </w:tc>
        <w:tc>
          <w:tcPr>
            <w:tcW w:w="917" w:type="dxa"/>
            <w:noWrap/>
            <w:hideMark/>
          </w:tcPr>
          <w:p w14:paraId="48847FB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E25705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D52BA8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09CAA47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3E1501E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6F731D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143F078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51108F6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35A0F3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3106EF6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7219FE6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A41AF0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74E471E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6CA509D3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E46F45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Mahieu et al. (2007)</w:t>
            </w:r>
          </w:p>
        </w:tc>
        <w:tc>
          <w:tcPr>
            <w:tcW w:w="917" w:type="dxa"/>
            <w:noWrap/>
            <w:hideMark/>
          </w:tcPr>
          <w:p w14:paraId="1318458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52F63E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26180F9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041B3E6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24356C0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07F13E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162A5A76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71DD0B6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480C350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75B450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374F91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9839F8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298BA0D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910D00" w:rsidRPr="00024A1C" w14:paraId="02F532C7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276E1A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Marshall et al. (2011)</w:t>
            </w:r>
          </w:p>
        </w:tc>
        <w:tc>
          <w:tcPr>
            <w:tcW w:w="917" w:type="dxa"/>
            <w:noWrap/>
            <w:hideMark/>
          </w:tcPr>
          <w:p w14:paraId="75BCBE2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4D6E3B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22EB84E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40576BF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74D4A8F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D639A6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11260BA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7B99B0A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521BC0B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  <w:hideMark/>
          </w:tcPr>
          <w:p w14:paraId="0DBD7E5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9A53A4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2B9B21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78F2500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</w:tr>
      <w:tr w:rsidR="00910D00" w:rsidRPr="00024A1C" w14:paraId="24B380E0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0728AE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Mizuno et al. (2023)</w:t>
            </w:r>
          </w:p>
        </w:tc>
        <w:tc>
          <w:tcPr>
            <w:tcW w:w="917" w:type="dxa"/>
            <w:noWrap/>
            <w:hideMark/>
          </w:tcPr>
          <w:p w14:paraId="5548011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65E66C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2E9AE76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07ACD402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0C4E05EE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28462D97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274FC13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39B3254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28AA02A4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D340BF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70BCF4E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C0B1AE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7113EE8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232C693D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563C959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Moltubakk et al. (2021)</w:t>
            </w:r>
          </w:p>
        </w:tc>
        <w:tc>
          <w:tcPr>
            <w:tcW w:w="917" w:type="dxa"/>
            <w:noWrap/>
            <w:hideMark/>
          </w:tcPr>
          <w:p w14:paraId="3030291C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2A5DF7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707B3005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40EE34D0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0D6CF94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28A44AAD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41D18A91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1EBDAD9A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6DB9A70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06491588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CCBA433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B670F4B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6BC2971F" w14:textId="77777777" w:rsidR="00910D00" w:rsidRPr="00024A1C" w:rsidRDefault="00910D00" w:rsidP="00910D00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910D00" w:rsidRPr="00024A1C" w14:paraId="174BAA00" w14:textId="77777777" w:rsidTr="005C3DDD">
        <w:trPr>
          <w:trHeight w:val="300"/>
        </w:trPr>
        <w:tc>
          <w:tcPr>
            <w:tcW w:w="1589" w:type="dxa"/>
            <w:noWrap/>
          </w:tcPr>
          <w:p w14:paraId="30356505" w14:textId="5A7178C5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Muir et al. (1999)</w:t>
            </w:r>
          </w:p>
        </w:tc>
        <w:tc>
          <w:tcPr>
            <w:tcW w:w="917" w:type="dxa"/>
            <w:noWrap/>
          </w:tcPr>
          <w:p w14:paraId="0B71432B" w14:textId="361A6F6D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132A6DA4" w14:textId="554E9B36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5DBCD5B6" w14:textId="36FCAAC9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305F9C9B" w14:textId="2D111E2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5F07B8F4" w14:textId="7AC3B60C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464F4FE4" w14:textId="4E36D806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6BB8C334" w14:textId="07369373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2A2598E1" w14:textId="3AF5465E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7F66B44B" w14:textId="0CB1C4D8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221FA92B" w14:textId="0939268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33A99D48" w14:textId="2DE69C64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0D0391A6" w14:textId="030A6CD1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</w:tcPr>
          <w:p w14:paraId="5CF75383" w14:textId="492717CC" w:rsidR="00910D00" w:rsidRPr="00024A1C" w:rsidRDefault="00910D00" w:rsidP="00910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4588B" w:rsidRPr="00024A1C" w14:paraId="7509F8A4" w14:textId="77777777" w:rsidTr="005C3DDD">
        <w:trPr>
          <w:trHeight w:val="300"/>
        </w:trPr>
        <w:tc>
          <w:tcPr>
            <w:tcW w:w="1589" w:type="dxa"/>
            <w:noWrap/>
          </w:tcPr>
          <w:p w14:paraId="6CC6AD8F" w14:textId="0D8D7146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Murakami et al. (2024)</w:t>
            </w:r>
          </w:p>
        </w:tc>
        <w:tc>
          <w:tcPr>
            <w:tcW w:w="917" w:type="dxa"/>
            <w:noWrap/>
          </w:tcPr>
          <w:p w14:paraId="1CFD3C5D" w14:textId="063F3C30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3A01878A" w14:textId="42F4A1ED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67B9851C" w14:textId="3DF4EC8C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5334640E" w14:textId="78237C77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BEF419C" w14:textId="046AD79F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44B4ACF4" w14:textId="11DEA1F1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625BD7B8" w14:textId="24F7505A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786F87D4" w14:textId="3ED25035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69BAD5FC" w14:textId="255BCDFC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3FB01C0F" w14:textId="4DF9F006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62313A6C" w14:textId="0879E7DB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159B2C4F" w14:textId="47C06F96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7CFF9BD3" w14:textId="3C859BB8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588B" w:rsidRPr="00024A1C" w14:paraId="2DC02B11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717365E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Nakamura et al. (2017)</w:t>
            </w:r>
          </w:p>
        </w:tc>
        <w:tc>
          <w:tcPr>
            <w:tcW w:w="917" w:type="dxa"/>
            <w:noWrap/>
            <w:hideMark/>
          </w:tcPr>
          <w:p w14:paraId="731937F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984F20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  <w:hideMark/>
          </w:tcPr>
          <w:p w14:paraId="6C467ED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77BE43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6EE757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51BF54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2C9E338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C2AE65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24D3182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51518E3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40CABBB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C90112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7DEDFAE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44588B" w:rsidRPr="00024A1C" w14:paraId="1C49A41B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041046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Nakamura et al. (2012)</w:t>
            </w:r>
          </w:p>
        </w:tc>
        <w:tc>
          <w:tcPr>
            <w:tcW w:w="917" w:type="dxa"/>
            <w:noWrap/>
            <w:hideMark/>
          </w:tcPr>
          <w:p w14:paraId="19533D2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95E21E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B46F30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0BE7480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2C2727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8ADC46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7D546B5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2AA71D8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6825C3E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0BD93D4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811784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41403CA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5864562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44588B" w:rsidRPr="00024A1C" w14:paraId="3B585EFB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029716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Nakamura et al. (2021a)</w:t>
            </w:r>
          </w:p>
        </w:tc>
        <w:tc>
          <w:tcPr>
            <w:tcW w:w="917" w:type="dxa"/>
            <w:noWrap/>
            <w:hideMark/>
          </w:tcPr>
          <w:p w14:paraId="60F0753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3CD1E3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F0DD58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00C5DEA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1FABC0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B0D185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506B89D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893B47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657F8F1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69A0B52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5553610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ABF2A8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12CF721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44588B" w:rsidRPr="00024A1C" w14:paraId="241F4DA0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840845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Nakamura et al. (2021b)</w:t>
            </w:r>
          </w:p>
        </w:tc>
        <w:tc>
          <w:tcPr>
            <w:tcW w:w="917" w:type="dxa"/>
            <w:noWrap/>
            <w:hideMark/>
          </w:tcPr>
          <w:p w14:paraId="6E230B6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1792E8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  <w:hideMark/>
          </w:tcPr>
          <w:p w14:paraId="30FBEA0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4B4D223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6925BF5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82A4B0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98CAD3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64DD41B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172EC83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78C3014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6C14D5D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765C52D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4EE4370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44588B" w:rsidRPr="00024A1C" w14:paraId="3334A6CE" w14:textId="77777777" w:rsidTr="005C3DDD">
        <w:trPr>
          <w:trHeight w:val="300"/>
        </w:trPr>
        <w:tc>
          <w:tcPr>
            <w:tcW w:w="1589" w:type="dxa"/>
            <w:noWrap/>
          </w:tcPr>
          <w:p w14:paraId="0D9A7442" w14:textId="3C8F2BA8" w:rsidR="0044588B" w:rsidRPr="00024A1C" w:rsidRDefault="0044588B" w:rsidP="0044588B">
            <w:pPr>
              <w:rPr>
                <w:sz w:val="18"/>
                <w:szCs w:val="18"/>
              </w:rPr>
            </w:pPr>
            <w:r w:rsidRPr="001C61BB">
              <w:rPr>
                <w:sz w:val="18"/>
                <w:szCs w:val="18"/>
              </w:rPr>
              <w:t>Nakao et al. (2021)</w:t>
            </w:r>
          </w:p>
        </w:tc>
        <w:tc>
          <w:tcPr>
            <w:tcW w:w="917" w:type="dxa"/>
            <w:noWrap/>
          </w:tcPr>
          <w:p w14:paraId="796AC989" w14:textId="6E1BA25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10C28A81" w14:textId="075D83E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</w:tcPr>
          <w:p w14:paraId="1248228D" w14:textId="70DF482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74622AB9" w14:textId="6D6F633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</w:tcPr>
          <w:p w14:paraId="750E018D" w14:textId="757B16D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355E724A" w14:textId="33151BE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0353424D" w14:textId="08F0733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2C23270A" w14:textId="653E0BFB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5B9D84C6" w14:textId="76C5AC8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44FB7E1D" w14:textId="321A6F6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7F2204BC" w14:textId="56ABEEB2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571C9735" w14:textId="1CF0FF2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7EE1B048" w14:textId="7CAAC74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588B" w:rsidRPr="00024A1C" w14:paraId="1CD9FE4C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F03E3E8" w14:textId="763EBB25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Oba et al. (2021)</w:t>
            </w:r>
          </w:p>
        </w:tc>
        <w:tc>
          <w:tcPr>
            <w:tcW w:w="917" w:type="dxa"/>
            <w:noWrap/>
            <w:hideMark/>
          </w:tcPr>
          <w:p w14:paraId="734B076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0680F9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532B534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402767F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2CC7B5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9A5C30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2737C36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214F1FE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7388B01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5DD78EB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18BA73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59B293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3C8A332C" w14:textId="50833CF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4588B" w:rsidRPr="00024A1C" w14:paraId="55BF08AE" w14:textId="77777777" w:rsidTr="005C3DDD">
        <w:trPr>
          <w:trHeight w:val="300"/>
        </w:trPr>
        <w:tc>
          <w:tcPr>
            <w:tcW w:w="1589" w:type="dxa"/>
            <w:noWrap/>
          </w:tcPr>
          <w:p w14:paraId="07B05048" w14:textId="586BEAB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O’Connor et al. (2009)</w:t>
            </w:r>
          </w:p>
        </w:tc>
        <w:tc>
          <w:tcPr>
            <w:tcW w:w="917" w:type="dxa"/>
            <w:noWrap/>
          </w:tcPr>
          <w:p w14:paraId="12048B50" w14:textId="5D94ED5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53613588" w14:textId="3D18D37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</w:tcPr>
          <w:p w14:paraId="534F8875" w14:textId="301CB05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2D32D97B" w14:textId="66CAA8C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2CE0985" w14:textId="5D1CFD9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054FF1E3" w14:textId="32FD521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66FF3847" w14:textId="11147A4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681ED914" w14:textId="41F6587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027AB394" w14:textId="327B37D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3847EA0A" w14:textId="6646CE1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39EA6118" w14:textId="50B12412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6" w:type="dxa"/>
            <w:noWrap/>
          </w:tcPr>
          <w:p w14:paraId="6F9BAFEE" w14:textId="36C1AD5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</w:tcPr>
          <w:p w14:paraId="42B931F9" w14:textId="0CEA3E0B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588B" w:rsidRPr="00024A1C" w14:paraId="5F559A49" w14:textId="77777777" w:rsidTr="005C3DDD">
        <w:trPr>
          <w:trHeight w:val="300"/>
        </w:trPr>
        <w:tc>
          <w:tcPr>
            <w:tcW w:w="1589" w:type="dxa"/>
            <w:noWrap/>
          </w:tcPr>
          <w:p w14:paraId="5150AA32" w14:textId="4B11ED5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Opplert et al. (2019)</w:t>
            </w:r>
          </w:p>
        </w:tc>
        <w:tc>
          <w:tcPr>
            <w:tcW w:w="917" w:type="dxa"/>
            <w:noWrap/>
          </w:tcPr>
          <w:p w14:paraId="1E9E1CA1" w14:textId="5A37A51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32BD0583" w14:textId="506DE19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18892ED6" w14:textId="0B68201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61D67CB7" w14:textId="2B954BB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7C7B626D" w14:textId="2B97B41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247BE9A8" w14:textId="64C9177C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40BFA7D3" w14:textId="63893B9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139622AC" w14:textId="2AADF68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01BCCBDF" w14:textId="3EF9555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42E5E402" w14:textId="7A3A1EC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0868EAD6" w14:textId="3B13118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3C05D082" w14:textId="659474A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461CF0FB" w14:textId="115AE53F" w:rsidR="0044588B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588B" w:rsidRPr="00024A1C" w14:paraId="30197D43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33BA302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Palmer et al. (2022)</w:t>
            </w:r>
          </w:p>
        </w:tc>
        <w:tc>
          <w:tcPr>
            <w:tcW w:w="917" w:type="dxa"/>
            <w:noWrap/>
            <w:hideMark/>
          </w:tcPr>
          <w:p w14:paraId="08D50EC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0A58A6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9BBEA5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5919B96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AE9E42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9E1A5A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09D8F9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279AD1C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796F6A8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4257B58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39DCFF0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E314FD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74D1CFB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44588B" w:rsidRPr="00024A1C" w14:paraId="2E2D3F32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CE7439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Palmer et al. (2019)</w:t>
            </w:r>
          </w:p>
        </w:tc>
        <w:tc>
          <w:tcPr>
            <w:tcW w:w="917" w:type="dxa"/>
            <w:noWrap/>
            <w:hideMark/>
          </w:tcPr>
          <w:p w14:paraId="2F18BFF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38829F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79BF938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458C240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2C4EBCA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3A7BDD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52AA7E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078886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6B16EEA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69CE5ED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D189CB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24401C8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4A94166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44588B" w:rsidRPr="00024A1C" w14:paraId="292B98D9" w14:textId="77777777" w:rsidTr="005C3DDD">
        <w:trPr>
          <w:trHeight w:val="300"/>
        </w:trPr>
        <w:tc>
          <w:tcPr>
            <w:tcW w:w="1589" w:type="dxa"/>
            <w:noWrap/>
          </w:tcPr>
          <w:p w14:paraId="37DAD685" w14:textId="56FCD5B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Palmer et al. (2018)</w:t>
            </w:r>
          </w:p>
        </w:tc>
        <w:tc>
          <w:tcPr>
            <w:tcW w:w="917" w:type="dxa"/>
            <w:noWrap/>
          </w:tcPr>
          <w:p w14:paraId="61647CDD" w14:textId="2BFA933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67170E3D" w14:textId="30701DCD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7A8A1FD6" w14:textId="5DF24CC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1FF4413E" w14:textId="3F2990B2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78779B98" w14:textId="0E297AD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1F991FA4" w14:textId="6894B35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505F8F26" w14:textId="2A6CE06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7D0383F6" w14:textId="153ED66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0AEA686F" w14:textId="51DACC3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5DB52BBC" w14:textId="208D9AC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0A5BBB18" w14:textId="4590EEE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7C253B7E" w14:textId="642AFF0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2" w:type="dxa"/>
            <w:noWrap/>
          </w:tcPr>
          <w:p w14:paraId="3B683E52" w14:textId="67194CAB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4588B" w:rsidRPr="00024A1C" w14:paraId="3556D63D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8DE34B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Peixinho et al. (2016)</w:t>
            </w:r>
          </w:p>
        </w:tc>
        <w:tc>
          <w:tcPr>
            <w:tcW w:w="917" w:type="dxa"/>
            <w:noWrap/>
            <w:hideMark/>
          </w:tcPr>
          <w:p w14:paraId="1F98F1E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984DED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0965D99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2359368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308D5CC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A2D8E5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00BB95F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3774510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455A43C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648A483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8007B0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57DC09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34517DE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44588B" w:rsidRPr="00024A1C" w14:paraId="033F3067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F65B02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Peixinho et al. (2021)</w:t>
            </w:r>
          </w:p>
        </w:tc>
        <w:tc>
          <w:tcPr>
            <w:tcW w:w="917" w:type="dxa"/>
            <w:noWrap/>
            <w:hideMark/>
          </w:tcPr>
          <w:p w14:paraId="5B23F21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D0BCE2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18F0679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59C1DE6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7D7DB5C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AB3CBD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E9FDFA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16530C3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  <w:hideMark/>
          </w:tcPr>
          <w:p w14:paraId="0B09577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006CC81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6844269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98956B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44D0399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44588B" w:rsidRPr="00024A1C" w14:paraId="52EC9370" w14:textId="77777777" w:rsidTr="005C3DDD">
        <w:trPr>
          <w:trHeight w:val="300"/>
        </w:trPr>
        <w:tc>
          <w:tcPr>
            <w:tcW w:w="1589" w:type="dxa"/>
            <w:noWrap/>
          </w:tcPr>
          <w:p w14:paraId="14B8E8E6" w14:textId="66A3777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Rihvk et al. (2010)</w:t>
            </w:r>
          </w:p>
        </w:tc>
        <w:tc>
          <w:tcPr>
            <w:tcW w:w="917" w:type="dxa"/>
            <w:noWrap/>
          </w:tcPr>
          <w:p w14:paraId="14CB876A" w14:textId="17CF03E2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5F16A866" w14:textId="4912E6C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</w:tcPr>
          <w:p w14:paraId="0347486B" w14:textId="581C899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60B1F1E8" w14:textId="4148CD1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259A449A" w14:textId="4D881AD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2A4680F8" w14:textId="0EC793F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6DCE6655" w14:textId="0988532C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2238CC95" w14:textId="5A3D057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780D33C9" w14:textId="7E737DB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2D88A70C" w14:textId="1345D58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6E7D491B" w14:textId="6488EAE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36" w:type="dxa"/>
            <w:noWrap/>
          </w:tcPr>
          <w:p w14:paraId="576A712A" w14:textId="73A7FCC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2" w:type="dxa"/>
            <w:noWrap/>
          </w:tcPr>
          <w:p w14:paraId="298448E0" w14:textId="509F317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4588B" w:rsidRPr="00024A1C" w14:paraId="1538E53B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12467D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Rodrigues et al. (2017)</w:t>
            </w:r>
          </w:p>
        </w:tc>
        <w:tc>
          <w:tcPr>
            <w:tcW w:w="917" w:type="dxa"/>
            <w:noWrap/>
            <w:hideMark/>
          </w:tcPr>
          <w:p w14:paraId="7CB0343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ECF0AA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  <w:hideMark/>
          </w:tcPr>
          <w:p w14:paraId="37D7794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053D0B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0A7ABA0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213E4A5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DB7029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20EB0E8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749A444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5D3B8C0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3" w:type="dxa"/>
            <w:noWrap/>
            <w:hideMark/>
          </w:tcPr>
          <w:p w14:paraId="5077AFC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1AA01B5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2</w:t>
            </w:r>
          </w:p>
        </w:tc>
        <w:tc>
          <w:tcPr>
            <w:tcW w:w="902" w:type="dxa"/>
            <w:noWrap/>
            <w:hideMark/>
          </w:tcPr>
          <w:p w14:paraId="0B45F0F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2</w:t>
            </w:r>
          </w:p>
        </w:tc>
      </w:tr>
      <w:tr w:rsidR="0044588B" w:rsidRPr="00024A1C" w14:paraId="6CF86947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37D77E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Ryan (2009)</w:t>
            </w:r>
          </w:p>
        </w:tc>
        <w:tc>
          <w:tcPr>
            <w:tcW w:w="917" w:type="dxa"/>
            <w:noWrap/>
            <w:hideMark/>
          </w:tcPr>
          <w:p w14:paraId="0F6D5AC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140E5F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1C3858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24E77B6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5F7681C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05C805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57B4380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37D788F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62AE4CB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53C0D76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2815421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2966AB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6F88C4F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44588B" w:rsidRPr="00024A1C" w14:paraId="5F5A9802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10EBC24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Ryan et al. (2008)</w:t>
            </w:r>
          </w:p>
        </w:tc>
        <w:tc>
          <w:tcPr>
            <w:tcW w:w="917" w:type="dxa"/>
            <w:noWrap/>
            <w:hideMark/>
          </w:tcPr>
          <w:p w14:paraId="3F87FC06" w14:textId="25F46EB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EDC45CC" w14:textId="79E7D61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436E9839" w14:textId="45FEDA7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04D298E1" w14:textId="7AF68EF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1E3F9EDF" w14:textId="61C53B7B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9BE8E28" w14:textId="03D9D05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6E605065" w14:textId="4BA13E1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7FF937E9" w14:textId="6640519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16E2E45A" w14:textId="7DE9974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95F0A2B" w14:textId="081C47D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6E15D34F" w14:textId="6A13EEDB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65866AC" w14:textId="19BF40CC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1867C0C2" w14:textId="0639409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588B" w:rsidRPr="00024A1C" w14:paraId="2850B456" w14:textId="77777777" w:rsidTr="005C3DDD">
        <w:trPr>
          <w:trHeight w:val="300"/>
        </w:trPr>
        <w:tc>
          <w:tcPr>
            <w:tcW w:w="1589" w:type="dxa"/>
            <w:noWrap/>
          </w:tcPr>
          <w:p w14:paraId="3611C45B" w14:textId="5CDA237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F44B91" w:rsidRPr="00F44B91">
              <w:rPr>
                <w:sz w:val="18"/>
                <w:szCs w:val="18"/>
              </w:rPr>
              <w:t>á</w:t>
            </w:r>
            <w:r>
              <w:rPr>
                <w:sz w:val="18"/>
                <w:szCs w:val="18"/>
              </w:rPr>
              <w:t xml:space="preserve"> et al. (2016)</w:t>
            </w:r>
          </w:p>
        </w:tc>
        <w:tc>
          <w:tcPr>
            <w:tcW w:w="917" w:type="dxa"/>
            <w:noWrap/>
          </w:tcPr>
          <w:p w14:paraId="62A6B5FE" w14:textId="5DF9D78D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30A0B06F" w14:textId="0F94ABED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1F9D6007" w14:textId="39EEF2DD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7379ADE1" w14:textId="510FB10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E107991" w14:textId="4AB817D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791467A5" w14:textId="7517964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1ED91915" w14:textId="7181C02C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</w:tcPr>
          <w:p w14:paraId="09A40317" w14:textId="3A299A8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74172F44" w14:textId="11A44E5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387D4076" w14:textId="3BFC10E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381EB2FA" w14:textId="464E16F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0CC4FEEF" w14:textId="3CD4289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</w:tcPr>
          <w:p w14:paraId="7C74CFB1" w14:textId="3391BD2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4588B" w:rsidRPr="00024A1C" w14:paraId="7C044813" w14:textId="77777777" w:rsidTr="005C3DDD">
        <w:trPr>
          <w:trHeight w:val="300"/>
        </w:trPr>
        <w:tc>
          <w:tcPr>
            <w:tcW w:w="1589" w:type="dxa"/>
            <w:noWrap/>
          </w:tcPr>
          <w:p w14:paraId="70B5EBEB" w14:textId="0109347E" w:rsidR="0044588B" w:rsidRPr="00024A1C" w:rsidRDefault="0044588B" w:rsidP="0044588B">
            <w:pPr>
              <w:rPr>
                <w:sz w:val="18"/>
                <w:szCs w:val="18"/>
              </w:rPr>
            </w:pPr>
            <w:r w:rsidRPr="009E5AED">
              <w:rPr>
                <w:sz w:val="18"/>
                <w:szCs w:val="18"/>
              </w:rPr>
              <w:t>Ş</w:t>
            </w:r>
            <w:r>
              <w:rPr>
                <w:sz w:val="18"/>
                <w:szCs w:val="18"/>
              </w:rPr>
              <w:t>ekir et al. (2019)</w:t>
            </w:r>
          </w:p>
        </w:tc>
        <w:tc>
          <w:tcPr>
            <w:tcW w:w="917" w:type="dxa"/>
            <w:noWrap/>
          </w:tcPr>
          <w:p w14:paraId="0E289B39" w14:textId="4E05A35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46D78F21" w14:textId="0FD55A0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569AD262" w14:textId="4824653D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</w:tcPr>
          <w:p w14:paraId="0C85DAF0" w14:textId="2C629DC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062CDACB" w14:textId="7FF5F41B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01D25AAB" w14:textId="0FC3263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7DECF915" w14:textId="0C4BDB0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</w:tcPr>
          <w:p w14:paraId="071C85DC" w14:textId="1C545A5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6C47EA43" w14:textId="7AE0774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1DF30607" w14:textId="021163D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0F3AED6C" w14:textId="4E84522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62B30885" w14:textId="454F883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2" w:type="dxa"/>
            <w:noWrap/>
          </w:tcPr>
          <w:p w14:paraId="095AD0AE" w14:textId="1C74B89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44588B" w:rsidRPr="00024A1C" w14:paraId="7509142A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6AA10AB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Sonda et al. (2022)</w:t>
            </w:r>
          </w:p>
        </w:tc>
        <w:tc>
          <w:tcPr>
            <w:tcW w:w="917" w:type="dxa"/>
            <w:noWrap/>
            <w:hideMark/>
          </w:tcPr>
          <w:p w14:paraId="3F2497F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9E7EE1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51A6147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6B6BFBE9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28ABFBF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8ED7F1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7A3202E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  <w:hideMark/>
          </w:tcPr>
          <w:p w14:paraId="6BA543E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3E2C0BB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3AC9D72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6C50AA9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6DAC78F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0CAA1C3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5</w:t>
            </w:r>
          </w:p>
        </w:tc>
      </w:tr>
      <w:tr w:rsidR="0044588B" w:rsidRPr="00024A1C" w14:paraId="7DBEDEBE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5E3EE4B1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Stafilidis et al. (2015)</w:t>
            </w:r>
          </w:p>
        </w:tc>
        <w:tc>
          <w:tcPr>
            <w:tcW w:w="917" w:type="dxa"/>
            <w:noWrap/>
            <w:hideMark/>
          </w:tcPr>
          <w:p w14:paraId="2DD8491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D79F68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2AF3E28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6946191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413CEB68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91FD82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5B38B0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3E8B2D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51214675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0498CF5F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7558335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53B5B963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7D95FAAE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4</w:t>
            </w:r>
          </w:p>
        </w:tc>
      </w:tr>
      <w:tr w:rsidR="0044588B" w:rsidRPr="00024A1C" w14:paraId="6B9092C3" w14:textId="77777777" w:rsidTr="005C3DDD">
        <w:trPr>
          <w:trHeight w:val="300"/>
        </w:trPr>
        <w:tc>
          <w:tcPr>
            <w:tcW w:w="1589" w:type="dxa"/>
            <w:noWrap/>
          </w:tcPr>
          <w:p w14:paraId="70C298AD" w14:textId="7F569D6E" w:rsidR="0044588B" w:rsidRPr="00024A1C" w:rsidRDefault="0044588B" w:rsidP="0044588B">
            <w:pPr>
              <w:rPr>
                <w:sz w:val="18"/>
                <w:szCs w:val="18"/>
              </w:rPr>
            </w:pPr>
            <w:r w:rsidRPr="00075AA0">
              <w:rPr>
                <w:sz w:val="18"/>
                <w:szCs w:val="18"/>
              </w:rPr>
              <w:t>Umehara et al. (2018)</w:t>
            </w:r>
          </w:p>
        </w:tc>
        <w:tc>
          <w:tcPr>
            <w:tcW w:w="917" w:type="dxa"/>
            <w:noWrap/>
          </w:tcPr>
          <w:p w14:paraId="74681A68" w14:textId="7343C3D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58CA07D5" w14:textId="2B75C96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</w:tcPr>
          <w:p w14:paraId="599B608D" w14:textId="07D55DB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38D3E9D3" w14:textId="4144F69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34BE0D02" w14:textId="5CEFB9E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7A05D8E5" w14:textId="5BFCD47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4D5EBADB" w14:textId="6C77E816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66" w:type="dxa"/>
            <w:noWrap/>
          </w:tcPr>
          <w:p w14:paraId="46335287" w14:textId="22D1FE0E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39F1DF42" w14:textId="05EB709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0F0EB521" w14:textId="559A3ED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424777C6" w14:textId="65EF8A7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4ACAB707" w14:textId="319ED20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5DDC680D" w14:textId="44D9646C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588B" w:rsidRPr="00024A1C" w14:paraId="188DE467" w14:textId="77777777" w:rsidTr="005C3DDD">
        <w:trPr>
          <w:trHeight w:val="300"/>
        </w:trPr>
        <w:tc>
          <w:tcPr>
            <w:tcW w:w="1589" w:type="dxa"/>
            <w:noWrap/>
          </w:tcPr>
          <w:p w14:paraId="55BCA06E" w14:textId="65331F5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Vieira et al. (2021)</w:t>
            </w:r>
          </w:p>
        </w:tc>
        <w:tc>
          <w:tcPr>
            <w:tcW w:w="917" w:type="dxa"/>
            <w:noWrap/>
          </w:tcPr>
          <w:p w14:paraId="40637487" w14:textId="4FCFFA3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</w:tcPr>
          <w:p w14:paraId="427A2D58" w14:textId="2854153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642A5BB0" w14:textId="508E0F8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480C5D28" w14:textId="51104C7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D5EA8CA" w14:textId="6E48F94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537E1E61" w14:textId="446C38F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286056A4" w14:textId="46A37E9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12E89E88" w14:textId="781D7F73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01168FCB" w14:textId="4599FA6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</w:tcPr>
          <w:p w14:paraId="5996FDB1" w14:textId="22B02DD0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108F49D2" w14:textId="20754974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640FA60C" w14:textId="4E8FA3D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4762135E" w14:textId="62EE639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6667C" w:rsidRPr="00024A1C" w14:paraId="61664AED" w14:textId="77777777" w:rsidTr="005C3DDD">
        <w:trPr>
          <w:trHeight w:val="300"/>
        </w:trPr>
        <w:tc>
          <w:tcPr>
            <w:tcW w:w="1589" w:type="dxa"/>
            <w:noWrap/>
          </w:tcPr>
          <w:p w14:paraId="7ABB2380" w14:textId="4EAF6B5E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Warneke et al. (2024)</w:t>
            </w:r>
          </w:p>
        </w:tc>
        <w:tc>
          <w:tcPr>
            <w:tcW w:w="917" w:type="dxa"/>
            <w:noWrap/>
          </w:tcPr>
          <w:p w14:paraId="784DE014" w14:textId="3AB6E026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5E9A65C3" w14:textId="14C1D3F8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</w:tcPr>
          <w:p w14:paraId="643EC57A" w14:textId="6AED937A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572AB8C7" w14:textId="373FACFA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1CFF93DF" w14:textId="20DBBDD3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13D882DE" w14:textId="290E1AAD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7421429B" w14:textId="1D221C37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3B052AD9" w14:textId="40A13AC1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0" w:type="dxa"/>
            <w:noWrap/>
          </w:tcPr>
          <w:p w14:paraId="50498818" w14:textId="0457D09D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2FF6E294" w14:textId="37EAC9FD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2D5F03C9" w14:textId="4553B62B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3120FC74" w14:textId="37805F7F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2" w:type="dxa"/>
            <w:noWrap/>
          </w:tcPr>
          <w:p w14:paraId="5981BE16" w14:textId="52DC56BD" w:rsidR="0086667C" w:rsidRDefault="0086667C" w:rsidP="00866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4588B" w:rsidRPr="00024A1C" w14:paraId="62D8E992" w14:textId="77777777" w:rsidTr="005C3DDD">
        <w:trPr>
          <w:trHeight w:val="300"/>
        </w:trPr>
        <w:tc>
          <w:tcPr>
            <w:tcW w:w="1589" w:type="dxa"/>
            <w:noWrap/>
            <w:hideMark/>
          </w:tcPr>
          <w:p w14:paraId="4081AFA4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Wiemann &amp; Kahn (1997)</w:t>
            </w:r>
          </w:p>
        </w:tc>
        <w:tc>
          <w:tcPr>
            <w:tcW w:w="917" w:type="dxa"/>
            <w:noWrap/>
            <w:hideMark/>
          </w:tcPr>
          <w:p w14:paraId="4A3BEAB0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7A7400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1015" w:type="dxa"/>
            <w:noWrap/>
            <w:hideMark/>
          </w:tcPr>
          <w:p w14:paraId="6650EB9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  <w:hideMark/>
          </w:tcPr>
          <w:p w14:paraId="496AFAF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282A99E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55F8B17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14:paraId="3D67A61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  <w:hideMark/>
          </w:tcPr>
          <w:p w14:paraId="4C5C2EDA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  <w:hideMark/>
          </w:tcPr>
          <w:p w14:paraId="077E4142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No</w:t>
            </w:r>
          </w:p>
        </w:tc>
        <w:tc>
          <w:tcPr>
            <w:tcW w:w="1191" w:type="dxa"/>
            <w:noWrap/>
            <w:hideMark/>
          </w:tcPr>
          <w:p w14:paraId="119A2F36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  <w:hideMark/>
          </w:tcPr>
          <w:p w14:paraId="6311E0DD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  <w:hideMark/>
          </w:tcPr>
          <w:p w14:paraId="3FEC6B9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6BE8F3AB" w14:textId="77777777" w:rsidR="0044588B" w:rsidRPr="00024A1C" w:rsidRDefault="0044588B" w:rsidP="0044588B">
            <w:pPr>
              <w:rPr>
                <w:sz w:val="18"/>
                <w:szCs w:val="18"/>
              </w:rPr>
            </w:pPr>
            <w:r w:rsidRPr="00024A1C">
              <w:rPr>
                <w:sz w:val="18"/>
                <w:szCs w:val="18"/>
              </w:rPr>
              <w:t>3</w:t>
            </w:r>
          </w:p>
        </w:tc>
      </w:tr>
      <w:tr w:rsidR="0044588B" w:rsidRPr="00024A1C" w14:paraId="727FC720" w14:textId="77777777" w:rsidTr="005C3DDD">
        <w:trPr>
          <w:trHeight w:val="300"/>
        </w:trPr>
        <w:tc>
          <w:tcPr>
            <w:tcW w:w="1589" w:type="dxa"/>
            <w:noWrap/>
          </w:tcPr>
          <w:p w14:paraId="3A4EF669" w14:textId="20595B2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Yahata et al. (2021)</w:t>
            </w:r>
          </w:p>
        </w:tc>
        <w:tc>
          <w:tcPr>
            <w:tcW w:w="917" w:type="dxa"/>
            <w:noWrap/>
          </w:tcPr>
          <w:p w14:paraId="024FF38A" w14:textId="7DAB399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71" w:type="dxa"/>
            <w:shd w:val="clear" w:color="auto" w:fill="auto"/>
            <w:noWrap/>
          </w:tcPr>
          <w:p w14:paraId="503E9CFE" w14:textId="0C6326B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15" w:type="dxa"/>
            <w:noWrap/>
          </w:tcPr>
          <w:p w14:paraId="0D19AE65" w14:textId="3B896E0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75" w:type="dxa"/>
            <w:noWrap/>
          </w:tcPr>
          <w:p w14:paraId="2D44154F" w14:textId="3E447675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45" w:type="dxa"/>
            <w:shd w:val="clear" w:color="auto" w:fill="auto"/>
            <w:noWrap/>
          </w:tcPr>
          <w:p w14:paraId="27F24F84" w14:textId="714BF91A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</w:tcPr>
          <w:p w14:paraId="15E1504D" w14:textId="442CEAC7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shd w:val="clear" w:color="auto" w:fill="auto"/>
            <w:noWrap/>
          </w:tcPr>
          <w:p w14:paraId="7FD2492D" w14:textId="13B8D031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66" w:type="dxa"/>
            <w:noWrap/>
          </w:tcPr>
          <w:p w14:paraId="414E2DD2" w14:textId="0B1108EC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980" w:type="dxa"/>
            <w:noWrap/>
          </w:tcPr>
          <w:p w14:paraId="6F40AF79" w14:textId="5F46D642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91" w:type="dxa"/>
            <w:noWrap/>
          </w:tcPr>
          <w:p w14:paraId="1F989B29" w14:textId="5F55B3D9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983" w:type="dxa"/>
            <w:noWrap/>
          </w:tcPr>
          <w:p w14:paraId="3C854471" w14:textId="33976E58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636" w:type="dxa"/>
            <w:noWrap/>
          </w:tcPr>
          <w:p w14:paraId="5F9F8701" w14:textId="5370E20F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2" w:type="dxa"/>
            <w:noWrap/>
          </w:tcPr>
          <w:p w14:paraId="060B170B" w14:textId="6E6F8852" w:rsidR="0044588B" w:rsidRPr="00024A1C" w:rsidRDefault="0044588B" w:rsidP="004458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</w:tbl>
    <w:p w14:paraId="295A82E5" w14:textId="77777777" w:rsidR="003B0E9B" w:rsidRPr="00024A1C" w:rsidRDefault="003B0E9B" w:rsidP="003B0E9B">
      <w:pPr>
        <w:rPr>
          <w:sz w:val="18"/>
          <w:szCs w:val="18"/>
        </w:rPr>
      </w:pPr>
    </w:p>
    <w:sectPr w:rsidR="003B0E9B" w:rsidRPr="00024A1C" w:rsidSect="00817EA0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84"/>
    <w:rsid w:val="00000721"/>
    <w:rsid w:val="00024A1C"/>
    <w:rsid w:val="0003139C"/>
    <w:rsid w:val="00075AA0"/>
    <w:rsid w:val="000B50CF"/>
    <w:rsid w:val="001C61BB"/>
    <w:rsid w:val="001F55EE"/>
    <w:rsid w:val="003B0E9B"/>
    <w:rsid w:val="00423A39"/>
    <w:rsid w:val="0044588B"/>
    <w:rsid w:val="00464075"/>
    <w:rsid w:val="004A7D1B"/>
    <w:rsid w:val="004D1363"/>
    <w:rsid w:val="004F0DC0"/>
    <w:rsid w:val="005815D6"/>
    <w:rsid w:val="005C3DDD"/>
    <w:rsid w:val="005D32E6"/>
    <w:rsid w:val="005E17AE"/>
    <w:rsid w:val="006E42A5"/>
    <w:rsid w:val="00803873"/>
    <w:rsid w:val="00817EA0"/>
    <w:rsid w:val="0086667C"/>
    <w:rsid w:val="00902771"/>
    <w:rsid w:val="00910D00"/>
    <w:rsid w:val="00931820"/>
    <w:rsid w:val="00957CD3"/>
    <w:rsid w:val="009875E6"/>
    <w:rsid w:val="009E5AED"/>
    <w:rsid w:val="00A0619A"/>
    <w:rsid w:val="00AB06CE"/>
    <w:rsid w:val="00BE128F"/>
    <w:rsid w:val="00C4521A"/>
    <w:rsid w:val="00DC3484"/>
    <w:rsid w:val="00DF5A24"/>
    <w:rsid w:val="00E56705"/>
    <w:rsid w:val="00F4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61B0"/>
  <w15:chartTrackingRefBased/>
  <w15:docId w15:val="{2223500A-19C2-4675-AE06-4FC5F65E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48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484"/>
    <w:rPr>
      <w:color w:val="954F72"/>
      <w:u w:val="single"/>
    </w:rPr>
  </w:style>
  <w:style w:type="paragraph" w:customStyle="1" w:styleId="msonormal0">
    <w:name w:val="msonormal"/>
    <w:basedOn w:val="Normal"/>
    <w:rsid w:val="00DC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5">
    <w:name w:val="xl65"/>
    <w:basedOn w:val="Normal"/>
    <w:rsid w:val="00DC348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en-AU"/>
      <w14:ligatures w14:val="none"/>
    </w:rPr>
  </w:style>
  <w:style w:type="paragraph" w:customStyle="1" w:styleId="xl66">
    <w:name w:val="xl66"/>
    <w:basedOn w:val="Normal"/>
    <w:rsid w:val="00DC3484"/>
    <w:pPr>
      <w:pBdr>
        <w:top w:val="single" w:sz="4" w:space="0" w:color="auto"/>
        <w:bottom w:val="double" w:sz="6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DC3484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en-AU"/>
      <w14:ligatures w14:val="none"/>
    </w:rPr>
  </w:style>
  <w:style w:type="paragraph" w:customStyle="1" w:styleId="xl68">
    <w:name w:val="xl68"/>
    <w:basedOn w:val="Normal"/>
    <w:rsid w:val="00DC3484"/>
    <w:pPr>
      <w:pBdr>
        <w:top w:val="single" w:sz="4" w:space="0" w:color="auto"/>
        <w:bottom w:val="double" w:sz="6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DC3484"/>
    <w:pPr>
      <w:pBdr>
        <w:bottom w:val="double" w:sz="6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AU"/>
      <w14:ligatures w14:val="none"/>
    </w:rPr>
  </w:style>
  <w:style w:type="paragraph" w:customStyle="1" w:styleId="xl70">
    <w:name w:val="xl70"/>
    <w:basedOn w:val="Normal"/>
    <w:rsid w:val="00DC34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AU"/>
      <w14:ligatures w14:val="none"/>
    </w:rPr>
  </w:style>
  <w:style w:type="paragraph" w:customStyle="1" w:styleId="xl71">
    <w:name w:val="xl71"/>
    <w:basedOn w:val="Normal"/>
    <w:rsid w:val="00DC34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2">
    <w:name w:val="xl72"/>
    <w:basedOn w:val="Normal"/>
    <w:rsid w:val="003B0E9B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73">
    <w:name w:val="xl73"/>
    <w:basedOn w:val="Normal"/>
    <w:rsid w:val="003B0E9B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AU"/>
      <w14:ligatures w14:val="none"/>
    </w:rPr>
  </w:style>
  <w:style w:type="paragraph" w:customStyle="1" w:styleId="xl74">
    <w:name w:val="xl74"/>
    <w:basedOn w:val="Normal"/>
    <w:rsid w:val="003B0E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3B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024A1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2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ewis.Ingram@unisa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60011-2BA1-4CC6-8FF7-7D54EBDE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13</cp:revision>
  <dcterms:created xsi:type="dcterms:W3CDTF">2024-05-20T01:32:00Z</dcterms:created>
  <dcterms:modified xsi:type="dcterms:W3CDTF">2025-01-30T03:04:00Z</dcterms:modified>
</cp:coreProperties>
</file>