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E8A6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Fonts w:cstheme="minorHAnsi"/>
          <w:b/>
          <w:bCs/>
        </w:rPr>
        <w:t xml:space="preserve">Title: </w:t>
      </w:r>
      <w:r w:rsidRPr="00480E66">
        <w:rPr>
          <w:rFonts w:cstheme="minorHAnsi"/>
        </w:rPr>
        <w:t>Mechanisms Underlying Range of Motion Improvements Following Acute and Chronic Static Stretching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48030690" w14:textId="77777777" w:rsidR="00E8410C" w:rsidRPr="00480E66" w:rsidRDefault="00E8410C" w:rsidP="00E8410C">
      <w:pPr>
        <w:rPr>
          <w:rFonts w:cstheme="minorHAnsi"/>
          <w:b/>
          <w:bCs/>
        </w:rPr>
      </w:pPr>
    </w:p>
    <w:p w14:paraId="371FAF7C" w14:textId="77777777" w:rsidR="00E8410C" w:rsidRPr="00480E66" w:rsidRDefault="00E8410C" w:rsidP="00E8410C">
      <w:pPr>
        <w:rPr>
          <w:rFonts w:cstheme="minorHAnsi"/>
        </w:rPr>
      </w:pPr>
      <w:r w:rsidRPr="00480E66">
        <w:rPr>
          <w:rFonts w:cstheme="minorHAnsi"/>
          <w:b/>
          <w:bCs/>
        </w:rPr>
        <w:t xml:space="preserve">Journal Name: </w:t>
      </w:r>
      <w:r w:rsidRPr="00480E66">
        <w:rPr>
          <w:rFonts w:cstheme="minorHAnsi"/>
        </w:rPr>
        <w:t>Sports Medicine</w:t>
      </w:r>
    </w:p>
    <w:p w14:paraId="559BF479" w14:textId="77777777" w:rsidR="00E8410C" w:rsidRPr="00480E66" w:rsidRDefault="00E8410C" w:rsidP="00E8410C">
      <w:pPr>
        <w:rPr>
          <w:rFonts w:cstheme="minorHAnsi"/>
        </w:rPr>
      </w:pPr>
    </w:p>
    <w:p w14:paraId="5AFEAA49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Fonts w:cstheme="minorHAnsi"/>
          <w:b/>
          <w:bCs/>
        </w:rPr>
        <w:t>Authors:</w:t>
      </w:r>
      <w:r w:rsidRPr="00480E66">
        <w:rPr>
          <w:rFonts w:cstheme="minorHAnsi"/>
        </w:rPr>
        <w:t xml:space="preserve"> 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76D794AC" w14:textId="77777777" w:rsidR="00E8410C" w:rsidRPr="00480E66" w:rsidRDefault="00E8410C" w:rsidP="00E8410C">
      <w:pPr>
        <w:rPr>
          <w:rFonts w:cstheme="minorHAnsi"/>
        </w:rPr>
      </w:pPr>
    </w:p>
    <w:p w14:paraId="476F88BD" w14:textId="77777777" w:rsidR="00E8410C" w:rsidRPr="00480E66" w:rsidRDefault="00E8410C" w:rsidP="00E8410C">
      <w:pPr>
        <w:rPr>
          <w:rFonts w:cstheme="minorHAnsi"/>
          <w:b/>
          <w:bCs/>
        </w:rPr>
      </w:pPr>
      <w:r w:rsidRPr="00480E66">
        <w:rPr>
          <w:rFonts w:cstheme="minorHAnsi"/>
          <w:b/>
          <w:bCs/>
        </w:rPr>
        <w:t>Affiliations:</w:t>
      </w:r>
    </w:p>
    <w:p w14:paraId="1CDD970D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7BF87FC5" w14:textId="77777777" w:rsidR="00E8410C" w:rsidRPr="00480E66" w:rsidRDefault="00E8410C" w:rsidP="00E8410C">
      <w:pPr>
        <w:pStyle w:val="pf0"/>
        <w:rPr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074AB5A9" w14:textId="77777777" w:rsidR="00E8410C" w:rsidRPr="00480E66" w:rsidRDefault="00E8410C" w:rsidP="00E8410C">
      <w:pPr>
        <w:rPr>
          <w:rFonts w:cstheme="minorHAnsi"/>
          <w:b/>
          <w:bCs/>
        </w:rPr>
      </w:pPr>
    </w:p>
    <w:p w14:paraId="5827C911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0959859E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4A67BC37" w14:textId="77777777" w:rsidR="00E8410C" w:rsidRPr="00480E66" w:rsidRDefault="00E8410C" w:rsidP="00E8410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4" w:history="1">
        <w:r w:rsidRPr="00480E66">
          <w:rPr>
            <w:rStyle w:val="Hyperlink"/>
            <w:rFonts w:cstheme="minorHAnsi"/>
          </w:rPr>
          <w:t>Lewis.Ingram@unisa.edu.au</w:t>
        </w:r>
      </w:hyperlink>
    </w:p>
    <w:p w14:paraId="08AC5E34" w14:textId="77777777" w:rsidR="00E8410C" w:rsidRPr="00024A1C" w:rsidRDefault="00E8410C" w:rsidP="00E8410C">
      <w:pPr>
        <w:rPr>
          <w:rStyle w:val="cf01"/>
          <w:rFonts w:cstheme="minorHAnsi"/>
        </w:rPr>
      </w:pPr>
    </w:p>
    <w:p w14:paraId="57A6AAA9" w14:textId="77777777" w:rsidR="00E8410C" w:rsidRPr="00024A1C" w:rsidRDefault="00E8410C" w:rsidP="00E8410C">
      <w:pPr>
        <w:rPr>
          <w:rFonts w:cstheme="minorHAnsi"/>
          <w:b/>
          <w:bCs/>
        </w:rPr>
      </w:pPr>
    </w:p>
    <w:p w14:paraId="335C3278" w14:textId="77777777" w:rsidR="00E8410C" w:rsidRDefault="00E8410C">
      <w:pPr>
        <w:sectPr w:rsidR="00E8410C" w:rsidSect="000B50CF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6957E83" w14:textId="77777777" w:rsidR="00E8410C" w:rsidRPr="009050BE" w:rsidRDefault="00E8410C" w:rsidP="00E8410C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lastRenderedPageBreak/>
        <w:t>Funnel plot for acute SS studies on maximum tolerable PRT</w:t>
      </w:r>
    </w:p>
    <w:p w14:paraId="69C298EC" w14:textId="77777777" w:rsidR="00E8410C" w:rsidRDefault="00E8410C">
      <w:pPr>
        <w:sectPr w:rsidR="00E8410C" w:rsidSect="00E8410C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DCEF03A" wp14:editId="750E79A4">
            <wp:extent cx="8524875" cy="537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8A28" w14:textId="40443E77" w:rsidR="00E8410C" w:rsidRPr="009050BE" w:rsidRDefault="00E8410C" w:rsidP="00E8410C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 xml:space="preserve">Funnel plot for acute SS studies on </w:t>
      </w:r>
      <w:r w:rsidR="00311A6F">
        <w:rPr>
          <w:i w:val="0"/>
          <w:iCs w:val="0"/>
          <w:color w:val="auto"/>
          <w:sz w:val="22"/>
          <w:szCs w:val="22"/>
        </w:rPr>
        <w:t xml:space="preserve">overall </w:t>
      </w:r>
      <w:r w:rsidRPr="009050BE">
        <w:rPr>
          <w:i w:val="0"/>
          <w:iCs w:val="0"/>
          <w:color w:val="auto"/>
          <w:sz w:val="22"/>
          <w:szCs w:val="22"/>
        </w:rPr>
        <w:t>stiffness</w:t>
      </w:r>
    </w:p>
    <w:p w14:paraId="1E92E69E" w14:textId="77777777" w:rsidR="00E8410C" w:rsidRDefault="00E8410C">
      <w:pPr>
        <w:sectPr w:rsidR="00E8410C" w:rsidSect="00E8410C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4960C48" wp14:editId="3063C481">
            <wp:extent cx="8524875" cy="537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40B02" w14:textId="77777777" w:rsidR="00E8410C" w:rsidRPr="009050BE" w:rsidRDefault="00E8410C" w:rsidP="00E8410C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>Funnel plot for acute SS studies on fascicle length</w:t>
      </w:r>
    </w:p>
    <w:p w14:paraId="3AFEB27B" w14:textId="77777777" w:rsidR="00E8410C" w:rsidRDefault="00E8410C">
      <w:pPr>
        <w:sectPr w:rsidR="00E8410C" w:rsidSect="00E8410C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A72A6CC" wp14:editId="1362A286">
            <wp:extent cx="8524875" cy="5372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F1BE" w14:textId="7A920C84" w:rsidR="00E8410C" w:rsidRPr="009050BE" w:rsidRDefault="00E8410C" w:rsidP="00E8410C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 xml:space="preserve">Funnel plot for acute SS studies on </w:t>
      </w:r>
      <w:r>
        <w:rPr>
          <w:i w:val="0"/>
          <w:iCs w:val="0"/>
          <w:color w:val="auto"/>
          <w:sz w:val="22"/>
          <w:szCs w:val="22"/>
        </w:rPr>
        <w:t>ROM</w:t>
      </w:r>
    </w:p>
    <w:p w14:paraId="1E109594" w14:textId="45311E70" w:rsidR="0003139C" w:rsidRDefault="00E8410C">
      <w:r>
        <w:rPr>
          <w:noProof/>
        </w:rPr>
        <w:drawing>
          <wp:inline distT="0" distB="0" distL="0" distR="0" wp14:anchorId="2F0F2692" wp14:editId="28399C62">
            <wp:extent cx="571500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39C" w:rsidSect="00E8410C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0C"/>
    <w:rsid w:val="0003139C"/>
    <w:rsid w:val="000B50CF"/>
    <w:rsid w:val="001F55EE"/>
    <w:rsid w:val="00311A6F"/>
    <w:rsid w:val="00423A39"/>
    <w:rsid w:val="00D05C8B"/>
    <w:rsid w:val="00E8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7D0D"/>
  <w15:chartTrackingRefBased/>
  <w15:docId w15:val="{8E2A914B-8F89-486C-A349-F03F3EF6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10C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410C"/>
    <w:rPr>
      <w:color w:val="0563C1"/>
      <w:u w:val="single"/>
    </w:rPr>
  </w:style>
  <w:style w:type="character" w:customStyle="1" w:styleId="cf01">
    <w:name w:val="cf01"/>
    <w:basedOn w:val="DefaultParagraphFont"/>
    <w:rsid w:val="00E8410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8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E841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Lewis.Ingram@unisa.edu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</Words>
  <Characters>828</Characters>
  <Application>Microsoft Office Word</Application>
  <DocSecurity>0</DocSecurity>
  <Lines>6</Lines>
  <Paragraphs>1</Paragraphs>
  <ScaleCrop>false</ScaleCrop>
  <Company>University of South Australia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</cp:revision>
  <dcterms:created xsi:type="dcterms:W3CDTF">2025-01-29T06:17:00Z</dcterms:created>
  <dcterms:modified xsi:type="dcterms:W3CDTF">2025-01-29T06:17:00Z</dcterms:modified>
</cp:coreProperties>
</file>