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74E63" w14:textId="1F7CB691" w:rsidR="003D7299" w:rsidRPr="007D2324" w:rsidRDefault="003D7299" w:rsidP="003D729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t>Supplementary materials</w:t>
      </w:r>
    </w:p>
    <w:p w14:paraId="6C905B93" w14:textId="15AB7FAD" w:rsidR="003D7299" w:rsidRPr="007D2324" w:rsidRDefault="003D7299" w:rsidP="003D729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color w:val="000000" w:themeColor="text1"/>
        </w:rPr>
        <w:t xml:space="preserve">Title: 35 years of Joyner’s endurance performance model: Assessing the contribution of physiological determinants of performance proxies in 888 individuals ranging from recreational to </w:t>
      </w:r>
      <w:r w:rsidR="009F4A43" w:rsidRPr="007D2324">
        <w:rPr>
          <w:rFonts w:ascii="Times New Roman" w:hAnsi="Times New Roman" w:cs="Times New Roman"/>
          <w:b/>
          <w:bCs/>
          <w:color w:val="000000" w:themeColor="text1"/>
        </w:rPr>
        <w:t>world-class</w:t>
      </w:r>
    </w:p>
    <w:p w14:paraId="7916188D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FB8C6B1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</w:rPr>
        <w:t>Running heading: 35 years of Joyner’s endurance model: physiological determinants in 888 athletes</w:t>
      </w:r>
    </w:p>
    <w:p w14:paraId="4EAB5CAD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F0F33AA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7D2324">
        <w:rPr>
          <w:rFonts w:ascii="Times New Roman" w:hAnsi="Times New Roman" w:cs="Times New Roman"/>
          <w:b/>
          <w:bCs/>
          <w:color w:val="000000" w:themeColor="text1"/>
        </w:rPr>
        <w:t>Authors:</w:t>
      </w:r>
      <w:r w:rsidRPr="007D232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D2324">
        <w:rPr>
          <w:rFonts w:ascii="Times New Roman" w:hAnsi="Times New Roman" w:cs="Times New Roman"/>
          <w:color w:val="000000" w:themeColor="text1"/>
        </w:rPr>
        <w:t>Loïs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 xml:space="preserve"> Mougin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1 *#</w:t>
      </w:r>
      <w:r w:rsidRPr="007D2324">
        <w:rPr>
          <w:rFonts w:ascii="Times New Roman" w:hAnsi="Times New Roman" w:cs="Times New Roman"/>
          <w:color w:val="000000" w:themeColor="text1"/>
        </w:rPr>
        <w:t>, Stephen J. Bailey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D2324">
        <w:rPr>
          <w:rFonts w:ascii="Times New Roman" w:hAnsi="Times New Roman" w:cs="Times New Roman"/>
          <w:color w:val="000000" w:themeColor="text1"/>
        </w:rPr>
        <w:t>, Andrew M. Jones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7D2324">
        <w:rPr>
          <w:rFonts w:ascii="Times New Roman" w:hAnsi="Times New Roman" w:cs="Times New Roman"/>
          <w:color w:val="000000" w:themeColor="text1"/>
        </w:rPr>
        <w:t>, Michael J. Joyner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7D2324">
        <w:rPr>
          <w:rFonts w:ascii="Times New Roman" w:hAnsi="Times New Roman" w:cs="Times New Roman"/>
          <w:color w:val="000000" w:themeColor="text1"/>
        </w:rPr>
        <w:t>, Stephen A. Mears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D232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D2324">
        <w:rPr>
          <w:rFonts w:ascii="Times New Roman" w:hAnsi="Times New Roman" w:cs="Times New Roman"/>
          <w:color w:val="000000" w:themeColor="text1"/>
        </w:rPr>
        <w:t>Rhona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 xml:space="preserve"> Pearce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7D2324">
        <w:rPr>
          <w:rFonts w:ascii="Times New Roman" w:hAnsi="Times New Roman" w:cs="Times New Roman"/>
          <w:color w:val="000000" w:themeColor="text1"/>
        </w:rPr>
        <w:t>, Michele Zanini</w:t>
      </w: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1</w:t>
      </w:r>
      <w:proofErr w:type="gramStart"/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,5</w:t>
      </w:r>
      <w:proofErr w:type="gramEnd"/>
      <w:r w:rsidRPr="007D2324">
        <w:rPr>
          <w:rFonts w:ascii="Times New Roman" w:hAnsi="Times New Roman" w:cs="Times New Roman"/>
          <w:color w:val="000000" w:themeColor="text1"/>
          <w:vertAlign w:val="superscript"/>
        </w:rPr>
        <w:t xml:space="preserve"> *</w:t>
      </w:r>
    </w:p>
    <w:p w14:paraId="253DB9EE" w14:textId="77777777" w:rsidR="003D7299" w:rsidRPr="007D2324" w:rsidRDefault="003D7299" w:rsidP="003D7299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C12A9A4" w14:textId="77777777" w:rsidR="003D7299" w:rsidRPr="007D2324" w:rsidRDefault="003D7299" w:rsidP="003D7299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color w:val="000000" w:themeColor="text1"/>
        </w:rPr>
        <w:t>Affiliations</w:t>
      </w:r>
    </w:p>
    <w:p w14:paraId="0302CBAD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D2324">
        <w:rPr>
          <w:rFonts w:ascii="Times New Roman" w:hAnsi="Times New Roman" w:cs="Times New Roman"/>
          <w:color w:val="000000" w:themeColor="text1"/>
        </w:rPr>
        <w:t>School of Sport, Exercise and Health Sciences, Loughborough University, Loughborough, UK</w:t>
      </w:r>
    </w:p>
    <w:p w14:paraId="1D4C702F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7D2324">
        <w:rPr>
          <w:rFonts w:ascii="Times New Roman" w:hAnsi="Times New Roman" w:cs="Times New Roman"/>
          <w:color w:val="000000" w:themeColor="text1"/>
        </w:rPr>
        <w:t>Department of Public Health and Sport Sciences, University of Exeter, Exeter, UK</w:t>
      </w:r>
    </w:p>
    <w:p w14:paraId="187887BB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7D2324">
        <w:rPr>
          <w:rFonts w:ascii="Times New Roman" w:hAnsi="Times New Roman" w:cs="Times New Roman"/>
          <w:color w:val="000000" w:themeColor="text1"/>
        </w:rPr>
        <w:t xml:space="preserve">Department of </w:t>
      </w:r>
      <w:proofErr w:type="spellStart"/>
      <w:r w:rsidRPr="007D2324">
        <w:rPr>
          <w:rFonts w:ascii="Times New Roman" w:hAnsi="Times New Roman" w:cs="Times New Roman"/>
          <w:color w:val="000000" w:themeColor="text1"/>
        </w:rPr>
        <w:t>Anesthesiology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 xml:space="preserve"> &amp; Perioperative Medicine, Mayo Clinic, Rochester, Minnesota, USA</w:t>
      </w:r>
    </w:p>
    <w:p w14:paraId="62FBD471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7D2324">
        <w:rPr>
          <w:rFonts w:ascii="Times New Roman" w:hAnsi="Times New Roman" w:cs="Times New Roman"/>
          <w:color w:val="000000" w:themeColor="text1"/>
        </w:rPr>
        <w:t xml:space="preserve">Loughborough Sport, Loughborough University, Loughborough, UK </w:t>
      </w:r>
    </w:p>
    <w:p w14:paraId="7211E623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7D2324">
        <w:rPr>
          <w:rFonts w:ascii="Times New Roman" w:hAnsi="Times New Roman" w:cs="Times New Roman"/>
          <w:color w:val="000000" w:themeColor="text1"/>
        </w:rPr>
        <w:t xml:space="preserve">School of Education, Childhood, Youth and Sport, </w:t>
      </w:r>
      <w:proofErr w:type="gramStart"/>
      <w:r w:rsidRPr="007D2324">
        <w:rPr>
          <w:rFonts w:ascii="Times New Roman" w:hAnsi="Times New Roman" w:cs="Times New Roman"/>
          <w:color w:val="000000" w:themeColor="text1"/>
        </w:rPr>
        <w:t>The</w:t>
      </w:r>
      <w:proofErr w:type="gramEnd"/>
      <w:r w:rsidRPr="007D2324">
        <w:rPr>
          <w:rFonts w:ascii="Times New Roman" w:hAnsi="Times New Roman" w:cs="Times New Roman"/>
          <w:color w:val="000000" w:themeColor="text1"/>
        </w:rPr>
        <w:t xml:space="preserve"> Open University, Milton Keynes, UK</w:t>
      </w:r>
    </w:p>
    <w:p w14:paraId="33B6CCEB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</w:p>
    <w:p w14:paraId="06E0251F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color w:val="000000" w:themeColor="text1"/>
        </w:rPr>
        <w:t>* Shared first authorship</w:t>
      </w:r>
    </w:p>
    <w:p w14:paraId="5FFCD041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</w:p>
    <w:p w14:paraId="00CE3E16" w14:textId="77777777" w:rsidR="003D7299" w:rsidRPr="007D2324" w:rsidRDefault="003D7299" w:rsidP="003D729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color w:val="000000" w:themeColor="text1"/>
        </w:rPr>
        <w:t># Correspondence</w:t>
      </w:r>
    </w:p>
    <w:p w14:paraId="033077C3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7D2324">
        <w:rPr>
          <w:rFonts w:ascii="Times New Roman" w:hAnsi="Times New Roman" w:cs="Times New Roman"/>
          <w:color w:val="000000" w:themeColor="text1"/>
        </w:rPr>
        <w:t>Loïs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D2324">
        <w:rPr>
          <w:rFonts w:ascii="Times New Roman" w:hAnsi="Times New Roman" w:cs="Times New Roman"/>
          <w:color w:val="000000" w:themeColor="text1"/>
        </w:rPr>
        <w:t>Mougin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 xml:space="preserve"> (L.m.b.h.mougin@lboro.ac.uk); +44 1509 226391; School of Sport, Exercise and Health Sciences, Loughborough University, Loughborough, Leicestershire LE11 3TU, UK.</w:t>
      </w:r>
    </w:p>
    <w:p w14:paraId="59C6D873" w14:textId="7F8C8A5C" w:rsidR="00E87CA5" w:rsidRPr="007D2324" w:rsidRDefault="00E87CA5">
      <w:pPr>
        <w:rPr>
          <w:color w:val="000000" w:themeColor="text1"/>
        </w:rPr>
      </w:pPr>
    </w:p>
    <w:p w14:paraId="2D63A1E5" w14:textId="77777777" w:rsidR="003D7299" w:rsidRPr="007D2324" w:rsidRDefault="003D7299">
      <w:pPr>
        <w:rPr>
          <w:color w:val="000000" w:themeColor="text1"/>
        </w:rPr>
      </w:pPr>
    </w:p>
    <w:p w14:paraId="4B6426AF" w14:textId="77777777" w:rsidR="003D7299" w:rsidRPr="007D2324" w:rsidRDefault="003D7299">
      <w:pPr>
        <w:rPr>
          <w:color w:val="000000" w:themeColor="text1"/>
        </w:rPr>
      </w:pPr>
    </w:p>
    <w:p w14:paraId="42B63B53" w14:textId="77777777" w:rsidR="003D7299" w:rsidRPr="007D2324" w:rsidRDefault="003D7299">
      <w:pPr>
        <w:rPr>
          <w:color w:val="000000" w:themeColor="text1"/>
        </w:rPr>
      </w:pPr>
    </w:p>
    <w:p w14:paraId="22E764F1" w14:textId="77777777" w:rsidR="003D7299" w:rsidRPr="007D2324" w:rsidRDefault="003D7299">
      <w:pPr>
        <w:rPr>
          <w:color w:val="000000" w:themeColor="text1"/>
        </w:rPr>
      </w:pPr>
    </w:p>
    <w:p w14:paraId="057DFF4B" w14:textId="77777777" w:rsidR="003D7299" w:rsidRPr="007D2324" w:rsidRDefault="003D7299" w:rsidP="003D7299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DB79A04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 xml:space="preserve">Figure S1. </w:t>
      </w:r>
      <w:r w:rsidRPr="007D2324">
        <w:rPr>
          <w:rFonts w:ascii="Times New Roman" w:hAnsi="Times New Roman" w:cs="Times New Roman"/>
          <w:color w:val="000000" w:themeColor="text1"/>
        </w:rPr>
        <w:t>Correlations between absolute power output at LT or LTP and V̇O</w:t>
      </w:r>
      <w:r w:rsidRPr="007D232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D2324">
        <w:rPr>
          <w:rFonts w:ascii="Times New Roman" w:hAnsi="Times New Roman" w:cs="Times New Roman"/>
          <w:color w:val="000000" w:themeColor="text1"/>
        </w:rPr>
        <w:t>max (A, B). The dotted line represents the linear regression (and 95% confidence intervals), blue dots represent males (n=351), and red dots represent females (n=42).</w:t>
      </w:r>
    </w:p>
    <w:p w14:paraId="179C6705" w14:textId="77777777" w:rsidR="003D7299" w:rsidRPr="007D2324" w:rsidRDefault="003D7299" w:rsidP="003D7299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7D2324">
        <w:rPr>
          <w:noProof/>
          <w:color w:val="000000" w:themeColor="text1"/>
          <w:lang w:val="en-IN" w:eastAsia="en-IN"/>
        </w:rPr>
        <w:drawing>
          <wp:inline distT="0" distB="0" distL="0" distR="0" wp14:anchorId="3EAEB3AE" wp14:editId="4F2FFD31">
            <wp:extent cx="6866365" cy="2967487"/>
            <wp:effectExtent l="0" t="0" r="0" b="4445"/>
            <wp:docPr id="1437973622" name="Picture 1" descr="A diagram of a bar with blue and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973622" name="Picture 1" descr="A diagram of a bar with blue and 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94" cy="296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br w:type="page"/>
      </w:r>
    </w:p>
    <w:p w14:paraId="6628DCF1" w14:textId="77777777" w:rsidR="003D7299" w:rsidRPr="007D2324" w:rsidRDefault="003D7299" w:rsidP="003D7299">
      <w:pPr>
        <w:jc w:val="both"/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 xml:space="preserve">Table S1. </w:t>
      </w:r>
      <w:r w:rsidRPr="007D2324">
        <w:rPr>
          <w:rFonts w:ascii="Times New Roman" w:hAnsi="Times New Roman" w:cs="Times New Roman"/>
          <w:color w:val="000000" w:themeColor="text1"/>
        </w:rPr>
        <w:t xml:space="preserve">Equation coefficients and R² of the multiple linear regression models to estimate speed or power at lactate threshold or lactate </w:t>
      </w:r>
      <w:proofErr w:type="spellStart"/>
      <w:r w:rsidRPr="007D2324">
        <w:rPr>
          <w:rFonts w:ascii="Times New Roman" w:hAnsi="Times New Roman" w:cs="Times New Roman"/>
          <w:color w:val="000000" w:themeColor="text1"/>
        </w:rPr>
        <w:t>turnpoint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 xml:space="preserve"> from physiological determinants of endurance performance for each performance </w:t>
      </w:r>
      <w:proofErr w:type="spellStart"/>
      <w:r w:rsidRPr="007D2324">
        <w:rPr>
          <w:rFonts w:ascii="Times New Roman" w:hAnsi="Times New Roman" w:cs="Times New Roman"/>
          <w:color w:val="000000" w:themeColor="text1"/>
        </w:rPr>
        <w:t>tertile</w:t>
      </w:r>
      <w:proofErr w:type="spellEnd"/>
      <w:r w:rsidRPr="007D2324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9516" w:type="dxa"/>
        <w:tblLook w:val="04A0" w:firstRow="1" w:lastRow="0" w:firstColumn="1" w:lastColumn="0" w:noHBand="0" w:noVBand="1"/>
      </w:tblPr>
      <w:tblGrid>
        <w:gridCol w:w="907"/>
        <w:gridCol w:w="1247"/>
        <w:gridCol w:w="982"/>
        <w:gridCol w:w="982"/>
        <w:gridCol w:w="982"/>
        <w:gridCol w:w="735"/>
        <w:gridCol w:w="982"/>
        <w:gridCol w:w="982"/>
        <w:gridCol w:w="982"/>
        <w:gridCol w:w="735"/>
      </w:tblGrid>
      <w:tr w:rsidR="007D2324" w:rsidRPr="007D2324" w14:paraId="7F3A201E" w14:textId="77777777" w:rsidTr="00EE4D67">
        <w:trPr>
          <w:trHeight w:val="300"/>
        </w:trPr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0F73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A02B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876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Speed or Power at LT</w:t>
            </w:r>
            <w:bookmarkStart w:id="0" w:name="_GoBack"/>
            <w:bookmarkEnd w:id="0"/>
          </w:p>
        </w:tc>
        <w:tc>
          <w:tcPr>
            <w:tcW w:w="36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D24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Speed or Power at LTP</w:t>
            </w:r>
          </w:p>
        </w:tc>
      </w:tr>
      <w:tr w:rsidR="007D2324" w:rsidRPr="007D2324" w14:paraId="2E75B977" w14:textId="77777777" w:rsidTr="00EE4D67">
        <w:trPr>
          <w:trHeight w:val="300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EF2AC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49660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B912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Coeff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D508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95% CI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6209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R²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CC50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Coeff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A0642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95% CI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F239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R²</w:t>
            </w:r>
          </w:p>
        </w:tc>
      </w:tr>
      <w:tr w:rsidR="007D2324" w:rsidRPr="007D2324" w14:paraId="1B1AD1A0" w14:textId="77777777" w:rsidTr="00EE4D67">
        <w:trPr>
          <w:trHeight w:val="300"/>
        </w:trPr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8E0F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Running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(Lowest </w:t>
            </w:r>
            <w:proofErr w:type="spellStart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tertile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7D83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7F39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C79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08B1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1.05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95347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AB92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D298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-1.70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E709E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1.85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9311B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0.92</w:t>
            </w:r>
          </w:p>
        </w:tc>
      </w:tr>
      <w:tr w:rsidR="007D2324" w:rsidRPr="007D2324" w14:paraId="36547F78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E8B99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5E213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V̇O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2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max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EE08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44A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DA71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0.20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ECABC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4516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DF9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1D27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0.24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4AED8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26A8AE5E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AE0C1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34DD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RE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D99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4CDB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3F1B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-0.039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CE15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D4A6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1BA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9B5C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-0.038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AF2EF1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3BEE1EAB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60552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6E4F8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 xml:space="preserve">LT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 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LTP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AD13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8092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3505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0.13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EF906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40AC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D9B6E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0947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0.13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FC7A56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41B05261" w14:textId="77777777" w:rsidTr="00EE4D67">
        <w:trPr>
          <w:trHeight w:val="300"/>
        </w:trPr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B4F6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Running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(Middle </w:t>
            </w:r>
            <w:proofErr w:type="spellStart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tertile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1EE9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C193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0E9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FB3F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2.65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518B16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652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3AE9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D4CD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4.17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C8BAB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0.86</w:t>
            </w:r>
          </w:p>
        </w:tc>
      </w:tr>
      <w:tr w:rsidR="007D2324" w:rsidRPr="007D2324" w14:paraId="49ADD5D9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520CB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7BF2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V̇O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2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max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CDF8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75BD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0F6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0.20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CEDC1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E61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C1C0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0A2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DD980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6DAC2051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F1B136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8341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RE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43206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FE2D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9FE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-0.049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C464B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1A23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9B35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2A8E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-0.046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6E06B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7FA9BF4D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0AD2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F7009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 xml:space="preserve">LT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 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LTP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9CC0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522A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0238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00CB1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3DEE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B46B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5C66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0.14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096663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0D183FD4" w14:textId="77777777" w:rsidTr="00EE4D67">
        <w:trPr>
          <w:trHeight w:val="300"/>
        </w:trPr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CD6E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Running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(Highest </w:t>
            </w:r>
            <w:proofErr w:type="spellStart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tertile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DEF9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CE46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3CD0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-1.00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DCF4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0.71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84A33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5599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A676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-2.68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655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1.07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0641D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0.93</w:t>
            </w:r>
          </w:p>
        </w:tc>
      </w:tr>
      <w:tr w:rsidR="007D2324" w:rsidRPr="007D2324" w14:paraId="541AC032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56B60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52707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V̇O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2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max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719C6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49FC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2E09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0.23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E3939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6270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44A4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16C4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0.25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333F9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1E249D07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C172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2117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RE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495D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6098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CD3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-0.58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4DDBD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B8F0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BB51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E5B1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-0.055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95C3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361D8202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8DB99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D766A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 xml:space="preserve">LT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 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LTP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4A7D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782B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EE61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0.18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4D2BD6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78EC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D408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286B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0.18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7E3D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11003DF4" w14:textId="77777777" w:rsidTr="00EE4D67">
        <w:trPr>
          <w:trHeight w:val="300"/>
        </w:trPr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14FB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Cycling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(Lowest </w:t>
            </w:r>
            <w:proofErr w:type="spellStart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tertile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BA973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5A5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E8D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-5.78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1320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12.60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0A094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63A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2E81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-24.82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DAB5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29.62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D225C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0.92</w:t>
            </w:r>
          </w:p>
        </w:tc>
      </w:tr>
      <w:tr w:rsidR="007D2324" w:rsidRPr="007D2324" w14:paraId="6AAF0CE9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57A61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B2A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V̇O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2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max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7961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5411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E5E8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0.043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C4FAF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9B7B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A3B8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858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0.054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183E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0C453561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8F4379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C6A5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C52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-9.18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40CB6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-9.55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8994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-8.81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8C2543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E3C3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-8.74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627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-9.66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2A66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-7.82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681FA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6DB2BAEC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D90BF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6C64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 xml:space="preserve">LT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 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LTP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326CCA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2.15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43BAE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2.03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241D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2.27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D42927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3BB48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1.84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8CE7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1.56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6ADD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2.12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8B4F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2A9F5599" w14:textId="77777777" w:rsidTr="00EE4D67">
        <w:trPr>
          <w:trHeight w:val="300"/>
        </w:trPr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9D81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Cycling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(Middle </w:t>
            </w:r>
            <w:proofErr w:type="spellStart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tertile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48510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1770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6.35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0149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-0.51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1FFD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13.20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712DB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4293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21.15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F08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-12.82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3451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55.13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7DDD4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0.84</w:t>
            </w:r>
          </w:p>
        </w:tc>
      </w:tr>
      <w:tr w:rsidR="007D2324" w:rsidRPr="007D2324" w14:paraId="50CA3FDA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A38FC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537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V̇O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2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max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16FA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4D301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7A7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0.047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8A34C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47F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169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7CD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0.058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1E926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0F17067B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008182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546FA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83E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-12.69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19076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-13.13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C5C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-12.25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39A1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AE2A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-13.45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533D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-15.20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3D5BE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-11.70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3BAADF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1996A1AA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04B8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DCE95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 xml:space="preserve">LT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 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LTP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B1CD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2.63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E734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2.54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9E29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2.71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63BE8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4FB9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48E3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2.03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FF2C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2.73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265C2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289C6F77" w14:textId="77777777" w:rsidTr="00EE4D67">
        <w:trPr>
          <w:trHeight w:val="300"/>
        </w:trPr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4B69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Cycling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(Highest </w:t>
            </w:r>
            <w:proofErr w:type="spellStart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tertile</w:t>
            </w:r>
            <w:proofErr w:type="spellEnd"/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DDC22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2C1F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-4.40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203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-13.73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C3D9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4.73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22BE1D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4198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-12.59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51CA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-52.58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90CE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27.39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77DE6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0.84</w:t>
            </w:r>
          </w:p>
        </w:tc>
      </w:tr>
      <w:tr w:rsidR="007D2324" w:rsidRPr="007D2324" w14:paraId="16479723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CE25E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F8F1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V̇O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2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max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F0E00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136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9CF74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0.053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84CBC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4BFF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F6E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151D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0.059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D6EFD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294B57CA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DC82B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50B24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1EA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-16.80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A87F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-17.29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F2D0F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-16.32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104483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10193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-14.00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646C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-15.80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19FC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-12.21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EF9C48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7D2324" w:rsidRPr="007D2324" w14:paraId="533F4092" w14:textId="77777777" w:rsidTr="00EE4D67">
        <w:trPr>
          <w:trHeight w:val="300"/>
        </w:trPr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3ADDC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E1A3B8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 xml:space="preserve">LT 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- FU</w:t>
            </w: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:lang w:eastAsia="en-GB"/>
                <w14:ligatures w14:val="none"/>
              </w:rPr>
              <w:t>LTP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298AB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3.32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7B542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3.22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17659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3.41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61837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ABAE67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2.93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E76A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2.58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A4785" w14:textId="77777777" w:rsidR="003D7299" w:rsidRPr="007D2324" w:rsidRDefault="003D7299" w:rsidP="00EE4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D23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3.27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06A046" w14:textId="77777777" w:rsidR="003D7299" w:rsidRPr="007D2324" w:rsidRDefault="003D7299" w:rsidP="00EE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3C9D0226" w14:textId="77777777" w:rsidR="003D7299" w:rsidRPr="007D2324" w:rsidRDefault="003D7299" w:rsidP="003D729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2324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E6845DE" w14:textId="77777777" w:rsidR="003D7299" w:rsidRPr="007D2324" w:rsidRDefault="003D7299" w:rsidP="003D7299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>Correlation Matrix</w:t>
      </w:r>
    </w:p>
    <w:p w14:paraId="314D3C3A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t>Figure S2.</w:t>
      </w:r>
      <w:r w:rsidRPr="007D2324">
        <w:rPr>
          <w:rFonts w:ascii="Times New Roman" w:hAnsi="Times New Roman" w:cs="Times New Roman"/>
          <w:color w:val="000000" w:themeColor="text1"/>
        </w:rPr>
        <w:t xml:space="preserve"> Correlation matrix of running performance proxies and physiological determinants.</w:t>
      </w:r>
    </w:p>
    <w:p w14:paraId="7B0C4A2B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7F11189D" wp14:editId="4DEA3ABE">
            <wp:extent cx="6331789" cy="5688011"/>
            <wp:effectExtent l="0" t="0" r="0" b="8255"/>
            <wp:docPr id="1614555467" name="Picture 10" descr="A diagram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55467" name="Picture 10" descr="A diagram of a number of peop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" r="1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76" cy="569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6504E" w14:textId="77777777" w:rsidR="003D7299" w:rsidRPr="007D2324" w:rsidRDefault="003D7299" w:rsidP="003D7299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br w:type="page"/>
      </w:r>
    </w:p>
    <w:p w14:paraId="38C37D67" w14:textId="77777777" w:rsidR="003D7299" w:rsidRPr="007D2324" w:rsidRDefault="003D7299" w:rsidP="003D7299">
      <w:pPr>
        <w:rPr>
          <w:rFonts w:ascii="Times New Roman" w:hAnsi="Times New Roman" w:cs="Times New Roman"/>
          <w:color w:val="000000" w:themeColor="text1"/>
        </w:rPr>
      </w:pPr>
      <w:r w:rsidRPr="007D2324">
        <w:rPr>
          <w:rFonts w:ascii="Times New Roman" w:hAnsi="Times New Roman" w:cs="Times New Roman"/>
          <w:b/>
          <w:bCs/>
          <w:i/>
          <w:iCs/>
          <w:color w:val="000000" w:themeColor="text1"/>
        </w:rPr>
        <w:t>Figure S3.</w:t>
      </w:r>
      <w:r w:rsidRPr="007D2324">
        <w:rPr>
          <w:rFonts w:ascii="Times New Roman" w:hAnsi="Times New Roman" w:cs="Times New Roman"/>
          <w:color w:val="000000" w:themeColor="text1"/>
        </w:rPr>
        <w:t xml:space="preserve"> Correlation matrix of cycling performance proxies and physiological determinants </w:t>
      </w:r>
    </w:p>
    <w:p w14:paraId="1400A754" w14:textId="16A16A62" w:rsidR="003D7299" w:rsidRPr="007D2324" w:rsidRDefault="003D7299">
      <w:pPr>
        <w:rPr>
          <w:color w:val="000000" w:themeColor="text1"/>
        </w:rPr>
      </w:pPr>
      <w:r w:rsidRPr="007D2324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497AF3B0" wp14:editId="6F4DD5FA">
            <wp:extent cx="5731510" cy="4958542"/>
            <wp:effectExtent l="0" t="0" r="2540" b="0"/>
            <wp:docPr id="1538363379" name="Picture 8" descr="A diagram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63379" name="Picture 8" descr="A diagram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r="10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A31B9" w14:textId="77777777" w:rsidR="003D7299" w:rsidRPr="007D2324" w:rsidRDefault="003D7299">
      <w:pPr>
        <w:rPr>
          <w:color w:val="000000" w:themeColor="text1"/>
        </w:rPr>
      </w:pPr>
    </w:p>
    <w:sectPr w:rsidR="003D7299" w:rsidRPr="007D2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99"/>
    <w:rsid w:val="00023781"/>
    <w:rsid w:val="003D7299"/>
    <w:rsid w:val="007021B6"/>
    <w:rsid w:val="007D2324"/>
    <w:rsid w:val="009F4A43"/>
    <w:rsid w:val="00A60897"/>
    <w:rsid w:val="00E8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B155"/>
  <w15:chartTrackingRefBased/>
  <w15:docId w15:val="{60B8C705-A075-4DC5-B9ED-1B3D7185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299"/>
  </w:style>
  <w:style w:type="paragraph" w:styleId="Heading1">
    <w:name w:val="heading 1"/>
    <w:basedOn w:val="Normal"/>
    <w:next w:val="Normal"/>
    <w:link w:val="Heading1Char"/>
    <w:uiPriority w:val="9"/>
    <w:qFormat/>
    <w:rsid w:val="003D7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Mougin</dc:creator>
  <cp:keywords/>
  <dc:description/>
  <cp:lastModifiedBy>Kavitha P</cp:lastModifiedBy>
  <cp:revision>3</cp:revision>
  <dcterms:created xsi:type="dcterms:W3CDTF">2026-03-05T13:45:00Z</dcterms:created>
  <dcterms:modified xsi:type="dcterms:W3CDTF">2026-04-13T13:07:00Z</dcterms:modified>
</cp:coreProperties>
</file>