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05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4"/>
        <w:gridCol w:w="1877"/>
        <w:gridCol w:w="1877"/>
        <w:gridCol w:w="1816"/>
        <w:gridCol w:w="1877"/>
        <w:gridCol w:w="1883"/>
        <w:gridCol w:w="2120"/>
        <w:gridCol w:w="138"/>
      </w:tblGrid>
      <w:tr w:rsidR="00AA3B47" w:rsidRPr="00933F35" w14:paraId="3BC063BA" w14:textId="77777777" w:rsidTr="00203288">
        <w:trPr>
          <w:trHeight w:val="300"/>
        </w:trPr>
        <w:tc>
          <w:tcPr>
            <w:tcW w:w="14052" w:type="dxa"/>
            <w:gridSpan w:val="8"/>
            <w:shd w:val="clear" w:color="000000" w:fill="FFFFFF"/>
            <w:noWrap/>
            <w:vAlign w:val="center"/>
            <w:hideMark/>
          </w:tcPr>
          <w:p w14:paraId="40C0B3D9" w14:textId="4C57C8CC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933F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Supplementary table</w:t>
            </w: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933F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4 </w:t>
            </w: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(Adjusted) Odds ratio's (95% confidence intervals) for hypertension control with antihypertensive medication categories versus (BB/ RAS or both) or other antihypertensive agents stratified by sex</w:t>
            </w:r>
          </w:p>
        </w:tc>
      </w:tr>
      <w:tr w:rsidR="00AA3B47" w:rsidRPr="00933F35" w14:paraId="71E7E025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shd w:val="clear" w:color="auto" w:fill="auto"/>
            <w:noWrap/>
            <w:vAlign w:val="bottom"/>
            <w:hideMark/>
          </w:tcPr>
          <w:p w14:paraId="5EBE97FB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877" w:type="dxa"/>
            <w:shd w:val="clear" w:color="auto" w:fill="auto"/>
            <w:noWrap/>
            <w:vAlign w:val="bottom"/>
            <w:hideMark/>
          </w:tcPr>
          <w:p w14:paraId="50D967FA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877" w:type="dxa"/>
            <w:shd w:val="clear" w:color="auto" w:fill="auto"/>
            <w:noWrap/>
            <w:vAlign w:val="bottom"/>
            <w:hideMark/>
          </w:tcPr>
          <w:p w14:paraId="3F76BBF6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693" w:type="dxa"/>
            <w:gridSpan w:val="2"/>
            <w:shd w:val="clear" w:color="auto" w:fill="auto"/>
            <w:noWrap/>
            <w:vAlign w:val="bottom"/>
            <w:hideMark/>
          </w:tcPr>
          <w:p w14:paraId="4915938D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West </w:t>
            </w: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African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 (N=999)</w:t>
            </w:r>
          </w:p>
        </w:tc>
        <w:tc>
          <w:tcPr>
            <w:tcW w:w="1883" w:type="dxa"/>
            <w:shd w:val="clear" w:color="auto" w:fill="auto"/>
            <w:noWrap/>
            <w:vAlign w:val="bottom"/>
            <w:hideMark/>
          </w:tcPr>
          <w:p w14:paraId="5BCA5120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2120" w:type="dxa"/>
            <w:shd w:val="clear" w:color="auto" w:fill="auto"/>
            <w:noWrap/>
            <w:vAlign w:val="bottom"/>
            <w:hideMark/>
          </w:tcPr>
          <w:p w14:paraId="7B972EB5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</w:tr>
      <w:tr w:rsidR="00AA3B47" w:rsidRPr="00933F35" w14:paraId="7F4C3BD3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ED829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78C4F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29EB6B9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Men (N=303) 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4B326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6769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C31003D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Women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 (N=696)</w:t>
            </w:r>
          </w:p>
        </w:tc>
        <w:tc>
          <w:tcPr>
            <w:tcW w:w="21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EE2D684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</w:tr>
      <w:tr w:rsidR="00AA3B47" w:rsidRPr="00933F35" w14:paraId="1873EC99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FFE7F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316E4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Unadjusted</w:t>
            </w:r>
            <w:proofErr w:type="spellEnd"/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6C210FA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Model 1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23318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Model 2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EE541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Unadjusted</w:t>
            </w:r>
            <w:proofErr w:type="spellEnd"/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6EDB7AA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Model 1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8ABF8C9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Model 2</w:t>
            </w:r>
          </w:p>
        </w:tc>
      </w:tr>
      <w:tr w:rsidR="00AA3B47" w:rsidRPr="00933F35" w14:paraId="1FAF42BB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85830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C0288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OR (95% CI)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6A9CDC1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aOR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 (95% CI)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767B6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aOR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 (95% CI)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2A209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OR (95% CI)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BEF02EB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aOR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 (95% CI)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B4FCE6E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OR (95% CI)</w:t>
            </w:r>
          </w:p>
        </w:tc>
      </w:tr>
      <w:tr w:rsidR="00AA3B47" w:rsidRPr="00933F35" w14:paraId="460CB094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FC193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BB/RAS or </w:t>
            </w: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both</w:t>
            </w:r>
            <w:proofErr w:type="spellEnd"/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1DC61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6001CA6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7FAF8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4073D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3D66E79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4590474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</w:tr>
      <w:tr w:rsidR="00AA3B47" w:rsidRPr="00933F35" w14:paraId="4F11AA91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F00D1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CCBs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/</w:t>
            </w: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diuretics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 or </w:t>
            </w: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both</w:t>
            </w:r>
            <w:proofErr w:type="spellEnd"/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5712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0.82 (0.42; 1.57)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82C4534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0.80 (0.41;1.55)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79271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0.83 (0.42;1.61)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9B585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1.14 (0.80;1.63)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F657933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1.15 (0.80;1.65)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2E750C1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1.14 (0.79;1.64)</w:t>
            </w:r>
          </w:p>
        </w:tc>
      </w:tr>
      <w:tr w:rsidR="00AA3B47" w:rsidRPr="00933F35" w14:paraId="079365A4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96E30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Other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combinations</w:t>
            </w:r>
            <w:proofErr w:type="spellEnd"/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52EC3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1.22 (0.68;2.23)</w:t>
            </w:r>
          </w:p>
        </w:tc>
        <w:tc>
          <w:tcPr>
            <w:tcW w:w="1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FA41E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1.26 (0.69; 2.33)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7CBFE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0.83 (0.31;2.32)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9B8D9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0.99 (0.69;1.42)</w:t>
            </w:r>
          </w:p>
        </w:tc>
        <w:tc>
          <w:tcPr>
            <w:tcW w:w="188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53420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1.26 (0.69; 2.33)</w:t>
            </w:r>
          </w:p>
        </w:tc>
        <w:tc>
          <w:tcPr>
            <w:tcW w:w="212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D7A8E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1.36 (0.76;2.43)</w:t>
            </w:r>
          </w:p>
        </w:tc>
      </w:tr>
      <w:tr w:rsidR="00AA3B47" w:rsidRPr="00933F35" w14:paraId="6C4A292C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F0611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CCB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88A93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1.11 (0.66;1.88)</w:t>
            </w:r>
          </w:p>
        </w:tc>
        <w:tc>
          <w:tcPr>
            <w:tcW w:w="187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8FF6C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1.14 (0.67;1.95)</w:t>
            </w:r>
          </w:p>
        </w:tc>
        <w:tc>
          <w:tcPr>
            <w:tcW w:w="1816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B99CB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1.10 (0.50;2.44)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7C621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0.93 (0.67;1.30)</w:t>
            </w:r>
          </w:p>
        </w:tc>
        <w:tc>
          <w:tcPr>
            <w:tcW w:w="188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8C179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1.01 (0.72;1.42)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2FE7F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0.99 (0.53;1.83)</w:t>
            </w:r>
          </w:p>
        </w:tc>
      </w:tr>
      <w:tr w:rsidR="00AA3B47" w:rsidRPr="00933F35" w14:paraId="0AB0F8A3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A716C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Diuretics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E2090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1.26 (0.65;2.36)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2B4168B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1.25 (0.64;2.36)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1B15C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1.21 (0.55;2.64)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DC840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1.06 (0.71;1.59)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E481112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1.13 (0.75;1.42)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DC3C6DD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1.10 (0.60; 2.03)</w:t>
            </w:r>
          </w:p>
        </w:tc>
      </w:tr>
      <w:tr w:rsidR="00AA3B47" w:rsidRPr="00933F35" w14:paraId="62579075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F2B81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BB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4C6BD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1.19 (0.68; 2.06)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6F8F016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1.23 (0.69;2.16)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F7B5F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1.20 (0.58;2.46)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CBD43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0.72 (0.51; 1.02)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2856D55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0.77 (0.54;1.01)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3C04658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0.76 (0.42; 1.35)</w:t>
            </w:r>
          </w:p>
        </w:tc>
      </w:tr>
      <w:tr w:rsidR="00AA3B47" w:rsidRPr="00933F35" w14:paraId="1B7E1919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DC752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RAS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4876E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1.66 (0.99;2.79)</w:t>
            </w:r>
          </w:p>
        </w:tc>
        <w:tc>
          <w:tcPr>
            <w:tcW w:w="1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C5D5A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1.77 (1.05;3.01)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63017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1.70 (0.75;3.92)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FDFDD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0.97 (0.69;1.35)</w:t>
            </w:r>
          </w:p>
        </w:tc>
        <w:tc>
          <w:tcPr>
            <w:tcW w:w="188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BDE47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1.02 (0.72;1.45)</w:t>
            </w:r>
          </w:p>
        </w:tc>
        <w:tc>
          <w:tcPr>
            <w:tcW w:w="212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B1E16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1.00 (0.54;1.85)</w:t>
            </w:r>
          </w:p>
        </w:tc>
      </w:tr>
      <w:tr w:rsidR="00AA3B47" w:rsidRPr="00933F35" w14:paraId="6E447044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8529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4EC3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7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52A6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369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92E8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Dutch (N=314)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103797A4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1B63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</w:tr>
      <w:tr w:rsidR="00AA3B47" w:rsidRPr="00933F35" w14:paraId="23542F34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CF99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FF3D5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C89DE4A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Men (N=124) 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1814B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9EDDD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AD72C66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Women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 (N=190)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BCF1B3A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 </w:t>
            </w:r>
          </w:p>
        </w:tc>
      </w:tr>
      <w:tr w:rsidR="00AA3B47" w:rsidRPr="00933F35" w14:paraId="5B245979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39B08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BB/RAS or </w:t>
            </w: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both</w:t>
            </w:r>
            <w:proofErr w:type="spellEnd"/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F6422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C3171A7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1CC8A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09ECE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F89020D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62095EB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 (ref)</w:t>
            </w:r>
          </w:p>
        </w:tc>
      </w:tr>
      <w:tr w:rsidR="00AA3B47" w:rsidRPr="00933F35" w14:paraId="7227F35E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94F9A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CCBs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/</w:t>
            </w: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diuretics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 or </w:t>
            </w: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both</w:t>
            </w:r>
            <w:proofErr w:type="spellEnd"/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F75D9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0.58 (0.23;1.38)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E18FACB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0.62 (0.24;1.52)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A2C58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0.47 (0.16;1.26)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3E357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1.19 (0.58;2.55)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015635C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1.28 (0.60;2.83)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F91A9B2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1.28 (0.60;2.88)</w:t>
            </w:r>
          </w:p>
        </w:tc>
      </w:tr>
      <w:tr w:rsidR="00AA3B47" w:rsidRPr="00933F35" w14:paraId="52C4FFC3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057F6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Other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combinations</w:t>
            </w:r>
            <w:proofErr w:type="spellEnd"/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B20C0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0.49 (0.12;1.67)</w:t>
            </w:r>
          </w:p>
        </w:tc>
        <w:tc>
          <w:tcPr>
            <w:tcW w:w="1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46249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0.54 (0.13; 1.91)</w:t>
            </w:r>
          </w:p>
        </w:tc>
        <w:tc>
          <w:tcPr>
            <w:tcW w:w="181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B50A7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0.32 (0.06;1.41)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1F11B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0.71 (0.15;3.72)</w:t>
            </w:r>
          </w:p>
        </w:tc>
        <w:tc>
          <w:tcPr>
            <w:tcW w:w="188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B7BDE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0.67 (0.14;3.62)</w:t>
            </w:r>
          </w:p>
        </w:tc>
        <w:tc>
          <w:tcPr>
            <w:tcW w:w="212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BAC11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0.69 (0.13;3.96)</w:t>
            </w:r>
          </w:p>
        </w:tc>
      </w:tr>
      <w:tr w:rsidR="00AA3B47" w:rsidRPr="00933F35" w14:paraId="720A666B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4B1C8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CCB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52C9B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0.61 (0.24;1.47)</w:t>
            </w:r>
          </w:p>
        </w:tc>
        <w:tc>
          <w:tcPr>
            <w:tcW w:w="187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D262D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0.65 (0.25;1.60)</w:t>
            </w:r>
          </w:p>
        </w:tc>
        <w:tc>
          <w:tcPr>
            <w:tcW w:w="1816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E6D74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0.50 (0.08;2.87)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9E490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1.26 (0.54;3.11)</w:t>
            </w:r>
          </w:p>
        </w:tc>
        <w:tc>
          <w:tcPr>
            <w:tcW w:w="188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257F5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1.28 (0.55;3.23)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51E5A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2.10 (0.50;11.75)</w:t>
            </w:r>
          </w:p>
        </w:tc>
      </w:tr>
      <w:tr w:rsidR="00AA3B47" w:rsidRPr="00933F35" w14:paraId="21D00BAB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7FD4D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lastRenderedPageBreak/>
              <w:t>Diuretics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D3224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0.88 (0.32;2.38)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0C94746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0.95 (0.33;2.66)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02B1B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0.75 (0.13;4.27)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2B38E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0.78 (0.34;1.84)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8EF1519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1.01 (0.42;2.53)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70910A3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1.62 (0.39;8.62)</w:t>
            </w:r>
          </w:p>
        </w:tc>
      </w:tr>
      <w:tr w:rsidR="00AA3B47" w:rsidRPr="00933F35" w14:paraId="7896D135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C596A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BB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F1D7D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1.91 (0.80; 4.78)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47B000E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1.76 (0.71;4.50)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DE30B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1.43 (0.30;6.81)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BF231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0.84 (0.43; 1.66)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D47096F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0.92 (0.46;1.87)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941B3AD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1.55 (0.38;8.12)</w:t>
            </w:r>
          </w:p>
        </w:tc>
      </w:tr>
      <w:tr w:rsidR="00AA3B47" w:rsidRPr="00933F35" w14:paraId="254E648C" w14:textId="77777777" w:rsidTr="00203288">
        <w:trPr>
          <w:gridAfter w:val="1"/>
          <w:wAfter w:w="138" w:type="dxa"/>
          <w:trHeight w:val="300"/>
        </w:trPr>
        <w:tc>
          <w:tcPr>
            <w:tcW w:w="2464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4C488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RAS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46CFE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1.78 (0.72;4.66)</w:t>
            </w:r>
          </w:p>
        </w:tc>
        <w:tc>
          <w:tcPr>
            <w:tcW w:w="1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4E65970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1.88 (0.73;5.08)</w:t>
            </w:r>
          </w:p>
        </w:tc>
        <w:tc>
          <w:tcPr>
            <w:tcW w:w="1816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FF9E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1.52 (0.31;7.60)</w:t>
            </w:r>
          </w:p>
        </w:tc>
        <w:tc>
          <w:tcPr>
            <w:tcW w:w="1877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839C0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0.87 (0.43;1.74)</w:t>
            </w:r>
          </w:p>
        </w:tc>
        <w:tc>
          <w:tcPr>
            <w:tcW w:w="18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58C3D36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1.11 (0.53;2.32)</w:t>
            </w:r>
          </w:p>
        </w:tc>
        <w:tc>
          <w:tcPr>
            <w:tcW w:w="212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0151EE0" w14:textId="77777777" w:rsidR="00AA3B47" w:rsidRPr="00933F35" w:rsidRDefault="00AA3B47" w:rsidP="00203288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val="nl-NL" w:eastAsia="nl-NL"/>
              </w:rPr>
              <w:t>1.84 (0.45;9.56)</w:t>
            </w:r>
          </w:p>
        </w:tc>
      </w:tr>
      <w:tr w:rsidR="00AA3B47" w:rsidRPr="00933F35" w14:paraId="4047A3D9" w14:textId="77777777" w:rsidTr="00203288">
        <w:trPr>
          <w:trHeight w:val="300"/>
        </w:trPr>
        <w:tc>
          <w:tcPr>
            <w:tcW w:w="14052" w:type="dxa"/>
            <w:gridSpan w:val="8"/>
            <w:shd w:val="clear" w:color="000000" w:fill="FFFFFF"/>
            <w:noWrap/>
            <w:vAlign w:val="center"/>
            <w:hideMark/>
          </w:tcPr>
          <w:p w14:paraId="4B741B49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N = participants using any antihypertensive agent, OR, odds ratio, </w:t>
            </w:r>
            <w:proofErr w:type="spellStart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aOR</w:t>
            </w:r>
            <w:proofErr w:type="spellEnd"/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, adjusted odds ratio, CI, confidence interval, CCB, calcium channel blockers, BB, beta-blockers, RAS, renin-angiotensin system blockers </w:t>
            </w:r>
          </w:p>
        </w:tc>
      </w:tr>
      <w:tr w:rsidR="00AA3B47" w:rsidRPr="00933F35" w14:paraId="306ACACD" w14:textId="77777777" w:rsidTr="00203288">
        <w:trPr>
          <w:trHeight w:val="300"/>
        </w:trPr>
        <w:tc>
          <w:tcPr>
            <w:tcW w:w="14052" w:type="dxa"/>
            <w:gridSpan w:val="8"/>
            <w:shd w:val="clear" w:color="000000" w:fill="FFFFFF"/>
            <w:noWrap/>
            <w:vAlign w:val="center"/>
            <w:hideMark/>
          </w:tcPr>
          <w:p w14:paraId="17659DFE" w14:textId="54C7F8E1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Model 1: age, educational attainment and obesity</w:t>
            </w:r>
            <w:r w:rsidRPr="00933F35">
              <w:rPr>
                <w:sz w:val="20"/>
                <w:szCs w:val="20"/>
              </w:rPr>
              <w:t xml:space="preserve"> </w:t>
            </w: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(BMI ≥30)</w:t>
            </w:r>
          </w:p>
        </w:tc>
      </w:tr>
      <w:tr w:rsidR="00AA3B47" w:rsidRPr="00933F35" w14:paraId="02F24E78" w14:textId="77777777" w:rsidTr="00203288">
        <w:trPr>
          <w:trHeight w:val="300"/>
        </w:trPr>
        <w:tc>
          <w:tcPr>
            <w:tcW w:w="14052" w:type="dxa"/>
            <w:gridSpan w:val="8"/>
            <w:shd w:val="clear" w:color="000000" w:fill="FFFFFF"/>
            <w:noWrap/>
            <w:vAlign w:val="center"/>
            <w:hideMark/>
          </w:tcPr>
          <w:p w14:paraId="0BF2F6CA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Model 2: model 1 + multiple antihypertensive agents use </w:t>
            </w:r>
          </w:p>
        </w:tc>
      </w:tr>
      <w:tr w:rsidR="00AA3B47" w:rsidRPr="00933F35" w14:paraId="6B90D7DB" w14:textId="77777777" w:rsidTr="00203288">
        <w:trPr>
          <w:trHeight w:val="300"/>
        </w:trPr>
        <w:tc>
          <w:tcPr>
            <w:tcW w:w="14052" w:type="dxa"/>
            <w:gridSpan w:val="8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4B91615" w14:textId="77777777" w:rsidR="00AA3B47" w:rsidRPr="00933F35" w:rsidRDefault="00AA3B47" w:rsidP="00203288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933F3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* single antihypertensive medication categories are not mutually exclusive </w:t>
            </w:r>
          </w:p>
        </w:tc>
      </w:tr>
    </w:tbl>
    <w:p w14:paraId="2EB5CE31" w14:textId="77777777" w:rsidR="00AA3B47" w:rsidRDefault="00AA3B47" w:rsidP="00AA3B47"/>
    <w:p w14:paraId="0FB3FB5B" w14:textId="77777777" w:rsidR="00AA3B47" w:rsidRDefault="00AA3B47" w:rsidP="00AA3B47"/>
    <w:p w14:paraId="06BE8577" w14:textId="77777777" w:rsidR="00AA3B47" w:rsidRDefault="00AA3B47" w:rsidP="00AA3B47"/>
    <w:p w14:paraId="5612CA92" w14:textId="77777777" w:rsidR="00AA3B47" w:rsidRDefault="00AA3B47" w:rsidP="00AA3B47"/>
    <w:p w14:paraId="29F2208D" w14:textId="77777777" w:rsidR="00AA3B47" w:rsidRDefault="00AA3B47" w:rsidP="00AA3B47"/>
    <w:p w14:paraId="48D78F13" w14:textId="77777777" w:rsidR="00AA3B47" w:rsidRDefault="00AA3B47" w:rsidP="00AA3B47"/>
    <w:p w14:paraId="10989B2E" w14:textId="77777777" w:rsidR="00AA3B47" w:rsidRDefault="00AA3B47" w:rsidP="00AA3B47"/>
    <w:p w14:paraId="4985EDEE" w14:textId="77777777" w:rsidR="00AA3B47" w:rsidRDefault="00AA3B47" w:rsidP="00AA3B47">
      <w:pPr>
        <w:spacing w:line="480" w:lineRule="auto"/>
        <w:rPr>
          <w:rFonts w:ascii="Arial" w:hAnsi="Arial" w:cs="Arial"/>
          <w:b/>
          <w:bCs/>
        </w:rPr>
      </w:pPr>
    </w:p>
    <w:sectPr w:rsidR="00AA3B47" w:rsidSect="007F208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083BB" w14:textId="77777777" w:rsidR="0099463D" w:rsidRDefault="0099463D">
      <w:pPr>
        <w:spacing w:after="0" w:line="240" w:lineRule="auto"/>
      </w:pPr>
      <w:r>
        <w:separator/>
      </w:r>
    </w:p>
  </w:endnote>
  <w:endnote w:type="continuationSeparator" w:id="0">
    <w:p w14:paraId="75412444" w14:textId="77777777" w:rsidR="0099463D" w:rsidRDefault="00994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FE524" w14:textId="77777777" w:rsidR="0099463D" w:rsidRDefault="0099463D">
      <w:pPr>
        <w:spacing w:after="0" w:line="240" w:lineRule="auto"/>
      </w:pPr>
      <w:r>
        <w:separator/>
      </w:r>
    </w:p>
  </w:footnote>
  <w:footnote w:type="continuationSeparator" w:id="0">
    <w:p w14:paraId="453C8A9F" w14:textId="77777777" w:rsidR="0099463D" w:rsidRDefault="00994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F1CDE"/>
    <w:multiLevelType w:val="hybridMultilevel"/>
    <w:tmpl w:val="CC8813AA"/>
    <w:lvl w:ilvl="0" w:tplc="D5A6FF90">
      <w:start w:val="1"/>
      <w:numFmt w:val="lowerLetter"/>
      <w:lvlText w:val="%1."/>
      <w:lvlJc w:val="left"/>
      <w:pPr>
        <w:ind w:left="360" w:hanging="360"/>
      </w:pPr>
      <w:rPr>
        <w:rFonts w:hint="default"/>
        <w:color w:val="000000"/>
        <w:lang w:val="en-US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C5208"/>
    <w:multiLevelType w:val="hybridMultilevel"/>
    <w:tmpl w:val="6F6AC5A8"/>
    <w:lvl w:ilvl="0" w:tplc="333604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3A35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707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12DC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C427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CABB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9CF8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106B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0860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1F9243A"/>
    <w:multiLevelType w:val="multilevel"/>
    <w:tmpl w:val="176E3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AE0B9C"/>
    <w:multiLevelType w:val="hybridMultilevel"/>
    <w:tmpl w:val="B652ECB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A556E0C"/>
    <w:multiLevelType w:val="multilevel"/>
    <w:tmpl w:val="0DA26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1"/>
  </w:num>
  <w:num w:numId="2" w16cid:durableId="1026445243">
    <w:abstractNumId w:val="6"/>
  </w:num>
  <w:num w:numId="3" w16cid:durableId="593171272">
    <w:abstractNumId w:val="7"/>
  </w:num>
  <w:num w:numId="4" w16cid:durableId="1008337569">
    <w:abstractNumId w:val="3"/>
  </w:num>
  <w:num w:numId="5" w16cid:durableId="1200053308">
    <w:abstractNumId w:val="9"/>
  </w:num>
  <w:num w:numId="6" w16cid:durableId="2086148160">
    <w:abstractNumId w:val="3"/>
  </w:num>
  <w:num w:numId="7" w16cid:durableId="108204942">
    <w:abstractNumId w:val="1"/>
  </w:num>
  <w:num w:numId="8" w16cid:durableId="1159425561">
    <w:abstractNumId w:val="6"/>
  </w:num>
  <w:num w:numId="9" w16cid:durableId="517307843">
    <w:abstractNumId w:val="7"/>
  </w:num>
  <w:num w:numId="10" w16cid:durableId="1375159396">
    <w:abstractNumId w:val="6"/>
  </w:num>
  <w:num w:numId="11" w16cid:durableId="1855998875">
    <w:abstractNumId w:val="6"/>
  </w:num>
  <w:num w:numId="12" w16cid:durableId="888762083">
    <w:abstractNumId w:val="7"/>
  </w:num>
  <w:num w:numId="13" w16cid:durableId="1421874605">
    <w:abstractNumId w:val="7"/>
  </w:num>
  <w:num w:numId="14" w16cid:durableId="2034304253">
    <w:abstractNumId w:val="3"/>
  </w:num>
  <w:num w:numId="15" w16cid:durableId="244612863">
    <w:abstractNumId w:val="3"/>
  </w:num>
  <w:num w:numId="16" w16cid:durableId="1683697826">
    <w:abstractNumId w:val="3"/>
  </w:num>
  <w:num w:numId="17" w16cid:durableId="1427270423">
    <w:abstractNumId w:val="9"/>
  </w:num>
  <w:num w:numId="18" w16cid:durableId="1286042416">
    <w:abstractNumId w:val="1"/>
  </w:num>
  <w:num w:numId="19" w16cid:durableId="322970271">
    <w:abstractNumId w:val="6"/>
  </w:num>
  <w:num w:numId="20" w16cid:durableId="616446539">
    <w:abstractNumId w:val="7"/>
  </w:num>
  <w:num w:numId="21" w16cid:durableId="1937398501">
    <w:abstractNumId w:val="6"/>
  </w:num>
  <w:num w:numId="22" w16cid:durableId="1575697738">
    <w:abstractNumId w:val="6"/>
  </w:num>
  <w:num w:numId="23" w16cid:durableId="1820882858">
    <w:abstractNumId w:val="7"/>
  </w:num>
  <w:num w:numId="24" w16cid:durableId="517737764">
    <w:abstractNumId w:val="7"/>
  </w:num>
  <w:num w:numId="25" w16cid:durableId="1748528906">
    <w:abstractNumId w:val="3"/>
  </w:num>
  <w:num w:numId="26" w16cid:durableId="1343433185">
    <w:abstractNumId w:val="3"/>
  </w:num>
  <w:num w:numId="27" w16cid:durableId="1574968135">
    <w:abstractNumId w:val="3"/>
  </w:num>
  <w:num w:numId="28" w16cid:durableId="714815390">
    <w:abstractNumId w:val="9"/>
  </w:num>
  <w:num w:numId="29" w16cid:durableId="946811711">
    <w:abstractNumId w:val="3"/>
  </w:num>
  <w:num w:numId="30" w16cid:durableId="996882843">
    <w:abstractNumId w:val="3"/>
  </w:num>
  <w:num w:numId="31" w16cid:durableId="1606185036">
    <w:abstractNumId w:val="9"/>
  </w:num>
  <w:num w:numId="32" w16cid:durableId="1115752548">
    <w:abstractNumId w:val="3"/>
  </w:num>
  <w:num w:numId="33" w16cid:durableId="108551630">
    <w:abstractNumId w:val="3"/>
  </w:num>
  <w:num w:numId="34" w16cid:durableId="1409107347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3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39015026">
    <w:abstractNumId w:val="0"/>
  </w:num>
  <w:num w:numId="40" w16cid:durableId="579750023">
    <w:abstractNumId w:val="2"/>
  </w:num>
  <w:num w:numId="41" w16cid:durableId="629438178">
    <w:abstractNumId w:val="8"/>
  </w:num>
  <w:num w:numId="42" w16cid:durableId="552736551">
    <w:abstractNumId w:val="5"/>
  </w:num>
  <w:num w:numId="43" w16cid:durableId="203430789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47"/>
    <w:rsid w:val="00000F01"/>
    <w:rsid w:val="001204FD"/>
    <w:rsid w:val="001A71D9"/>
    <w:rsid w:val="001E20E2"/>
    <w:rsid w:val="00225B02"/>
    <w:rsid w:val="002C474B"/>
    <w:rsid w:val="002E6090"/>
    <w:rsid w:val="00476272"/>
    <w:rsid w:val="004E10E2"/>
    <w:rsid w:val="00505539"/>
    <w:rsid w:val="00506189"/>
    <w:rsid w:val="005147C8"/>
    <w:rsid w:val="005B2AF3"/>
    <w:rsid w:val="005E4B36"/>
    <w:rsid w:val="006E1286"/>
    <w:rsid w:val="007D0955"/>
    <w:rsid w:val="007F2080"/>
    <w:rsid w:val="00821D64"/>
    <w:rsid w:val="00840A00"/>
    <w:rsid w:val="00853046"/>
    <w:rsid w:val="00915C38"/>
    <w:rsid w:val="00944185"/>
    <w:rsid w:val="0099463D"/>
    <w:rsid w:val="009B60D0"/>
    <w:rsid w:val="00AA3B47"/>
    <w:rsid w:val="00AA7FD9"/>
    <w:rsid w:val="00AD3036"/>
    <w:rsid w:val="00B42813"/>
    <w:rsid w:val="00BB0BD6"/>
    <w:rsid w:val="00C60B9D"/>
    <w:rsid w:val="00C87659"/>
    <w:rsid w:val="00CF0BFA"/>
    <w:rsid w:val="00D31F62"/>
    <w:rsid w:val="00D66FC4"/>
    <w:rsid w:val="00DF6498"/>
    <w:rsid w:val="00E1684F"/>
    <w:rsid w:val="00E366D2"/>
    <w:rsid w:val="00E55BEF"/>
    <w:rsid w:val="00F02AC7"/>
    <w:rsid w:val="00F44687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353D5"/>
  <w15:chartTrackingRefBased/>
  <w15:docId w15:val="{5B8F833E-8F42-4456-B82A-5C13B393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3B47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qFormat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paragraph" w:styleId="Bibliografie">
    <w:name w:val="Bibliography"/>
    <w:basedOn w:val="Standaard"/>
    <w:next w:val="Standaard"/>
    <w:uiPriority w:val="37"/>
    <w:unhideWhenUsed/>
    <w:rsid w:val="00AA3B47"/>
    <w:pPr>
      <w:tabs>
        <w:tab w:val="left" w:pos="384"/>
      </w:tabs>
      <w:spacing w:after="240" w:line="240" w:lineRule="auto"/>
      <w:ind w:left="384" w:hanging="384"/>
    </w:pPr>
  </w:style>
  <w:style w:type="character" w:styleId="Verwijzingopmerking">
    <w:name w:val="annotation reference"/>
    <w:basedOn w:val="Standaardalinea-lettertype"/>
    <w:uiPriority w:val="99"/>
    <w:unhideWhenUsed/>
    <w:rsid w:val="00AA3B4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A3B4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A3B47"/>
    <w:rPr>
      <w:rFonts w:asciiTheme="minorHAnsi" w:eastAsiaTheme="minorHAnsi" w:hAnsiTheme="minorHAnsi" w:cstheme="minorBidi"/>
      <w:kern w:val="0"/>
      <w:lang w:val="en-US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A3B4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A3B47"/>
    <w:rPr>
      <w:rFonts w:asciiTheme="minorHAnsi" w:eastAsiaTheme="minorHAnsi" w:hAnsiTheme="minorHAnsi" w:cstheme="minorBidi"/>
      <w:b/>
      <w:bCs/>
      <w:kern w:val="0"/>
      <w:lang w:val="en-US"/>
      <w14:ligatures w14:val="none"/>
    </w:rPr>
  </w:style>
  <w:style w:type="paragraph" w:styleId="Normaalweb">
    <w:name w:val="Normal (Web)"/>
    <w:basedOn w:val="Standaard"/>
    <w:uiPriority w:val="99"/>
    <w:semiHidden/>
    <w:unhideWhenUsed/>
    <w:rsid w:val="00AA3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HTMLCode">
    <w:name w:val="HTML Code"/>
    <w:basedOn w:val="Standaardalinea-lettertype"/>
    <w:uiPriority w:val="99"/>
    <w:semiHidden/>
    <w:unhideWhenUsed/>
    <w:rsid w:val="00AA3B47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AA3B47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AA3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A3B47"/>
    <w:rPr>
      <w:rFonts w:asciiTheme="minorHAnsi" w:eastAsia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A3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A3B47"/>
    <w:rPr>
      <w:rFonts w:asciiTheme="minorHAnsi" w:eastAsia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Revisie">
    <w:name w:val="Revision"/>
    <w:hidden/>
    <w:uiPriority w:val="99"/>
    <w:semiHidden/>
    <w:rsid w:val="00AA3B47"/>
    <w:rPr>
      <w:rFonts w:asciiTheme="minorHAnsi" w:eastAsia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A3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A3B47"/>
    <w:rPr>
      <w:rFonts w:ascii="Segoe UI" w:eastAsiaTheme="minorHAnsi" w:hAnsi="Segoe UI" w:cs="Segoe UI"/>
      <w:kern w:val="0"/>
      <w:sz w:val="18"/>
      <w:szCs w:val="18"/>
      <w:lang w:val="en-US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AA3B47"/>
    <w:rPr>
      <w:color w:val="808080"/>
    </w:rPr>
  </w:style>
  <w:style w:type="paragraph" w:customStyle="1" w:styleId="EndNoteBibliographyTitle">
    <w:name w:val="EndNote Bibliography Title"/>
    <w:basedOn w:val="Standaard"/>
    <w:link w:val="EndNoteBibliographyTitleChar"/>
    <w:rsid w:val="00AA3B4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AA3B47"/>
    <w:rPr>
      <w:rFonts w:eastAsiaTheme="minorHAnsi" w:cs="Calibri"/>
      <w:noProof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Standaard"/>
    <w:link w:val="EndNoteBibliographyChar"/>
    <w:rsid w:val="00AA3B4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Standaardalinea-lettertype"/>
    <w:link w:val="EndNoteBibliography"/>
    <w:rsid w:val="00AA3B47"/>
    <w:rPr>
      <w:rFonts w:eastAsiaTheme="minorHAnsi" w:cs="Calibri"/>
      <w:noProof/>
      <w:kern w:val="0"/>
      <w:sz w:val="22"/>
      <w:szCs w:val="22"/>
      <w:lang w:val="en-US"/>
      <w14:ligatures w14:val="none"/>
    </w:rPr>
  </w:style>
  <w:style w:type="character" w:customStyle="1" w:styleId="referencessuffix">
    <w:name w:val="references__suffix"/>
    <w:basedOn w:val="Standaardalinea-lettertype"/>
    <w:rsid w:val="00AA3B47"/>
  </w:style>
  <w:style w:type="character" w:styleId="Nadruk">
    <w:name w:val="Emphasis"/>
    <w:basedOn w:val="Standaardalinea-lettertype"/>
    <w:uiPriority w:val="20"/>
    <w:qFormat/>
    <w:rsid w:val="00AA3B47"/>
    <w:rPr>
      <w:i/>
      <w:iCs/>
    </w:rPr>
  </w:style>
  <w:style w:type="character" w:customStyle="1" w:styleId="ej-keyword">
    <w:name w:val="ej-keyword"/>
    <w:basedOn w:val="Standaardalinea-lettertype"/>
    <w:rsid w:val="00AA3B47"/>
  </w:style>
  <w:style w:type="character" w:styleId="GevolgdeHyperlink">
    <w:name w:val="FollowedHyperlink"/>
    <w:basedOn w:val="Standaardalinea-lettertype"/>
    <w:uiPriority w:val="99"/>
    <w:semiHidden/>
    <w:unhideWhenUsed/>
    <w:rsid w:val="00AA3B47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3B4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59"/>
    <w:rsid w:val="00AA3B47"/>
    <w:rPr>
      <w:rFonts w:asciiTheme="minorHAnsi" w:eastAsia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f0">
    <w:name w:val="pf0"/>
    <w:basedOn w:val="Standaard"/>
    <w:rsid w:val="00AA3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cf01">
    <w:name w:val="cf01"/>
    <w:basedOn w:val="Standaardalinea-lettertype"/>
    <w:rsid w:val="00AA3B4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Apeldoorn, J.A.N. van (Joshua)</dc:creator>
  <cp:keywords/>
  <dc:description/>
  <cp:lastModifiedBy>Apeldoorn, J.A.N. van (Joshua)</cp:lastModifiedBy>
  <cp:revision>2</cp:revision>
  <dcterms:created xsi:type="dcterms:W3CDTF">2024-04-23T08:29:00Z</dcterms:created>
  <dcterms:modified xsi:type="dcterms:W3CDTF">2024-04-23T08:29:00Z</dcterms:modified>
</cp:coreProperties>
</file>