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256A" w:rsidRPr="00B31B89" w:rsidRDefault="00E8256A" w:rsidP="00E8256A">
      <w:pPr>
        <w:spacing w:line="240" w:lineRule="auto"/>
        <w:rPr>
          <w:rFonts w:ascii="Times New Roman" w:hAnsi="Times New Roman" w:cs="Times New Roman"/>
          <w:sz w:val="20"/>
          <w:szCs w:val="20"/>
        </w:rPr>
      </w:pPr>
    </w:p>
    <w:p w:rsidR="00E8256A" w:rsidRPr="00B31B89" w:rsidRDefault="00E8256A" w:rsidP="00E8256A">
      <w:pPr>
        <w:spacing w:line="240" w:lineRule="auto"/>
        <w:rPr>
          <w:rFonts w:ascii="Times New Roman" w:hAnsi="Times New Roman" w:cs="Times New Roman"/>
          <w:b/>
          <w:sz w:val="20"/>
          <w:szCs w:val="20"/>
        </w:rPr>
      </w:pPr>
      <w:r w:rsidRPr="00B31B89">
        <w:rPr>
          <w:rFonts w:ascii="Times New Roman" w:hAnsi="Times New Roman" w:cs="Times New Roman"/>
          <w:b/>
          <w:sz w:val="20"/>
          <w:szCs w:val="20"/>
        </w:rPr>
        <w:t>Supplementary information</w:t>
      </w:r>
    </w:p>
    <w:p w:rsidR="00E8256A" w:rsidRPr="00B31B89" w:rsidRDefault="00E8256A" w:rsidP="00E8256A">
      <w:pPr>
        <w:spacing w:line="240" w:lineRule="auto"/>
        <w:rPr>
          <w:rFonts w:ascii="Times New Roman" w:hAnsi="Times New Roman" w:cs="Times New Roman"/>
          <w:b/>
          <w:sz w:val="20"/>
          <w:szCs w:val="20"/>
        </w:rPr>
      </w:pPr>
      <w:r w:rsidRPr="00B31B89">
        <w:rPr>
          <w:rFonts w:ascii="Times New Roman" w:hAnsi="Times New Roman" w:cs="Times New Roman"/>
          <w:b/>
          <w:sz w:val="20"/>
          <w:szCs w:val="20"/>
        </w:rPr>
        <w:t>S1. Participants selection criteria</w:t>
      </w:r>
    </w:p>
    <w:p w:rsidR="00E8256A" w:rsidRPr="00B31B89" w:rsidRDefault="00E8256A" w:rsidP="00E8256A">
      <w:pPr>
        <w:spacing w:line="240" w:lineRule="auto"/>
        <w:rPr>
          <w:rFonts w:ascii="Times New Roman" w:hAnsi="Times New Roman" w:cs="Times New Roman"/>
          <w:b/>
          <w:sz w:val="20"/>
          <w:szCs w:val="20"/>
        </w:rPr>
      </w:pPr>
      <w:r w:rsidRPr="00B31B89">
        <w:rPr>
          <w:rFonts w:ascii="Times New Roman" w:hAnsi="Times New Roman" w:cs="Times New Roman"/>
          <w:b/>
          <w:sz w:val="20"/>
          <w:szCs w:val="20"/>
        </w:rPr>
        <w:t>Table S2. Comparison of participants’ counselling style and relevant cultural influence(s)</w:t>
      </w:r>
    </w:p>
    <w:p w:rsidR="00E8256A" w:rsidRPr="00B31B89" w:rsidRDefault="00E8256A" w:rsidP="00E8256A">
      <w:pPr>
        <w:spacing w:line="240" w:lineRule="auto"/>
        <w:rPr>
          <w:rFonts w:ascii="Times New Roman" w:hAnsi="Times New Roman" w:cs="Times New Roman"/>
          <w:b/>
          <w:sz w:val="20"/>
          <w:szCs w:val="20"/>
        </w:rPr>
      </w:pPr>
      <w:r w:rsidRPr="00B31B89">
        <w:rPr>
          <w:rFonts w:ascii="Times New Roman" w:hAnsi="Times New Roman" w:cs="Times New Roman"/>
          <w:b/>
          <w:sz w:val="20"/>
          <w:szCs w:val="20"/>
        </w:rPr>
        <w:t>Table S3. Key questions from interview guide</w:t>
      </w:r>
    </w:p>
    <w:p w:rsidR="00E8256A" w:rsidRPr="00B31B89" w:rsidRDefault="00E8256A" w:rsidP="00E8256A">
      <w:pPr>
        <w:spacing w:line="240" w:lineRule="auto"/>
        <w:rPr>
          <w:rFonts w:ascii="Times New Roman" w:eastAsia="Times" w:hAnsi="Times New Roman" w:cs="Times New Roman"/>
          <w:b/>
          <w:sz w:val="20"/>
          <w:szCs w:val="20"/>
        </w:rPr>
      </w:pPr>
    </w:p>
    <w:p w:rsidR="00E8256A" w:rsidRPr="00B31B89" w:rsidRDefault="00E8256A" w:rsidP="00E8256A">
      <w:pPr>
        <w:spacing w:line="240" w:lineRule="auto"/>
        <w:rPr>
          <w:rFonts w:ascii="Times New Roman" w:eastAsia="Times" w:hAnsi="Times New Roman" w:cs="Times New Roman"/>
          <w:b/>
          <w:sz w:val="20"/>
          <w:szCs w:val="20"/>
        </w:rPr>
      </w:pPr>
    </w:p>
    <w:p w:rsidR="00E8256A" w:rsidRPr="00B31B89" w:rsidRDefault="00E8256A" w:rsidP="00E8256A">
      <w:pPr>
        <w:spacing w:line="240" w:lineRule="auto"/>
        <w:rPr>
          <w:rFonts w:ascii="Times New Roman" w:eastAsia="Times" w:hAnsi="Times New Roman" w:cs="Times New Roman"/>
          <w:b/>
          <w:sz w:val="20"/>
          <w:szCs w:val="20"/>
        </w:rPr>
      </w:pPr>
      <w:r w:rsidRPr="00B31B89">
        <w:rPr>
          <w:rFonts w:ascii="Times New Roman" w:eastAsia="Times" w:hAnsi="Times New Roman" w:cs="Times New Roman"/>
          <w:b/>
          <w:sz w:val="20"/>
          <w:szCs w:val="20"/>
        </w:rPr>
        <w:t>S1</w:t>
      </w:r>
    </w:p>
    <w:p w:rsidR="00E8256A" w:rsidRPr="00B31B89" w:rsidRDefault="00E8256A" w:rsidP="00E8256A">
      <w:pPr>
        <w:spacing w:line="240" w:lineRule="auto"/>
        <w:rPr>
          <w:rFonts w:ascii="Times New Roman" w:eastAsia="Times" w:hAnsi="Times New Roman" w:cs="Times New Roman"/>
          <w:i/>
          <w:sz w:val="20"/>
          <w:szCs w:val="20"/>
        </w:rPr>
      </w:pPr>
      <w:r w:rsidRPr="00B31B89">
        <w:rPr>
          <w:rFonts w:ascii="Times New Roman" w:eastAsia="Times" w:hAnsi="Times New Roman" w:cs="Times New Roman"/>
          <w:i/>
          <w:sz w:val="20"/>
          <w:szCs w:val="20"/>
        </w:rPr>
        <w:t>Participants selection criteria</w:t>
      </w:r>
    </w:p>
    <w:p w:rsidR="00E8256A" w:rsidRPr="00B31B89" w:rsidRDefault="00E8256A" w:rsidP="00E8256A">
      <w:pPr>
        <w:spacing w:line="240" w:lineRule="auto"/>
        <w:rPr>
          <w:rFonts w:ascii="Times New Roman" w:eastAsia="Times" w:hAnsi="Times New Roman" w:cs="Times New Roman"/>
          <w:sz w:val="20"/>
          <w:szCs w:val="20"/>
        </w:rPr>
      </w:pPr>
      <w:r w:rsidRPr="00B31B89">
        <w:rPr>
          <w:rFonts w:ascii="Times New Roman" w:eastAsia="Times" w:hAnsi="Times New Roman" w:cs="Times New Roman"/>
          <w:sz w:val="20"/>
          <w:szCs w:val="20"/>
        </w:rPr>
        <w:t>The teachers were considered for inclusion in the study if they:</w:t>
      </w:r>
    </w:p>
    <w:p w:rsidR="00E8256A" w:rsidRPr="00B31B89" w:rsidRDefault="00E8256A" w:rsidP="00E8256A">
      <w:pPr>
        <w:numPr>
          <w:ilvl w:val="0"/>
          <w:numId w:val="3"/>
        </w:numPr>
        <w:pBdr>
          <w:top w:val="nil"/>
          <w:left w:val="nil"/>
          <w:bottom w:val="nil"/>
          <w:right w:val="nil"/>
          <w:between w:val="nil"/>
        </w:pBdr>
        <w:spacing w:after="0" w:line="240" w:lineRule="auto"/>
        <w:rPr>
          <w:rFonts w:ascii="Times New Roman" w:eastAsia="Times" w:hAnsi="Times New Roman" w:cs="Times New Roman"/>
          <w:sz w:val="20"/>
          <w:szCs w:val="20"/>
        </w:rPr>
      </w:pPr>
      <w:r w:rsidRPr="00B31B89">
        <w:rPr>
          <w:rFonts w:ascii="Times New Roman" w:eastAsia="Times" w:hAnsi="Times New Roman" w:cs="Times New Roman"/>
          <w:sz w:val="20"/>
          <w:szCs w:val="20"/>
        </w:rPr>
        <w:t>have at least one year of teaching experience in local primary or secondary schools</w:t>
      </w:r>
    </w:p>
    <w:p w:rsidR="00E8256A" w:rsidRPr="00B31B89" w:rsidRDefault="00E8256A" w:rsidP="00E8256A">
      <w:pPr>
        <w:numPr>
          <w:ilvl w:val="0"/>
          <w:numId w:val="3"/>
        </w:numPr>
        <w:pBdr>
          <w:top w:val="nil"/>
          <w:left w:val="nil"/>
          <w:bottom w:val="nil"/>
          <w:right w:val="nil"/>
          <w:between w:val="nil"/>
        </w:pBdr>
        <w:spacing w:after="0" w:line="240" w:lineRule="auto"/>
        <w:rPr>
          <w:rFonts w:ascii="Times New Roman" w:eastAsia="Times" w:hAnsi="Times New Roman" w:cs="Times New Roman"/>
          <w:sz w:val="20"/>
          <w:szCs w:val="20"/>
        </w:rPr>
      </w:pPr>
      <w:r w:rsidRPr="00B31B89">
        <w:rPr>
          <w:rFonts w:ascii="Times New Roman" w:eastAsia="Times" w:hAnsi="Times New Roman" w:cs="Times New Roman"/>
          <w:sz w:val="20"/>
          <w:szCs w:val="20"/>
        </w:rPr>
        <w:t>have experience in counselling students on a regular basis, including but not limited to informal pastoral care, and regardless of whether they are assigned the administrative role as guidance teachers</w:t>
      </w:r>
    </w:p>
    <w:p w:rsidR="00E8256A" w:rsidRPr="00B31B89" w:rsidRDefault="00E8256A" w:rsidP="00E8256A">
      <w:pPr>
        <w:numPr>
          <w:ilvl w:val="0"/>
          <w:numId w:val="3"/>
        </w:numPr>
        <w:pBdr>
          <w:top w:val="nil"/>
          <w:left w:val="nil"/>
          <w:bottom w:val="nil"/>
          <w:right w:val="nil"/>
          <w:between w:val="nil"/>
        </w:pBdr>
        <w:spacing w:after="0" w:line="240" w:lineRule="auto"/>
        <w:rPr>
          <w:rFonts w:ascii="Times New Roman" w:eastAsia="Times" w:hAnsi="Times New Roman" w:cs="Times New Roman"/>
          <w:sz w:val="20"/>
          <w:szCs w:val="20"/>
        </w:rPr>
      </w:pPr>
      <w:r w:rsidRPr="00B31B89">
        <w:rPr>
          <w:rFonts w:ascii="Times New Roman" w:eastAsia="Times" w:hAnsi="Times New Roman" w:cs="Times New Roman"/>
          <w:sz w:val="20"/>
          <w:szCs w:val="20"/>
        </w:rPr>
        <w:t>are native Cantonese speakers, as the interview will be conducted in Cantonese to facilitate participants’ effective communication of thoughts and feelings in their mother tongues</w:t>
      </w:r>
    </w:p>
    <w:p w:rsidR="00E8256A" w:rsidRPr="00B31B89" w:rsidRDefault="00E8256A" w:rsidP="00E8256A">
      <w:pPr>
        <w:pBdr>
          <w:top w:val="nil"/>
          <w:left w:val="nil"/>
          <w:bottom w:val="nil"/>
          <w:right w:val="nil"/>
          <w:between w:val="nil"/>
        </w:pBdr>
        <w:spacing w:line="240" w:lineRule="auto"/>
        <w:ind w:left="720"/>
        <w:rPr>
          <w:rFonts w:ascii="Times New Roman" w:eastAsia="Times" w:hAnsi="Times New Roman" w:cs="Times New Roman"/>
          <w:sz w:val="20"/>
          <w:szCs w:val="20"/>
        </w:rPr>
      </w:pPr>
    </w:p>
    <w:p w:rsidR="00E8256A" w:rsidRPr="00B31B89" w:rsidRDefault="00E8256A" w:rsidP="00E8256A">
      <w:pPr>
        <w:spacing w:line="240" w:lineRule="auto"/>
        <w:rPr>
          <w:rFonts w:ascii="Times New Roman" w:hAnsi="Times New Roman" w:cs="Times New Roman"/>
          <w:b/>
          <w:sz w:val="20"/>
          <w:szCs w:val="20"/>
        </w:rPr>
      </w:pPr>
      <w:r w:rsidRPr="00B31B89">
        <w:rPr>
          <w:rFonts w:ascii="Times New Roman" w:hAnsi="Times New Roman" w:cs="Times New Roman"/>
          <w:sz w:val="20"/>
          <w:szCs w:val="20"/>
        </w:rPr>
        <w:br w:type="page"/>
      </w:r>
    </w:p>
    <w:p w:rsidR="00E8256A" w:rsidRPr="00B31B89" w:rsidRDefault="00E8256A" w:rsidP="00E8256A">
      <w:pPr>
        <w:spacing w:line="240" w:lineRule="auto"/>
        <w:rPr>
          <w:rFonts w:ascii="Times New Roman" w:hAnsi="Times New Roman" w:cs="Times New Roman"/>
          <w:b/>
          <w:sz w:val="20"/>
          <w:szCs w:val="20"/>
        </w:rPr>
      </w:pPr>
      <w:r w:rsidRPr="00B31B89">
        <w:rPr>
          <w:rFonts w:ascii="Times New Roman" w:hAnsi="Times New Roman" w:cs="Times New Roman"/>
          <w:b/>
          <w:sz w:val="20"/>
          <w:szCs w:val="20"/>
        </w:rPr>
        <w:lastRenderedPageBreak/>
        <w:t xml:space="preserve">Table S2 </w:t>
      </w:r>
    </w:p>
    <w:p w:rsidR="00E8256A" w:rsidRPr="00B31B89" w:rsidRDefault="00E8256A" w:rsidP="00E8256A">
      <w:pPr>
        <w:spacing w:line="240" w:lineRule="auto"/>
        <w:rPr>
          <w:rFonts w:ascii="Times New Roman" w:hAnsi="Times New Roman" w:cs="Times New Roman"/>
          <w:sz w:val="20"/>
          <w:szCs w:val="20"/>
        </w:rPr>
      </w:pPr>
    </w:p>
    <w:p w:rsidR="00E8256A" w:rsidRPr="00B31B89" w:rsidRDefault="00E8256A" w:rsidP="00E8256A">
      <w:pPr>
        <w:spacing w:line="240" w:lineRule="auto"/>
        <w:rPr>
          <w:rFonts w:ascii="Times New Roman" w:hAnsi="Times New Roman" w:cs="Times New Roman"/>
          <w:i/>
          <w:sz w:val="20"/>
          <w:szCs w:val="20"/>
        </w:rPr>
      </w:pPr>
      <w:r w:rsidRPr="00B31B89">
        <w:rPr>
          <w:rFonts w:ascii="Times New Roman" w:hAnsi="Times New Roman" w:cs="Times New Roman"/>
          <w:i/>
          <w:sz w:val="20"/>
          <w:szCs w:val="20"/>
        </w:rPr>
        <w:t>Comparison of participants’ counselling style and relevant cultural influence(s)</w:t>
      </w:r>
    </w:p>
    <w:p w:rsidR="00E8256A" w:rsidRPr="00B31B89" w:rsidRDefault="00E8256A" w:rsidP="00E8256A">
      <w:pPr>
        <w:spacing w:line="240" w:lineRule="auto"/>
        <w:rPr>
          <w:rFonts w:ascii="Times New Roman" w:hAnsi="Times New Roman" w:cs="Times New Roman"/>
          <w:i/>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2"/>
        <w:gridCol w:w="1290"/>
        <w:gridCol w:w="3695"/>
        <w:gridCol w:w="2869"/>
      </w:tblGrid>
      <w:tr w:rsidR="00E8256A" w:rsidRPr="00B31B89" w:rsidTr="00D96EBF">
        <w:tc>
          <w:tcPr>
            <w:tcW w:w="9016" w:type="dxa"/>
            <w:gridSpan w:val="4"/>
            <w:tcBorders>
              <w:left w:val="nil"/>
              <w:bottom w:val="single" w:sz="4" w:space="0" w:color="000000"/>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Inclined towards relationship-oriented view (person-centred approach)</w:t>
            </w:r>
          </w:p>
        </w:tc>
      </w:tr>
      <w:tr w:rsidR="00E8256A" w:rsidRPr="00B31B89" w:rsidTr="00D96EBF">
        <w:tc>
          <w:tcPr>
            <w:tcW w:w="1162" w:type="dxa"/>
            <w:tcBorders>
              <w:left w:val="nil"/>
              <w:bottom w:val="single" w:sz="4" w:space="0" w:color="000000"/>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Participants</w:t>
            </w:r>
          </w:p>
        </w:tc>
        <w:tc>
          <w:tcPr>
            <w:tcW w:w="1290" w:type="dxa"/>
            <w:tcBorders>
              <w:left w:val="nil"/>
              <w:bottom w:val="single" w:sz="4" w:space="0" w:color="000000"/>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Metaphor of teachers’ counselling role</w:t>
            </w:r>
          </w:p>
        </w:tc>
        <w:tc>
          <w:tcPr>
            <w:tcW w:w="3695" w:type="dxa"/>
            <w:tcBorders>
              <w:left w:val="nil"/>
              <w:bottom w:val="single" w:sz="4" w:space="0" w:color="000000"/>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 xml:space="preserve">Rationale of counselling through Western and Chinese cultural lens </w:t>
            </w:r>
          </w:p>
          <w:p w:rsidR="00E8256A" w:rsidRPr="00B31B89" w:rsidRDefault="00E8256A" w:rsidP="00D96EBF">
            <w:pPr>
              <w:spacing w:line="240" w:lineRule="auto"/>
              <w:rPr>
                <w:rFonts w:ascii="Times New Roman" w:hAnsi="Times New Roman" w:cs="Times New Roman"/>
                <w:sz w:val="20"/>
                <w:szCs w:val="20"/>
              </w:rPr>
            </w:pPr>
          </w:p>
        </w:tc>
        <w:tc>
          <w:tcPr>
            <w:tcW w:w="2869" w:type="dxa"/>
            <w:tcBorders>
              <w:left w:val="nil"/>
              <w:bottom w:val="single" w:sz="4" w:space="0" w:color="000000"/>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Supporting quotes</w:t>
            </w:r>
          </w:p>
        </w:tc>
      </w:tr>
      <w:tr w:rsidR="00E8256A" w:rsidRPr="00B31B89" w:rsidTr="00D96EBF">
        <w:trPr>
          <w:trHeight w:val="3719"/>
        </w:trPr>
        <w:tc>
          <w:tcPr>
            <w:tcW w:w="1162" w:type="dxa"/>
            <w:tcBorders>
              <w:top w:val="single" w:sz="4" w:space="0" w:color="000000"/>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Kristy (P1)</w:t>
            </w:r>
          </w:p>
        </w:tc>
        <w:tc>
          <w:tcPr>
            <w:tcW w:w="1290" w:type="dxa"/>
            <w:tcBorders>
              <w:top w:val="single" w:sz="4" w:space="0" w:color="000000"/>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a motherly caregiver</w:t>
            </w:r>
          </w:p>
        </w:tc>
        <w:tc>
          <w:tcPr>
            <w:tcW w:w="3695" w:type="dxa"/>
            <w:tcBorders>
              <w:top w:val="single" w:sz="4" w:space="0" w:color="000000"/>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Kristy's provision of quasi-maternal care and support to students blends Chinese and Western educational values yet aligns more with the mentorship, altruism and role model ideals in Chinese culture. Her counselling style emphasises teacher-student bond and highlights the teacher’s influence on students’ holistic development.</w:t>
            </w:r>
          </w:p>
        </w:tc>
        <w:tc>
          <w:tcPr>
            <w:tcW w:w="2869" w:type="dxa"/>
            <w:tcBorders>
              <w:top w:val="single" w:sz="4" w:space="0" w:color="000000"/>
              <w:left w:val="nil"/>
              <w:bottom w:val="nil"/>
              <w:right w:val="nil"/>
            </w:tcBorders>
          </w:tcPr>
          <w:p w:rsidR="00E8256A" w:rsidRPr="00B31B89" w:rsidRDefault="00E8256A" w:rsidP="00D96EBF">
            <w:pPr>
              <w:spacing w:line="240" w:lineRule="auto"/>
              <w:rPr>
                <w:rFonts w:ascii="Times New Roman" w:hAnsi="Times New Roman" w:cs="Times New Roman"/>
                <w:i/>
                <w:sz w:val="20"/>
                <w:szCs w:val="20"/>
              </w:rPr>
            </w:pPr>
            <w:r w:rsidRPr="00B31B89">
              <w:rPr>
                <w:rFonts w:ascii="Times New Roman" w:hAnsi="Times New Roman" w:cs="Times New Roman"/>
                <w:i/>
                <w:sz w:val="20"/>
                <w:szCs w:val="20"/>
              </w:rPr>
              <w:t>“...[counselling] comes from the bottom of your heart, treating them as your own children, though they are not your biological children, your heart yearns to love and nurture them.”</w:t>
            </w:r>
          </w:p>
          <w:p w:rsidR="00E8256A" w:rsidRPr="00B31B89" w:rsidRDefault="00E8256A" w:rsidP="00D96EBF">
            <w:pPr>
              <w:spacing w:line="240" w:lineRule="auto"/>
              <w:rPr>
                <w:rFonts w:ascii="Times New Roman" w:hAnsi="Times New Roman" w:cs="Times New Roman"/>
                <w:i/>
                <w:sz w:val="20"/>
                <w:szCs w:val="20"/>
              </w:rPr>
            </w:pPr>
          </w:p>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i/>
                <w:sz w:val="20"/>
                <w:szCs w:val="20"/>
              </w:rPr>
              <w:t>“What sets counselling apart is you’re teaching them to become a person. That’s not something they can learn from textbooks or computers.”</w:t>
            </w:r>
          </w:p>
        </w:tc>
      </w:tr>
      <w:tr w:rsidR="00E8256A" w:rsidRPr="00B31B89" w:rsidTr="00D96EBF">
        <w:trPr>
          <w:trHeight w:val="2691"/>
        </w:trPr>
        <w:tc>
          <w:tcPr>
            <w:tcW w:w="1162"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Pamela (P3)</w:t>
            </w:r>
          </w:p>
        </w:tc>
        <w:tc>
          <w:tcPr>
            <w:tcW w:w="1290"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an influential life coach</w:t>
            </w:r>
          </w:p>
        </w:tc>
        <w:tc>
          <w:tcPr>
            <w:tcW w:w="3695"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Pamela’s counseling style, resonating with Western educational values by emphasising individual growth and work-life balance, also embodies traditional Chinese educational principles through her commitment to nurturing strong teacher-student relationships and upholding teachers' professionalism to foster students’ holistic development.</w:t>
            </w:r>
          </w:p>
        </w:tc>
        <w:tc>
          <w:tcPr>
            <w:tcW w:w="2869"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i/>
                <w:sz w:val="20"/>
                <w:szCs w:val="20"/>
              </w:rPr>
            </w:pPr>
            <w:r w:rsidRPr="00B31B89">
              <w:rPr>
                <w:rFonts w:ascii="Times New Roman" w:hAnsi="Times New Roman" w:cs="Times New Roman"/>
                <w:i/>
                <w:sz w:val="20"/>
                <w:szCs w:val="20"/>
              </w:rPr>
              <w:t>“It's important to be sincere with students. This is how we truly help students and build trust with them.”</w:t>
            </w:r>
          </w:p>
          <w:p w:rsidR="00E8256A" w:rsidRPr="00B31B89" w:rsidRDefault="00E8256A" w:rsidP="00D96EBF">
            <w:pPr>
              <w:spacing w:line="240" w:lineRule="auto"/>
              <w:rPr>
                <w:rFonts w:ascii="Times New Roman" w:hAnsi="Times New Roman" w:cs="Times New Roman"/>
                <w:i/>
                <w:sz w:val="20"/>
                <w:szCs w:val="20"/>
              </w:rPr>
            </w:pPr>
          </w:p>
          <w:p w:rsidR="00E8256A" w:rsidRPr="00B31B89" w:rsidRDefault="00E8256A" w:rsidP="00D96EBF">
            <w:pPr>
              <w:spacing w:line="240" w:lineRule="auto"/>
              <w:rPr>
                <w:rFonts w:ascii="Times New Roman" w:hAnsi="Times New Roman" w:cs="Times New Roman"/>
                <w:i/>
                <w:sz w:val="20"/>
                <w:szCs w:val="20"/>
              </w:rPr>
            </w:pPr>
            <w:r w:rsidRPr="00B31B89">
              <w:rPr>
                <w:rFonts w:ascii="Times New Roman" w:hAnsi="Times New Roman" w:cs="Times New Roman"/>
                <w:i/>
                <w:sz w:val="20"/>
                <w:szCs w:val="20"/>
              </w:rPr>
              <w:t>“Sometimes you need to stay professional and strike a balance between being strict and lenient.”</w:t>
            </w:r>
          </w:p>
        </w:tc>
      </w:tr>
      <w:tr w:rsidR="00E8256A" w:rsidRPr="00B31B89" w:rsidTr="00D96EBF">
        <w:trPr>
          <w:trHeight w:val="2127"/>
        </w:trPr>
        <w:tc>
          <w:tcPr>
            <w:tcW w:w="1162"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Yvonne (P4)</w:t>
            </w:r>
          </w:p>
        </w:tc>
        <w:tc>
          <w:tcPr>
            <w:tcW w:w="1290"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an empathetic guardian</w:t>
            </w:r>
          </w:p>
        </w:tc>
        <w:tc>
          <w:tcPr>
            <w:tcW w:w="3695" w:type="dxa"/>
            <w:tcBorders>
              <w:top w:val="nil"/>
              <w:left w:val="nil"/>
              <w:bottom w:val="nil"/>
              <w:right w:val="nil"/>
            </w:tcBorders>
          </w:tcPr>
          <w:p w:rsidR="00E8256A" w:rsidRPr="00B31B89" w:rsidRDefault="00E8256A" w:rsidP="00D96EBF">
            <w:pPr>
              <w:spacing w:line="240" w:lineRule="auto"/>
              <w:rPr>
                <w:rFonts w:ascii="Times New Roman" w:eastAsia="PingFang TC" w:hAnsi="Times New Roman" w:cs="Times New Roman"/>
                <w:sz w:val="20"/>
                <w:szCs w:val="20"/>
              </w:rPr>
            </w:pPr>
            <w:r w:rsidRPr="00B31B89">
              <w:rPr>
                <w:rFonts w:ascii="Times New Roman" w:hAnsi="Times New Roman" w:cs="Times New Roman"/>
                <w:sz w:val="20"/>
                <w:szCs w:val="20"/>
              </w:rPr>
              <w:t>Yvonne's counselling style seamlessly integrates Western and Chinese cultural influences, demonstrated through her dedicated attention to students' diverse needs irrespective of their backgrounds, emphasising empathy, inclusivity, and supportive relationships to nurture students' holistic development and well-being.</w:t>
            </w:r>
          </w:p>
        </w:tc>
        <w:tc>
          <w:tcPr>
            <w:tcW w:w="2869"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i/>
                <w:sz w:val="20"/>
                <w:szCs w:val="20"/>
              </w:rPr>
            </w:pPr>
            <w:r w:rsidRPr="00B31B89">
              <w:rPr>
                <w:rFonts w:ascii="Times New Roman" w:hAnsi="Times New Roman" w:cs="Times New Roman"/>
                <w:i/>
                <w:sz w:val="20"/>
                <w:szCs w:val="20"/>
              </w:rPr>
              <w:t>“Many of students’ emotional issues are in fact significantly related to their families...in face of Hong Kong’s competitive learning environment, I can understand why [students] feel stressed and down.”</w:t>
            </w:r>
          </w:p>
          <w:p w:rsidR="00E8256A" w:rsidRPr="00B31B89" w:rsidRDefault="00E8256A" w:rsidP="00D96EBF">
            <w:pPr>
              <w:spacing w:line="240" w:lineRule="auto"/>
              <w:rPr>
                <w:rFonts w:ascii="Times New Roman" w:hAnsi="Times New Roman" w:cs="Times New Roman"/>
                <w:i/>
                <w:sz w:val="20"/>
                <w:szCs w:val="20"/>
              </w:rPr>
            </w:pPr>
          </w:p>
          <w:p w:rsidR="00E8256A" w:rsidRPr="00B31B89" w:rsidRDefault="00E8256A" w:rsidP="00D96EBF">
            <w:pPr>
              <w:spacing w:line="240" w:lineRule="auto"/>
              <w:rPr>
                <w:rFonts w:ascii="Times New Roman" w:hAnsi="Times New Roman" w:cs="Times New Roman"/>
                <w:i/>
                <w:sz w:val="20"/>
                <w:szCs w:val="20"/>
              </w:rPr>
            </w:pPr>
            <w:r w:rsidRPr="00B31B89">
              <w:rPr>
                <w:rFonts w:ascii="Times New Roman" w:hAnsi="Times New Roman" w:cs="Times New Roman"/>
                <w:i/>
                <w:sz w:val="20"/>
                <w:szCs w:val="20"/>
              </w:rPr>
              <w:t xml:space="preserve">“I’ll spend my lunchtime to meet with students whom I spotted in need of help and guidance...offering emotional support while applying the counselling skills I’ve learnt, </w:t>
            </w:r>
            <w:r w:rsidRPr="00B31B89">
              <w:rPr>
                <w:rFonts w:ascii="Times New Roman" w:hAnsi="Times New Roman" w:cs="Times New Roman"/>
                <w:i/>
                <w:sz w:val="20"/>
                <w:szCs w:val="20"/>
              </w:rPr>
              <w:lastRenderedPageBreak/>
              <w:t>such as active listening, summarising their sayings, stay non-judgmental...”</w:t>
            </w:r>
          </w:p>
        </w:tc>
      </w:tr>
      <w:tr w:rsidR="00E8256A" w:rsidRPr="00B31B89" w:rsidTr="00D96EBF">
        <w:trPr>
          <w:trHeight w:val="3262"/>
        </w:trPr>
        <w:tc>
          <w:tcPr>
            <w:tcW w:w="1162"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lastRenderedPageBreak/>
              <w:t>Isabel (P7)</w:t>
            </w:r>
          </w:p>
        </w:tc>
        <w:tc>
          <w:tcPr>
            <w:tcW w:w="1290"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 xml:space="preserve">a non-judgmental listener </w:t>
            </w:r>
          </w:p>
        </w:tc>
        <w:tc>
          <w:tcPr>
            <w:tcW w:w="3695"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Isabel blends Western counselling techniques like active listening and empathetic understanding with the traditional Chinese view of teachers as mentors and advice-givers, fostering a supportive atmosphere that encourages open communication and the free expression of throughs and feelings. She offers constructive advice when needed, prioritising trust and strong relationships with her students.</w:t>
            </w:r>
          </w:p>
        </w:tc>
        <w:tc>
          <w:tcPr>
            <w:tcW w:w="2869"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i/>
                <w:sz w:val="20"/>
                <w:szCs w:val="20"/>
              </w:rPr>
            </w:pPr>
            <w:r w:rsidRPr="00B31B89">
              <w:rPr>
                <w:rFonts w:ascii="Times New Roman" w:hAnsi="Times New Roman" w:cs="Times New Roman"/>
                <w:i/>
                <w:sz w:val="20"/>
                <w:szCs w:val="20"/>
              </w:rPr>
              <w:t>“I think good counselling requires more listening than advice-giving...most of the time, what students need isn’t immediate advice, but rather a listening ear, a trustworthy person they can confide in and share their emotions with...”</w:t>
            </w:r>
          </w:p>
          <w:p w:rsidR="00E8256A" w:rsidRPr="00B31B89" w:rsidRDefault="00E8256A" w:rsidP="00D96EBF">
            <w:pPr>
              <w:spacing w:line="240" w:lineRule="auto"/>
              <w:rPr>
                <w:rFonts w:ascii="Times New Roman" w:hAnsi="Times New Roman" w:cs="Times New Roman"/>
                <w:i/>
                <w:sz w:val="20"/>
                <w:szCs w:val="20"/>
              </w:rPr>
            </w:pPr>
          </w:p>
          <w:p w:rsidR="00E8256A" w:rsidRPr="00B31B89" w:rsidRDefault="00E8256A" w:rsidP="00D96EBF">
            <w:pPr>
              <w:spacing w:line="240" w:lineRule="auto"/>
              <w:rPr>
                <w:rFonts w:ascii="Times New Roman" w:hAnsi="Times New Roman" w:cs="Times New Roman"/>
                <w:i/>
                <w:sz w:val="20"/>
                <w:szCs w:val="20"/>
              </w:rPr>
            </w:pPr>
            <w:r w:rsidRPr="00B31B89">
              <w:rPr>
                <w:rFonts w:ascii="Times New Roman" w:hAnsi="Times New Roman" w:cs="Times New Roman"/>
                <w:i/>
                <w:sz w:val="20"/>
                <w:szCs w:val="20"/>
              </w:rPr>
              <w:t>“If I am to give advice, I’ll wait till the student calms down and is receptive before I speak.”</w:t>
            </w:r>
          </w:p>
        </w:tc>
      </w:tr>
      <w:tr w:rsidR="00E8256A" w:rsidRPr="00B31B89" w:rsidTr="00D96EBF">
        <w:trPr>
          <w:trHeight w:val="2695"/>
        </w:trPr>
        <w:tc>
          <w:tcPr>
            <w:tcW w:w="1162"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Peter (P8)</w:t>
            </w:r>
          </w:p>
        </w:tc>
        <w:tc>
          <w:tcPr>
            <w:tcW w:w="1290"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an amiable facilitator</w:t>
            </w:r>
          </w:p>
        </w:tc>
        <w:tc>
          <w:tcPr>
            <w:tcW w:w="3695"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 xml:space="preserve">Peter's counselling approach combines Chinese values of introspection, contemplation, and </w:t>
            </w:r>
            <w:r w:rsidRPr="00B31B89">
              <w:rPr>
                <w:rFonts w:ascii="Times New Roman" w:hAnsi="Times New Roman" w:cs="Times New Roman"/>
                <w:i/>
                <w:sz w:val="20"/>
                <w:szCs w:val="20"/>
              </w:rPr>
              <w:t>Dao</w:t>
            </w:r>
            <w:r w:rsidRPr="00B31B89">
              <w:rPr>
                <w:rFonts w:ascii="Times New Roman" w:hAnsi="Times New Roman" w:cs="Times New Roman"/>
                <w:sz w:val="20"/>
                <w:szCs w:val="20"/>
              </w:rPr>
              <w:t xml:space="preserve"> (preaching the proper way) with Western principles of empowerment and self-expression. This fusion facilitates students’ personal growth essential for becoming valuable societal members by guiding them to reflect on their academic struggles and other uncertainties.</w:t>
            </w:r>
          </w:p>
        </w:tc>
        <w:tc>
          <w:tcPr>
            <w:tcW w:w="2869"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i/>
                <w:sz w:val="20"/>
                <w:szCs w:val="20"/>
              </w:rPr>
            </w:pPr>
            <w:r w:rsidRPr="00B31B89">
              <w:rPr>
                <w:rFonts w:ascii="Times New Roman" w:hAnsi="Times New Roman" w:cs="Times New Roman"/>
                <w:i/>
                <w:sz w:val="20"/>
                <w:szCs w:val="20"/>
              </w:rPr>
              <w:t>“I don’t just aim at fostering students’ academic achievements, but also their moral, physical and mental wellbeing.”</w:t>
            </w:r>
          </w:p>
          <w:p w:rsidR="00E8256A" w:rsidRPr="00B31B89" w:rsidRDefault="00E8256A" w:rsidP="00D96EBF">
            <w:pPr>
              <w:spacing w:line="240" w:lineRule="auto"/>
              <w:rPr>
                <w:rFonts w:ascii="Times New Roman" w:hAnsi="Times New Roman" w:cs="Times New Roman"/>
                <w:i/>
                <w:sz w:val="20"/>
                <w:szCs w:val="20"/>
              </w:rPr>
            </w:pPr>
          </w:p>
          <w:p w:rsidR="00E8256A" w:rsidRPr="00B31B89" w:rsidRDefault="00E8256A" w:rsidP="00D96EBF">
            <w:pPr>
              <w:spacing w:line="240" w:lineRule="auto"/>
              <w:rPr>
                <w:rFonts w:ascii="Times New Roman" w:hAnsi="Times New Roman" w:cs="Times New Roman"/>
                <w:i/>
                <w:sz w:val="20"/>
                <w:szCs w:val="20"/>
              </w:rPr>
            </w:pPr>
            <w:r w:rsidRPr="00B31B89">
              <w:rPr>
                <w:rFonts w:ascii="Times New Roman" w:hAnsi="Times New Roman" w:cs="Times New Roman"/>
                <w:i/>
                <w:sz w:val="20"/>
                <w:szCs w:val="20"/>
              </w:rPr>
              <w:t>“Counselling is not problem-solving...[but] to guide [students] to reflect on their predicaments or experiences, provide them with a room for emotional expression, to tidy up their thoughts...”</w:t>
            </w:r>
          </w:p>
          <w:p w:rsidR="00E8256A" w:rsidRPr="00B31B89" w:rsidRDefault="00E8256A" w:rsidP="00D96EBF">
            <w:pPr>
              <w:spacing w:line="240" w:lineRule="auto"/>
              <w:rPr>
                <w:rFonts w:ascii="Times New Roman" w:hAnsi="Times New Roman" w:cs="Times New Roman"/>
                <w:i/>
                <w:sz w:val="20"/>
                <w:szCs w:val="20"/>
              </w:rPr>
            </w:pPr>
          </w:p>
        </w:tc>
      </w:tr>
      <w:tr w:rsidR="00E8256A" w:rsidRPr="00B31B89" w:rsidTr="00D96EBF">
        <w:trPr>
          <w:trHeight w:val="841"/>
        </w:trPr>
        <w:tc>
          <w:tcPr>
            <w:tcW w:w="1162" w:type="dxa"/>
            <w:tcBorders>
              <w:top w:val="nil"/>
              <w:left w:val="nil"/>
              <w:bottom w:val="single" w:sz="4" w:space="0" w:color="000000"/>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Ken (P9)</w:t>
            </w:r>
          </w:p>
        </w:tc>
        <w:tc>
          <w:tcPr>
            <w:tcW w:w="1290" w:type="dxa"/>
            <w:tcBorders>
              <w:top w:val="nil"/>
              <w:left w:val="nil"/>
              <w:bottom w:val="single" w:sz="4" w:space="0" w:color="000000"/>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an empowering companion</w:t>
            </w:r>
          </w:p>
        </w:tc>
        <w:tc>
          <w:tcPr>
            <w:tcW w:w="3695" w:type="dxa"/>
            <w:tcBorders>
              <w:top w:val="nil"/>
              <w:left w:val="nil"/>
              <w:bottom w:val="single" w:sz="4" w:space="0" w:color="000000"/>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 xml:space="preserve">Ken makes a delicate balance between Western and Chinese cultural influences on his counselling approach. In alignment with Western educational philosophies, he acknowledges the reciprocity in his counselling relationship with students and emphasises on empowering learners’ expression of creativity. He also embraces the Chinese value of humility as he credits students’ contribution as well in inspiring their mutual growth and learning.   </w:t>
            </w:r>
          </w:p>
        </w:tc>
        <w:tc>
          <w:tcPr>
            <w:tcW w:w="2869" w:type="dxa"/>
            <w:tcBorders>
              <w:top w:val="nil"/>
              <w:left w:val="nil"/>
              <w:bottom w:val="single" w:sz="4" w:space="0" w:color="000000"/>
              <w:right w:val="nil"/>
            </w:tcBorders>
          </w:tcPr>
          <w:p w:rsidR="00E8256A" w:rsidRPr="00B31B89" w:rsidRDefault="00E8256A" w:rsidP="00D96EBF">
            <w:pPr>
              <w:spacing w:line="240" w:lineRule="auto"/>
              <w:rPr>
                <w:rFonts w:ascii="Times New Roman" w:hAnsi="Times New Roman" w:cs="Times New Roman"/>
                <w:i/>
                <w:sz w:val="20"/>
                <w:szCs w:val="20"/>
              </w:rPr>
            </w:pPr>
            <w:r w:rsidRPr="00B31B89">
              <w:rPr>
                <w:rFonts w:ascii="Times New Roman" w:hAnsi="Times New Roman" w:cs="Times New Roman"/>
                <w:i/>
                <w:sz w:val="20"/>
                <w:szCs w:val="20"/>
              </w:rPr>
              <w:t>“...counselling should empower students...to provide some guidelines for them to understand their own situation and enhance their resilience in overcoming all kinds of difficulties...”</w:t>
            </w:r>
          </w:p>
          <w:p w:rsidR="00E8256A" w:rsidRPr="00B31B89" w:rsidRDefault="00E8256A" w:rsidP="00D96EBF">
            <w:pPr>
              <w:spacing w:line="240" w:lineRule="auto"/>
              <w:rPr>
                <w:rFonts w:ascii="Times New Roman" w:hAnsi="Times New Roman" w:cs="Times New Roman"/>
                <w:i/>
                <w:sz w:val="20"/>
                <w:szCs w:val="20"/>
              </w:rPr>
            </w:pPr>
          </w:p>
          <w:p w:rsidR="00E8256A" w:rsidRPr="00B31B89" w:rsidRDefault="00E8256A" w:rsidP="00D96EBF">
            <w:pPr>
              <w:spacing w:line="240" w:lineRule="auto"/>
              <w:rPr>
                <w:rFonts w:ascii="Times New Roman" w:hAnsi="Times New Roman" w:cs="Times New Roman"/>
                <w:i/>
                <w:sz w:val="20"/>
                <w:szCs w:val="20"/>
              </w:rPr>
            </w:pPr>
            <w:r w:rsidRPr="00B31B89">
              <w:rPr>
                <w:rFonts w:ascii="Times New Roman" w:hAnsi="Times New Roman" w:cs="Times New Roman"/>
                <w:i/>
                <w:sz w:val="20"/>
                <w:szCs w:val="20"/>
              </w:rPr>
              <w:t xml:space="preserve">“Teacher-student relationship should be mutually beneficial and inspiring...I always find myself inspired by my students when I get along with them. Their words often enlighten me </w:t>
            </w:r>
            <w:r w:rsidRPr="00B31B89">
              <w:rPr>
                <w:rFonts w:ascii="Times New Roman" w:hAnsi="Times New Roman" w:cs="Times New Roman"/>
                <w:i/>
                <w:sz w:val="20"/>
                <w:szCs w:val="20"/>
              </w:rPr>
              <w:lastRenderedPageBreak/>
              <w:t>to reflect on my role as a teacher.”</w:t>
            </w:r>
          </w:p>
        </w:tc>
      </w:tr>
    </w:tbl>
    <w:p w:rsidR="00E8256A" w:rsidRPr="00B31B89" w:rsidRDefault="00E8256A" w:rsidP="00E8256A">
      <w:pPr>
        <w:spacing w:line="240" w:lineRule="auto"/>
        <w:rPr>
          <w:rFonts w:ascii="Times New Roman" w:hAnsi="Times New Roman" w:cs="Times New Roman"/>
          <w:sz w:val="20"/>
          <w:szCs w:val="20"/>
        </w:rPr>
      </w:pPr>
    </w:p>
    <w:p w:rsidR="00E8256A" w:rsidRPr="00B31B89" w:rsidRDefault="00E8256A" w:rsidP="00E8256A">
      <w:pPr>
        <w:spacing w:line="240" w:lineRule="auto"/>
        <w:rPr>
          <w:rFonts w:ascii="Times New Roman" w:hAnsi="Times New Roman" w:cs="Times New Roman"/>
          <w:sz w:val="20"/>
          <w:szCs w:val="20"/>
        </w:rPr>
      </w:pPr>
    </w:p>
    <w:p w:rsidR="00E8256A" w:rsidRPr="00B31B89" w:rsidRDefault="00E8256A" w:rsidP="00E8256A">
      <w:pPr>
        <w:spacing w:line="240" w:lineRule="auto"/>
        <w:rPr>
          <w:rFonts w:ascii="Times New Roman" w:hAnsi="Times New Roman" w:cs="Times New Roman"/>
          <w:sz w:val="20"/>
          <w:szCs w:val="20"/>
        </w:rPr>
      </w:pPr>
    </w:p>
    <w:p w:rsidR="00E8256A" w:rsidRPr="00B31B89" w:rsidRDefault="00E8256A" w:rsidP="00E8256A">
      <w:pPr>
        <w:spacing w:line="240" w:lineRule="auto"/>
        <w:rPr>
          <w:rFonts w:ascii="Times New Roman" w:hAnsi="Times New Roman" w:cs="Times New Roman"/>
          <w:sz w:val="20"/>
          <w:szCs w:val="20"/>
        </w:rPr>
      </w:pPr>
    </w:p>
    <w:p w:rsidR="00E8256A" w:rsidRPr="00B31B89" w:rsidRDefault="00E8256A" w:rsidP="00E8256A">
      <w:pPr>
        <w:spacing w:line="240" w:lineRule="auto"/>
        <w:rPr>
          <w:rFonts w:ascii="Times New Roman" w:hAnsi="Times New Roman" w:cs="Times New Roman"/>
          <w:sz w:val="20"/>
          <w:szCs w:val="20"/>
        </w:rPr>
      </w:pPr>
    </w:p>
    <w:p w:rsidR="00E8256A" w:rsidRPr="00B31B89" w:rsidRDefault="00E8256A" w:rsidP="00E8256A">
      <w:pPr>
        <w:spacing w:line="240" w:lineRule="auto"/>
        <w:rPr>
          <w:rFonts w:ascii="Times New Roman" w:hAnsi="Times New Roman" w:cs="Times New Roman"/>
          <w:sz w:val="20"/>
          <w:szCs w:val="20"/>
        </w:rPr>
      </w:pPr>
    </w:p>
    <w:p w:rsidR="00E8256A" w:rsidRPr="00B31B89" w:rsidRDefault="00E8256A" w:rsidP="00E8256A">
      <w:pPr>
        <w:spacing w:line="240" w:lineRule="auto"/>
        <w:rPr>
          <w:rFonts w:ascii="Times New Roman" w:hAnsi="Times New Roman" w:cs="Times New Roman"/>
          <w:sz w:val="20"/>
          <w:szCs w:val="20"/>
        </w:rPr>
      </w:pPr>
    </w:p>
    <w:p w:rsidR="00E8256A" w:rsidRPr="00B31B89" w:rsidRDefault="00E8256A" w:rsidP="00E8256A">
      <w:pPr>
        <w:spacing w:line="240" w:lineRule="auto"/>
        <w:rPr>
          <w:rFonts w:ascii="Times New Roman" w:hAnsi="Times New Roman" w:cs="Times New Roman"/>
          <w:sz w:val="20"/>
          <w:szCs w:val="20"/>
        </w:rPr>
      </w:pPr>
    </w:p>
    <w:p w:rsidR="00E8256A" w:rsidRPr="00B31B89" w:rsidRDefault="00E8256A" w:rsidP="00E8256A">
      <w:pPr>
        <w:spacing w:line="240" w:lineRule="auto"/>
        <w:rPr>
          <w:rFonts w:ascii="Times New Roman" w:hAnsi="Times New Roman" w:cs="Times New Roman"/>
          <w:sz w:val="20"/>
          <w:szCs w:val="20"/>
        </w:rPr>
      </w:pPr>
    </w:p>
    <w:p w:rsidR="00E8256A" w:rsidRPr="00B31B89" w:rsidRDefault="00E8256A" w:rsidP="00E8256A">
      <w:pPr>
        <w:spacing w:line="240" w:lineRule="auto"/>
        <w:rPr>
          <w:rFonts w:ascii="Times New Roman" w:hAnsi="Times New Roman" w:cs="Times New Roman"/>
          <w:sz w:val="20"/>
          <w:szCs w:val="20"/>
        </w:rPr>
      </w:pPr>
    </w:p>
    <w:p w:rsidR="00E8256A" w:rsidRPr="00B31B89" w:rsidRDefault="00E8256A" w:rsidP="00E8256A">
      <w:pPr>
        <w:spacing w:line="240" w:lineRule="auto"/>
        <w:rPr>
          <w:rFonts w:ascii="Times New Roman" w:hAnsi="Times New Roman" w:cs="Times New Roman"/>
          <w:sz w:val="20"/>
          <w:szCs w:val="20"/>
        </w:rPr>
      </w:pPr>
    </w:p>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1"/>
        <w:gridCol w:w="1605"/>
        <w:gridCol w:w="3509"/>
        <w:gridCol w:w="2751"/>
      </w:tblGrid>
      <w:tr w:rsidR="00E8256A" w:rsidRPr="00B31B89" w:rsidTr="00D96EBF">
        <w:tc>
          <w:tcPr>
            <w:tcW w:w="9026" w:type="dxa"/>
            <w:gridSpan w:val="4"/>
            <w:tcBorders>
              <w:top w:val="single" w:sz="4" w:space="0" w:color="000000"/>
              <w:left w:val="nil"/>
              <w:bottom w:val="single" w:sz="4" w:space="0" w:color="000000"/>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Inclined towards task-oriented view (solution-focused approach)</w:t>
            </w:r>
          </w:p>
        </w:tc>
      </w:tr>
      <w:tr w:rsidR="00E8256A" w:rsidRPr="00B31B89" w:rsidTr="00D96EBF">
        <w:tc>
          <w:tcPr>
            <w:tcW w:w="1161" w:type="dxa"/>
            <w:tcBorders>
              <w:left w:val="nil"/>
              <w:bottom w:val="single" w:sz="4" w:space="0" w:color="000000"/>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Participants</w:t>
            </w:r>
          </w:p>
        </w:tc>
        <w:tc>
          <w:tcPr>
            <w:tcW w:w="1605" w:type="dxa"/>
            <w:tcBorders>
              <w:left w:val="nil"/>
              <w:bottom w:val="single" w:sz="4" w:space="0" w:color="000000"/>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Metaphor of teachers’ counselling role</w:t>
            </w:r>
          </w:p>
        </w:tc>
        <w:tc>
          <w:tcPr>
            <w:tcW w:w="3509" w:type="dxa"/>
            <w:tcBorders>
              <w:left w:val="nil"/>
              <w:bottom w:val="single" w:sz="4" w:space="0" w:color="000000"/>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Rationale of counselling through Western and Chinese cultural lens</w:t>
            </w:r>
          </w:p>
        </w:tc>
        <w:tc>
          <w:tcPr>
            <w:tcW w:w="2751" w:type="dxa"/>
            <w:tcBorders>
              <w:left w:val="nil"/>
              <w:bottom w:val="single" w:sz="4" w:space="0" w:color="000000"/>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Supporting quotes</w:t>
            </w:r>
          </w:p>
        </w:tc>
      </w:tr>
      <w:tr w:rsidR="00E8256A" w:rsidRPr="00B31B89" w:rsidTr="00D96EBF">
        <w:trPr>
          <w:trHeight w:val="3727"/>
        </w:trPr>
        <w:tc>
          <w:tcPr>
            <w:tcW w:w="1161" w:type="dxa"/>
            <w:tcBorders>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Charles (P2)</w:t>
            </w:r>
          </w:p>
        </w:tc>
        <w:tc>
          <w:tcPr>
            <w:tcW w:w="1605" w:type="dxa"/>
            <w:tcBorders>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an inspiring advisor</w:t>
            </w:r>
          </w:p>
        </w:tc>
        <w:tc>
          <w:tcPr>
            <w:tcW w:w="3509" w:type="dxa"/>
            <w:tcBorders>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 xml:space="preserve">Despite acknowledging the Western principles of allowing cognitive flexibility and open-mindedness in examining one’s situation and approach to problem-solving, Charles’ directive counselling approach and his commitment to navigate students through life’s complexities implies a stronger Chinese cultural influence that highlights the assertive yet altruistic role of teachers in facilitating students’ holistic growth, even at the cost of his own work-life balance. </w:t>
            </w:r>
          </w:p>
        </w:tc>
        <w:tc>
          <w:tcPr>
            <w:tcW w:w="2751" w:type="dxa"/>
            <w:tcBorders>
              <w:left w:val="nil"/>
              <w:bottom w:val="nil"/>
              <w:right w:val="nil"/>
            </w:tcBorders>
          </w:tcPr>
          <w:p w:rsidR="00E8256A" w:rsidRPr="00B31B89" w:rsidRDefault="00E8256A" w:rsidP="00D96EBF">
            <w:pPr>
              <w:spacing w:line="240" w:lineRule="auto"/>
              <w:rPr>
                <w:rFonts w:ascii="Times New Roman" w:hAnsi="Times New Roman" w:cs="Times New Roman"/>
                <w:i/>
                <w:sz w:val="20"/>
                <w:szCs w:val="20"/>
              </w:rPr>
            </w:pPr>
            <w:r w:rsidRPr="00B31B89">
              <w:rPr>
                <w:rFonts w:ascii="Times New Roman" w:hAnsi="Times New Roman" w:cs="Times New Roman"/>
                <w:i/>
                <w:sz w:val="20"/>
                <w:szCs w:val="20"/>
              </w:rPr>
              <w:t>“I told you last time to approach things differently. Why did you circle back to those previous emotions within just a week?”</w:t>
            </w:r>
          </w:p>
          <w:p w:rsidR="00E8256A" w:rsidRPr="00B31B89" w:rsidRDefault="00E8256A" w:rsidP="00D96EBF">
            <w:pPr>
              <w:spacing w:line="240" w:lineRule="auto"/>
              <w:rPr>
                <w:rFonts w:ascii="Times New Roman" w:hAnsi="Times New Roman" w:cs="Times New Roman"/>
                <w:i/>
                <w:sz w:val="20"/>
                <w:szCs w:val="20"/>
              </w:rPr>
            </w:pPr>
          </w:p>
          <w:p w:rsidR="00E8256A" w:rsidRPr="00B31B89" w:rsidRDefault="00E8256A" w:rsidP="00D96EBF">
            <w:pPr>
              <w:spacing w:line="240" w:lineRule="auto"/>
              <w:rPr>
                <w:rFonts w:ascii="Times New Roman" w:hAnsi="Times New Roman" w:cs="Times New Roman"/>
                <w:i/>
                <w:sz w:val="20"/>
                <w:szCs w:val="20"/>
              </w:rPr>
            </w:pPr>
            <w:r w:rsidRPr="00B31B89">
              <w:rPr>
                <w:rFonts w:ascii="Times New Roman" w:hAnsi="Times New Roman" w:cs="Times New Roman"/>
                <w:i/>
                <w:sz w:val="20"/>
                <w:szCs w:val="20"/>
              </w:rPr>
              <w:t>“Counselling is a long-term journey...it’s easy to get overindulged into a case...sometimes I cannot fall asleep at night and can’t stop thinking about work-related matters...”</w:t>
            </w:r>
          </w:p>
        </w:tc>
      </w:tr>
      <w:tr w:rsidR="00E8256A" w:rsidRPr="00B31B89" w:rsidTr="00D96EBF">
        <w:trPr>
          <w:trHeight w:val="4645"/>
        </w:trPr>
        <w:tc>
          <w:tcPr>
            <w:tcW w:w="1161"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lastRenderedPageBreak/>
              <w:t>Ceci (P5)</w:t>
            </w:r>
          </w:p>
        </w:tc>
        <w:tc>
          <w:tcPr>
            <w:tcW w:w="1605"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an observant and reflective gatekeeper</w:t>
            </w:r>
          </w:p>
        </w:tc>
        <w:tc>
          <w:tcPr>
            <w:tcW w:w="3509"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Although having some knowledge of Western counselling practices such as the non-directive approach for enhancing students’ self-directiveness in addressing their own problems, Ceci’s counselling rationale shows a stronger influence of Chinese culture given her emphasis on responding to students’ academic needs and adoption of a preventive, conflict-avoiding approach to counselling.</w:t>
            </w:r>
          </w:p>
        </w:tc>
        <w:tc>
          <w:tcPr>
            <w:tcW w:w="2751"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i/>
                <w:sz w:val="20"/>
                <w:szCs w:val="20"/>
              </w:rPr>
            </w:pPr>
            <w:r w:rsidRPr="00B31B89">
              <w:rPr>
                <w:rFonts w:ascii="Times New Roman" w:hAnsi="Times New Roman" w:cs="Times New Roman"/>
                <w:i/>
                <w:sz w:val="20"/>
                <w:szCs w:val="20"/>
              </w:rPr>
              <w:t>“You don’t need to give lots of advice, as it might be hard for them to grasp. Guiding them to reach the moment of epiphany by themselves gives me a stronger sense of achievement.”</w:t>
            </w:r>
          </w:p>
          <w:p w:rsidR="00E8256A" w:rsidRPr="00B31B89" w:rsidRDefault="00E8256A" w:rsidP="00D96EBF">
            <w:pPr>
              <w:spacing w:line="240" w:lineRule="auto"/>
              <w:rPr>
                <w:rFonts w:ascii="Times New Roman" w:hAnsi="Times New Roman" w:cs="Times New Roman"/>
                <w:i/>
                <w:sz w:val="20"/>
                <w:szCs w:val="20"/>
              </w:rPr>
            </w:pPr>
          </w:p>
          <w:p w:rsidR="00E8256A" w:rsidRPr="00B31B89" w:rsidRDefault="00E8256A" w:rsidP="00D96EBF">
            <w:pPr>
              <w:spacing w:line="240" w:lineRule="auto"/>
              <w:rPr>
                <w:rFonts w:ascii="Times New Roman" w:hAnsi="Times New Roman" w:cs="Times New Roman"/>
                <w:i/>
                <w:sz w:val="20"/>
                <w:szCs w:val="20"/>
              </w:rPr>
            </w:pPr>
            <w:r w:rsidRPr="00B31B89">
              <w:rPr>
                <w:rFonts w:ascii="Times New Roman" w:hAnsi="Times New Roman" w:cs="Times New Roman"/>
                <w:i/>
                <w:sz w:val="20"/>
                <w:szCs w:val="20"/>
              </w:rPr>
              <w:t>“We tend to take a preventive approach to counselling. For example, always keep an eye on students...Apart from academic issues, we also have to stay alert to and get prepared for handling more sensitive cases like students with suicidal thoughts...”</w:t>
            </w:r>
          </w:p>
          <w:p w:rsidR="00E8256A" w:rsidRPr="00B31B89" w:rsidRDefault="00E8256A" w:rsidP="00D96EBF">
            <w:pPr>
              <w:spacing w:line="240" w:lineRule="auto"/>
              <w:rPr>
                <w:rFonts w:ascii="Times New Roman" w:hAnsi="Times New Roman" w:cs="Times New Roman"/>
                <w:i/>
                <w:sz w:val="20"/>
                <w:szCs w:val="20"/>
              </w:rPr>
            </w:pPr>
          </w:p>
        </w:tc>
      </w:tr>
      <w:tr w:rsidR="00E8256A" w:rsidRPr="00B31B89" w:rsidTr="00D96EBF">
        <w:trPr>
          <w:trHeight w:val="3109"/>
        </w:trPr>
        <w:tc>
          <w:tcPr>
            <w:tcW w:w="1161"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Juliet (P6)</w:t>
            </w:r>
          </w:p>
        </w:tc>
        <w:tc>
          <w:tcPr>
            <w:tcW w:w="1605"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an impartial problem-solver</w:t>
            </w:r>
          </w:p>
        </w:tc>
        <w:tc>
          <w:tcPr>
            <w:tcW w:w="3509"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Juliet’s counselling style leans slightly more towards the Chinese cultural perspective, emphasising conformity, harmony and moral guidance as integral aspects of her disciplinary and counselling practices. She also responds to the Western call for equality and justice as seen from her meticulous approach to conflict resolution that focuses on fair treatment and equal opportunities.</w:t>
            </w:r>
          </w:p>
        </w:tc>
        <w:tc>
          <w:tcPr>
            <w:tcW w:w="2751" w:type="dxa"/>
            <w:tcBorders>
              <w:top w:val="nil"/>
              <w:left w:val="nil"/>
              <w:bottom w:val="nil"/>
              <w:right w:val="nil"/>
            </w:tcBorders>
          </w:tcPr>
          <w:p w:rsidR="00E8256A" w:rsidRPr="00B31B89" w:rsidRDefault="00E8256A" w:rsidP="00D96EBF">
            <w:pPr>
              <w:spacing w:line="240" w:lineRule="auto"/>
              <w:rPr>
                <w:rFonts w:ascii="Times New Roman" w:hAnsi="Times New Roman" w:cs="Times New Roman"/>
                <w:i/>
                <w:sz w:val="20"/>
                <w:szCs w:val="20"/>
              </w:rPr>
            </w:pPr>
            <w:r w:rsidRPr="00B31B89">
              <w:rPr>
                <w:rFonts w:ascii="Times New Roman" w:hAnsi="Times New Roman" w:cs="Times New Roman"/>
                <w:i/>
                <w:sz w:val="20"/>
                <w:szCs w:val="20"/>
              </w:rPr>
              <w:t>“As their teacher, apart from having the responsibility to answer their academic questions, I’m also responsible for giving moral education.”</w:t>
            </w:r>
          </w:p>
          <w:p w:rsidR="00E8256A" w:rsidRPr="00B31B89" w:rsidRDefault="00E8256A" w:rsidP="00D96EBF">
            <w:pPr>
              <w:spacing w:line="240" w:lineRule="auto"/>
              <w:rPr>
                <w:rFonts w:ascii="Times New Roman" w:hAnsi="Times New Roman" w:cs="Times New Roman"/>
                <w:i/>
                <w:sz w:val="20"/>
                <w:szCs w:val="20"/>
              </w:rPr>
            </w:pPr>
          </w:p>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i/>
                <w:sz w:val="20"/>
                <w:szCs w:val="20"/>
              </w:rPr>
              <w:t xml:space="preserve">“When solving student conflicts, you have to try your best to find out the ‘truth’...listen to the words of all students involved...” </w:t>
            </w:r>
          </w:p>
        </w:tc>
      </w:tr>
      <w:tr w:rsidR="00E8256A" w:rsidRPr="00B31B89" w:rsidTr="00D96EBF">
        <w:trPr>
          <w:trHeight w:val="1279"/>
        </w:trPr>
        <w:tc>
          <w:tcPr>
            <w:tcW w:w="1161" w:type="dxa"/>
            <w:tcBorders>
              <w:top w:val="nil"/>
              <w:left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Richard (P10)</w:t>
            </w:r>
          </w:p>
        </w:tc>
        <w:tc>
          <w:tcPr>
            <w:tcW w:w="1605" w:type="dxa"/>
            <w:tcBorders>
              <w:top w:val="nil"/>
              <w:left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a constructive facilitator</w:t>
            </w:r>
          </w:p>
        </w:tc>
        <w:tc>
          <w:tcPr>
            <w:tcW w:w="3509" w:type="dxa"/>
            <w:tcBorders>
              <w:top w:val="nil"/>
              <w:left w:val="nil"/>
              <w:right w:val="nil"/>
            </w:tcBorders>
          </w:tcPr>
          <w:p w:rsidR="00E8256A" w:rsidRPr="00B31B89" w:rsidRDefault="00E8256A" w:rsidP="00D96EBF">
            <w:pPr>
              <w:spacing w:line="240" w:lineRule="auto"/>
              <w:rPr>
                <w:rFonts w:ascii="Times New Roman" w:hAnsi="Times New Roman" w:cs="Times New Roman"/>
                <w:sz w:val="20"/>
                <w:szCs w:val="20"/>
              </w:rPr>
            </w:pPr>
            <w:r w:rsidRPr="00B31B89">
              <w:rPr>
                <w:rFonts w:ascii="Times New Roman" w:hAnsi="Times New Roman" w:cs="Times New Roman"/>
                <w:sz w:val="20"/>
                <w:szCs w:val="20"/>
              </w:rPr>
              <w:t>Richard's counselling style reflects a blend of Chinese and Western cultural influences, leaning slightly towards Chinese values through his focus on guiding students through academic challenges and resolving family-related conflicts. While emphasising concepts like conformity and harmony, he also integrates Western principles such as empowerment and self-expression to meet the diverse needs and expectations of his students in a holistic manner.</w:t>
            </w:r>
          </w:p>
        </w:tc>
        <w:tc>
          <w:tcPr>
            <w:tcW w:w="2751" w:type="dxa"/>
            <w:tcBorders>
              <w:top w:val="nil"/>
              <w:left w:val="nil"/>
              <w:right w:val="nil"/>
            </w:tcBorders>
          </w:tcPr>
          <w:p w:rsidR="00E8256A" w:rsidRPr="00B31B89" w:rsidRDefault="00E8256A" w:rsidP="00D96EBF">
            <w:pPr>
              <w:spacing w:line="240" w:lineRule="auto"/>
              <w:rPr>
                <w:rFonts w:ascii="Times New Roman" w:eastAsia="SimSun" w:hAnsi="Times New Roman" w:cs="Times New Roman"/>
                <w:sz w:val="20"/>
                <w:szCs w:val="20"/>
              </w:rPr>
            </w:pPr>
            <w:r w:rsidRPr="00B31B89">
              <w:rPr>
                <w:rFonts w:ascii="Times New Roman" w:hAnsi="Times New Roman" w:cs="Times New Roman"/>
                <w:i/>
                <w:sz w:val="20"/>
                <w:szCs w:val="20"/>
              </w:rPr>
              <w:t xml:space="preserve">“I think very often parental expectations contribute to students’ stress...For example, I have handled a case of a student who has conflict with her parents regarding choosing subjects and career planning...”   </w:t>
            </w:r>
          </w:p>
          <w:p w:rsidR="00E8256A" w:rsidRPr="00B31B89" w:rsidRDefault="00E8256A" w:rsidP="00D96EBF">
            <w:pPr>
              <w:spacing w:line="240" w:lineRule="auto"/>
              <w:rPr>
                <w:rFonts w:ascii="Times New Roman" w:eastAsia="SimSun" w:hAnsi="Times New Roman" w:cs="Times New Roman"/>
                <w:sz w:val="20"/>
                <w:szCs w:val="20"/>
              </w:rPr>
            </w:pPr>
          </w:p>
          <w:p w:rsidR="00E8256A" w:rsidRPr="00B31B89" w:rsidRDefault="00E8256A" w:rsidP="00D96EBF">
            <w:pPr>
              <w:spacing w:line="240" w:lineRule="auto"/>
              <w:rPr>
                <w:rFonts w:ascii="Times New Roman" w:hAnsi="Times New Roman" w:cs="Times New Roman"/>
                <w:i/>
                <w:sz w:val="20"/>
                <w:szCs w:val="20"/>
              </w:rPr>
            </w:pPr>
            <w:r w:rsidRPr="00B31B89">
              <w:rPr>
                <w:rFonts w:ascii="Times New Roman" w:hAnsi="Times New Roman" w:cs="Times New Roman"/>
                <w:i/>
                <w:sz w:val="20"/>
                <w:szCs w:val="20"/>
              </w:rPr>
              <w:t>“I always encourage students to bravely express their thoughts and feelings.”</w:t>
            </w:r>
          </w:p>
        </w:tc>
      </w:tr>
    </w:tbl>
    <w:p w:rsidR="00E8256A" w:rsidRPr="00B31B89" w:rsidRDefault="00E8256A" w:rsidP="00E8256A">
      <w:pPr>
        <w:spacing w:line="240" w:lineRule="auto"/>
        <w:rPr>
          <w:rFonts w:ascii="Times New Roman" w:hAnsi="Times New Roman" w:cs="Times New Roman"/>
          <w:sz w:val="20"/>
          <w:szCs w:val="20"/>
        </w:rPr>
      </w:pPr>
    </w:p>
    <w:p w:rsidR="00E8256A" w:rsidRPr="00B31B89" w:rsidRDefault="00E8256A" w:rsidP="00E8256A">
      <w:pPr>
        <w:spacing w:line="240" w:lineRule="auto"/>
        <w:rPr>
          <w:rFonts w:ascii="Times New Roman" w:eastAsia="Times" w:hAnsi="Times New Roman" w:cs="Times New Roman"/>
          <w:b/>
          <w:sz w:val="20"/>
          <w:szCs w:val="20"/>
        </w:rPr>
      </w:pPr>
      <w:r w:rsidRPr="00B31B89">
        <w:rPr>
          <w:rFonts w:ascii="Times New Roman" w:eastAsia="Times" w:hAnsi="Times New Roman" w:cs="Times New Roman"/>
          <w:b/>
          <w:sz w:val="20"/>
          <w:szCs w:val="20"/>
        </w:rPr>
        <w:t>Table S3</w:t>
      </w:r>
    </w:p>
    <w:p w:rsidR="00E8256A" w:rsidRPr="00B31B89" w:rsidRDefault="00E8256A" w:rsidP="00E8256A">
      <w:pPr>
        <w:spacing w:line="240" w:lineRule="auto"/>
        <w:rPr>
          <w:rFonts w:ascii="Times New Roman" w:eastAsia="Times" w:hAnsi="Times New Roman" w:cs="Times New Roman"/>
          <w:i/>
          <w:sz w:val="20"/>
          <w:szCs w:val="20"/>
        </w:rPr>
      </w:pPr>
      <w:r w:rsidRPr="00B31B89">
        <w:rPr>
          <w:rFonts w:ascii="Times New Roman" w:eastAsia="Times" w:hAnsi="Times New Roman" w:cs="Times New Roman"/>
          <w:i/>
          <w:sz w:val="20"/>
          <w:szCs w:val="20"/>
        </w:rPr>
        <w:t>Key questions from interview guide</w:t>
      </w:r>
    </w:p>
    <w:tbl>
      <w:tblPr>
        <w:tblW w:w="8306"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06"/>
      </w:tblGrid>
      <w:tr w:rsidR="00E8256A" w:rsidRPr="00B31B89" w:rsidTr="00D96EBF">
        <w:tc>
          <w:tcPr>
            <w:tcW w:w="8306" w:type="dxa"/>
            <w:tcBorders>
              <w:left w:val="nil"/>
              <w:bottom w:val="single" w:sz="4" w:space="0" w:color="000000"/>
              <w:right w:val="nil"/>
            </w:tcBorders>
          </w:tcPr>
          <w:p w:rsidR="00E8256A" w:rsidRPr="00B31B89" w:rsidRDefault="00E8256A" w:rsidP="00D96EBF">
            <w:pPr>
              <w:pBdr>
                <w:top w:val="nil"/>
                <w:left w:val="nil"/>
                <w:bottom w:val="nil"/>
                <w:right w:val="nil"/>
                <w:between w:val="nil"/>
              </w:pBdr>
              <w:spacing w:line="240" w:lineRule="auto"/>
              <w:rPr>
                <w:rFonts w:ascii="Times New Roman" w:eastAsia="Times" w:hAnsi="Times New Roman" w:cs="Times New Roman"/>
                <w:sz w:val="20"/>
                <w:szCs w:val="20"/>
              </w:rPr>
            </w:pPr>
            <w:r w:rsidRPr="00B31B89">
              <w:rPr>
                <w:rFonts w:ascii="Times New Roman" w:eastAsia="Times" w:hAnsi="Times New Roman" w:cs="Times New Roman"/>
                <w:sz w:val="20"/>
                <w:szCs w:val="20"/>
              </w:rPr>
              <w:t>Teaching background</w:t>
            </w:r>
          </w:p>
        </w:tc>
      </w:tr>
      <w:tr w:rsidR="00E8256A" w:rsidRPr="00B31B89" w:rsidTr="00D96EBF">
        <w:trPr>
          <w:trHeight w:val="792"/>
        </w:trPr>
        <w:tc>
          <w:tcPr>
            <w:tcW w:w="8306" w:type="dxa"/>
            <w:tcBorders>
              <w:left w:val="nil"/>
              <w:bottom w:val="single" w:sz="4" w:space="0" w:color="000000"/>
              <w:right w:val="nil"/>
            </w:tcBorders>
          </w:tcPr>
          <w:p w:rsidR="00E8256A" w:rsidRPr="00B31B89" w:rsidRDefault="00E8256A" w:rsidP="00E8256A">
            <w:pPr>
              <w:numPr>
                <w:ilvl w:val="0"/>
                <w:numId w:val="4"/>
              </w:numPr>
              <w:pBdr>
                <w:top w:val="nil"/>
                <w:left w:val="nil"/>
                <w:bottom w:val="nil"/>
                <w:right w:val="nil"/>
                <w:between w:val="nil"/>
              </w:pBdr>
              <w:spacing w:after="0" w:line="240" w:lineRule="auto"/>
              <w:rPr>
                <w:rFonts w:ascii="Times New Roman" w:eastAsia="Times" w:hAnsi="Times New Roman" w:cs="Times New Roman"/>
                <w:sz w:val="20"/>
                <w:szCs w:val="20"/>
              </w:rPr>
            </w:pPr>
            <w:r w:rsidRPr="00B31B89">
              <w:rPr>
                <w:rFonts w:ascii="Times New Roman" w:eastAsia="Times" w:hAnsi="Times New Roman" w:cs="Times New Roman"/>
                <w:sz w:val="20"/>
                <w:szCs w:val="20"/>
              </w:rPr>
              <w:lastRenderedPageBreak/>
              <w:t>How many years of teaching experiences do you have?</w:t>
            </w:r>
          </w:p>
          <w:p w:rsidR="00E8256A" w:rsidRPr="00B31B89" w:rsidRDefault="00E8256A" w:rsidP="00E8256A">
            <w:pPr>
              <w:numPr>
                <w:ilvl w:val="0"/>
                <w:numId w:val="4"/>
              </w:numPr>
              <w:pBdr>
                <w:top w:val="nil"/>
                <w:left w:val="nil"/>
                <w:bottom w:val="nil"/>
                <w:right w:val="nil"/>
                <w:between w:val="nil"/>
              </w:pBdr>
              <w:spacing w:after="0" w:line="240" w:lineRule="auto"/>
              <w:rPr>
                <w:rFonts w:ascii="Times New Roman" w:eastAsia="Times" w:hAnsi="Times New Roman" w:cs="Times New Roman"/>
                <w:sz w:val="20"/>
                <w:szCs w:val="20"/>
              </w:rPr>
            </w:pPr>
            <w:r w:rsidRPr="00B31B89">
              <w:rPr>
                <w:rFonts w:ascii="Times New Roman" w:eastAsia="Times" w:hAnsi="Times New Roman" w:cs="Times New Roman"/>
                <w:sz w:val="20"/>
                <w:szCs w:val="20"/>
              </w:rPr>
              <w:t>Are you a counselling teacher/a member of the school counselling or guidance team?</w:t>
            </w:r>
          </w:p>
          <w:p w:rsidR="00E8256A" w:rsidRPr="00B31B89" w:rsidRDefault="00E8256A" w:rsidP="00E8256A">
            <w:pPr>
              <w:numPr>
                <w:ilvl w:val="0"/>
                <w:numId w:val="4"/>
              </w:numPr>
              <w:pBdr>
                <w:top w:val="nil"/>
                <w:left w:val="nil"/>
                <w:bottom w:val="nil"/>
                <w:right w:val="nil"/>
                <w:between w:val="nil"/>
              </w:pBdr>
              <w:spacing w:after="0" w:line="240" w:lineRule="auto"/>
              <w:rPr>
                <w:rFonts w:ascii="Times New Roman" w:eastAsia="Times" w:hAnsi="Times New Roman" w:cs="Times New Roman"/>
                <w:sz w:val="20"/>
                <w:szCs w:val="20"/>
              </w:rPr>
            </w:pPr>
            <w:r w:rsidRPr="00B31B89">
              <w:rPr>
                <w:rFonts w:ascii="Times New Roman" w:eastAsia="Times" w:hAnsi="Times New Roman" w:cs="Times New Roman"/>
                <w:sz w:val="20"/>
                <w:szCs w:val="20"/>
              </w:rPr>
              <w:t>What is your teaching philosophy? / Why do you want to become a teacher?</w:t>
            </w:r>
          </w:p>
        </w:tc>
      </w:tr>
      <w:tr w:rsidR="00E8256A" w:rsidRPr="00B31B89" w:rsidTr="00D96EBF">
        <w:tc>
          <w:tcPr>
            <w:tcW w:w="8306" w:type="dxa"/>
            <w:tcBorders>
              <w:left w:val="nil"/>
              <w:right w:val="nil"/>
            </w:tcBorders>
          </w:tcPr>
          <w:p w:rsidR="00E8256A" w:rsidRPr="00B31B89" w:rsidRDefault="00E8256A" w:rsidP="00D96EBF">
            <w:pPr>
              <w:pBdr>
                <w:top w:val="nil"/>
                <w:left w:val="nil"/>
                <w:bottom w:val="nil"/>
                <w:right w:val="nil"/>
                <w:between w:val="nil"/>
              </w:pBdr>
              <w:spacing w:line="240" w:lineRule="auto"/>
              <w:rPr>
                <w:rFonts w:ascii="Times New Roman" w:eastAsia="Times" w:hAnsi="Times New Roman" w:cs="Times New Roman"/>
                <w:sz w:val="20"/>
                <w:szCs w:val="20"/>
              </w:rPr>
            </w:pPr>
            <w:r w:rsidRPr="00B31B89">
              <w:rPr>
                <w:rFonts w:ascii="Times New Roman" w:eastAsia="Times" w:hAnsi="Times New Roman" w:cs="Times New Roman"/>
                <w:sz w:val="20"/>
                <w:szCs w:val="20"/>
              </w:rPr>
              <w:t>Counselling experiences and feelings</w:t>
            </w:r>
          </w:p>
        </w:tc>
      </w:tr>
      <w:tr w:rsidR="00E8256A" w:rsidRPr="00B31B89" w:rsidTr="00D96EBF">
        <w:tc>
          <w:tcPr>
            <w:tcW w:w="8306" w:type="dxa"/>
            <w:tcBorders>
              <w:left w:val="nil"/>
              <w:right w:val="nil"/>
            </w:tcBorders>
          </w:tcPr>
          <w:p w:rsidR="00E8256A" w:rsidRPr="00B31B89" w:rsidRDefault="00E8256A" w:rsidP="00E8256A">
            <w:pPr>
              <w:numPr>
                <w:ilvl w:val="0"/>
                <w:numId w:val="5"/>
              </w:numPr>
              <w:pBdr>
                <w:top w:val="nil"/>
                <w:left w:val="nil"/>
                <w:bottom w:val="nil"/>
                <w:right w:val="nil"/>
                <w:between w:val="nil"/>
              </w:pBdr>
              <w:spacing w:after="0" w:line="240" w:lineRule="auto"/>
              <w:rPr>
                <w:rFonts w:ascii="Times New Roman" w:eastAsia="Times" w:hAnsi="Times New Roman" w:cs="Times New Roman"/>
                <w:sz w:val="20"/>
                <w:szCs w:val="20"/>
              </w:rPr>
            </w:pPr>
            <w:r w:rsidRPr="00B31B89">
              <w:rPr>
                <w:rFonts w:ascii="Times New Roman" w:eastAsia="Times" w:hAnsi="Times New Roman" w:cs="Times New Roman"/>
                <w:sz w:val="20"/>
                <w:szCs w:val="20"/>
              </w:rPr>
              <w:t xml:space="preserve">What is the scope of your counselling work? </w:t>
            </w:r>
          </w:p>
          <w:p w:rsidR="00E8256A" w:rsidRPr="00B31B89" w:rsidRDefault="00E8256A" w:rsidP="00E8256A">
            <w:pPr>
              <w:numPr>
                <w:ilvl w:val="0"/>
                <w:numId w:val="5"/>
              </w:numPr>
              <w:pBdr>
                <w:top w:val="nil"/>
                <w:left w:val="nil"/>
                <w:bottom w:val="nil"/>
                <w:right w:val="nil"/>
                <w:between w:val="nil"/>
              </w:pBdr>
              <w:spacing w:after="0" w:line="240" w:lineRule="auto"/>
              <w:rPr>
                <w:rFonts w:ascii="Times New Roman" w:eastAsia="Times" w:hAnsi="Times New Roman" w:cs="Times New Roman"/>
                <w:sz w:val="20"/>
                <w:szCs w:val="20"/>
              </w:rPr>
            </w:pPr>
            <w:r w:rsidRPr="00B31B89">
              <w:rPr>
                <w:rFonts w:ascii="Times New Roman" w:eastAsia="Times" w:hAnsi="Times New Roman" w:cs="Times New Roman"/>
                <w:sz w:val="20"/>
                <w:szCs w:val="20"/>
              </w:rPr>
              <w:t>What do you think about your school’s counselling principles and guidelines?</w:t>
            </w:r>
          </w:p>
          <w:p w:rsidR="00E8256A" w:rsidRPr="00B31B89" w:rsidRDefault="00E8256A" w:rsidP="00E8256A">
            <w:pPr>
              <w:numPr>
                <w:ilvl w:val="0"/>
                <w:numId w:val="5"/>
              </w:numPr>
              <w:pBdr>
                <w:top w:val="nil"/>
                <w:left w:val="nil"/>
                <w:bottom w:val="nil"/>
                <w:right w:val="nil"/>
                <w:between w:val="nil"/>
              </w:pBdr>
              <w:spacing w:after="0" w:line="240" w:lineRule="auto"/>
              <w:rPr>
                <w:rFonts w:ascii="Times New Roman" w:eastAsia="Times" w:hAnsi="Times New Roman" w:cs="Times New Roman"/>
                <w:sz w:val="20"/>
                <w:szCs w:val="20"/>
              </w:rPr>
            </w:pPr>
            <w:r w:rsidRPr="00B31B89">
              <w:rPr>
                <w:rFonts w:ascii="Times New Roman" w:eastAsia="Times" w:hAnsi="Times New Roman" w:cs="Times New Roman"/>
                <w:sz w:val="20"/>
                <w:szCs w:val="20"/>
              </w:rPr>
              <w:t>What feelings do you experience during the process of counselling students?</w:t>
            </w:r>
          </w:p>
        </w:tc>
      </w:tr>
      <w:tr w:rsidR="00E8256A" w:rsidRPr="00B31B89" w:rsidTr="00D96EBF">
        <w:tc>
          <w:tcPr>
            <w:tcW w:w="8306" w:type="dxa"/>
            <w:tcBorders>
              <w:left w:val="nil"/>
              <w:right w:val="nil"/>
            </w:tcBorders>
          </w:tcPr>
          <w:p w:rsidR="00E8256A" w:rsidRPr="00B31B89" w:rsidRDefault="00E8256A" w:rsidP="00D96EBF">
            <w:pPr>
              <w:pBdr>
                <w:top w:val="nil"/>
                <w:left w:val="nil"/>
                <w:bottom w:val="nil"/>
                <w:right w:val="nil"/>
                <w:between w:val="nil"/>
              </w:pBdr>
              <w:spacing w:line="240" w:lineRule="auto"/>
              <w:rPr>
                <w:rFonts w:ascii="Times New Roman" w:eastAsia="Times" w:hAnsi="Times New Roman" w:cs="Times New Roman"/>
                <w:sz w:val="20"/>
                <w:szCs w:val="20"/>
              </w:rPr>
            </w:pPr>
            <w:r w:rsidRPr="00B31B89">
              <w:rPr>
                <w:rFonts w:ascii="Times New Roman" w:eastAsia="Times" w:hAnsi="Times New Roman" w:cs="Times New Roman"/>
                <w:sz w:val="20"/>
                <w:szCs w:val="20"/>
              </w:rPr>
              <w:t>Views on school support for teachers’ counselling work</w:t>
            </w:r>
          </w:p>
        </w:tc>
      </w:tr>
      <w:tr w:rsidR="00E8256A" w:rsidRPr="00B31B89" w:rsidTr="00D96EBF">
        <w:tc>
          <w:tcPr>
            <w:tcW w:w="8306" w:type="dxa"/>
            <w:tcBorders>
              <w:left w:val="nil"/>
              <w:right w:val="nil"/>
            </w:tcBorders>
          </w:tcPr>
          <w:p w:rsidR="00E8256A" w:rsidRPr="00B31B89" w:rsidRDefault="00E8256A" w:rsidP="00E8256A">
            <w:pPr>
              <w:numPr>
                <w:ilvl w:val="0"/>
                <w:numId w:val="2"/>
              </w:numPr>
              <w:pBdr>
                <w:top w:val="nil"/>
                <w:left w:val="nil"/>
                <w:bottom w:val="nil"/>
                <w:right w:val="nil"/>
                <w:between w:val="nil"/>
              </w:pBdr>
              <w:spacing w:after="0" w:line="240" w:lineRule="auto"/>
              <w:rPr>
                <w:rFonts w:ascii="Times New Roman" w:eastAsia="Times" w:hAnsi="Times New Roman" w:cs="Times New Roman"/>
                <w:sz w:val="20"/>
                <w:szCs w:val="20"/>
              </w:rPr>
            </w:pPr>
            <w:r w:rsidRPr="00B31B89">
              <w:rPr>
                <w:rFonts w:ascii="Times New Roman" w:eastAsia="Times" w:hAnsi="Times New Roman" w:cs="Times New Roman"/>
                <w:sz w:val="20"/>
                <w:szCs w:val="20"/>
              </w:rPr>
              <w:t>How does your school support teachers in counselling students?</w:t>
            </w:r>
          </w:p>
          <w:p w:rsidR="00E8256A" w:rsidRPr="00B31B89" w:rsidRDefault="00E8256A" w:rsidP="00E8256A">
            <w:pPr>
              <w:numPr>
                <w:ilvl w:val="0"/>
                <w:numId w:val="2"/>
              </w:numPr>
              <w:pBdr>
                <w:top w:val="nil"/>
                <w:left w:val="nil"/>
                <w:bottom w:val="nil"/>
                <w:right w:val="nil"/>
                <w:between w:val="nil"/>
              </w:pBdr>
              <w:spacing w:after="0" w:line="240" w:lineRule="auto"/>
              <w:rPr>
                <w:rFonts w:ascii="Times New Roman" w:eastAsia="Times" w:hAnsi="Times New Roman" w:cs="Times New Roman"/>
                <w:sz w:val="20"/>
                <w:szCs w:val="20"/>
              </w:rPr>
            </w:pPr>
            <w:r w:rsidRPr="00B31B89">
              <w:rPr>
                <w:rFonts w:ascii="Times New Roman" w:eastAsia="Times" w:hAnsi="Times New Roman" w:cs="Times New Roman"/>
                <w:sz w:val="20"/>
                <w:szCs w:val="20"/>
              </w:rPr>
              <w:t xml:space="preserve">Would you consider your school support to be sufficient? </w:t>
            </w:r>
          </w:p>
        </w:tc>
      </w:tr>
      <w:tr w:rsidR="00E8256A" w:rsidRPr="00B31B89" w:rsidTr="00D96EBF">
        <w:tc>
          <w:tcPr>
            <w:tcW w:w="8306" w:type="dxa"/>
            <w:tcBorders>
              <w:left w:val="nil"/>
              <w:right w:val="nil"/>
            </w:tcBorders>
          </w:tcPr>
          <w:p w:rsidR="00E8256A" w:rsidRPr="00B31B89" w:rsidRDefault="00E8256A" w:rsidP="00D96EBF">
            <w:pPr>
              <w:pBdr>
                <w:top w:val="nil"/>
                <w:left w:val="nil"/>
                <w:bottom w:val="nil"/>
                <w:right w:val="nil"/>
                <w:between w:val="nil"/>
              </w:pBdr>
              <w:spacing w:line="240" w:lineRule="auto"/>
              <w:rPr>
                <w:rFonts w:ascii="Times New Roman" w:eastAsia="Times" w:hAnsi="Times New Roman" w:cs="Times New Roman"/>
                <w:sz w:val="20"/>
                <w:szCs w:val="20"/>
              </w:rPr>
            </w:pPr>
            <w:r w:rsidRPr="00B31B89">
              <w:rPr>
                <w:rFonts w:ascii="Times New Roman" w:eastAsia="Times" w:hAnsi="Times New Roman" w:cs="Times New Roman"/>
                <w:sz w:val="20"/>
                <w:szCs w:val="20"/>
              </w:rPr>
              <w:t>Teachers’ physical and mental health and future career development</w:t>
            </w:r>
          </w:p>
        </w:tc>
      </w:tr>
      <w:tr w:rsidR="00E8256A" w:rsidRPr="00B31B89" w:rsidTr="00D96EBF">
        <w:tc>
          <w:tcPr>
            <w:tcW w:w="8306" w:type="dxa"/>
            <w:tcBorders>
              <w:left w:val="nil"/>
              <w:right w:val="nil"/>
            </w:tcBorders>
          </w:tcPr>
          <w:p w:rsidR="00E8256A" w:rsidRPr="00B31B89" w:rsidRDefault="00E8256A" w:rsidP="00E8256A">
            <w:pPr>
              <w:numPr>
                <w:ilvl w:val="0"/>
                <w:numId w:val="1"/>
              </w:numPr>
              <w:pBdr>
                <w:top w:val="nil"/>
                <w:left w:val="nil"/>
                <w:bottom w:val="nil"/>
                <w:right w:val="nil"/>
                <w:between w:val="nil"/>
              </w:pBdr>
              <w:spacing w:after="0" w:line="240" w:lineRule="auto"/>
              <w:rPr>
                <w:rFonts w:ascii="Times New Roman" w:eastAsia="Times" w:hAnsi="Times New Roman" w:cs="Times New Roman"/>
                <w:sz w:val="20"/>
                <w:szCs w:val="20"/>
              </w:rPr>
            </w:pPr>
            <w:r w:rsidRPr="00B31B89">
              <w:rPr>
                <w:rFonts w:ascii="Times New Roman" w:eastAsia="Times" w:hAnsi="Times New Roman" w:cs="Times New Roman"/>
                <w:sz w:val="20"/>
                <w:szCs w:val="20"/>
              </w:rPr>
              <w:t>How would you describe your current physical and mental health status?</w:t>
            </w:r>
          </w:p>
          <w:p w:rsidR="00E8256A" w:rsidRPr="00B31B89" w:rsidRDefault="00E8256A" w:rsidP="00E8256A">
            <w:pPr>
              <w:numPr>
                <w:ilvl w:val="0"/>
                <w:numId w:val="1"/>
              </w:numPr>
              <w:pBdr>
                <w:top w:val="nil"/>
                <w:left w:val="nil"/>
                <w:bottom w:val="nil"/>
                <w:right w:val="nil"/>
                <w:between w:val="nil"/>
              </w:pBdr>
              <w:spacing w:after="0" w:line="240" w:lineRule="auto"/>
              <w:rPr>
                <w:rFonts w:ascii="Times New Roman" w:eastAsia="Times" w:hAnsi="Times New Roman" w:cs="Times New Roman"/>
                <w:sz w:val="20"/>
                <w:szCs w:val="20"/>
              </w:rPr>
            </w:pPr>
            <w:r w:rsidRPr="00B31B89">
              <w:rPr>
                <w:rFonts w:ascii="Times New Roman" w:eastAsia="Times" w:hAnsi="Times New Roman" w:cs="Times New Roman"/>
                <w:sz w:val="20"/>
                <w:szCs w:val="20"/>
              </w:rPr>
              <w:t>Are you satisfied with your current work situation?</w:t>
            </w:r>
          </w:p>
          <w:p w:rsidR="00E8256A" w:rsidRPr="00B31B89" w:rsidRDefault="00E8256A" w:rsidP="00E8256A">
            <w:pPr>
              <w:numPr>
                <w:ilvl w:val="0"/>
                <w:numId w:val="1"/>
              </w:numPr>
              <w:pBdr>
                <w:top w:val="nil"/>
                <w:left w:val="nil"/>
                <w:bottom w:val="nil"/>
                <w:right w:val="nil"/>
                <w:between w:val="nil"/>
              </w:pBdr>
              <w:spacing w:after="0" w:line="240" w:lineRule="auto"/>
              <w:rPr>
                <w:rFonts w:ascii="Times New Roman" w:eastAsia="Times" w:hAnsi="Times New Roman" w:cs="Times New Roman"/>
                <w:sz w:val="20"/>
                <w:szCs w:val="20"/>
              </w:rPr>
            </w:pPr>
            <w:r w:rsidRPr="00B31B89">
              <w:rPr>
                <w:rFonts w:ascii="Times New Roman" w:eastAsia="Times" w:hAnsi="Times New Roman" w:cs="Times New Roman"/>
                <w:sz w:val="20"/>
                <w:szCs w:val="20"/>
              </w:rPr>
              <w:t>What plans do you have for your career?</w:t>
            </w:r>
          </w:p>
        </w:tc>
      </w:tr>
    </w:tbl>
    <w:p w:rsidR="00E8256A" w:rsidRPr="00B31B89" w:rsidRDefault="00E8256A" w:rsidP="00E8256A">
      <w:pPr>
        <w:spacing w:line="240" w:lineRule="auto"/>
        <w:rPr>
          <w:rFonts w:ascii="Times New Roman" w:hAnsi="Times New Roman" w:cs="Times New Roman"/>
          <w:sz w:val="20"/>
          <w:szCs w:val="20"/>
        </w:rPr>
      </w:pPr>
    </w:p>
    <w:p w:rsidR="00A9277A" w:rsidRDefault="00A9277A">
      <w:bookmarkStart w:id="0" w:name="_GoBack"/>
      <w:bookmarkEnd w:id="0"/>
    </w:p>
    <w:sectPr w:rsidR="00A9277A" w:rsidSect="00B31B89">
      <w:headerReference w:type="default" r:id="rId5"/>
      <w:footerReference w:type="even" r:id="rId6"/>
      <w:footerReference w:type="default" r:id="rId7"/>
      <w:pgSz w:w="11906" w:h="16838"/>
      <w:pgMar w:top="1440" w:right="1440" w:bottom="1440" w:left="1440" w:header="708" w:footer="708"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PingFang TC">
    <w:altName w:val="Microsoft JhengHe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D3E" w:rsidRDefault="00E8256A">
    <w:pPr>
      <w:pBdr>
        <w:top w:val="nil"/>
        <w:left w:val="nil"/>
        <w:bottom w:val="nil"/>
        <w:right w:val="nil"/>
        <w:between w:val="nil"/>
      </w:pBdr>
      <w:tabs>
        <w:tab w:val="center" w:pos="4680"/>
        <w:tab w:val="right" w:pos="9360"/>
      </w:tabs>
      <w:jc w:val="center"/>
      <w:rPr>
        <w:color w:val="000000"/>
      </w:rPr>
    </w:pPr>
    <w:r>
      <w:rPr>
        <w:color w:val="000000"/>
      </w:rPr>
      <w:fldChar w:fldCharType="begin"/>
    </w:r>
    <w:r>
      <w:rPr>
        <w:rFonts w:eastAsia="Times New Roman"/>
        <w:color w:val="000000"/>
      </w:rPr>
      <w:instrText>PAGE</w:instrText>
    </w:r>
    <w:r>
      <w:rPr>
        <w:color w:val="000000"/>
      </w:rPr>
      <w:fldChar w:fldCharType="end"/>
    </w:r>
  </w:p>
  <w:p w:rsidR="007A1D3E" w:rsidRDefault="00E8256A">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D3E" w:rsidRDefault="00E8256A">
    <w:pPr>
      <w:pBdr>
        <w:top w:val="nil"/>
        <w:left w:val="nil"/>
        <w:bottom w:val="nil"/>
        <w:right w:val="nil"/>
        <w:between w:val="nil"/>
      </w:pBdr>
      <w:tabs>
        <w:tab w:val="center" w:pos="4680"/>
        <w:tab w:val="right" w:pos="9360"/>
      </w:tabs>
      <w:jc w:val="center"/>
      <w:rPr>
        <w:color w:val="000000"/>
      </w:rPr>
    </w:pPr>
    <w:r>
      <w:rPr>
        <w:color w:val="000000"/>
      </w:rPr>
      <w:fldChar w:fldCharType="begin"/>
    </w:r>
    <w:r>
      <w:rPr>
        <w:rFonts w:eastAsia="Times New Roman"/>
        <w:color w:val="000000"/>
      </w:rPr>
      <w:instrText>PAGE</w:instrText>
    </w:r>
    <w:r>
      <w:rPr>
        <w:color w:val="000000"/>
      </w:rPr>
      <w:fldChar w:fldCharType="separate"/>
    </w:r>
    <w:r>
      <w:rPr>
        <w:rFonts w:eastAsia="Times New Roman"/>
        <w:noProof/>
        <w:color w:val="000000"/>
      </w:rPr>
      <w:t>6</w:t>
    </w:r>
    <w:r>
      <w:rPr>
        <w:color w:val="000000"/>
      </w:rPr>
      <w:fldChar w:fldCharType="end"/>
    </w:r>
  </w:p>
  <w:p w:rsidR="007A1D3E" w:rsidRDefault="00E8256A">
    <w:pPr>
      <w:pBdr>
        <w:top w:val="nil"/>
        <w:left w:val="nil"/>
        <w:bottom w:val="nil"/>
        <w:right w:val="nil"/>
        <w:between w:val="nil"/>
      </w:pBdr>
      <w:tabs>
        <w:tab w:val="center" w:pos="4680"/>
        <w:tab w:val="right" w:pos="9360"/>
      </w:tabs>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D3E" w:rsidRDefault="00E8256A">
    <w:pPr>
      <w:widowControl w:val="0"/>
      <w:pBdr>
        <w:top w:val="nil"/>
        <w:left w:val="nil"/>
        <w:bottom w:val="nil"/>
        <w:right w:val="nil"/>
        <w:between w:val="nil"/>
      </w:pBdr>
      <w:spacing w:line="276" w:lineRule="auto"/>
    </w:pPr>
  </w:p>
  <w:tbl>
    <w:tblPr>
      <w:tblW w:w="9015" w:type="dxa"/>
      <w:tblLayout w:type="fixed"/>
      <w:tblLook w:val="0600" w:firstRow="0" w:lastRow="0" w:firstColumn="0" w:lastColumn="0" w:noHBand="1" w:noVBand="1"/>
    </w:tblPr>
    <w:tblGrid>
      <w:gridCol w:w="3005"/>
      <w:gridCol w:w="3005"/>
      <w:gridCol w:w="3005"/>
    </w:tblGrid>
    <w:tr w:rsidR="007A1D3E">
      <w:trPr>
        <w:trHeight w:val="300"/>
      </w:trPr>
      <w:tc>
        <w:tcPr>
          <w:tcW w:w="3005" w:type="dxa"/>
        </w:tcPr>
        <w:p w:rsidR="007A1D3E" w:rsidRDefault="00E8256A">
          <w:pPr>
            <w:pBdr>
              <w:top w:val="nil"/>
              <w:left w:val="nil"/>
              <w:bottom w:val="nil"/>
              <w:right w:val="nil"/>
              <w:between w:val="nil"/>
            </w:pBdr>
            <w:tabs>
              <w:tab w:val="center" w:pos="4680"/>
              <w:tab w:val="right" w:pos="9360"/>
            </w:tabs>
            <w:ind w:left="-115"/>
            <w:rPr>
              <w:color w:val="000000"/>
            </w:rPr>
          </w:pPr>
        </w:p>
      </w:tc>
      <w:tc>
        <w:tcPr>
          <w:tcW w:w="3005" w:type="dxa"/>
        </w:tcPr>
        <w:p w:rsidR="007A1D3E" w:rsidRDefault="00E8256A">
          <w:pPr>
            <w:pBdr>
              <w:top w:val="nil"/>
              <w:left w:val="nil"/>
              <w:bottom w:val="nil"/>
              <w:right w:val="nil"/>
              <w:between w:val="nil"/>
            </w:pBdr>
            <w:tabs>
              <w:tab w:val="center" w:pos="4680"/>
              <w:tab w:val="right" w:pos="9360"/>
            </w:tabs>
            <w:jc w:val="center"/>
            <w:rPr>
              <w:color w:val="000000"/>
            </w:rPr>
          </w:pPr>
        </w:p>
      </w:tc>
      <w:tc>
        <w:tcPr>
          <w:tcW w:w="3005" w:type="dxa"/>
        </w:tcPr>
        <w:p w:rsidR="007A1D3E" w:rsidRDefault="00E8256A">
          <w:pPr>
            <w:pBdr>
              <w:top w:val="nil"/>
              <w:left w:val="nil"/>
              <w:bottom w:val="nil"/>
              <w:right w:val="nil"/>
              <w:between w:val="nil"/>
            </w:pBdr>
            <w:tabs>
              <w:tab w:val="center" w:pos="4680"/>
              <w:tab w:val="right" w:pos="9360"/>
            </w:tabs>
            <w:ind w:right="-115"/>
            <w:jc w:val="right"/>
            <w:rPr>
              <w:color w:val="000000"/>
            </w:rPr>
          </w:pPr>
        </w:p>
      </w:tc>
    </w:tr>
  </w:tbl>
  <w:p w:rsidR="007A1D3E" w:rsidRDefault="00E8256A">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C007A"/>
    <w:multiLevelType w:val="multilevel"/>
    <w:tmpl w:val="ECF0444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56E471D"/>
    <w:multiLevelType w:val="multilevel"/>
    <w:tmpl w:val="BA04B1D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5730331"/>
    <w:multiLevelType w:val="multilevel"/>
    <w:tmpl w:val="4802C8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522E5E"/>
    <w:multiLevelType w:val="multilevel"/>
    <w:tmpl w:val="2562A40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791E3CB4"/>
    <w:multiLevelType w:val="multilevel"/>
    <w:tmpl w:val="244A9DE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8D7"/>
    <w:rsid w:val="000002F7"/>
    <w:rsid w:val="000027F5"/>
    <w:rsid w:val="000040D6"/>
    <w:rsid w:val="0000474D"/>
    <w:rsid w:val="00004C29"/>
    <w:rsid w:val="00012318"/>
    <w:rsid w:val="00013129"/>
    <w:rsid w:val="000137FE"/>
    <w:rsid w:val="00013B60"/>
    <w:rsid w:val="00017E1A"/>
    <w:rsid w:val="00020568"/>
    <w:rsid w:val="00021A59"/>
    <w:rsid w:val="00021CCC"/>
    <w:rsid w:val="0002237C"/>
    <w:rsid w:val="00022C08"/>
    <w:rsid w:val="000232AA"/>
    <w:rsid w:val="00023586"/>
    <w:rsid w:val="00023B48"/>
    <w:rsid w:val="000242D8"/>
    <w:rsid w:val="0002495C"/>
    <w:rsid w:val="00033B46"/>
    <w:rsid w:val="00037557"/>
    <w:rsid w:val="0004015D"/>
    <w:rsid w:val="0004226F"/>
    <w:rsid w:val="00044A8B"/>
    <w:rsid w:val="000507D1"/>
    <w:rsid w:val="00051193"/>
    <w:rsid w:val="00051C5E"/>
    <w:rsid w:val="00052757"/>
    <w:rsid w:val="000527E4"/>
    <w:rsid w:val="00053EAF"/>
    <w:rsid w:val="00057C2E"/>
    <w:rsid w:val="00057D4D"/>
    <w:rsid w:val="00061370"/>
    <w:rsid w:val="000654C8"/>
    <w:rsid w:val="00065947"/>
    <w:rsid w:val="00070FDD"/>
    <w:rsid w:val="00071A7A"/>
    <w:rsid w:val="000721DB"/>
    <w:rsid w:val="00072459"/>
    <w:rsid w:val="0007413C"/>
    <w:rsid w:val="00074EE2"/>
    <w:rsid w:val="0007551C"/>
    <w:rsid w:val="0007631A"/>
    <w:rsid w:val="00076B8C"/>
    <w:rsid w:val="00080320"/>
    <w:rsid w:val="00081881"/>
    <w:rsid w:val="000821FA"/>
    <w:rsid w:val="00083E7A"/>
    <w:rsid w:val="00087D8B"/>
    <w:rsid w:val="00090F53"/>
    <w:rsid w:val="00092787"/>
    <w:rsid w:val="00096698"/>
    <w:rsid w:val="000A0685"/>
    <w:rsid w:val="000A16E1"/>
    <w:rsid w:val="000A1FBE"/>
    <w:rsid w:val="000A37FA"/>
    <w:rsid w:val="000A6455"/>
    <w:rsid w:val="000A7B51"/>
    <w:rsid w:val="000A7FEA"/>
    <w:rsid w:val="000B0750"/>
    <w:rsid w:val="000B2BF4"/>
    <w:rsid w:val="000B3E51"/>
    <w:rsid w:val="000B6EA5"/>
    <w:rsid w:val="000C0204"/>
    <w:rsid w:val="000C1BEE"/>
    <w:rsid w:val="000C3898"/>
    <w:rsid w:val="000C5FED"/>
    <w:rsid w:val="000D01B7"/>
    <w:rsid w:val="000D4A58"/>
    <w:rsid w:val="000E0144"/>
    <w:rsid w:val="000E0BC9"/>
    <w:rsid w:val="000E0CFC"/>
    <w:rsid w:val="000E2C6E"/>
    <w:rsid w:val="000E30C4"/>
    <w:rsid w:val="000E3384"/>
    <w:rsid w:val="000E664A"/>
    <w:rsid w:val="000F0020"/>
    <w:rsid w:val="000F1CBC"/>
    <w:rsid w:val="000F46EA"/>
    <w:rsid w:val="000F50EF"/>
    <w:rsid w:val="000F5274"/>
    <w:rsid w:val="000F5AA1"/>
    <w:rsid w:val="000F6F45"/>
    <w:rsid w:val="000F71D0"/>
    <w:rsid w:val="00100F47"/>
    <w:rsid w:val="00104A15"/>
    <w:rsid w:val="001115FD"/>
    <w:rsid w:val="001121ED"/>
    <w:rsid w:val="00112EDA"/>
    <w:rsid w:val="00121C52"/>
    <w:rsid w:val="00121E52"/>
    <w:rsid w:val="001225D2"/>
    <w:rsid w:val="001249A2"/>
    <w:rsid w:val="00130693"/>
    <w:rsid w:val="001315AA"/>
    <w:rsid w:val="00132085"/>
    <w:rsid w:val="00133C22"/>
    <w:rsid w:val="00133F9C"/>
    <w:rsid w:val="001348D1"/>
    <w:rsid w:val="00135472"/>
    <w:rsid w:val="00137A56"/>
    <w:rsid w:val="00141702"/>
    <w:rsid w:val="00142CE8"/>
    <w:rsid w:val="00144611"/>
    <w:rsid w:val="00144A18"/>
    <w:rsid w:val="001451F8"/>
    <w:rsid w:val="00146EE4"/>
    <w:rsid w:val="00152430"/>
    <w:rsid w:val="001524CD"/>
    <w:rsid w:val="00153030"/>
    <w:rsid w:val="00154453"/>
    <w:rsid w:val="0016230F"/>
    <w:rsid w:val="00162394"/>
    <w:rsid w:val="0016356E"/>
    <w:rsid w:val="00171882"/>
    <w:rsid w:val="00171AB9"/>
    <w:rsid w:val="00172F6E"/>
    <w:rsid w:val="001732C3"/>
    <w:rsid w:val="00174E0E"/>
    <w:rsid w:val="00175F11"/>
    <w:rsid w:val="001766A4"/>
    <w:rsid w:val="0017790D"/>
    <w:rsid w:val="00182A81"/>
    <w:rsid w:val="00182AD6"/>
    <w:rsid w:val="0018385F"/>
    <w:rsid w:val="00184663"/>
    <w:rsid w:val="00184940"/>
    <w:rsid w:val="00184D62"/>
    <w:rsid w:val="001850EC"/>
    <w:rsid w:val="001861F4"/>
    <w:rsid w:val="00192E3D"/>
    <w:rsid w:val="00195D50"/>
    <w:rsid w:val="00196DD0"/>
    <w:rsid w:val="001A04C4"/>
    <w:rsid w:val="001A07F6"/>
    <w:rsid w:val="001A0F5C"/>
    <w:rsid w:val="001A4299"/>
    <w:rsid w:val="001A4F4A"/>
    <w:rsid w:val="001A552E"/>
    <w:rsid w:val="001B06ED"/>
    <w:rsid w:val="001B0F8A"/>
    <w:rsid w:val="001B12C2"/>
    <w:rsid w:val="001B1756"/>
    <w:rsid w:val="001B61CA"/>
    <w:rsid w:val="001B649D"/>
    <w:rsid w:val="001B756E"/>
    <w:rsid w:val="001C155E"/>
    <w:rsid w:val="001C2D5A"/>
    <w:rsid w:val="001C33FE"/>
    <w:rsid w:val="001C6896"/>
    <w:rsid w:val="001C71CA"/>
    <w:rsid w:val="001D30EC"/>
    <w:rsid w:val="001D319A"/>
    <w:rsid w:val="001D6D89"/>
    <w:rsid w:val="001E0462"/>
    <w:rsid w:val="001E4861"/>
    <w:rsid w:val="001E5783"/>
    <w:rsid w:val="001F056A"/>
    <w:rsid w:val="001F20B0"/>
    <w:rsid w:val="001F2355"/>
    <w:rsid w:val="001F5B14"/>
    <w:rsid w:val="001F7AAA"/>
    <w:rsid w:val="001F7F1C"/>
    <w:rsid w:val="00202D74"/>
    <w:rsid w:val="00204319"/>
    <w:rsid w:val="00205166"/>
    <w:rsid w:val="00206473"/>
    <w:rsid w:val="0021187B"/>
    <w:rsid w:val="0021594A"/>
    <w:rsid w:val="00215E32"/>
    <w:rsid w:val="00216255"/>
    <w:rsid w:val="00216610"/>
    <w:rsid w:val="002175BF"/>
    <w:rsid w:val="00221792"/>
    <w:rsid w:val="002229FE"/>
    <w:rsid w:val="00223A29"/>
    <w:rsid w:val="00224F70"/>
    <w:rsid w:val="00225711"/>
    <w:rsid w:val="00227419"/>
    <w:rsid w:val="0023062B"/>
    <w:rsid w:val="00232777"/>
    <w:rsid w:val="002329C0"/>
    <w:rsid w:val="00232D3C"/>
    <w:rsid w:val="00232FB7"/>
    <w:rsid w:val="0023441F"/>
    <w:rsid w:val="00235F39"/>
    <w:rsid w:val="002412A7"/>
    <w:rsid w:val="002423FC"/>
    <w:rsid w:val="002439AC"/>
    <w:rsid w:val="002459CE"/>
    <w:rsid w:val="00250894"/>
    <w:rsid w:val="00251183"/>
    <w:rsid w:val="00251AC0"/>
    <w:rsid w:val="0025307B"/>
    <w:rsid w:val="0025374B"/>
    <w:rsid w:val="0025551C"/>
    <w:rsid w:val="00257761"/>
    <w:rsid w:val="00261C0F"/>
    <w:rsid w:val="002633EF"/>
    <w:rsid w:val="0026458D"/>
    <w:rsid w:val="0026521C"/>
    <w:rsid w:val="00267BC4"/>
    <w:rsid w:val="00270376"/>
    <w:rsid w:val="00271325"/>
    <w:rsid w:val="002715DF"/>
    <w:rsid w:val="00271A47"/>
    <w:rsid w:val="0027388F"/>
    <w:rsid w:val="00276CEC"/>
    <w:rsid w:val="0028389D"/>
    <w:rsid w:val="00285084"/>
    <w:rsid w:val="002866E3"/>
    <w:rsid w:val="00290A7A"/>
    <w:rsid w:val="00291A42"/>
    <w:rsid w:val="00292271"/>
    <w:rsid w:val="00292E6C"/>
    <w:rsid w:val="002946EB"/>
    <w:rsid w:val="002A24E8"/>
    <w:rsid w:val="002A3986"/>
    <w:rsid w:val="002A5E7B"/>
    <w:rsid w:val="002A7BDB"/>
    <w:rsid w:val="002A7C4F"/>
    <w:rsid w:val="002B002E"/>
    <w:rsid w:val="002B0AA2"/>
    <w:rsid w:val="002B19D2"/>
    <w:rsid w:val="002B1C09"/>
    <w:rsid w:val="002B1C4B"/>
    <w:rsid w:val="002B3A68"/>
    <w:rsid w:val="002B5756"/>
    <w:rsid w:val="002B6C74"/>
    <w:rsid w:val="002C015B"/>
    <w:rsid w:val="002C2B62"/>
    <w:rsid w:val="002C40EB"/>
    <w:rsid w:val="002C59C6"/>
    <w:rsid w:val="002C62D9"/>
    <w:rsid w:val="002C62EB"/>
    <w:rsid w:val="002D0781"/>
    <w:rsid w:val="002D5A56"/>
    <w:rsid w:val="002D6091"/>
    <w:rsid w:val="002D6191"/>
    <w:rsid w:val="002E092B"/>
    <w:rsid w:val="002E4065"/>
    <w:rsid w:val="002E4FFB"/>
    <w:rsid w:val="002E5154"/>
    <w:rsid w:val="002E571F"/>
    <w:rsid w:val="002E5894"/>
    <w:rsid w:val="002F1C60"/>
    <w:rsid w:val="002F531E"/>
    <w:rsid w:val="002F5E8C"/>
    <w:rsid w:val="003014AD"/>
    <w:rsid w:val="00305193"/>
    <w:rsid w:val="00313D03"/>
    <w:rsid w:val="00315821"/>
    <w:rsid w:val="003167E4"/>
    <w:rsid w:val="003206A5"/>
    <w:rsid w:val="003213CB"/>
    <w:rsid w:val="003216D6"/>
    <w:rsid w:val="00321EA1"/>
    <w:rsid w:val="00323FAF"/>
    <w:rsid w:val="00324702"/>
    <w:rsid w:val="003254EB"/>
    <w:rsid w:val="003274D1"/>
    <w:rsid w:val="003277AF"/>
    <w:rsid w:val="00330517"/>
    <w:rsid w:val="00334386"/>
    <w:rsid w:val="00334839"/>
    <w:rsid w:val="00335805"/>
    <w:rsid w:val="003358DC"/>
    <w:rsid w:val="00340C98"/>
    <w:rsid w:val="003425A9"/>
    <w:rsid w:val="003441FE"/>
    <w:rsid w:val="003535B8"/>
    <w:rsid w:val="0035534A"/>
    <w:rsid w:val="00362851"/>
    <w:rsid w:val="00363EF8"/>
    <w:rsid w:val="003651C8"/>
    <w:rsid w:val="0036589D"/>
    <w:rsid w:val="0037481B"/>
    <w:rsid w:val="00381C80"/>
    <w:rsid w:val="00381D0F"/>
    <w:rsid w:val="00381F8B"/>
    <w:rsid w:val="0038265E"/>
    <w:rsid w:val="003946B7"/>
    <w:rsid w:val="00394A95"/>
    <w:rsid w:val="00394ABF"/>
    <w:rsid w:val="00396DFE"/>
    <w:rsid w:val="003A25AE"/>
    <w:rsid w:val="003A44BF"/>
    <w:rsid w:val="003A4A14"/>
    <w:rsid w:val="003B046B"/>
    <w:rsid w:val="003B095C"/>
    <w:rsid w:val="003B1492"/>
    <w:rsid w:val="003B31DB"/>
    <w:rsid w:val="003C02E6"/>
    <w:rsid w:val="003C0F4F"/>
    <w:rsid w:val="003C2CD9"/>
    <w:rsid w:val="003C42C9"/>
    <w:rsid w:val="003C6EB0"/>
    <w:rsid w:val="003D0572"/>
    <w:rsid w:val="003D1031"/>
    <w:rsid w:val="003D732A"/>
    <w:rsid w:val="003E1783"/>
    <w:rsid w:val="003E3255"/>
    <w:rsid w:val="003E32A4"/>
    <w:rsid w:val="003E4F76"/>
    <w:rsid w:val="003E5116"/>
    <w:rsid w:val="003E5D45"/>
    <w:rsid w:val="003E6381"/>
    <w:rsid w:val="003E7874"/>
    <w:rsid w:val="003F0DC1"/>
    <w:rsid w:val="003F27F4"/>
    <w:rsid w:val="003F6247"/>
    <w:rsid w:val="00400E41"/>
    <w:rsid w:val="0040422B"/>
    <w:rsid w:val="004044B3"/>
    <w:rsid w:val="004045D2"/>
    <w:rsid w:val="00405B69"/>
    <w:rsid w:val="00411859"/>
    <w:rsid w:val="0041227E"/>
    <w:rsid w:val="00415998"/>
    <w:rsid w:val="0041778F"/>
    <w:rsid w:val="00421759"/>
    <w:rsid w:val="00426301"/>
    <w:rsid w:val="0043333C"/>
    <w:rsid w:val="004337EF"/>
    <w:rsid w:val="00433EA7"/>
    <w:rsid w:val="004348A7"/>
    <w:rsid w:val="00435E73"/>
    <w:rsid w:val="004364C6"/>
    <w:rsid w:val="00445042"/>
    <w:rsid w:val="00446E1A"/>
    <w:rsid w:val="00452389"/>
    <w:rsid w:val="004539DD"/>
    <w:rsid w:val="004560DC"/>
    <w:rsid w:val="00460103"/>
    <w:rsid w:val="00462369"/>
    <w:rsid w:val="004634F0"/>
    <w:rsid w:val="00464685"/>
    <w:rsid w:val="004679A9"/>
    <w:rsid w:val="00470E55"/>
    <w:rsid w:val="0047180E"/>
    <w:rsid w:val="00472DF4"/>
    <w:rsid w:val="004749F5"/>
    <w:rsid w:val="00474D00"/>
    <w:rsid w:val="00482EA6"/>
    <w:rsid w:val="0048330B"/>
    <w:rsid w:val="0048508D"/>
    <w:rsid w:val="004855AF"/>
    <w:rsid w:val="0048592E"/>
    <w:rsid w:val="00486068"/>
    <w:rsid w:val="0049378B"/>
    <w:rsid w:val="004979C4"/>
    <w:rsid w:val="004A19C0"/>
    <w:rsid w:val="004A33C5"/>
    <w:rsid w:val="004A6782"/>
    <w:rsid w:val="004A710D"/>
    <w:rsid w:val="004B3F06"/>
    <w:rsid w:val="004B40AA"/>
    <w:rsid w:val="004B4DBB"/>
    <w:rsid w:val="004C12F2"/>
    <w:rsid w:val="004C21A6"/>
    <w:rsid w:val="004C24F3"/>
    <w:rsid w:val="004C3CEC"/>
    <w:rsid w:val="004C3F59"/>
    <w:rsid w:val="004C7269"/>
    <w:rsid w:val="004D28D7"/>
    <w:rsid w:val="004D5812"/>
    <w:rsid w:val="004E03A7"/>
    <w:rsid w:val="004E1276"/>
    <w:rsid w:val="004E15B1"/>
    <w:rsid w:val="004E25F9"/>
    <w:rsid w:val="004E2928"/>
    <w:rsid w:val="004E2AE7"/>
    <w:rsid w:val="004E2BBF"/>
    <w:rsid w:val="004E36C9"/>
    <w:rsid w:val="004E3E95"/>
    <w:rsid w:val="004E462A"/>
    <w:rsid w:val="004E5969"/>
    <w:rsid w:val="004F0BC4"/>
    <w:rsid w:val="004F6666"/>
    <w:rsid w:val="004F78E1"/>
    <w:rsid w:val="0050018A"/>
    <w:rsid w:val="005011E6"/>
    <w:rsid w:val="005021A6"/>
    <w:rsid w:val="005032DF"/>
    <w:rsid w:val="00503345"/>
    <w:rsid w:val="00503935"/>
    <w:rsid w:val="005044E0"/>
    <w:rsid w:val="00504653"/>
    <w:rsid w:val="00504A87"/>
    <w:rsid w:val="00506698"/>
    <w:rsid w:val="0050757A"/>
    <w:rsid w:val="0051219A"/>
    <w:rsid w:val="00516B07"/>
    <w:rsid w:val="00517665"/>
    <w:rsid w:val="00520132"/>
    <w:rsid w:val="0052172B"/>
    <w:rsid w:val="00523989"/>
    <w:rsid w:val="00525970"/>
    <w:rsid w:val="00526190"/>
    <w:rsid w:val="0052630A"/>
    <w:rsid w:val="00527734"/>
    <w:rsid w:val="00527993"/>
    <w:rsid w:val="00532329"/>
    <w:rsid w:val="005346C1"/>
    <w:rsid w:val="005358F5"/>
    <w:rsid w:val="00536B8C"/>
    <w:rsid w:val="00536E5C"/>
    <w:rsid w:val="00540533"/>
    <w:rsid w:val="005427EA"/>
    <w:rsid w:val="005467AE"/>
    <w:rsid w:val="00547737"/>
    <w:rsid w:val="00553F60"/>
    <w:rsid w:val="00554E60"/>
    <w:rsid w:val="005563F5"/>
    <w:rsid w:val="005566F5"/>
    <w:rsid w:val="00556744"/>
    <w:rsid w:val="005570E8"/>
    <w:rsid w:val="0055750E"/>
    <w:rsid w:val="00557807"/>
    <w:rsid w:val="00561567"/>
    <w:rsid w:val="00561A2C"/>
    <w:rsid w:val="00561B9B"/>
    <w:rsid w:val="00563C03"/>
    <w:rsid w:val="00571A53"/>
    <w:rsid w:val="00571F5E"/>
    <w:rsid w:val="00573D6A"/>
    <w:rsid w:val="0058022F"/>
    <w:rsid w:val="00580D5D"/>
    <w:rsid w:val="00580FDB"/>
    <w:rsid w:val="00581205"/>
    <w:rsid w:val="00584342"/>
    <w:rsid w:val="00585014"/>
    <w:rsid w:val="00587C25"/>
    <w:rsid w:val="00590F33"/>
    <w:rsid w:val="0059661C"/>
    <w:rsid w:val="005967AB"/>
    <w:rsid w:val="005A054A"/>
    <w:rsid w:val="005A301F"/>
    <w:rsid w:val="005A4F42"/>
    <w:rsid w:val="005A6EB9"/>
    <w:rsid w:val="005A7AD1"/>
    <w:rsid w:val="005A7FB3"/>
    <w:rsid w:val="005B1979"/>
    <w:rsid w:val="005B1BAC"/>
    <w:rsid w:val="005B49F8"/>
    <w:rsid w:val="005C05D7"/>
    <w:rsid w:val="005C1120"/>
    <w:rsid w:val="005C228E"/>
    <w:rsid w:val="005C4AA4"/>
    <w:rsid w:val="005C7781"/>
    <w:rsid w:val="005C7E89"/>
    <w:rsid w:val="005E0EF1"/>
    <w:rsid w:val="005E3BEE"/>
    <w:rsid w:val="005E7C21"/>
    <w:rsid w:val="005E7C9D"/>
    <w:rsid w:val="005F0D9B"/>
    <w:rsid w:val="005F1436"/>
    <w:rsid w:val="005F1F16"/>
    <w:rsid w:val="005F2056"/>
    <w:rsid w:val="005F2501"/>
    <w:rsid w:val="005F2582"/>
    <w:rsid w:val="005F41D5"/>
    <w:rsid w:val="005F5B5A"/>
    <w:rsid w:val="005F6BE4"/>
    <w:rsid w:val="005F6F0F"/>
    <w:rsid w:val="0060108D"/>
    <w:rsid w:val="00601562"/>
    <w:rsid w:val="00601A0F"/>
    <w:rsid w:val="0060304D"/>
    <w:rsid w:val="006047A1"/>
    <w:rsid w:val="006074A9"/>
    <w:rsid w:val="0061179C"/>
    <w:rsid w:val="00612498"/>
    <w:rsid w:val="0061537E"/>
    <w:rsid w:val="006153DA"/>
    <w:rsid w:val="0061671A"/>
    <w:rsid w:val="00623039"/>
    <w:rsid w:val="006234DB"/>
    <w:rsid w:val="00624029"/>
    <w:rsid w:val="00625D70"/>
    <w:rsid w:val="00626F27"/>
    <w:rsid w:val="0062760B"/>
    <w:rsid w:val="006303AF"/>
    <w:rsid w:val="00636224"/>
    <w:rsid w:val="006371FD"/>
    <w:rsid w:val="00637D9B"/>
    <w:rsid w:val="00640A85"/>
    <w:rsid w:val="00641EED"/>
    <w:rsid w:val="00643CDC"/>
    <w:rsid w:val="00645402"/>
    <w:rsid w:val="006507B3"/>
    <w:rsid w:val="00650CE2"/>
    <w:rsid w:val="00653F5C"/>
    <w:rsid w:val="00654C99"/>
    <w:rsid w:val="00654ED6"/>
    <w:rsid w:val="0066190E"/>
    <w:rsid w:val="00662051"/>
    <w:rsid w:val="0066496E"/>
    <w:rsid w:val="006673DF"/>
    <w:rsid w:val="00667EAD"/>
    <w:rsid w:val="00670A61"/>
    <w:rsid w:val="00670B15"/>
    <w:rsid w:val="0067123C"/>
    <w:rsid w:val="0067424B"/>
    <w:rsid w:val="006742E0"/>
    <w:rsid w:val="00675276"/>
    <w:rsid w:val="0067565B"/>
    <w:rsid w:val="0068237F"/>
    <w:rsid w:val="00686B25"/>
    <w:rsid w:val="006922D8"/>
    <w:rsid w:val="006931A2"/>
    <w:rsid w:val="00696E7B"/>
    <w:rsid w:val="006A06B3"/>
    <w:rsid w:val="006A10FE"/>
    <w:rsid w:val="006A1BD0"/>
    <w:rsid w:val="006A308E"/>
    <w:rsid w:val="006A35BE"/>
    <w:rsid w:val="006A5C51"/>
    <w:rsid w:val="006B02DF"/>
    <w:rsid w:val="006B15F9"/>
    <w:rsid w:val="006B3D25"/>
    <w:rsid w:val="006C03D9"/>
    <w:rsid w:val="006C451B"/>
    <w:rsid w:val="006C4741"/>
    <w:rsid w:val="006C7702"/>
    <w:rsid w:val="006C7BD7"/>
    <w:rsid w:val="006C7D66"/>
    <w:rsid w:val="006D1B56"/>
    <w:rsid w:val="006D619B"/>
    <w:rsid w:val="006D7BA7"/>
    <w:rsid w:val="006E2364"/>
    <w:rsid w:val="006E3288"/>
    <w:rsid w:val="006E434D"/>
    <w:rsid w:val="006F02BA"/>
    <w:rsid w:val="006F2DB6"/>
    <w:rsid w:val="006F4FA7"/>
    <w:rsid w:val="006F6071"/>
    <w:rsid w:val="006F7551"/>
    <w:rsid w:val="0070617D"/>
    <w:rsid w:val="00707A05"/>
    <w:rsid w:val="00707FB8"/>
    <w:rsid w:val="007103B3"/>
    <w:rsid w:val="00711DC0"/>
    <w:rsid w:val="00712ED3"/>
    <w:rsid w:val="00714A03"/>
    <w:rsid w:val="00716672"/>
    <w:rsid w:val="00717B3F"/>
    <w:rsid w:val="0072166A"/>
    <w:rsid w:val="007244C8"/>
    <w:rsid w:val="00724E21"/>
    <w:rsid w:val="00730103"/>
    <w:rsid w:val="00730933"/>
    <w:rsid w:val="0073135B"/>
    <w:rsid w:val="00736E5F"/>
    <w:rsid w:val="00741A43"/>
    <w:rsid w:val="007432BD"/>
    <w:rsid w:val="00744975"/>
    <w:rsid w:val="00745B71"/>
    <w:rsid w:val="00745F26"/>
    <w:rsid w:val="007510AF"/>
    <w:rsid w:val="00753B70"/>
    <w:rsid w:val="00754A06"/>
    <w:rsid w:val="00754FB7"/>
    <w:rsid w:val="0076010D"/>
    <w:rsid w:val="00766725"/>
    <w:rsid w:val="0077322E"/>
    <w:rsid w:val="00773AC4"/>
    <w:rsid w:val="00774E5D"/>
    <w:rsid w:val="0077654C"/>
    <w:rsid w:val="007778D7"/>
    <w:rsid w:val="00782391"/>
    <w:rsid w:val="007823C1"/>
    <w:rsid w:val="00783639"/>
    <w:rsid w:val="007844F8"/>
    <w:rsid w:val="00784E30"/>
    <w:rsid w:val="0078510B"/>
    <w:rsid w:val="007852C6"/>
    <w:rsid w:val="00791431"/>
    <w:rsid w:val="007920CE"/>
    <w:rsid w:val="007933FE"/>
    <w:rsid w:val="00793789"/>
    <w:rsid w:val="0079384B"/>
    <w:rsid w:val="007960C8"/>
    <w:rsid w:val="007A0446"/>
    <w:rsid w:val="007A1278"/>
    <w:rsid w:val="007A4E7D"/>
    <w:rsid w:val="007A5C80"/>
    <w:rsid w:val="007A7FEE"/>
    <w:rsid w:val="007B0301"/>
    <w:rsid w:val="007B1AFE"/>
    <w:rsid w:val="007B32F5"/>
    <w:rsid w:val="007B347D"/>
    <w:rsid w:val="007B3E0E"/>
    <w:rsid w:val="007D1468"/>
    <w:rsid w:val="007D21A4"/>
    <w:rsid w:val="007E08A6"/>
    <w:rsid w:val="007E1408"/>
    <w:rsid w:val="007E1D6C"/>
    <w:rsid w:val="007E26DB"/>
    <w:rsid w:val="007E2DE1"/>
    <w:rsid w:val="007E34AF"/>
    <w:rsid w:val="007E68B7"/>
    <w:rsid w:val="007F3275"/>
    <w:rsid w:val="007F331B"/>
    <w:rsid w:val="007F777F"/>
    <w:rsid w:val="0080262C"/>
    <w:rsid w:val="0080414E"/>
    <w:rsid w:val="00804AE2"/>
    <w:rsid w:val="00804DE6"/>
    <w:rsid w:val="00805909"/>
    <w:rsid w:val="00811C2A"/>
    <w:rsid w:val="0081314E"/>
    <w:rsid w:val="00813450"/>
    <w:rsid w:val="00813ED4"/>
    <w:rsid w:val="008149B4"/>
    <w:rsid w:val="00814B17"/>
    <w:rsid w:val="00815929"/>
    <w:rsid w:val="00816A11"/>
    <w:rsid w:val="008200AA"/>
    <w:rsid w:val="008202EA"/>
    <w:rsid w:val="0082083F"/>
    <w:rsid w:val="00826D1C"/>
    <w:rsid w:val="008302C7"/>
    <w:rsid w:val="0084371E"/>
    <w:rsid w:val="008444A3"/>
    <w:rsid w:val="00844EB0"/>
    <w:rsid w:val="00845B0F"/>
    <w:rsid w:val="00853495"/>
    <w:rsid w:val="0085425E"/>
    <w:rsid w:val="0085591C"/>
    <w:rsid w:val="00856E2E"/>
    <w:rsid w:val="00860425"/>
    <w:rsid w:val="0086645F"/>
    <w:rsid w:val="008676B3"/>
    <w:rsid w:val="008721A7"/>
    <w:rsid w:val="008773B7"/>
    <w:rsid w:val="00877596"/>
    <w:rsid w:val="008840A7"/>
    <w:rsid w:val="00885720"/>
    <w:rsid w:val="00887AA5"/>
    <w:rsid w:val="00887E0D"/>
    <w:rsid w:val="00891006"/>
    <w:rsid w:val="00892F33"/>
    <w:rsid w:val="008944F1"/>
    <w:rsid w:val="0089657F"/>
    <w:rsid w:val="008971EC"/>
    <w:rsid w:val="008A0E39"/>
    <w:rsid w:val="008A2F78"/>
    <w:rsid w:val="008A32F2"/>
    <w:rsid w:val="008A4E2A"/>
    <w:rsid w:val="008A6666"/>
    <w:rsid w:val="008A6675"/>
    <w:rsid w:val="008B2F5F"/>
    <w:rsid w:val="008B44DD"/>
    <w:rsid w:val="008B5BB9"/>
    <w:rsid w:val="008B75C0"/>
    <w:rsid w:val="008C05DA"/>
    <w:rsid w:val="008C23CD"/>
    <w:rsid w:val="008C42CE"/>
    <w:rsid w:val="008C43FC"/>
    <w:rsid w:val="008C62B9"/>
    <w:rsid w:val="008C6729"/>
    <w:rsid w:val="008C7851"/>
    <w:rsid w:val="008D0FEB"/>
    <w:rsid w:val="008D11DB"/>
    <w:rsid w:val="008D4E22"/>
    <w:rsid w:val="008E0D1B"/>
    <w:rsid w:val="008E17DF"/>
    <w:rsid w:val="008E39A3"/>
    <w:rsid w:val="008E5434"/>
    <w:rsid w:val="008E5B82"/>
    <w:rsid w:val="008E740C"/>
    <w:rsid w:val="008F1718"/>
    <w:rsid w:val="008F24C2"/>
    <w:rsid w:val="009035E9"/>
    <w:rsid w:val="009065D5"/>
    <w:rsid w:val="00907A6F"/>
    <w:rsid w:val="009112F7"/>
    <w:rsid w:val="00912611"/>
    <w:rsid w:val="0091282B"/>
    <w:rsid w:val="009142F7"/>
    <w:rsid w:val="00915A42"/>
    <w:rsid w:val="00916BBE"/>
    <w:rsid w:val="0092089B"/>
    <w:rsid w:val="009209B7"/>
    <w:rsid w:val="00921BF1"/>
    <w:rsid w:val="00923636"/>
    <w:rsid w:val="00923C81"/>
    <w:rsid w:val="0092585A"/>
    <w:rsid w:val="00926348"/>
    <w:rsid w:val="00926A2E"/>
    <w:rsid w:val="00931060"/>
    <w:rsid w:val="00931651"/>
    <w:rsid w:val="00932DA2"/>
    <w:rsid w:val="00933AFB"/>
    <w:rsid w:val="00934E34"/>
    <w:rsid w:val="00940EDD"/>
    <w:rsid w:val="0094195A"/>
    <w:rsid w:val="009420A5"/>
    <w:rsid w:val="00944299"/>
    <w:rsid w:val="00945E6D"/>
    <w:rsid w:val="0094646D"/>
    <w:rsid w:val="00947C81"/>
    <w:rsid w:val="0095079A"/>
    <w:rsid w:val="00950E34"/>
    <w:rsid w:val="00950F5B"/>
    <w:rsid w:val="009518B3"/>
    <w:rsid w:val="00952989"/>
    <w:rsid w:val="00955D6A"/>
    <w:rsid w:val="00965303"/>
    <w:rsid w:val="0096567E"/>
    <w:rsid w:val="0096668E"/>
    <w:rsid w:val="0097103D"/>
    <w:rsid w:val="00972C26"/>
    <w:rsid w:val="00975FAF"/>
    <w:rsid w:val="0098155F"/>
    <w:rsid w:val="009835F8"/>
    <w:rsid w:val="0098414E"/>
    <w:rsid w:val="00984E0F"/>
    <w:rsid w:val="00986277"/>
    <w:rsid w:val="009920BD"/>
    <w:rsid w:val="0099412A"/>
    <w:rsid w:val="00995EE2"/>
    <w:rsid w:val="0099779E"/>
    <w:rsid w:val="009A0EAE"/>
    <w:rsid w:val="009A131D"/>
    <w:rsid w:val="009A2AE4"/>
    <w:rsid w:val="009A2B08"/>
    <w:rsid w:val="009A4049"/>
    <w:rsid w:val="009A40B1"/>
    <w:rsid w:val="009B23F2"/>
    <w:rsid w:val="009B5BBB"/>
    <w:rsid w:val="009C212A"/>
    <w:rsid w:val="009C2386"/>
    <w:rsid w:val="009C3C12"/>
    <w:rsid w:val="009C3D69"/>
    <w:rsid w:val="009C7AA9"/>
    <w:rsid w:val="009D1FBF"/>
    <w:rsid w:val="009D293E"/>
    <w:rsid w:val="009D2F5A"/>
    <w:rsid w:val="009D312F"/>
    <w:rsid w:val="009D3F6B"/>
    <w:rsid w:val="009D4FF5"/>
    <w:rsid w:val="009E1771"/>
    <w:rsid w:val="009E2D2B"/>
    <w:rsid w:val="009E766E"/>
    <w:rsid w:val="009F00EE"/>
    <w:rsid w:val="009F438B"/>
    <w:rsid w:val="009F4A1A"/>
    <w:rsid w:val="009F5217"/>
    <w:rsid w:val="009F5E72"/>
    <w:rsid w:val="009F66AE"/>
    <w:rsid w:val="009F7DF0"/>
    <w:rsid w:val="00A002EE"/>
    <w:rsid w:val="00A0047D"/>
    <w:rsid w:val="00A005B4"/>
    <w:rsid w:val="00A01764"/>
    <w:rsid w:val="00A0248A"/>
    <w:rsid w:val="00A04DCC"/>
    <w:rsid w:val="00A059BB"/>
    <w:rsid w:val="00A0601D"/>
    <w:rsid w:val="00A07745"/>
    <w:rsid w:val="00A140CB"/>
    <w:rsid w:val="00A15422"/>
    <w:rsid w:val="00A158BA"/>
    <w:rsid w:val="00A201B5"/>
    <w:rsid w:val="00A249C6"/>
    <w:rsid w:val="00A26302"/>
    <w:rsid w:val="00A264B5"/>
    <w:rsid w:val="00A27BA4"/>
    <w:rsid w:val="00A30688"/>
    <w:rsid w:val="00A30A24"/>
    <w:rsid w:val="00A3112C"/>
    <w:rsid w:val="00A32E0F"/>
    <w:rsid w:val="00A33B57"/>
    <w:rsid w:val="00A33D40"/>
    <w:rsid w:val="00A35869"/>
    <w:rsid w:val="00A36A18"/>
    <w:rsid w:val="00A37379"/>
    <w:rsid w:val="00A401D1"/>
    <w:rsid w:val="00A43000"/>
    <w:rsid w:val="00A45DE7"/>
    <w:rsid w:val="00A47B9C"/>
    <w:rsid w:val="00A5043A"/>
    <w:rsid w:val="00A5071E"/>
    <w:rsid w:val="00A547CB"/>
    <w:rsid w:val="00A5739C"/>
    <w:rsid w:val="00A57E3A"/>
    <w:rsid w:val="00A64D78"/>
    <w:rsid w:val="00A65AE7"/>
    <w:rsid w:val="00A665A0"/>
    <w:rsid w:val="00A66C9E"/>
    <w:rsid w:val="00A702B3"/>
    <w:rsid w:val="00A73660"/>
    <w:rsid w:val="00A73946"/>
    <w:rsid w:val="00A745E0"/>
    <w:rsid w:val="00A7517A"/>
    <w:rsid w:val="00A753FF"/>
    <w:rsid w:val="00A760A1"/>
    <w:rsid w:val="00A76CB4"/>
    <w:rsid w:val="00A77392"/>
    <w:rsid w:val="00A77E80"/>
    <w:rsid w:val="00A81C30"/>
    <w:rsid w:val="00A826DA"/>
    <w:rsid w:val="00A84E1F"/>
    <w:rsid w:val="00A8548B"/>
    <w:rsid w:val="00A877EE"/>
    <w:rsid w:val="00A90E88"/>
    <w:rsid w:val="00A9277A"/>
    <w:rsid w:val="00A95A4E"/>
    <w:rsid w:val="00AA0096"/>
    <w:rsid w:val="00AA0159"/>
    <w:rsid w:val="00AA2E6C"/>
    <w:rsid w:val="00AA3B4D"/>
    <w:rsid w:val="00AA5E19"/>
    <w:rsid w:val="00AB156B"/>
    <w:rsid w:val="00AB3D4C"/>
    <w:rsid w:val="00AC32D3"/>
    <w:rsid w:val="00AC3827"/>
    <w:rsid w:val="00AC70CE"/>
    <w:rsid w:val="00AC74FB"/>
    <w:rsid w:val="00AC7517"/>
    <w:rsid w:val="00AC7EFA"/>
    <w:rsid w:val="00AD2DA0"/>
    <w:rsid w:val="00AD3595"/>
    <w:rsid w:val="00AD4765"/>
    <w:rsid w:val="00AD7196"/>
    <w:rsid w:val="00AD7CCB"/>
    <w:rsid w:val="00AE1F93"/>
    <w:rsid w:val="00AE2788"/>
    <w:rsid w:val="00AE328A"/>
    <w:rsid w:val="00AE6310"/>
    <w:rsid w:val="00AE74CD"/>
    <w:rsid w:val="00AF20C4"/>
    <w:rsid w:val="00B003A6"/>
    <w:rsid w:val="00B01B46"/>
    <w:rsid w:val="00B01D9A"/>
    <w:rsid w:val="00B02A2F"/>
    <w:rsid w:val="00B03250"/>
    <w:rsid w:val="00B0615A"/>
    <w:rsid w:val="00B07A25"/>
    <w:rsid w:val="00B10056"/>
    <w:rsid w:val="00B137FE"/>
    <w:rsid w:val="00B14B09"/>
    <w:rsid w:val="00B16B97"/>
    <w:rsid w:val="00B17461"/>
    <w:rsid w:val="00B22562"/>
    <w:rsid w:val="00B2492F"/>
    <w:rsid w:val="00B25429"/>
    <w:rsid w:val="00B27049"/>
    <w:rsid w:val="00B276D5"/>
    <w:rsid w:val="00B30554"/>
    <w:rsid w:val="00B32731"/>
    <w:rsid w:val="00B3381D"/>
    <w:rsid w:val="00B34FEA"/>
    <w:rsid w:val="00B355BD"/>
    <w:rsid w:val="00B358DF"/>
    <w:rsid w:val="00B36959"/>
    <w:rsid w:val="00B37205"/>
    <w:rsid w:val="00B4102C"/>
    <w:rsid w:val="00B43226"/>
    <w:rsid w:val="00B467C5"/>
    <w:rsid w:val="00B475EB"/>
    <w:rsid w:val="00B52260"/>
    <w:rsid w:val="00B52F01"/>
    <w:rsid w:val="00B53339"/>
    <w:rsid w:val="00B53B67"/>
    <w:rsid w:val="00B54061"/>
    <w:rsid w:val="00B57834"/>
    <w:rsid w:val="00B57EBE"/>
    <w:rsid w:val="00B61857"/>
    <w:rsid w:val="00B62219"/>
    <w:rsid w:val="00B6396A"/>
    <w:rsid w:val="00B63D57"/>
    <w:rsid w:val="00B641E7"/>
    <w:rsid w:val="00B6439B"/>
    <w:rsid w:val="00B65FCD"/>
    <w:rsid w:val="00B673A9"/>
    <w:rsid w:val="00B708AF"/>
    <w:rsid w:val="00B70CDF"/>
    <w:rsid w:val="00B729A9"/>
    <w:rsid w:val="00B81313"/>
    <w:rsid w:val="00B84D27"/>
    <w:rsid w:val="00B85DEE"/>
    <w:rsid w:val="00B86318"/>
    <w:rsid w:val="00B8633C"/>
    <w:rsid w:val="00B90D16"/>
    <w:rsid w:val="00B915D0"/>
    <w:rsid w:val="00B94D39"/>
    <w:rsid w:val="00B95AB8"/>
    <w:rsid w:val="00B95ADF"/>
    <w:rsid w:val="00BA3673"/>
    <w:rsid w:val="00BA3B76"/>
    <w:rsid w:val="00BA3BFB"/>
    <w:rsid w:val="00BA3E1C"/>
    <w:rsid w:val="00BA5327"/>
    <w:rsid w:val="00BA5D42"/>
    <w:rsid w:val="00BA6A9C"/>
    <w:rsid w:val="00BB03D1"/>
    <w:rsid w:val="00BB078A"/>
    <w:rsid w:val="00BB222C"/>
    <w:rsid w:val="00BB37B6"/>
    <w:rsid w:val="00BB3BF7"/>
    <w:rsid w:val="00BC0A75"/>
    <w:rsid w:val="00BC23F3"/>
    <w:rsid w:val="00BC26C7"/>
    <w:rsid w:val="00BC51E9"/>
    <w:rsid w:val="00BD1A2F"/>
    <w:rsid w:val="00BD2389"/>
    <w:rsid w:val="00BD244F"/>
    <w:rsid w:val="00BD34D2"/>
    <w:rsid w:val="00BD42A3"/>
    <w:rsid w:val="00BD4477"/>
    <w:rsid w:val="00BD508D"/>
    <w:rsid w:val="00BD6B42"/>
    <w:rsid w:val="00BE1015"/>
    <w:rsid w:val="00BE1C47"/>
    <w:rsid w:val="00BE241E"/>
    <w:rsid w:val="00BE3FDF"/>
    <w:rsid w:val="00BE4601"/>
    <w:rsid w:val="00BE4FED"/>
    <w:rsid w:val="00BE6532"/>
    <w:rsid w:val="00BF0BEE"/>
    <w:rsid w:val="00BF1467"/>
    <w:rsid w:val="00BF21B8"/>
    <w:rsid w:val="00BF2E70"/>
    <w:rsid w:val="00BF4477"/>
    <w:rsid w:val="00C007D5"/>
    <w:rsid w:val="00C01566"/>
    <w:rsid w:val="00C030A0"/>
    <w:rsid w:val="00C0340C"/>
    <w:rsid w:val="00C03DD6"/>
    <w:rsid w:val="00C05D8C"/>
    <w:rsid w:val="00C0611B"/>
    <w:rsid w:val="00C06350"/>
    <w:rsid w:val="00C0743E"/>
    <w:rsid w:val="00C07EC2"/>
    <w:rsid w:val="00C178D9"/>
    <w:rsid w:val="00C2071E"/>
    <w:rsid w:val="00C2103E"/>
    <w:rsid w:val="00C212BD"/>
    <w:rsid w:val="00C218A9"/>
    <w:rsid w:val="00C23540"/>
    <w:rsid w:val="00C23A5A"/>
    <w:rsid w:val="00C25440"/>
    <w:rsid w:val="00C27E5E"/>
    <w:rsid w:val="00C31657"/>
    <w:rsid w:val="00C34DB5"/>
    <w:rsid w:val="00C34FA6"/>
    <w:rsid w:val="00C35CB5"/>
    <w:rsid w:val="00C40988"/>
    <w:rsid w:val="00C40CDB"/>
    <w:rsid w:val="00C40F43"/>
    <w:rsid w:val="00C42257"/>
    <w:rsid w:val="00C45E6F"/>
    <w:rsid w:val="00C46537"/>
    <w:rsid w:val="00C47EEB"/>
    <w:rsid w:val="00C504A7"/>
    <w:rsid w:val="00C53E5B"/>
    <w:rsid w:val="00C60324"/>
    <w:rsid w:val="00C62B64"/>
    <w:rsid w:val="00C62D1E"/>
    <w:rsid w:val="00C64365"/>
    <w:rsid w:val="00C651F4"/>
    <w:rsid w:val="00C73E97"/>
    <w:rsid w:val="00C76CAB"/>
    <w:rsid w:val="00C818BD"/>
    <w:rsid w:val="00C8261C"/>
    <w:rsid w:val="00C827BF"/>
    <w:rsid w:val="00C86B89"/>
    <w:rsid w:val="00C87BE8"/>
    <w:rsid w:val="00C87F88"/>
    <w:rsid w:val="00C94AE9"/>
    <w:rsid w:val="00C96033"/>
    <w:rsid w:val="00C96975"/>
    <w:rsid w:val="00CA2D3E"/>
    <w:rsid w:val="00CA4601"/>
    <w:rsid w:val="00CA5410"/>
    <w:rsid w:val="00CB17DA"/>
    <w:rsid w:val="00CB28C7"/>
    <w:rsid w:val="00CB4C87"/>
    <w:rsid w:val="00CB5E8A"/>
    <w:rsid w:val="00CB767B"/>
    <w:rsid w:val="00CC0A77"/>
    <w:rsid w:val="00CC1641"/>
    <w:rsid w:val="00CC3E5B"/>
    <w:rsid w:val="00CC641C"/>
    <w:rsid w:val="00CD4EDD"/>
    <w:rsid w:val="00CD6819"/>
    <w:rsid w:val="00CD7066"/>
    <w:rsid w:val="00CE054E"/>
    <w:rsid w:val="00CE0B11"/>
    <w:rsid w:val="00CE0BC8"/>
    <w:rsid w:val="00CE19F2"/>
    <w:rsid w:val="00CE1F15"/>
    <w:rsid w:val="00CE20EA"/>
    <w:rsid w:val="00CE21D6"/>
    <w:rsid w:val="00CE4290"/>
    <w:rsid w:val="00CE4D27"/>
    <w:rsid w:val="00CE67B8"/>
    <w:rsid w:val="00CE6BB6"/>
    <w:rsid w:val="00CF2F0E"/>
    <w:rsid w:val="00CF42A9"/>
    <w:rsid w:val="00CF54F5"/>
    <w:rsid w:val="00CF64F2"/>
    <w:rsid w:val="00CF6703"/>
    <w:rsid w:val="00CF6CC1"/>
    <w:rsid w:val="00CF776D"/>
    <w:rsid w:val="00D01072"/>
    <w:rsid w:val="00D01DDF"/>
    <w:rsid w:val="00D021E4"/>
    <w:rsid w:val="00D033EC"/>
    <w:rsid w:val="00D04048"/>
    <w:rsid w:val="00D059C7"/>
    <w:rsid w:val="00D10716"/>
    <w:rsid w:val="00D12959"/>
    <w:rsid w:val="00D2089F"/>
    <w:rsid w:val="00D20BDD"/>
    <w:rsid w:val="00D23CE2"/>
    <w:rsid w:val="00D24621"/>
    <w:rsid w:val="00D2547B"/>
    <w:rsid w:val="00D2720F"/>
    <w:rsid w:val="00D31727"/>
    <w:rsid w:val="00D321BF"/>
    <w:rsid w:val="00D333ED"/>
    <w:rsid w:val="00D33A10"/>
    <w:rsid w:val="00D360D5"/>
    <w:rsid w:val="00D3610B"/>
    <w:rsid w:val="00D363FA"/>
    <w:rsid w:val="00D41F1E"/>
    <w:rsid w:val="00D443AF"/>
    <w:rsid w:val="00D45FBE"/>
    <w:rsid w:val="00D47F34"/>
    <w:rsid w:val="00D52424"/>
    <w:rsid w:val="00D53644"/>
    <w:rsid w:val="00D5501B"/>
    <w:rsid w:val="00D55BA2"/>
    <w:rsid w:val="00D5703C"/>
    <w:rsid w:val="00D61DFB"/>
    <w:rsid w:val="00D64088"/>
    <w:rsid w:val="00D6666B"/>
    <w:rsid w:val="00D70C02"/>
    <w:rsid w:val="00D71E61"/>
    <w:rsid w:val="00D72558"/>
    <w:rsid w:val="00D73227"/>
    <w:rsid w:val="00D7453B"/>
    <w:rsid w:val="00D75D7A"/>
    <w:rsid w:val="00D80DC0"/>
    <w:rsid w:val="00D80DD0"/>
    <w:rsid w:val="00D80EE6"/>
    <w:rsid w:val="00D81191"/>
    <w:rsid w:val="00D818B3"/>
    <w:rsid w:val="00D82B06"/>
    <w:rsid w:val="00D834FE"/>
    <w:rsid w:val="00D87F2A"/>
    <w:rsid w:val="00D90706"/>
    <w:rsid w:val="00D93296"/>
    <w:rsid w:val="00D9468A"/>
    <w:rsid w:val="00DA03E9"/>
    <w:rsid w:val="00DA2C77"/>
    <w:rsid w:val="00DA682F"/>
    <w:rsid w:val="00DB1267"/>
    <w:rsid w:val="00DB1465"/>
    <w:rsid w:val="00DB17B9"/>
    <w:rsid w:val="00DB22A9"/>
    <w:rsid w:val="00DB75F5"/>
    <w:rsid w:val="00DB7FC2"/>
    <w:rsid w:val="00DC4407"/>
    <w:rsid w:val="00DC6E6D"/>
    <w:rsid w:val="00DD0871"/>
    <w:rsid w:val="00DD1A4D"/>
    <w:rsid w:val="00DD2AB0"/>
    <w:rsid w:val="00DD2AC6"/>
    <w:rsid w:val="00DD4E41"/>
    <w:rsid w:val="00DD5600"/>
    <w:rsid w:val="00DD587E"/>
    <w:rsid w:val="00DE1532"/>
    <w:rsid w:val="00DE3901"/>
    <w:rsid w:val="00DE3A75"/>
    <w:rsid w:val="00DE77FD"/>
    <w:rsid w:val="00DF2E7A"/>
    <w:rsid w:val="00E0335F"/>
    <w:rsid w:val="00E0447D"/>
    <w:rsid w:val="00E05CE3"/>
    <w:rsid w:val="00E12F9D"/>
    <w:rsid w:val="00E13246"/>
    <w:rsid w:val="00E21F4C"/>
    <w:rsid w:val="00E22581"/>
    <w:rsid w:val="00E27305"/>
    <w:rsid w:val="00E278A5"/>
    <w:rsid w:val="00E30AEB"/>
    <w:rsid w:val="00E30EB8"/>
    <w:rsid w:val="00E322FD"/>
    <w:rsid w:val="00E32F6F"/>
    <w:rsid w:val="00E3306F"/>
    <w:rsid w:val="00E33EC4"/>
    <w:rsid w:val="00E346DE"/>
    <w:rsid w:val="00E349D5"/>
    <w:rsid w:val="00E34C35"/>
    <w:rsid w:val="00E43C6E"/>
    <w:rsid w:val="00E50437"/>
    <w:rsid w:val="00E513E0"/>
    <w:rsid w:val="00E519EA"/>
    <w:rsid w:val="00E531A8"/>
    <w:rsid w:val="00E539CF"/>
    <w:rsid w:val="00E5517C"/>
    <w:rsid w:val="00E56A85"/>
    <w:rsid w:val="00E572E2"/>
    <w:rsid w:val="00E5750F"/>
    <w:rsid w:val="00E61B66"/>
    <w:rsid w:val="00E643E1"/>
    <w:rsid w:val="00E660F6"/>
    <w:rsid w:val="00E718F3"/>
    <w:rsid w:val="00E72169"/>
    <w:rsid w:val="00E72A1D"/>
    <w:rsid w:val="00E74FBA"/>
    <w:rsid w:val="00E756C2"/>
    <w:rsid w:val="00E766DA"/>
    <w:rsid w:val="00E81183"/>
    <w:rsid w:val="00E81436"/>
    <w:rsid w:val="00E8256A"/>
    <w:rsid w:val="00E83B14"/>
    <w:rsid w:val="00E877FD"/>
    <w:rsid w:val="00E95D4A"/>
    <w:rsid w:val="00E95E73"/>
    <w:rsid w:val="00E96F0C"/>
    <w:rsid w:val="00EA09DB"/>
    <w:rsid w:val="00EA1A9A"/>
    <w:rsid w:val="00EA469F"/>
    <w:rsid w:val="00EA7CF8"/>
    <w:rsid w:val="00EB012D"/>
    <w:rsid w:val="00EB02F2"/>
    <w:rsid w:val="00EB284C"/>
    <w:rsid w:val="00EB3086"/>
    <w:rsid w:val="00EC1188"/>
    <w:rsid w:val="00EC32E4"/>
    <w:rsid w:val="00EC6A85"/>
    <w:rsid w:val="00ED450D"/>
    <w:rsid w:val="00ED48D3"/>
    <w:rsid w:val="00ED5901"/>
    <w:rsid w:val="00EE2DAC"/>
    <w:rsid w:val="00EE450B"/>
    <w:rsid w:val="00EE51BA"/>
    <w:rsid w:val="00EE5F28"/>
    <w:rsid w:val="00EE6032"/>
    <w:rsid w:val="00EE6DA8"/>
    <w:rsid w:val="00EE6F98"/>
    <w:rsid w:val="00EE7B98"/>
    <w:rsid w:val="00EF12B0"/>
    <w:rsid w:val="00EF46F5"/>
    <w:rsid w:val="00EF48E0"/>
    <w:rsid w:val="00EF52B2"/>
    <w:rsid w:val="00EF672D"/>
    <w:rsid w:val="00EF6AC8"/>
    <w:rsid w:val="00EF79AB"/>
    <w:rsid w:val="00F038F4"/>
    <w:rsid w:val="00F05D9D"/>
    <w:rsid w:val="00F063A8"/>
    <w:rsid w:val="00F07776"/>
    <w:rsid w:val="00F11184"/>
    <w:rsid w:val="00F11914"/>
    <w:rsid w:val="00F11DF3"/>
    <w:rsid w:val="00F13E00"/>
    <w:rsid w:val="00F14779"/>
    <w:rsid w:val="00F14AE8"/>
    <w:rsid w:val="00F161C3"/>
    <w:rsid w:val="00F1797A"/>
    <w:rsid w:val="00F228ED"/>
    <w:rsid w:val="00F244D3"/>
    <w:rsid w:val="00F26127"/>
    <w:rsid w:val="00F30013"/>
    <w:rsid w:val="00F310B9"/>
    <w:rsid w:val="00F326C0"/>
    <w:rsid w:val="00F333AB"/>
    <w:rsid w:val="00F3395B"/>
    <w:rsid w:val="00F35A02"/>
    <w:rsid w:val="00F40A6D"/>
    <w:rsid w:val="00F41C12"/>
    <w:rsid w:val="00F42A50"/>
    <w:rsid w:val="00F44037"/>
    <w:rsid w:val="00F472C5"/>
    <w:rsid w:val="00F47DBC"/>
    <w:rsid w:val="00F50A31"/>
    <w:rsid w:val="00F5520A"/>
    <w:rsid w:val="00F60B8D"/>
    <w:rsid w:val="00F61BEA"/>
    <w:rsid w:val="00F63C72"/>
    <w:rsid w:val="00F6562C"/>
    <w:rsid w:val="00F70FD3"/>
    <w:rsid w:val="00F71220"/>
    <w:rsid w:val="00F735E0"/>
    <w:rsid w:val="00F75838"/>
    <w:rsid w:val="00F80462"/>
    <w:rsid w:val="00F80AEB"/>
    <w:rsid w:val="00F8325C"/>
    <w:rsid w:val="00F835D5"/>
    <w:rsid w:val="00F872A9"/>
    <w:rsid w:val="00F91DE3"/>
    <w:rsid w:val="00F962E5"/>
    <w:rsid w:val="00F964DB"/>
    <w:rsid w:val="00FA0760"/>
    <w:rsid w:val="00FA2532"/>
    <w:rsid w:val="00FB11EC"/>
    <w:rsid w:val="00FB2898"/>
    <w:rsid w:val="00FB48B6"/>
    <w:rsid w:val="00FB4BE4"/>
    <w:rsid w:val="00FB5464"/>
    <w:rsid w:val="00FB5876"/>
    <w:rsid w:val="00FB6243"/>
    <w:rsid w:val="00FB6AEE"/>
    <w:rsid w:val="00FC0722"/>
    <w:rsid w:val="00FC0AA9"/>
    <w:rsid w:val="00FC0AFD"/>
    <w:rsid w:val="00FC34BB"/>
    <w:rsid w:val="00FC4709"/>
    <w:rsid w:val="00FC531E"/>
    <w:rsid w:val="00FC732D"/>
    <w:rsid w:val="00FC7C6C"/>
    <w:rsid w:val="00FD1990"/>
    <w:rsid w:val="00FD32C8"/>
    <w:rsid w:val="00FD4D11"/>
    <w:rsid w:val="00FE313E"/>
    <w:rsid w:val="00FE3AD7"/>
    <w:rsid w:val="00FE4533"/>
    <w:rsid w:val="00FE4C33"/>
    <w:rsid w:val="00FE5E80"/>
    <w:rsid w:val="00FE67F5"/>
    <w:rsid w:val="00FF162F"/>
    <w:rsid w:val="00FF4079"/>
    <w:rsid w:val="00FF5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54C815-033D-49C7-9D59-03F0D0E44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1464</Words>
  <Characters>8346</Characters>
  <Application>Microsoft Office Word</Application>
  <DocSecurity>0</DocSecurity>
  <Lines>69</Lines>
  <Paragraphs>19</Paragraphs>
  <ScaleCrop>false</ScaleCrop>
  <Company/>
  <LinksUpToDate>false</LinksUpToDate>
  <CharactersWithSpaces>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 Bhuvaneshwari Kaliyaperumal</dc:creator>
  <cp:keywords/>
  <dc:description/>
  <cp:lastModifiedBy>Vijay Bhuvaneshwari Kaliyaperumal</cp:lastModifiedBy>
  <cp:revision>2</cp:revision>
  <dcterms:created xsi:type="dcterms:W3CDTF">2025-12-06T03:40:00Z</dcterms:created>
  <dcterms:modified xsi:type="dcterms:W3CDTF">2025-12-06T03:40:00Z</dcterms:modified>
</cp:coreProperties>
</file>