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7E0FD5" w14:textId="70E9016C" w:rsidR="00656B6D" w:rsidRPr="004A5B9B" w:rsidRDefault="00656B6D" w:rsidP="00656B6D">
      <w:pPr>
        <w:autoSpaceDE w:val="0"/>
        <w:autoSpaceDN w:val="0"/>
        <w:adjustRightInd w:val="0"/>
        <w:spacing w:before="100" w:beforeAutospacing="1" w:after="100" w:afterAutospacing="1" w:line="360" w:lineRule="auto"/>
        <w:jc w:val="mediumKashida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b/>
          <w:bCs/>
          <w:color w:val="000000" w:themeColor="text1"/>
          <w:lang w:val="en-GB"/>
        </w:rPr>
        <w:t xml:space="preserve">Supplementary </w:t>
      </w:r>
      <w:r w:rsidRPr="004A5B9B">
        <w:rPr>
          <w:rFonts w:asciiTheme="majorBidi" w:hAnsiTheme="majorBidi" w:cstheme="majorBidi"/>
          <w:b/>
          <w:bCs/>
          <w:color w:val="000000" w:themeColor="text1"/>
          <w:lang w:val="en-GB"/>
        </w:rPr>
        <w:t xml:space="preserve">Table </w:t>
      </w:r>
      <w:r w:rsidR="00715673">
        <w:rPr>
          <w:rFonts w:asciiTheme="majorBidi" w:hAnsiTheme="majorBidi" w:cstheme="majorBidi"/>
          <w:b/>
          <w:bCs/>
          <w:color w:val="000000" w:themeColor="text1"/>
          <w:lang w:val="en-GB"/>
        </w:rPr>
        <w:t>1</w:t>
      </w:r>
      <w:r>
        <w:rPr>
          <w:rFonts w:asciiTheme="majorBidi" w:hAnsiTheme="majorBidi" w:cstheme="majorBidi"/>
          <w:b/>
          <w:bCs/>
          <w:color w:val="000000" w:themeColor="text1"/>
          <w:lang w:val="en-GB"/>
        </w:rPr>
        <w:t>.</w:t>
      </w:r>
      <w:r w:rsidRPr="004A5B9B">
        <w:rPr>
          <w:rFonts w:asciiTheme="majorBidi" w:hAnsiTheme="majorBidi" w:cstheme="majorBidi"/>
          <w:b/>
          <w:bCs/>
          <w:color w:val="000000" w:themeColor="text1"/>
          <w:lang w:val="en-GB"/>
        </w:rPr>
        <w:t xml:space="preserve"> Initial PET metabolic parameters in 51 patients with </w:t>
      </w:r>
      <w:r w:rsidRPr="004A5B9B">
        <w:rPr>
          <w:rFonts w:asciiTheme="majorBidi" w:hAnsiTheme="majorBidi" w:cstheme="majorBidi"/>
          <w:b/>
          <w:bCs/>
          <w:color w:val="000000" w:themeColor="text1"/>
        </w:rPr>
        <w:t>lung NSCLC</w:t>
      </w:r>
    </w:p>
    <w:p w14:paraId="0ED5705E" w14:textId="7E1917B9" w:rsidR="006156AE" w:rsidRDefault="006156AE"/>
    <w:p w14:paraId="23B01636" w14:textId="3550CECA" w:rsidR="006156AE" w:rsidRDefault="006156AE"/>
    <w:tbl>
      <w:tblPr>
        <w:tblStyle w:val="GridTable1Light"/>
        <w:tblW w:w="5067" w:type="pct"/>
        <w:tblLook w:val="0000" w:firstRow="0" w:lastRow="0" w:firstColumn="0" w:lastColumn="0" w:noHBand="0" w:noVBand="0"/>
      </w:tblPr>
      <w:tblGrid>
        <w:gridCol w:w="2819"/>
        <w:gridCol w:w="1255"/>
        <w:gridCol w:w="1361"/>
        <w:gridCol w:w="1149"/>
        <w:gridCol w:w="1261"/>
        <w:gridCol w:w="1292"/>
      </w:tblGrid>
      <w:tr w:rsidR="006156AE" w:rsidRPr="004A5B9B" w14:paraId="74D7F80E" w14:textId="77777777" w:rsidTr="00EA1974">
        <w:trPr>
          <w:trHeight w:val="492"/>
        </w:trPr>
        <w:tc>
          <w:tcPr>
            <w:tcW w:w="1542" w:type="pct"/>
          </w:tcPr>
          <w:p w14:paraId="14889869" w14:textId="77777777" w:rsidR="006156AE" w:rsidRPr="004A5B9B" w:rsidRDefault="006156AE" w:rsidP="00EA197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687" w:type="pct"/>
          </w:tcPr>
          <w:p w14:paraId="574BB88E" w14:textId="77777777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745" w:type="pct"/>
          </w:tcPr>
          <w:p w14:paraId="0EF3F336" w14:textId="77777777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Standard Deviation</w:t>
            </w:r>
          </w:p>
        </w:tc>
        <w:tc>
          <w:tcPr>
            <w:tcW w:w="629" w:type="pct"/>
          </w:tcPr>
          <w:p w14:paraId="3FC60701" w14:textId="77777777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Median</w:t>
            </w:r>
          </w:p>
        </w:tc>
        <w:tc>
          <w:tcPr>
            <w:tcW w:w="690" w:type="pct"/>
          </w:tcPr>
          <w:p w14:paraId="2B078788" w14:textId="77777777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Minimum</w:t>
            </w:r>
          </w:p>
        </w:tc>
        <w:tc>
          <w:tcPr>
            <w:tcW w:w="708" w:type="pct"/>
          </w:tcPr>
          <w:p w14:paraId="5AE741E6" w14:textId="77777777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Maximum</w:t>
            </w:r>
          </w:p>
        </w:tc>
      </w:tr>
      <w:tr w:rsidR="006156AE" w:rsidRPr="004A5B9B" w14:paraId="0D044CAE" w14:textId="77777777" w:rsidTr="00EA1974">
        <w:trPr>
          <w:trHeight w:val="389"/>
        </w:trPr>
        <w:tc>
          <w:tcPr>
            <w:tcW w:w="1542" w:type="pct"/>
          </w:tcPr>
          <w:p w14:paraId="1C5439AF" w14:textId="77777777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Primary tumor SUV max</w:t>
            </w:r>
          </w:p>
        </w:tc>
        <w:tc>
          <w:tcPr>
            <w:tcW w:w="687" w:type="pct"/>
          </w:tcPr>
          <w:p w14:paraId="6635A725" w14:textId="7A164D42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bidi="ar-EG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13.63</w:t>
            </w:r>
          </w:p>
        </w:tc>
        <w:tc>
          <w:tcPr>
            <w:tcW w:w="745" w:type="pct"/>
          </w:tcPr>
          <w:p w14:paraId="335A159A" w14:textId="00A85357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7.</w:t>
            </w:r>
            <w:r w:rsidR="000B380D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629" w:type="pct"/>
          </w:tcPr>
          <w:p w14:paraId="21FB82A6" w14:textId="7510C1A8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12.64</w:t>
            </w:r>
          </w:p>
        </w:tc>
        <w:tc>
          <w:tcPr>
            <w:tcW w:w="690" w:type="pct"/>
          </w:tcPr>
          <w:p w14:paraId="48CFDBA4" w14:textId="77777777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3.30</w:t>
            </w:r>
          </w:p>
        </w:tc>
        <w:tc>
          <w:tcPr>
            <w:tcW w:w="708" w:type="pct"/>
          </w:tcPr>
          <w:p w14:paraId="692A0B67" w14:textId="77777777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33.33</w:t>
            </w:r>
          </w:p>
        </w:tc>
      </w:tr>
      <w:tr w:rsidR="006156AE" w:rsidRPr="004A5B9B" w14:paraId="3D335349" w14:textId="77777777" w:rsidTr="00EA1974">
        <w:trPr>
          <w:trHeight w:val="491"/>
        </w:trPr>
        <w:tc>
          <w:tcPr>
            <w:tcW w:w="1542" w:type="pct"/>
          </w:tcPr>
          <w:p w14:paraId="78FE7604" w14:textId="77777777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Primary tumor SUV mean</w:t>
            </w:r>
          </w:p>
        </w:tc>
        <w:tc>
          <w:tcPr>
            <w:tcW w:w="687" w:type="pct"/>
          </w:tcPr>
          <w:p w14:paraId="55026A3E" w14:textId="449ED696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bidi="ar-EG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5.71</w:t>
            </w:r>
          </w:p>
        </w:tc>
        <w:tc>
          <w:tcPr>
            <w:tcW w:w="745" w:type="pct"/>
          </w:tcPr>
          <w:p w14:paraId="58B2B0DA" w14:textId="0A1DD8DA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3.81</w:t>
            </w:r>
          </w:p>
        </w:tc>
        <w:tc>
          <w:tcPr>
            <w:tcW w:w="629" w:type="pct"/>
          </w:tcPr>
          <w:p w14:paraId="5A377D5A" w14:textId="1EE2431E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4.28</w:t>
            </w:r>
          </w:p>
        </w:tc>
        <w:tc>
          <w:tcPr>
            <w:tcW w:w="690" w:type="pct"/>
          </w:tcPr>
          <w:p w14:paraId="1DD0BD97" w14:textId="77777777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bidi="ar-EG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1.61</w:t>
            </w:r>
          </w:p>
        </w:tc>
        <w:tc>
          <w:tcPr>
            <w:tcW w:w="708" w:type="pct"/>
          </w:tcPr>
          <w:p w14:paraId="6C05FFCD" w14:textId="77777777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19.43</w:t>
            </w:r>
          </w:p>
        </w:tc>
      </w:tr>
      <w:tr w:rsidR="006156AE" w:rsidRPr="004A5B9B" w14:paraId="756BDD19" w14:textId="77777777" w:rsidTr="00EA1974">
        <w:trPr>
          <w:trHeight w:val="491"/>
        </w:trPr>
        <w:tc>
          <w:tcPr>
            <w:tcW w:w="1542" w:type="pct"/>
          </w:tcPr>
          <w:p w14:paraId="750EDC13" w14:textId="77777777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Primary tumor MTV</w:t>
            </w:r>
          </w:p>
        </w:tc>
        <w:tc>
          <w:tcPr>
            <w:tcW w:w="687" w:type="pct"/>
          </w:tcPr>
          <w:p w14:paraId="561DCCD2" w14:textId="1C9B0AD7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266.53</w:t>
            </w:r>
          </w:p>
        </w:tc>
        <w:tc>
          <w:tcPr>
            <w:tcW w:w="745" w:type="pct"/>
          </w:tcPr>
          <w:p w14:paraId="5047814F" w14:textId="2DECBCA6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bidi="ar-EG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434.0</w:t>
            </w:r>
            <w:r w:rsidR="000B380D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629" w:type="pct"/>
          </w:tcPr>
          <w:p w14:paraId="6238988D" w14:textId="69359DC1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64.37</w:t>
            </w:r>
          </w:p>
        </w:tc>
        <w:tc>
          <w:tcPr>
            <w:tcW w:w="690" w:type="pct"/>
          </w:tcPr>
          <w:p w14:paraId="304145CC" w14:textId="77777777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3.52</w:t>
            </w:r>
          </w:p>
        </w:tc>
        <w:tc>
          <w:tcPr>
            <w:tcW w:w="708" w:type="pct"/>
          </w:tcPr>
          <w:p w14:paraId="531F5E27" w14:textId="77777777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1830.93</w:t>
            </w:r>
          </w:p>
        </w:tc>
      </w:tr>
      <w:tr w:rsidR="006156AE" w:rsidRPr="004A5B9B" w14:paraId="1767F828" w14:textId="77777777" w:rsidTr="00EA1974">
        <w:trPr>
          <w:trHeight w:val="503"/>
        </w:trPr>
        <w:tc>
          <w:tcPr>
            <w:tcW w:w="1542" w:type="pct"/>
          </w:tcPr>
          <w:p w14:paraId="460E0D9B" w14:textId="77777777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Primary tumor TLG</w:t>
            </w:r>
          </w:p>
        </w:tc>
        <w:tc>
          <w:tcPr>
            <w:tcW w:w="687" w:type="pct"/>
          </w:tcPr>
          <w:p w14:paraId="242CC129" w14:textId="02FBA57D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1152.95</w:t>
            </w:r>
          </w:p>
        </w:tc>
        <w:tc>
          <w:tcPr>
            <w:tcW w:w="745" w:type="pct"/>
          </w:tcPr>
          <w:p w14:paraId="63FB112B" w14:textId="16DD66B8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bidi="ar-EG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1577.1</w:t>
            </w:r>
            <w:r w:rsidR="000B380D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29" w:type="pct"/>
          </w:tcPr>
          <w:p w14:paraId="31CE7F34" w14:textId="48F1D65F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388.45</w:t>
            </w:r>
          </w:p>
        </w:tc>
        <w:tc>
          <w:tcPr>
            <w:tcW w:w="690" w:type="pct"/>
          </w:tcPr>
          <w:p w14:paraId="59F2CCE6" w14:textId="77777777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19.89</w:t>
            </w:r>
          </w:p>
        </w:tc>
        <w:tc>
          <w:tcPr>
            <w:tcW w:w="708" w:type="pct"/>
          </w:tcPr>
          <w:p w14:paraId="52AB79AE" w14:textId="77777777" w:rsidR="006156AE" w:rsidRPr="004A5B9B" w:rsidRDefault="006156AE" w:rsidP="00EA197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6989.12</w:t>
            </w:r>
          </w:p>
        </w:tc>
      </w:tr>
    </w:tbl>
    <w:p w14:paraId="7819E58F" w14:textId="77777777" w:rsidR="006156AE" w:rsidRDefault="006156AE"/>
    <w:sectPr w:rsidR="006156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6AE"/>
    <w:rsid w:val="000B380D"/>
    <w:rsid w:val="001B37D0"/>
    <w:rsid w:val="002560FC"/>
    <w:rsid w:val="006156AE"/>
    <w:rsid w:val="00656B6D"/>
    <w:rsid w:val="0071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BB011D"/>
  <w15:chartTrackingRefBased/>
  <w15:docId w15:val="{DEAB8D26-DE5B-594C-B4AA-0D126B125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E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6AE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rsid w:val="006156AE"/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A. Abdelwahab</dc:creator>
  <cp:keywords/>
  <dc:description/>
  <cp:lastModifiedBy>Mai Amr Abdelwahab</cp:lastModifiedBy>
  <cp:revision>6</cp:revision>
  <dcterms:created xsi:type="dcterms:W3CDTF">2024-04-06T20:27:00Z</dcterms:created>
  <dcterms:modified xsi:type="dcterms:W3CDTF">2024-09-22T09:09:00Z</dcterms:modified>
</cp:coreProperties>
</file>