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88804F" w14:textId="01F6274E" w:rsidR="00BC3C99" w:rsidRPr="00753359" w:rsidRDefault="00C976B8" w:rsidP="00BC3C99">
      <w:pPr>
        <w:pStyle w:val="Caption"/>
        <w:spacing w:line="480" w:lineRule="auto"/>
        <w:jc w:val="left"/>
        <w:rPr>
          <w:rFonts w:ascii="Times New Roman" w:eastAsia="Segoe UI" w:hAnsi="Times New Roman" w:cs="Times New Roman"/>
          <w:sz w:val="24"/>
          <w:szCs w:val="24"/>
          <w:lang w:val="en-US"/>
        </w:rPr>
      </w:pPr>
      <w:r w:rsidRPr="00753359">
        <w:rPr>
          <w:rFonts w:ascii="Times New Roman" w:eastAsia="Segoe UI" w:hAnsi="Times New Roman" w:cs="Times New Roman"/>
          <w:sz w:val="24"/>
          <w:szCs w:val="24"/>
          <w:lang w:val="en-US"/>
        </w:rPr>
        <w:t>Table S1</w:t>
      </w:r>
      <w:r w:rsidR="00BC3C99" w:rsidRPr="00753359">
        <w:rPr>
          <w:rFonts w:ascii="Times New Roman" w:eastAsia="Segoe UI" w:hAnsi="Times New Roman" w:cs="Times New Roman"/>
          <w:b w:val="0"/>
          <w:bCs w:val="0"/>
          <w:sz w:val="24"/>
          <w:szCs w:val="24"/>
          <w:lang w:val="en-US"/>
        </w:rPr>
        <w:t xml:space="preserve"> Anatomical characterization of the species.</w:t>
      </w:r>
    </w:p>
    <w:tbl>
      <w:tblPr>
        <w:tblStyle w:val="ListTable2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45"/>
        <w:gridCol w:w="7065"/>
      </w:tblGrid>
      <w:tr w:rsidR="00753359" w:rsidRPr="00753359" w14:paraId="5F0ECDAF" w14:textId="77777777" w:rsidTr="00B81D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Borders>
              <w:top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B01AA1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szCs w:val="24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szCs w:val="24"/>
              </w:rPr>
              <w:t>Species</w:t>
            </w:r>
          </w:p>
        </w:tc>
        <w:tc>
          <w:tcPr>
            <w:tcW w:w="7065" w:type="dxa"/>
            <w:tcBorders>
              <w:top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FA795D" w14:textId="77777777" w:rsidR="00C976B8" w:rsidRPr="00753359" w:rsidRDefault="00C976B8" w:rsidP="00B81DDE">
            <w:pPr>
              <w:spacing w:after="0"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</w:rPr>
            </w:pPr>
            <w:r w:rsidRPr="00753359">
              <w:rPr>
                <w:rStyle w:val="normaltextrun"/>
                <w:rFonts w:ascii="Times New Roman" w:hAnsi="Times New Roman" w:cs="Times New Roman"/>
              </w:rPr>
              <w:t>Anatomical description</w:t>
            </w:r>
          </w:p>
        </w:tc>
      </w:tr>
      <w:tr w:rsidR="00753359" w:rsidRPr="00753359" w14:paraId="6B2EED7B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55F597CD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 xml:space="preserve">Apuleia leiocarpa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bCs w:val="0"/>
                <w:i/>
                <w:iCs/>
              </w:rPr>
              <w:t>(garapeira)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49CD7C86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lang w:val="en-US"/>
              </w:rPr>
              <w:t>Growth rings distinct, marked by fiber zones and marginal parenchyma; wood diffuse-porous, vessels solitary and multiple of 2 and 3, visible with hand lens, obstructed by yellowish substances and tyloses occasionally; axial parenchyma visible with hand lens, winged-aliform forming short and long bands, sometimes marginal lines; rays visible with hand lens on cross section and tangential section, short and medium width, storied; pleasant odor.</w:t>
            </w:r>
          </w:p>
        </w:tc>
      </w:tr>
      <w:tr w:rsidR="00753359" w:rsidRPr="00753359" w14:paraId="1B9084EC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0259687F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>Cedrelinga cateniformis</w:t>
            </w:r>
            <w:r w:rsidRPr="00753359">
              <w:rPr>
                <w:rStyle w:val="normaltextrun"/>
                <w:rFonts w:ascii="Times New Roman" w:hAnsi="Times New Roman" w:cs="Times New Roman"/>
                <w:i/>
              </w:rPr>
              <w:t xml:space="preserve">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bCs w:val="0"/>
                <w:i/>
                <w:iCs/>
              </w:rPr>
              <w:t>(cedroarana)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3B0A7753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szCs w:val="24"/>
                <w:lang w:val="en-US"/>
              </w:rPr>
              <w:t>Growth rings distinct, marked by fiber zones; wood diffuse-porous, vessels solitary and multiple of 2 and 3, visible with naked eye; axial parenchyma visible only with hand lens, vasicentric and lozenge-aliform; rays not visible on cross and tangential section, short and narrow, irregularly storied.</w:t>
            </w:r>
          </w:p>
        </w:tc>
      </w:tr>
      <w:tr w:rsidR="00753359" w:rsidRPr="00753359" w14:paraId="23766B19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12480D15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hAnsi="Times New Roman" w:cs="Times New Roman"/>
                <w:b w:val="0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 xml:space="preserve">Couratari oblongifolia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  <w:iCs/>
              </w:rPr>
              <w:t>(tauari)</w:t>
            </w:r>
          </w:p>
          <w:p w14:paraId="712A8CB5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 w:val="0"/>
                <w:szCs w:val="24"/>
              </w:rPr>
            </w:pP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0864F0CC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lang w:val="en-US"/>
              </w:rPr>
              <w:t>Growth rings distinct, marked by fiber zones; wood diffuse-porous, vessels solitary and multiple of 2 and 3, visible with naked eye; axial parenchyma visible with naked eye, reticulate; rays visible on cross section with naked eye and with hand lens on tangential section, short and medium width.</w:t>
            </w:r>
          </w:p>
        </w:tc>
      </w:tr>
      <w:tr w:rsidR="00753359" w:rsidRPr="00753359" w14:paraId="3840DB25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10F75F46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 xml:space="preserve">Dinizia excelsa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  <w:iCs/>
              </w:rPr>
              <w:t>(angelim-vermelho)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7D0EB4F3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lang w:val="en-US"/>
              </w:rPr>
              <w:t>Growth rings distinct, marked by fiber zones and narrow lines of marginal parenchyma; wood diffuse-porous, vessels solitary and multiple of 2 and 3, visible with naked eye, completely obstructed by whitish, orangish and darkish substances; axial parenchyma visible with naked eye, short confluent and lozenge-aliform, sometimes in marginal lines and diffuse; rays visible with hand lens on cross section and only hand lens on tangential section, short and medium width; unpleasant odor.</w:t>
            </w:r>
          </w:p>
        </w:tc>
      </w:tr>
      <w:tr w:rsidR="00753359" w:rsidRPr="00753359" w14:paraId="31834E45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2B23E080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 xml:space="preserve">Dipteryx odorata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  <w:iCs/>
              </w:rPr>
              <w:t>(cumaru)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1A6861F9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szCs w:val="24"/>
                <w:lang w:val="en-US"/>
              </w:rPr>
              <w:t>Growth rings distinct, marked by fiber zones and faint bands; wood diffuse-porous, vessels solitary and multiple of 2 and 3, visible with hand lens; axial parenchyma visible with naked eye, short lozenge-aliform, confluent, sometimes unilateral and bands; rays indistinct on both sections, short and medium width, storied.</w:t>
            </w:r>
          </w:p>
        </w:tc>
      </w:tr>
      <w:tr w:rsidR="00753359" w:rsidRPr="00753359" w14:paraId="5C84FC5C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155E8B7B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 xml:space="preserve">Erisma uncinatum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  <w:iCs/>
              </w:rPr>
              <w:t>(cedrinho)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67199C10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lang w:val="en-US"/>
              </w:rPr>
              <w:t>Growth rings distinct, marked by fiber zones; wood diffuse-porous, vessels solitary and multiple of 2 and 3, visible with naked eye, obstructed by tyloses; axial parenchyma visible with naked eye, bands, with included phloem; rays visible on cross section and tangential section with hand lens, short and medium width.</w:t>
            </w:r>
          </w:p>
        </w:tc>
      </w:tr>
      <w:tr w:rsidR="00753359" w:rsidRPr="00753359" w14:paraId="6AFF2B14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74D23A7F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>Euplassa pinnata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</w:rPr>
              <w:t xml:space="preserve">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  <w:iCs/>
              </w:rPr>
              <w:t>(louro faia)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401B1B9D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lang w:val="en-US"/>
              </w:rPr>
              <w:t>Growth rings indistinct; wood diffuse-porous, vessels solitary and multiple of 2, visible with hand lens; axial parenchyma visible with naked eye, scalariform; rays visible with naked eye on cross and tangential section, tall and wide.</w:t>
            </w:r>
          </w:p>
        </w:tc>
      </w:tr>
      <w:tr w:rsidR="00753359" w:rsidRPr="00753359" w14:paraId="6D21DDBD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5A247E53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 xml:space="preserve">Goupia glabra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  <w:iCs/>
              </w:rPr>
              <w:t>(cupiúba)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450F0AE5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lang w:val="en-US"/>
              </w:rPr>
              <w:t>Growth rings distinct, marked by fiber zones; wood diffuse-porous, vessels predominantly solitary, visible with naked eye, partially obstructed by tyloses, scalariform perforation plate; axial parenchyma visible only with hand lens, apotracheal diffuse; rays visible with naked eye on cross section and with hand lens on tangential section, short and medium width; unpleasant odor.</w:t>
            </w:r>
          </w:p>
        </w:tc>
      </w:tr>
      <w:tr w:rsidR="00753359" w:rsidRPr="00753359" w14:paraId="1D1939D9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474480BD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 xml:space="preserve">Handroanthus serratifolius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  <w:iCs/>
              </w:rPr>
              <w:t>(ipê)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2A0BADD9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lang w:val="en-US"/>
              </w:rPr>
              <w:t>Growth rings distinct, marked by fiber zones and occasionally by marginal parenchyma; wood diffuse-porous, vessels solitary and multiple of 2, visible with hand lens, obstructed by yellow and whitish deposits; axial parenchyma visible only hand lens, winged-aliform, vasicentric, short to long confluent, unilateral and occasionally forming marginal lines; rays visible only with hand lens on both sections, short and medium width, storied.</w:t>
            </w:r>
          </w:p>
        </w:tc>
      </w:tr>
      <w:tr w:rsidR="00753359" w:rsidRPr="00753359" w14:paraId="6D92C7FD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6BCCEF67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 xml:space="preserve">Hymenaea courbaril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  <w:iCs/>
              </w:rPr>
              <w:t>(jatobá)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30093DC0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lang w:val="en-US"/>
              </w:rPr>
              <w:t>Growth rings distinct, marked by marginal parenchyma; wood diffuse-porous, vessels solitary and multiple of 2 and 3, visible with naked eye, obstructed by whitish to orangish substances; axial parenchyma visible with naked eye, lozenge-aliform, marginal bands and occasionally short confluent; rays visible with naked eye on cross section and with hand lens on tangential section, short and medium width.</w:t>
            </w:r>
          </w:p>
        </w:tc>
      </w:tr>
      <w:tr w:rsidR="00753359" w:rsidRPr="00753359" w14:paraId="0A971608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330F1B90" w14:textId="77777777" w:rsidR="00C976B8" w:rsidRPr="00753359" w:rsidRDefault="00C976B8" w:rsidP="00B81DDE">
            <w:pPr>
              <w:spacing w:after="0" w:line="480" w:lineRule="auto"/>
              <w:jc w:val="left"/>
              <w:rPr>
                <w:rStyle w:val="normaltextrun"/>
                <w:rFonts w:ascii="Times New Roman" w:hAnsi="Times New Roman" w:cs="Times New Roman"/>
                <w:b w:val="0"/>
                <w:i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>Hymenolobium petraeum</w:t>
            </w:r>
          </w:p>
          <w:p w14:paraId="65A13774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hAnsi="Times New Roman" w:cs="Times New Roman"/>
                <w:b w:val="0"/>
                <w:i/>
                <w:iCs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  <w:iCs/>
              </w:rPr>
              <w:t>(angelim pedra)</w:t>
            </w:r>
          </w:p>
          <w:p w14:paraId="74D95CAA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 w:val="0"/>
                <w:szCs w:val="24"/>
              </w:rPr>
            </w:pP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51C4EBCE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szCs w:val="24"/>
                <w:lang w:val="en-US"/>
              </w:rPr>
              <w:t>Growth rings a little distinct, marked by fiber zones and marginal parenchyma; wood diffuse-porous, vessels solitary and multiple of 2 and 3, visible with naked eye; axial parenchyma visible with naked eye, confluent and forming irregular bands, lozenge-aliform and marginal lines; rays visible with naked eye on both sections, short and medium width, storied.</w:t>
            </w:r>
          </w:p>
        </w:tc>
      </w:tr>
      <w:tr w:rsidR="00753359" w:rsidRPr="00753359" w14:paraId="0282BBD3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6134DC5D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hAnsi="Times New Roman" w:cs="Times New Roman"/>
                <w:b w:val="0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 xml:space="preserve">Lonchocarpus cultratus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  <w:iCs/>
              </w:rPr>
              <w:t>(embira sapo)</w:t>
            </w:r>
          </w:p>
          <w:p w14:paraId="43F6C31D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 w:val="0"/>
                <w:szCs w:val="24"/>
              </w:rPr>
            </w:pP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6CA7F584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lang w:val="en-US"/>
              </w:rPr>
              <w:t>Growth rings indistinct to distinct, marked by some fiber zones; wood diffuse-porous, vessels solitary and multiple of 2 and 3, visible with naked eye, a little obstructed by whitish deposits; axial parenchyma visible with naked eye, in bands; rays visible with naked eye on cross section and with hand lens on tangential section, short and medium width.</w:t>
            </w:r>
          </w:p>
        </w:tc>
      </w:tr>
      <w:tr w:rsidR="00753359" w:rsidRPr="00753359" w14:paraId="5F112642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6C6C2C4C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 xml:space="preserve">Manilkara elata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  <w:iCs/>
              </w:rPr>
              <w:t>(maçaranduba)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0CEC449E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lang w:val="en-US"/>
              </w:rPr>
              <w:t>Growth rings distinct, marked by fiber zones; wood diffuse-porous, vessels solitary and multiple of 2 to 5, visible only with hand lens, completely obstructed by whitish substances and partially by tyloses, arranged in radial pattern; axial parenchyma visible with hand lens, irregular narrow lines; rays visible with hand lens on both sections, short and medium width.</w:t>
            </w:r>
          </w:p>
        </w:tc>
      </w:tr>
      <w:tr w:rsidR="00753359" w:rsidRPr="00753359" w14:paraId="3B9A5304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2FF5890B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>Mezililarus itauba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</w:rPr>
              <w:t xml:space="preserve">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  <w:iCs/>
              </w:rPr>
              <w:t>(itaúba)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79974761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lang w:val="en-US"/>
              </w:rPr>
              <w:t>Growth rings distinct, marked by fiber zones; wood diffuse-porous, vessels solitary and multiples of 2 to 4, visible with hand lens, arranged in radial/diagonal pattern, obstructed by tyloses; axial parenchyma visible with hand lens, scanty paratracheal; rays visible with hand lens on both sections, short and medium width.</w:t>
            </w:r>
          </w:p>
        </w:tc>
        <w:bookmarkStart w:id="0" w:name="_GoBack"/>
        <w:bookmarkEnd w:id="0"/>
      </w:tr>
      <w:tr w:rsidR="00753359" w:rsidRPr="00753359" w14:paraId="38A235F5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2A6FA72E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 xml:space="preserve">Pouteria egregia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  <w:iCs/>
              </w:rPr>
              <w:t>(abiurana)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186D6AAD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lang w:val="en-US"/>
              </w:rPr>
              <w:t>Growth rings distinct, marked by fiber zones; wood diffuse-porous, vessels solitary and multiple of 2 to 4, visible with hand lens, partially obstructed by tyloses, with a tendency to radial pattern arrangement; axial parenchyma visible with naked eye, forming sinuous lines and bands; rays visible with hand lens on both sections, short and medium width.</w:t>
            </w:r>
          </w:p>
        </w:tc>
      </w:tr>
      <w:tr w:rsidR="00753359" w:rsidRPr="00753359" w14:paraId="2AABD459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41FCB9F1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 xml:space="preserve">Protium altissimum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  <w:iCs/>
              </w:rPr>
              <w:t>(muiraticara)</w:t>
            </w: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17762666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lang w:val="en-US"/>
              </w:rPr>
              <w:t>Growth rings barely distinct, marked by fiber zones; wood diffuse-porous, vessels solitary and multiple of 2 and 3, visible with hand lens, obstructed by tyloses; axial parenchyma visible with hand lens, scanty paratracheal; rays visible with hand lens on both sections, short and medium width, radial canals present.</w:t>
            </w:r>
          </w:p>
        </w:tc>
      </w:tr>
      <w:tr w:rsidR="00753359" w:rsidRPr="00753359" w14:paraId="4E5F9511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1CFE2424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hAnsi="Times New Roman" w:cs="Times New Roman"/>
                <w:b w:val="0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 xml:space="preserve">Qualea brevipedicellata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  <w:iCs/>
              </w:rPr>
              <w:t>(cambará)</w:t>
            </w:r>
          </w:p>
          <w:p w14:paraId="5CBD2955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 w:val="0"/>
                <w:szCs w:val="24"/>
              </w:rPr>
            </w:pP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5FE77AD1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lang w:val="en-US"/>
              </w:rPr>
              <w:t>Growth rings indistinct; wood diffuse-porous, vessels solitary and multiple of 2 and 3, visible with naked eye, obstructed by whitish deposits; axial parenchyma visible with naked eye, winged-aliform and short to long confluent, lozenge; rays visible with naked eye on cross section and with hand lens on tangential section, medium width and short; traumatic canals present.</w:t>
            </w:r>
          </w:p>
        </w:tc>
      </w:tr>
      <w:tr w:rsidR="00753359" w:rsidRPr="00753359" w14:paraId="0FC97B8D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Mar>
              <w:left w:w="105" w:type="dxa"/>
              <w:right w:w="105" w:type="dxa"/>
            </w:tcMar>
            <w:vAlign w:val="center"/>
          </w:tcPr>
          <w:p w14:paraId="43E691A8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hAnsi="Times New Roman" w:cs="Times New Roman"/>
                <w:b w:val="0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 xml:space="preserve">Simarouba amara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  <w:iCs/>
              </w:rPr>
              <w:t>(marupá)</w:t>
            </w:r>
          </w:p>
          <w:p w14:paraId="7F6EA3C2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 w:val="0"/>
                <w:szCs w:val="24"/>
              </w:rPr>
            </w:pPr>
          </w:p>
        </w:tc>
        <w:tc>
          <w:tcPr>
            <w:tcW w:w="7065" w:type="dxa"/>
            <w:tcMar>
              <w:left w:w="105" w:type="dxa"/>
              <w:right w:w="105" w:type="dxa"/>
            </w:tcMar>
            <w:vAlign w:val="center"/>
          </w:tcPr>
          <w:p w14:paraId="528D3F7D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lang w:val="en-US"/>
              </w:rPr>
              <w:t xml:space="preserve">Growth rings distinct, marked by fiber zones; wood diffuse-porous, vessels solitary and multiple of 2 and 3, visible with hand lens, partially obstructed by tyloses; axial parenchyma forming winged-aliform forming lines; rays visible with naked eye on both sections, medium width and short, storied; traumatic canals present. </w:t>
            </w:r>
          </w:p>
        </w:tc>
      </w:tr>
      <w:tr w:rsidR="00753359" w:rsidRPr="00753359" w14:paraId="38EC5DC6" w14:textId="77777777" w:rsidTr="00B81DDE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dxa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957B3B" w14:textId="77777777" w:rsidR="00C976B8" w:rsidRPr="00753359" w:rsidRDefault="00C976B8" w:rsidP="00B81DD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</w:rPr>
              <w:t>Vochysia maxima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</w:rPr>
              <w:t xml:space="preserve"> </w:t>
            </w:r>
            <w:r w:rsidRPr="00753359">
              <w:rPr>
                <w:rStyle w:val="normaltextrun"/>
                <w:rFonts w:ascii="Times New Roman" w:hAnsi="Times New Roman" w:cs="Times New Roman"/>
                <w:b w:val="0"/>
                <w:i/>
                <w:iCs/>
              </w:rPr>
              <w:t>(cambará rosinha)</w:t>
            </w:r>
          </w:p>
        </w:tc>
        <w:tc>
          <w:tcPr>
            <w:tcW w:w="7065" w:type="dxa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A56A50" w14:textId="77777777" w:rsidR="00C976B8" w:rsidRPr="00753359" w:rsidRDefault="00C976B8" w:rsidP="00B81DDE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753359">
              <w:rPr>
                <w:rStyle w:val="normaltextrun"/>
                <w:rFonts w:ascii="Times New Roman" w:hAnsi="Times New Roman" w:cs="Times New Roman"/>
                <w:lang w:val="en-US"/>
              </w:rPr>
              <w:t>Growth rings barely distinct, marked by fiber zones; wood diffuse-porous, vessels solitary and multiple of 2 and 3, visible with naked eye, partially obstructed by whitish substances; axial parenchyma visible with naked eye, winged-aliform, sometimes forming lines; rays visible with naked eye on cross and tangential section, wide and tall; traumatic canals present, obstructed by darkish substances.</w:t>
            </w:r>
          </w:p>
        </w:tc>
      </w:tr>
    </w:tbl>
    <w:p w14:paraId="374C2BB6" w14:textId="77777777" w:rsidR="00375C8B" w:rsidRPr="00753359" w:rsidRDefault="00375C8B">
      <w:pPr>
        <w:rPr>
          <w:lang w:val="en-US"/>
        </w:rPr>
      </w:pPr>
    </w:p>
    <w:sectPr w:rsidR="00375C8B" w:rsidRPr="00753359" w:rsidSect="007533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C99"/>
    <w:rsid w:val="000C1D67"/>
    <w:rsid w:val="000F4FE0"/>
    <w:rsid w:val="00187933"/>
    <w:rsid w:val="00373E7A"/>
    <w:rsid w:val="00375C8B"/>
    <w:rsid w:val="004238AD"/>
    <w:rsid w:val="00443340"/>
    <w:rsid w:val="005B0630"/>
    <w:rsid w:val="006421BA"/>
    <w:rsid w:val="00655C78"/>
    <w:rsid w:val="00753359"/>
    <w:rsid w:val="009A5217"/>
    <w:rsid w:val="00BC3C99"/>
    <w:rsid w:val="00C976B8"/>
    <w:rsid w:val="00E84CC5"/>
    <w:rsid w:val="00ED0609"/>
    <w:rsid w:val="00FF7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F0E02"/>
  <w15:chartTrackingRefBased/>
  <w15:docId w15:val="{60B00F35-CC12-4101-BAB1-2A6D6633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C99"/>
    <w:pPr>
      <w:spacing w:after="200" w:line="360" w:lineRule="auto"/>
      <w:jc w:val="both"/>
    </w:pPr>
    <w:rPr>
      <w:rFonts w:ascii="Arial" w:eastAsiaTheme="minorEastAsia" w:hAnsi="Arial"/>
      <w:kern w:val="0"/>
      <w:sz w:val="24"/>
      <w:lang w:eastAsia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3C9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C9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C99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C99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C99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C99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C99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C99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C99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C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C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C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C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C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C9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3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C99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3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C99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3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C9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3C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C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C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C99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C3C99"/>
    <w:pPr>
      <w:spacing w:after="0" w:line="240" w:lineRule="auto"/>
      <w:contextualSpacing/>
    </w:pPr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BC3C99"/>
  </w:style>
  <w:style w:type="table" w:styleId="ListTable2">
    <w:name w:val="List Table 2"/>
    <w:basedOn w:val="TableNormal"/>
    <w:uiPriority w:val="47"/>
    <w:rsid w:val="00BC3C99"/>
    <w:pPr>
      <w:spacing w:after="0" w:line="240" w:lineRule="auto"/>
    </w:pPr>
    <w:rPr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1123</Words>
  <Characters>6404</Characters>
  <Application>Microsoft Office Word</Application>
  <DocSecurity>0</DocSecurity>
  <Lines>53</Lines>
  <Paragraphs>15</Paragraphs>
  <ScaleCrop>false</ScaleCrop>
  <Company/>
  <LinksUpToDate>false</LinksUpToDate>
  <CharactersWithSpaces>7512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Rebeca De Oliveira Monteiro</dc:creator>
  <cp:keywords/>
  <dc:description/>
  <cp:lastModifiedBy>Pavithra Santhanam</cp:lastModifiedBy>
  <cp:revision>4</cp:revision>
  <dcterms:created xsi:type="dcterms:W3CDTF">2025-10-17T12:35:00Z</dcterms:created>
  <dcterms:modified xsi:type="dcterms:W3CDTF">2026-02-08T01:41:00Z</dcterms:modified>
</cp:coreProperties>
</file>