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F0D78" w14:textId="55DF0451" w:rsidR="008F0031" w:rsidRPr="008F0031" w:rsidRDefault="0062043A" w:rsidP="00B553ED">
      <w:pPr>
        <w:jc w:val="both"/>
        <w:rPr>
          <w:rFonts w:asciiTheme="minorHAnsi" w:hAnsiTheme="minorHAnsi" w:cstheme="minorHAnsi"/>
          <w:lang w:val="en-US"/>
        </w:rPr>
      </w:pPr>
      <w:r w:rsidRPr="008F0031">
        <w:rPr>
          <w:rFonts w:asciiTheme="minorHAnsi" w:hAnsiTheme="minorHAnsi" w:cstheme="minorHAnsi"/>
        </w:rPr>
        <w:tab/>
      </w:r>
      <w:r w:rsidRPr="008F0031">
        <w:rPr>
          <w:rFonts w:asciiTheme="minorHAnsi" w:hAnsiTheme="minorHAnsi" w:cstheme="minorHAnsi"/>
        </w:rPr>
        <w:tab/>
      </w:r>
      <w:r w:rsidRPr="008F0031">
        <w:rPr>
          <w:rFonts w:asciiTheme="minorHAnsi" w:hAnsiTheme="minorHAnsi" w:cstheme="minorHAnsi"/>
        </w:rPr>
        <w:tab/>
      </w:r>
      <w:r w:rsidRPr="008F0031">
        <w:rPr>
          <w:rFonts w:asciiTheme="minorHAnsi" w:hAnsiTheme="minorHAnsi" w:cstheme="minorHAnsi"/>
        </w:rPr>
        <w:tab/>
      </w:r>
      <w:bookmarkStart w:id="0" w:name="_heading=h.gjdgxs" w:colFirst="0" w:colLast="0"/>
      <w:bookmarkEnd w:id="0"/>
    </w:p>
    <w:p w14:paraId="27315E65" w14:textId="0329F9EC" w:rsidR="008F0031" w:rsidRPr="008F0031" w:rsidRDefault="008F0031" w:rsidP="008F0031">
      <w:pPr>
        <w:jc w:val="center"/>
        <w:rPr>
          <w:rFonts w:asciiTheme="minorHAnsi" w:hAnsiTheme="minorHAnsi" w:cstheme="minorHAnsi"/>
          <w:b/>
          <w:bCs/>
          <w:lang w:val="en-US"/>
        </w:rPr>
      </w:pPr>
      <w:r w:rsidRPr="008F0031">
        <w:rPr>
          <w:rFonts w:asciiTheme="minorHAnsi" w:hAnsiTheme="minorHAnsi" w:cstheme="minorHAnsi"/>
          <w:b/>
          <w:bCs/>
          <w:lang w:val="en-US"/>
        </w:rPr>
        <w:t>DEFINITION of ORTHOREXIA NERVOSA</w:t>
      </w:r>
      <w:r w:rsidR="00B553ED">
        <w:rPr>
          <w:rFonts w:asciiTheme="minorHAnsi" w:hAnsiTheme="minorHAnsi" w:cstheme="minorHAnsi"/>
          <w:b/>
          <w:bCs/>
          <w:lang w:val="en-US"/>
        </w:rPr>
        <w:t xml:space="preserve"> – ROUND 2</w:t>
      </w:r>
    </w:p>
    <w:p w14:paraId="481F0ED3" w14:textId="77777777" w:rsidR="008F0031" w:rsidRDefault="008F0031" w:rsidP="008F0031">
      <w:pPr>
        <w:rPr>
          <w:rFonts w:asciiTheme="minorHAnsi" w:hAnsiTheme="minorHAnsi" w:cstheme="minorHAnsi"/>
          <w:b/>
          <w:bCs/>
          <w:lang w:val="en-US"/>
        </w:rPr>
      </w:pPr>
      <w:bookmarkStart w:id="1" w:name="_GoBack"/>
      <w:bookmarkEnd w:id="1"/>
    </w:p>
    <w:p w14:paraId="2BFF0CBA" w14:textId="65FA2309" w:rsidR="008F0031" w:rsidRPr="008F0031" w:rsidRDefault="008F0031" w:rsidP="008F0031">
      <w:pPr>
        <w:rPr>
          <w:rFonts w:asciiTheme="minorHAnsi" w:hAnsiTheme="minorHAnsi" w:cstheme="minorHAnsi"/>
          <w:b/>
          <w:bCs/>
          <w:lang w:val="en-US"/>
        </w:rPr>
      </w:pPr>
      <w:r w:rsidRPr="008F0031">
        <w:rPr>
          <w:rFonts w:asciiTheme="minorHAnsi" w:hAnsiTheme="minorHAnsi" w:cstheme="minorHAnsi"/>
          <w:b/>
          <w:bCs/>
          <w:lang w:val="en-US"/>
        </w:rPr>
        <w:t>CRITERION A: DEFINITION, CLINICAL ASPECTS AND DURATION</w:t>
      </w:r>
    </w:p>
    <w:p w14:paraId="729812B6" w14:textId="77777777" w:rsidR="008F0031" w:rsidRPr="008F0031" w:rsidRDefault="008F0031" w:rsidP="008F0031">
      <w:pPr>
        <w:rPr>
          <w:rFonts w:asciiTheme="minorHAnsi" w:hAnsiTheme="minorHAnsi" w:cstheme="minorHAnsi"/>
          <w:b/>
          <w:bCs/>
          <w:lang w:val="en-US"/>
        </w:rPr>
      </w:pPr>
    </w:p>
    <w:tbl>
      <w:tblPr>
        <w:tblW w:w="14511" w:type="dxa"/>
        <w:tblInd w:w="-113"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375"/>
        <w:gridCol w:w="852"/>
        <w:gridCol w:w="1165"/>
        <w:gridCol w:w="7119"/>
      </w:tblGrid>
      <w:tr w:rsidR="008F0031" w:rsidRPr="008F0031" w14:paraId="77F8F88B" w14:textId="77777777" w:rsidTr="00BA0CF0">
        <w:tc>
          <w:tcPr>
            <w:tcW w:w="5375" w:type="dxa"/>
            <w:tcBorders>
              <w:top w:val="single" w:sz="4" w:space="0" w:color="auto"/>
              <w:bottom w:val="single" w:sz="4" w:space="0" w:color="auto"/>
              <w:right w:val="single" w:sz="4" w:space="0" w:color="auto"/>
            </w:tcBorders>
            <w:tcMar>
              <w:top w:w="100" w:type="nil"/>
              <w:right w:w="100" w:type="nil"/>
            </w:tcMar>
          </w:tcPr>
          <w:p w14:paraId="4F12B379" w14:textId="77777777" w:rsidR="008F0031" w:rsidRPr="008F0031" w:rsidRDefault="008F0031" w:rsidP="00BA0CF0">
            <w:pPr>
              <w:rPr>
                <w:rFonts w:asciiTheme="minorHAnsi" w:hAnsiTheme="minorHAnsi" w:cstheme="minorHAnsi"/>
                <w:b/>
                <w:bCs/>
                <w:lang w:val="en-US"/>
              </w:rPr>
            </w:pPr>
            <w:r w:rsidRPr="00A6163C">
              <w:rPr>
                <w:rFonts w:asciiTheme="minorHAnsi" w:hAnsiTheme="minorHAnsi" w:cstheme="minorHAnsi"/>
                <w:b/>
                <w:bCs/>
                <w:lang w:val="en-US"/>
              </w:rPr>
              <w:t>Mandatory criteria for the definition of ON</w:t>
            </w:r>
          </w:p>
          <w:p w14:paraId="1B7BFD67" w14:textId="77777777" w:rsidR="008F0031" w:rsidRPr="008F0031" w:rsidRDefault="008F0031" w:rsidP="00BA0CF0">
            <w:pPr>
              <w:rPr>
                <w:rFonts w:asciiTheme="minorHAnsi" w:hAnsiTheme="minorHAnsi" w:cstheme="minorHAnsi"/>
                <w:b/>
                <w:bCs/>
                <w:lang w:val="en-US"/>
              </w:rPr>
            </w:pPr>
          </w:p>
        </w:tc>
        <w:tc>
          <w:tcPr>
            <w:tcW w:w="852" w:type="dxa"/>
            <w:tcBorders>
              <w:top w:val="single" w:sz="4" w:space="0" w:color="auto"/>
              <w:left w:val="single" w:sz="4" w:space="0" w:color="auto"/>
              <w:bottom w:val="single" w:sz="4" w:space="0" w:color="auto"/>
              <w:right w:val="single" w:sz="4" w:space="0" w:color="auto"/>
            </w:tcBorders>
            <w:tcMar>
              <w:top w:w="100" w:type="nil"/>
              <w:right w:w="100" w:type="nil"/>
            </w:tcMar>
          </w:tcPr>
          <w:p w14:paraId="7EB52717"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agree</w:t>
            </w:r>
          </w:p>
        </w:tc>
        <w:tc>
          <w:tcPr>
            <w:tcW w:w="1165" w:type="dxa"/>
            <w:tcBorders>
              <w:top w:val="single" w:sz="4" w:space="0" w:color="auto"/>
              <w:left w:val="single" w:sz="4" w:space="0" w:color="auto"/>
              <w:bottom w:val="single" w:sz="4" w:space="0" w:color="auto"/>
              <w:right w:val="single" w:sz="4" w:space="0" w:color="auto"/>
            </w:tcBorders>
            <w:tcMar>
              <w:top w:w="100" w:type="nil"/>
              <w:right w:w="100" w:type="nil"/>
            </w:tcMar>
          </w:tcPr>
          <w:p w14:paraId="06A992EC"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disagree</w:t>
            </w:r>
          </w:p>
        </w:tc>
        <w:tc>
          <w:tcPr>
            <w:tcW w:w="7119" w:type="dxa"/>
            <w:tcBorders>
              <w:top w:val="single" w:sz="4" w:space="0" w:color="auto"/>
              <w:left w:val="single" w:sz="4" w:space="0" w:color="auto"/>
              <w:bottom w:val="single" w:sz="4" w:space="0" w:color="auto"/>
            </w:tcBorders>
            <w:tcMar>
              <w:top w:w="100" w:type="nil"/>
              <w:right w:w="100" w:type="nil"/>
            </w:tcMar>
          </w:tcPr>
          <w:p w14:paraId="32761B10" w14:textId="77777777" w:rsidR="008F0031" w:rsidRPr="008F0031" w:rsidRDefault="008F0031" w:rsidP="00BA0CF0">
            <w:pPr>
              <w:rPr>
                <w:rFonts w:asciiTheme="minorHAnsi" w:hAnsiTheme="minorHAnsi" w:cstheme="minorHAnsi"/>
                <w:b/>
                <w:bCs/>
                <w:i/>
                <w:iCs/>
                <w:lang w:val="en-US"/>
              </w:rPr>
            </w:pPr>
            <w:r w:rsidRPr="008F0031">
              <w:rPr>
                <w:rFonts w:asciiTheme="minorHAnsi" w:hAnsiTheme="minorHAnsi" w:cstheme="minorHAnsi"/>
                <w:b/>
                <w:bCs/>
                <w:lang w:val="en-US"/>
              </w:rPr>
              <w:t>Defence</w:t>
            </w:r>
          </w:p>
        </w:tc>
      </w:tr>
      <w:tr w:rsidR="008F0031" w:rsidRPr="008F0031" w14:paraId="2187905C" w14:textId="77777777" w:rsidTr="00BA0CF0">
        <w:tblPrEx>
          <w:tblBorders>
            <w:top w:val="none" w:sz="0" w:space="0" w:color="auto"/>
          </w:tblBorders>
        </w:tblPrEx>
        <w:tc>
          <w:tcPr>
            <w:tcW w:w="5375" w:type="dxa"/>
            <w:tcBorders>
              <w:top w:val="single" w:sz="4" w:space="0" w:color="auto"/>
              <w:bottom w:val="single" w:sz="4" w:space="0" w:color="auto"/>
              <w:right w:val="single" w:sz="4" w:space="0" w:color="auto"/>
            </w:tcBorders>
            <w:tcMar>
              <w:top w:w="100" w:type="nil"/>
              <w:right w:w="100" w:type="nil"/>
            </w:tcMar>
          </w:tcPr>
          <w:p w14:paraId="2563F47E"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ON is a </w:t>
            </w:r>
            <w:r w:rsidRPr="008F0031">
              <w:rPr>
                <w:rFonts w:asciiTheme="minorHAnsi" w:hAnsiTheme="minorHAnsi" w:cstheme="minorHAnsi"/>
                <w:b/>
                <w:lang w:val="en-US"/>
              </w:rPr>
              <w:t xml:space="preserve">mental health disorder </w:t>
            </w:r>
            <w:r w:rsidRPr="008F0031">
              <w:rPr>
                <w:rFonts w:asciiTheme="minorHAnsi" w:hAnsiTheme="minorHAnsi" w:cstheme="minorHAnsi"/>
                <w:lang w:val="en-US"/>
              </w:rPr>
              <w:t xml:space="preserve">associated with distress, impairment, and reduced wellbeing and falling within the DSM-5 category of “Feeding and Eating Disorders”. </w:t>
            </w:r>
          </w:p>
        </w:tc>
        <w:tc>
          <w:tcPr>
            <w:tcW w:w="852" w:type="dxa"/>
            <w:tcBorders>
              <w:top w:val="single" w:sz="4" w:space="0" w:color="auto"/>
              <w:left w:val="single" w:sz="4" w:space="0" w:color="auto"/>
              <w:bottom w:val="single" w:sz="4" w:space="0" w:color="auto"/>
              <w:right w:val="single" w:sz="4" w:space="0" w:color="auto"/>
            </w:tcBorders>
            <w:tcMar>
              <w:top w:w="100" w:type="nil"/>
              <w:right w:w="100" w:type="nil"/>
            </w:tcMar>
          </w:tcPr>
          <w:p w14:paraId="06A75354" w14:textId="3E55E3AD" w:rsidR="008F0031" w:rsidRPr="008F0031" w:rsidRDefault="008F0031" w:rsidP="00BA0CF0">
            <w:pPr>
              <w:rPr>
                <w:rFonts w:asciiTheme="minorHAnsi" w:hAnsiTheme="minorHAnsi" w:cstheme="minorHAnsi"/>
                <w:b/>
                <w:bCs/>
                <w:lang w:val="en-US"/>
              </w:rPr>
            </w:pPr>
          </w:p>
        </w:tc>
        <w:tc>
          <w:tcPr>
            <w:tcW w:w="1165" w:type="dxa"/>
            <w:tcBorders>
              <w:top w:val="single" w:sz="4" w:space="0" w:color="auto"/>
              <w:left w:val="single" w:sz="4" w:space="0" w:color="auto"/>
              <w:bottom w:val="single" w:sz="4" w:space="0" w:color="auto"/>
              <w:right w:val="single" w:sz="4" w:space="0" w:color="auto"/>
            </w:tcBorders>
            <w:tcMar>
              <w:top w:w="100" w:type="nil"/>
              <w:right w:w="100" w:type="nil"/>
            </w:tcMar>
          </w:tcPr>
          <w:p w14:paraId="5C3470EA" w14:textId="77777777" w:rsidR="008F0031" w:rsidRPr="008F0031" w:rsidRDefault="008F0031" w:rsidP="00BA0CF0">
            <w:pPr>
              <w:rPr>
                <w:rFonts w:asciiTheme="minorHAnsi" w:hAnsiTheme="minorHAnsi" w:cstheme="minorHAnsi"/>
                <w:lang w:val="en-US"/>
              </w:rPr>
            </w:pPr>
          </w:p>
        </w:tc>
        <w:tc>
          <w:tcPr>
            <w:tcW w:w="7119" w:type="dxa"/>
            <w:tcBorders>
              <w:top w:val="single" w:sz="4" w:space="0" w:color="auto"/>
              <w:left w:val="single" w:sz="4" w:space="0" w:color="auto"/>
              <w:bottom w:val="single" w:sz="4" w:space="0" w:color="auto"/>
            </w:tcBorders>
            <w:tcMar>
              <w:top w:w="100" w:type="nil"/>
              <w:right w:w="100" w:type="nil"/>
            </w:tcMar>
          </w:tcPr>
          <w:p w14:paraId="62DCB213" w14:textId="77777777" w:rsidR="008F0031" w:rsidRPr="008F0031" w:rsidRDefault="008F0031" w:rsidP="00BA0CF0">
            <w:pPr>
              <w:rPr>
                <w:rFonts w:asciiTheme="minorHAnsi" w:hAnsiTheme="minorHAnsi" w:cstheme="minorHAnsi"/>
                <w:lang w:val="en-US"/>
              </w:rPr>
            </w:pPr>
          </w:p>
          <w:p w14:paraId="47A8606A" w14:textId="77777777" w:rsidR="008F0031" w:rsidRPr="008F0031" w:rsidRDefault="008F0031" w:rsidP="00BA0CF0">
            <w:pPr>
              <w:rPr>
                <w:rFonts w:asciiTheme="minorHAnsi" w:hAnsiTheme="minorHAnsi" w:cstheme="minorHAnsi"/>
                <w:lang w:val="en-US"/>
              </w:rPr>
            </w:pPr>
          </w:p>
        </w:tc>
      </w:tr>
      <w:tr w:rsidR="008F0031" w:rsidRPr="008F0031" w14:paraId="1C4D3E5F" w14:textId="77777777" w:rsidTr="00BA0CF0">
        <w:tblPrEx>
          <w:tblBorders>
            <w:top w:val="none" w:sz="0" w:space="0" w:color="auto"/>
          </w:tblBorders>
        </w:tblPrEx>
        <w:tc>
          <w:tcPr>
            <w:tcW w:w="5375" w:type="dxa"/>
            <w:tcBorders>
              <w:top w:val="single" w:sz="4" w:space="0" w:color="auto"/>
              <w:bottom w:val="single" w:sz="4" w:space="0" w:color="auto"/>
              <w:right w:val="single" w:sz="4" w:space="0" w:color="auto"/>
            </w:tcBorders>
            <w:shd w:val="clear" w:color="auto" w:fill="auto"/>
            <w:tcMar>
              <w:top w:w="100" w:type="nil"/>
              <w:right w:w="100" w:type="nil"/>
            </w:tcMar>
          </w:tcPr>
          <w:p w14:paraId="68B9E8B2"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color w:val="000000"/>
                <w:lang w:val="en-GB"/>
              </w:rPr>
              <w:t>The definition of “</w:t>
            </w:r>
            <w:r w:rsidRPr="008F0031">
              <w:rPr>
                <w:rFonts w:asciiTheme="minorHAnsi" w:hAnsiTheme="minorHAnsi" w:cstheme="minorHAnsi"/>
                <w:b/>
                <w:color w:val="000000"/>
                <w:lang w:val="en-GB"/>
              </w:rPr>
              <w:t>healthful eating</w:t>
            </w:r>
            <w:r w:rsidRPr="008F0031">
              <w:rPr>
                <w:rFonts w:asciiTheme="minorHAnsi" w:hAnsiTheme="minorHAnsi" w:cstheme="minorHAnsi"/>
                <w:color w:val="000000"/>
                <w:lang w:val="en-GB"/>
              </w:rPr>
              <w:t>” or “pure eating” includes a dietary theory or set of beliefs whose specific details may vary.</w:t>
            </w:r>
            <w:r w:rsidRPr="008F0031">
              <w:rPr>
                <w:rFonts w:asciiTheme="minorHAnsi" w:hAnsiTheme="minorHAnsi" w:cstheme="minorHAnsi"/>
                <w:color w:val="000000" w:themeColor="text1"/>
                <w:lang w:val="en-US"/>
              </w:rPr>
              <w:t xml:space="preserve"> ON often refers to “healthy" food as pure, </w:t>
            </w:r>
            <w:r w:rsidRPr="008F0031">
              <w:rPr>
                <w:rFonts w:asciiTheme="minorHAnsi" w:hAnsiTheme="minorHAnsi" w:cstheme="minorHAnsi"/>
                <w:lang w:val="en-US"/>
              </w:rPr>
              <w:t>clean, organic, right, correct, natural, safe</w:t>
            </w:r>
            <w:r w:rsidRPr="008F0031">
              <w:rPr>
                <w:rFonts w:asciiTheme="minorHAnsi" w:hAnsiTheme="minorHAnsi" w:cstheme="minorHAnsi"/>
                <w:color w:val="000000" w:themeColor="text1"/>
                <w:lang w:val="en-US"/>
              </w:rPr>
              <w:t xml:space="preserve">; “unhealthy” food is often referred to as </w:t>
            </w:r>
            <w:r w:rsidRPr="008F0031">
              <w:rPr>
                <w:rFonts w:asciiTheme="minorHAnsi" w:hAnsiTheme="minorHAnsi" w:cstheme="minorHAnsi"/>
                <w:lang w:val="en-US"/>
              </w:rPr>
              <w:t>processed, with added ingredients, prepared, treated, toxic, contaminated</w:t>
            </w:r>
            <w:r w:rsidRPr="008F0031">
              <w:rPr>
                <w:rFonts w:asciiTheme="minorHAnsi" w:hAnsiTheme="minorHAnsi" w:cstheme="minorHAnsi"/>
                <w:color w:val="000000" w:themeColor="text1"/>
                <w:lang w:val="en-US"/>
              </w:rPr>
              <w:t xml:space="preserve"> such as to represent harmful consequences f</w:t>
            </w:r>
            <w:r w:rsidRPr="008F0031">
              <w:rPr>
                <w:rFonts w:asciiTheme="minorHAnsi" w:hAnsiTheme="minorHAnsi" w:cstheme="minorHAnsi"/>
                <w:color w:val="000000" w:themeColor="text1"/>
                <w:lang w:val="en-GB"/>
              </w:rPr>
              <w:t>or the individual’s health</w:t>
            </w:r>
            <w:r w:rsidRPr="008F0031">
              <w:rPr>
                <w:rFonts w:asciiTheme="minorHAnsi" w:hAnsiTheme="minorHAnsi" w:cstheme="minorHAnsi"/>
                <w:color w:val="000000" w:themeColor="text1"/>
                <w:lang w:val="en-US"/>
              </w:rPr>
              <w:t xml:space="preserve">. It might also include any other definition of healthy or unhealthy according to the affected individual (his/her background/culture/knowledge/moment in life) or to dietary trends and cultures. </w:t>
            </w:r>
          </w:p>
        </w:tc>
        <w:tc>
          <w:tcPr>
            <w:tcW w:w="852" w:type="dxa"/>
            <w:tcBorders>
              <w:top w:val="single" w:sz="4" w:space="0" w:color="auto"/>
              <w:left w:val="single" w:sz="4" w:space="0" w:color="auto"/>
              <w:bottom w:val="single" w:sz="4" w:space="0" w:color="auto"/>
              <w:right w:val="single" w:sz="4" w:space="0" w:color="auto"/>
            </w:tcBorders>
            <w:tcMar>
              <w:top w:w="100" w:type="nil"/>
              <w:right w:w="100" w:type="nil"/>
            </w:tcMar>
          </w:tcPr>
          <w:p w14:paraId="3F20D53F" w14:textId="5D0FAC2E" w:rsidR="008F0031" w:rsidRPr="008F0031" w:rsidRDefault="008F0031" w:rsidP="00BA0CF0">
            <w:pPr>
              <w:rPr>
                <w:rFonts w:asciiTheme="minorHAnsi" w:hAnsiTheme="minorHAnsi" w:cstheme="minorHAnsi"/>
                <w:b/>
                <w:bCs/>
                <w:lang w:val="en-US"/>
              </w:rPr>
            </w:pPr>
          </w:p>
        </w:tc>
        <w:tc>
          <w:tcPr>
            <w:tcW w:w="1165" w:type="dxa"/>
            <w:tcBorders>
              <w:top w:val="single" w:sz="4" w:space="0" w:color="auto"/>
              <w:left w:val="single" w:sz="4" w:space="0" w:color="auto"/>
              <w:bottom w:val="single" w:sz="4" w:space="0" w:color="auto"/>
              <w:right w:val="single" w:sz="4" w:space="0" w:color="auto"/>
            </w:tcBorders>
            <w:tcMar>
              <w:top w:w="100" w:type="nil"/>
              <w:right w:w="100" w:type="nil"/>
            </w:tcMar>
          </w:tcPr>
          <w:p w14:paraId="69A1B0E5" w14:textId="77777777" w:rsidR="008F0031" w:rsidRPr="008F0031" w:rsidRDefault="008F0031" w:rsidP="00BA0CF0">
            <w:pPr>
              <w:rPr>
                <w:rFonts w:asciiTheme="minorHAnsi" w:hAnsiTheme="minorHAnsi" w:cstheme="minorHAnsi"/>
                <w:lang w:val="en-US"/>
              </w:rPr>
            </w:pPr>
          </w:p>
        </w:tc>
        <w:tc>
          <w:tcPr>
            <w:tcW w:w="7119" w:type="dxa"/>
            <w:tcBorders>
              <w:top w:val="single" w:sz="4" w:space="0" w:color="auto"/>
              <w:left w:val="single" w:sz="4" w:space="0" w:color="auto"/>
              <w:bottom w:val="single" w:sz="4" w:space="0" w:color="auto"/>
            </w:tcBorders>
            <w:tcMar>
              <w:top w:w="100" w:type="nil"/>
              <w:right w:w="100" w:type="nil"/>
            </w:tcMar>
          </w:tcPr>
          <w:p w14:paraId="7B0C2751" w14:textId="77777777" w:rsidR="008F0031" w:rsidRPr="008F0031" w:rsidRDefault="008F0031" w:rsidP="00BA0CF0">
            <w:pPr>
              <w:rPr>
                <w:rFonts w:asciiTheme="minorHAnsi" w:hAnsiTheme="minorHAnsi" w:cstheme="minorHAnsi"/>
                <w:lang w:val="en-US"/>
              </w:rPr>
            </w:pPr>
          </w:p>
        </w:tc>
      </w:tr>
      <w:tr w:rsidR="008F0031" w:rsidRPr="008F0031" w14:paraId="57AFD3F7" w14:textId="77777777" w:rsidTr="00BA0CF0">
        <w:tblPrEx>
          <w:tblBorders>
            <w:top w:val="none" w:sz="0" w:space="0" w:color="auto"/>
          </w:tblBorders>
        </w:tblPrEx>
        <w:tc>
          <w:tcPr>
            <w:tcW w:w="5375" w:type="dxa"/>
            <w:tcBorders>
              <w:top w:val="single" w:sz="4" w:space="0" w:color="auto"/>
              <w:bottom w:val="single" w:sz="4" w:space="0" w:color="auto"/>
              <w:right w:val="single" w:sz="4" w:space="0" w:color="auto"/>
            </w:tcBorders>
            <w:tcMar>
              <w:top w:w="100" w:type="nil"/>
              <w:right w:w="100" w:type="nil"/>
            </w:tcMar>
          </w:tcPr>
          <w:p w14:paraId="5A5E845F"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ON is characterized by a strong preoccupation with one's eating behavior and with a self-imposed </w:t>
            </w:r>
            <w:r w:rsidRPr="008F0031">
              <w:rPr>
                <w:rFonts w:asciiTheme="minorHAnsi" w:hAnsiTheme="minorHAnsi" w:cstheme="minorHAnsi"/>
                <w:b/>
                <w:lang w:val="en-US"/>
              </w:rPr>
              <w:t xml:space="preserve">rigid and inflexible rules  </w:t>
            </w:r>
            <w:r w:rsidRPr="008F0031">
              <w:rPr>
                <w:rFonts w:asciiTheme="minorHAnsi" w:hAnsiTheme="minorHAnsi" w:cstheme="minorHAnsi"/>
                <w:lang w:val="en-US"/>
              </w:rPr>
              <w:t xml:space="preserve">which may be strictly controlled and include spending an excessive amount of time for planning, obtaining, preparing and/or eating one’s food. </w:t>
            </w:r>
          </w:p>
        </w:tc>
        <w:tc>
          <w:tcPr>
            <w:tcW w:w="852" w:type="dxa"/>
            <w:tcBorders>
              <w:top w:val="single" w:sz="4" w:space="0" w:color="auto"/>
              <w:left w:val="single" w:sz="4" w:space="0" w:color="auto"/>
              <w:bottom w:val="single" w:sz="4" w:space="0" w:color="auto"/>
              <w:right w:val="single" w:sz="4" w:space="0" w:color="auto"/>
            </w:tcBorders>
            <w:tcMar>
              <w:top w:w="100" w:type="nil"/>
              <w:right w:w="100" w:type="nil"/>
            </w:tcMar>
          </w:tcPr>
          <w:p w14:paraId="770923C0" w14:textId="6DDE2214" w:rsidR="008F0031" w:rsidRPr="008F0031" w:rsidRDefault="008F0031" w:rsidP="00BA0CF0">
            <w:pPr>
              <w:rPr>
                <w:rFonts w:asciiTheme="minorHAnsi" w:hAnsiTheme="minorHAnsi" w:cstheme="minorHAnsi"/>
                <w:b/>
                <w:bCs/>
                <w:lang w:val="en-US"/>
              </w:rPr>
            </w:pPr>
          </w:p>
        </w:tc>
        <w:tc>
          <w:tcPr>
            <w:tcW w:w="1165" w:type="dxa"/>
            <w:tcBorders>
              <w:top w:val="single" w:sz="4" w:space="0" w:color="auto"/>
              <w:left w:val="single" w:sz="4" w:space="0" w:color="auto"/>
              <w:bottom w:val="single" w:sz="4" w:space="0" w:color="auto"/>
              <w:right w:val="single" w:sz="4" w:space="0" w:color="auto"/>
            </w:tcBorders>
            <w:tcMar>
              <w:top w:w="100" w:type="nil"/>
              <w:right w:w="100" w:type="nil"/>
            </w:tcMar>
          </w:tcPr>
          <w:p w14:paraId="34AD6487" w14:textId="77777777" w:rsidR="008F0031" w:rsidRPr="008F0031" w:rsidRDefault="008F0031" w:rsidP="00BA0CF0">
            <w:pPr>
              <w:rPr>
                <w:rFonts w:asciiTheme="minorHAnsi" w:hAnsiTheme="minorHAnsi" w:cstheme="minorHAnsi"/>
                <w:lang w:val="en-US"/>
              </w:rPr>
            </w:pPr>
          </w:p>
        </w:tc>
        <w:tc>
          <w:tcPr>
            <w:tcW w:w="7119" w:type="dxa"/>
            <w:tcBorders>
              <w:top w:val="single" w:sz="4" w:space="0" w:color="auto"/>
              <w:left w:val="single" w:sz="4" w:space="0" w:color="auto"/>
              <w:bottom w:val="single" w:sz="4" w:space="0" w:color="auto"/>
            </w:tcBorders>
            <w:tcMar>
              <w:top w:w="100" w:type="nil"/>
              <w:right w:w="100" w:type="nil"/>
            </w:tcMar>
          </w:tcPr>
          <w:p w14:paraId="7AF6588B" w14:textId="77777777" w:rsidR="008F0031" w:rsidRPr="008F0031" w:rsidRDefault="008F0031" w:rsidP="00BA0CF0">
            <w:pPr>
              <w:rPr>
                <w:rFonts w:asciiTheme="minorHAnsi" w:hAnsiTheme="minorHAnsi" w:cstheme="minorHAnsi"/>
                <w:lang w:val="en-US"/>
              </w:rPr>
            </w:pPr>
          </w:p>
        </w:tc>
      </w:tr>
      <w:tr w:rsidR="008F0031" w:rsidRPr="008F0031" w14:paraId="28DC2484" w14:textId="77777777" w:rsidTr="00BA0CF0">
        <w:tblPrEx>
          <w:tblBorders>
            <w:top w:val="none" w:sz="0" w:space="0" w:color="auto"/>
            <w:bottom w:val="single" w:sz="4" w:space="0" w:color="auto"/>
          </w:tblBorders>
        </w:tblPrEx>
        <w:tc>
          <w:tcPr>
            <w:tcW w:w="5375" w:type="dxa"/>
            <w:tcBorders>
              <w:top w:val="single" w:sz="4" w:space="0" w:color="auto"/>
              <w:bottom w:val="single" w:sz="4" w:space="0" w:color="auto"/>
              <w:right w:val="single" w:sz="4" w:space="0" w:color="auto"/>
            </w:tcBorders>
            <w:tcMar>
              <w:top w:w="100" w:type="nil"/>
              <w:right w:w="100" w:type="nil"/>
            </w:tcMar>
          </w:tcPr>
          <w:p w14:paraId="0F639428"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ON-related behavior involves disturbances of eating habit that may negatively affect </w:t>
            </w:r>
            <w:r w:rsidRPr="008F0031">
              <w:rPr>
                <w:rFonts w:asciiTheme="minorHAnsi" w:hAnsiTheme="minorHAnsi" w:cstheme="minorHAnsi"/>
                <w:b/>
                <w:lang w:val="en-US"/>
              </w:rPr>
              <w:t>health status</w:t>
            </w:r>
            <w:r w:rsidRPr="008F0031">
              <w:rPr>
                <w:rFonts w:asciiTheme="minorHAnsi" w:hAnsiTheme="minorHAnsi" w:cstheme="minorHAnsi"/>
                <w:lang w:val="en-US"/>
              </w:rPr>
              <w:t>, and quality of life.</w:t>
            </w:r>
          </w:p>
        </w:tc>
        <w:tc>
          <w:tcPr>
            <w:tcW w:w="852" w:type="dxa"/>
            <w:tcBorders>
              <w:top w:val="single" w:sz="4" w:space="0" w:color="auto"/>
              <w:left w:val="single" w:sz="4" w:space="0" w:color="auto"/>
              <w:bottom w:val="single" w:sz="4" w:space="0" w:color="auto"/>
              <w:right w:val="single" w:sz="4" w:space="0" w:color="auto"/>
            </w:tcBorders>
            <w:tcMar>
              <w:top w:w="100" w:type="nil"/>
              <w:right w:w="100" w:type="nil"/>
            </w:tcMar>
          </w:tcPr>
          <w:p w14:paraId="7A378BCF" w14:textId="7DCE4F33" w:rsidR="008F0031" w:rsidRPr="008F0031" w:rsidRDefault="008F0031" w:rsidP="00BA0CF0">
            <w:pPr>
              <w:rPr>
                <w:rFonts w:asciiTheme="minorHAnsi" w:hAnsiTheme="minorHAnsi" w:cstheme="minorHAnsi"/>
                <w:b/>
                <w:bCs/>
                <w:lang w:val="en-US"/>
              </w:rPr>
            </w:pPr>
          </w:p>
        </w:tc>
        <w:tc>
          <w:tcPr>
            <w:tcW w:w="1165" w:type="dxa"/>
            <w:tcBorders>
              <w:top w:val="single" w:sz="4" w:space="0" w:color="auto"/>
              <w:left w:val="single" w:sz="4" w:space="0" w:color="auto"/>
              <w:bottom w:val="single" w:sz="4" w:space="0" w:color="auto"/>
              <w:right w:val="single" w:sz="4" w:space="0" w:color="auto"/>
            </w:tcBorders>
            <w:tcMar>
              <w:top w:w="100" w:type="nil"/>
              <w:right w:w="100" w:type="nil"/>
            </w:tcMar>
          </w:tcPr>
          <w:p w14:paraId="3FFB76C4" w14:textId="77777777" w:rsidR="008F0031" w:rsidRPr="008F0031" w:rsidRDefault="008F0031" w:rsidP="00BA0CF0">
            <w:pPr>
              <w:rPr>
                <w:rFonts w:asciiTheme="minorHAnsi" w:hAnsiTheme="minorHAnsi" w:cstheme="minorHAnsi"/>
                <w:lang w:val="en-US"/>
              </w:rPr>
            </w:pPr>
          </w:p>
        </w:tc>
        <w:tc>
          <w:tcPr>
            <w:tcW w:w="7119" w:type="dxa"/>
            <w:tcBorders>
              <w:top w:val="single" w:sz="4" w:space="0" w:color="auto"/>
              <w:left w:val="single" w:sz="4" w:space="0" w:color="auto"/>
              <w:bottom w:val="single" w:sz="4" w:space="0" w:color="auto"/>
            </w:tcBorders>
            <w:tcMar>
              <w:top w:w="100" w:type="nil"/>
              <w:right w:w="100" w:type="nil"/>
            </w:tcMar>
          </w:tcPr>
          <w:p w14:paraId="2D080CB4" w14:textId="77777777" w:rsidR="008F0031" w:rsidRPr="008F0031" w:rsidRDefault="008F0031" w:rsidP="00BA0CF0">
            <w:pPr>
              <w:rPr>
                <w:rFonts w:asciiTheme="minorHAnsi" w:hAnsiTheme="minorHAnsi" w:cstheme="minorHAnsi"/>
                <w:lang w:val="en-US"/>
              </w:rPr>
            </w:pPr>
          </w:p>
        </w:tc>
      </w:tr>
    </w:tbl>
    <w:p w14:paraId="2071AE9A" w14:textId="77777777" w:rsidR="008F0031" w:rsidRPr="008F0031" w:rsidRDefault="008F0031" w:rsidP="008F0031">
      <w:pPr>
        <w:rPr>
          <w:rFonts w:asciiTheme="minorHAnsi" w:hAnsiTheme="minorHAnsi" w:cstheme="minorHAnsi"/>
          <w:lang w:val="en-GB"/>
        </w:rPr>
      </w:pPr>
    </w:p>
    <w:p w14:paraId="016072C3" w14:textId="70B44D85" w:rsidR="008F0031" w:rsidRPr="008F0031" w:rsidRDefault="008F0031" w:rsidP="008F0031">
      <w:pPr>
        <w:rPr>
          <w:rFonts w:asciiTheme="minorHAnsi" w:hAnsiTheme="minorHAnsi" w:cstheme="minorHAnsi"/>
          <w:b/>
          <w:lang w:val="en-GB"/>
        </w:rPr>
      </w:pPr>
      <w:r w:rsidRPr="00A6163C">
        <w:rPr>
          <w:rFonts w:asciiTheme="minorHAnsi" w:hAnsiTheme="minorHAnsi" w:cstheme="minorHAnsi"/>
          <w:b/>
          <w:lang w:val="en-GB"/>
        </w:rPr>
        <w:t>Aspects that are frequently present in subjects with ON</w:t>
      </w:r>
    </w:p>
    <w:p w14:paraId="6C1F4D19" w14:textId="77777777" w:rsidR="008F0031" w:rsidRPr="008F0031" w:rsidRDefault="008F0031" w:rsidP="008F0031">
      <w:pPr>
        <w:rPr>
          <w:rFonts w:asciiTheme="minorHAnsi" w:hAnsiTheme="minorHAnsi" w:cstheme="minorHAnsi"/>
          <w:b/>
          <w:lang w:val="en-GB"/>
        </w:rPr>
      </w:pPr>
    </w:p>
    <w:tbl>
      <w:tblPr>
        <w:tblW w:w="14511" w:type="dxa"/>
        <w:tblInd w:w="-113" w:type="dxa"/>
        <w:tblBorders>
          <w:left w:val="single" w:sz="4" w:space="0" w:color="auto"/>
          <w:bottom w:val="single" w:sz="4" w:space="0" w:color="auto"/>
          <w:right w:val="single" w:sz="4" w:space="0" w:color="auto"/>
        </w:tblBorders>
        <w:tblLayout w:type="fixed"/>
        <w:tblLook w:val="0000" w:firstRow="0" w:lastRow="0" w:firstColumn="0" w:lastColumn="0" w:noHBand="0" w:noVBand="0"/>
      </w:tblPr>
      <w:tblGrid>
        <w:gridCol w:w="5375"/>
        <w:gridCol w:w="852"/>
        <w:gridCol w:w="1165"/>
        <w:gridCol w:w="7119"/>
      </w:tblGrid>
      <w:tr w:rsidR="008F0031" w:rsidRPr="008F0031" w14:paraId="6BE2C3ED" w14:textId="77777777" w:rsidTr="00BA0CF0">
        <w:tc>
          <w:tcPr>
            <w:tcW w:w="5375" w:type="dxa"/>
            <w:tcBorders>
              <w:top w:val="single" w:sz="4" w:space="0" w:color="auto"/>
              <w:left w:val="single" w:sz="4" w:space="0" w:color="auto"/>
              <w:bottom w:val="single" w:sz="4" w:space="0" w:color="auto"/>
              <w:right w:val="single" w:sz="4" w:space="0" w:color="auto"/>
            </w:tcBorders>
            <w:tcMar>
              <w:top w:w="100" w:type="nil"/>
              <w:right w:w="100" w:type="nil"/>
            </w:tcMar>
          </w:tcPr>
          <w:p w14:paraId="07DDA302" w14:textId="77777777" w:rsidR="008F0031" w:rsidRPr="008F0031" w:rsidRDefault="008F0031" w:rsidP="00BA0CF0">
            <w:pPr>
              <w:rPr>
                <w:rFonts w:asciiTheme="minorHAnsi" w:hAnsiTheme="minorHAnsi" w:cstheme="minorHAnsi"/>
                <w:lang w:val="en-US"/>
              </w:rPr>
            </w:pPr>
            <w:r w:rsidRPr="008F0031">
              <w:rPr>
                <w:rFonts w:asciiTheme="minorHAnsi" w:eastAsia="Calibri" w:hAnsiTheme="minorHAnsi" w:cstheme="minorHAnsi"/>
                <w:color w:val="000000"/>
                <w:lang w:val="en-GB"/>
              </w:rPr>
              <w:t xml:space="preserve">Individuals with ON experience </w:t>
            </w:r>
            <w:r w:rsidRPr="008F0031">
              <w:rPr>
                <w:rFonts w:asciiTheme="minorHAnsi" w:eastAsia="Calibri" w:hAnsiTheme="minorHAnsi" w:cstheme="minorHAnsi"/>
                <w:b/>
                <w:color w:val="000000"/>
                <w:lang w:val="en-GB"/>
              </w:rPr>
              <w:t>emotional distress</w:t>
            </w:r>
            <w:r w:rsidRPr="008F0031">
              <w:rPr>
                <w:rFonts w:asciiTheme="minorHAnsi" w:eastAsia="Calibri" w:hAnsiTheme="minorHAnsi" w:cstheme="minorHAnsi"/>
                <w:color w:val="000000"/>
                <w:lang w:val="en-GB"/>
              </w:rPr>
              <w:t>, anxiety (</w:t>
            </w:r>
            <w:r w:rsidRPr="008F0031">
              <w:rPr>
                <w:rFonts w:asciiTheme="minorHAnsi" w:hAnsiTheme="minorHAnsi" w:cstheme="minorHAnsi"/>
                <w:color w:val="000000" w:themeColor="text1"/>
                <w:lang w:val="en-US"/>
              </w:rPr>
              <w:t>if they are confronted with food, they believe to be unhealthy and they fear they might be impaired by eating them),</w:t>
            </w:r>
            <w:r w:rsidRPr="008F0031">
              <w:rPr>
                <w:rFonts w:asciiTheme="minorHAnsi" w:eastAsia="Calibri" w:hAnsiTheme="minorHAnsi" w:cstheme="minorHAnsi"/>
                <w:color w:val="000000"/>
                <w:lang w:val="en-GB"/>
              </w:rPr>
              <w:t xml:space="preserve"> </w:t>
            </w:r>
            <w:r w:rsidRPr="008F0031">
              <w:rPr>
                <w:rFonts w:asciiTheme="minorHAnsi" w:hAnsiTheme="minorHAnsi" w:cstheme="minorHAnsi"/>
                <w:lang w:val="en-US"/>
              </w:rPr>
              <w:t>problems concerning attention and concentration (if an individual think about healthy eating all day</w:t>
            </w:r>
            <w:r w:rsidRPr="008F0031">
              <w:rPr>
                <w:rFonts w:asciiTheme="minorHAnsi" w:eastAsia="Calibri" w:hAnsiTheme="minorHAnsi" w:cstheme="minorHAnsi"/>
                <w:color w:val="000000"/>
                <w:lang w:val="en-US"/>
              </w:rPr>
              <w:t xml:space="preserve">) </w:t>
            </w:r>
            <w:r w:rsidRPr="008F0031">
              <w:rPr>
                <w:rFonts w:asciiTheme="minorHAnsi" w:eastAsia="Calibri" w:hAnsiTheme="minorHAnsi" w:cstheme="minorHAnsi"/>
                <w:color w:val="000000"/>
                <w:lang w:val="en-GB"/>
              </w:rPr>
              <w:t>and a feeling of guilt as a consequence of not being able to eat healthy</w:t>
            </w:r>
            <w:r w:rsidRPr="008F0031">
              <w:rPr>
                <w:rFonts w:asciiTheme="minorHAnsi" w:hAnsiTheme="minorHAnsi" w:cstheme="minorHAnsi"/>
                <w:lang w:val="en-US"/>
              </w:rPr>
              <w:t>.</w:t>
            </w:r>
          </w:p>
        </w:tc>
        <w:tc>
          <w:tcPr>
            <w:tcW w:w="852" w:type="dxa"/>
            <w:tcBorders>
              <w:top w:val="single" w:sz="4" w:space="0" w:color="auto"/>
              <w:left w:val="single" w:sz="4" w:space="0" w:color="auto"/>
              <w:bottom w:val="single" w:sz="4" w:space="0" w:color="auto"/>
              <w:right w:val="single" w:sz="4" w:space="0" w:color="auto"/>
            </w:tcBorders>
            <w:tcMar>
              <w:top w:w="100" w:type="nil"/>
              <w:right w:w="100" w:type="nil"/>
            </w:tcMar>
          </w:tcPr>
          <w:p w14:paraId="5CC34A88" w14:textId="324372DD" w:rsidR="008F0031" w:rsidRPr="008F0031" w:rsidRDefault="008F0031" w:rsidP="00BA0CF0">
            <w:pPr>
              <w:rPr>
                <w:rFonts w:asciiTheme="minorHAnsi" w:hAnsiTheme="minorHAnsi" w:cstheme="minorHAnsi"/>
                <w:b/>
                <w:bCs/>
                <w:lang w:val="en-US"/>
              </w:rPr>
            </w:pPr>
          </w:p>
        </w:tc>
        <w:tc>
          <w:tcPr>
            <w:tcW w:w="1165" w:type="dxa"/>
            <w:tcBorders>
              <w:top w:val="single" w:sz="4" w:space="0" w:color="auto"/>
              <w:left w:val="single" w:sz="4" w:space="0" w:color="auto"/>
              <w:bottom w:val="single" w:sz="4" w:space="0" w:color="auto"/>
              <w:right w:val="single" w:sz="4" w:space="0" w:color="auto"/>
            </w:tcBorders>
            <w:tcMar>
              <w:top w:w="100" w:type="nil"/>
              <w:right w:w="100" w:type="nil"/>
            </w:tcMar>
          </w:tcPr>
          <w:p w14:paraId="4B0F3632" w14:textId="77777777" w:rsidR="008F0031" w:rsidRPr="008F0031" w:rsidRDefault="008F0031" w:rsidP="00BA0CF0">
            <w:pPr>
              <w:rPr>
                <w:rFonts w:asciiTheme="minorHAnsi" w:hAnsiTheme="minorHAnsi" w:cstheme="minorHAnsi"/>
                <w:lang w:val="en-US"/>
              </w:rPr>
            </w:pPr>
          </w:p>
        </w:tc>
        <w:tc>
          <w:tcPr>
            <w:tcW w:w="7119" w:type="dxa"/>
            <w:tcBorders>
              <w:top w:val="single" w:sz="4" w:space="0" w:color="auto"/>
              <w:left w:val="single" w:sz="4" w:space="0" w:color="auto"/>
              <w:bottom w:val="single" w:sz="4" w:space="0" w:color="auto"/>
              <w:right w:val="single" w:sz="4" w:space="0" w:color="auto"/>
            </w:tcBorders>
            <w:tcMar>
              <w:top w:w="100" w:type="nil"/>
              <w:right w:w="100" w:type="nil"/>
            </w:tcMar>
          </w:tcPr>
          <w:p w14:paraId="219F007F" w14:textId="77777777" w:rsidR="008F0031" w:rsidRPr="008F0031" w:rsidRDefault="008F0031" w:rsidP="00BA0CF0">
            <w:pPr>
              <w:rPr>
                <w:rFonts w:asciiTheme="minorHAnsi" w:hAnsiTheme="minorHAnsi" w:cstheme="minorHAnsi"/>
                <w:lang w:val="en-US"/>
              </w:rPr>
            </w:pPr>
          </w:p>
        </w:tc>
      </w:tr>
      <w:tr w:rsidR="008F0031" w:rsidRPr="008F0031" w14:paraId="77AAAE0F" w14:textId="77777777" w:rsidTr="00BA0CF0">
        <w:tc>
          <w:tcPr>
            <w:tcW w:w="5375" w:type="dxa"/>
            <w:tcBorders>
              <w:top w:val="single" w:sz="4" w:space="0" w:color="auto"/>
              <w:left w:val="single" w:sz="4" w:space="0" w:color="auto"/>
              <w:bottom w:val="single" w:sz="4" w:space="0" w:color="auto"/>
              <w:right w:val="single" w:sz="4" w:space="0" w:color="auto"/>
            </w:tcBorders>
            <w:tcMar>
              <w:top w:w="100" w:type="nil"/>
              <w:right w:w="100" w:type="nil"/>
            </w:tcMar>
          </w:tcPr>
          <w:p w14:paraId="75835959"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b/>
                <w:color w:val="000000"/>
                <w:lang w:val="en-GB"/>
              </w:rPr>
              <w:t>Self-esteem</w:t>
            </w:r>
            <w:r w:rsidRPr="008F0031">
              <w:rPr>
                <w:rFonts w:asciiTheme="minorHAnsi" w:hAnsiTheme="minorHAnsi" w:cstheme="minorHAnsi"/>
                <w:color w:val="000000"/>
                <w:lang w:val="en-GB"/>
              </w:rPr>
              <w:t xml:space="preserve"> in ON individuals seems to depend on the adherence to dietary rules.</w:t>
            </w:r>
          </w:p>
        </w:tc>
        <w:tc>
          <w:tcPr>
            <w:tcW w:w="852" w:type="dxa"/>
            <w:tcBorders>
              <w:top w:val="single" w:sz="4" w:space="0" w:color="auto"/>
              <w:left w:val="single" w:sz="4" w:space="0" w:color="auto"/>
              <w:bottom w:val="single" w:sz="4" w:space="0" w:color="auto"/>
              <w:right w:val="single" w:sz="4" w:space="0" w:color="auto"/>
            </w:tcBorders>
            <w:tcMar>
              <w:top w:w="100" w:type="nil"/>
              <w:right w:w="100" w:type="nil"/>
            </w:tcMar>
          </w:tcPr>
          <w:p w14:paraId="4B07AE15" w14:textId="609A59E1" w:rsidR="008F0031" w:rsidRPr="008F0031" w:rsidRDefault="008F0031" w:rsidP="00BA0CF0">
            <w:pPr>
              <w:rPr>
                <w:rFonts w:asciiTheme="minorHAnsi" w:hAnsiTheme="minorHAnsi" w:cstheme="minorHAnsi"/>
                <w:b/>
                <w:bCs/>
                <w:lang w:val="en-US"/>
              </w:rPr>
            </w:pPr>
          </w:p>
        </w:tc>
        <w:tc>
          <w:tcPr>
            <w:tcW w:w="1165" w:type="dxa"/>
            <w:tcBorders>
              <w:top w:val="single" w:sz="4" w:space="0" w:color="auto"/>
              <w:left w:val="single" w:sz="4" w:space="0" w:color="auto"/>
              <w:bottom w:val="single" w:sz="4" w:space="0" w:color="auto"/>
              <w:right w:val="single" w:sz="4" w:space="0" w:color="auto"/>
            </w:tcBorders>
            <w:tcMar>
              <w:top w:w="100" w:type="nil"/>
              <w:right w:w="100" w:type="nil"/>
            </w:tcMar>
          </w:tcPr>
          <w:p w14:paraId="00AE3420" w14:textId="77777777" w:rsidR="008F0031" w:rsidRPr="008F0031" w:rsidRDefault="008F0031" w:rsidP="00BA0CF0">
            <w:pPr>
              <w:rPr>
                <w:rFonts w:asciiTheme="minorHAnsi" w:hAnsiTheme="minorHAnsi" w:cstheme="minorHAnsi"/>
                <w:lang w:val="en-US"/>
              </w:rPr>
            </w:pPr>
          </w:p>
        </w:tc>
        <w:tc>
          <w:tcPr>
            <w:tcW w:w="7119" w:type="dxa"/>
            <w:tcBorders>
              <w:top w:val="single" w:sz="4" w:space="0" w:color="auto"/>
              <w:left w:val="single" w:sz="4" w:space="0" w:color="auto"/>
              <w:bottom w:val="single" w:sz="4" w:space="0" w:color="auto"/>
              <w:right w:val="single" w:sz="4" w:space="0" w:color="auto"/>
            </w:tcBorders>
            <w:tcMar>
              <w:top w:w="100" w:type="nil"/>
              <w:right w:w="100" w:type="nil"/>
            </w:tcMar>
          </w:tcPr>
          <w:p w14:paraId="36125098" w14:textId="77777777" w:rsidR="008F0031" w:rsidRPr="008F0031" w:rsidRDefault="008F0031" w:rsidP="00BA0CF0">
            <w:pPr>
              <w:rPr>
                <w:rFonts w:asciiTheme="minorHAnsi" w:hAnsiTheme="minorHAnsi" w:cstheme="minorHAnsi"/>
                <w:lang w:val="en-US"/>
              </w:rPr>
            </w:pPr>
          </w:p>
        </w:tc>
      </w:tr>
      <w:tr w:rsidR="008F0031" w:rsidRPr="008F0031" w14:paraId="51133709" w14:textId="77777777" w:rsidTr="00BA0CF0">
        <w:tc>
          <w:tcPr>
            <w:tcW w:w="5375" w:type="dxa"/>
            <w:tcBorders>
              <w:top w:val="single" w:sz="4" w:space="0" w:color="auto"/>
              <w:left w:val="single" w:sz="4" w:space="0" w:color="auto"/>
              <w:bottom w:val="single" w:sz="4" w:space="0" w:color="auto"/>
              <w:right w:val="single" w:sz="4" w:space="0" w:color="auto"/>
            </w:tcBorders>
            <w:tcMar>
              <w:top w:w="100" w:type="nil"/>
              <w:right w:w="100" w:type="nil"/>
            </w:tcMar>
          </w:tcPr>
          <w:p w14:paraId="69E46EC2" w14:textId="77777777" w:rsidR="008F0031" w:rsidRPr="008F0031" w:rsidRDefault="008F0031" w:rsidP="00BA0CF0">
            <w:pPr>
              <w:rPr>
                <w:rFonts w:asciiTheme="minorHAnsi" w:hAnsiTheme="minorHAnsi" w:cstheme="minorHAnsi"/>
                <w:lang w:val="en-US"/>
              </w:rPr>
            </w:pPr>
            <w:r w:rsidRPr="008F0031">
              <w:rPr>
                <w:rFonts w:asciiTheme="minorHAnsi" w:eastAsia="Calibri" w:hAnsiTheme="minorHAnsi" w:cstheme="minorHAnsi"/>
                <w:color w:val="000000"/>
                <w:lang w:val="en-GB"/>
              </w:rPr>
              <w:t xml:space="preserve">Individuals with ON are </w:t>
            </w:r>
            <w:r w:rsidRPr="008F0031">
              <w:rPr>
                <w:rFonts w:asciiTheme="minorHAnsi" w:hAnsiTheme="minorHAnsi" w:cstheme="minorHAnsi"/>
                <w:color w:val="000000" w:themeColor="text1"/>
                <w:lang w:val="en-US"/>
              </w:rPr>
              <w:t>characterized by a moral/spiritual</w:t>
            </w:r>
            <w:r w:rsidRPr="008F0031">
              <w:rPr>
                <w:rFonts w:asciiTheme="minorHAnsi" w:hAnsiTheme="minorHAnsi" w:cstheme="minorHAnsi"/>
                <w:lang w:val="en-US"/>
              </w:rPr>
              <w:t xml:space="preserve"> component leading to a </w:t>
            </w:r>
            <w:r w:rsidRPr="008F0031">
              <w:rPr>
                <w:rFonts w:asciiTheme="minorHAnsi" w:hAnsiTheme="minorHAnsi" w:cstheme="minorHAnsi"/>
                <w:b/>
                <w:lang w:val="en-US"/>
              </w:rPr>
              <w:t>feeling of ethical superiority</w:t>
            </w:r>
            <w:r w:rsidRPr="008F0031">
              <w:rPr>
                <w:rFonts w:asciiTheme="minorHAnsi" w:eastAsia="Calibri" w:hAnsiTheme="minorHAnsi" w:cstheme="minorHAnsi"/>
                <w:color w:val="000000"/>
                <w:lang w:val="en-GB"/>
              </w:rPr>
              <w:t xml:space="preserve"> over the lifestyle and eating habits of others that becomes part of their belief system and identity.</w:t>
            </w:r>
          </w:p>
        </w:tc>
        <w:tc>
          <w:tcPr>
            <w:tcW w:w="852" w:type="dxa"/>
            <w:tcBorders>
              <w:top w:val="single" w:sz="4" w:space="0" w:color="auto"/>
              <w:left w:val="single" w:sz="4" w:space="0" w:color="auto"/>
              <w:bottom w:val="single" w:sz="4" w:space="0" w:color="auto"/>
              <w:right w:val="single" w:sz="4" w:space="0" w:color="auto"/>
            </w:tcBorders>
            <w:tcMar>
              <w:top w:w="100" w:type="nil"/>
              <w:right w:w="100" w:type="nil"/>
            </w:tcMar>
          </w:tcPr>
          <w:p w14:paraId="7B79E54F" w14:textId="1C770586" w:rsidR="008F0031" w:rsidRPr="008F0031" w:rsidRDefault="008F0031" w:rsidP="00BA0CF0">
            <w:pPr>
              <w:rPr>
                <w:rFonts w:asciiTheme="minorHAnsi" w:hAnsiTheme="minorHAnsi" w:cstheme="minorHAnsi"/>
                <w:b/>
                <w:bCs/>
                <w:lang w:val="en-US"/>
              </w:rPr>
            </w:pPr>
          </w:p>
        </w:tc>
        <w:tc>
          <w:tcPr>
            <w:tcW w:w="1165" w:type="dxa"/>
            <w:tcBorders>
              <w:top w:val="single" w:sz="4" w:space="0" w:color="auto"/>
              <w:left w:val="single" w:sz="4" w:space="0" w:color="auto"/>
              <w:bottom w:val="single" w:sz="4" w:space="0" w:color="auto"/>
              <w:right w:val="single" w:sz="4" w:space="0" w:color="auto"/>
            </w:tcBorders>
            <w:tcMar>
              <w:top w:w="100" w:type="nil"/>
              <w:right w:w="100" w:type="nil"/>
            </w:tcMar>
          </w:tcPr>
          <w:p w14:paraId="0E5F09EE" w14:textId="77777777" w:rsidR="008F0031" w:rsidRPr="008F0031" w:rsidRDefault="008F0031" w:rsidP="00BA0CF0">
            <w:pPr>
              <w:rPr>
                <w:rFonts w:asciiTheme="minorHAnsi" w:hAnsiTheme="minorHAnsi" w:cstheme="minorHAnsi"/>
                <w:lang w:val="en-US"/>
              </w:rPr>
            </w:pPr>
          </w:p>
        </w:tc>
        <w:tc>
          <w:tcPr>
            <w:tcW w:w="7119" w:type="dxa"/>
            <w:tcBorders>
              <w:top w:val="single" w:sz="4" w:space="0" w:color="auto"/>
              <w:left w:val="single" w:sz="4" w:space="0" w:color="auto"/>
              <w:bottom w:val="single" w:sz="4" w:space="0" w:color="auto"/>
              <w:right w:val="single" w:sz="4" w:space="0" w:color="auto"/>
            </w:tcBorders>
            <w:tcMar>
              <w:top w:w="100" w:type="nil"/>
              <w:right w:w="100" w:type="nil"/>
            </w:tcMar>
          </w:tcPr>
          <w:p w14:paraId="6F0C973F" w14:textId="77777777" w:rsidR="008F0031" w:rsidRPr="008F0031" w:rsidRDefault="008F0031" w:rsidP="00BA0CF0">
            <w:pPr>
              <w:rPr>
                <w:rFonts w:asciiTheme="minorHAnsi" w:hAnsiTheme="minorHAnsi" w:cstheme="minorHAnsi"/>
                <w:lang w:val="en-US"/>
              </w:rPr>
            </w:pPr>
          </w:p>
        </w:tc>
      </w:tr>
      <w:tr w:rsidR="008F0031" w:rsidRPr="008F0031" w14:paraId="3BBE8854" w14:textId="77777777" w:rsidTr="00BA0CF0">
        <w:tc>
          <w:tcPr>
            <w:tcW w:w="5375" w:type="dxa"/>
            <w:tcBorders>
              <w:top w:val="single" w:sz="4" w:space="0" w:color="auto"/>
              <w:left w:val="single" w:sz="4" w:space="0" w:color="auto"/>
              <w:bottom w:val="single" w:sz="4" w:space="0" w:color="auto"/>
              <w:right w:val="single" w:sz="4" w:space="0" w:color="auto"/>
            </w:tcBorders>
            <w:tcMar>
              <w:top w:w="100" w:type="nil"/>
              <w:right w:w="100" w:type="nil"/>
            </w:tcMar>
          </w:tcPr>
          <w:p w14:paraId="69332484"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color w:val="000000" w:themeColor="text1"/>
                <w:lang w:val="en-US"/>
              </w:rPr>
              <w:t xml:space="preserve">In ON the observance of </w:t>
            </w:r>
            <w:r w:rsidRPr="008F0031">
              <w:rPr>
                <w:rFonts w:asciiTheme="minorHAnsi" w:hAnsiTheme="minorHAnsi" w:cstheme="minorHAnsi"/>
                <w:b/>
                <w:color w:val="000000" w:themeColor="text1"/>
                <w:lang w:val="en-US"/>
              </w:rPr>
              <w:t>rigid food rules</w:t>
            </w:r>
            <w:r w:rsidRPr="008F0031">
              <w:rPr>
                <w:rFonts w:asciiTheme="minorHAnsi" w:hAnsiTheme="minorHAnsi" w:cstheme="minorHAnsi"/>
                <w:color w:val="000000" w:themeColor="text1"/>
                <w:lang w:val="en-US"/>
              </w:rPr>
              <w:t xml:space="preserve"> is maintained despite consequences on health, relationships, social life and quality of life.</w:t>
            </w:r>
          </w:p>
        </w:tc>
        <w:tc>
          <w:tcPr>
            <w:tcW w:w="852" w:type="dxa"/>
            <w:tcBorders>
              <w:top w:val="single" w:sz="4" w:space="0" w:color="auto"/>
              <w:left w:val="single" w:sz="4" w:space="0" w:color="auto"/>
              <w:bottom w:val="single" w:sz="4" w:space="0" w:color="auto"/>
              <w:right w:val="single" w:sz="4" w:space="0" w:color="auto"/>
            </w:tcBorders>
            <w:tcMar>
              <w:top w:w="100" w:type="nil"/>
              <w:right w:w="100" w:type="nil"/>
            </w:tcMar>
          </w:tcPr>
          <w:p w14:paraId="6A0CCA65" w14:textId="3490105B" w:rsidR="008F0031" w:rsidRPr="008F0031" w:rsidRDefault="008F0031" w:rsidP="00BA0CF0">
            <w:pPr>
              <w:rPr>
                <w:rFonts w:asciiTheme="minorHAnsi" w:hAnsiTheme="minorHAnsi" w:cstheme="minorHAnsi"/>
                <w:b/>
                <w:bCs/>
                <w:lang w:val="en-US"/>
              </w:rPr>
            </w:pPr>
          </w:p>
        </w:tc>
        <w:tc>
          <w:tcPr>
            <w:tcW w:w="1165" w:type="dxa"/>
            <w:tcBorders>
              <w:top w:val="single" w:sz="4" w:space="0" w:color="auto"/>
              <w:left w:val="single" w:sz="4" w:space="0" w:color="auto"/>
              <w:bottom w:val="single" w:sz="4" w:space="0" w:color="auto"/>
              <w:right w:val="single" w:sz="4" w:space="0" w:color="auto"/>
            </w:tcBorders>
            <w:tcMar>
              <w:top w:w="100" w:type="nil"/>
              <w:right w:w="100" w:type="nil"/>
            </w:tcMar>
          </w:tcPr>
          <w:p w14:paraId="07BD7ADB" w14:textId="77777777" w:rsidR="008F0031" w:rsidRPr="008F0031" w:rsidRDefault="008F0031" w:rsidP="00BA0CF0">
            <w:pPr>
              <w:rPr>
                <w:rFonts w:asciiTheme="minorHAnsi" w:hAnsiTheme="minorHAnsi" w:cstheme="minorHAnsi"/>
                <w:lang w:val="en-US"/>
              </w:rPr>
            </w:pPr>
          </w:p>
        </w:tc>
        <w:tc>
          <w:tcPr>
            <w:tcW w:w="7119" w:type="dxa"/>
            <w:tcBorders>
              <w:top w:val="single" w:sz="4" w:space="0" w:color="auto"/>
              <w:left w:val="single" w:sz="4" w:space="0" w:color="auto"/>
              <w:bottom w:val="single" w:sz="4" w:space="0" w:color="auto"/>
              <w:right w:val="single" w:sz="4" w:space="0" w:color="auto"/>
            </w:tcBorders>
            <w:tcMar>
              <w:top w:w="100" w:type="nil"/>
              <w:right w:w="100" w:type="nil"/>
            </w:tcMar>
          </w:tcPr>
          <w:p w14:paraId="0B1EE832" w14:textId="77777777" w:rsidR="008F0031" w:rsidRPr="008F0031" w:rsidRDefault="008F0031" w:rsidP="00BA0CF0">
            <w:pPr>
              <w:rPr>
                <w:rFonts w:asciiTheme="minorHAnsi" w:hAnsiTheme="minorHAnsi" w:cstheme="minorHAnsi"/>
                <w:lang w:val="en-US"/>
              </w:rPr>
            </w:pPr>
          </w:p>
        </w:tc>
      </w:tr>
      <w:tr w:rsidR="008F0031" w:rsidRPr="008F0031" w14:paraId="4DCA3B7F" w14:textId="77777777" w:rsidTr="00BA0CF0">
        <w:tc>
          <w:tcPr>
            <w:tcW w:w="5375" w:type="dxa"/>
            <w:tcBorders>
              <w:top w:val="single" w:sz="4" w:space="0" w:color="auto"/>
              <w:left w:val="single" w:sz="4" w:space="0" w:color="auto"/>
              <w:bottom w:val="single" w:sz="4" w:space="0" w:color="auto"/>
              <w:right w:val="single" w:sz="4" w:space="0" w:color="auto"/>
            </w:tcBorders>
            <w:tcMar>
              <w:top w:w="100" w:type="nil"/>
              <w:right w:w="100" w:type="nil"/>
            </w:tcMar>
          </w:tcPr>
          <w:p w14:paraId="1780C0E8"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ON includes </w:t>
            </w:r>
            <w:r w:rsidRPr="008F0031">
              <w:rPr>
                <w:rFonts w:asciiTheme="minorHAnsi" w:hAnsiTheme="minorHAnsi" w:cstheme="minorHAnsi"/>
                <w:b/>
                <w:lang w:val="en-US"/>
              </w:rPr>
              <w:t>emotional</w:t>
            </w:r>
            <w:r w:rsidRPr="008F0031">
              <w:rPr>
                <w:rFonts w:asciiTheme="minorHAnsi" w:hAnsiTheme="minorHAnsi" w:cstheme="minorHAnsi"/>
                <w:lang w:val="en-US"/>
              </w:rPr>
              <w:t xml:space="preserve"> (e.g. feeling guilty after having eating food considered to be unhealthy), </w:t>
            </w:r>
            <w:r w:rsidRPr="008F0031">
              <w:rPr>
                <w:rFonts w:asciiTheme="minorHAnsi" w:hAnsiTheme="minorHAnsi" w:cstheme="minorHAnsi"/>
                <w:b/>
                <w:lang w:val="en-US"/>
              </w:rPr>
              <w:t>cognitive</w:t>
            </w:r>
            <w:r w:rsidRPr="008F0031">
              <w:rPr>
                <w:rFonts w:asciiTheme="minorHAnsi" w:hAnsiTheme="minorHAnsi" w:cstheme="minorHAnsi"/>
                <w:lang w:val="en-US"/>
              </w:rPr>
              <w:t xml:space="preserve"> (e.g. problems concern attention and concentration) and/or </w:t>
            </w:r>
            <w:r w:rsidRPr="008F0031">
              <w:rPr>
                <w:rFonts w:asciiTheme="minorHAnsi" w:hAnsiTheme="minorHAnsi" w:cstheme="minorHAnsi"/>
                <w:b/>
                <w:lang w:val="en-US"/>
              </w:rPr>
              <w:t>social</w:t>
            </w:r>
            <w:r w:rsidRPr="008F0031">
              <w:rPr>
                <w:rFonts w:asciiTheme="minorHAnsi" w:hAnsiTheme="minorHAnsi" w:cstheme="minorHAnsi"/>
                <w:lang w:val="en-US"/>
              </w:rPr>
              <w:t xml:space="preserve"> (e.g. social exclusion) consequences, that have a negative effect on the individuals educational, work or social life.</w:t>
            </w:r>
          </w:p>
        </w:tc>
        <w:tc>
          <w:tcPr>
            <w:tcW w:w="852" w:type="dxa"/>
            <w:tcBorders>
              <w:top w:val="single" w:sz="4" w:space="0" w:color="auto"/>
              <w:left w:val="single" w:sz="4" w:space="0" w:color="auto"/>
              <w:bottom w:val="single" w:sz="4" w:space="0" w:color="auto"/>
              <w:right w:val="single" w:sz="4" w:space="0" w:color="auto"/>
            </w:tcBorders>
            <w:tcMar>
              <w:top w:w="100" w:type="nil"/>
              <w:right w:w="100" w:type="nil"/>
            </w:tcMar>
          </w:tcPr>
          <w:p w14:paraId="41753536" w14:textId="15D03659" w:rsidR="008F0031" w:rsidRPr="008F0031" w:rsidRDefault="008F0031" w:rsidP="00BA0CF0">
            <w:pPr>
              <w:rPr>
                <w:rFonts w:asciiTheme="minorHAnsi" w:hAnsiTheme="minorHAnsi" w:cstheme="minorHAnsi"/>
                <w:b/>
                <w:bCs/>
                <w:lang w:val="en-US"/>
              </w:rPr>
            </w:pPr>
          </w:p>
        </w:tc>
        <w:tc>
          <w:tcPr>
            <w:tcW w:w="1165" w:type="dxa"/>
            <w:tcBorders>
              <w:top w:val="single" w:sz="4" w:space="0" w:color="auto"/>
              <w:left w:val="single" w:sz="4" w:space="0" w:color="auto"/>
              <w:bottom w:val="single" w:sz="4" w:space="0" w:color="auto"/>
              <w:right w:val="single" w:sz="4" w:space="0" w:color="auto"/>
            </w:tcBorders>
            <w:tcMar>
              <w:top w:w="100" w:type="nil"/>
              <w:right w:w="100" w:type="nil"/>
            </w:tcMar>
          </w:tcPr>
          <w:p w14:paraId="4887238C" w14:textId="77777777" w:rsidR="008F0031" w:rsidRPr="008F0031" w:rsidRDefault="008F0031" w:rsidP="00BA0CF0">
            <w:pPr>
              <w:rPr>
                <w:rFonts w:asciiTheme="minorHAnsi" w:hAnsiTheme="minorHAnsi" w:cstheme="minorHAnsi"/>
                <w:lang w:val="en-US"/>
              </w:rPr>
            </w:pPr>
          </w:p>
        </w:tc>
        <w:tc>
          <w:tcPr>
            <w:tcW w:w="7119" w:type="dxa"/>
            <w:tcBorders>
              <w:top w:val="single" w:sz="4" w:space="0" w:color="auto"/>
              <w:left w:val="single" w:sz="4" w:space="0" w:color="auto"/>
              <w:bottom w:val="single" w:sz="4" w:space="0" w:color="auto"/>
              <w:right w:val="single" w:sz="4" w:space="0" w:color="auto"/>
            </w:tcBorders>
            <w:tcMar>
              <w:top w:w="100" w:type="nil"/>
              <w:right w:w="100" w:type="nil"/>
            </w:tcMar>
          </w:tcPr>
          <w:p w14:paraId="036B7DEA" w14:textId="77777777" w:rsidR="008F0031" w:rsidRPr="008F0031" w:rsidRDefault="008F0031" w:rsidP="00BA0CF0">
            <w:pPr>
              <w:rPr>
                <w:rFonts w:asciiTheme="minorHAnsi" w:hAnsiTheme="minorHAnsi" w:cstheme="minorHAnsi"/>
                <w:lang w:val="en-US"/>
              </w:rPr>
            </w:pPr>
          </w:p>
        </w:tc>
      </w:tr>
    </w:tbl>
    <w:p w14:paraId="62594788" w14:textId="77777777" w:rsidR="008F0031" w:rsidRPr="008F0031" w:rsidRDefault="008F0031" w:rsidP="008F0031">
      <w:pPr>
        <w:rPr>
          <w:rFonts w:asciiTheme="minorHAnsi" w:hAnsiTheme="minorHAnsi" w:cstheme="minorHAnsi"/>
          <w:b/>
          <w:bCs/>
          <w:lang w:val="en-US"/>
        </w:rPr>
      </w:pPr>
    </w:p>
    <w:p w14:paraId="161A28CA" w14:textId="77777777" w:rsidR="008F0031" w:rsidRPr="008F0031" w:rsidRDefault="008F0031" w:rsidP="008F0031">
      <w:pPr>
        <w:rPr>
          <w:rFonts w:asciiTheme="minorHAnsi" w:hAnsiTheme="minorHAnsi" w:cstheme="minorHAnsi"/>
          <w:lang w:val="en-US"/>
        </w:rPr>
      </w:pPr>
      <w:r w:rsidRPr="008F0031">
        <w:rPr>
          <w:rFonts w:asciiTheme="minorHAnsi" w:hAnsiTheme="minorHAnsi" w:cstheme="minorHAnsi"/>
          <w:lang w:val="en-US"/>
        </w:rPr>
        <w:t>Should other aspects be considered in the definition of orthorexia nervosa?</w:t>
      </w:r>
    </w:p>
    <w:p w14:paraId="049B94F1" w14:textId="77777777" w:rsidR="008F0031" w:rsidRPr="008F0031" w:rsidRDefault="008F0031" w:rsidP="008F0031">
      <w:pPr>
        <w:rPr>
          <w:rFonts w:asciiTheme="minorHAnsi" w:hAnsiTheme="minorHAnsi" w:cstheme="minorHAnsi"/>
          <w:lang w:val="en-US"/>
        </w:rPr>
      </w:pPr>
      <w:r w:rsidRPr="008F0031">
        <w:rPr>
          <w:rFonts w:asciiTheme="minorHAnsi" w:hAnsiTheme="minorHAnsi" w:cstheme="minorHAnsi"/>
          <w:lang w:val="en-US"/>
        </w:rPr>
        <w:t xml:space="preserve">If yes, please indicate which parameter you propose to consider and why.  </w:t>
      </w:r>
    </w:p>
    <w:p w14:paraId="5FADA6EF" w14:textId="77777777" w:rsidR="008F0031" w:rsidRPr="008F0031" w:rsidRDefault="008F0031" w:rsidP="008F0031">
      <w:pPr>
        <w:rPr>
          <w:rFonts w:asciiTheme="minorHAnsi" w:hAnsiTheme="minorHAnsi" w:cstheme="minorHAnsi"/>
          <w:b/>
          <w:bCs/>
          <w:lang w:val="en-US"/>
        </w:rPr>
      </w:pPr>
    </w:p>
    <w:p w14:paraId="23EA004F" w14:textId="77777777" w:rsidR="008F0031" w:rsidRPr="008F0031" w:rsidRDefault="008F0031" w:rsidP="008F0031">
      <w:pPr>
        <w:rPr>
          <w:rFonts w:asciiTheme="minorHAnsi" w:hAnsiTheme="minorHAnsi" w:cstheme="minorHAnsi"/>
          <w:b/>
          <w:bCs/>
          <w:lang w:val="en-US"/>
        </w:rPr>
      </w:pPr>
    </w:p>
    <w:p w14:paraId="771CEF94" w14:textId="77777777" w:rsidR="008F0031" w:rsidRPr="008F0031" w:rsidRDefault="008F0031" w:rsidP="008F0031">
      <w:pPr>
        <w:rPr>
          <w:rFonts w:asciiTheme="minorHAnsi" w:hAnsiTheme="minorHAnsi" w:cstheme="minorHAnsi"/>
          <w:b/>
          <w:bCs/>
          <w:lang w:val="en-US"/>
        </w:rPr>
      </w:pPr>
      <w:r w:rsidRPr="008F0031">
        <w:rPr>
          <w:rFonts w:asciiTheme="minorHAnsi" w:hAnsiTheme="minorHAnsi" w:cstheme="minorHAnsi"/>
          <w:b/>
          <w:bCs/>
          <w:lang w:val="en-US"/>
        </w:rPr>
        <w:t>DURATION</w:t>
      </w:r>
    </w:p>
    <w:tbl>
      <w:tblPr>
        <w:tblW w:w="14501" w:type="dxa"/>
        <w:tblInd w:w="-113"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353"/>
        <w:gridCol w:w="851"/>
        <w:gridCol w:w="1162"/>
        <w:gridCol w:w="7135"/>
      </w:tblGrid>
      <w:tr w:rsidR="008F0031" w:rsidRPr="008F0031" w14:paraId="5CE52169" w14:textId="77777777" w:rsidTr="00BA0CF0">
        <w:tc>
          <w:tcPr>
            <w:tcW w:w="5353" w:type="dxa"/>
            <w:tcBorders>
              <w:top w:val="single" w:sz="4" w:space="0" w:color="auto"/>
              <w:bottom w:val="single" w:sz="4" w:space="0" w:color="auto"/>
              <w:right w:val="single" w:sz="4" w:space="0" w:color="auto"/>
            </w:tcBorders>
            <w:tcMar>
              <w:top w:w="100" w:type="nil"/>
              <w:right w:w="100" w:type="nil"/>
            </w:tcMar>
          </w:tcPr>
          <w:p w14:paraId="2C2006AA" w14:textId="77777777" w:rsidR="008F0031" w:rsidRPr="008F0031" w:rsidRDefault="008F0031" w:rsidP="00BA0CF0">
            <w:pPr>
              <w:rPr>
                <w:rFonts w:asciiTheme="minorHAnsi" w:hAnsiTheme="minorHAnsi" w:cstheme="minorHAnsi"/>
                <w:b/>
                <w:bCs/>
                <w:lang w:val="en-US"/>
              </w:rPr>
            </w:pPr>
          </w:p>
        </w:tc>
        <w:tc>
          <w:tcPr>
            <w:tcW w:w="851" w:type="dxa"/>
            <w:tcBorders>
              <w:top w:val="single" w:sz="4" w:space="0" w:color="auto"/>
              <w:left w:val="single" w:sz="4" w:space="0" w:color="auto"/>
              <w:bottom w:val="single" w:sz="4" w:space="0" w:color="auto"/>
              <w:right w:val="single" w:sz="4" w:space="0" w:color="auto"/>
            </w:tcBorders>
            <w:tcMar>
              <w:top w:w="100" w:type="nil"/>
              <w:right w:w="100" w:type="nil"/>
            </w:tcMar>
          </w:tcPr>
          <w:p w14:paraId="63AC7203"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agree</w:t>
            </w:r>
          </w:p>
        </w:tc>
        <w:tc>
          <w:tcPr>
            <w:tcW w:w="1162" w:type="dxa"/>
            <w:tcBorders>
              <w:top w:val="single" w:sz="4" w:space="0" w:color="auto"/>
              <w:left w:val="single" w:sz="4" w:space="0" w:color="auto"/>
              <w:bottom w:val="single" w:sz="4" w:space="0" w:color="auto"/>
              <w:right w:val="single" w:sz="4" w:space="0" w:color="auto"/>
            </w:tcBorders>
            <w:tcMar>
              <w:top w:w="100" w:type="nil"/>
              <w:right w:w="100" w:type="nil"/>
            </w:tcMar>
          </w:tcPr>
          <w:p w14:paraId="699EB727"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disagree</w:t>
            </w:r>
          </w:p>
        </w:tc>
        <w:tc>
          <w:tcPr>
            <w:tcW w:w="7135" w:type="dxa"/>
            <w:tcBorders>
              <w:top w:val="single" w:sz="4" w:space="0" w:color="auto"/>
              <w:left w:val="single" w:sz="4" w:space="0" w:color="auto"/>
              <w:bottom w:val="single" w:sz="4" w:space="0" w:color="auto"/>
            </w:tcBorders>
            <w:tcMar>
              <w:top w:w="100" w:type="nil"/>
              <w:right w:w="100" w:type="nil"/>
            </w:tcMar>
          </w:tcPr>
          <w:p w14:paraId="08E539C0"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Defence</w:t>
            </w:r>
          </w:p>
        </w:tc>
      </w:tr>
      <w:tr w:rsidR="008F0031" w:rsidRPr="008F0031" w14:paraId="749A8791" w14:textId="77777777" w:rsidTr="00BA0CF0">
        <w:tblPrEx>
          <w:tblBorders>
            <w:top w:val="none" w:sz="0" w:space="0" w:color="auto"/>
            <w:bottom w:val="single" w:sz="4" w:space="0" w:color="auto"/>
          </w:tblBorders>
        </w:tblPrEx>
        <w:tc>
          <w:tcPr>
            <w:tcW w:w="5353" w:type="dxa"/>
            <w:tcBorders>
              <w:top w:val="single" w:sz="4" w:space="0" w:color="auto"/>
              <w:bottom w:val="single" w:sz="4" w:space="0" w:color="auto"/>
              <w:right w:val="single" w:sz="4" w:space="0" w:color="auto"/>
            </w:tcBorders>
            <w:tcMar>
              <w:top w:w="100" w:type="nil"/>
              <w:right w:w="100" w:type="nil"/>
            </w:tcMar>
          </w:tcPr>
          <w:p w14:paraId="5D3FAEDB"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Symptoms should last at least </w:t>
            </w:r>
            <w:r w:rsidRPr="008F0031">
              <w:rPr>
                <w:rFonts w:asciiTheme="minorHAnsi" w:hAnsiTheme="minorHAnsi" w:cstheme="minorHAnsi"/>
                <w:b/>
                <w:lang w:val="en-US"/>
              </w:rPr>
              <w:t>6 months</w:t>
            </w:r>
            <w:r w:rsidRPr="008F0031">
              <w:rPr>
                <w:rFonts w:asciiTheme="minorHAnsi" w:hAnsiTheme="minorHAnsi" w:cstheme="minorHAnsi"/>
                <w:lang w:val="en-US"/>
              </w:rPr>
              <w:t>. However, if there is a severe impairment of health (e.g. severe malnutrition), the diagnosis can be given even after 3 months.</w:t>
            </w:r>
          </w:p>
        </w:tc>
        <w:tc>
          <w:tcPr>
            <w:tcW w:w="851" w:type="dxa"/>
            <w:tcBorders>
              <w:top w:val="single" w:sz="4" w:space="0" w:color="auto"/>
              <w:left w:val="single" w:sz="4" w:space="0" w:color="auto"/>
              <w:bottom w:val="single" w:sz="4" w:space="0" w:color="auto"/>
              <w:right w:val="single" w:sz="4" w:space="0" w:color="auto"/>
            </w:tcBorders>
            <w:tcMar>
              <w:top w:w="100" w:type="nil"/>
              <w:right w:w="100" w:type="nil"/>
            </w:tcMar>
          </w:tcPr>
          <w:p w14:paraId="6F23EF1B" w14:textId="078850AC" w:rsidR="008F0031" w:rsidRPr="008F0031" w:rsidRDefault="008F0031" w:rsidP="00BA0CF0">
            <w:pPr>
              <w:rPr>
                <w:rFonts w:asciiTheme="minorHAnsi" w:hAnsiTheme="minorHAnsi" w:cstheme="minorHAnsi"/>
                <w:b/>
                <w:bCs/>
                <w:lang w:val="en-US"/>
              </w:rPr>
            </w:pPr>
          </w:p>
        </w:tc>
        <w:tc>
          <w:tcPr>
            <w:tcW w:w="1162" w:type="dxa"/>
            <w:tcBorders>
              <w:top w:val="single" w:sz="4" w:space="0" w:color="auto"/>
              <w:left w:val="single" w:sz="4" w:space="0" w:color="auto"/>
              <w:bottom w:val="single" w:sz="4" w:space="0" w:color="auto"/>
              <w:right w:val="single" w:sz="4" w:space="0" w:color="auto"/>
            </w:tcBorders>
            <w:tcMar>
              <w:top w:w="100" w:type="nil"/>
              <w:right w:w="100" w:type="nil"/>
            </w:tcMar>
          </w:tcPr>
          <w:p w14:paraId="5098E00F" w14:textId="77777777" w:rsidR="008F0031" w:rsidRPr="008F0031" w:rsidRDefault="008F0031" w:rsidP="00BA0CF0">
            <w:pPr>
              <w:rPr>
                <w:rFonts w:asciiTheme="minorHAnsi" w:hAnsiTheme="minorHAnsi" w:cstheme="minorHAnsi"/>
                <w:lang w:val="en-US"/>
              </w:rPr>
            </w:pPr>
          </w:p>
        </w:tc>
        <w:tc>
          <w:tcPr>
            <w:tcW w:w="7135" w:type="dxa"/>
            <w:tcBorders>
              <w:top w:val="single" w:sz="4" w:space="0" w:color="auto"/>
              <w:left w:val="single" w:sz="4" w:space="0" w:color="auto"/>
              <w:bottom w:val="single" w:sz="4" w:space="0" w:color="auto"/>
            </w:tcBorders>
            <w:tcMar>
              <w:top w:w="100" w:type="nil"/>
              <w:right w:w="100" w:type="nil"/>
            </w:tcMar>
          </w:tcPr>
          <w:p w14:paraId="13D88607" w14:textId="77777777" w:rsidR="008F0031" w:rsidRPr="008F0031" w:rsidRDefault="008F0031" w:rsidP="00BA0CF0">
            <w:pPr>
              <w:rPr>
                <w:rFonts w:asciiTheme="minorHAnsi" w:hAnsiTheme="minorHAnsi" w:cstheme="minorHAnsi"/>
                <w:lang w:val="en-US"/>
              </w:rPr>
            </w:pPr>
          </w:p>
        </w:tc>
      </w:tr>
    </w:tbl>
    <w:p w14:paraId="674FBB63" w14:textId="77777777" w:rsidR="008F0031" w:rsidRPr="008F0031" w:rsidRDefault="008F0031" w:rsidP="008F0031">
      <w:pPr>
        <w:rPr>
          <w:rFonts w:asciiTheme="minorHAnsi" w:hAnsiTheme="minorHAnsi" w:cstheme="minorHAnsi"/>
          <w:lang w:val="en-US"/>
        </w:rPr>
      </w:pPr>
    </w:p>
    <w:p w14:paraId="72516EA5" w14:textId="77777777" w:rsidR="008F0031" w:rsidRPr="008F0031" w:rsidRDefault="008F0031" w:rsidP="008F0031">
      <w:pPr>
        <w:rPr>
          <w:rFonts w:asciiTheme="minorHAnsi" w:hAnsiTheme="minorHAnsi" w:cstheme="minorHAnsi"/>
          <w:b/>
          <w:bCs/>
          <w:lang w:val="en-US"/>
        </w:rPr>
      </w:pPr>
    </w:p>
    <w:p w14:paraId="390EAAAD" w14:textId="142B5175" w:rsidR="008F0031" w:rsidRDefault="008F0031" w:rsidP="008F0031">
      <w:pPr>
        <w:rPr>
          <w:rFonts w:asciiTheme="minorHAnsi" w:hAnsiTheme="minorHAnsi" w:cstheme="minorHAnsi"/>
          <w:b/>
          <w:bCs/>
          <w:lang w:val="en-US"/>
        </w:rPr>
      </w:pPr>
      <w:r w:rsidRPr="008F0031">
        <w:rPr>
          <w:rFonts w:asciiTheme="minorHAnsi" w:hAnsiTheme="minorHAnsi" w:cstheme="minorHAnsi"/>
          <w:b/>
          <w:bCs/>
          <w:lang w:val="en-US"/>
        </w:rPr>
        <w:t xml:space="preserve">CRITERION B: CONSEQUENCES </w:t>
      </w:r>
    </w:p>
    <w:p w14:paraId="5CE0A36F" w14:textId="77777777" w:rsidR="008F0031" w:rsidRPr="008F0031" w:rsidRDefault="008F0031" w:rsidP="008F0031">
      <w:pPr>
        <w:rPr>
          <w:rFonts w:asciiTheme="minorHAnsi" w:hAnsiTheme="minorHAnsi" w:cstheme="minorHAnsi"/>
          <w:b/>
          <w:bCs/>
          <w:lang w:val="en-US"/>
        </w:rPr>
      </w:pPr>
    </w:p>
    <w:tbl>
      <w:tblPr>
        <w:tblW w:w="14501" w:type="dxa"/>
        <w:tblInd w:w="-113"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353"/>
        <w:gridCol w:w="851"/>
        <w:gridCol w:w="1162"/>
        <w:gridCol w:w="7135"/>
      </w:tblGrid>
      <w:tr w:rsidR="008F0031" w:rsidRPr="008F0031" w14:paraId="03014621" w14:textId="77777777" w:rsidTr="00BA0CF0">
        <w:tc>
          <w:tcPr>
            <w:tcW w:w="5353" w:type="dxa"/>
            <w:tcBorders>
              <w:top w:val="single" w:sz="4" w:space="0" w:color="auto"/>
              <w:bottom w:val="single" w:sz="4" w:space="0" w:color="auto"/>
              <w:right w:val="single" w:sz="4" w:space="0" w:color="auto"/>
            </w:tcBorders>
            <w:tcMar>
              <w:top w:w="100" w:type="nil"/>
              <w:right w:w="100" w:type="nil"/>
            </w:tcMar>
          </w:tcPr>
          <w:p w14:paraId="02B676B5" w14:textId="77777777" w:rsidR="008F0031" w:rsidRPr="008F0031" w:rsidRDefault="008F0031" w:rsidP="00BA0CF0">
            <w:pPr>
              <w:rPr>
                <w:rFonts w:asciiTheme="minorHAnsi" w:hAnsiTheme="minorHAnsi" w:cstheme="minorHAnsi"/>
                <w:b/>
                <w:bCs/>
                <w:lang w:val="en-US"/>
              </w:rPr>
            </w:pPr>
          </w:p>
        </w:tc>
        <w:tc>
          <w:tcPr>
            <w:tcW w:w="851" w:type="dxa"/>
            <w:tcBorders>
              <w:top w:val="single" w:sz="4" w:space="0" w:color="auto"/>
              <w:left w:val="single" w:sz="4" w:space="0" w:color="auto"/>
              <w:bottom w:val="single" w:sz="4" w:space="0" w:color="auto"/>
              <w:right w:val="single" w:sz="4" w:space="0" w:color="auto"/>
            </w:tcBorders>
            <w:tcMar>
              <w:top w:w="100" w:type="nil"/>
              <w:right w:w="100" w:type="nil"/>
            </w:tcMar>
          </w:tcPr>
          <w:p w14:paraId="2CF4B8A6"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agree</w:t>
            </w:r>
          </w:p>
        </w:tc>
        <w:tc>
          <w:tcPr>
            <w:tcW w:w="1162" w:type="dxa"/>
            <w:tcBorders>
              <w:top w:val="single" w:sz="4" w:space="0" w:color="auto"/>
              <w:left w:val="single" w:sz="4" w:space="0" w:color="auto"/>
              <w:bottom w:val="single" w:sz="4" w:space="0" w:color="auto"/>
              <w:right w:val="single" w:sz="4" w:space="0" w:color="auto"/>
            </w:tcBorders>
            <w:tcMar>
              <w:top w:w="100" w:type="nil"/>
              <w:right w:w="100" w:type="nil"/>
            </w:tcMar>
          </w:tcPr>
          <w:p w14:paraId="435C894E"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disagree</w:t>
            </w:r>
          </w:p>
        </w:tc>
        <w:tc>
          <w:tcPr>
            <w:tcW w:w="7135" w:type="dxa"/>
            <w:tcBorders>
              <w:top w:val="single" w:sz="4" w:space="0" w:color="auto"/>
              <w:left w:val="single" w:sz="4" w:space="0" w:color="auto"/>
              <w:bottom w:val="single" w:sz="4" w:space="0" w:color="auto"/>
            </w:tcBorders>
            <w:tcMar>
              <w:top w:w="100" w:type="nil"/>
              <w:right w:w="100" w:type="nil"/>
            </w:tcMar>
          </w:tcPr>
          <w:p w14:paraId="500C4D60"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Defence</w:t>
            </w:r>
          </w:p>
        </w:tc>
      </w:tr>
      <w:tr w:rsidR="008F0031" w:rsidRPr="008F0031" w14:paraId="303B4C5F" w14:textId="77777777" w:rsidTr="00BA0CF0">
        <w:tblPrEx>
          <w:tblBorders>
            <w:top w:val="none" w:sz="0" w:space="0" w:color="auto"/>
            <w:bottom w:val="single" w:sz="4" w:space="0" w:color="auto"/>
          </w:tblBorders>
        </w:tblPrEx>
        <w:tc>
          <w:tcPr>
            <w:tcW w:w="5353" w:type="dxa"/>
            <w:tcBorders>
              <w:top w:val="single" w:sz="4" w:space="0" w:color="auto"/>
              <w:bottom w:val="single" w:sz="4" w:space="0" w:color="auto"/>
              <w:right w:val="single" w:sz="4" w:space="0" w:color="auto"/>
            </w:tcBorders>
            <w:tcMar>
              <w:top w:w="100" w:type="nil"/>
              <w:right w:w="100" w:type="nil"/>
            </w:tcMar>
          </w:tcPr>
          <w:p w14:paraId="62EC02D4"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As a result of the excessive amount of time devoted to their diet (reading about, acquiring and/or preparing foods), individuals with ON </w:t>
            </w:r>
            <w:r w:rsidRPr="008F0031">
              <w:rPr>
                <w:rFonts w:asciiTheme="minorHAnsi" w:hAnsiTheme="minorHAnsi" w:cstheme="minorHAnsi"/>
                <w:b/>
                <w:lang w:val="en-US"/>
              </w:rPr>
              <w:t>miss time or activities</w:t>
            </w:r>
            <w:r w:rsidRPr="008F0031">
              <w:rPr>
                <w:rFonts w:asciiTheme="minorHAnsi" w:hAnsiTheme="minorHAnsi" w:cstheme="minorHAnsi"/>
                <w:lang w:val="en-US"/>
              </w:rPr>
              <w:t xml:space="preserve"> in their personal, vocational, and/or academic lives.</w:t>
            </w:r>
          </w:p>
        </w:tc>
        <w:tc>
          <w:tcPr>
            <w:tcW w:w="851" w:type="dxa"/>
            <w:tcBorders>
              <w:top w:val="single" w:sz="4" w:space="0" w:color="auto"/>
              <w:left w:val="single" w:sz="4" w:space="0" w:color="auto"/>
              <w:bottom w:val="single" w:sz="4" w:space="0" w:color="auto"/>
              <w:right w:val="single" w:sz="4" w:space="0" w:color="auto"/>
            </w:tcBorders>
            <w:tcMar>
              <w:top w:w="100" w:type="nil"/>
              <w:right w:w="100" w:type="nil"/>
            </w:tcMar>
          </w:tcPr>
          <w:p w14:paraId="13356A9E" w14:textId="628BB153" w:rsidR="008F0031" w:rsidRPr="008F0031" w:rsidRDefault="008F0031" w:rsidP="00BA0CF0">
            <w:pPr>
              <w:rPr>
                <w:rFonts w:asciiTheme="minorHAnsi" w:hAnsiTheme="minorHAnsi" w:cstheme="minorHAnsi"/>
                <w:b/>
                <w:bCs/>
                <w:lang w:val="en-US"/>
              </w:rPr>
            </w:pPr>
          </w:p>
        </w:tc>
        <w:tc>
          <w:tcPr>
            <w:tcW w:w="1162" w:type="dxa"/>
            <w:tcBorders>
              <w:top w:val="single" w:sz="4" w:space="0" w:color="auto"/>
              <w:left w:val="single" w:sz="4" w:space="0" w:color="auto"/>
              <w:bottom w:val="single" w:sz="4" w:space="0" w:color="auto"/>
              <w:right w:val="single" w:sz="4" w:space="0" w:color="auto"/>
            </w:tcBorders>
            <w:tcMar>
              <w:top w:w="100" w:type="nil"/>
              <w:right w:w="100" w:type="nil"/>
            </w:tcMar>
          </w:tcPr>
          <w:p w14:paraId="0347F396" w14:textId="77777777" w:rsidR="008F0031" w:rsidRPr="008F0031" w:rsidRDefault="008F0031" w:rsidP="00BA0CF0">
            <w:pPr>
              <w:rPr>
                <w:rFonts w:asciiTheme="minorHAnsi" w:hAnsiTheme="minorHAnsi" w:cstheme="minorHAnsi"/>
                <w:lang w:val="en-US"/>
              </w:rPr>
            </w:pPr>
          </w:p>
        </w:tc>
        <w:tc>
          <w:tcPr>
            <w:tcW w:w="7135" w:type="dxa"/>
            <w:tcBorders>
              <w:top w:val="single" w:sz="4" w:space="0" w:color="auto"/>
              <w:left w:val="single" w:sz="4" w:space="0" w:color="auto"/>
              <w:bottom w:val="single" w:sz="4" w:space="0" w:color="auto"/>
            </w:tcBorders>
            <w:tcMar>
              <w:top w:w="100" w:type="nil"/>
              <w:right w:w="100" w:type="nil"/>
            </w:tcMar>
          </w:tcPr>
          <w:p w14:paraId="7A588034" w14:textId="77777777" w:rsidR="008F0031" w:rsidRPr="008F0031" w:rsidRDefault="008F0031" w:rsidP="00BA0CF0">
            <w:pPr>
              <w:rPr>
                <w:rFonts w:asciiTheme="minorHAnsi" w:hAnsiTheme="minorHAnsi" w:cstheme="minorHAnsi"/>
                <w:lang w:val="en-US"/>
              </w:rPr>
            </w:pPr>
          </w:p>
        </w:tc>
      </w:tr>
      <w:tr w:rsidR="008F0031" w:rsidRPr="008F0031" w14:paraId="56907D10" w14:textId="77777777" w:rsidTr="00BA0CF0">
        <w:tblPrEx>
          <w:tblBorders>
            <w:top w:val="none" w:sz="0" w:space="0" w:color="auto"/>
            <w:bottom w:val="single" w:sz="4" w:space="0" w:color="auto"/>
          </w:tblBorders>
        </w:tblPrEx>
        <w:tc>
          <w:tcPr>
            <w:tcW w:w="5353" w:type="dxa"/>
            <w:tcBorders>
              <w:top w:val="single" w:sz="4" w:space="0" w:color="auto"/>
              <w:bottom w:val="single" w:sz="4" w:space="0" w:color="auto"/>
              <w:right w:val="single" w:sz="4" w:space="0" w:color="auto"/>
            </w:tcBorders>
            <w:tcMar>
              <w:top w:w="100" w:type="nil"/>
              <w:right w:w="100" w:type="nil"/>
            </w:tcMar>
          </w:tcPr>
          <w:p w14:paraId="6DED9E44" w14:textId="77777777" w:rsidR="008F0031" w:rsidRPr="008F0031" w:rsidRDefault="008F0031" w:rsidP="00BA0CF0">
            <w:pPr>
              <w:jc w:val="both"/>
              <w:rPr>
                <w:rFonts w:asciiTheme="minorHAnsi" w:eastAsia="Calibri" w:hAnsiTheme="minorHAnsi" w:cstheme="minorHAnsi"/>
                <w:color w:val="000000"/>
                <w:lang w:val="en-GB"/>
              </w:rPr>
            </w:pPr>
            <w:r w:rsidRPr="008F0031">
              <w:rPr>
                <w:rFonts w:asciiTheme="minorHAnsi" w:eastAsia="Calibri" w:hAnsiTheme="minorHAnsi" w:cstheme="minorHAnsi"/>
                <w:color w:val="000000"/>
                <w:lang w:val="en-GB"/>
              </w:rPr>
              <w:t xml:space="preserve">ON may result in </w:t>
            </w:r>
            <w:r w:rsidRPr="008F0031">
              <w:rPr>
                <w:rFonts w:asciiTheme="minorHAnsi" w:eastAsia="Calibri" w:hAnsiTheme="minorHAnsi" w:cstheme="minorHAnsi"/>
                <w:b/>
                <w:color w:val="000000"/>
                <w:lang w:val="en-GB"/>
              </w:rPr>
              <w:t>social isolation</w:t>
            </w:r>
            <w:r w:rsidRPr="008F0031">
              <w:rPr>
                <w:rFonts w:asciiTheme="minorHAnsi" w:eastAsia="Calibri" w:hAnsiTheme="minorHAnsi" w:cstheme="minorHAnsi"/>
                <w:color w:val="000000"/>
                <w:lang w:val="en-GB"/>
              </w:rPr>
              <w:t xml:space="preserve"> and modification of social relationships.</w:t>
            </w:r>
          </w:p>
        </w:tc>
        <w:tc>
          <w:tcPr>
            <w:tcW w:w="851" w:type="dxa"/>
            <w:tcBorders>
              <w:top w:val="single" w:sz="4" w:space="0" w:color="auto"/>
              <w:left w:val="single" w:sz="4" w:space="0" w:color="auto"/>
              <w:bottom w:val="single" w:sz="4" w:space="0" w:color="auto"/>
              <w:right w:val="single" w:sz="4" w:space="0" w:color="auto"/>
            </w:tcBorders>
            <w:tcMar>
              <w:top w:w="100" w:type="nil"/>
              <w:right w:w="100" w:type="nil"/>
            </w:tcMar>
          </w:tcPr>
          <w:p w14:paraId="4FDD9B07" w14:textId="241EA05C" w:rsidR="008F0031" w:rsidRPr="008F0031" w:rsidRDefault="008F0031" w:rsidP="00BA0CF0">
            <w:pPr>
              <w:rPr>
                <w:rFonts w:asciiTheme="minorHAnsi" w:hAnsiTheme="minorHAnsi" w:cstheme="minorHAnsi"/>
                <w:b/>
                <w:bCs/>
                <w:lang w:val="en-GB"/>
              </w:rPr>
            </w:pPr>
          </w:p>
        </w:tc>
        <w:tc>
          <w:tcPr>
            <w:tcW w:w="1162" w:type="dxa"/>
            <w:tcBorders>
              <w:top w:val="single" w:sz="4" w:space="0" w:color="auto"/>
              <w:left w:val="single" w:sz="4" w:space="0" w:color="auto"/>
              <w:bottom w:val="single" w:sz="4" w:space="0" w:color="auto"/>
              <w:right w:val="single" w:sz="4" w:space="0" w:color="auto"/>
            </w:tcBorders>
            <w:tcMar>
              <w:top w:w="100" w:type="nil"/>
              <w:right w:w="100" w:type="nil"/>
            </w:tcMar>
          </w:tcPr>
          <w:p w14:paraId="03912CFE" w14:textId="77777777" w:rsidR="008F0031" w:rsidRPr="008F0031" w:rsidRDefault="008F0031" w:rsidP="00BA0CF0">
            <w:pPr>
              <w:rPr>
                <w:rFonts w:asciiTheme="minorHAnsi" w:hAnsiTheme="minorHAnsi" w:cstheme="minorHAnsi"/>
                <w:color w:val="000000"/>
                <w:lang w:val="en-GB"/>
              </w:rPr>
            </w:pPr>
          </w:p>
        </w:tc>
        <w:tc>
          <w:tcPr>
            <w:tcW w:w="7135" w:type="dxa"/>
            <w:tcBorders>
              <w:top w:val="single" w:sz="4" w:space="0" w:color="auto"/>
              <w:left w:val="single" w:sz="4" w:space="0" w:color="auto"/>
              <w:bottom w:val="single" w:sz="4" w:space="0" w:color="auto"/>
            </w:tcBorders>
            <w:tcMar>
              <w:top w:w="100" w:type="nil"/>
              <w:right w:w="100" w:type="nil"/>
            </w:tcMar>
          </w:tcPr>
          <w:p w14:paraId="7377D0C1" w14:textId="77777777" w:rsidR="008F0031" w:rsidRPr="008F0031" w:rsidRDefault="008F0031" w:rsidP="00BA0CF0">
            <w:pPr>
              <w:jc w:val="both"/>
              <w:rPr>
                <w:rFonts w:asciiTheme="minorHAnsi" w:hAnsiTheme="minorHAnsi" w:cstheme="minorHAnsi"/>
                <w:lang w:val="en-US"/>
              </w:rPr>
            </w:pPr>
          </w:p>
        </w:tc>
      </w:tr>
      <w:tr w:rsidR="008F0031" w:rsidRPr="008F0031" w14:paraId="093FE399" w14:textId="77777777" w:rsidTr="00BA0CF0">
        <w:tblPrEx>
          <w:tblBorders>
            <w:top w:val="none" w:sz="0" w:space="0" w:color="auto"/>
            <w:bottom w:val="single" w:sz="4" w:space="0" w:color="auto"/>
          </w:tblBorders>
        </w:tblPrEx>
        <w:tc>
          <w:tcPr>
            <w:tcW w:w="5353" w:type="dxa"/>
            <w:tcBorders>
              <w:top w:val="single" w:sz="4" w:space="0" w:color="auto"/>
              <w:bottom w:val="single" w:sz="4" w:space="0" w:color="auto"/>
              <w:right w:val="single" w:sz="4" w:space="0" w:color="auto"/>
            </w:tcBorders>
            <w:tcMar>
              <w:top w:w="100" w:type="nil"/>
              <w:right w:w="100" w:type="nil"/>
            </w:tcMar>
          </w:tcPr>
          <w:p w14:paraId="001ABFE2" w14:textId="77777777" w:rsidR="008F0031" w:rsidRPr="008F0031" w:rsidRDefault="008F0031" w:rsidP="00BA0CF0">
            <w:pPr>
              <w:jc w:val="both"/>
              <w:rPr>
                <w:rFonts w:asciiTheme="minorHAnsi" w:eastAsia="Calibri" w:hAnsiTheme="minorHAnsi" w:cstheme="minorHAnsi"/>
                <w:color w:val="000000"/>
                <w:lang w:val="en-GB"/>
              </w:rPr>
            </w:pPr>
            <w:r w:rsidRPr="008F0031">
              <w:rPr>
                <w:rFonts w:asciiTheme="minorHAnsi" w:eastAsia="Calibri" w:hAnsiTheme="minorHAnsi" w:cstheme="minorHAnsi"/>
                <w:color w:val="000000"/>
                <w:lang w:val="en-GB"/>
              </w:rPr>
              <w:t xml:space="preserve">The food selectivity, that characterises ON individuals, can contribute to cause </w:t>
            </w:r>
            <w:r w:rsidRPr="008F0031">
              <w:rPr>
                <w:rFonts w:asciiTheme="minorHAnsi" w:eastAsia="Calibri" w:hAnsiTheme="minorHAnsi" w:cstheme="minorHAnsi"/>
                <w:b/>
                <w:color w:val="000000"/>
                <w:lang w:val="en-GB"/>
              </w:rPr>
              <w:t>nutritional deficiencies</w:t>
            </w:r>
            <w:r w:rsidRPr="008F0031">
              <w:rPr>
                <w:rFonts w:asciiTheme="minorHAnsi" w:eastAsia="Calibri" w:hAnsiTheme="minorHAnsi" w:cstheme="minorHAnsi"/>
                <w:color w:val="000000"/>
                <w:lang w:val="en-GB"/>
              </w:rPr>
              <w:t xml:space="preserve">,  </w:t>
            </w:r>
            <w:r w:rsidRPr="008F0031">
              <w:rPr>
                <w:rFonts w:asciiTheme="minorHAnsi" w:hAnsiTheme="minorHAnsi" w:cstheme="minorHAnsi"/>
                <w:color w:val="000000"/>
                <w:lang w:val="en-GB"/>
              </w:rPr>
              <w:t>such as anaemia, extreme weight loss, global or selective</w:t>
            </w:r>
            <w:r w:rsidRPr="008F0031">
              <w:rPr>
                <w:rFonts w:asciiTheme="minorHAnsi" w:eastAsia="Calibri" w:hAnsiTheme="minorHAnsi" w:cstheme="minorHAnsi"/>
                <w:color w:val="000000"/>
                <w:lang w:val="en-GB"/>
              </w:rPr>
              <w:t xml:space="preserve"> malnutrition and damage to health.</w:t>
            </w:r>
          </w:p>
        </w:tc>
        <w:tc>
          <w:tcPr>
            <w:tcW w:w="851" w:type="dxa"/>
            <w:tcBorders>
              <w:top w:val="single" w:sz="4" w:space="0" w:color="auto"/>
              <w:left w:val="single" w:sz="4" w:space="0" w:color="auto"/>
              <w:bottom w:val="single" w:sz="4" w:space="0" w:color="auto"/>
              <w:right w:val="single" w:sz="4" w:space="0" w:color="auto"/>
            </w:tcBorders>
            <w:tcMar>
              <w:top w:w="100" w:type="nil"/>
              <w:right w:w="100" w:type="nil"/>
            </w:tcMar>
          </w:tcPr>
          <w:p w14:paraId="1D3FF840" w14:textId="45FAAFC8" w:rsidR="008F0031" w:rsidRPr="008F0031" w:rsidRDefault="008F0031" w:rsidP="00BA0CF0">
            <w:pPr>
              <w:rPr>
                <w:rFonts w:asciiTheme="minorHAnsi" w:hAnsiTheme="minorHAnsi" w:cstheme="minorHAnsi"/>
                <w:b/>
                <w:bCs/>
                <w:lang w:val="en-GB"/>
              </w:rPr>
            </w:pPr>
          </w:p>
        </w:tc>
        <w:tc>
          <w:tcPr>
            <w:tcW w:w="1162" w:type="dxa"/>
            <w:tcBorders>
              <w:top w:val="single" w:sz="4" w:space="0" w:color="auto"/>
              <w:left w:val="single" w:sz="4" w:space="0" w:color="auto"/>
              <w:bottom w:val="single" w:sz="4" w:space="0" w:color="auto"/>
              <w:right w:val="single" w:sz="4" w:space="0" w:color="auto"/>
            </w:tcBorders>
            <w:tcMar>
              <w:top w:w="100" w:type="nil"/>
              <w:right w:w="100" w:type="nil"/>
            </w:tcMar>
          </w:tcPr>
          <w:p w14:paraId="3A237D1A"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color w:val="000000"/>
                <w:lang w:val="en-GB"/>
              </w:rPr>
              <w:t xml:space="preserve"> </w:t>
            </w:r>
          </w:p>
        </w:tc>
        <w:tc>
          <w:tcPr>
            <w:tcW w:w="7135" w:type="dxa"/>
            <w:tcBorders>
              <w:top w:val="single" w:sz="4" w:space="0" w:color="auto"/>
              <w:left w:val="single" w:sz="4" w:space="0" w:color="auto"/>
              <w:bottom w:val="single" w:sz="4" w:space="0" w:color="auto"/>
            </w:tcBorders>
            <w:tcMar>
              <w:top w:w="100" w:type="nil"/>
              <w:right w:w="100" w:type="nil"/>
            </w:tcMar>
          </w:tcPr>
          <w:p w14:paraId="7E832C1A" w14:textId="77777777" w:rsidR="008F0031" w:rsidRPr="008F0031" w:rsidRDefault="008F0031" w:rsidP="00BA0CF0">
            <w:pPr>
              <w:jc w:val="both"/>
              <w:rPr>
                <w:rFonts w:asciiTheme="minorHAnsi" w:hAnsiTheme="minorHAnsi" w:cstheme="minorHAnsi"/>
                <w:lang w:val="en-US"/>
              </w:rPr>
            </w:pPr>
          </w:p>
        </w:tc>
      </w:tr>
      <w:tr w:rsidR="008F0031" w:rsidRPr="008F0031" w14:paraId="3D0D66C5" w14:textId="77777777" w:rsidTr="00BA0CF0">
        <w:tblPrEx>
          <w:tblBorders>
            <w:top w:val="none" w:sz="0" w:space="0" w:color="auto"/>
            <w:bottom w:val="single" w:sz="4" w:space="0" w:color="auto"/>
          </w:tblBorders>
        </w:tblPrEx>
        <w:tc>
          <w:tcPr>
            <w:tcW w:w="5353" w:type="dxa"/>
            <w:tcBorders>
              <w:top w:val="single" w:sz="4" w:space="0" w:color="auto"/>
              <w:bottom w:val="single" w:sz="4" w:space="0" w:color="auto"/>
              <w:right w:val="single" w:sz="4" w:space="0" w:color="auto"/>
            </w:tcBorders>
            <w:tcMar>
              <w:top w:w="100" w:type="nil"/>
              <w:right w:w="100" w:type="nil"/>
            </w:tcMar>
          </w:tcPr>
          <w:p w14:paraId="730B2BB0"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color w:val="000000"/>
                <w:lang w:val="en-GB"/>
              </w:rPr>
              <w:t xml:space="preserve">The rigid eating rules may result in low body weight and sometimes the sociocultural ideals of healthiness, at least in Western countries, may overlap greatly with thin and muscular ideals. However this </w:t>
            </w:r>
            <w:r w:rsidRPr="008F0031">
              <w:rPr>
                <w:rFonts w:asciiTheme="minorHAnsi" w:hAnsiTheme="minorHAnsi" w:cstheme="minorHAnsi"/>
                <w:b/>
                <w:color w:val="000000"/>
                <w:lang w:val="en-GB"/>
              </w:rPr>
              <w:t xml:space="preserve">low weight </w:t>
            </w:r>
            <w:r w:rsidRPr="008F0031">
              <w:rPr>
                <w:rFonts w:asciiTheme="minorHAnsi" w:hAnsiTheme="minorHAnsi" w:cstheme="minorHAnsi"/>
                <w:color w:val="000000"/>
                <w:lang w:val="en-GB"/>
              </w:rPr>
              <w:t xml:space="preserve">may be better conceived as a </w:t>
            </w:r>
            <w:r w:rsidRPr="008F0031">
              <w:rPr>
                <w:rFonts w:asciiTheme="minorHAnsi" w:hAnsiTheme="minorHAnsi" w:cstheme="minorHAnsi"/>
                <w:b/>
                <w:color w:val="000000"/>
                <w:lang w:val="en-GB"/>
              </w:rPr>
              <w:t>side effect</w:t>
            </w:r>
            <w:r w:rsidRPr="008F0031">
              <w:rPr>
                <w:rFonts w:asciiTheme="minorHAnsi" w:hAnsiTheme="minorHAnsi" w:cstheme="minorHAnsi"/>
                <w:color w:val="000000"/>
                <w:lang w:val="en-GB"/>
              </w:rPr>
              <w:t xml:space="preserve"> or a consequence of </w:t>
            </w:r>
            <w:r w:rsidRPr="008F0031">
              <w:rPr>
                <w:rFonts w:asciiTheme="minorHAnsi" w:hAnsiTheme="minorHAnsi" w:cstheme="minorHAnsi"/>
                <w:color w:val="000000" w:themeColor="text1"/>
                <w:lang w:val="en-US"/>
              </w:rPr>
              <w:t xml:space="preserve">ON instead of as the result of body dissatisfaction. </w:t>
            </w:r>
          </w:p>
        </w:tc>
        <w:tc>
          <w:tcPr>
            <w:tcW w:w="851" w:type="dxa"/>
            <w:tcBorders>
              <w:top w:val="single" w:sz="4" w:space="0" w:color="auto"/>
              <w:left w:val="single" w:sz="4" w:space="0" w:color="auto"/>
              <w:bottom w:val="single" w:sz="4" w:space="0" w:color="auto"/>
              <w:right w:val="single" w:sz="4" w:space="0" w:color="auto"/>
            </w:tcBorders>
            <w:tcMar>
              <w:top w:w="100" w:type="nil"/>
              <w:right w:w="100" w:type="nil"/>
            </w:tcMar>
          </w:tcPr>
          <w:p w14:paraId="0E97E73E" w14:textId="3D3654A3" w:rsidR="008F0031" w:rsidRPr="008F0031" w:rsidRDefault="008F0031" w:rsidP="00BA0CF0">
            <w:pPr>
              <w:rPr>
                <w:rFonts w:asciiTheme="minorHAnsi" w:hAnsiTheme="minorHAnsi" w:cstheme="minorHAnsi"/>
                <w:b/>
                <w:bCs/>
                <w:lang w:val="en-GB"/>
              </w:rPr>
            </w:pPr>
          </w:p>
        </w:tc>
        <w:tc>
          <w:tcPr>
            <w:tcW w:w="1162" w:type="dxa"/>
            <w:tcBorders>
              <w:top w:val="single" w:sz="4" w:space="0" w:color="auto"/>
              <w:left w:val="single" w:sz="4" w:space="0" w:color="auto"/>
              <w:bottom w:val="single" w:sz="4" w:space="0" w:color="auto"/>
              <w:right w:val="single" w:sz="4" w:space="0" w:color="auto"/>
            </w:tcBorders>
            <w:tcMar>
              <w:top w:w="100" w:type="nil"/>
              <w:right w:w="100" w:type="nil"/>
            </w:tcMar>
          </w:tcPr>
          <w:p w14:paraId="748EE301" w14:textId="77777777" w:rsidR="008F0031" w:rsidRPr="008F0031" w:rsidRDefault="008F0031" w:rsidP="00BA0CF0">
            <w:pPr>
              <w:rPr>
                <w:rFonts w:asciiTheme="minorHAnsi" w:hAnsiTheme="minorHAnsi" w:cstheme="minorHAnsi"/>
                <w:color w:val="000000"/>
                <w:lang w:val="en-GB"/>
              </w:rPr>
            </w:pPr>
          </w:p>
        </w:tc>
        <w:tc>
          <w:tcPr>
            <w:tcW w:w="7135" w:type="dxa"/>
            <w:tcBorders>
              <w:top w:val="single" w:sz="4" w:space="0" w:color="auto"/>
              <w:left w:val="single" w:sz="4" w:space="0" w:color="auto"/>
              <w:bottom w:val="single" w:sz="4" w:space="0" w:color="auto"/>
            </w:tcBorders>
            <w:tcMar>
              <w:top w:w="100" w:type="nil"/>
              <w:right w:w="100" w:type="nil"/>
            </w:tcMar>
          </w:tcPr>
          <w:p w14:paraId="28A78105" w14:textId="47DDD645" w:rsidR="008F0031" w:rsidRPr="008F0031" w:rsidRDefault="008F0031" w:rsidP="00BA0CF0">
            <w:pPr>
              <w:jc w:val="both"/>
              <w:rPr>
                <w:rFonts w:asciiTheme="minorHAnsi" w:hAnsiTheme="minorHAnsi" w:cstheme="minorHAnsi"/>
                <w:lang w:val="en-US"/>
              </w:rPr>
            </w:pPr>
          </w:p>
        </w:tc>
      </w:tr>
    </w:tbl>
    <w:p w14:paraId="462C781F" w14:textId="77777777" w:rsidR="008F0031" w:rsidRPr="008F0031" w:rsidRDefault="008F0031" w:rsidP="008F0031">
      <w:pPr>
        <w:rPr>
          <w:rFonts w:asciiTheme="minorHAnsi" w:hAnsiTheme="minorHAnsi" w:cstheme="minorHAnsi"/>
          <w:lang w:val="en-US"/>
        </w:rPr>
      </w:pPr>
    </w:p>
    <w:p w14:paraId="33090DF6" w14:textId="77777777" w:rsidR="008F0031" w:rsidRPr="008F0031" w:rsidRDefault="008F0031" w:rsidP="008F0031">
      <w:pPr>
        <w:rPr>
          <w:rFonts w:asciiTheme="minorHAnsi" w:hAnsiTheme="minorHAnsi" w:cstheme="minorHAnsi"/>
          <w:lang w:val="en-US"/>
        </w:rPr>
      </w:pPr>
      <w:r w:rsidRPr="008F0031">
        <w:rPr>
          <w:rFonts w:asciiTheme="minorHAnsi" w:hAnsiTheme="minorHAnsi" w:cstheme="minorHAnsi"/>
          <w:lang w:val="en-US"/>
        </w:rPr>
        <w:t>Should other aspects be considered in the definition of orthorexia nervosa?</w:t>
      </w:r>
    </w:p>
    <w:p w14:paraId="7D6961E4" w14:textId="77777777" w:rsidR="008F0031" w:rsidRDefault="008F0031" w:rsidP="008F0031">
      <w:pPr>
        <w:rPr>
          <w:rFonts w:asciiTheme="minorHAnsi" w:hAnsiTheme="minorHAnsi" w:cstheme="minorHAnsi"/>
          <w:lang w:val="en-US"/>
        </w:rPr>
      </w:pPr>
      <w:r w:rsidRPr="008F0031">
        <w:rPr>
          <w:rFonts w:asciiTheme="minorHAnsi" w:hAnsiTheme="minorHAnsi" w:cstheme="minorHAnsi"/>
          <w:lang w:val="en-US"/>
        </w:rPr>
        <w:t xml:space="preserve">If yes, please indicate which parameter you propose to consider and why.  </w:t>
      </w:r>
    </w:p>
    <w:p w14:paraId="1F76C673" w14:textId="3FDCEC71" w:rsidR="008F0031" w:rsidRPr="008F0031" w:rsidRDefault="008F0031" w:rsidP="008F0031">
      <w:pPr>
        <w:rPr>
          <w:rFonts w:asciiTheme="minorHAnsi" w:hAnsiTheme="minorHAnsi" w:cstheme="minorHAnsi"/>
          <w:lang w:val="en-US"/>
        </w:rPr>
      </w:pPr>
    </w:p>
    <w:p w14:paraId="2AA7DDC7" w14:textId="77777777" w:rsidR="008F0031" w:rsidRPr="008F0031" w:rsidRDefault="008F0031" w:rsidP="008F0031">
      <w:pPr>
        <w:rPr>
          <w:rFonts w:asciiTheme="minorHAnsi" w:hAnsiTheme="minorHAnsi" w:cstheme="minorHAnsi"/>
          <w:lang w:val="en-US"/>
        </w:rPr>
      </w:pPr>
    </w:p>
    <w:p w14:paraId="4FF8874A" w14:textId="77777777" w:rsidR="008F0031" w:rsidRPr="008F0031" w:rsidRDefault="008F0031" w:rsidP="008F0031">
      <w:pPr>
        <w:rPr>
          <w:rFonts w:asciiTheme="minorHAnsi" w:hAnsiTheme="minorHAnsi" w:cstheme="minorHAnsi"/>
          <w:b/>
          <w:bCs/>
          <w:lang w:val="en-US"/>
        </w:rPr>
      </w:pPr>
      <w:r w:rsidRPr="008F0031">
        <w:rPr>
          <w:rFonts w:asciiTheme="minorHAnsi" w:hAnsiTheme="minorHAnsi" w:cstheme="minorHAnsi"/>
          <w:b/>
          <w:bCs/>
          <w:lang w:val="en-US"/>
        </w:rPr>
        <w:t>CRITERION C: ONSET  of ON</w:t>
      </w:r>
    </w:p>
    <w:p w14:paraId="0C6AFB5A" w14:textId="77777777" w:rsidR="008F0031" w:rsidRPr="008F0031" w:rsidRDefault="008F0031" w:rsidP="008F0031">
      <w:pPr>
        <w:rPr>
          <w:rFonts w:asciiTheme="minorHAnsi" w:hAnsiTheme="minorHAnsi" w:cstheme="minorHAnsi"/>
          <w:b/>
          <w:bCs/>
          <w:lang w:val="en-US"/>
        </w:rPr>
      </w:pPr>
    </w:p>
    <w:tbl>
      <w:tblPr>
        <w:tblW w:w="14501" w:type="dxa"/>
        <w:tblInd w:w="-113"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503"/>
        <w:gridCol w:w="1275"/>
        <w:gridCol w:w="1134"/>
        <w:gridCol w:w="7589"/>
      </w:tblGrid>
      <w:tr w:rsidR="008F0031" w:rsidRPr="008F0031" w14:paraId="14018CBF" w14:textId="77777777" w:rsidTr="00BA0CF0">
        <w:tc>
          <w:tcPr>
            <w:tcW w:w="4503" w:type="dxa"/>
            <w:tcBorders>
              <w:top w:val="single" w:sz="4" w:space="0" w:color="auto"/>
              <w:bottom w:val="single" w:sz="4" w:space="0" w:color="auto"/>
              <w:right w:val="single" w:sz="4" w:space="0" w:color="auto"/>
            </w:tcBorders>
            <w:tcMar>
              <w:top w:w="100" w:type="nil"/>
              <w:right w:w="100" w:type="nil"/>
            </w:tcMar>
          </w:tcPr>
          <w:p w14:paraId="7F395A86" w14:textId="77777777" w:rsidR="008F0031" w:rsidRPr="008F0031" w:rsidRDefault="008F0031" w:rsidP="00BA0CF0">
            <w:pPr>
              <w:rPr>
                <w:rFonts w:asciiTheme="minorHAnsi" w:hAnsiTheme="minorHAnsi" w:cstheme="minorHAnsi"/>
                <w:b/>
                <w:bCs/>
                <w:lang w:val="en-US"/>
              </w:rPr>
            </w:pP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5652B4AC"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agree</w:t>
            </w: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3DEA1D33"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disagree</w:t>
            </w:r>
          </w:p>
        </w:tc>
        <w:tc>
          <w:tcPr>
            <w:tcW w:w="7589" w:type="dxa"/>
            <w:tcBorders>
              <w:top w:val="single" w:sz="4" w:space="0" w:color="auto"/>
              <w:left w:val="single" w:sz="4" w:space="0" w:color="auto"/>
              <w:bottom w:val="single" w:sz="4" w:space="0" w:color="auto"/>
            </w:tcBorders>
            <w:tcMar>
              <w:top w:w="100" w:type="nil"/>
              <w:right w:w="100" w:type="nil"/>
            </w:tcMar>
          </w:tcPr>
          <w:p w14:paraId="596F0AE3"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Defence</w:t>
            </w:r>
          </w:p>
        </w:tc>
      </w:tr>
      <w:tr w:rsidR="008F0031" w:rsidRPr="008F0031" w14:paraId="341850EE" w14:textId="77777777" w:rsidTr="00BA0CF0">
        <w:tblPrEx>
          <w:tblBorders>
            <w:top w:val="none" w:sz="0"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1A812C8B" w14:textId="77777777" w:rsidR="008F0031" w:rsidRPr="008F0031" w:rsidRDefault="008F0031" w:rsidP="00BA0CF0">
            <w:pPr>
              <w:rPr>
                <w:rFonts w:asciiTheme="minorHAnsi" w:eastAsia="Calibri" w:hAnsiTheme="minorHAnsi" w:cstheme="minorHAnsi"/>
                <w:lang w:val="en-GB"/>
              </w:rPr>
            </w:pPr>
            <w:r w:rsidRPr="008F0031">
              <w:rPr>
                <w:rFonts w:asciiTheme="minorHAnsi" w:hAnsiTheme="minorHAnsi" w:cstheme="minorHAnsi"/>
                <w:lang w:val="en-US"/>
              </w:rPr>
              <w:t>ON seems to be associated with the development of other forms of EDs and/or with migration to other forms of EDs</w:t>
            </w:r>
            <w:r w:rsidRPr="008F0031">
              <w:rPr>
                <w:rFonts w:asciiTheme="minorHAnsi" w:eastAsia="Calibri" w:hAnsiTheme="minorHAnsi" w:cstheme="minorHAnsi"/>
                <w:lang w:val="en-GB"/>
              </w:rPr>
              <w:t>.</w:t>
            </w:r>
          </w:p>
          <w:p w14:paraId="689689F7" w14:textId="77777777" w:rsidR="008F0031" w:rsidRPr="008F0031" w:rsidRDefault="008F0031" w:rsidP="00BA0CF0">
            <w:pPr>
              <w:rPr>
                <w:rFonts w:asciiTheme="minorHAnsi" w:hAnsiTheme="minorHAnsi" w:cstheme="minorHAnsi"/>
                <w:lang w:val="en-US"/>
              </w:rPr>
            </w:pPr>
            <w:r w:rsidRPr="008F0031">
              <w:rPr>
                <w:rFonts w:asciiTheme="minorHAnsi" w:eastAsia="Calibri" w:hAnsiTheme="minorHAnsi" w:cstheme="minorHAnsi"/>
                <w:lang w:val="en-GB"/>
              </w:rPr>
              <w:t xml:space="preserve">It </w:t>
            </w:r>
            <w:r w:rsidRPr="008F0031">
              <w:rPr>
                <w:rFonts w:asciiTheme="minorHAnsi" w:hAnsiTheme="minorHAnsi" w:cstheme="minorHAnsi"/>
                <w:lang w:val="en-US"/>
              </w:rPr>
              <w:t>may precede others EDs, coexist with EDs, follow other EDs (representing in this case a faulty coping strategy when no longer able to practice other ED behaviors).</w:t>
            </w:r>
          </w:p>
          <w:p w14:paraId="7237AEC8" w14:textId="77777777" w:rsidR="008F0031" w:rsidRPr="008F0031" w:rsidRDefault="008F0031" w:rsidP="00BA0CF0">
            <w:pPr>
              <w:rPr>
                <w:rFonts w:asciiTheme="minorHAnsi" w:hAnsiTheme="minorHAnsi" w:cstheme="minorHAnsi"/>
                <w:lang w:val="en-US"/>
              </w:rPr>
            </w:pPr>
            <w:r w:rsidRPr="008F0031">
              <w:rPr>
                <w:rFonts w:asciiTheme="minorHAnsi" w:eastAsia="Calibri" w:hAnsiTheme="minorHAnsi" w:cstheme="minorHAnsi"/>
                <w:lang w:val="en-GB"/>
              </w:rPr>
              <w:t xml:space="preserve">It might serve as a coping strategy for </w:t>
            </w:r>
            <w:r w:rsidRPr="008F0031">
              <w:rPr>
                <w:rFonts w:asciiTheme="minorHAnsi" w:hAnsiTheme="minorHAnsi" w:cstheme="minorHAnsi"/>
                <w:lang w:val="en-GB"/>
              </w:rPr>
              <w:t>individuals affected with AN to continue restricting their diet.</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5D3917A1" w14:textId="05B16948"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724C67C2"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7835695F" w14:textId="77777777" w:rsidR="008F0031" w:rsidRPr="008F0031" w:rsidRDefault="008F0031" w:rsidP="00BA0CF0">
            <w:pPr>
              <w:rPr>
                <w:rFonts w:asciiTheme="minorHAnsi" w:hAnsiTheme="minorHAnsi" w:cstheme="minorHAnsi"/>
                <w:lang w:val="en-US"/>
              </w:rPr>
            </w:pPr>
          </w:p>
        </w:tc>
      </w:tr>
    </w:tbl>
    <w:p w14:paraId="23E59833" w14:textId="77777777" w:rsidR="008F0031" w:rsidRPr="008F0031" w:rsidRDefault="008F0031" w:rsidP="008F0031">
      <w:pPr>
        <w:rPr>
          <w:rFonts w:asciiTheme="minorHAnsi" w:hAnsiTheme="minorHAnsi" w:cstheme="minorHAnsi"/>
          <w:lang w:val="en-US"/>
        </w:rPr>
      </w:pPr>
    </w:p>
    <w:p w14:paraId="3A0C98EC" w14:textId="77777777" w:rsidR="008F0031" w:rsidRPr="008F0031" w:rsidRDefault="008F0031" w:rsidP="008F0031">
      <w:pPr>
        <w:rPr>
          <w:rFonts w:asciiTheme="minorHAnsi" w:hAnsiTheme="minorHAnsi" w:cstheme="minorHAnsi"/>
          <w:lang w:val="en-US"/>
        </w:rPr>
      </w:pPr>
      <w:r w:rsidRPr="008F0031">
        <w:rPr>
          <w:rFonts w:asciiTheme="minorHAnsi" w:hAnsiTheme="minorHAnsi" w:cstheme="minorHAnsi"/>
          <w:lang w:val="en-US"/>
        </w:rPr>
        <w:t>Should other aspects be considered in the onset of Orthorexia Nervosa?</w:t>
      </w:r>
    </w:p>
    <w:p w14:paraId="687C93A5" w14:textId="5EBDAF9F" w:rsidR="008F0031" w:rsidRPr="008F0031" w:rsidRDefault="008F0031" w:rsidP="008F0031">
      <w:pPr>
        <w:rPr>
          <w:rFonts w:asciiTheme="minorHAnsi" w:hAnsiTheme="minorHAnsi" w:cstheme="minorHAnsi"/>
          <w:lang w:val="en-GB"/>
        </w:rPr>
      </w:pPr>
      <w:r w:rsidRPr="008F0031">
        <w:rPr>
          <w:rFonts w:asciiTheme="minorHAnsi" w:hAnsiTheme="minorHAnsi" w:cstheme="minorHAnsi"/>
          <w:lang w:val="en-US"/>
        </w:rPr>
        <w:t xml:space="preserve">If yes, please indicate which parameter you propose to consider and why.  </w:t>
      </w:r>
      <w:r w:rsidRPr="008F0031">
        <w:rPr>
          <w:rFonts w:asciiTheme="minorHAnsi" w:eastAsia="Calibri" w:hAnsiTheme="minorHAnsi" w:cstheme="minorHAnsi"/>
          <w:highlight w:val="yellow"/>
          <w:lang w:val="en-GB"/>
        </w:rPr>
        <w:t xml:space="preserve"> </w:t>
      </w:r>
    </w:p>
    <w:p w14:paraId="0E391BC1" w14:textId="77777777" w:rsidR="008F0031" w:rsidRPr="008F0031" w:rsidRDefault="008F0031" w:rsidP="008F0031">
      <w:pPr>
        <w:rPr>
          <w:rFonts w:asciiTheme="minorHAnsi" w:hAnsiTheme="minorHAnsi" w:cstheme="minorHAnsi"/>
          <w:b/>
          <w:bCs/>
          <w:lang w:val="en-US"/>
        </w:rPr>
      </w:pPr>
    </w:p>
    <w:p w14:paraId="3FEA636D" w14:textId="77777777" w:rsidR="008F0031" w:rsidRPr="008F0031" w:rsidRDefault="008F0031" w:rsidP="008F0031">
      <w:pPr>
        <w:rPr>
          <w:rFonts w:asciiTheme="minorHAnsi" w:hAnsiTheme="minorHAnsi" w:cstheme="minorHAnsi"/>
          <w:b/>
          <w:bCs/>
          <w:lang w:val="en-US"/>
        </w:rPr>
      </w:pPr>
      <w:r w:rsidRPr="008F0031">
        <w:rPr>
          <w:rFonts w:asciiTheme="minorHAnsi" w:hAnsiTheme="minorHAnsi" w:cstheme="minorHAnsi"/>
          <w:b/>
          <w:bCs/>
          <w:lang w:val="en-US"/>
        </w:rPr>
        <w:t xml:space="preserve">CRITERION D: EXCLUSION CRITERIA  </w:t>
      </w:r>
    </w:p>
    <w:p w14:paraId="1DF51BCD" w14:textId="77777777" w:rsidR="008F0031" w:rsidRPr="008F0031" w:rsidRDefault="008F0031" w:rsidP="008F0031">
      <w:pPr>
        <w:rPr>
          <w:rFonts w:asciiTheme="minorHAnsi" w:hAnsiTheme="minorHAnsi" w:cstheme="minorHAnsi"/>
          <w:lang w:val="en-US"/>
        </w:rPr>
      </w:pPr>
    </w:p>
    <w:tbl>
      <w:tblPr>
        <w:tblW w:w="14501" w:type="dxa"/>
        <w:tblInd w:w="-113"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503"/>
        <w:gridCol w:w="1275"/>
        <w:gridCol w:w="1134"/>
        <w:gridCol w:w="7589"/>
      </w:tblGrid>
      <w:tr w:rsidR="008F0031" w:rsidRPr="008F0031" w14:paraId="08F1ADFB" w14:textId="77777777" w:rsidTr="00BA0CF0">
        <w:tc>
          <w:tcPr>
            <w:tcW w:w="4503" w:type="dxa"/>
            <w:tcBorders>
              <w:top w:val="single" w:sz="4" w:space="0" w:color="auto"/>
              <w:bottom w:val="single" w:sz="4" w:space="0" w:color="auto"/>
              <w:right w:val="single" w:sz="4" w:space="0" w:color="auto"/>
            </w:tcBorders>
            <w:tcMar>
              <w:top w:w="100" w:type="nil"/>
              <w:right w:w="100" w:type="nil"/>
            </w:tcMar>
          </w:tcPr>
          <w:p w14:paraId="5F383AB9" w14:textId="77777777" w:rsidR="008F0031" w:rsidRPr="008F0031" w:rsidRDefault="008F0031" w:rsidP="00BA0CF0">
            <w:pPr>
              <w:rPr>
                <w:rFonts w:asciiTheme="minorHAnsi" w:hAnsiTheme="minorHAnsi" w:cstheme="minorHAnsi"/>
                <w:b/>
                <w:bCs/>
                <w:lang w:val="en-US"/>
              </w:rPr>
            </w:pP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0B31AE57"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agree</w:t>
            </w: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0BF9FF00"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disagree</w:t>
            </w:r>
          </w:p>
        </w:tc>
        <w:tc>
          <w:tcPr>
            <w:tcW w:w="7589" w:type="dxa"/>
            <w:tcBorders>
              <w:top w:val="single" w:sz="4" w:space="0" w:color="auto"/>
              <w:left w:val="single" w:sz="4" w:space="0" w:color="auto"/>
              <w:bottom w:val="single" w:sz="4" w:space="0" w:color="auto"/>
            </w:tcBorders>
            <w:tcMar>
              <w:top w:w="100" w:type="nil"/>
              <w:right w:w="100" w:type="nil"/>
            </w:tcMar>
          </w:tcPr>
          <w:p w14:paraId="10B849BE"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Defence</w:t>
            </w:r>
          </w:p>
        </w:tc>
      </w:tr>
      <w:tr w:rsidR="008F0031" w:rsidRPr="008F0031" w14:paraId="7DB3DFC5" w14:textId="77777777" w:rsidTr="00BA0CF0">
        <w:tblPrEx>
          <w:tblBorders>
            <w:top w:val="none" w:sz="0" w:space="0" w:color="auto"/>
            <w:bottom w:val="single" w:sz="4"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3AAC3340"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The </w:t>
            </w:r>
            <w:r w:rsidRPr="008F0031">
              <w:rPr>
                <w:rFonts w:asciiTheme="minorHAnsi" w:hAnsiTheme="minorHAnsi" w:cstheme="minorHAnsi"/>
                <w:b/>
                <w:lang w:val="en-US"/>
              </w:rPr>
              <w:t>food selection and/or exclusion</w:t>
            </w:r>
            <w:r w:rsidRPr="008F0031">
              <w:rPr>
                <w:rFonts w:asciiTheme="minorHAnsi" w:hAnsiTheme="minorHAnsi" w:cstheme="minorHAnsi"/>
                <w:lang w:val="en-US"/>
              </w:rPr>
              <w:t xml:space="preserve"> from the diet is not attributable to the necessity to threat specific clinical conditions (e.g. renal insufficiency, obesity,  food allergies and intolerances). </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7B36F982" w14:textId="2B762F9E"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070EF993"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64892DEE" w14:textId="77777777" w:rsidR="008F0031" w:rsidRPr="008F0031" w:rsidRDefault="008F0031" w:rsidP="00BA0CF0">
            <w:pPr>
              <w:rPr>
                <w:rFonts w:asciiTheme="minorHAnsi" w:hAnsiTheme="minorHAnsi" w:cstheme="minorHAnsi"/>
                <w:lang w:val="en-US"/>
              </w:rPr>
            </w:pPr>
          </w:p>
        </w:tc>
      </w:tr>
      <w:tr w:rsidR="008F0031" w:rsidRPr="008F0031" w14:paraId="117BBB4D" w14:textId="77777777" w:rsidTr="00BA0CF0">
        <w:tblPrEx>
          <w:tblBorders>
            <w:top w:val="none" w:sz="0" w:space="0" w:color="auto"/>
            <w:bottom w:val="single" w:sz="4"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789C8060" w14:textId="77777777" w:rsidR="008F0031" w:rsidRPr="008F0031" w:rsidRDefault="008F0031" w:rsidP="00BA0CF0">
            <w:pPr>
              <w:jc w:val="both"/>
              <w:rPr>
                <w:rFonts w:asciiTheme="minorHAnsi" w:eastAsia="Roboto" w:hAnsiTheme="minorHAnsi" w:cstheme="minorHAnsi"/>
                <w:color w:val="000000"/>
                <w:lang w:val="en-GB"/>
              </w:rPr>
            </w:pPr>
            <w:r w:rsidRPr="008F0031">
              <w:rPr>
                <w:rFonts w:asciiTheme="minorHAnsi" w:eastAsia="Roboto" w:hAnsiTheme="minorHAnsi" w:cstheme="minorHAnsi"/>
                <w:color w:val="000000"/>
                <w:lang w:val="en-GB"/>
              </w:rPr>
              <w:t xml:space="preserve">The food selection and/or exclusion from the diet is not better explained by another mental disorder (e.g. health anxiety, OCD, </w:t>
            </w:r>
            <w:r w:rsidRPr="008F0031">
              <w:rPr>
                <w:rFonts w:asciiTheme="minorHAnsi" w:hAnsiTheme="minorHAnsi" w:cstheme="minorHAnsi"/>
                <w:lang w:val="en-GB"/>
              </w:rPr>
              <w:t>anorexia nervosa, bulimia nervosa, psychotic disturbances, somatoform disorders</w:t>
            </w:r>
            <w:r w:rsidRPr="008F0031">
              <w:rPr>
                <w:rFonts w:asciiTheme="minorHAnsi" w:eastAsia="Roboto" w:hAnsiTheme="minorHAnsi" w:cstheme="minorHAnsi"/>
                <w:color w:val="000000"/>
                <w:lang w:val="en-GB"/>
              </w:rPr>
              <w:t>).</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26F5CDCD" w14:textId="700D7D76"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3EE4ECBE"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6F5B027F" w14:textId="77777777" w:rsidR="008F0031" w:rsidRPr="008F0031" w:rsidRDefault="008F0031" w:rsidP="00BA0CF0">
            <w:pPr>
              <w:rPr>
                <w:rFonts w:asciiTheme="minorHAnsi" w:hAnsiTheme="minorHAnsi" w:cstheme="minorHAnsi"/>
                <w:lang w:val="en-US"/>
              </w:rPr>
            </w:pPr>
          </w:p>
        </w:tc>
      </w:tr>
      <w:tr w:rsidR="008F0031" w:rsidRPr="008F0031" w14:paraId="0EDD09B7" w14:textId="77777777" w:rsidTr="00BA0CF0">
        <w:tblPrEx>
          <w:tblBorders>
            <w:top w:val="none" w:sz="0" w:space="0" w:color="auto"/>
            <w:bottom w:val="single" w:sz="4"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52CD2182" w14:textId="77777777" w:rsidR="008F0031" w:rsidRPr="008F0031" w:rsidRDefault="008F0031" w:rsidP="00BA0CF0">
            <w:pPr>
              <w:jc w:val="both"/>
              <w:rPr>
                <w:rFonts w:asciiTheme="minorHAnsi" w:eastAsia="Roboto" w:hAnsiTheme="minorHAnsi" w:cstheme="minorHAnsi"/>
                <w:color w:val="000000"/>
                <w:lang w:val="en-GB"/>
              </w:rPr>
            </w:pPr>
            <w:r w:rsidRPr="008F0031">
              <w:rPr>
                <w:rFonts w:asciiTheme="minorHAnsi" w:eastAsia="Roboto" w:hAnsiTheme="minorHAnsi" w:cstheme="minorHAnsi"/>
                <w:color w:val="000000"/>
                <w:lang w:val="en-GB"/>
              </w:rPr>
              <w:t xml:space="preserve">The food selection and/or exclusion from the diet is not attributable to economic conditions, values, cultural, religious beliefs or </w:t>
            </w:r>
            <w:r w:rsidRPr="008F0031">
              <w:rPr>
                <w:rFonts w:asciiTheme="minorHAnsi" w:hAnsiTheme="minorHAnsi" w:cstheme="minorHAnsi"/>
                <w:color w:val="000000"/>
                <w:lang w:val="en-GB"/>
              </w:rPr>
              <w:t>delirious ideas</w:t>
            </w:r>
            <w:r w:rsidRPr="008F0031">
              <w:rPr>
                <w:rFonts w:asciiTheme="minorHAnsi" w:eastAsia="Roboto" w:hAnsiTheme="minorHAnsi" w:cstheme="minorHAnsi"/>
                <w:color w:val="000000"/>
                <w:lang w:val="en-GB"/>
              </w:rPr>
              <w:t>.</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228B5C55" w14:textId="5093197E"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5761F621"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642C343E" w14:textId="77777777" w:rsidR="008F0031" w:rsidRPr="008F0031" w:rsidRDefault="008F0031" w:rsidP="00BA0CF0">
            <w:pPr>
              <w:rPr>
                <w:rFonts w:asciiTheme="minorHAnsi" w:hAnsiTheme="minorHAnsi" w:cstheme="minorHAnsi"/>
                <w:lang w:val="en-US"/>
              </w:rPr>
            </w:pPr>
          </w:p>
        </w:tc>
      </w:tr>
    </w:tbl>
    <w:p w14:paraId="50CA6721" w14:textId="77777777" w:rsidR="008F0031" w:rsidRPr="008F0031" w:rsidRDefault="008F0031" w:rsidP="008F0031">
      <w:pPr>
        <w:rPr>
          <w:rFonts w:asciiTheme="minorHAnsi" w:hAnsiTheme="minorHAnsi" w:cstheme="minorHAnsi"/>
          <w:lang w:val="en-GB"/>
        </w:rPr>
      </w:pPr>
    </w:p>
    <w:p w14:paraId="7FE338EC" w14:textId="77777777" w:rsidR="008F0031" w:rsidRPr="008F0031" w:rsidRDefault="008F0031" w:rsidP="008F0031">
      <w:pPr>
        <w:rPr>
          <w:rFonts w:asciiTheme="minorHAnsi" w:hAnsiTheme="minorHAnsi" w:cstheme="minorHAnsi"/>
          <w:lang w:val="en-US"/>
        </w:rPr>
      </w:pPr>
      <w:r w:rsidRPr="008F0031">
        <w:rPr>
          <w:rFonts w:asciiTheme="minorHAnsi" w:hAnsiTheme="minorHAnsi" w:cstheme="minorHAnsi"/>
          <w:lang w:val="en-US"/>
        </w:rPr>
        <w:t>Should other aspects be considered as exclusion criteria of Orthorexia Nervosa?</w:t>
      </w:r>
    </w:p>
    <w:p w14:paraId="4B0BB111" w14:textId="77777777" w:rsidR="008F0031" w:rsidRPr="008F0031" w:rsidRDefault="008F0031" w:rsidP="008F0031">
      <w:pPr>
        <w:rPr>
          <w:rFonts w:asciiTheme="minorHAnsi" w:hAnsiTheme="minorHAnsi" w:cstheme="minorHAnsi"/>
          <w:lang w:val="en-US"/>
        </w:rPr>
      </w:pPr>
      <w:r w:rsidRPr="008F0031">
        <w:rPr>
          <w:rFonts w:asciiTheme="minorHAnsi" w:hAnsiTheme="minorHAnsi" w:cstheme="minorHAnsi"/>
          <w:lang w:val="en-US"/>
        </w:rPr>
        <w:t xml:space="preserve">If yes, please indicate which parameter you propose to consider and why.  </w:t>
      </w:r>
    </w:p>
    <w:p w14:paraId="1A94B26B" w14:textId="77777777" w:rsidR="008F0031" w:rsidRPr="008F0031" w:rsidRDefault="008F0031" w:rsidP="008F0031">
      <w:pPr>
        <w:rPr>
          <w:rFonts w:asciiTheme="minorHAnsi" w:hAnsiTheme="minorHAnsi" w:cstheme="minorHAnsi"/>
          <w:lang w:val="en-US"/>
        </w:rPr>
      </w:pPr>
    </w:p>
    <w:p w14:paraId="6E39C266" w14:textId="1495B021" w:rsidR="008F0031" w:rsidRPr="008F0031" w:rsidRDefault="008F0031" w:rsidP="008F0031">
      <w:pPr>
        <w:rPr>
          <w:rFonts w:asciiTheme="minorHAnsi" w:hAnsiTheme="minorHAnsi" w:cstheme="minorHAnsi"/>
          <w:b/>
          <w:bCs/>
          <w:lang w:val="en-US"/>
        </w:rPr>
      </w:pPr>
    </w:p>
    <w:p w14:paraId="38E3B15A" w14:textId="77777777" w:rsidR="008F0031" w:rsidRPr="008F0031" w:rsidRDefault="008F0031" w:rsidP="008F0031">
      <w:pPr>
        <w:rPr>
          <w:rFonts w:asciiTheme="minorHAnsi" w:hAnsiTheme="minorHAnsi" w:cstheme="minorHAnsi"/>
          <w:b/>
          <w:bCs/>
          <w:lang w:val="en-US"/>
        </w:rPr>
      </w:pPr>
      <w:r w:rsidRPr="008F0031">
        <w:rPr>
          <w:rFonts w:asciiTheme="minorHAnsi" w:hAnsiTheme="minorHAnsi" w:cstheme="minorHAnsi"/>
          <w:b/>
          <w:bCs/>
          <w:lang w:val="en-US"/>
        </w:rPr>
        <w:t xml:space="preserve">OTHER CHARACTERISTICS ASSOCIATED OR POSSIBLY RISK FACTORS  </w:t>
      </w:r>
    </w:p>
    <w:p w14:paraId="12178B8F" w14:textId="77777777" w:rsidR="008F0031" w:rsidRPr="008F0031" w:rsidRDefault="008F0031" w:rsidP="008F0031">
      <w:pPr>
        <w:rPr>
          <w:rFonts w:asciiTheme="minorHAnsi" w:hAnsiTheme="minorHAnsi" w:cstheme="minorHAnsi"/>
          <w:b/>
          <w:bCs/>
          <w:lang w:val="en-US"/>
        </w:rPr>
      </w:pPr>
    </w:p>
    <w:p w14:paraId="2C51B9D4" w14:textId="70D78589" w:rsidR="008F0031" w:rsidRPr="008F0031" w:rsidRDefault="008F0031" w:rsidP="008F0031">
      <w:pPr>
        <w:rPr>
          <w:rFonts w:asciiTheme="minorHAnsi" w:hAnsiTheme="minorHAnsi" w:cstheme="minorHAnsi"/>
          <w:b/>
          <w:bCs/>
          <w:lang w:val="en-US"/>
        </w:rPr>
      </w:pPr>
      <w:r w:rsidRPr="008F0031">
        <w:rPr>
          <w:rFonts w:asciiTheme="minorHAnsi" w:hAnsiTheme="minorHAnsi" w:cstheme="minorHAnsi"/>
          <w:b/>
          <w:lang w:val="en-GB"/>
        </w:rPr>
        <w:t>Although evidence is not consistent, ON seems to be  associated with:</w:t>
      </w:r>
    </w:p>
    <w:tbl>
      <w:tblPr>
        <w:tblW w:w="14501" w:type="dxa"/>
        <w:tblInd w:w="-113"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503"/>
        <w:gridCol w:w="1275"/>
        <w:gridCol w:w="1134"/>
        <w:gridCol w:w="7589"/>
      </w:tblGrid>
      <w:tr w:rsidR="008F0031" w:rsidRPr="008F0031" w14:paraId="6D3E1F32" w14:textId="77777777" w:rsidTr="00BA0CF0">
        <w:tc>
          <w:tcPr>
            <w:tcW w:w="4503" w:type="dxa"/>
            <w:tcBorders>
              <w:top w:val="single" w:sz="4" w:space="0" w:color="auto"/>
              <w:bottom w:val="single" w:sz="4" w:space="0" w:color="auto"/>
              <w:right w:val="single" w:sz="4" w:space="0" w:color="auto"/>
            </w:tcBorders>
            <w:tcMar>
              <w:top w:w="100" w:type="nil"/>
              <w:right w:w="100" w:type="nil"/>
            </w:tcMar>
          </w:tcPr>
          <w:p w14:paraId="5652BB6D" w14:textId="77777777" w:rsidR="008F0031" w:rsidRPr="008F0031" w:rsidRDefault="008F0031" w:rsidP="00BA0CF0">
            <w:pPr>
              <w:rPr>
                <w:rFonts w:asciiTheme="minorHAnsi" w:hAnsiTheme="minorHAnsi" w:cstheme="minorHAnsi"/>
                <w:b/>
                <w:bCs/>
                <w:lang w:val="en-US"/>
              </w:rPr>
            </w:pP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3EED3464"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agree</w:t>
            </w: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2CFFBA78"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disagree</w:t>
            </w:r>
          </w:p>
        </w:tc>
        <w:tc>
          <w:tcPr>
            <w:tcW w:w="7589" w:type="dxa"/>
            <w:tcBorders>
              <w:top w:val="single" w:sz="4" w:space="0" w:color="auto"/>
              <w:left w:val="single" w:sz="4" w:space="0" w:color="auto"/>
              <w:bottom w:val="single" w:sz="4" w:space="0" w:color="auto"/>
            </w:tcBorders>
            <w:tcMar>
              <w:top w:w="100" w:type="nil"/>
              <w:right w:w="100" w:type="nil"/>
            </w:tcMar>
          </w:tcPr>
          <w:p w14:paraId="69A154C6"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Defence</w:t>
            </w:r>
          </w:p>
        </w:tc>
      </w:tr>
      <w:tr w:rsidR="008F0031" w:rsidRPr="008F0031" w14:paraId="1D8EE3ED" w14:textId="77777777" w:rsidTr="00BA0CF0">
        <w:tblPrEx>
          <w:tblBorders>
            <w:top w:val="none" w:sz="0"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033FB741"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Higher level of education and socio-economic status.</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3E65F648" w14:textId="26DE6739"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68A5EE70"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40B93E11" w14:textId="77777777" w:rsidR="008F0031" w:rsidRPr="008F0031" w:rsidRDefault="008F0031" w:rsidP="00BA0CF0">
            <w:pPr>
              <w:rPr>
                <w:rFonts w:asciiTheme="minorHAnsi" w:hAnsiTheme="minorHAnsi" w:cstheme="minorHAnsi"/>
                <w:lang w:val="en-US"/>
              </w:rPr>
            </w:pPr>
          </w:p>
        </w:tc>
      </w:tr>
      <w:tr w:rsidR="008F0031" w:rsidRPr="008F0031" w14:paraId="13932AD1" w14:textId="77777777" w:rsidTr="00BA0CF0">
        <w:tblPrEx>
          <w:tblBorders>
            <w:top w:val="none" w:sz="0"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0DCAB518"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GB"/>
              </w:rPr>
              <w:t xml:space="preserve">A </w:t>
            </w:r>
            <w:r w:rsidRPr="008F0031">
              <w:rPr>
                <w:rFonts w:asciiTheme="minorHAnsi" w:hAnsiTheme="minorHAnsi" w:cstheme="minorHAnsi"/>
                <w:lang w:val="en-US"/>
              </w:rPr>
              <w:t>specific age or gender.</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349223D3" w14:textId="3D2ACA4D"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657521C7"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599DBE1C" w14:textId="77777777" w:rsidR="008F0031" w:rsidRPr="008F0031" w:rsidRDefault="008F0031" w:rsidP="00BA0CF0">
            <w:pPr>
              <w:rPr>
                <w:rFonts w:asciiTheme="minorHAnsi" w:hAnsiTheme="minorHAnsi" w:cstheme="minorHAnsi"/>
                <w:lang w:val="en-US"/>
              </w:rPr>
            </w:pPr>
          </w:p>
        </w:tc>
      </w:tr>
      <w:tr w:rsidR="008F0031" w:rsidRPr="008F0031" w14:paraId="1B0057D1" w14:textId="77777777" w:rsidTr="00BA0CF0">
        <w:tblPrEx>
          <w:tblBorders>
            <w:top w:val="none" w:sz="0"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0FDE43F5"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GB"/>
              </w:rPr>
              <w:t>B</w:t>
            </w:r>
            <w:r w:rsidRPr="008F0031">
              <w:rPr>
                <w:rFonts w:asciiTheme="minorHAnsi" w:hAnsiTheme="minorHAnsi" w:cstheme="minorHAnsi"/>
                <w:lang w:val="en-US"/>
              </w:rPr>
              <w:t>ody weight concerns or variations during life, diet influenced by others or restriction of calories intake.</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5CE1D20A" w14:textId="2D9FC896"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5E43A0C6"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637BAF48" w14:textId="77777777" w:rsidR="008F0031" w:rsidRPr="008F0031" w:rsidRDefault="008F0031" w:rsidP="00BA0CF0">
            <w:pPr>
              <w:rPr>
                <w:rFonts w:asciiTheme="minorHAnsi" w:hAnsiTheme="minorHAnsi" w:cstheme="minorHAnsi"/>
                <w:lang w:val="en-US"/>
              </w:rPr>
            </w:pPr>
          </w:p>
        </w:tc>
      </w:tr>
      <w:tr w:rsidR="008F0031" w:rsidRPr="008F0031" w14:paraId="72810623" w14:textId="77777777" w:rsidTr="00BA0CF0">
        <w:tblPrEx>
          <w:tblBorders>
            <w:top w:val="none" w:sz="0"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7735ADA9"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GB"/>
              </w:rPr>
              <w:t>P</w:t>
            </w:r>
            <w:r w:rsidRPr="008F0031">
              <w:rPr>
                <w:rFonts w:asciiTheme="minorHAnsi" w:hAnsiTheme="minorHAnsi" w:cstheme="minorHAnsi"/>
                <w:lang w:val="en-US"/>
              </w:rPr>
              <w:t>hysical shape or body image disturbances, internalization of Western ideals of thinness or muscularity .</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61542A33" w14:textId="65DEE973"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74E3BF77"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6035295F" w14:textId="77777777" w:rsidR="008F0031" w:rsidRPr="008F0031" w:rsidRDefault="008F0031" w:rsidP="00BA0CF0">
            <w:pPr>
              <w:rPr>
                <w:rFonts w:asciiTheme="minorHAnsi" w:hAnsiTheme="minorHAnsi" w:cstheme="minorHAnsi"/>
                <w:lang w:val="en-US"/>
              </w:rPr>
            </w:pPr>
          </w:p>
        </w:tc>
      </w:tr>
      <w:tr w:rsidR="008F0031" w:rsidRPr="008F0031" w14:paraId="08A50243" w14:textId="77777777" w:rsidTr="00BA0CF0">
        <w:tblPrEx>
          <w:tblBorders>
            <w:top w:val="none" w:sz="0"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5AD56ABE"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Impulsivity and appearance anxiety </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486CE8F1" w14:textId="33AEBB24"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1531514D"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2008B218" w14:textId="77777777" w:rsidR="008F0031" w:rsidRPr="008F0031" w:rsidRDefault="008F0031" w:rsidP="00BA0CF0">
            <w:pPr>
              <w:rPr>
                <w:rFonts w:asciiTheme="minorHAnsi" w:hAnsiTheme="minorHAnsi" w:cstheme="minorHAnsi"/>
                <w:lang w:val="en-US"/>
              </w:rPr>
            </w:pPr>
          </w:p>
        </w:tc>
      </w:tr>
    </w:tbl>
    <w:p w14:paraId="3D547904" w14:textId="77777777" w:rsidR="008F0031" w:rsidRPr="008F0031" w:rsidRDefault="008F0031" w:rsidP="008F0031">
      <w:pPr>
        <w:spacing w:line="360" w:lineRule="auto"/>
        <w:jc w:val="both"/>
        <w:rPr>
          <w:rFonts w:asciiTheme="minorHAnsi" w:eastAsia="Calibri" w:hAnsiTheme="minorHAnsi" w:cstheme="minorHAnsi"/>
          <w:b/>
          <w:lang w:val="en-GB"/>
        </w:rPr>
      </w:pPr>
    </w:p>
    <w:p w14:paraId="6CB35C87" w14:textId="77777777" w:rsidR="008F0031" w:rsidRPr="008F0031" w:rsidRDefault="008F0031" w:rsidP="008F0031">
      <w:pPr>
        <w:spacing w:line="360" w:lineRule="auto"/>
        <w:jc w:val="both"/>
        <w:rPr>
          <w:rFonts w:asciiTheme="minorHAnsi" w:hAnsiTheme="minorHAnsi" w:cstheme="minorHAnsi"/>
          <w:b/>
          <w:smallCaps/>
          <w:lang w:val="en-GB"/>
        </w:rPr>
      </w:pPr>
      <w:r w:rsidRPr="008F0031">
        <w:rPr>
          <w:rFonts w:asciiTheme="minorHAnsi" w:eastAsia="Calibri" w:hAnsiTheme="minorHAnsi" w:cstheme="minorHAnsi"/>
          <w:b/>
          <w:lang w:val="en-GB"/>
        </w:rPr>
        <w:t>A higher prevalence of ON is associated with:</w:t>
      </w:r>
    </w:p>
    <w:tbl>
      <w:tblPr>
        <w:tblW w:w="14501" w:type="dxa"/>
        <w:tblInd w:w="-113" w:type="dxa"/>
        <w:tblBorders>
          <w:left w:val="single" w:sz="4" w:space="0" w:color="auto"/>
          <w:right w:val="single" w:sz="4" w:space="0" w:color="auto"/>
        </w:tblBorders>
        <w:tblLayout w:type="fixed"/>
        <w:tblLook w:val="0000" w:firstRow="0" w:lastRow="0" w:firstColumn="0" w:lastColumn="0" w:noHBand="0" w:noVBand="0"/>
      </w:tblPr>
      <w:tblGrid>
        <w:gridCol w:w="4503"/>
        <w:gridCol w:w="1275"/>
        <w:gridCol w:w="1134"/>
        <w:gridCol w:w="7589"/>
      </w:tblGrid>
      <w:tr w:rsidR="008F0031" w:rsidRPr="008F0031" w14:paraId="4A99DE54" w14:textId="77777777" w:rsidTr="00BA0CF0">
        <w:tc>
          <w:tcPr>
            <w:tcW w:w="4503" w:type="dxa"/>
            <w:tcBorders>
              <w:top w:val="single" w:sz="4" w:space="0" w:color="auto"/>
              <w:bottom w:val="single" w:sz="4" w:space="0" w:color="auto"/>
              <w:right w:val="single" w:sz="4" w:space="0" w:color="auto"/>
            </w:tcBorders>
            <w:tcMar>
              <w:top w:w="100" w:type="nil"/>
              <w:right w:w="100" w:type="nil"/>
            </w:tcMar>
          </w:tcPr>
          <w:p w14:paraId="37F18B39"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Competitive sports, athletic performance concerns and high physical exercise frequency</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4876DE00" w14:textId="53BE50ED"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132F8D1B"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2244F5E4" w14:textId="77777777" w:rsidR="008F0031" w:rsidRPr="008F0031" w:rsidRDefault="008F0031" w:rsidP="00BA0CF0">
            <w:pPr>
              <w:rPr>
                <w:rFonts w:asciiTheme="minorHAnsi" w:hAnsiTheme="minorHAnsi" w:cstheme="minorHAnsi"/>
                <w:lang w:val="en-US"/>
              </w:rPr>
            </w:pPr>
          </w:p>
        </w:tc>
      </w:tr>
      <w:tr w:rsidR="008F0031" w:rsidRPr="008F0031" w14:paraId="559F926E" w14:textId="77777777" w:rsidTr="00BA0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4503" w:type="dxa"/>
          </w:tcPr>
          <w:p w14:paraId="0BF326B1" w14:textId="77777777" w:rsidR="008F0031" w:rsidRPr="008F0031" w:rsidRDefault="008F0031" w:rsidP="00BA0CF0">
            <w:pPr>
              <w:jc w:val="both"/>
              <w:rPr>
                <w:rFonts w:asciiTheme="minorHAnsi" w:hAnsiTheme="minorHAnsi" w:cstheme="minorHAnsi"/>
                <w:color w:val="000000"/>
                <w:lang w:val="en-GB"/>
              </w:rPr>
            </w:pPr>
            <w:r w:rsidRPr="008F0031">
              <w:rPr>
                <w:rFonts w:asciiTheme="minorHAnsi" w:eastAsia="Calibri" w:hAnsiTheme="minorHAnsi" w:cstheme="minorHAnsi"/>
                <w:color w:val="000000"/>
                <w:lang w:val="en-GB"/>
              </w:rPr>
              <w:t>History of others EDs or mental disorders (e.g. OCD)</w:t>
            </w:r>
          </w:p>
        </w:tc>
        <w:tc>
          <w:tcPr>
            <w:tcW w:w="1275" w:type="dxa"/>
          </w:tcPr>
          <w:p w14:paraId="0A20168A" w14:textId="47336D69" w:rsidR="008F0031" w:rsidRPr="008F0031" w:rsidRDefault="008F0031" w:rsidP="00BA0CF0">
            <w:pPr>
              <w:jc w:val="center"/>
              <w:rPr>
                <w:rFonts w:asciiTheme="minorHAnsi" w:hAnsiTheme="minorHAnsi" w:cstheme="minorHAnsi"/>
                <w:b/>
                <w:color w:val="000000"/>
                <w:lang w:val="en-GB"/>
              </w:rPr>
            </w:pPr>
          </w:p>
        </w:tc>
        <w:tc>
          <w:tcPr>
            <w:tcW w:w="1134" w:type="dxa"/>
          </w:tcPr>
          <w:p w14:paraId="0C0D757E" w14:textId="77777777" w:rsidR="008F0031" w:rsidRPr="008F0031" w:rsidRDefault="008F0031" w:rsidP="00BA0CF0">
            <w:pPr>
              <w:jc w:val="both"/>
              <w:rPr>
                <w:rFonts w:asciiTheme="minorHAnsi" w:hAnsiTheme="minorHAnsi" w:cstheme="minorHAnsi"/>
                <w:color w:val="000000"/>
                <w:lang w:val="en-GB"/>
              </w:rPr>
            </w:pPr>
          </w:p>
        </w:tc>
        <w:tc>
          <w:tcPr>
            <w:tcW w:w="7589" w:type="dxa"/>
          </w:tcPr>
          <w:p w14:paraId="7B610F94" w14:textId="77777777" w:rsidR="008F0031" w:rsidRPr="008F0031" w:rsidRDefault="008F0031" w:rsidP="00BA0CF0">
            <w:pPr>
              <w:jc w:val="both"/>
              <w:rPr>
                <w:rFonts w:asciiTheme="minorHAnsi" w:hAnsiTheme="minorHAnsi" w:cstheme="minorHAnsi"/>
                <w:color w:val="000000"/>
                <w:lang w:val="en-GB"/>
              </w:rPr>
            </w:pPr>
          </w:p>
        </w:tc>
      </w:tr>
      <w:tr w:rsidR="008F0031" w:rsidRPr="008F0031" w14:paraId="660C3E44" w14:textId="77777777" w:rsidTr="00BA0CF0">
        <w:tc>
          <w:tcPr>
            <w:tcW w:w="4503" w:type="dxa"/>
            <w:tcBorders>
              <w:top w:val="single" w:sz="4" w:space="0" w:color="auto"/>
              <w:bottom w:val="single" w:sz="4" w:space="0" w:color="auto"/>
              <w:right w:val="single" w:sz="4" w:space="0" w:color="auto"/>
            </w:tcBorders>
            <w:tcMar>
              <w:top w:w="100" w:type="nil"/>
              <w:right w:w="100" w:type="nil"/>
            </w:tcMar>
          </w:tcPr>
          <w:p w14:paraId="65C174EE" w14:textId="77777777" w:rsidR="008F0031" w:rsidRPr="008F0031" w:rsidRDefault="008F0031" w:rsidP="00BA0CF0">
            <w:pPr>
              <w:rPr>
                <w:rFonts w:asciiTheme="minorHAnsi" w:hAnsiTheme="minorHAnsi" w:cstheme="minorHAnsi"/>
                <w:lang w:val="en-GB"/>
              </w:rPr>
            </w:pPr>
            <w:r w:rsidRPr="008F0031">
              <w:rPr>
                <w:rFonts w:asciiTheme="minorHAnsi" w:hAnsiTheme="minorHAnsi" w:cstheme="minorHAnsi"/>
                <w:lang w:val="en-US"/>
              </w:rPr>
              <w:t xml:space="preserve">(Psycho) somatic problems, hypochondria, depressive symptoms, </w:t>
            </w:r>
            <w:r w:rsidRPr="008F0031">
              <w:rPr>
                <w:rFonts w:asciiTheme="minorHAnsi" w:eastAsia="Roboto" w:hAnsiTheme="minorHAnsi" w:cstheme="minorHAnsi"/>
                <w:color w:val="000000"/>
                <w:highlight w:val="white"/>
                <w:lang w:val="en-GB"/>
              </w:rPr>
              <w:t>anxiety (generalized or specific</w:t>
            </w:r>
            <w:r w:rsidRPr="008F0031">
              <w:rPr>
                <w:rFonts w:asciiTheme="minorHAnsi" w:eastAsia="Roboto" w:hAnsiTheme="minorHAnsi" w:cstheme="minorHAnsi"/>
                <w:color w:val="000000"/>
                <w:lang w:val="en-GB"/>
              </w:rPr>
              <w:t>)</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49AFA8AD" w14:textId="243DC691"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72E6C2FF"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19D39BC9" w14:textId="77777777" w:rsidR="008F0031" w:rsidRPr="008F0031" w:rsidRDefault="008F0031" w:rsidP="00BA0CF0">
            <w:pPr>
              <w:rPr>
                <w:rFonts w:asciiTheme="minorHAnsi" w:hAnsiTheme="minorHAnsi" w:cstheme="minorHAnsi"/>
                <w:lang w:val="en-US"/>
              </w:rPr>
            </w:pPr>
          </w:p>
        </w:tc>
      </w:tr>
      <w:tr w:rsidR="008F0031" w:rsidRPr="008F0031" w14:paraId="4A2D018B" w14:textId="77777777" w:rsidTr="00BA0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4503" w:type="dxa"/>
          </w:tcPr>
          <w:p w14:paraId="7EBDA525" w14:textId="77777777" w:rsidR="008F0031" w:rsidRPr="008F0031" w:rsidRDefault="008F0031" w:rsidP="00BA0CF0">
            <w:pPr>
              <w:jc w:val="both"/>
              <w:rPr>
                <w:rFonts w:asciiTheme="minorHAnsi" w:eastAsia="Calibri" w:hAnsiTheme="minorHAnsi" w:cstheme="minorHAnsi"/>
                <w:color w:val="000000"/>
                <w:lang w:val="en-GB"/>
              </w:rPr>
            </w:pPr>
            <w:r w:rsidRPr="008F0031">
              <w:rPr>
                <w:rFonts w:asciiTheme="minorHAnsi" w:eastAsia="Calibri" w:hAnsiTheme="minorHAnsi" w:cstheme="minorHAnsi"/>
                <w:color w:val="000000"/>
                <w:lang w:val="en-GB"/>
              </w:rPr>
              <w:t xml:space="preserve">Perfectionism, need of control, low self-esteem, narcissism, </w:t>
            </w:r>
            <w:r w:rsidRPr="008F0031">
              <w:rPr>
                <w:rFonts w:asciiTheme="minorHAnsi" w:hAnsiTheme="minorHAnsi" w:cstheme="minorHAnsi"/>
                <w:color w:val="000000"/>
                <w:lang w:val="en-GB"/>
              </w:rPr>
              <w:t>self-criticism</w:t>
            </w:r>
            <w:r w:rsidRPr="008F0031">
              <w:rPr>
                <w:rFonts w:asciiTheme="minorHAnsi" w:eastAsia="Calibri" w:hAnsiTheme="minorHAnsi" w:cstheme="minorHAnsi"/>
                <w:color w:val="000000"/>
                <w:lang w:val="en-GB"/>
              </w:rPr>
              <w:t xml:space="preserve"> and tendency to impose excessively high standards for oneself</w:t>
            </w:r>
          </w:p>
        </w:tc>
        <w:tc>
          <w:tcPr>
            <w:tcW w:w="1275" w:type="dxa"/>
          </w:tcPr>
          <w:p w14:paraId="4C75729A" w14:textId="70F764EA" w:rsidR="008F0031" w:rsidRPr="008F0031" w:rsidRDefault="008F0031" w:rsidP="00BA0CF0">
            <w:pPr>
              <w:jc w:val="center"/>
              <w:rPr>
                <w:rFonts w:asciiTheme="minorHAnsi" w:hAnsiTheme="minorHAnsi" w:cstheme="minorHAnsi"/>
                <w:b/>
                <w:color w:val="000000"/>
                <w:lang w:val="en-GB"/>
              </w:rPr>
            </w:pPr>
          </w:p>
        </w:tc>
        <w:tc>
          <w:tcPr>
            <w:tcW w:w="1134" w:type="dxa"/>
          </w:tcPr>
          <w:p w14:paraId="50BA6904" w14:textId="77777777" w:rsidR="008F0031" w:rsidRPr="008F0031" w:rsidRDefault="008F0031" w:rsidP="00BA0CF0">
            <w:pPr>
              <w:jc w:val="both"/>
              <w:rPr>
                <w:rFonts w:asciiTheme="minorHAnsi" w:hAnsiTheme="minorHAnsi" w:cstheme="minorHAnsi"/>
                <w:color w:val="000000"/>
                <w:lang w:val="en-GB"/>
              </w:rPr>
            </w:pPr>
          </w:p>
        </w:tc>
        <w:tc>
          <w:tcPr>
            <w:tcW w:w="7589" w:type="dxa"/>
          </w:tcPr>
          <w:p w14:paraId="1A5BADF3" w14:textId="77777777" w:rsidR="008F0031" w:rsidRPr="008F0031" w:rsidRDefault="008F0031" w:rsidP="00BA0CF0">
            <w:pPr>
              <w:jc w:val="both"/>
              <w:rPr>
                <w:rFonts w:asciiTheme="minorHAnsi" w:hAnsiTheme="minorHAnsi" w:cstheme="minorHAnsi"/>
                <w:color w:val="000000"/>
                <w:lang w:val="en-GB"/>
              </w:rPr>
            </w:pPr>
          </w:p>
        </w:tc>
      </w:tr>
      <w:tr w:rsidR="008F0031" w:rsidRPr="008F0031" w14:paraId="7FE5C434" w14:textId="77777777" w:rsidTr="00BA0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4503" w:type="dxa"/>
          </w:tcPr>
          <w:p w14:paraId="3BA1092A" w14:textId="77777777" w:rsidR="008F0031" w:rsidRPr="008F0031" w:rsidRDefault="008F0031" w:rsidP="00BA0CF0">
            <w:pPr>
              <w:jc w:val="both"/>
              <w:rPr>
                <w:rFonts w:asciiTheme="minorHAnsi" w:eastAsia="Calibri" w:hAnsiTheme="minorHAnsi" w:cstheme="minorHAnsi"/>
                <w:color w:val="000000"/>
                <w:lang w:val="en-GB"/>
              </w:rPr>
            </w:pPr>
            <w:r w:rsidRPr="008F0031">
              <w:rPr>
                <w:rFonts w:asciiTheme="minorHAnsi" w:eastAsia="Calibri" w:hAnsiTheme="minorHAnsi" w:cstheme="minorHAnsi"/>
                <w:color w:val="000000"/>
                <w:lang w:val="en-GB"/>
              </w:rPr>
              <w:t>Being excessively influenced by media, social networks, online platforms and websites related to eating behaviours and/or physical appearance</w:t>
            </w:r>
          </w:p>
        </w:tc>
        <w:tc>
          <w:tcPr>
            <w:tcW w:w="1275" w:type="dxa"/>
          </w:tcPr>
          <w:p w14:paraId="2BE957AB" w14:textId="5DE766B5" w:rsidR="008F0031" w:rsidRPr="008F0031" w:rsidRDefault="008F0031" w:rsidP="00BA0CF0">
            <w:pPr>
              <w:jc w:val="center"/>
              <w:rPr>
                <w:rFonts w:asciiTheme="minorHAnsi" w:hAnsiTheme="minorHAnsi" w:cstheme="minorHAnsi"/>
                <w:b/>
                <w:color w:val="000000"/>
                <w:lang w:val="en-GB"/>
              </w:rPr>
            </w:pPr>
          </w:p>
        </w:tc>
        <w:tc>
          <w:tcPr>
            <w:tcW w:w="1134" w:type="dxa"/>
          </w:tcPr>
          <w:p w14:paraId="31D4F292" w14:textId="77777777" w:rsidR="008F0031" w:rsidRPr="008F0031" w:rsidRDefault="008F0031" w:rsidP="00BA0CF0">
            <w:pPr>
              <w:jc w:val="both"/>
              <w:rPr>
                <w:rFonts w:asciiTheme="minorHAnsi" w:hAnsiTheme="minorHAnsi" w:cstheme="minorHAnsi"/>
                <w:color w:val="000000"/>
                <w:lang w:val="en-GB"/>
              </w:rPr>
            </w:pPr>
          </w:p>
        </w:tc>
        <w:tc>
          <w:tcPr>
            <w:tcW w:w="7589" w:type="dxa"/>
          </w:tcPr>
          <w:p w14:paraId="516A8E66" w14:textId="77777777" w:rsidR="008F0031" w:rsidRPr="008F0031" w:rsidRDefault="008F0031" w:rsidP="00BA0CF0">
            <w:pPr>
              <w:jc w:val="both"/>
              <w:rPr>
                <w:rFonts w:asciiTheme="minorHAnsi" w:hAnsiTheme="minorHAnsi" w:cstheme="minorHAnsi"/>
                <w:color w:val="000000"/>
                <w:lang w:val="en-GB"/>
              </w:rPr>
            </w:pPr>
          </w:p>
        </w:tc>
      </w:tr>
      <w:tr w:rsidR="008F0031" w:rsidRPr="008F0031" w14:paraId="01141417" w14:textId="77777777" w:rsidTr="00BA0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4503" w:type="dxa"/>
          </w:tcPr>
          <w:p w14:paraId="2CA50756" w14:textId="77777777" w:rsidR="008F0031" w:rsidRPr="008F0031" w:rsidRDefault="008F0031" w:rsidP="00BA0CF0">
            <w:pPr>
              <w:jc w:val="both"/>
              <w:rPr>
                <w:rFonts w:asciiTheme="minorHAnsi" w:eastAsia="Calibri" w:hAnsiTheme="minorHAnsi" w:cstheme="minorHAnsi"/>
                <w:lang w:val="en-GB"/>
              </w:rPr>
            </w:pPr>
            <w:r w:rsidRPr="008F0031">
              <w:rPr>
                <w:rFonts w:asciiTheme="minorHAnsi" w:eastAsia="Calibri" w:hAnsiTheme="minorHAnsi" w:cstheme="minorHAnsi"/>
                <w:bCs/>
                <w:lang w:val="en-GB"/>
              </w:rPr>
              <w:t>Alcohol and drug addiction</w:t>
            </w:r>
          </w:p>
        </w:tc>
        <w:tc>
          <w:tcPr>
            <w:tcW w:w="1275" w:type="dxa"/>
          </w:tcPr>
          <w:p w14:paraId="52173F3D" w14:textId="17ED8629" w:rsidR="008F0031" w:rsidRPr="008F0031" w:rsidRDefault="008F0031" w:rsidP="00BA0CF0">
            <w:pPr>
              <w:jc w:val="center"/>
              <w:rPr>
                <w:rFonts w:asciiTheme="minorHAnsi" w:hAnsiTheme="minorHAnsi" w:cstheme="minorHAnsi"/>
                <w:b/>
                <w:color w:val="000000"/>
                <w:lang w:val="en-GB"/>
              </w:rPr>
            </w:pPr>
          </w:p>
        </w:tc>
        <w:tc>
          <w:tcPr>
            <w:tcW w:w="1134" w:type="dxa"/>
          </w:tcPr>
          <w:p w14:paraId="60E1EE8F" w14:textId="77777777" w:rsidR="008F0031" w:rsidRPr="008F0031" w:rsidRDefault="008F0031" w:rsidP="00BA0CF0">
            <w:pPr>
              <w:jc w:val="both"/>
              <w:rPr>
                <w:rFonts w:asciiTheme="minorHAnsi" w:hAnsiTheme="minorHAnsi" w:cstheme="minorHAnsi"/>
                <w:color w:val="000000"/>
                <w:lang w:val="en-GB"/>
              </w:rPr>
            </w:pPr>
          </w:p>
        </w:tc>
        <w:tc>
          <w:tcPr>
            <w:tcW w:w="7589" w:type="dxa"/>
          </w:tcPr>
          <w:p w14:paraId="5689D743" w14:textId="77777777" w:rsidR="008F0031" w:rsidRPr="008F0031" w:rsidRDefault="008F0031" w:rsidP="00BA0CF0">
            <w:pPr>
              <w:jc w:val="both"/>
              <w:rPr>
                <w:rFonts w:asciiTheme="minorHAnsi" w:hAnsiTheme="minorHAnsi" w:cstheme="minorHAnsi"/>
                <w:color w:val="000000"/>
                <w:lang w:val="en-GB"/>
              </w:rPr>
            </w:pPr>
          </w:p>
        </w:tc>
      </w:tr>
      <w:tr w:rsidR="008F0031" w:rsidRPr="008F0031" w14:paraId="695798A6" w14:textId="77777777" w:rsidTr="00BA0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4503" w:type="dxa"/>
          </w:tcPr>
          <w:p w14:paraId="7A53554C" w14:textId="77777777" w:rsidR="008F0031" w:rsidRPr="008F0031" w:rsidRDefault="008F0031" w:rsidP="00BA0CF0">
            <w:pPr>
              <w:jc w:val="both"/>
              <w:rPr>
                <w:rFonts w:asciiTheme="minorHAnsi" w:eastAsia="Calibri" w:hAnsiTheme="minorHAnsi" w:cstheme="minorHAnsi"/>
                <w:lang w:val="en-GB"/>
              </w:rPr>
            </w:pPr>
            <w:r w:rsidRPr="008F0031">
              <w:rPr>
                <w:rFonts w:asciiTheme="minorHAnsi" w:hAnsiTheme="minorHAnsi" w:cstheme="minorHAnsi"/>
                <w:lang w:val="en-US"/>
              </w:rPr>
              <w:t>Vegan, vegetarian eating habits</w:t>
            </w:r>
          </w:p>
        </w:tc>
        <w:tc>
          <w:tcPr>
            <w:tcW w:w="1275" w:type="dxa"/>
          </w:tcPr>
          <w:p w14:paraId="69FC457C" w14:textId="0E40A3E5" w:rsidR="008F0031" w:rsidRPr="008F0031" w:rsidRDefault="008F0031" w:rsidP="00BA0CF0">
            <w:pPr>
              <w:jc w:val="center"/>
              <w:rPr>
                <w:rFonts w:asciiTheme="minorHAnsi" w:hAnsiTheme="minorHAnsi" w:cstheme="minorHAnsi"/>
                <w:b/>
                <w:color w:val="000000"/>
                <w:lang w:val="en-GB"/>
              </w:rPr>
            </w:pPr>
          </w:p>
        </w:tc>
        <w:tc>
          <w:tcPr>
            <w:tcW w:w="1134" w:type="dxa"/>
          </w:tcPr>
          <w:p w14:paraId="0E029B9D" w14:textId="77777777" w:rsidR="008F0031" w:rsidRPr="008F0031" w:rsidRDefault="008F0031" w:rsidP="00BA0CF0">
            <w:pPr>
              <w:jc w:val="both"/>
              <w:rPr>
                <w:rFonts w:asciiTheme="minorHAnsi" w:hAnsiTheme="minorHAnsi" w:cstheme="minorHAnsi"/>
                <w:color w:val="000000"/>
                <w:lang w:val="en-GB"/>
              </w:rPr>
            </w:pPr>
          </w:p>
        </w:tc>
        <w:tc>
          <w:tcPr>
            <w:tcW w:w="7589" w:type="dxa"/>
          </w:tcPr>
          <w:p w14:paraId="1518894A" w14:textId="77777777" w:rsidR="008F0031" w:rsidRPr="008F0031" w:rsidRDefault="008F0031" w:rsidP="00BA0CF0">
            <w:pPr>
              <w:jc w:val="both"/>
              <w:rPr>
                <w:rFonts w:asciiTheme="minorHAnsi" w:hAnsiTheme="minorHAnsi" w:cstheme="minorHAnsi"/>
                <w:color w:val="000000"/>
                <w:lang w:val="en-GB"/>
              </w:rPr>
            </w:pPr>
          </w:p>
        </w:tc>
      </w:tr>
      <w:tr w:rsidR="008F0031" w:rsidRPr="008F0031" w14:paraId="0EC3A594" w14:textId="77777777" w:rsidTr="00BA0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4503" w:type="dxa"/>
          </w:tcPr>
          <w:p w14:paraId="6087FE0E" w14:textId="77777777" w:rsidR="008F0031" w:rsidRPr="008F0031" w:rsidRDefault="008F0031" w:rsidP="00BA0CF0">
            <w:pPr>
              <w:jc w:val="both"/>
              <w:rPr>
                <w:rFonts w:asciiTheme="minorHAnsi" w:eastAsia="Calibri" w:hAnsiTheme="minorHAnsi" w:cstheme="minorHAnsi"/>
                <w:bCs/>
                <w:lang w:val="en-GB"/>
              </w:rPr>
            </w:pPr>
            <w:r w:rsidRPr="008F0031">
              <w:rPr>
                <w:rFonts w:asciiTheme="minorHAnsi" w:eastAsia="Calibri" w:hAnsiTheme="minorHAnsi" w:cstheme="minorHAnsi"/>
                <w:bCs/>
                <w:lang w:val="en-GB"/>
              </w:rPr>
              <w:t>Emotional dysregulation</w:t>
            </w:r>
          </w:p>
        </w:tc>
        <w:tc>
          <w:tcPr>
            <w:tcW w:w="1275" w:type="dxa"/>
          </w:tcPr>
          <w:p w14:paraId="5C2A528D" w14:textId="60DC493A" w:rsidR="008F0031" w:rsidRPr="008F0031" w:rsidRDefault="008F0031" w:rsidP="00BA0CF0">
            <w:pPr>
              <w:jc w:val="center"/>
              <w:rPr>
                <w:rFonts w:asciiTheme="minorHAnsi" w:hAnsiTheme="minorHAnsi" w:cstheme="minorHAnsi"/>
                <w:b/>
                <w:color w:val="000000"/>
                <w:lang w:val="en-GB"/>
              </w:rPr>
            </w:pPr>
          </w:p>
        </w:tc>
        <w:tc>
          <w:tcPr>
            <w:tcW w:w="1134" w:type="dxa"/>
          </w:tcPr>
          <w:p w14:paraId="5EADC18A" w14:textId="77777777" w:rsidR="008F0031" w:rsidRPr="008F0031" w:rsidRDefault="008F0031" w:rsidP="00BA0CF0">
            <w:pPr>
              <w:jc w:val="both"/>
              <w:rPr>
                <w:rFonts w:asciiTheme="minorHAnsi" w:hAnsiTheme="minorHAnsi" w:cstheme="minorHAnsi"/>
                <w:color w:val="000000"/>
                <w:lang w:val="en-GB"/>
              </w:rPr>
            </w:pPr>
          </w:p>
        </w:tc>
        <w:tc>
          <w:tcPr>
            <w:tcW w:w="7589" w:type="dxa"/>
          </w:tcPr>
          <w:p w14:paraId="4AE6AE90" w14:textId="77777777" w:rsidR="008F0031" w:rsidRPr="008F0031" w:rsidRDefault="008F0031" w:rsidP="00BA0CF0">
            <w:pPr>
              <w:jc w:val="both"/>
              <w:rPr>
                <w:rFonts w:asciiTheme="minorHAnsi" w:hAnsiTheme="minorHAnsi" w:cstheme="minorHAnsi"/>
                <w:color w:val="000000"/>
                <w:lang w:val="en-GB"/>
              </w:rPr>
            </w:pPr>
          </w:p>
        </w:tc>
      </w:tr>
      <w:tr w:rsidR="008F0031" w:rsidRPr="008F0031" w14:paraId="119300A2" w14:textId="77777777" w:rsidTr="00BA0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4503" w:type="dxa"/>
          </w:tcPr>
          <w:p w14:paraId="02B3DB63" w14:textId="77777777" w:rsidR="008F0031" w:rsidRPr="008F0031" w:rsidRDefault="008F0031" w:rsidP="00BA0CF0">
            <w:pPr>
              <w:jc w:val="both"/>
              <w:rPr>
                <w:rFonts w:asciiTheme="minorHAnsi" w:eastAsia="Calibri" w:hAnsiTheme="minorHAnsi" w:cstheme="minorHAnsi"/>
                <w:lang w:val="en-GB"/>
              </w:rPr>
            </w:pPr>
            <w:r w:rsidRPr="008F0031">
              <w:rPr>
                <w:rFonts w:asciiTheme="minorHAnsi" w:eastAsia="Calibri" w:hAnsiTheme="minorHAnsi" w:cstheme="minorHAnsi"/>
                <w:lang w:val="en-GB"/>
              </w:rPr>
              <w:t>University and professional choices (e.g. dietician, nutritionist)</w:t>
            </w:r>
          </w:p>
        </w:tc>
        <w:tc>
          <w:tcPr>
            <w:tcW w:w="1275" w:type="dxa"/>
          </w:tcPr>
          <w:p w14:paraId="48F4166B" w14:textId="7DF22962" w:rsidR="008F0031" w:rsidRPr="008F0031" w:rsidRDefault="008F0031" w:rsidP="00BA0CF0">
            <w:pPr>
              <w:jc w:val="center"/>
              <w:rPr>
                <w:rFonts w:asciiTheme="minorHAnsi" w:hAnsiTheme="minorHAnsi" w:cstheme="minorHAnsi"/>
                <w:b/>
                <w:color w:val="000000"/>
                <w:lang w:val="en-GB"/>
              </w:rPr>
            </w:pPr>
          </w:p>
        </w:tc>
        <w:tc>
          <w:tcPr>
            <w:tcW w:w="1134" w:type="dxa"/>
          </w:tcPr>
          <w:p w14:paraId="570CDC37" w14:textId="77777777" w:rsidR="008F0031" w:rsidRPr="008F0031" w:rsidRDefault="008F0031" w:rsidP="00BA0CF0">
            <w:pPr>
              <w:jc w:val="both"/>
              <w:rPr>
                <w:rFonts w:asciiTheme="minorHAnsi" w:hAnsiTheme="minorHAnsi" w:cstheme="minorHAnsi"/>
                <w:color w:val="000000"/>
                <w:lang w:val="en-GB"/>
              </w:rPr>
            </w:pPr>
          </w:p>
        </w:tc>
        <w:tc>
          <w:tcPr>
            <w:tcW w:w="7589" w:type="dxa"/>
          </w:tcPr>
          <w:p w14:paraId="2369168E" w14:textId="77777777" w:rsidR="008F0031" w:rsidRPr="008F0031" w:rsidRDefault="008F0031" w:rsidP="00BA0CF0">
            <w:pPr>
              <w:jc w:val="both"/>
              <w:rPr>
                <w:rFonts w:asciiTheme="minorHAnsi" w:hAnsiTheme="minorHAnsi" w:cstheme="minorHAnsi"/>
                <w:color w:val="000000"/>
                <w:lang w:val="en-GB"/>
              </w:rPr>
            </w:pPr>
          </w:p>
        </w:tc>
      </w:tr>
    </w:tbl>
    <w:p w14:paraId="020A2A6A" w14:textId="77777777" w:rsidR="008F0031" w:rsidRPr="008F0031" w:rsidRDefault="008F0031" w:rsidP="008F0031">
      <w:pPr>
        <w:rPr>
          <w:rFonts w:asciiTheme="minorHAnsi" w:hAnsiTheme="minorHAnsi" w:cstheme="minorHAnsi"/>
          <w:lang w:val="en-US"/>
        </w:rPr>
      </w:pPr>
    </w:p>
    <w:p w14:paraId="5B09C51A" w14:textId="77777777" w:rsidR="008F0031" w:rsidRPr="008F0031" w:rsidRDefault="008F0031" w:rsidP="008F0031">
      <w:pPr>
        <w:rPr>
          <w:rFonts w:asciiTheme="minorHAnsi" w:hAnsiTheme="minorHAnsi" w:cstheme="minorHAnsi"/>
          <w:lang w:val="en-US"/>
        </w:rPr>
      </w:pPr>
      <w:r w:rsidRPr="008F0031">
        <w:rPr>
          <w:rFonts w:asciiTheme="minorHAnsi" w:hAnsiTheme="minorHAnsi" w:cstheme="minorHAnsi"/>
          <w:lang w:val="en-US"/>
        </w:rPr>
        <w:t>Should other characteristics associated with orthorexia nervosa be considered?</w:t>
      </w:r>
    </w:p>
    <w:p w14:paraId="20DB50D0" w14:textId="77777777" w:rsidR="008F0031" w:rsidRPr="008F0031" w:rsidRDefault="008F0031" w:rsidP="008F0031">
      <w:pPr>
        <w:rPr>
          <w:rFonts w:asciiTheme="minorHAnsi" w:hAnsiTheme="minorHAnsi" w:cstheme="minorHAnsi"/>
          <w:lang w:val="en-US"/>
        </w:rPr>
      </w:pPr>
      <w:r w:rsidRPr="008F0031">
        <w:rPr>
          <w:rFonts w:asciiTheme="minorHAnsi" w:hAnsiTheme="minorHAnsi" w:cstheme="minorHAnsi"/>
          <w:lang w:val="en-US"/>
        </w:rPr>
        <w:t>If yes, please indicate which conditions you propose to consider and why.</w:t>
      </w:r>
    </w:p>
    <w:p w14:paraId="18B8084B" w14:textId="77777777" w:rsidR="008F0031" w:rsidRPr="008F0031" w:rsidRDefault="008F0031" w:rsidP="008F0031">
      <w:pPr>
        <w:rPr>
          <w:rFonts w:asciiTheme="minorHAnsi" w:hAnsiTheme="minorHAnsi" w:cstheme="minorHAnsi"/>
          <w:lang w:val="en-US"/>
        </w:rPr>
      </w:pPr>
    </w:p>
    <w:p w14:paraId="2499ACBC" w14:textId="73883DA8" w:rsidR="008F0031" w:rsidRPr="008F0031" w:rsidRDefault="008F0031" w:rsidP="008F0031">
      <w:pPr>
        <w:rPr>
          <w:rFonts w:asciiTheme="minorHAnsi" w:hAnsiTheme="minorHAnsi" w:cstheme="minorHAnsi"/>
          <w:b/>
          <w:bCs/>
          <w:lang w:val="en-US"/>
        </w:rPr>
      </w:pPr>
    </w:p>
    <w:p w14:paraId="36847446" w14:textId="77777777" w:rsidR="008F0031" w:rsidRPr="008F0031" w:rsidRDefault="008F0031" w:rsidP="008F0031">
      <w:pPr>
        <w:rPr>
          <w:rFonts w:asciiTheme="minorHAnsi" w:hAnsiTheme="minorHAnsi" w:cstheme="minorHAnsi"/>
          <w:b/>
          <w:bCs/>
          <w:lang w:val="en-US"/>
        </w:rPr>
      </w:pPr>
      <w:r w:rsidRPr="008F0031">
        <w:rPr>
          <w:rFonts w:asciiTheme="minorHAnsi" w:hAnsiTheme="minorHAnsi" w:cstheme="minorHAnsi"/>
          <w:b/>
          <w:bCs/>
          <w:lang w:val="en-US"/>
        </w:rPr>
        <w:t>DIFFERENTIAL DIAGNOSIS with other psychiatric diseases</w:t>
      </w:r>
    </w:p>
    <w:p w14:paraId="126D8251" w14:textId="77777777" w:rsidR="008F0031" w:rsidRPr="008F0031" w:rsidRDefault="008F0031" w:rsidP="008F0031">
      <w:pPr>
        <w:rPr>
          <w:rFonts w:asciiTheme="minorHAnsi" w:hAnsiTheme="minorHAnsi" w:cstheme="minorHAnsi"/>
          <w:lang w:val="en-US"/>
        </w:rPr>
      </w:pPr>
    </w:p>
    <w:p w14:paraId="712228C5" w14:textId="77777777" w:rsidR="008F0031" w:rsidRPr="008F0031" w:rsidRDefault="008F0031" w:rsidP="008F0031">
      <w:pPr>
        <w:rPr>
          <w:rFonts w:asciiTheme="minorHAnsi" w:hAnsiTheme="minorHAnsi" w:cstheme="minorHAnsi"/>
          <w:lang w:val="en-US"/>
        </w:rPr>
      </w:pPr>
    </w:p>
    <w:tbl>
      <w:tblPr>
        <w:tblW w:w="14501" w:type="dxa"/>
        <w:tblInd w:w="-113"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503"/>
        <w:gridCol w:w="1275"/>
        <w:gridCol w:w="1134"/>
        <w:gridCol w:w="7589"/>
      </w:tblGrid>
      <w:tr w:rsidR="008F0031" w:rsidRPr="008F0031" w14:paraId="6BCFB43E" w14:textId="77777777" w:rsidTr="00BA0CF0">
        <w:tc>
          <w:tcPr>
            <w:tcW w:w="4503" w:type="dxa"/>
            <w:tcBorders>
              <w:top w:val="single" w:sz="4" w:space="0" w:color="auto"/>
              <w:bottom w:val="single" w:sz="4" w:space="0" w:color="auto"/>
              <w:right w:val="single" w:sz="4" w:space="0" w:color="auto"/>
            </w:tcBorders>
            <w:tcMar>
              <w:top w:w="100" w:type="nil"/>
              <w:right w:w="100" w:type="nil"/>
            </w:tcMar>
          </w:tcPr>
          <w:p w14:paraId="4682FF02" w14:textId="77777777" w:rsidR="008F0031" w:rsidRPr="008F0031" w:rsidRDefault="008F0031" w:rsidP="00BA0CF0">
            <w:pPr>
              <w:rPr>
                <w:rFonts w:asciiTheme="minorHAnsi" w:hAnsiTheme="minorHAnsi" w:cstheme="minorHAnsi"/>
                <w:lang w:val="en-US"/>
              </w:rPr>
            </w:pP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2A7DC9DE"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agree</w:t>
            </w: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36B610D5"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disagree</w:t>
            </w:r>
          </w:p>
        </w:tc>
        <w:tc>
          <w:tcPr>
            <w:tcW w:w="7589" w:type="dxa"/>
            <w:tcBorders>
              <w:top w:val="single" w:sz="4" w:space="0" w:color="auto"/>
              <w:left w:val="single" w:sz="4" w:space="0" w:color="auto"/>
              <w:bottom w:val="single" w:sz="4" w:space="0" w:color="auto"/>
            </w:tcBorders>
            <w:tcMar>
              <w:top w:w="100" w:type="nil"/>
              <w:right w:w="100" w:type="nil"/>
            </w:tcMar>
          </w:tcPr>
          <w:p w14:paraId="01B0844A" w14:textId="77777777" w:rsidR="008F0031" w:rsidRPr="008F0031" w:rsidRDefault="008F0031" w:rsidP="00BA0CF0">
            <w:pPr>
              <w:rPr>
                <w:rFonts w:asciiTheme="minorHAnsi" w:hAnsiTheme="minorHAnsi" w:cstheme="minorHAnsi"/>
                <w:b/>
                <w:bCs/>
                <w:lang w:val="en-US"/>
              </w:rPr>
            </w:pPr>
            <w:r w:rsidRPr="008F0031">
              <w:rPr>
                <w:rFonts w:asciiTheme="minorHAnsi" w:hAnsiTheme="minorHAnsi" w:cstheme="minorHAnsi"/>
                <w:b/>
                <w:bCs/>
                <w:lang w:val="en-US"/>
              </w:rPr>
              <w:t>Defence</w:t>
            </w:r>
          </w:p>
        </w:tc>
      </w:tr>
      <w:tr w:rsidR="008F0031" w:rsidRPr="008F0031" w14:paraId="17305CFF" w14:textId="77777777" w:rsidTr="00BA0CF0">
        <w:tblPrEx>
          <w:tblBorders>
            <w:top w:val="none" w:sz="0"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1A42928F"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The fundamental differences with </w:t>
            </w:r>
            <w:r w:rsidRPr="008F0031">
              <w:rPr>
                <w:rFonts w:asciiTheme="minorHAnsi" w:hAnsiTheme="minorHAnsi" w:cstheme="minorHAnsi"/>
                <w:b/>
                <w:lang w:val="en-US"/>
              </w:rPr>
              <w:t xml:space="preserve">AN </w:t>
            </w:r>
            <w:r w:rsidRPr="008F0031">
              <w:rPr>
                <w:rFonts w:asciiTheme="minorHAnsi" w:hAnsiTheme="minorHAnsi" w:cstheme="minorHAnsi"/>
                <w:lang w:val="en-US"/>
              </w:rPr>
              <w:t>are that:</w:t>
            </w:r>
          </w:p>
          <w:p w14:paraId="06FD2EE0" w14:textId="77777777" w:rsidR="008F0031" w:rsidRPr="008F0031" w:rsidRDefault="008F0031" w:rsidP="008F0031">
            <w:pPr>
              <w:pStyle w:val="ListParagraph"/>
              <w:numPr>
                <w:ilvl w:val="0"/>
                <w:numId w:val="5"/>
              </w:numPr>
              <w:spacing w:after="0" w:line="240" w:lineRule="auto"/>
              <w:rPr>
                <w:rFonts w:asciiTheme="minorHAnsi" w:hAnsiTheme="minorHAnsi" w:cstheme="minorHAnsi"/>
                <w:sz w:val="24"/>
                <w:szCs w:val="24"/>
                <w:lang w:val="en-US"/>
              </w:rPr>
            </w:pPr>
            <w:r w:rsidRPr="008F0031">
              <w:rPr>
                <w:rFonts w:asciiTheme="minorHAnsi" w:hAnsiTheme="minorHAnsi" w:cstheme="minorHAnsi"/>
                <w:sz w:val="24"/>
                <w:szCs w:val="24"/>
                <w:lang w:val="en-US"/>
              </w:rPr>
              <w:t>in ON, appearance concerns are not central, physical appearance is not overvalued and there is no spasmodic search for thinness</w:t>
            </w:r>
          </w:p>
          <w:p w14:paraId="39FC0052" w14:textId="77777777" w:rsidR="008F0031" w:rsidRPr="008F0031" w:rsidRDefault="008F0031" w:rsidP="008F0031">
            <w:pPr>
              <w:pStyle w:val="ListParagraph"/>
              <w:numPr>
                <w:ilvl w:val="0"/>
                <w:numId w:val="5"/>
              </w:numPr>
              <w:spacing w:after="0" w:line="240" w:lineRule="auto"/>
              <w:rPr>
                <w:rFonts w:asciiTheme="minorHAnsi" w:hAnsiTheme="minorHAnsi" w:cstheme="minorHAnsi"/>
                <w:sz w:val="24"/>
                <w:szCs w:val="24"/>
                <w:lang w:val="en-US"/>
              </w:rPr>
            </w:pPr>
            <w:r w:rsidRPr="008F0031">
              <w:rPr>
                <w:rFonts w:asciiTheme="minorHAnsi" w:hAnsiTheme="minorHAnsi" w:cstheme="minorHAnsi"/>
                <w:sz w:val="24"/>
                <w:szCs w:val="24"/>
                <w:lang w:val="en-US"/>
              </w:rPr>
              <w:t xml:space="preserve">in AN the goal is to lose weight/ maintain current weight while in ON the main goal is to be as healthy as possible </w:t>
            </w:r>
          </w:p>
          <w:p w14:paraId="13A5256E" w14:textId="77777777" w:rsidR="008F0031" w:rsidRPr="008F0031" w:rsidRDefault="008F0031" w:rsidP="008F0031">
            <w:pPr>
              <w:pStyle w:val="ListParagraph"/>
              <w:numPr>
                <w:ilvl w:val="0"/>
                <w:numId w:val="5"/>
              </w:numPr>
              <w:spacing w:after="0" w:line="240" w:lineRule="auto"/>
              <w:rPr>
                <w:rFonts w:asciiTheme="minorHAnsi" w:hAnsiTheme="minorHAnsi" w:cstheme="minorHAnsi"/>
                <w:sz w:val="24"/>
                <w:szCs w:val="24"/>
                <w:lang w:val="en-US"/>
              </w:rPr>
            </w:pPr>
            <w:r w:rsidRPr="008F0031">
              <w:rPr>
                <w:rFonts w:asciiTheme="minorHAnsi" w:hAnsiTheme="minorHAnsi" w:cstheme="minorHAnsi"/>
                <w:sz w:val="24"/>
                <w:szCs w:val="24"/>
                <w:lang w:val="en-US"/>
              </w:rPr>
              <w:t>in AN self-esteem revolves around weight/shape while in ON self-esteem revolves around the ability to follow the self-imposed dietary rules</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4199A60E" w14:textId="31E8BC89"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3E8450A9"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75173A9C"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 </w:t>
            </w:r>
          </w:p>
        </w:tc>
      </w:tr>
      <w:tr w:rsidR="008F0031" w:rsidRPr="008F0031" w14:paraId="5FFF55ED" w14:textId="77777777" w:rsidTr="00BA0CF0">
        <w:tblPrEx>
          <w:tblBorders>
            <w:top w:val="none" w:sz="0"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356C72E3"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The fundamental differences with </w:t>
            </w:r>
            <w:r w:rsidRPr="008F0031">
              <w:rPr>
                <w:rFonts w:asciiTheme="minorHAnsi" w:hAnsiTheme="minorHAnsi" w:cstheme="minorHAnsi"/>
                <w:b/>
                <w:lang w:val="en-US"/>
              </w:rPr>
              <w:t>OCD</w:t>
            </w:r>
            <w:r w:rsidRPr="008F0031">
              <w:rPr>
                <w:rFonts w:asciiTheme="minorHAnsi" w:hAnsiTheme="minorHAnsi" w:cstheme="minorHAnsi"/>
                <w:lang w:val="en-US"/>
              </w:rPr>
              <w:t xml:space="preserve"> are that in ON obsessions and compulsions only concern eating behavior and health. </w:t>
            </w:r>
          </w:p>
          <w:p w14:paraId="1C80368C"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Moreover i</w:t>
            </w:r>
            <w:r w:rsidRPr="008F0031">
              <w:rPr>
                <w:rFonts w:asciiTheme="minorHAnsi" w:hAnsiTheme="minorHAnsi" w:cstheme="minorHAnsi"/>
                <w:lang w:val="en-GB"/>
              </w:rPr>
              <w:t>ndividuals with OCD experience ego-dystonic obsessions and try to ignore or suppress those unwanted thoughts and urges, whereas individuals with ON experience ego-syntonic obsessions about food/eating that are considered appropriate and should not be ignored.</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7DB968A8" w14:textId="1CCC8153"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4CF0E007"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4FCF5511" w14:textId="77777777" w:rsidR="008F0031" w:rsidRPr="008F0031" w:rsidRDefault="008F0031" w:rsidP="00BA0CF0">
            <w:pPr>
              <w:rPr>
                <w:rFonts w:asciiTheme="minorHAnsi" w:hAnsiTheme="minorHAnsi" w:cstheme="minorHAnsi"/>
                <w:lang w:val="en-US"/>
              </w:rPr>
            </w:pPr>
          </w:p>
        </w:tc>
      </w:tr>
      <w:tr w:rsidR="008F0031" w:rsidRPr="008F0031" w14:paraId="25F2E023" w14:textId="77777777" w:rsidTr="00BA0CF0">
        <w:tblPrEx>
          <w:tblBorders>
            <w:top w:val="none" w:sz="0" w:space="0" w:color="auto"/>
            <w:bottom w:val="single" w:sz="4" w:space="0" w:color="auto"/>
          </w:tblBorders>
        </w:tblPrEx>
        <w:tc>
          <w:tcPr>
            <w:tcW w:w="4503" w:type="dxa"/>
            <w:tcBorders>
              <w:top w:val="single" w:sz="4" w:space="0" w:color="auto"/>
              <w:bottom w:val="single" w:sz="4" w:space="0" w:color="auto"/>
              <w:right w:val="single" w:sz="4" w:space="0" w:color="auto"/>
            </w:tcBorders>
            <w:tcMar>
              <w:top w:w="100" w:type="nil"/>
              <w:right w:w="100" w:type="nil"/>
            </w:tcMar>
          </w:tcPr>
          <w:p w14:paraId="61903C63" w14:textId="77777777" w:rsidR="008F0031" w:rsidRPr="008F0031" w:rsidRDefault="008F0031" w:rsidP="00BA0CF0">
            <w:pPr>
              <w:rPr>
                <w:rFonts w:asciiTheme="minorHAnsi" w:hAnsiTheme="minorHAnsi" w:cstheme="minorHAnsi"/>
                <w:lang w:val="en-US"/>
              </w:rPr>
            </w:pPr>
            <w:r w:rsidRPr="008F0031">
              <w:rPr>
                <w:rFonts w:asciiTheme="minorHAnsi" w:hAnsiTheme="minorHAnsi" w:cstheme="minorHAnsi"/>
                <w:lang w:val="en-US"/>
              </w:rPr>
              <w:t xml:space="preserve">In individuals with </w:t>
            </w:r>
            <w:r w:rsidRPr="008F0031">
              <w:rPr>
                <w:rFonts w:asciiTheme="minorHAnsi" w:hAnsiTheme="minorHAnsi" w:cstheme="minorHAnsi"/>
                <w:b/>
                <w:lang w:val="en-US"/>
              </w:rPr>
              <w:t>ARFID</w:t>
            </w:r>
            <w:r w:rsidRPr="008F0031">
              <w:rPr>
                <w:rFonts w:asciiTheme="minorHAnsi" w:hAnsiTheme="minorHAnsi" w:cstheme="minorHAnsi"/>
                <w:lang w:val="en-US"/>
              </w:rPr>
              <w:t>, food restriction is the result of one of three subtypes: 1) An aversive experience with food causing a conditioned negative response to eating, such as choking 2) Apparent lack of interest in eating 3) Highly selective eating based on the sensory properties of food, such as color, taste, or texture. On the contrary, in</w:t>
            </w:r>
          </w:p>
          <w:p w14:paraId="75699341" w14:textId="77777777" w:rsidR="008F0031" w:rsidRPr="008F0031" w:rsidRDefault="008F0031" w:rsidP="00BA0CF0">
            <w:pPr>
              <w:jc w:val="both"/>
              <w:rPr>
                <w:rFonts w:asciiTheme="minorHAnsi" w:hAnsiTheme="minorHAnsi" w:cstheme="minorHAnsi"/>
                <w:color w:val="000000"/>
                <w:lang w:val="en-GB"/>
              </w:rPr>
            </w:pPr>
            <w:r w:rsidRPr="008F0031">
              <w:rPr>
                <w:rFonts w:asciiTheme="minorHAnsi" w:hAnsiTheme="minorHAnsi" w:cstheme="minorHAnsi"/>
                <w:color w:val="000000"/>
                <w:lang w:val="en-GB"/>
              </w:rPr>
              <w:t>individuals with ON food restriction is the result of worries about the healthiness of a certain food.</w:t>
            </w:r>
          </w:p>
        </w:tc>
        <w:tc>
          <w:tcPr>
            <w:tcW w:w="1275" w:type="dxa"/>
            <w:tcBorders>
              <w:top w:val="single" w:sz="4" w:space="0" w:color="auto"/>
              <w:left w:val="single" w:sz="4" w:space="0" w:color="auto"/>
              <w:bottom w:val="single" w:sz="4" w:space="0" w:color="auto"/>
              <w:right w:val="single" w:sz="4" w:space="0" w:color="auto"/>
            </w:tcBorders>
            <w:tcMar>
              <w:top w:w="100" w:type="nil"/>
              <w:right w:w="100" w:type="nil"/>
            </w:tcMar>
          </w:tcPr>
          <w:p w14:paraId="6E431707" w14:textId="6C8A0F63" w:rsidR="008F0031" w:rsidRPr="008F0031" w:rsidRDefault="008F0031" w:rsidP="00BA0CF0">
            <w:pPr>
              <w:rPr>
                <w:rFonts w:asciiTheme="minorHAnsi" w:hAnsiTheme="minorHAnsi" w:cstheme="minorHAnsi"/>
                <w:b/>
                <w:bCs/>
                <w:lang w:val="en-US"/>
              </w:rPr>
            </w:pPr>
          </w:p>
        </w:tc>
        <w:tc>
          <w:tcPr>
            <w:tcW w:w="1134" w:type="dxa"/>
            <w:tcBorders>
              <w:top w:val="single" w:sz="4" w:space="0" w:color="auto"/>
              <w:left w:val="single" w:sz="4" w:space="0" w:color="auto"/>
              <w:bottom w:val="single" w:sz="4" w:space="0" w:color="auto"/>
              <w:right w:val="single" w:sz="4" w:space="0" w:color="auto"/>
            </w:tcBorders>
            <w:tcMar>
              <w:top w:w="100" w:type="nil"/>
              <w:right w:w="100" w:type="nil"/>
            </w:tcMar>
          </w:tcPr>
          <w:p w14:paraId="1ED74F79" w14:textId="77777777" w:rsidR="008F0031" w:rsidRPr="008F0031" w:rsidRDefault="008F0031" w:rsidP="00BA0CF0">
            <w:pPr>
              <w:rPr>
                <w:rFonts w:asciiTheme="minorHAnsi" w:hAnsiTheme="minorHAnsi" w:cstheme="minorHAnsi"/>
                <w:lang w:val="en-US"/>
              </w:rPr>
            </w:pPr>
          </w:p>
        </w:tc>
        <w:tc>
          <w:tcPr>
            <w:tcW w:w="7589" w:type="dxa"/>
            <w:tcBorders>
              <w:top w:val="single" w:sz="4" w:space="0" w:color="auto"/>
              <w:left w:val="single" w:sz="4" w:space="0" w:color="auto"/>
              <w:bottom w:val="single" w:sz="4" w:space="0" w:color="auto"/>
            </w:tcBorders>
            <w:tcMar>
              <w:top w:w="100" w:type="nil"/>
              <w:right w:w="100" w:type="nil"/>
            </w:tcMar>
          </w:tcPr>
          <w:p w14:paraId="45108609" w14:textId="77777777" w:rsidR="008F0031" w:rsidRPr="008F0031" w:rsidRDefault="008F0031" w:rsidP="00BA0CF0">
            <w:pPr>
              <w:rPr>
                <w:rFonts w:asciiTheme="minorHAnsi" w:hAnsiTheme="minorHAnsi" w:cstheme="minorHAnsi"/>
                <w:lang w:val="en-US"/>
              </w:rPr>
            </w:pPr>
          </w:p>
        </w:tc>
      </w:tr>
    </w:tbl>
    <w:p w14:paraId="718D6286" w14:textId="77777777" w:rsidR="008F0031" w:rsidRPr="008F0031" w:rsidRDefault="008F0031" w:rsidP="008F0031">
      <w:pPr>
        <w:rPr>
          <w:rFonts w:asciiTheme="minorHAnsi" w:hAnsiTheme="minorHAnsi" w:cstheme="minorHAnsi"/>
          <w:lang w:val="en-US"/>
        </w:rPr>
      </w:pPr>
    </w:p>
    <w:p w14:paraId="58099747" w14:textId="77777777" w:rsidR="008F0031" w:rsidRPr="008F0031" w:rsidRDefault="008F0031" w:rsidP="008F0031">
      <w:pPr>
        <w:rPr>
          <w:rFonts w:asciiTheme="minorHAnsi" w:hAnsiTheme="minorHAnsi" w:cstheme="minorHAnsi"/>
          <w:lang w:val="en-US"/>
        </w:rPr>
      </w:pPr>
      <w:r w:rsidRPr="008F0031">
        <w:rPr>
          <w:rFonts w:asciiTheme="minorHAnsi" w:hAnsiTheme="minorHAnsi" w:cstheme="minorHAnsi"/>
          <w:lang w:val="en-US"/>
        </w:rPr>
        <w:t>Should other aspects be considered in the differential diagnosis with orthorexia nervosa?</w:t>
      </w:r>
    </w:p>
    <w:p w14:paraId="02FD6E84" w14:textId="77777777" w:rsidR="008F0031" w:rsidRPr="008F0031" w:rsidRDefault="008F0031" w:rsidP="008F0031">
      <w:pPr>
        <w:rPr>
          <w:rFonts w:asciiTheme="minorHAnsi" w:hAnsiTheme="minorHAnsi" w:cstheme="minorHAnsi"/>
          <w:lang w:val="en-US"/>
        </w:rPr>
      </w:pPr>
      <w:r w:rsidRPr="008F0031">
        <w:rPr>
          <w:rFonts w:asciiTheme="minorHAnsi" w:hAnsiTheme="minorHAnsi" w:cstheme="minorHAnsi"/>
          <w:lang w:val="en-US"/>
        </w:rPr>
        <w:t>If yes, please indicate which risk factor you propose to consider and why.</w:t>
      </w:r>
    </w:p>
    <w:p w14:paraId="4F856AC2" w14:textId="77777777" w:rsidR="008F0031" w:rsidRPr="008F0031" w:rsidRDefault="008F0031" w:rsidP="008F0031">
      <w:pPr>
        <w:rPr>
          <w:rFonts w:asciiTheme="minorHAnsi" w:hAnsiTheme="minorHAnsi" w:cstheme="minorHAnsi"/>
          <w:lang w:val="en-US"/>
        </w:rPr>
      </w:pPr>
    </w:p>
    <w:p w14:paraId="29E63872" w14:textId="743A5718" w:rsidR="008F0031" w:rsidRDefault="008F0031" w:rsidP="008F0031">
      <w:pPr>
        <w:rPr>
          <w:rFonts w:asciiTheme="minorHAnsi" w:hAnsiTheme="minorHAnsi" w:cstheme="minorHAnsi"/>
          <w:lang w:val="en-US"/>
        </w:rPr>
      </w:pPr>
    </w:p>
    <w:p w14:paraId="61D4A613" w14:textId="39E9C529" w:rsidR="00685CA6" w:rsidRDefault="008F0031" w:rsidP="008F0031">
      <w:pPr>
        <w:rPr>
          <w:rFonts w:asciiTheme="minorHAnsi" w:hAnsiTheme="minorHAnsi" w:cstheme="minorHAnsi"/>
          <w:lang w:val="en-US"/>
        </w:rPr>
      </w:pPr>
      <w:r w:rsidRPr="008F0031">
        <w:rPr>
          <w:rFonts w:asciiTheme="minorHAnsi" w:hAnsiTheme="minorHAnsi" w:cstheme="minorHAnsi"/>
          <w:b/>
          <w:lang w:val="en-US"/>
        </w:rPr>
        <w:t>Legend:</w:t>
      </w:r>
      <w:r w:rsidRPr="008F0031">
        <w:rPr>
          <w:rFonts w:asciiTheme="minorHAnsi" w:hAnsiTheme="minorHAnsi" w:cstheme="minorHAnsi"/>
          <w:lang w:val="en-US"/>
        </w:rPr>
        <w:t xml:space="preserve"> ON = orthorexia nervosa; AN = anorexia nervosa; OCD = Obsessive–compulsive disorder; ARFID = avoidant r</w:t>
      </w:r>
      <w:r>
        <w:rPr>
          <w:rFonts w:asciiTheme="minorHAnsi" w:hAnsiTheme="minorHAnsi" w:cstheme="minorHAnsi"/>
          <w:lang w:val="en-US"/>
        </w:rPr>
        <w:t>estrictive food intake disorder.</w:t>
      </w:r>
    </w:p>
    <w:sectPr w:rsidR="00685CA6" w:rsidSect="004714EA">
      <w:headerReference w:type="default" r:id="rId7"/>
      <w:headerReference w:type="first" r:id="rId8"/>
      <w:pgSz w:w="16840" w:h="11900" w:orient="landscape"/>
      <w:pgMar w:top="2268" w:right="2552" w:bottom="1418" w:left="2268" w:header="709" w:footer="573"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B45FD" w14:textId="77777777" w:rsidR="00FE1DDC" w:rsidRDefault="00FE1DDC">
      <w:r>
        <w:separator/>
      </w:r>
    </w:p>
  </w:endnote>
  <w:endnote w:type="continuationSeparator" w:id="0">
    <w:p w14:paraId="4E92ADFD" w14:textId="77777777" w:rsidR="00FE1DDC" w:rsidRDefault="00FE1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Robot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9697F" w14:textId="77777777" w:rsidR="00FE1DDC" w:rsidRDefault="00FE1DDC">
      <w:r>
        <w:separator/>
      </w:r>
    </w:p>
  </w:footnote>
  <w:footnote w:type="continuationSeparator" w:id="0">
    <w:p w14:paraId="484FD1B5" w14:textId="77777777" w:rsidR="00FE1DDC" w:rsidRDefault="00FE1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AADF8" w14:textId="164E5F78" w:rsidR="001C2251" w:rsidRPr="00541229" w:rsidRDefault="00D66BBE" w:rsidP="00C51524">
    <w:pPr>
      <w:pStyle w:val="Header"/>
      <w:spacing w:line="280" w:lineRule="exact"/>
      <w:rPr>
        <w:rFonts w:ascii="Arial" w:hAnsi="Arial"/>
        <w:sz w:val="20"/>
      </w:rPr>
    </w:pPr>
    <w:r>
      <w:rPr>
        <w:rFonts w:ascii="Arial" w:hAnsi="Arial"/>
        <w:noProof/>
        <w:sz w:val="20"/>
        <w:szCs w:val="20"/>
        <w:lang w:val="en-IN" w:eastAsia="en-IN"/>
      </w:rPr>
      <w:drawing>
        <wp:anchor distT="0" distB="0" distL="114300" distR="114300" simplePos="0" relativeHeight="251657216" behindDoc="1" locked="0" layoutInCell="1" allowOverlap="0" wp14:anchorId="6BDB2ACC" wp14:editId="64290FC2">
          <wp:simplePos x="0" y="0"/>
          <wp:positionH relativeFrom="page">
            <wp:posOffset>0</wp:posOffset>
          </wp:positionH>
          <wp:positionV relativeFrom="page">
            <wp:posOffset>0</wp:posOffset>
          </wp:positionV>
          <wp:extent cx="2522855" cy="1617345"/>
          <wp:effectExtent l="0" t="0" r="0" b="0"/>
          <wp:wrapNone/>
          <wp:docPr id="8" name="Immagine 8" descr="logo 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2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2855" cy="1617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0FEF3" w14:textId="77777777" w:rsidR="001C2251" w:rsidRPr="00541229" w:rsidRDefault="001C2251" w:rsidP="00C51524">
    <w:pPr>
      <w:pStyle w:val="Header"/>
      <w:spacing w:line="280" w:lineRule="exact"/>
      <w:rPr>
        <w:rFonts w:ascii="Arial" w:hAnsi="Arial"/>
        <w:sz w:val="20"/>
      </w:rPr>
    </w:pPr>
  </w:p>
  <w:p w14:paraId="2E8193C9" w14:textId="77777777" w:rsidR="001C2251" w:rsidRPr="00541229" w:rsidRDefault="001C2251" w:rsidP="00C51524">
    <w:pPr>
      <w:pStyle w:val="Header"/>
      <w:spacing w:line="280" w:lineRule="exact"/>
      <w:rPr>
        <w:rFonts w:ascii="Arial" w:hAnsi="Arial"/>
        <w:sz w:val="20"/>
      </w:rPr>
    </w:pPr>
  </w:p>
  <w:p w14:paraId="3C0F41E3" w14:textId="77777777" w:rsidR="001C2251" w:rsidRPr="00541229" w:rsidRDefault="001C2251" w:rsidP="00C51524">
    <w:pPr>
      <w:pStyle w:val="Header"/>
      <w:spacing w:line="280" w:lineRule="exact"/>
      <w:rPr>
        <w:rFonts w:ascii="Arial" w:hAnsi="Arial"/>
        <w:sz w:val="20"/>
      </w:rPr>
    </w:pPr>
  </w:p>
  <w:p w14:paraId="305F8053" w14:textId="0FEC1BEA" w:rsidR="001C2251" w:rsidRPr="00541229" w:rsidRDefault="001C2251" w:rsidP="00C51524">
    <w:pPr>
      <w:pStyle w:val="Header"/>
      <w:spacing w:line="280" w:lineRule="exact"/>
      <w:jc w:val="right"/>
      <w:rPr>
        <w:rFonts w:ascii="Arial" w:hAnsi="Arial"/>
        <w:sz w:val="20"/>
      </w:rPr>
    </w:pPr>
    <w:r w:rsidRPr="00541229">
      <w:rPr>
        <w:rStyle w:val="PageNumber"/>
        <w:rFonts w:ascii="Arial" w:hAnsi="Arial"/>
        <w:sz w:val="20"/>
      </w:rPr>
      <w:t xml:space="preserve">Pag </w:t>
    </w:r>
    <w:r w:rsidRPr="00541229">
      <w:rPr>
        <w:rStyle w:val="PageNumber"/>
        <w:sz w:val="20"/>
      </w:rPr>
      <w:fldChar w:fldCharType="begin"/>
    </w:r>
    <w:r w:rsidRPr="00541229">
      <w:rPr>
        <w:rStyle w:val="PageNumber"/>
        <w:rFonts w:ascii="Arial" w:hAnsi="Arial"/>
        <w:sz w:val="20"/>
      </w:rPr>
      <w:instrText xml:space="preserve"> PAGE </w:instrText>
    </w:r>
    <w:r w:rsidRPr="00541229">
      <w:rPr>
        <w:rStyle w:val="PageNumber"/>
        <w:sz w:val="20"/>
      </w:rPr>
      <w:fldChar w:fldCharType="separate"/>
    </w:r>
    <w:r w:rsidR="00047A19">
      <w:rPr>
        <w:rStyle w:val="PageNumber"/>
        <w:rFonts w:ascii="Arial" w:hAnsi="Arial"/>
        <w:noProof/>
        <w:sz w:val="20"/>
      </w:rPr>
      <w:t>9</w:t>
    </w:r>
    <w:r w:rsidRPr="00541229">
      <w:rPr>
        <w:rStyle w:val="PageNumber"/>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9BD36" w14:textId="77777777" w:rsidR="001C2251" w:rsidRDefault="001C2251" w:rsidP="00C95D7F">
    <w:pPr>
      <w:jc w:val="right"/>
      <w:rPr>
        <w:rFonts w:ascii="Calibri" w:hAnsi="Calibri"/>
        <w:caps/>
        <w:color w:val="000066"/>
        <w:sz w:val="18"/>
        <w:szCs w:val="18"/>
      </w:rPr>
    </w:pPr>
  </w:p>
  <w:p w14:paraId="12EC9EA8" w14:textId="77777777" w:rsidR="001C2251" w:rsidRDefault="001C2251" w:rsidP="00C95D7F">
    <w:pPr>
      <w:jc w:val="right"/>
      <w:rPr>
        <w:rFonts w:ascii="Calibri" w:hAnsi="Calibri"/>
        <w:caps/>
        <w:color w:val="000066"/>
        <w:sz w:val="18"/>
        <w:szCs w:val="18"/>
      </w:rPr>
    </w:pPr>
  </w:p>
  <w:p w14:paraId="1A8F44F0" w14:textId="77777777" w:rsidR="001C2251" w:rsidRDefault="001C2251" w:rsidP="00C95D7F">
    <w:pPr>
      <w:jc w:val="right"/>
      <w:rPr>
        <w:rFonts w:ascii="Calibri" w:hAnsi="Calibri"/>
        <w:caps/>
        <w:color w:val="000066"/>
        <w:sz w:val="18"/>
        <w:szCs w:val="18"/>
      </w:rPr>
    </w:pPr>
  </w:p>
  <w:p w14:paraId="05545D9E" w14:textId="77777777" w:rsidR="001C2251" w:rsidRDefault="001C2251" w:rsidP="00C95D7F">
    <w:pPr>
      <w:jc w:val="right"/>
      <w:rPr>
        <w:rFonts w:ascii="Calibri" w:hAnsi="Calibri"/>
        <w:caps/>
        <w:color w:val="000066"/>
        <w:sz w:val="18"/>
        <w:szCs w:val="18"/>
      </w:rPr>
    </w:pPr>
  </w:p>
  <w:p w14:paraId="1098333E" w14:textId="77777777" w:rsidR="001C2251" w:rsidRDefault="001C2251" w:rsidP="00C95D7F">
    <w:pPr>
      <w:jc w:val="right"/>
      <w:rPr>
        <w:rFonts w:ascii="Calibri" w:hAnsi="Calibri"/>
        <w:caps/>
        <w:color w:val="000066"/>
        <w:sz w:val="18"/>
        <w:szCs w:val="18"/>
      </w:rPr>
    </w:pPr>
  </w:p>
  <w:p w14:paraId="29C03653" w14:textId="7FDF7B7A" w:rsidR="001C2251" w:rsidRPr="00C95D7F" w:rsidRDefault="00D66BBE" w:rsidP="00840C0A">
    <w:pPr>
      <w:jc w:val="right"/>
      <w:rPr>
        <w:b/>
        <w:color w:val="003366"/>
      </w:rPr>
    </w:pPr>
    <w:r w:rsidRPr="00C95D7F">
      <w:rPr>
        <w:b/>
        <w:noProof/>
        <w:color w:val="003366"/>
        <w:szCs w:val="20"/>
        <w:lang w:val="en-IN" w:eastAsia="en-IN"/>
      </w:rPr>
      <w:drawing>
        <wp:anchor distT="0" distB="0" distL="114300" distR="114300" simplePos="0" relativeHeight="251658240" behindDoc="1" locked="0" layoutInCell="1" allowOverlap="1" wp14:anchorId="5205B25E" wp14:editId="77B684D8">
          <wp:simplePos x="0" y="0"/>
          <wp:positionH relativeFrom="page">
            <wp:posOffset>51435</wp:posOffset>
          </wp:positionH>
          <wp:positionV relativeFrom="page">
            <wp:posOffset>2540</wp:posOffset>
          </wp:positionV>
          <wp:extent cx="2519680" cy="1625600"/>
          <wp:effectExtent l="0" t="0" r="0" b="0"/>
          <wp:wrapNone/>
          <wp:docPr id="9" name="Immagine 9" descr="Logo sapie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sapien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251" w:rsidRPr="00C95D7F">
      <w:rPr>
        <w:rFonts w:ascii="Calibri" w:hAnsi="Calibri"/>
        <w:b/>
        <w:color w:val="003366"/>
        <w:sz w:val="18"/>
        <w:szCs w:val="18"/>
      </w:rPr>
      <w:t xml:space="preserve">                                               </w:t>
    </w:r>
    <w:r w:rsidR="001C2251">
      <w:rPr>
        <w:rFonts w:ascii="Calibri" w:hAnsi="Calibri"/>
        <w:b/>
        <w:color w:val="003366"/>
        <w:sz w:val="18"/>
        <w:szCs w:val="18"/>
      </w:rPr>
      <w:t xml:space="preserve">           </w:t>
    </w:r>
    <w:r w:rsidR="001C2251" w:rsidRPr="00C95D7F">
      <w:rPr>
        <w:b/>
        <w:color w:val="00336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7F41"/>
    <w:multiLevelType w:val="hybridMultilevel"/>
    <w:tmpl w:val="BA4EB51C"/>
    <w:lvl w:ilvl="0" w:tplc="A3AA196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B01783"/>
    <w:multiLevelType w:val="hybridMultilevel"/>
    <w:tmpl w:val="5B0A285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1">
      <w:start w:val="1"/>
      <w:numFmt w:val="bullet"/>
      <w:lvlText w:val=""/>
      <w:lvlJc w:val="left"/>
      <w:pPr>
        <w:tabs>
          <w:tab w:val="num" w:pos="2160"/>
        </w:tabs>
        <w:ind w:left="2160" w:hanging="360"/>
      </w:pPr>
      <w:rPr>
        <w:rFonts w:ascii="Symbol" w:hAnsi="Symbol" w:hint="default"/>
      </w:rPr>
    </w:lvl>
    <w:lvl w:ilvl="3" w:tplc="04100003">
      <w:start w:val="1"/>
      <w:numFmt w:val="bullet"/>
      <w:lvlText w:val="o"/>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E837A1"/>
    <w:multiLevelType w:val="hybridMultilevel"/>
    <w:tmpl w:val="657824A4"/>
    <w:lvl w:ilvl="0" w:tplc="6E5AD296">
      <w:numFmt w:val="bullet"/>
      <w:lvlText w:val="-"/>
      <w:lvlJc w:val="left"/>
      <w:pPr>
        <w:ind w:left="-633" w:hanging="360"/>
      </w:pPr>
      <w:rPr>
        <w:rFonts w:ascii="Arial" w:eastAsia="Times New Roman" w:hAnsi="Arial" w:cs="Arial" w:hint="default"/>
      </w:rPr>
    </w:lvl>
    <w:lvl w:ilvl="1" w:tplc="04100003">
      <w:start w:val="1"/>
      <w:numFmt w:val="bullet"/>
      <w:lvlText w:val="o"/>
      <w:lvlJc w:val="left"/>
      <w:pPr>
        <w:ind w:left="87" w:hanging="360"/>
      </w:pPr>
      <w:rPr>
        <w:rFonts w:ascii="Courier New" w:hAnsi="Courier New" w:cs="Courier New" w:hint="default"/>
      </w:rPr>
    </w:lvl>
    <w:lvl w:ilvl="2" w:tplc="04100005" w:tentative="1">
      <w:start w:val="1"/>
      <w:numFmt w:val="bullet"/>
      <w:lvlText w:val=""/>
      <w:lvlJc w:val="left"/>
      <w:pPr>
        <w:ind w:left="807" w:hanging="360"/>
      </w:pPr>
      <w:rPr>
        <w:rFonts w:ascii="Wingdings" w:hAnsi="Wingdings" w:hint="default"/>
      </w:rPr>
    </w:lvl>
    <w:lvl w:ilvl="3" w:tplc="04100001" w:tentative="1">
      <w:start w:val="1"/>
      <w:numFmt w:val="bullet"/>
      <w:lvlText w:val=""/>
      <w:lvlJc w:val="left"/>
      <w:pPr>
        <w:ind w:left="1527" w:hanging="360"/>
      </w:pPr>
      <w:rPr>
        <w:rFonts w:ascii="Symbol" w:hAnsi="Symbol" w:hint="default"/>
      </w:rPr>
    </w:lvl>
    <w:lvl w:ilvl="4" w:tplc="04100003" w:tentative="1">
      <w:start w:val="1"/>
      <w:numFmt w:val="bullet"/>
      <w:lvlText w:val="o"/>
      <w:lvlJc w:val="left"/>
      <w:pPr>
        <w:ind w:left="2247" w:hanging="360"/>
      </w:pPr>
      <w:rPr>
        <w:rFonts w:ascii="Courier New" w:hAnsi="Courier New" w:cs="Courier New" w:hint="default"/>
      </w:rPr>
    </w:lvl>
    <w:lvl w:ilvl="5" w:tplc="04100005" w:tentative="1">
      <w:start w:val="1"/>
      <w:numFmt w:val="bullet"/>
      <w:lvlText w:val=""/>
      <w:lvlJc w:val="left"/>
      <w:pPr>
        <w:ind w:left="2967" w:hanging="360"/>
      </w:pPr>
      <w:rPr>
        <w:rFonts w:ascii="Wingdings" w:hAnsi="Wingdings" w:hint="default"/>
      </w:rPr>
    </w:lvl>
    <w:lvl w:ilvl="6" w:tplc="04100001" w:tentative="1">
      <w:start w:val="1"/>
      <w:numFmt w:val="bullet"/>
      <w:lvlText w:val=""/>
      <w:lvlJc w:val="left"/>
      <w:pPr>
        <w:ind w:left="3687" w:hanging="360"/>
      </w:pPr>
      <w:rPr>
        <w:rFonts w:ascii="Symbol" w:hAnsi="Symbol" w:hint="default"/>
      </w:rPr>
    </w:lvl>
    <w:lvl w:ilvl="7" w:tplc="04100003" w:tentative="1">
      <w:start w:val="1"/>
      <w:numFmt w:val="bullet"/>
      <w:lvlText w:val="o"/>
      <w:lvlJc w:val="left"/>
      <w:pPr>
        <w:ind w:left="4407" w:hanging="360"/>
      </w:pPr>
      <w:rPr>
        <w:rFonts w:ascii="Courier New" w:hAnsi="Courier New" w:cs="Courier New" w:hint="default"/>
      </w:rPr>
    </w:lvl>
    <w:lvl w:ilvl="8" w:tplc="04100005" w:tentative="1">
      <w:start w:val="1"/>
      <w:numFmt w:val="bullet"/>
      <w:lvlText w:val=""/>
      <w:lvlJc w:val="left"/>
      <w:pPr>
        <w:ind w:left="5127" w:hanging="360"/>
      </w:pPr>
      <w:rPr>
        <w:rFonts w:ascii="Wingdings" w:hAnsi="Wingdings" w:hint="default"/>
      </w:rPr>
    </w:lvl>
  </w:abstractNum>
  <w:abstractNum w:abstractNumId="3" w15:restartNumberingAfterBreak="0">
    <w:nsid w:val="3CC17AE0"/>
    <w:multiLevelType w:val="hybridMultilevel"/>
    <w:tmpl w:val="70B2DA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C306E9"/>
    <w:multiLevelType w:val="hybridMultilevel"/>
    <w:tmpl w:val="019AAFB6"/>
    <w:lvl w:ilvl="0" w:tplc="05829DFA">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90"/>
  <w:embedSystemFonts/>
  <w:activeWritingStyle w:appName="MSWord" w:lang="it-IT" w:vendorID="3" w:dllVersion="517"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D94"/>
    <w:rsid w:val="000444D4"/>
    <w:rsid w:val="00047A19"/>
    <w:rsid w:val="00063752"/>
    <w:rsid w:val="000856A7"/>
    <w:rsid w:val="000A3D2E"/>
    <w:rsid w:val="000A4210"/>
    <w:rsid w:val="000F6ACA"/>
    <w:rsid w:val="00112419"/>
    <w:rsid w:val="00167004"/>
    <w:rsid w:val="001C2251"/>
    <w:rsid w:val="001C6A0A"/>
    <w:rsid w:val="001C78C1"/>
    <w:rsid w:val="002057C5"/>
    <w:rsid w:val="002576A6"/>
    <w:rsid w:val="002D0C60"/>
    <w:rsid w:val="00315968"/>
    <w:rsid w:val="00340037"/>
    <w:rsid w:val="00353DC3"/>
    <w:rsid w:val="003B34A4"/>
    <w:rsid w:val="003D5761"/>
    <w:rsid w:val="003E75A6"/>
    <w:rsid w:val="004714EA"/>
    <w:rsid w:val="0048371A"/>
    <w:rsid w:val="00613AC5"/>
    <w:rsid w:val="0062043A"/>
    <w:rsid w:val="00635E17"/>
    <w:rsid w:val="00685CA6"/>
    <w:rsid w:val="00752058"/>
    <w:rsid w:val="00777280"/>
    <w:rsid w:val="007A0FA0"/>
    <w:rsid w:val="007A4CB2"/>
    <w:rsid w:val="00815D94"/>
    <w:rsid w:val="00840C0A"/>
    <w:rsid w:val="008725B4"/>
    <w:rsid w:val="008A06A1"/>
    <w:rsid w:val="008A2CF9"/>
    <w:rsid w:val="008A7E9F"/>
    <w:rsid w:val="008C222D"/>
    <w:rsid w:val="008F0031"/>
    <w:rsid w:val="00902886"/>
    <w:rsid w:val="00996DC5"/>
    <w:rsid w:val="009A2D5E"/>
    <w:rsid w:val="009D68CC"/>
    <w:rsid w:val="009E6DD5"/>
    <w:rsid w:val="00A42FCC"/>
    <w:rsid w:val="00A6163C"/>
    <w:rsid w:val="00A64CF9"/>
    <w:rsid w:val="00A664A6"/>
    <w:rsid w:val="00A71BC8"/>
    <w:rsid w:val="00A83CFF"/>
    <w:rsid w:val="00A85580"/>
    <w:rsid w:val="00AB0D4F"/>
    <w:rsid w:val="00AF368B"/>
    <w:rsid w:val="00B32543"/>
    <w:rsid w:val="00B553ED"/>
    <w:rsid w:val="00BB65FA"/>
    <w:rsid w:val="00C316A3"/>
    <w:rsid w:val="00C40066"/>
    <w:rsid w:val="00C51524"/>
    <w:rsid w:val="00C80B53"/>
    <w:rsid w:val="00C95D7F"/>
    <w:rsid w:val="00CB25A9"/>
    <w:rsid w:val="00CD05FC"/>
    <w:rsid w:val="00D66BBE"/>
    <w:rsid w:val="00DB01EE"/>
    <w:rsid w:val="00E86316"/>
    <w:rsid w:val="00F84971"/>
    <w:rsid w:val="00FB4E8A"/>
    <w:rsid w:val="00FC6445"/>
    <w:rsid w:val="00FE1DDC"/>
    <w:rsid w:val="00FE3B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239F30F0"/>
  <w15:chartTrackingRefBased/>
  <w15:docId w15:val="{7C435398-7DAE-463A-8AD8-D9637971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26CE"/>
    <w:pPr>
      <w:tabs>
        <w:tab w:val="center" w:pos="4986"/>
        <w:tab w:val="right" w:pos="9972"/>
      </w:tabs>
    </w:pPr>
  </w:style>
  <w:style w:type="paragraph" w:styleId="Footer">
    <w:name w:val="footer"/>
    <w:basedOn w:val="Normal"/>
    <w:semiHidden/>
    <w:rsid w:val="00A226CE"/>
    <w:pPr>
      <w:tabs>
        <w:tab w:val="center" w:pos="4986"/>
        <w:tab w:val="right" w:pos="9972"/>
      </w:tabs>
    </w:pPr>
  </w:style>
  <w:style w:type="paragraph" w:styleId="PlainText">
    <w:name w:val="Plain Text"/>
    <w:basedOn w:val="Normal"/>
    <w:rsid w:val="00A226CE"/>
    <w:rPr>
      <w:rFonts w:ascii="Courier" w:hAnsi="Courier"/>
    </w:rPr>
  </w:style>
  <w:style w:type="character" w:styleId="PageNumber">
    <w:name w:val="page number"/>
    <w:basedOn w:val="DefaultParagraphFont"/>
    <w:rsid w:val="00541229"/>
  </w:style>
  <w:style w:type="character" w:customStyle="1" w:styleId="apple-converted-space">
    <w:name w:val="apple-converted-space"/>
    <w:rsid w:val="002576A6"/>
  </w:style>
  <w:style w:type="character" w:styleId="Hyperlink">
    <w:name w:val="Hyperlink"/>
    <w:uiPriority w:val="99"/>
    <w:unhideWhenUsed/>
    <w:rsid w:val="002576A6"/>
    <w:rPr>
      <w:color w:val="0000FF"/>
      <w:u w:val="single"/>
    </w:rPr>
  </w:style>
  <w:style w:type="paragraph" w:styleId="ListParagraph">
    <w:name w:val="List Paragraph"/>
    <w:basedOn w:val="Normal"/>
    <w:uiPriority w:val="34"/>
    <w:qFormat/>
    <w:rsid w:val="00AB0D4F"/>
    <w:pPr>
      <w:spacing w:after="200" w:line="276" w:lineRule="auto"/>
      <w:ind w:left="720"/>
      <w:contextualSpacing/>
    </w:pPr>
    <w:rPr>
      <w:rFonts w:ascii="Calibri" w:hAnsi="Calibri"/>
      <w:sz w:val="22"/>
      <w:szCs w:val="22"/>
    </w:rPr>
  </w:style>
  <w:style w:type="paragraph" w:customStyle="1" w:styleId="Default">
    <w:name w:val="Default"/>
    <w:rsid w:val="00635E17"/>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A42FCC"/>
    <w:rPr>
      <w:rFonts w:ascii="Segoe UI" w:hAnsi="Segoe UI" w:cs="Segoe UI"/>
      <w:sz w:val="18"/>
      <w:szCs w:val="18"/>
    </w:rPr>
  </w:style>
  <w:style w:type="character" w:customStyle="1" w:styleId="BalloonTextChar">
    <w:name w:val="Balloon Text Char"/>
    <w:basedOn w:val="DefaultParagraphFont"/>
    <w:link w:val="BalloonText"/>
    <w:rsid w:val="00A42FCC"/>
    <w:rPr>
      <w:rFonts w:ascii="Segoe UI" w:hAnsi="Segoe UI" w:cs="Segoe UI"/>
      <w:sz w:val="18"/>
      <w:szCs w:val="18"/>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Revision">
    <w:name w:val="Revision"/>
    <w:hidden/>
    <w:uiPriority w:val="99"/>
    <w:semiHidden/>
    <w:rsid w:val="00353DC3"/>
    <w:rPr>
      <w:sz w:val="24"/>
      <w:szCs w:val="24"/>
    </w:rPr>
  </w:style>
  <w:style w:type="character" w:styleId="LineNumber">
    <w:name w:val="line number"/>
    <w:basedOn w:val="DefaultParagraphFont"/>
    <w:rsid w:val="00471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32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1212</Words>
  <Characters>7165</Characters>
  <Application>Microsoft Office Word</Application>
  <DocSecurity>0</DocSecurity>
  <Lines>59</Lines>
  <Paragraphs>16</Paragraphs>
  <ScaleCrop>false</ScaleCrop>
  <HeadingPairs>
    <vt:vector size="4" baseType="variant">
      <vt:variant>
        <vt:lpstr>Titolo</vt:lpstr>
      </vt:variant>
      <vt:variant>
        <vt:i4>1</vt:i4>
      </vt:variant>
      <vt:variant>
        <vt:lpstr>Cím</vt:lpstr>
      </vt:variant>
      <vt:variant>
        <vt:i4>1</vt:i4>
      </vt:variant>
    </vt:vector>
  </HeadingPairs>
  <TitlesOfParts>
    <vt:vector size="2" baseType="lpstr">
      <vt:lpstr>Roma 15-11-2006</vt:lpstr>
      <vt:lpstr>Roma 15-11-2006</vt:lpstr>
    </vt:vector>
  </TitlesOfParts>
  <Company>-</Company>
  <LinksUpToDate>false</LinksUpToDate>
  <CharactersWithSpaces>8361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15-11-2006</dc:title>
  <dc:subject/>
  <dc:creator>- -</dc:creator>
  <cp:keywords/>
  <cp:lastModifiedBy>Lavanya Ganesan</cp:lastModifiedBy>
  <cp:revision>5</cp:revision>
  <cp:lastPrinted>2019-06-05T09:02:00Z</cp:lastPrinted>
  <dcterms:created xsi:type="dcterms:W3CDTF">2022-06-15T17:47:00Z</dcterms:created>
  <dcterms:modified xsi:type="dcterms:W3CDTF">2022-11-15T05:36:00Z</dcterms:modified>
</cp:coreProperties>
</file>