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ayout w:type="fixed"/>
        <w:tblLook w:val="04A0" w:firstRow="1" w:lastRow="0" w:firstColumn="1" w:lastColumn="0" w:noHBand="0" w:noVBand="1"/>
      </w:tblPr>
      <w:tblGrid>
        <w:gridCol w:w="5529"/>
        <w:gridCol w:w="3497"/>
      </w:tblGrid>
      <w:tr w:rsidR="002C6239" w:rsidRPr="0092604F" w:rsidTr="00CE6FC9">
        <w:trPr>
          <w:trHeight w:val="57"/>
          <w:jc w:val="center"/>
        </w:trPr>
        <w:tc>
          <w:tcPr>
            <w:tcW w:w="3063" w:type="pct"/>
            <w:tcBorders>
              <w:bottom w:val="single" w:sz="8" w:space="0" w:color="auto"/>
            </w:tcBorders>
            <w:noWrap/>
            <w:vAlign w:val="center"/>
          </w:tcPr>
          <w:p w:rsidR="002C6239" w:rsidRPr="0092604F" w:rsidRDefault="002C6239" w:rsidP="00CE6FC9">
            <w:pPr>
              <w:spacing w:after="0" w:line="240" w:lineRule="auto"/>
              <w:rPr>
                <w:rFonts w:ascii="Times New Roman" w:hAnsi="Times New Roman" w:cs="Times New Roman"/>
                <w:b/>
                <w:bCs/>
                <w:sz w:val="16"/>
                <w:szCs w:val="16"/>
              </w:rPr>
            </w:pPr>
            <w:r w:rsidRPr="0092604F">
              <w:rPr>
                <w:rFonts w:ascii="Times New Roman" w:hAnsi="Times New Roman" w:cs="Times New Roman"/>
                <w:b/>
                <w:bCs/>
                <w:sz w:val="16"/>
                <w:szCs w:val="16"/>
              </w:rPr>
              <w:t>Supplementary Table 1</w:t>
            </w:r>
          </w:p>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 xml:space="preserve">Comorbidity groupings. </w:t>
            </w:r>
          </w:p>
        </w:tc>
        <w:tc>
          <w:tcPr>
            <w:tcW w:w="1937" w:type="pct"/>
            <w:tcBorders>
              <w:bottom w:val="single" w:sz="8" w:space="0" w:color="auto"/>
            </w:tcBorders>
            <w:noWrap/>
            <w:vAlign w:val="center"/>
          </w:tcPr>
          <w:p w:rsidR="002C6239" w:rsidRPr="0092604F" w:rsidRDefault="002C6239" w:rsidP="00CE6FC9">
            <w:pPr>
              <w:spacing w:after="0" w:line="240" w:lineRule="auto"/>
              <w:rPr>
                <w:rFonts w:ascii="Times New Roman" w:hAnsi="Times New Roman" w:cs="Times New Roman"/>
                <w:b/>
                <w:bCs/>
                <w:sz w:val="16"/>
                <w:szCs w:val="16"/>
              </w:rPr>
            </w:pPr>
          </w:p>
        </w:tc>
      </w:tr>
      <w:tr w:rsidR="002C6239" w:rsidRPr="0092604F" w:rsidTr="00CE6FC9">
        <w:trPr>
          <w:trHeight w:val="57"/>
          <w:jc w:val="center"/>
        </w:trPr>
        <w:tc>
          <w:tcPr>
            <w:tcW w:w="3063"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vertAlign w:val="superscript"/>
              </w:rPr>
            </w:pPr>
            <w:r w:rsidRPr="0092604F">
              <w:rPr>
                <w:rFonts w:ascii="Times New Roman" w:hAnsi="Times New Roman" w:cs="Times New Roman"/>
                <w:sz w:val="16"/>
                <w:szCs w:val="16"/>
              </w:rPr>
              <w:t>Comorbidity grouping</w:t>
            </w:r>
            <w:r w:rsidRPr="0092604F">
              <w:rPr>
                <w:rFonts w:ascii="Times New Roman" w:hAnsi="Times New Roman" w:cs="Times New Roman"/>
                <w:sz w:val="16"/>
                <w:szCs w:val="16"/>
                <w:vertAlign w:val="superscript"/>
              </w:rPr>
              <w:t>1</w:t>
            </w: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Conditions included</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Painful conditions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Back pain</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Joint pain</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Headaches (not migraine)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Sciatica</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Plantar fasciitis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Carpal tunnel syndrome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Fibromyalgia</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Arthritis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Shingles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Disc problem</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Prolapsed disc/slipped disc</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Spine arthritis/spondylitis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Ankylosing spondylitis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Back problem</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Osteoarthritis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Gout</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Cervical spondylosis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Trigeminal neuralgia</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Disc degeneration</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Trapped nerve/compressed nerve</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Hypertension</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Hypertension</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Essential hypertension</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Depression</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Depression</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Postnatal depression</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Asthma</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Asthma</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Coronary Heart Disease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Heart attack/MI</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Angina</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Treated dyspepsia</w:t>
            </w: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p w:rsidR="002C6239" w:rsidRPr="0092604F" w:rsidRDefault="002C6239" w:rsidP="00CE6FC9">
            <w:pPr>
              <w:spacing w:after="0" w:line="240" w:lineRule="auto"/>
              <w:rPr>
                <w:rFonts w:ascii="Times New Roman" w:hAnsi="Times New Roman" w:cs="Times New Roman"/>
                <w:sz w:val="16"/>
                <w:szCs w:val="16"/>
              </w:rPr>
            </w:pP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Gastro-oesophageal reflux (GORD)/gastric reflux</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Oesophagitis /Barrett's oesophagus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Gastric stomach ulcers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Gastric erosions/gastritis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Duodenal ulcer</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Dyspepsia/indigestion</w:t>
            </w:r>
          </w:p>
        </w:tc>
      </w:tr>
      <w:tr w:rsidR="002C6239" w:rsidRPr="0092604F" w:rsidTr="00CE6FC9">
        <w:trPr>
          <w:trHeight w:val="58"/>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Hiatus hernia</w:t>
            </w:r>
          </w:p>
        </w:tc>
      </w:tr>
      <w:tr w:rsidR="002C6239" w:rsidRPr="0092604F" w:rsidTr="00CE6FC9">
        <w:trPr>
          <w:trHeight w:val="58"/>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Helicobacter pylori</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Diabetes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Diabetic nephropathy</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Diabetic neuropathy/ulcers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Diabetes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Type 1 diabetes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Type 2 diabetes</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Diabetic eye disease</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1"/>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Thyroid disorders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Thyroid problem (not cancer)</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Hyperthyroidism/thyrotoxicosis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Hypothyroidism/myxoedema</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Graves’ disease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Thyroid goitre</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Thyroiditis</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bookmarkStart w:id="0" w:name="_Hlk40468212"/>
            <w:r w:rsidRPr="0092604F">
              <w:rPr>
                <w:rFonts w:ascii="Times New Roman" w:hAnsi="Times New Roman" w:cs="Times New Roman"/>
                <w:sz w:val="16"/>
                <w:szCs w:val="16"/>
              </w:rPr>
              <w:t>Rheumatoid arthritis, other inflammatory polyarthropathies, systemic  connective tissue disorders and systemic autoimmune disorders</w:t>
            </w:r>
            <w:bookmarkEnd w:id="0"/>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Myositis/myopathy</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Systemic Lupus Erythematosus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Connective tissue disorder</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Sjogren’s syndrome/sicca syndrome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Dermatopolymyositis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Scleroderma/systemic sclerosis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Rheumatoid arthritis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Psoriatic arthropathy</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Dermatomyositis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Polymyositis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Polymyalgia Rheumatica</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Malabsorption/coeliac disease</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Chronic Obstructive Pulmonary Disease (COPD)</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COPD/chronic obstructive airways disease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Emphysema/chronic bronchitis</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Emphysema</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Anxiety, other neurotic, stress related and somatoform disorders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Anxiety/panic attacks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Nervous breakdown</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Post-traumatic stress disorder</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Obsessive compulsive disorder</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Stress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Insomnia</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Psychological/psychiatric problem</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Irritable bowel syndrome</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Irritable bowel syndrome</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lastRenderedPageBreak/>
              <w:t>Alcohol problems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Alcohol dependency</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Alcoholic liver disease/alcoholic cirrhosis</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Other psychoactive substance abuse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Opioid dependency</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Other substance abuse/dependency</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Treated constipation</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Constipation</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Stroke and Transient Ischaemic Attack (TIA)</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Stroke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TIA</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Subarachnoid haemorrhage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Brain haemorrhage</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Ischaemic stroke</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Chronic kidney disease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Polycystic kidney</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Diabetic nephropathy</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Renal/kidney failure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Renal failure requiring dialysis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Renal failure not requiring dialysis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Kidney nephropathy</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Immunoglobulin A (IgA) nephropathy</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Diverticular disease of intestine</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Diverticular disease/diverticulitis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Atrial fibrillation</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Atrial fibrillation</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Peripheral vascular disease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Peripheral vascular disease</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Leg claudication/intermittent claudication</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Heart failure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Cardiomyopathy</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Hypertrophic cardiomyopathy</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Heart failure/pulmonary oedema</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Prostate disorders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Prostate problem (not cancer)</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Enlarged prostate</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Benign prostatic hypertrophy</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Glaucoma</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Glaucoma</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Epilepsy</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Epilepsy</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Dementia</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Dementia/Alzheimer/cognitive impairment</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Schizophrenia (and related non-organic psychosis) and bipolar disorder</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Schizophrenia</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lang w:val="it-IT"/>
              </w:rPr>
            </w:pPr>
            <w:r w:rsidRPr="0092604F">
              <w:rPr>
                <w:rFonts w:ascii="Times New Roman" w:hAnsi="Times New Roman" w:cs="Times New Roman"/>
                <w:sz w:val="16"/>
                <w:szCs w:val="16"/>
                <w:lang w:val="it-IT"/>
              </w:rPr>
              <w:t>Mania/bipolar disorder/manic depression</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Psoriasis or eczema</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Eczema/dermatitis</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Psoriasis</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Inflammatory bowel disease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Inflammatory bowel disease</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Crohn’s disease</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Ulcerative colitis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Migraine</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bCs/>
                <w:sz w:val="16"/>
                <w:szCs w:val="16"/>
              </w:rPr>
            </w:pPr>
            <w:r w:rsidRPr="0092604F">
              <w:rPr>
                <w:rFonts w:ascii="Times New Roman" w:hAnsi="Times New Roman" w:cs="Times New Roman"/>
                <w:sz w:val="16"/>
                <w:szCs w:val="16"/>
              </w:rPr>
              <w:t>Migraine</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bCs/>
                <w:sz w:val="16"/>
                <w:szCs w:val="16"/>
              </w:rPr>
            </w:pPr>
            <w:r w:rsidRPr="0092604F">
              <w:rPr>
                <w:rFonts w:ascii="Times New Roman" w:hAnsi="Times New Roman" w:cs="Times New Roman"/>
                <w:sz w:val="16"/>
                <w:szCs w:val="16"/>
              </w:rPr>
              <w:t>Chronic sinusitis</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Chronic sinusitis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Anorexia or bulimia</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Anorexia, bulimia/other eating disorder</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Bronchiectasis</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Bronchiectasis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Parkinson's disease</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Parkinson's disease</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Multiple sclerosis</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Multiple sclerosis</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Viral Hepatitis</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Infective/viral hepatitis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Hepatitis B</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Hepatitis C</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Hepatitis D</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Hepatitis E</w:t>
            </w:r>
          </w:p>
        </w:tc>
      </w:tr>
      <w:tr w:rsidR="002C6239" w:rsidRPr="0092604F" w:rsidTr="00CE6FC9">
        <w:trPr>
          <w:trHeight w:val="57"/>
          <w:jc w:val="center"/>
        </w:trPr>
        <w:tc>
          <w:tcPr>
            <w:tcW w:w="3063" w:type="pct"/>
            <w:vMerge w:val="restart"/>
            <w:tcBorders>
              <w:top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Chronic liver disease</w:t>
            </w:r>
          </w:p>
        </w:tc>
        <w:tc>
          <w:tcPr>
            <w:tcW w:w="1937" w:type="pct"/>
            <w:tcBorders>
              <w:top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Oesophageal varices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Non infective hepatitis</w:t>
            </w:r>
          </w:p>
        </w:tc>
      </w:tr>
      <w:tr w:rsidR="002C6239" w:rsidRPr="0092604F" w:rsidTr="00CE6FC9">
        <w:trPr>
          <w:trHeight w:val="57"/>
          <w:jc w:val="center"/>
        </w:trPr>
        <w:tc>
          <w:tcPr>
            <w:tcW w:w="3063" w:type="pct"/>
            <w:vMerge/>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Liver failure/cirrhosis</w:t>
            </w:r>
          </w:p>
        </w:tc>
      </w:tr>
      <w:tr w:rsidR="002C6239" w:rsidRPr="0092604F" w:rsidTr="00CE6FC9">
        <w:trPr>
          <w:trHeight w:val="57"/>
          <w:jc w:val="center"/>
        </w:trPr>
        <w:tc>
          <w:tcPr>
            <w:tcW w:w="3063" w:type="pct"/>
            <w:vMerge/>
            <w:tcBorders>
              <w:bottom w:val="single" w:sz="8" w:space="0" w:color="auto"/>
            </w:tcBorders>
            <w:vAlign w:val="center"/>
            <w:hideMark/>
          </w:tcPr>
          <w:p w:rsidR="002C6239" w:rsidRPr="0092604F" w:rsidRDefault="002C6239" w:rsidP="00CE6FC9">
            <w:pPr>
              <w:spacing w:after="0" w:line="240" w:lineRule="auto"/>
              <w:rPr>
                <w:rFonts w:ascii="Times New Roman" w:hAnsi="Times New Roman" w:cs="Times New Roman"/>
                <w:sz w:val="16"/>
                <w:szCs w:val="16"/>
              </w:rPr>
            </w:pPr>
          </w:p>
        </w:tc>
        <w:tc>
          <w:tcPr>
            <w:tcW w:w="1937" w:type="pct"/>
            <w:tcBorders>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Primary biliary cirrhosis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Osteoporosis</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Osteoporosis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Chronic fatigue syndrome</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Chronic fatigue syndrome</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bCs/>
                <w:sz w:val="16"/>
                <w:szCs w:val="16"/>
              </w:rPr>
            </w:pPr>
            <w:r w:rsidRPr="0092604F">
              <w:rPr>
                <w:rFonts w:ascii="Times New Roman" w:hAnsi="Times New Roman" w:cs="Times New Roman"/>
                <w:sz w:val="16"/>
                <w:szCs w:val="16"/>
              </w:rPr>
              <w:t>Endometriosis</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bCs/>
                <w:sz w:val="16"/>
                <w:szCs w:val="16"/>
              </w:rPr>
            </w:pPr>
            <w:r w:rsidRPr="0092604F">
              <w:rPr>
                <w:rFonts w:ascii="Times New Roman" w:hAnsi="Times New Roman" w:cs="Times New Roman"/>
                <w:sz w:val="16"/>
                <w:szCs w:val="16"/>
              </w:rPr>
              <w:t>Endometriosis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bCs/>
                <w:sz w:val="16"/>
                <w:szCs w:val="16"/>
              </w:rPr>
            </w:pPr>
            <w:r w:rsidRPr="0092604F">
              <w:rPr>
                <w:rFonts w:ascii="Times New Roman" w:hAnsi="Times New Roman" w:cs="Times New Roman"/>
                <w:sz w:val="16"/>
                <w:szCs w:val="16"/>
              </w:rPr>
              <w:t>Meniere  disease</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bCs/>
                <w:sz w:val="16"/>
                <w:szCs w:val="16"/>
              </w:rPr>
            </w:pPr>
            <w:r w:rsidRPr="0092604F">
              <w:rPr>
                <w:rFonts w:ascii="Times New Roman" w:hAnsi="Times New Roman" w:cs="Times New Roman"/>
                <w:sz w:val="16"/>
                <w:szCs w:val="16"/>
              </w:rPr>
              <w:t>Meniere disease</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Pernicious Anaemia</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Pernicious anaemia</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Polycystic ovaries</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Polycystic ovaries</w:t>
            </w:r>
          </w:p>
        </w:tc>
      </w:tr>
      <w:tr w:rsidR="002C6239" w:rsidRPr="0092604F" w:rsidTr="00CE6FC9">
        <w:trPr>
          <w:trHeight w:val="57"/>
          <w:jc w:val="center"/>
        </w:trPr>
        <w:tc>
          <w:tcPr>
            <w:tcW w:w="3063" w:type="pct"/>
            <w:tcBorders>
              <w:top w:val="single" w:sz="8" w:space="0" w:color="auto"/>
              <w:bottom w:val="single" w:sz="8" w:space="0" w:color="auto"/>
            </w:tcBorders>
            <w:noWrap/>
            <w:hideMark/>
          </w:tcPr>
          <w:p w:rsidR="002C6239" w:rsidRPr="0092604F" w:rsidRDefault="002C6239" w:rsidP="002C6239">
            <w:pPr>
              <w:pStyle w:val="ListParagraph"/>
              <w:numPr>
                <w:ilvl w:val="0"/>
                <w:numId w:val="2"/>
              </w:numPr>
              <w:spacing w:after="0" w:line="240" w:lineRule="auto"/>
              <w:jc w:val="left"/>
              <w:rPr>
                <w:rFonts w:ascii="Times New Roman" w:hAnsi="Times New Roman" w:cs="Times New Roman"/>
                <w:sz w:val="16"/>
                <w:szCs w:val="16"/>
              </w:rPr>
            </w:pPr>
            <w:r w:rsidRPr="0092604F">
              <w:rPr>
                <w:rFonts w:ascii="Times New Roman" w:hAnsi="Times New Roman" w:cs="Times New Roman"/>
                <w:sz w:val="16"/>
                <w:szCs w:val="16"/>
              </w:rPr>
              <w:t>Cancer</w:t>
            </w:r>
          </w:p>
        </w:tc>
        <w:tc>
          <w:tcPr>
            <w:tcW w:w="1937" w:type="pct"/>
            <w:tcBorders>
              <w:top w:val="single" w:sz="8" w:space="0" w:color="auto"/>
              <w:bottom w:val="single" w:sz="8" w:space="0" w:color="auto"/>
            </w:tcBorders>
            <w:noWrap/>
            <w:vAlign w:val="center"/>
            <w:hideMark/>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rPr>
              <w:t>Lifetime diagnosis</w:t>
            </w:r>
          </w:p>
        </w:tc>
      </w:tr>
      <w:tr w:rsidR="002C6239" w:rsidRPr="0092604F" w:rsidTr="00CE6FC9">
        <w:trPr>
          <w:trHeight w:val="57"/>
          <w:jc w:val="center"/>
        </w:trPr>
        <w:tc>
          <w:tcPr>
            <w:tcW w:w="5000" w:type="pct"/>
            <w:gridSpan w:val="2"/>
            <w:tcBorders>
              <w:top w:val="single" w:sz="8" w:space="0" w:color="auto"/>
            </w:tcBorders>
            <w:noWrap/>
            <w:vAlign w:val="center"/>
          </w:tcPr>
          <w:p w:rsidR="002C6239" w:rsidRPr="0092604F" w:rsidRDefault="002C6239" w:rsidP="00CE6FC9">
            <w:pPr>
              <w:spacing w:after="0" w:line="240" w:lineRule="auto"/>
              <w:rPr>
                <w:rFonts w:ascii="Times New Roman" w:hAnsi="Times New Roman" w:cs="Times New Roman"/>
                <w:sz w:val="16"/>
                <w:szCs w:val="16"/>
              </w:rPr>
            </w:pPr>
            <w:r w:rsidRPr="0092604F">
              <w:rPr>
                <w:rFonts w:ascii="Times New Roman" w:hAnsi="Times New Roman" w:cs="Times New Roman"/>
                <w:sz w:val="16"/>
                <w:szCs w:val="16"/>
                <w:vertAlign w:val="superscript"/>
              </w:rPr>
              <w:t>1</w:t>
            </w:r>
            <w:r w:rsidRPr="0092604F">
              <w:rPr>
                <w:rFonts w:ascii="Times New Roman" w:hAnsi="Times New Roman" w:cs="Times New Roman"/>
                <w:sz w:val="16"/>
                <w:szCs w:val="16"/>
              </w:rPr>
              <w:t xml:space="preserve"> Self-reported lifetime diagnoses by a doctor, during face-to-face interviews at study recruitment (UK Biobank data field 20002), apart from cancer, which was reported during touchscreen questionnaires (UK Biobank data field 2453). Based on previous work by Barnett and colleagues </w:t>
            </w:r>
            <w:r w:rsidRPr="0092604F">
              <w:rPr>
                <w:rFonts w:ascii="Times New Roman" w:hAnsi="Times New Roman" w:cs="Times New Roman"/>
                <w:sz w:val="16"/>
                <w:szCs w:val="16"/>
              </w:rPr>
              <w:fldChar w:fldCharType="begin"/>
            </w:r>
            <w:r w:rsidRPr="0092604F">
              <w:rPr>
                <w:rFonts w:ascii="Times New Roman" w:hAnsi="Times New Roman" w:cs="Times New Roman"/>
                <w:sz w:val="16"/>
                <w:szCs w:val="16"/>
              </w:rPr>
              <w:instrText xml:space="preserve"> ADDIN EN.CITE &lt;EndNote&gt;&lt;Cite&gt;&lt;Author&gt;Barnett&lt;/Author&gt;&lt;Year&gt;2012&lt;/Year&gt;&lt;RecNum&gt;148&lt;/RecNum&gt;&lt;DisplayText&gt;[19]&lt;/DisplayText&gt;&lt;record&gt;&lt;rec-number&gt;148&lt;/rec-number&gt;&lt;foreign-keys&gt;&lt;key app="EN" db-id="5fastwfz2pwz5ie2ft150fpfr05wp0x5darr" timestamp="1588524057"&gt;148&lt;/key&gt;&lt;/foreign-keys&gt;&lt;ref-type name="Journal Article"&gt;17&lt;/ref-type&gt;&lt;contributors&gt;&lt;authors&gt;&lt;author&gt;Barnett, Karen&lt;/author&gt;&lt;author&gt;Mercer, Stewart W&lt;/author&gt;&lt;author&gt;Norbury, Michael&lt;/author&gt;&lt;author&gt;Watt, Graham&lt;/author&gt;&lt;author&gt;Wyke, Sally&lt;/author&gt;&lt;author&gt;Guthrie, Bruce&lt;/author&gt;&lt;/authors&gt;&lt;/contributors&gt;&lt;titles&gt;&lt;title&gt;Epidemiology of multimorbidity and implications for health care, research, and medical education: a cross-sectional study&lt;/title&gt;&lt;secondary-title&gt;The Lancet&lt;/secondary-title&gt;&lt;/titles&gt;&lt;periodical&gt;&lt;full-title&gt;The Lancet&lt;/full-title&gt;&lt;/periodical&gt;&lt;pages&gt;37-43&lt;/pages&gt;&lt;volume&gt;380&lt;/volume&gt;&lt;number&gt;9836&lt;/number&gt;&lt;dates&gt;&lt;year&gt;2012&lt;/year&gt;&lt;/dates&gt;&lt;isbn&gt;0140-6736&lt;/isbn&gt;&lt;urls&gt;&lt;/urls&gt;&lt;electronic-resource-num&gt;10.1016/S0140-6736(12)60240-2&lt;/electronic-resource-num&gt;&lt;/record&gt;&lt;/Cite&gt;&lt;/EndNote&gt;</w:instrText>
            </w:r>
            <w:r w:rsidRPr="0092604F">
              <w:rPr>
                <w:rFonts w:ascii="Times New Roman" w:hAnsi="Times New Roman" w:cs="Times New Roman"/>
                <w:sz w:val="16"/>
                <w:szCs w:val="16"/>
              </w:rPr>
              <w:fldChar w:fldCharType="separate"/>
            </w:r>
            <w:r w:rsidRPr="0092604F">
              <w:rPr>
                <w:rFonts w:ascii="Times New Roman" w:hAnsi="Times New Roman" w:cs="Times New Roman"/>
                <w:noProof/>
                <w:sz w:val="16"/>
                <w:szCs w:val="16"/>
              </w:rPr>
              <w:t>[19]</w:t>
            </w:r>
            <w:r w:rsidRPr="0092604F">
              <w:rPr>
                <w:rFonts w:ascii="Times New Roman" w:hAnsi="Times New Roman" w:cs="Times New Roman"/>
                <w:sz w:val="16"/>
                <w:szCs w:val="16"/>
              </w:rPr>
              <w:fldChar w:fldCharType="end"/>
            </w:r>
            <w:r w:rsidRPr="0092604F">
              <w:rPr>
                <w:rFonts w:ascii="Times New Roman" w:hAnsi="Times New Roman" w:cs="Times New Roman"/>
                <w:sz w:val="16"/>
                <w:szCs w:val="16"/>
              </w:rPr>
              <w:t xml:space="preserve"> and Nicholl and colleagues </w:t>
            </w:r>
            <w:r w:rsidRPr="0092604F">
              <w:rPr>
                <w:rFonts w:ascii="Times New Roman" w:hAnsi="Times New Roman" w:cs="Times New Roman"/>
                <w:sz w:val="16"/>
                <w:szCs w:val="16"/>
              </w:rPr>
              <w:fldChar w:fldCharType="begin"/>
            </w:r>
            <w:r w:rsidRPr="0092604F">
              <w:rPr>
                <w:rFonts w:ascii="Times New Roman" w:hAnsi="Times New Roman" w:cs="Times New Roman"/>
                <w:sz w:val="16"/>
                <w:szCs w:val="16"/>
              </w:rPr>
              <w:instrText xml:space="preserve"> ADDIN EN.CITE &lt;EndNote&gt;&lt;Cite&gt;&lt;Author&gt;Nicholl&lt;/Author&gt;&lt;Year&gt;2014&lt;/Year&gt;&lt;RecNum&gt;205&lt;/RecNum&gt;&lt;DisplayText&gt;[20]&lt;/DisplayText&gt;&lt;record&gt;&lt;rec-number&gt;205&lt;/rec-number&gt;&lt;foreign-keys&gt;&lt;key app="EN" db-id="5fastwfz2pwz5ie2ft150fpfr05wp0x5darr" timestamp="1590843935"&gt;205&lt;/key&gt;&lt;/foreign-keys&gt;&lt;ref-type name="Journal Article"&gt;17&lt;/ref-type&gt;&lt;contributors&gt;&lt;authors&gt;&lt;author&gt;Nicholl, Barbara I&lt;/author&gt;&lt;author&gt;Mackay, Daniel&lt;/author&gt;&lt;author&gt;Cullen, Breda&lt;/author&gt;&lt;author&gt;Martin, Daniel J&lt;/author&gt;&lt;author&gt;Ul-Haq, Zia&lt;/author&gt;&lt;author&gt;Mair, Frances S&lt;/author&gt;&lt;author&gt;Evans, Jonathan&lt;/author&gt;&lt;author&gt;McIntosh, Andrew M&lt;/author&gt;&lt;author&gt;Gallagher, John&lt;/author&gt;&lt;author&gt;Roberts, Beverly&lt;/author&gt;&lt;/authors&gt;&lt;/contributors&gt;&lt;titles&gt;&lt;title&gt;Chronic multisite pain in major depression and bipolar disorder: cross-sectional study of 149,611 participants in UK Biobank&lt;/title&gt;&lt;secondary-title&gt;BMC psychiatry&lt;/secondary-title&gt;&lt;/titles&gt;&lt;periodical&gt;&lt;full-title&gt;BMC psychiatry&lt;/full-title&gt;&lt;/periodical&gt;&lt;pages&gt;350&lt;/pages&gt;&lt;volume&gt;14&lt;/volume&gt;&lt;number&gt;1&lt;/number&gt;&lt;dates&gt;&lt;year&gt;2014&lt;/year&gt;&lt;/dates&gt;&lt;isbn&gt;1471-244X&lt;/isbn&gt;&lt;urls&gt;&lt;/urls&gt;&lt;electronic-resource-num&gt;10.1186/s12888-014-0350-4&lt;/electronic-resource-num&gt;&lt;/record&gt;&lt;/Cite&gt;&lt;/EndNote&gt;</w:instrText>
            </w:r>
            <w:r w:rsidRPr="0092604F">
              <w:rPr>
                <w:rFonts w:ascii="Times New Roman" w:hAnsi="Times New Roman" w:cs="Times New Roman"/>
                <w:sz w:val="16"/>
                <w:szCs w:val="16"/>
              </w:rPr>
              <w:fldChar w:fldCharType="separate"/>
            </w:r>
            <w:r w:rsidRPr="0092604F">
              <w:rPr>
                <w:rFonts w:ascii="Times New Roman" w:hAnsi="Times New Roman" w:cs="Times New Roman"/>
                <w:noProof/>
                <w:sz w:val="16"/>
                <w:szCs w:val="16"/>
              </w:rPr>
              <w:t>[20]</w:t>
            </w:r>
            <w:r w:rsidRPr="0092604F">
              <w:rPr>
                <w:rFonts w:ascii="Times New Roman" w:hAnsi="Times New Roman" w:cs="Times New Roman"/>
                <w:sz w:val="16"/>
                <w:szCs w:val="16"/>
              </w:rPr>
              <w:fldChar w:fldCharType="end"/>
            </w:r>
            <w:r w:rsidRPr="0092604F">
              <w:rPr>
                <w:rFonts w:ascii="Times New Roman" w:hAnsi="Times New Roman" w:cs="Times New Roman"/>
                <w:sz w:val="16"/>
                <w:szCs w:val="16"/>
              </w:rPr>
              <w:t xml:space="preserve">. </w:t>
            </w:r>
          </w:p>
        </w:tc>
      </w:tr>
    </w:tbl>
    <w:p w:rsidR="002C6239" w:rsidRPr="0092604F" w:rsidRDefault="002C6239" w:rsidP="002C6239">
      <w:pPr>
        <w:rPr>
          <w:rFonts w:ascii="Times New Roman" w:eastAsia="Times New Roman" w:hAnsi="Times New Roman" w:cs="Times New Roman"/>
          <w:sz w:val="16"/>
          <w:szCs w:val="16"/>
          <w:lang w:eastAsia="en-GB"/>
        </w:rPr>
      </w:pPr>
    </w:p>
    <w:p w:rsidR="004E4EEF" w:rsidRDefault="004E4EEF">
      <w:bookmarkStart w:id="1" w:name="_GoBack"/>
      <w:bookmarkEnd w:id="1"/>
    </w:p>
    <w:sectPr w:rsidR="004E4EEF" w:rsidSect="00516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873A5"/>
    <w:multiLevelType w:val="hybridMultilevel"/>
    <w:tmpl w:val="BFB058AA"/>
    <w:lvl w:ilvl="0" w:tplc="02E8D1B0">
      <w:start w:val="9"/>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nsid w:val="51B1465F"/>
    <w:multiLevelType w:val="hybridMultilevel"/>
    <w:tmpl w:val="31D2BA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39"/>
    <w:rsid w:val="000046A2"/>
    <w:rsid w:val="00012C80"/>
    <w:rsid w:val="00022372"/>
    <w:rsid w:val="0002345C"/>
    <w:rsid w:val="00024186"/>
    <w:rsid w:val="0003318F"/>
    <w:rsid w:val="0004326C"/>
    <w:rsid w:val="00044304"/>
    <w:rsid w:val="000448EE"/>
    <w:rsid w:val="00045AAB"/>
    <w:rsid w:val="00053D82"/>
    <w:rsid w:val="00056332"/>
    <w:rsid w:val="000613D6"/>
    <w:rsid w:val="000652AD"/>
    <w:rsid w:val="00073025"/>
    <w:rsid w:val="00073193"/>
    <w:rsid w:val="00076CEA"/>
    <w:rsid w:val="00086276"/>
    <w:rsid w:val="000868C7"/>
    <w:rsid w:val="00093CDA"/>
    <w:rsid w:val="00094E16"/>
    <w:rsid w:val="000A2DE9"/>
    <w:rsid w:val="000A6123"/>
    <w:rsid w:val="000B2D4C"/>
    <w:rsid w:val="000B686C"/>
    <w:rsid w:val="000C22C5"/>
    <w:rsid w:val="000C2B06"/>
    <w:rsid w:val="000C4896"/>
    <w:rsid w:val="000C6767"/>
    <w:rsid w:val="000C6DAF"/>
    <w:rsid w:val="000C73B5"/>
    <w:rsid w:val="000C7855"/>
    <w:rsid w:val="000D1A39"/>
    <w:rsid w:val="000D2CEC"/>
    <w:rsid w:val="000D5CDB"/>
    <w:rsid w:val="000D675A"/>
    <w:rsid w:val="000E24B1"/>
    <w:rsid w:val="000F2C4F"/>
    <w:rsid w:val="000F4F14"/>
    <w:rsid w:val="000F6031"/>
    <w:rsid w:val="00106BE4"/>
    <w:rsid w:val="00106D0E"/>
    <w:rsid w:val="00110619"/>
    <w:rsid w:val="00114996"/>
    <w:rsid w:val="00123E80"/>
    <w:rsid w:val="00137256"/>
    <w:rsid w:val="00144C64"/>
    <w:rsid w:val="001453AE"/>
    <w:rsid w:val="001505D0"/>
    <w:rsid w:val="0015422A"/>
    <w:rsid w:val="00171ADC"/>
    <w:rsid w:val="00171E9E"/>
    <w:rsid w:val="001750B1"/>
    <w:rsid w:val="00181AA0"/>
    <w:rsid w:val="00183484"/>
    <w:rsid w:val="001866C7"/>
    <w:rsid w:val="00186908"/>
    <w:rsid w:val="00197A48"/>
    <w:rsid w:val="001A31E3"/>
    <w:rsid w:val="001B00B9"/>
    <w:rsid w:val="001C38D0"/>
    <w:rsid w:val="001C432A"/>
    <w:rsid w:val="001C6C81"/>
    <w:rsid w:val="001E57DB"/>
    <w:rsid w:val="001E615E"/>
    <w:rsid w:val="001E6D09"/>
    <w:rsid w:val="00230157"/>
    <w:rsid w:val="00234013"/>
    <w:rsid w:val="0023659F"/>
    <w:rsid w:val="0023744D"/>
    <w:rsid w:val="0023783B"/>
    <w:rsid w:val="00245BB2"/>
    <w:rsid w:val="00247879"/>
    <w:rsid w:val="00250478"/>
    <w:rsid w:val="002534BB"/>
    <w:rsid w:val="00261B25"/>
    <w:rsid w:val="0026748D"/>
    <w:rsid w:val="00271641"/>
    <w:rsid w:val="0027459B"/>
    <w:rsid w:val="002776DB"/>
    <w:rsid w:val="0028598D"/>
    <w:rsid w:val="002927CF"/>
    <w:rsid w:val="00296CF3"/>
    <w:rsid w:val="00297383"/>
    <w:rsid w:val="002A0FEA"/>
    <w:rsid w:val="002B0BD6"/>
    <w:rsid w:val="002B56D3"/>
    <w:rsid w:val="002C6239"/>
    <w:rsid w:val="002D3E96"/>
    <w:rsid w:val="002D48F5"/>
    <w:rsid w:val="002D4A61"/>
    <w:rsid w:val="002D537F"/>
    <w:rsid w:val="002F7344"/>
    <w:rsid w:val="00305495"/>
    <w:rsid w:val="00305809"/>
    <w:rsid w:val="003205DD"/>
    <w:rsid w:val="00340A49"/>
    <w:rsid w:val="003416CC"/>
    <w:rsid w:val="00355728"/>
    <w:rsid w:val="00357E46"/>
    <w:rsid w:val="00357F05"/>
    <w:rsid w:val="00363E64"/>
    <w:rsid w:val="00371CF2"/>
    <w:rsid w:val="003724BF"/>
    <w:rsid w:val="00376BB0"/>
    <w:rsid w:val="00377ED7"/>
    <w:rsid w:val="0038098D"/>
    <w:rsid w:val="0038107D"/>
    <w:rsid w:val="00382402"/>
    <w:rsid w:val="0038444B"/>
    <w:rsid w:val="003A1EB7"/>
    <w:rsid w:val="003B1E74"/>
    <w:rsid w:val="003B3E7B"/>
    <w:rsid w:val="003B4413"/>
    <w:rsid w:val="003B62C1"/>
    <w:rsid w:val="003C0879"/>
    <w:rsid w:val="003C0BF0"/>
    <w:rsid w:val="003C1DCF"/>
    <w:rsid w:val="003C755E"/>
    <w:rsid w:val="00414B4A"/>
    <w:rsid w:val="00415E2B"/>
    <w:rsid w:val="00416019"/>
    <w:rsid w:val="00423B6E"/>
    <w:rsid w:val="00432DAC"/>
    <w:rsid w:val="004473DD"/>
    <w:rsid w:val="00450D23"/>
    <w:rsid w:val="004513DC"/>
    <w:rsid w:val="00460D49"/>
    <w:rsid w:val="00464632"/>
    <w:rsid w:val="0046795B"/>
    <w:rsid w:val="00470E2B"/>
    <w:rsid w:val="00471F93"/>
    <w:rsid w:val="004734DF"/>
    <w:rsid w:val="004811B8"/>
    <w:rsid w:val="00482B20"/>
    <w:rsid w:val="0049115B"/>
    <w:rsid w:val="00496E34"/>
    <w:rsid w:val="004A17C3"/>
    <w:rsid w:val="004A2FDD"/>
    <w:rsid w:val="004A7918"/>
    <w:rsid w:val="004B1B55"/>
    <w:rsid w:val="004C0EA0"/>
    <w:rsid w:val="004C103D"/>
    <w:rsid w:val="004E23DD"/>
    <w:rsid w:val="004E4EEF"/>
    <w:rsid w:val="004E7996"/>
    <w:rsid w:val="004F3BB0"/>
    <w:rsid w:val="00501680"/>
    <w:rsid w:val="00504942"/>
    <w:rsid w:val="00507DC9"/>
    <w:rsid w:val="00524948"/>
    <w:rsid w:val="00524E50"/>
    <w:rsid w:val="005267B5"/>
    <w:rsid w:val="00531BA5"/>
    <w:rsid w:val="005469DA"/>
    <w:rsid w:val="00550BED"/>
    <w:rsid w:val="0055471C"/>
    <w:rsid w:val="00562C82"/>
    <w:rsid w:val="005723D1"/>
    <w:rsid w:val="00572CF8"/>
    <w:rsid w:val="00590375"/>
    <w:rsid w:val="00595F4E"/>
    <w:rsid w:val="005A16A3"/>
    <w:rsid w:val="005A1B77"/>
    <w:rsid w:val="005B1D08"/>
    <w:rsid w:val="005C177D"/>
    <w:rsid w:val="005C556B"/>
    <w:rsid w:val="005D611B"/>
    <w:rsid w:val="005E4B0D"/>
    <w:rsid w:val="005E4F7F"/>
    <w:rsid w:val="005F0969"/>
    <w:rsid w:val="005F4FC2"/>
    <w:rsid w:val="005F719D"/>
    <w:rsid w:val="005F7CB1"/>
    <w:rsid w:val="0060231D"/>
    <w:rsid w:val="00607A1B"/>
    <w:rsid w:val="006100F8"/>
    <w:rsid w:val="0061197B"/>
    <w:rsid w:val="00612E42"/>
    <w:rsid w:val="0062030B"/>
    <w:rsid w:val="00627C0C"/>
    <w:rsid w:val="0063737D"/>
    <w:rsid w:val="00641A09"/>
    <w:rsid w:val="0064307D"/>
    <w:rsid w:val="006439A0"/>
    <w:rsid w:val="00650F57"/>
    <w:rsid w:val="00660B2D"/>
    <w:rsid w:val="00664EA9"/>
    <w:rsid w:val="00675D44"/>
    <w:rsid w:val="006774D4"/>
    <w:rsid w:val="0068384F"/>
    <w:rsid w:val="00685F5B"/>
    <w:rsid w:val="006921E6"/>
    <w:rsid w:val="006928C9"/>
    <w:rsid w:val="00693BB4"/>
    <w:rsid w:val="006A080E"/>
    <w:rsid w:val="006A241B"/>
    <w:rsid w:val="006B3A65"/>
    <w:rsid w:val="006B4F42"/>
    <w:rsid w:val="006C0F34"/>
    <w:rsid w:val="006C4E36"/>
    <w:rsid w:val="006C5475"/>
    <w:rsid w:val="006D1726"/>
    <w:rsid w:val="006D20BA"/>
    <w:rsid w:val="006D2703"/>
    <w:rsid w:val="006D67FB"/>
    <w:rsid w:val="006E33C9"/>
    <w:rsid w:val="006E76FA"/>
    <w:rsid w:val="006F2FDE"/>
    <w:rsid w:val="006F4872"/>
    <w:rsid w:val="00700379"/>
    <w:rsid w:val="0070038A"/>
    <w:rsid w:val="0070360A"/>
    <w:rsid w:val="00704363"/>
    <w:rsid w:val="007161D4"/>
    <w:rsid w:val="00716706"/>
    <w:rsid w:val="00723560"/>
    <w:rsid w:val="007311F3"/>
    <w:rsid w:val="00741FF0"/>
    <w:rsid w:val="007524E7"/>
    <w:rsid w:val="00753016"/>
    <w:rsid w:val="00753CEF"/>
    <w:rsid w:val="00762C43"/>
    <w:rsid w:val="00774D52"/>
    <w:rsid w:val="0077649D"/>
    <w:rsid w:val="00780EF8"/>
    <w:rsid w:val="00781D41"/>
    <w:rsid w:val="0078303D"/>
    <w:rsid w:val="00785EF1"/>
    <w:rsid w:val="00792DE7"/>
    <w:rsid w:val="00797BCF"/>
    <w:rsid w:val="00797F2B"/>
    <w:rsid w:val="007A40D0"/>
    <w:rsid w:val="007A47D3"/>
    <w:rsid w:val="007B624B"/>
    <w:rsid w:val="007E3D7D"/>
    <w:rsid w:val="007E7F7D"/>
    <w:rsid w:val="007F0DAA"/>
    <w:rsid w:val="007F0FBE"/>
    <w:rsid w:val="00804D34"/>
    <w:rsid w:val="0080744B"/>
    <w:rsid w:val="00807EF3"/>
    <w:rsid w:val="00807F6F"/>
    <w:rsid w:val="008135DA"/>
    <w:rsid w:val="00816C7D"/>
    <w:rsid w:val="008201B4"/>
    <w:rsid w:val="00820F8D"/>
    <w:rsid w:val="00824910"/>
    <w:rsid w:val="008304BD"/>
    <w:rsid w:val="008375FC"/>
    <w:rsid w:val="008431BD"/>
    <w:rsid w:val="00851DFC"/>
    <w:rsid w:val="00853DD4"/>
    <w:rsid w:val="008716C1"/>
    <w:rsid w:val="00876427"/>
    <w:rsid w:val="00884903"/>
    <w:rsid w:val="00884F33"/>
    <w:rsid w:val="00896E56"/>
    <w:rsid w:val="008A1DEE"/>
    <w:rsid w:val="008A72E4"/>
    <w:rsid w:val="008B072C"/>
    <w:rsid w:val="008B305F"/>
    <w:rsid w:val="008C693F"/>
    <w:rsid w:val="008D0DE1"/>
    <w:rsid w:val="008E1117"/>
    <w:rsid w:val="008F1D25"/>
    <w:rsid w:val="008F1F91"/>
    <w:rsid w:val="008F3436"/>
    <w:rsid w:val="008F3939"/>
    <w:rsid w:val="008F3D8C"/>
    <w:rsid w:val="009119FC"/>
    <w:rsid w:val="00915FB9"/>
    <w:rsid w:val="00916CC8"/>
    <w:rsid w:val="009270BD"/>
    <w:rsid w:val="009452A2"/>
    <w:rsid w:val="009478E2"/>
    <w:rsid w:val="0095091E"/>
    <w:rsid w:val="00953883"/>
    <w:rsid w:val="00961F23"/>
    <w:rsid w:val="00996510"/>
    <w:rsid w:val="009A0491"/>
    <w:rsid w:val="009A1D79"/>
    <w:rsid w:val="009A2546"/>
    <w:rsid w:val="009A3C2F"/>
    <w:rsid w:val="009A3EAD"/>
    <w:rsid w:val="009A6DB6"/>
    <w:rsid w:val="009B1B74"/>
    <w:rsid w:val="009B20C4"/>
    <w:rsid w:val="009B5D32"/>
    <w:rsid w:val="009C6825"/>
    <w:rsid w:val="009D5365"/>
    <w:rsid w:val="009E4141"/>
    <w:rsid w:val="009E414C"/>
    <w:rsid w:val="009E610D"/>
    <w:rsid w:val="009E6A3A"/>
    <w:rsid w:val="009F018E"/>
    <w:rsid w:val="009F1DE0"/>
    <w:rsid w:val="009F41A3"/>
    <w:rsid w:val="009F47A0"/>
    <w:rsid w:val="009F5A8A"/>
    <w:rsid w:val="009F7070"/>
    <w:rsid w:val="009F7D13"/>
    <w:rsid w:val="00A018B9"/>
    <w:rsid w:val="00A1781A"/>
    <w:rsid w:val="00A2108C"/>
    <w:rsid w:val="00A44265"/>
    <w:rsid w:val="00A46CD6"/>
    <w:rsid w:val="00A522C2"/>
    <w:rsid w:val="00A574D2"/>
    <w:rsid w:val="00A60E26"/>
    <w:rsid w:val="00A66571"/>
    <w:rsid w:val="00A714EF"/>
    <w:rsid w:val="00A77EBA"/>
    <w:rsid w:val="00A82D76"/>
    <w:rsid w:val="00A92586"/>
    <w:rsid w:val="00A95277"/>
    <w:rsid w:val="00AA40EA"/>
    <w:rsid w:val="00AA76CC"/>
    <w:rsid w:val="00AB535E"/>
    <w:rsid w:val="00AE7E14"/>
    <w:rsid w:val="00AE7F24"/>
    <w:rsid w:val="00AF1A34"/>
    <w:rsid w:val="00AF3B40"/>
    <w:rsid w:val="00AF53D7"/>
    <w:rsid w:val="00AF5ECB"/>
    <w:rsid w:val="00B0069D"/>
    <w:rsid w:val="00B04D59"/>
    <w:rsid w:val="00B10EBE"/>
    <w:rsid w:val="00B169F9"/>
    <w:rsid w:val="00B22A19"/>
    <w:rsid w:val="00B22D27"/>
    <w:rsid w:val="00B2679E"/>
    <w:rsid w:val="00B30CAF"/>
    <w:rsid w:val="00B338D7"/>
    <w:rsid w:val="00B33D09"/>
    <w:rsid w:val="00B35DCF"/>
    <w:rsid w:val="00B40CC4"/>
    <w:rsid w:val="00B414DA"/>
    <w:rsid w:val="00B41F89"/>
    <w:rsid w:val="00B502E3"/>
    <w:rsid w:val="00B50574"/>
    <w:rsid w:val="00B54EEA"/>
    <w:rsid w:val="00B567FE"/>
    <w:rsid w:val="00B569CD"/>
    <w:rsid w:val="00B67055"/>
    <w:rsid w:val="00B674BE"/>
    <w:rsid w:val="00B70EBD"/>
    <w:rsid w:val="00B73CD6"/>
    <w:rsid w:val="00B82148"/>
    <w:rsid w:val="00B825CD"/>
    <w:rsid w:val="00B82EB7"/>
    <w:rsid w:val="00B86B90"/>
    <w:rsid w:val="00B87ED7"/>
    <w:rsid w:val="00B91043"/>
    <w:rsid w:val="00B932D1"/>
    <w:rsid w:val="00B94F99"/>
    <w:rsid w:val="00BB33FD"/>
    <w:rsid w:val="00BB4915"/>
    <w:rsid w:val="00BC60B7"/>
    <w:rsid w:val="00BD2011"/>
    <w:rsid w:val="00BE35C9"/>
    <w:rsid w:val="00BF0D9C"/>
    <w:rsid w:val="00BF1E6B"/>
    <w:rsid w:val="00C03E93"/>
    <w:rsid w:val="00C1089D"/>
    <w:rsid w:val="00C1584F"/>
    <w:rsid w:val="00C15EB7"/>
    <w:rsid w:val="00C279D3"/>
    <w:rsid w:val="00C32A7F"/>
    <w:rsid w:val="00C36D28"/>
    <w:rsid w:val="00C37168"/>
    <w:rsid w:val="00C5366A"/>
    <w:rsid w:val="00C55C91"/>
    <w:rsid w:val="00C574AB"/>
    <w:rsid w:val="00C62BBE"/>
    <w:rsid w:val="00C700BB"/>
    <w:rsid w:val="00C87E6F"/>
    <w:rsid w:val="00C9136E"/>
    <w:rsid w:val="00C95A19"/>
    <w:rsid w:val="00CB0A10"/>
    <w:rsid w:val="00CB13AF"/>
    <w:rsid w:val="00CB5858"/>
    <w:rsid w:val="00CC2A91"/>
    <w:rsid w:val="00CC7F6A"/>
    <w:rsid w:val="00CD0BDF"/>
    <w:rsid w:val="00CD0D9B"/>
    <w:rsid w:val="00CD4684"/>
    <w:rsid w:val="00CE5846"/>
    <w:rsid w:val="00CF4528"/>
    <w:rsid w:val="00CF529A"/>
    <w:rsid w:val="00D00D2F"/>
    <w:rsid w:val="00D06754"/>
    <w:rsid w:val="00D167E1"/>
    <w:rsid w:val="00D172D8"/>
    <w:rsid w:val="00D21AAD"/>
    <w:rsid w:val="00D30B9A"/>
    <w:rsid w:val="00D326BF"/>
    <w:rsid w:val="00D33322"/>
    <w:rsid w:val="00D4301E"/>
    <w:rsid w:val="00D45605"/>
    <w:rsid w:val="00D46B58"/>
    <w:rsid w:val="00D60E70"/>
    <w:rsid w:val="00D62C71"/>
    <w:rsid w:val="00D73150"/>
    <w:rsid w:val="00D747DD"/>
    <w:rsid w:val="00D84973"/>
    <w:rsid w:val="00D85465"/>
    <w:rsid w:val="00D856A6"/>
    <w:rsid w:val="00D92DA1"/>
    <w:rsid w:val="00DA3B10"/>
    <w:rsid w:val="00DA5184"/>
    <w:rsid w:val="00DB0F6A"/>
    <w:rsid w:val="00DB704A"/>
    <w:rsid w:val="00DB7E35"/>
    <w:rsid w:val="00DC7398"/>
    <w:rsid w:val="00DD4DDD"/>
    <w:rsid w:val="00DD5568"/>
    <w:rsid w:val="00DE13A2"/>
    <w:rsid w:val="00DE71C9"/>
    <w:rsid w:val="00DE7775"/>
    <w:rsid w:val="00DF519F"/>
    <w:rsid w:val="00DF6C50"/>
    <w:rsid w:val="00E1265A"/>
    <w:rsid w:val="00E178C4"/>
    <w:rsid w:val="00E2154A"/>
    <w:rsid w:val="00E2439D"/>
    <w:rsid w:val="00E24A16"/>
    <w:rsid w:val="00E276D0"/>
    <w:rsid w:val="00E32A3B"/>
    <w:rsid w:val="00E33629"/>
    <w:rsid w:val="00E42723"/>
    <w:rsid w:val="00E42AD8"/>
    <w:rsid w:val="00E631F5"/>
    <w:rsid w:val="00E667B4"/>
    <w:rsid w:val="00E67ADB"/>
    <w:rsid w:val="00E70B13"/>
    <w:rsid w:val="00E737E6"/>
    <w:rsid w:val="00E7529A"/>
    <w:rsid w:val="00E76F48"/>
    <w:rsid w:val="00E8435E"/>
    <w:rsid w:val="00E85D79"/>
    <w:rsid w:val="00E8692D"/>
    <w:rsid w:val="00E934E6"/>
    <w:rsid w:val="00EA0CC4"/>
    <w:rsid w:val="00EA443B"/>
    <w:rsid w:val="00EA6EBE"/>
    <w:rsid w:val="00EB28ED"/>
    <w:rsid w:val="00EB3A64"/>
    <w:rsid w:val="00EB3C17"/>
    <w:rsid w:val="00EB4045"/>
    <w:rsid w:val="00EC49BF"/>
    <w:rsid w:val="00ED13D1"/>
    <w:rsid w:val="00ED779C"/>
    <w:rsid w:val="00EF0E31"/>
    <w:rsid w:val="00EF2806"/>
    <w:rsid w:val="00F069B9"/>
    <w:rsid w:val="00F106F0"/>
    <w:rsid w:val="00F16ABD"/>
    <w:rsid w:val="00F243FB"/>
    <w:rsid w:val="00F3729C"/>
    <w:rsid w:val="00F520E2"/>
    <w:rsid w:val="00F60462"/>
    <w:rsid w:val="00F71A3F"/>
    <w:rsid w:val="00F903AE"/>
    <w:rsid w:val="00F95079"/>
    <w:rsid w:val="00FA48FF"/>
    <w:rsid w:val="00FB21F4"/>
    <w:rsid w:val="00FB3E59"/>
    <w:rsid w:val="00FD2A75"/>
    <w:rsid w:val="00FE6C9C"/>
    <w:rsid w:val="00FF06DF"/>
    <w:rsid w:val="00FF0B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B47B5-060B-40FD-B9FF-624E0818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C6239"/>
    <w:pPr>
      <w:spacing w:line="480" w:lineRule="auto"/>
      <w:ind w:left="720"/>
      <w:contextualSpacing/>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Vijayalakshmi R.</dc:creator>
  <cp:keywords/>
  <dc:description/>
  <cp:lastModifiedBy>Vijayalakshmi R.</cp:lastModifiedBy>
  <cp:revision>1</cp:revision>
  <dcterms:created xsi:type="dcterms:W3CDTF">2020-07-09T14:34:00Z</dcterms:created>
  <dcterms:modified xsi:type="dcterms:W3CDTF">2020-07-09T14:35:00Z</dcterms:modified>
</cp:coreProperties>
</file>