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64A" w:rsidRPr="0093013E" w:rsidRDefault="001F264A" w:rsidP="001F264A">
      <w:pPr>
        <w:rPr>
          <w:rFonts w:ascii="Times New Roman" w:hAnsi="Times New Roman" w:cs="Times New Roman"/>
          <w:iCs/>
          <w:sz w:val="24"/>
          <w:szCs w:val="24"/>
        </w:rPr>
      </w:pPr>
      <w:r w:rsidRPr="0093013E">
        <w:rPr>
          <w:rFonts w:ascii="Times New Roman" w:hAnsi="Times New Roman" w:cs="Times New Roman"/>
          <w:iCs/>
          <w:sz w:val="24"/>
          <w:szCs w:val="24"/>
        </w:rPr>
        <w:t>On-line appendices 1-3</w:t>
      </w:r>
    </w:p>
    <w:p w:rsidR="001F264A" w:rsidRPr="0093013E" w:rsidRDefault="001F264A" w:rsidP="001F26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013E">
        <w:rPr>
          <w:rFonts w:ascii="Times New Roman" w:hAnsi="Times New Roman" w:cs="Times New Roman"/>
          <w:sz w:val="24"/>
          <w:szCs w:val="24"/>
        </w:rPr>
        <w:t xml:space="preserve">SARC-F is a screening tool for sarcopenia. We found it’s Polish translation intra, and inter-rater reproducible, with low sensitivity and good specificity vs. the EWGSOP2 definition of sarcopenia, with DXA quantification of muscle. </w:t>
      </w:r>
    </w:p>
    <w:p w:rsidR="001F264A" w:rsidRPr="0093013E" w:rsidRDefault="001F264A" w:rsidP="001F264A">
      <w:pPr>
        <w:pStyle w:val="BodyText2"/>
        <w:spacing w:before="120" w:after="0" w:line="240" w:lineRule="auto"/>
        <w:jc w:val="left"/>
        <w:rPr>
          <w:rFonts w:ascii="Times New Roman" w:hAnsi="Times New Roman" w:cs="Times New Roman"/>
          <w:sz w:val="24"/>
          <w:szCs w:val="24"/>
          <w:lang w:val="en-GB" w:eastAsia="ja-JP"/>
        </w:rPr>
      </w:pPr>
    </w:p>
    <w:p w:rsidR="001F264A" w:rsidRPr="0093013E" w:rsidRDefault="001F264A" w:rsidP="001F264A">
      <w:pPr>
        <w:pStyle w:val="BodyText2"/>
        <w:spacing w:before="120" w:after="0" w:line="240" w:lineRule="auto"/>
        <w:jc w:val="left"/>
        <w:rPr>
          <w:rFonts w:ascii="Times New Roman" w:hAnsi="Times New Roman" w:cs="Times New Roman"/>
          <w:sz w:val="24"/>
          <w:szCs w:val="24"/>
          <w:lang w:val="en-GB" w:eastAsia="ja-JP"/>
        </w:rPr>
      </w:pPr>
      <w:r w:rsidRPr="0093013E">
        <w:rPr>
          <w:rFonts w:ascii="Times New Roman" w:hAnsi="Times New Roman" w:cs="Times New Roman"/>
          <w:sz w:val="24"/>
          <w:szCs w:val="24"/>
          <w:lang w:val="en-GB" w:eastAsia="ja-JP"/>
        </w:rPr>
        <w:t>Disclosures: None</w:t>
      </w:r>
    </w:p>
    <w:p w:rsidR="001F264A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p w:rsidR="001F264A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p w:rsidR="001F264A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p w:rsidR="001F264A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p w:rsidR="001F264A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7"/>
        <w:gridCol w:w="6901"/>
        <w:gridCol w:w="4960"/>
      </w:tblGrid>
      <w:tr w:rsidR="001F264A" w:rsidRPr="0093013E" w:rsidTr="00BD6A6E">
        <w:tc>
          <w:tcPr>
            <w:tcW w:w="2357" w:type="dxa"/>
            <w:tcBorders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Component</w:t>
            </w:r>
          </w:p>
        </w:tc>
        <w:tc>
          <w:tcPr>
            <w:tcW w:w="6902" w:type="dxa"/>
            <w:tcBorders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Question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Scoring</w:t>
            </w:r>
          </w:p>
        </w:tc>
      </w:tr>
      <w:tr w:rsidR="001F264A" w:rsidRPr="0093013E" w:rsidTr="00BD6A6E">
        <w:tc>
          <w:tcPr>
            <w:tcW w:w="2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Strength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How much difficulty do you have in lifting and carrying 10 pounds?</w:t>
            </w:r>
            <w:bookmarkStart w:id="0" w:name="_GoBack"/>
            <w:bookmarkEnd w:id="0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None = 0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Some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A lot or unable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Assistance in walking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How much difficulty do you have walking across a room?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None = 0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Some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A lot, use aids, or unable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Rise from a chair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How much difficulty do you have transferring from a chair or bed?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None = 0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Some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lastRenderedPageBreak/>
              <w:t>A lot or unable without help 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lastRenderedPageBreak/>
              <w:t>Climb stairs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How much difficulty do you have climbing a flight of 10 stairs?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None = 0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Some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A lot or unable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Falls</w:t>
            </w:r>
          </w:p>
        </w:tc>
        <w:tc>
          <w:tcPr>
            <w:tcW w:w="6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How many times have you fallen in the past year?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None = 0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1–3 falls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4 or more falls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Komponenta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Pytanie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Punktacja</w:t>
            </w:r>
          </w:p>
        </w:tc>
      </w:tr>
      <w:tr w:rsidR="001F264A" w:rsidRPr="0093013E" w:rsidTr="00BD6A6E">
        <w:tc>
          <w:tcPr>
            <w:tcW w:w="2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Siła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Jak duz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sprawia Panu/Pani podnoszenie 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br/>
              <w:t>i przenoszenie ci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ęż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aru około 5 kg?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adn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ą trudność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= 0</w:t>
            </w:r>
          </w:p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Pewna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Duz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lub jest to niemo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ż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liwe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Pomoc przy chodzeniu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Jak duz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sprawia Panu/Pani przej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cie przez pokój?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= 0</w:t>
            </w:r>
          </w:p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Pewna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Duz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, wymaga u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ż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ycia sprz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ę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tu pomocnicznego lub jest to niemozliwe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Wstawanie 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br/>
              <w:t>z krzesła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Jak duz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sprawia Panu/Pani przemieszczanie sie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br/>
              <w:t>z krzesła lub z łó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ż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ka?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adn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= 0</w:t>
            </w:r>
          </w:p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Pewna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Duz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lub jest to niemo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ż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liwe bez pomocy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Wchodzenie 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br/>
              <w:t>po schodach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Jaka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ma Pan/Pani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br/>
              <w:t>z wej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ciem po 10 schodach?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adn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= 0</w:t>
            </w:r>
          </w:p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Pewna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Duz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̇ą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trudno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lub jest to niemo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ż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liwe = 2</w:t>
            </w:r>
          </w:p>
        </w:tc>
      </w:tr>
      <w:tr w:rsidR="001F264A" w:rsidRPr="0093013E" w:rsidTr="00BD6A6E"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Upadki</w:t>
            </w:r>
          </w:p>
        </w:tc>
        <w:tc>
          <w:tcPr>
            <w:tcW w:w="6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Ile razy zdarzyło si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ę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Panu/Pani upa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ść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 xml:space="preserve"> w ci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ą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gu ubiegłego roku?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0 upadków/wcale = 0</w:t>
            </w:r>
          </w:p>
          <w:p w:rsidR="001F264A" w:rsidRPr="0093013E" w:rsidRDefault="001F264A" w:rsidP="00BD6A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1-3 upadki</w:t>
            </w:r>
            <w:r w:rsidRPr="0093013E">
              <w:rPr>
                <w:rFonts w:ascii="Times New Roman" w:eastAsia="MS Mincho" w:hAnsi="Times New Roman" w:cs="Times New Roman"/>
                <w:color w:val="000000" w:themeColor="text1"/>
              </w:rPr>
              <w:t xml:space="preserve"> 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= 1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  <w:color w:val="000000" w:themeColor="text1"/>
              </w:rPr>
              <w:t>4 upadki lub wie</w:t>
            </w:r>
            <w:r w:rsidRPr="0093013E">
              <w:rPr>
                <w:rFonts w:ascii="Times New Roman" w:eastAsia="Calibri" w:hAnsi="Times New Roman" w:cs="Times New Roman"/>
                <w:color w:val="000000" w:themeColor="text1"/>
              </w:rPr>
              <w:t>̨</w:t>
            </w:r>
            <w:r w:rsidRPr="0093013E">
              <w:rPr>
                <w:rFonts w:ascii="Times New Roman" w:hAnsi="Times New Roman" w:cs="Times New Roman"/>
                <w:color w:val="000000" w:themeColor="text1"/>
              </w:rPr>
              <w:t>cej = 2</w:t>
            </w:r>
          </w:p>
        </w:tc>
      </w:tr>
    </w:tbl>
    <w:p w:rsidR="001F264A" w:rsidRPr="0093013E" w:rsidRDefault="001F264A" w:rsidP="001F264A">
      <w:pPr>
        <w:spacing w:line="480" w:lineRule="auto"/>
        <w:rPr>
          <w:rFonts w:ascii="Times New Roman" w:eastAsia="Calibri" w:hAnsi="Times New Roman" w:cs="Times New Roman"/>
        </w:rPr>
      </w:pPr>
      <w:r w:rsidRPr="0093013E">
        <w:rPr>
          <w:rFonts w:ascii="Times New Roman" w:hAnsi="Times New Roman" w:cs="Times New Roman"/>
        </w:rPr>
        <w:t>Appendix1. The original (English)</w:t>
      </w:r>
      <w:r w:rsidRPr="0093013E">
        <w:rPr>
          <w:rFonts w:ascii="Times New Roman" w:hAnsi="Times New Roman" w:cs="Times New Roman"/>
          <w:noProof/>
          <w:vertAlign w:val="superscript"/>
        </w:rPr>
        <w:t>10</w:t>
      </w:r>
      <w:r w:rsidRPr="0093013E">
        <w:rPr>
          <w:rFonts w:ascii="Times New Roman" w:hAnsi="Times New Roman" w:cs="Times New Roman"/>
        </w:rPr>
        <w:t xml:space="preserve"> and the Polish SARC-F questionnaire. </w:t>
      </w:r>
    </w:p>
    <w:p w:rsidR="001F264A" w:rsidRPr="0093013E" w:rsidRDefault="001F264A" w:rsidP="001F264A">
      <w:pPr>
        <w:rPr>
          <w:rFonts w:ascii="Times New Roman" w:hAnsi="Times New Roman" w:cs="Times New Roman"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sz w:val="24"/>
          <w:szCs w:val="24"/>
        </w:rPr>
      </w:pPr>
    </w:p>
    <w:p w:rsidR="001F264A" w:rsidRPr="0093013E" w:rsidRDefault="001F264A" w:rsidP="001F264A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14220" w:type="dxa"/>
        <w:tblLook w:val="04A0" w:firstRow="1" w:lastRow="0" w:firstColumn="1" w:lastColumn="0" w:noHBand="0" w:noVBand="1"/>
      </w:tblPr>
      <w:tblGrid>
        <w:gridCol w:w="2817"/>
        <w:gridCol w:w="2357"/>
        <w:gridCol w:w="2593"/>
        <w:gridCol w:w="4095"/>
        <w:gridCol w:w="2358"/>
      </w:tblGrid>
      <w:tr w:rsidR="001F264A" w:rsidRPr="0093013E" w:rsidTr="00BD6A6E">
        <w:tc>
          <w:tcPr>
            <w:tcW w:w="14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Operational definitions for sarcopenia</w:t>
            </w:r>
          </w:p>
        </w:tc>
      </w:tr>
      <w:tr w:rsidR="001F264A" w:rsidRPr="0093013E" w:rsidTr="00BD6A6E">
        <w:tc>
          <w:tcPr>
            <w:tcW w:w="5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Muscle Strength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Muscle Mass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Physical Performance</w:t>
            </w:r>
          </w:p>
        </w:tc>
      </w:tr>
      <w:tr w:rsidR="001F264A" w:rsidRPr="0093013E" w:rsidTr="00BD6A6E">
        <w:tc>
          <w:tcPr>
            <w:tcW w:w="28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European Working Group on Sarcopenia in Older People 2 (EWGSOP 2)</w:t>
            </w:r>
            <w:r w:rsidRPr="0093013E">
              <w:rPr>
                <w:rFonts w:ascii="Times New Roman" w:hAnsi="Times New Roman" w:cs="Times New Roman"/>
                <w:noProof/>
                <w:vertAlign w:val="superscript"/>
              </w:rPr>
              <w:t>6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Sarcopenia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Handgrip strength:</w:t>
            </w:r>
            <w:r w:rsidRPr="0093013E">
              <w:rPr>
                <w:rFonts w:ascii="Times New Roman" w:hAnsi="Times New Roman" w:cs="Times New Roman"/>
              </w:rPr>
              <w:br/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27 kg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Women &lt; 16 kg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Appendicular skeletal muscle mass: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20 kg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Women &lt; 15 kg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___</w:t>
            </w:r>
          </w:p>
        </w:tc>
      </w:tr>
      <w:tr w:rsidR="001F264A" w:rsidRPr="0093013E" w:rsidTr="00BD6A6E">
        <w:tc>
          <w:tcPr>
            <w:tcW w:w="28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Severe sarcopenia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Handgrip strength:</w:t>
            </w:r>
            <w:r w:rsidRPr="0093013E">
              <w:rPr>
                <w:rFonts w:ascii="Times New Roman" w:hAnsi="Times New Roman" w:cs="Times New Roman"/>
              </w:rPr>
              <w:br/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27 kg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Women &lt; 16 kg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Appendicular skeletal muscle mass: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20 kg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Women &lt; 15 kg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Gait speed: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≤ 0.8 m/s </w:t>
            </w:r>
          </w:p>
        </w:tc>
      </w:tr>
      <w:tr w:rsidR="001F264A" w:rsidRPr="0093013E" w:rsidTr="00BD6A6E">
        <w:tc>
          <w:tcPr>
            <w:tcW w:w="281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Foundation for the National Institutes of Health (FNIH) Sarcopenia Project 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Weakness and low muscle mass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Handgrip strength:</w:t>
            </w:r>
            <w:r w:rsidRPr="0093013E">
              <w:rPr>
                <w:rFonts w:ascii="Times New Roman" w:hAnsi="Times New Roman" w:cs="Times New Roman"/>
              </w:rPr>
              <w:br/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26 kg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Women &lt; 16 kg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Appendicular skeletal muscle mass </w:t>
            </w:r>
            <w:r w:rsidRPr="0093013E">
              <w:rPr>
                <w:rFonts w:ascii="Times New Roman" w:hAnsi="Times New Roman" w:cs="Times New Roman"/>
              </w:rPr>
              <w:br/>
              <w:t>adjusted to BMI: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0.789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Women &lt; 0.512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___</w:t>
            </w:r>
          </w:p>
        </w:tc>
      </w:tr>
      <w:tr w:rsidR="001F264A" w:rsidRPr="0093013E" w:rsidTr="00BD6A6E">
        <w:tc>
          <w:tcPr>
            <w:tcW w:w="28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Slowness with weakness and low muscle mass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Handgrip strength:</w:t>
            </w:r>
            <w:r w:rsidRPr="0093013E">
              <w:rPr>
                <w:rFonts w:ascii="Times New Roman" w:hAnsi="Times New Roman" w:cs="Times New Roman"/>
              </w:rPr>
              <w:br/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26 kg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lastRenderedPageBreak/>
              <w:t>Women &lt; 16 kg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lastRenderedPageBreak/>
              <w:t xml:space="preserve">Appendicular skeletal muscle mass </w:t>
            </w:r>
            <w:r w:rsidRPr="0093013E">
              <w:rPr>
                <w:rFonts w:ascii="Times New Roman" w:hAnsi="Times New Roman" w:cs="Times New Roman"/>
              </w:rPr>
              <w:br/>
              <w:t>adjusted to BMI: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Men &lt; 0.789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lastRenderedPageBreak/>
              <w:t>Women &lt; 0.512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lastRenderedPageBreak/>
              <w:t>Gait speed: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≤ 0.8 m/s</w:t>
            </w:r>
          </w:p>
        </w:tc>
      </w:tr>
      <w:tr w:rsidR="001F264A" w:rsidRPr="0093013E" w:rsidTr="00BD6A6E"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International Working Group on Sarcopenia (IWGS) 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41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Appendicular skeletal muscle mass </w:t>
            </w:r>
            <w:r w:rsidRPr="0093013E">
              <w:rPr>
                <w:rFonts w:ascii="Times New Roman" w:hAnsi="Times New Roman" w:cs="Times New Roman"/>
              </w:rPr>
              <w:br/>
              <w:t>adjusted to height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3013E">
              <w:rPr>
                <w:rFonts w:ascii="Times New Roman" w:hAnsi="Times New Roman" w:cs="Times New Roman"/>
              </w:rPr>
              <w:t>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  <w:vertAlign w:val="superscript"/>
              </w:rPr>
            </w:pPr>
            <w:r w:rsidRPr="0093013E">
              <w:rPr>
                <w:rFonts w:ascii="Times New Roman" w:hAnsi="Times New Roman" w:cs="Times New Roman"/>
              </w:rPr>
              <w:t>Men ≤ 7.23 kg/m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  <w:vertAlign w:val="superscript"/>
              </w:rPr>
            </w:pPr>
            <w:r w:rsidRPr="0093013E">
              <w:rPr>
                <w:rFonts w:ascii="Times New Roman" w:hAnsi="Times New Roman" w:cs="Times New Roman"/>
              </w:rPr>
              <w:t>Women ≤ 5.67 kg/m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Gait speed: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&lt; 1.0 m/s</w:t>
            </w:r>
          </w:p>
        </w:tc>
      </w:tr>
      <w:tr w:rsidR="001F264A" w:rsidRPr="0093013E" w:rsidTr="00BD6A6E">
        <w:tc>
          <w:tcPr>
            <w:tcW w:w="2817" w:type="dxa"/>
            <w:tcBorders>
              <w:top w:val="nil"/>
              <w:left w:val="nil"/>
              <w:right w:val="nil"/>
            </w:tcBorders>
          </w:tcPr>
          <w:p w:rsidR="001F264A" w:rsidRPr="0093013E" w:rsidRDefault="001F264A" w:rsidP="00BD6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Society of Sarcopenia, </w:t>
            </w:r>
            <w:r w:rsidRPr="0093013E">
              <w:rPr>
                <w:rFonts w:ascii="Times New Roman" w:hAnsi="Times New Roman" w:cs="Times New Roman"/>
              </w:rPr>
              <w:br/>
              <w:t>Cachexia and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Wasting Disorders (SSCWD) </w:t>
            </w:r>
            <w:r w:rsidRPr="0093013E">
              <w:rPr>
                <w:rFonts w:ascii="Times New Roman" w:hAnsi="Times New Roman" w:cs="Times New Roman"/>
                <w:noProof/>
                <w:vertAlign w:val="superscript"/>
              </w:rPr>
              <w:t>42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,</w:t>
            </w:r>
            <w:r w:rsidRPr="0093013E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301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nil"/>
              <w:right w:val="nil"/>
            </w:tcBorders>
          </w:tcPr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jc w:val="center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Appendicular skeletal muscle mass </w:t>
            </w:r>
            <w:r w:rsidRPr="0093013E">
              <w:rPr>
                <w:rFonts w:ascii="Times New Roman" w:hAnsi="Times New Roman" w:cs="Times New Roman"/>
              </w:rPr>
              <w:br/>
              <w:t>adjusted to height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3013E">
              <w:rPr>
                <w:rFonts w:ascii="Times New Roman" w:hAnsi="Times New Roman" w:cs="Times New Roman"/>
              </w:rPr>
              <w:t>: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&gt; of 2 SD below the mean of healthy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persons aged 20–30 years of the same </w:t>
            </w:r>
            <w:r w:rsidRPr="0093013E">
              <w:rPr>
                <w:rFonts w:ascii="Times New Roman" w:hAnsi="Times New Roman" w:cs="Times New Roman"/>
              </w:rPr>
              <w:br/>
              <w:t>ethnic group*</w:t>
            </w:r>
            <w:r w:rsidRPr="0093013E">
              <w:rPr>
                <w:rFonts w:ascii="Times New Roman" w:hAnsi="Times New Roman" w:cs="Times New Roman"/>
                <w:noProof/>
                <w:vertAlign w:val="superscript"/>
              </w:rPr>
              <w:t>6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vertAlign w:val="superscript"/>
              </w:rPr>
            </w:pPr>
            <w:r w:rsidRPr="0093013E">
              <w:rPr>
                <w:rFonts w:ascii="Times New Roman" w:hAnsi="Times New Roman" w:cs="Times New Roman"/>
              </w:rPr>
              <w:t>Men ≤ 7.0 kg/m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1F264A" w:rsidRPr="0093013E" w:rsidRDefault="001F264A" w:rsidP="00BD6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Women ≤  6.0 kg/m</w:t>
            </w:r>
            <w:r w:rsidRPr="0093013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right w:val="nil"/>
            </w:tcBorders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Gait speed:</w:t>
            </w: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≤ 1.0 m/s</w:t>
            </w:r>
          </w:p>
        </w:tc>
      </w:tr>
    </w:tbl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013E">
        <w:rPr>
          <w:rFonts w:ascii="Times New Roman" w:hAnsi="Times New Roman" w:cs="Times New Roman"/>
        </w:rPr>
        <w:t>Appendix 2. Summary of the operational criteria used for sarcopenia diagnosis.</w:t>
      </w: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013E">
        <w:rPr>
          <w:rFonts w:ascii="Times New Roman" w:hAnsi="Times New Roman" w:cs="Times New Roman"/>
        </w:rPr>
        <w:t>* values of AMS adjusted to height (ASM/h</w:t>
      </w:r>
      <w:r w:rsidRPr="0093013E">
        <w:rPr>
          <w:rFonts w:ascii="Times New Roman" w:hAnsi="Times New Roman" w:cs="Times New Roman"/>
          <w:vertAlign w:val="superscript"/>
        </w:rPr>
        <w:t>2</w:t>
      </w:r>
      <w:r w:rsidRPr="0093013E">
        <w:rPr>
          <w:rFonts w:ascii="Times New Roman" w:hAnsi="Times New Roman" w:cs="Times New Roman"/>
        </w:rPr>
        <w:t>) corresponding to the values of  &gt; 2 SD below the mean of healthy persons aged 20–30 years of the same ethnic group were retrieved from the EWGSOP2 consensus paper.</w:t>
      </w:r>
      <w:r w:rsidRPr="0093013E">
        <w:rPr>
          <w:rFonts w:ascii="Times New Roman" w:hAnsi="Times New Roman" w:cs="Times New Roman"/>
          <w:noProof/>
          <w:vertAlign w:val="superscript"/>
        </w:rPr>
        <w:t>6</w:t>
      </w: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Kappa (r1 vs r2)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LCL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UCL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9016" w:type="dxa"/>
            <w:gridSpan w:val="4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 xml:space="preserve">Kappa (r1 vs r1 </w:t>
            </w:r>
            <w:r w:rsidRPr="0093013E">
              <w:rPr>
                <w:rFonts w:ascii="Times New Roman" w:hAnsi="Times New Roman" w:cs="Times New Roman"/>
              </w:rPr>
              <w:br/>
              <w:t>re-assessment)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LCL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UCL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0.95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  <w:tr w:rsidR="001F264A" w:rsidRPr="0093013E" w:rsidTr="00BD6A6E"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54" w:type="dxa"/>
          </w:tcPr>
          <w:p w:rsidR="001F264A" w:rsidRPr="0093013E" w:rsidRDefault="001F264A" w:rsidP="00BD6A6E">
            <w:pPr>
              <w:rPr>
                <w:rFonts w:ascii="Times New Roman" w:hAnsi="Times New Roman" w:cs="Times New Roman"/>
              </w:rPr>
            </w:pPr>
            <w:r w:rsidRPr="0093013E">
              <w:rPr>
                <w:rFonts w:ascii="Times New Roman" w:hAnsi="Times New Roman" w:cs="Times New Roman"/>
              </w:rPr>
              <w:t>1.0</w:t>
            </w:r>
          </w:p>
        </w:tc>
      </w:tr>
    </w:tbl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013E">
        <w:rPr>
          <w:rFonts w:ascii="Times New Roman" w:hAnsi="Times New Roman" w:cs="Times New Roman"/>
        </w:rPr>
        <w:t xml:space="preserve">Appendix3.Simple (unadjusted) kappa coefficients* ± 95% CI for interrater and intra-rater agreement, </w:t>
      </w:r>
    </w:p>
    <w:p w:rsidR="001F264A" w:rsidRPr="0093013E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013E">
        <w:rPr>
          <w:rFonts w:ascii="Times New Roman" w:hAnsi="Times New Roman" w:cs="Times New Roman"/>
        </w:rPr>
        <w:t xml:space="preserve">respectively, across the 5 questions included in SARC-F. </w:t>
      </w:r>
    </w:p>
    <w:p w:rsidR="001F264A" w:rsidRPr="0043448A" w:rsidRDefault="001F264A" w:rsidP="001F264A">
      <w:pPr>
        <w:rPr>
          <w:rFonts w:ascii="Times New Roman" w:hAnsi="Times New Roman" w:cs="Times New Roman"/>
        </w:rPr>
      </w:pPr>
      <w:r w:rsidRPr="0093013E">
        <w:rPr>
          <w:rFonts w:ascii="Times New Roman" w:hAnsi="Times New Roman" w:cs="Times New Roman"/>
        </w:rPr>
        <w:t>*Note: The answers to questions have three levels, hence the McNemar’s test is not applicable.</w:t>
      </w:r>
    </w:p>
    <w:p w:rsidR="001F264A" w:rsidRPr="00465C3F" w:rsidRDefault="001F264A" w:rsidP="001F26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C33F0" w:rsidRDefault="007C33F0"/>
    <w:sectPr w:rsidR="007C33F0" w:rsidSect="001F264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64A"/>
    <w:rsid w:val="00015485"/>
    <w:rsid w:val="00017F40"/>
    <w:rsid w:val="00021D4D"/>
    <w:rsid w:val="00040750"/>
    <w:rsid w:val="00061541"/>
    <w:rsid w:val="000646AF"/>
    <w:rsid w:val="000650E1"/>
    <w:rsid w:val="00082D33"/>
    <w:rsid w:val="00096A91"/>
    <w:rsid w:val="000A0A1F"/>
    <w:rsid w:val="000A1E0C"/>
    <w:rsid w:val="000C36B1"/>
    <w:rsid w:val="000C729F"/>
    <w:rsid w:val="000D6B40"/>
    <w:rsid w:val="000E412D"/>
    <w:rsid w:val="000F2E70"/>
    <w:rsid w:val="000F5490"/>
    <w:rsid w:val="00103CD9"/>
    <w:rsid w:val="00106050"/>
    <w:rsid w:val="00115066"/>
    <w:rsid w:val="00116394"/>
    <w:rsid w:val="00123D5D"/>
    <w:rsid w:val="00145CE6"/>
    <w:rsid w:val="00155BE2"/>
    <w:rsid w:val="00166433"/>
    <w:rsid w:val="001937C7"/>
    <w:rsid w:val="001A56B9"/>
    <w:rsid w:val="001B641D"/>
    <w:rsid w:val="001C329F"/>
    <w:rsid w:val="001E5CBC"/>
    <w:rsid w:val="001E631B"/>
    <w:rsid w:val="001E639F"/>
    <w:rsid w:val="001F264A"/>
    <w:rsid w:val="001F3481"/>
    <w:rsid w:val="001F38D4"/>
    <w:rsid w:val="00202AE9"/>
    <w:rsid w:val="00203C95"/>
    <w:rsid w:val="002134AD"/>
    <w:rsid w:val="002136B6"/>
    <w:rsid w:val="00213A82"/>
    <w:rsid w:val="00214AE1"/>
    <w:rsid w:val="0021705D"/>
    <w:rsid w:val="00221B7F"/>
    <w:rsid w:val="0022239D"/>
    <w:rsid w:val="00222C8D"/>
    <w:rsid w:val="002232D3"/>
    <w:rsid w:val="00223A3E"/>
    <w:rsid w:val="00230D15"/>
    <w:rsid w:val="002324E4"/>
    <w:rsid w:val="00265407"/>
    <w:rsid w:val="0026756C"/>
    <w:rsid w:val="00275017"/>
    <w:rsid w:val="00284F15"/>
    <w:rsid w:val="00286AF7"/>
    <w:rsid w:val="002974D5"/>
    <w:rsid w:val="002A3655"/>
    <w:rsid w:val="002B46FF"/>
    <w:rsid w:val="002C78A2"/>
    <w:rsid w:val="002D572E"/>
    <w:rsid w:val="002D6C80"/>
    <w:rsid w:val="002E658A"/>
    <w:rsid w:val="002F0A63"/>
    <w:rsid w:val="002F1929"/>
    <w:rsid w:val="002F4A34"/>
    <w:rsid w:val="002F573A"/>
    <w:rsid w:val="00313620"/>
    <w:rsid w:val="003176F9"/>
    <w:rsid w:val="003208A8"/>
    <w:rsid w:val="003427B3"/>
    <w:rsid w:val="003432BE"/>
    <w:rsid w:val="003443B8"/>
    <w:rsid w:val="003579DC"/>
    <w:rsid w:val="00387527"/>
    <w:rsid w:val="003A2742"/>
    <w:rsid w:val="003A36C0"/>
    <w:rsid w:val="003B75FA"/>
    <w:rsid w:val="003E161B"/>
    <w:rsid w:val="003E16FE"/>
    <w:rsid w:val="003E54C2"/>
    <w:rsid w:val="003E7985"/>
    <w:rsid w:val="003F15A7"/>
    <w:rsid w:val="003F2E47"/>
    <w:rsid w:val="00411D4C"/>
    <w:rsid w:val="00414456"/>
    <w:rsid w:val="00421EF7"/>
    <w:rsid w:val="004228BC"/>
    <w:rsid w:val="00423CC0"/>
    <w:rsid w:val="004405D6"/>
    <w:rsid w:val="00441368"/>
    <w:rsid w:val="004431D4"/>
    <w:rsid w:val="00444040"/>
    <w:rsid w:val="00445BBF"/>
    <w:rsid w:val="004463C7"/>
    <w:rsid w:val="00450D23"/>
    <w:rsid w:val="00452E64"/>
    <w:rsid w:val="00455C33"/>
    <w:rsid w:val="00456A09"/>
    <w:rsid w:val="004615FD"/>
    <w:rsid w:val="00461919"/>
    <w:rsid w:val="00464AEF"/>
    <w:rsid w:val="004741A2"/>
    <w:rsid w:val="004748B2"/>
    <w:rsid w:val="0047679A"/>
    <w:rsid w:val="00477ED1"/>
    <w:rsid w:val="00481D78"/>
    <w:rsid w:val="004844AD"/>
    <w:rsid w:val="00484DEB"/>
    <w:rsid w:val="00486E94"/>
    <w:rsid w:val="004918C3"/>
    <w:rsid w:val="00491E0A"/>
    <w:rsid w:val="00496CD4"/>
    <w:rsid w:val="004A734D"/>
    <w:rsid w:val="004B2798"/>
    <w:rsid w:val="004B4BE1"/>
    <w:rsid w:val="004B5D0A"/>
    <w:rsid w:val="004C2AB0"/>
    <w:rsid w:val="004D08E0"/>
    <w:rsid w:val="004D323A"/>
    <w:rsid w:val="004E1817"/>
    <w:rsid w:val="004E3A45"/>
    <w:rsid w:val="004F3639"/>
    <w:rsid w:val="00504D1C"/>
    <w:rsid w:val="00513E84"/>
    <w:rsid w:val="00526FB7"/>
    <w:rsid w:val="00531683"/>
    <w:rsid w:val="00537248"/>
    <w:rsid w:val="0055402C"/>
    <w:rsid w:val="0055628C"/>
    <w:rsid w:val="00562546"/>
    <w:rsid w:val="0057460B"/>
    <w:rsid w:val="00576570"/>
    <w:rsid w:val="005826CA"/>
    <w:rsid w:val="005A0814"/>
    <w:rsid w:val="005A0A55"/>
    <w:rsid w:val="005B051D"/>
    <w:rsid w:val="005C2579"/>
    <w:rsid w:val="005C577E"/>
    <w:rsid w:val="005D0F39"/>
    <w:rsid w:val="005D2975"/>
    <w:rsid w:val="005D4C51"/>
    <w:rsid w:val="005D52A6"/>
    <w:rsid w:val="005D73D2"/>
    <w:rsid w:val="005E1B49"/>
    <w:rsid w:val="006007A4"/>
    <w:rsid w:val="00601439"/>
    <w:rsid w:val="006022A2"/>
    <w:rsid w:val="00602655"/>
    <w:rsid w:val="0060336A"/>
    <w:rsid w:val="00615430"/>
    <w:rsid w:val="00620A66"/>
    <w:rsid w:val="00620F5E"/>
    <w:rsid w:val="00625396"/>
    <w:rsid w:val="00637784"/>
    <w:rsid w:val="00641EE7"/>
    <w:rsid w:val="00664BD1"/>
    <w:rsid w:val="006718FF"/>
    <w:rsid w:val="006818A6"/>
    <w:rsid w:val="006861F1"/>
    <w:rsid w:val="0068711B"/>
    <w:rsid w:val="0068782B"/>
    <w:rsid w:val="00691818"/>
    <w:rsid w:val="006A09B4"/>
    <w:rsid w:val="006A1DA2"/>
    <w:rsid w:val="006A5637"/>
    <w:rsid w:val="006B5520"/>
    <w:rsid w:val="006D1C81"/>
    <w:rsid w:val="006D7915"/>
    <w:rsid w:val="006D7C07"/>
    <w:rsid w:val="006E03C2"/>
    <w:rsid w:val="006E455B"/>
    <w:rsid w:val="006F1826"/>
    <w:rsid w:val="00716FAC"/>
    <w:rsid w:val="007236A0"/>
    <w:rsid w:val="0072467D"/>
    <w:rsid w:val="0072539F"/>
    <w:rsid w:val="0072645B"/>
    <w:rsid w:val="00730E3D"/>
    <w:rsid w:val="00740E2D"/>
    <w:rsid w:val="007437AB"/>
    <w:rsid w:val="00744A29"/>
    <w:rsid w:val="0074567F"/>
    <w:rsid w:val="00755A02"/>
    <w:rsid w:val="00756BD9"/>
    <w:rsid w:val="00776104"/>
    <w:rsid w:val="0079584A"/>
    <w:rsid w:val="007961EF"/>
    <w:rsid w:val="00797753"/>
    <w:rsid w:val="00797F9F"/>
    <w:rsid w:val="007A3C67"/>
    <w:rsid w:val="007B20D0"/>
    <w:rsid w:val="007B53A2"/>
    <w:rsid w:val="007B54A7"/>
    <w:rsid w:val="007C2690"/>
    <w:rsid w:val="007C33F0"/>
    <w:rsid w:val="007D553F"/>
    <w:rsid w:val="007D7B30"/>
    <w:rsid w:val="007E0F1B"/>
    <w:rsid w:val="007E5D63"/>
    <w:rsid w:val="00806602"/>
    <w:rsid w:val="0081466F"/>
    <w:rsid w:val="008163C3"/>
    <w:rsid w:val="008250F8"/>
    <w:rsid w:val="00834E6A"/>
    <w:rsid w:val="0085459D"/>
    <w:rsid w:val="00865542"/>
    <w:rsid w:val="00865F90"/>
    <w:rsid w:val="0087313F"/>
    <w:rsid w:val="008770E1"/>
    <w:rsid w:val="00884034"/>
    <w:rsid w:val="00885CB8"/>
    <w:rsid w:val="008861CB"/>
    <w:rsid w:val="00887FB5"/>
    <w:rsid w:val="00893E35"/>
    <w:rsid w:val="00894A18"/>
    <w:rsid w:val="00895EE5"/>
    <w:rsid w:val="008A1A6A"/>
    <w:rsid w:val="008A7428"/>
    <w:rsid w:val="008B68A5"/>
    <w:rsid w:val="008C255E"/>
    <w:rsid w:val="008C47CE"/>
    <w:rsid w:val="008D4281"/>
    <w:rsid w:val="008E4BB9"/>
    <w:rsid w:val="008F05E8"/>
    <w:rsid w:val="008F494F"/>
    <w:rsid w:val="0090013D"/>
    <w:rsid w:val="00902763"/>
    <w:rsid w:val="00903BD5"/>
    <w:rsid w:val="00915EFF"/>
    <w:rsid w:val="0091654D"/>
    <w:rsid w:val="0091654F"/>
    <w:rsid w:val="00916615"/>
    <w:rsid w:val="00917CAA"/>
    <w:rsid w:val="00924DD3"/>
    <w:rsid w:val="009333CA"/>
    <w:rsid w:val="00933A90"/>
    <w:rsid w:val="0094309B"/>
    <w:rsid w:val="009510EC"/>
    <w:rsid w:val="009540E6"/>
    <w:rsid w:val="0096161A"/>
    <w:rsid w:val="009617CC"/>
    <w:rsid w:val="00972334"/>
    <w:rsid w:val="00980E84"/>
    <w:rsid w:val="00982F18"/>
    <w:rsid w:val="00983703"/>
    <w:rsid w:val="00983FDF"/>
    <w:rsid w:val="00996E19"/>
    <w:rsid w:val="00997600"/>
    <w:rsid w:val="009A1CBA"/>
    <w:rsid w:val="009A2D11"/>
    <w:rsid w:val="009A7A96"/>
    <w:rsid w:val="009C7BE4"/>
    <w:rsid w:val="009E18CC"/>
    <w:rsid w:val="009E3286"/>
    <w:rsid w:val="009F0734"/>
    <w:rsid w:val="009F1221"/>
    <w:rsid w:val="009F1445"/>
    <w:rsid w:val="00A01609"/>
    <w:rsid w:val="00A01EC6"/>
    <w:rsid w:val="00A053AF"/>
    <w:rsid w:val="00A0620B"/>
    <w:rsid w:val="00A11A58"/>
    <w:rsid w:val="00A21778"/>
    <w:rsid w:val="00A21EFD"/>
    <w:rsid w:val="00A2476A"/>
    <w:rsid w:val="00A35BC2"/>
    <w:rsid w:val="00A36231"/>
    <w:rsid w:val="00A44B49"/>
    <w:rsid w:val="00A504B9"/>
    <w:rsid w:val="00A53A27"/>
    <w:rsid w:val="00A60A25"/>
    <w:rsid w:val="00A74536"/>
    <w:rsid w:val="00A76320"/>
    <w:rsid w:val="00A806A8"/>
    <w:rsid w:val="00A847A5"/>
    <w:rsid w:val="00AA1C18"/>
    <w:rsid w:val="00AA52CA"/>
    <w:rsid w:val="00AB0443"/>
    <w:rsid w:val="00AC79FE"/>
    <w:rsid w:val="00AD73DE"/>
    <w:rsid w:val="00AD7FDB"/>
    <w:rsid w:val="00AE27FA"/>
    <w:rsid w:val="00AE2892"/>
    <w:rsid w:val="00AE4157"/>
    <w:rsid w:val="00AF74F5"/>
    <w:rsid w:val="00B03C27"/>
    <w:rsid w:val="00B12C95"/>
    <w:rsid w:val="00B21AD7"/>
    <w:rsid w:val="00B3358C"/>
    <w:rsid w:val="00B4198A"/>
    <w:rsid w:val="00B52305"/>
    <w:rsid w:val="00B63B78"/>
    <w:rsid w:val="00B66722"/>
    <w:rsid w:val="00B72D88"/>
    <w:rsid w:val="00B73BE1"/>
    <w:rsid w:val="00B74034"/>
    <w:rsid w:val="00B854E6"/>
    <w:rsid w:val="00B90435"/>
    <w:rsid w:val="00B965E0"/>
    <w:rsid w:val="00BA56B9"/>
    <w:rsid w:val="00BB01FA"/>
    <w:rsid w:val="00BB0AE7"/>
    <w:rsid w:val="00BB3E29"/>
    <w:rsid w:val="00BD034D"/>
    <w:rsid w:val="00BD038E"/>
    <w:rsid w:val="00BD3240"/>
    <w:rsid w:val="00BF0898"/>
    <w:rsid w:val="00BF1D9F"/>
    <w:rsid w:val="00BF1F58"/>
    <w:rsid w:val="00BF4957"/>
    <w:rsid w:val="00C13A50"/>
    <w:rsid w:val="00C151D8"/>
    <w:rsid w:val="00C17273"/>
    <w:rsid w:val="00C210AD"/>
    <w:rsid w:val="00C2345B"/>
    <w:rsid w:val="00C23A79"/>
    <w:rsid w:val="00C314A3"/>
    <w:rsid w:val="00C43C32"/>
    <w:rsid w:val="00C65AA5"/>
    <w:rsid w:val="00C65DAD"/>
    <w:rsid w:val="00C71824"/>
    <w:rsid w:val="00C9025F"/>
    <w:rsid w:val="00C91265"/>
    <w:rsid w:val="00C928D7"/>
    <w:rsid w:val="00CA28EC"/>
    <w:rsid w:val="00CA4577"/>
    <w:rsid w:val="00CC5BD8"/>
    <w:rsid w:val="00CD76F8"/>
    <w:rsid w:val="00CE65F0"/>
    <w:rsid w:val="00CF11E3"/>
    <w:rsid w:val="00CF51F3"/>
    <w:rsid w:val="00D067B3"/>
    <w:rsid w:val="00D0786B"/>
    <w:rsid w:val="00D07C29"/>
    <w:rsid w:val="00D07E4D"/>
    <w:rsid w:val="00D22DE3"/>
    <w:rsid w:val="00D27723"/>
    <w:rsid w:val="00D36D25"/>
    <w:rsid w:val="00D4175A"/>
    <w:rsid w:val="00D44939"/>
    <w:rsid w:val="00D505F4"/>
    <w:rsid w:val="00D520A5"/>
    <w:rsid w:val="00D525D6"/>
    <w:rsid w:val="00D56A51"/>
    <w:rsid w:val="00D6136E"/>
    <w:rsid w:val="00D62ECE"/>
    <w:rsid w:val="00D65F81"/>
    <w:rsid w:val="00D82290"/>
    <w:rsid w:val="00D85461"/>
    <w:rsid w:val="00DA20BD"/>
    <w:rsid w:val="00DC637E"/>
    <w:rsid w:val="00DC6929"/>
    <w:rsid w:val="00DC7EEA"/>
    <w:rsid w:val="00DD018C"/>
    <w:rsid w:val="00DD4C0C"/>
    <w:rsid w:val="00DE00D3"/>
    <w:rsid w:val="00DE0DB5"/>
    <w:rsid w:val="00E05859"/>
    <w:rsid w:val="00E1393E"/>
    <w:rsid w:val="00E20B1E"/>
    <w:rsid w:val="00E2511A"/>
    <w:rsid w:val="00E302A4"/>
    <w:rsid w:val="00E40588"/>
    <w:rsid w:val="00E5451F"/>
    <w:rsid w:val="00E72807"/>
    <w:rsid w:val="00E73686"/>
    <w:rsid w:val="00E835A8"/>
    <w:rsid w:val="00E841A4"/>
    <w:rsid w:val="00E920B7"/>
    <w:rsid w:val="00E94E7B"/>
    <w:rsid w:val="00E96A14"/>
    <w:rsid w:val="00EA2253"/>
    <w:rsid w:val="00EA225C"/>
    <w:rsid w:val="00EA2279"/>
    <w:rsid w:val="00EA3E27"/>
    <w:rsid w:val="00EA625C"/>
    <w:rsid w:val="00EA6721"/>
    <w:rsid w:val="00EB0D9C"/>
    <w:rsid w:val="00EB11A2"/>
    <w:rsid w:val="00EC2781"/>
    <w:rsid w:val="00EC460C"/>
    <w:rsid w:val="00EC6410"/>
    <w:rsid w:val="00ED40D1"/>
    <w:rsid w:val="00ED75D3"/>
    <w:rsid w:val="00ED770B"/>
    <w:rsid w:val="00EE06CF"/>
    <w:rsid w:val="00EE4208"/>
    <w:rsid w:val="00EF03AA"/>
    <w:rsid w:val="00F007BB"/>
    <w:rsid w:val="00F03226"/>
    <w:rsid w:val="00F13B28"/>
    <w:rsid w:val="00F3776C"/>
    <w:rsid w:val="00F40F59"/>
    <w:rsid w:val="00F41A3D"/>
    <w:rsid w:val="00F42AD8"/>
    <w:rsid w:val="00F52586"/>
    <w:rsid w:val="00F528E3"/>
    <w:rsid w:val="00F52A74"/>
    <w:rsid w:val="00F61004"/>
    <w:rsid w:val="00F76C5E"/>
    <w:rsid w:val="00F813C0"/>
    <w:rsid w:val="00F83436"/>
    <w:rsid w:val="00F93B25"/>
    <w:rsid w:val="00F96F0E"/>
    <w:rsid w:val="00FA0742"/>
    <w:rsid w:val="00FA2F3F"/>
    <w:rsid w:val="00FB2A70"/>
    <w:rsid w:val="00FB32FC"/>
    <w:rsid w:val="00FB6897"/>
    <w:rsid w:val="00FC039A"/>
    <w:rsid w:val="00FC2CF8"/>
    <w:rsid w:val="00FC7CD6"/>
    <w:rsid w:val="00FD7C4B"/>
    <w:rsid w:val="00FE165B"/>
    <w:rsid w:val="00FE5B37"/>
    <w:rsid w:val="00FE5C13"/>
    <w:rsid w:val="00FF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678F82-C100-472E-A5FF-BC7ED8FA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D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264A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rsid w:val="001F264A"/>
    <w:pPr>
      <w:spacing w:before="60" w:after="60" w:line="480" w:lineRule="auto"/>
      <w:jc w:val="both"/>
    </w:pPr>
    <w:rPr>
      <w:rFonts w:ascii="Arial" w:eastAsia="SimSun" w:hAnsi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1F264A"/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H.</dc:creator>
  <cp:keywords/>
  <dc:description/>
  <cp:lastModifiedBy>Jasmine H.</cp:lastModifiedBy>
  <cp:revision>1</cp:revision>
  <dcterms:created xsi:type="dcterms:W3CDTF">2021-01-02T11:48:00Z</dcterms:created>
  <dcterms:modified xsi:type="dcterms:W3CDTF">2021-01-02T13:32:00Z</dcterms:modified>
</cp:coreProperties>
</file>