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E81662" w14:textId="77777777" w:rsidR="00C07279" w:rsidRPr="00592FA1" w:rsidRDefault="00C07279" w:rsidP="00840BFA">
      <w:pPr>
        <w:spacing w:before="120" w:line="300" w:lineRule="atLeast"/>
        <w:jc w:val="both"/>
        <w:rPr>
          <w:rFonts w:ascii="Times New Roman" w:eastAsia="Calibri" w:hAnsi="Times New Roman" w:cs="Times New Roman"/>
          <w:color w:val="auto"/>
          <w:sz w:val="24"/>
          <w:szCs w:val="24"/>
          <w:lang w:eastAsia="en-AU"/>
        </w:rPr>
      </w:pPr>
    </w:p>
    <w:p w14:paraId="78551D36" w14:textId="6242D189" w:rsidR="007731D6" w:rsidRPr="00592FA1" w:rsidRDefault="00F90408" w:rsidP="007731D6">
      <w:pPr>
        <w:spacing w:before="120" w:line="300" w:lineRule="atLeast"/>
        <w:jc w:val="both"/>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eastAsia="en-AU"/>
        </w:rPr>
        <w:t>Supplementary material 2</w:t>
      </w:r>
    </w:p>
    <w:p w14:paraId="510C653D" w14:textId="77777777" w:rsidR="00F90408" w:rsidRPr="00592FA1" w:rsidRDefault="00F90408" w:rsidP="00F90408">
      <w:pPr>
        <w:spacing w:before="120" w:line="300" w:lineRule="atLeast"/>
        <w:ind w:left="113" w:hanging="113"/>
        <w:jc w:val="both"/>
        <w:rPr>
          <w:rFonts w:ascii="Times New Roman" w:eastAsia="Calibri" w:hAnsi="Times New Roman" w:cs="Times New Roman"/>
          <w:b/>
          <w:bCs/>
          <w:color w:val="auto"/>
          <w:sz w:val="24"/>
          <w:szCs w:val="24"/>
          <w:lang w:val="en-IN" w:eastAsia="en-AU"/>
        </w:rPr>
      </w:pPr>
    </w:p>
    <w:p w14:paraId="09E49991" w14:textId="69A58508" w:rsidR="00985EF3" w:rsidRPr="00592FA1" w:rsidRDefault="00B910C3" w:rsidP="00F90408">
      <w:pPr>
        <w:spacing w:before="120" w:line="300" w:lineRule="atLeast"/>
        <w:ind w:left="113" w:hanging="113"/>
        <w:jc w:val="both"/>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val="en-IN" w:eastAsia="en-AU"/>
        </w:rPr>
        <w:t>Association</w:t>
      </w:r>
      <w:r w:rsidR="00985EF3" w:rsidRPr="00592FA1">
        <w:rPr>
          <w:rFonts w:ascii="Times New Roman" w:eastAsia="Calibri" w:hAnsi="Times New Roman" w:cs="Times New Roman"/>
          <w:b/>
          <w:bCs/>
          <w:color w:val="auto"/>
          <w:sz w:val="24"/>
          <w:szCs w:val="24"/>
          <w:lang w:val="en-IN" w:eastAsia="en-AU"/>
        </w:rPr>
        <w:t xml:space="preserve"> between levels of CAF and </w:t>
      </w:r>
      <w:r w:rsidRPr="00592FA1">
        <w:rPr>
          <w:rFonts w:ascii="Times New Roman" w:eastAsia="Calibri" w:hAnsi="Times New Roman" w:cs="Times New Roman"/>
          <w:b/>
          <w:bCs/>
          <w:color w:val="auto"/>
          <w:sz w:val="24"/>
          <w:szCs w:val="24"/>
          <w:lang w:val="en-IN" w:eastAsia="en-AU"/>
        </w:rPr>
        <w:t>primary sarcopenia</w:t>
      </w:r>
      <w:r w:rsidR="00985EF3" w:rsidRPr="00592FA1">
        <w:rPr>
          <w:rFonts w:ascii="Times New Roman" w:eastAsia="Calibri" w:hAnsi="Times New Roman" w:cs="Times New Roman"/>
          <w:b/>
          <w:bCs/>
          <w:color w:val="auto"/>
          <w:sz w:val="24"/>
          <w:szCs w:val="24"/>
          <w:lang w:val="en-IN" w:eastAsia="en-AU"/>
        </w:rPr>
        <w:t xml:space="preserve"> (n=4 studies)</w:t>
      </w:r>
    </w:p>
    <w:p w14:paraId="03D913F1" w14:textId="77777777" w:rsidR="007731D6" w:rsidRPr="00592FA1" w:rsidRDefault="007731D6" w:rsidP="007731D6">
      <w:pPr>
        <w:spacing w:before="120" w:line="300" w:lineRule="atLeast"/>
        <w:jc w:val="both"/>
        <w:rPr>
          <w:rFonts w:ascii="Times New Roman" w:eastAsia="Calibri" w:hAnsi="Times New Roman" w:cs="Times New Roman"/>
          <w:color w:val="auto"/>
          <w:sz w:val="24"/>
          <w:szCs w:val="24"/>
          <w:lang w:eastAsia="en-AU"/>
        </w:rPr>
      </w:pPr>
    </w:p>
    <w:p w14:paraId="49EC97F4" w14:textId="77777777" w:rsidR="003077E2" w:rsidRPr="00592FA1" w:rsidRDefault="007731D6" w:rsidP="00840BFA">
      <w:pPr>
        <w:spacing w:before="120" w:line="300" w:lineRule="atLeast"/>
        <w:jc w:val="both"/>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eastAsia="en-AU"/>
        </w:rPr>
        <w:t>Title:</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Elevated levels of a C-terminal agrin fragment identifies a new subset of sarcopenia patients</w:t>
      </w:r>
      <w:r w:rsidR="003077E2" w:rsidRPr="00592FA1">
        <w:rPr>
          <w:rFonts w:ascii="Times New Roman" w:eastAsia="Calibri" w:hAnsi="Times New Roman" w:cs="Times New Roman"/>
          <w:b/>
          <w:bCs/>
          <w:color w:val="auto"/>
          <w:sz w:val="24"/>
          <w:szCs w:val="24"/>
          <w:lang w:eastAsia="en-AU"/>
        </w:rPr>
        <w:t xml:space="preserve"> </w:t>
      </w:r>
    </w:p>
    <w:p w14:paraId="19914C64" w14:textId="0D3B12E6" w:rsidR="00E75A4E" w:rsidRPr="00592FA1" w:rsidRDefault="00840BFA" w:rsidP="00840BFA">
      <w:pPr>
        <w:spacing w:before="120" w:line="300" w:lineRule="atLeast"/>
        <w:jc w:val="both"/>
        <w:rPr>
          <w:rFonts w:ascii="Times New Roman" w:eastAsia="Calibri" w:hAnsi="Times New Roman" w:cs="Times New Roman"/>
          <w:color w:val="auto"/>
          <w:sz w:val="24"/>
          <w:szCs w:val="24"/>
          <w:lang w:val="en-IN" w:eastAsia="en-AU"/>
        </w:rPr>
      </w:pPr>
      <w:r w:rsidRPr="00592FA1">
        <w:rPr>
          <w:rFonts w:ascii="Times New Roman" w:eastAsia="Calibri" w:hAnsi="Times New Roman" w:cs="Times New Roman"/>
          <w:b/>
          <w:bCs/>
          <w:color w:val="auto"/>
          <w:sz w:val="24"/>
          <w:szCs w:val="24"/>
          <w:lang w:eastAsia="en-AU"/>
        </w:rPr>
        <w:t>Author</w:t>
      </w:r>
      <w:r w:rsidR="00E75A4E" w:rsidRPr="00592FA1">
        <w:rPr>
          <w:rFonts w:ascii="Times New Roman" w:eastAsia="Calibri" w:hAnsi="Times New Roman" w:cs="Times New Roman"/>
          <w:b/>
          <w:bCs/>
          <w:color w:val="auto"/>
          <w:sz w:val="24"/>
          <w:szCs w:val="24"/>
          <w:lang w:eastAsia="en-AU"/>
        </w:rPr>
        <w:t>:</w:t>
      </w:r>
      <w:r w:rsidR="00E75A4E"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Hettwer et al</w:t>
      </w:r>
    </w:p>
    <w:p w14:paraId="144B1EC9" w14:textId="216CF9C5" w:rsidR="00E75A4E" w:rsidRPr="00592FA1" w:rsidRDefault="00840BFA" w:rsidP="00840BFA">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Year</w:t>
      </w:r>
      <w:r w:rsidR="00E75A4E" w:rsidRPr="00592FA1">
        <w:rPr>
          <w:rFonts w:ascii="Times New Roman" w:eastAsia="Calibri" w:hAnsi="Times New Roman" w:cs="Times New Roman"/>
          <w:b/>
          <w:bCs/>
          <w:color w:val="auto"/>
          <w:sz w:val="24"/>
          <w:szCs w:val="24"/>
          <w:lang w:eastAsia="en-AU"/>
        </w:rPr>
        <w:t>:</w:t>
      </w:r>
      <w:r w:rsidR="00E75A4E"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2013</w:t>
      </w:r>
    </w:p>
    <w:p w14:paraId="266CD3A8" w14:textId="38008ABB" w:rsidR="00840BFA" w:rsidRPr="00592FA1" w:rsidRDefault="00840BFA" w:rsidP="004B3C05">
      <w:pPr>
        <w:rPr>
          <w:rFonts w:eastAsia="Calibri"/>
          <w:color w:val="auto"/>
        </w:rPr>
      </w:pPr>
    </w:p>
    <w:tbl>
      <w:tblPr>
        <w:tblStyle w:val="TableGrid"/>
        <w:tblW w:w="0" w:type="auto"/>
        <w:tblLook w:val="04A0" w:firstRow="1" w:lastRow="0" w:firstColumn="1" w:lastColumn="0" w:noHBand="0" w:noVBand="1"/>
      </w:tblPr>
      <w:tblGrid>
        <w:gridCol w:w="5778"/>
        <w:gridCol w:w="746"/>
        <w:gridCol w:w="682"/>
        <w:gridCol w:w="976"/>
        <w:gridCol w:w="1203"/>
      </w:tblGrid>
      <w:tr w:rsidR="00592FA1" w:rsidRPr="00592FA1" w14:paraId="309CF142" w14:textId="77777777" w:rsidTr="007358C2">
        <w:tc>
          <w:tcPr>
            <w:tcW w:w="5778" w:type="dxa"/>
          </w:tcPr>
          <w:p w14:paraId="69387F99" w14:textId="77777777" w:rsidR="00840BFA" w:rsidRPr="00592FA1" w:rsidRDefault="00840BFA" w:rsidP="007358C2">
            <w:pPr>
              <w:spacing w:line="276" w:lineRule="auto"/>
              <w:jc w:val="both"/>
              <w:rPr>
                <w:rFonts w:ascii="Times New Roman" w:hAnsi="Times New Roman" w:cs="Times New Roman"/>
                <w:color w:val="auto"/>
                <w:sz w:val="24"/>
                <w:szCs w:val="24"/>
              </w:rPr>
            </w:pPr>
          </w:p>
        </w:tc>
        <w:tc>
          <w:tcPr>
            <w:tcW w:w="746" w:type="dxa"/>
          </w:tcPr>
          <w:p w14:paraId="378401A6" w14:textId="77777777" w:rsidR="00840BFA" w:rsidRPr="00592FA1" w:rsidRDefault="00840BF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Yes</w:t>
            </w:r>
          </w:p>
        </w:tc>
        <w:tc>
          <w:tcPr>
            <w:tcW w:w="682" w:type="dxa"/>
          </w:tcPr>
          <w:p w14:paraId="5E401AD0" w14:textId="77777777" w:rsidR="00840BFA" w:rsidRPr="00592FA1" w:rsidRDefault="00840BF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w:t>
            </w:r>
          </w:p>
        </w:tc>
        <w:tc>
          <w:tcPr>
            <w:tcW w:w="908" w:type="dxa"/>
          </w:tcPr>
          <w:p w14:paraId="5C5191C6" w14:textId="77777777" w:rsidR="00840BFA" w:rsidRPr="00592FA1" w:rsidRDefault="00840BF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Unclear</w:t>
            </w:r>
          </w:p>
        </w:tc>
        <w:tc>
          <w:tcPr>
            <w:tcW w:w="1128" w:type="dxa"/>
          </w:tcPr>
          <w:p w14:paraId="40524E91" w14:textId="77777777" w:rsidR="00840BFA" w:rsidRPr="00592FA1" w:rsidRDefault="00840BF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Not applicable</w:t>
            </w:r>
          </w:p>
        </w:tc>
      </w:tr>
      <w:tr w:rsidR="00592FA1" w:rsidRPr="00592FA1" w14:paraId="3590BD0A" w14:textId="77777777" w:rsidTr="007358C2">
        <w:tc>
          <w:tcPr>
            <w:tcW w:w="5778" w:type="dxa"/>
            <w:vAlign w:val="center"/>
          </w:tcPr>
          <w:p w14:paraId="0FE04FFD"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criteria for inclusion in the sample clearly defined?</w:t>
            </w:r>
          </w:p>
        </w:tc>
        <w:tc>
          <w:tcPr>
            <w:tcW w:w="746" w:type="dxa"/>
            <w:vAlign w:val="center"/>
          </w:tcPr>
          <w:p w14:paraId="2B695CAD" w14:textId="5E1CF7F5" w:rsidR="00840BFA" w:rsidRPr="00592FA1" w:rsidRDefault="00F63DC5"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0415226E" w14:textId="6917E708"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39D697AC" w14:textId="550702D6"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788586C9" w14:textId="0904AFED"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757FCE1D" w14:textId="77777777" w:rsidTr="007358C2">
        <w:tc>
          <w:tcPr>
            <w:tcW w:w="5778" w:type="dxa"/>
            <w:vAlign w:val="center"/>
          </w:tcPr>
          <w:p w14:paraId="0CB0F164"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study subjects and the setting described in detail?</w:t>
            </w:r>
          </w:p>
        </w:tc>
        <w:tc>
          <w:tcPr>
            <w:tcW w:w="746" w:type="dxa"/>
            <w:vAlign w:val="center"/>
          </w:tcPr>
          <w:p w14:paraId="7B294B1D" w14:textId="18615EA7" w:rsidR="00840BFA" w:rsidRPr="00592FA1" w:rsidRDefault="00F63DC5"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7A3383CE" w14:textId="07443F12"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255461CF" w14:textId="0A194A4E"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3139124C" w14:textId="13DDC4F5"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0AF19798" w14:textId="77777777" w:rsidTr="007358C2">
        <w:tc>
          <w:tcPr>
            <w:tcW w:w="5778" w:type="dxa"/>
            <w:vAlign w:val="center"/>
          </w:tcPr>
          <w:p w14:paraId="43132CF0"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the exposure measured in a valid and reliable way?</w:t>
            </w:r>
          </w:p>
        </w:tc>
        <w:tc>
          <w:tcPr>
            <w:tcW w:w="746" w:type="dxa"/>
            <w:vAlign w:val="center"/>
          </w:tcPr>
          <w:p w14:paraId="51AFDD83" w14:textId="6F54F1D3" w:rsidR="00840BFA" w:rsidRPr="00592FA1" w:rsidRDefault="00FA18D0"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62D1BAC3" w14:textId="603459DF"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22F6B251" w14:textId="39D060AB"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6D23A158" w14:textId="0EFF3305"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79A3685E" w14:textId="77777777" w:rsidTr="007358C2">
        <w:tc>
          <w:tcPr>
            <w:tcW w:w="5778" w:type="dxa"/>
            <w:vAlign w:val="center"/>
          </w:tcPr>
          <w:p w14:paraId="715167F9"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objective, standard criteria used for measurement of the condition?</w:t>
            </w:r>
          </w:p>
        </w:tc>
        <w:tc>
          <w:tcPr>
            <w:tcW w:w="746" w:type="dxa"/>
            <w:vAlign w:val="center"/>
          </w:tcPr>
          <w:p w14:paraId="5B0EBFC7" w14:textId="3C696406" w:rsidR="00840BFA" w:rsidRPr="00592FA1" w:rsidRDefault="00F63DC5"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5FE02D1A" w14:textId="5368B307"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362F294B" w14:textId="3C76EF8A"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4A4FFCD6" w14:textId="61931B7E"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27883DD0" w14:textId="77777777" w:rsidTr="007358C2">
        <w:tc>
          <w:tcPr>
            <w:tcW w:w="5778" w:type="dxa"/>
            <w:vAlign w:val="center"/>
          </w:tcPr>
          <w:p w14:paraId="0CE7DB0F"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confounding factors identified?</w:t>
            </w:r>
          </w:p>
        </w:tc>
        <w:tc>
          <w:tcPr>
            <w:tcW w:w="746" w:type="dxa"/>
            <w:vAlign w:val="center"/>
          </w:tcPr>
          <w:p w14:paraId="35CB7A22" w14:textId="21655EFA" w:rsidR="00840BFA" w:rsidRPr="00592FA1" w:rsidRDefault="00840BFA" w:rsidP="007358C2">
            <w:pPr>
              <w:spacing w:line="276" w:lineRule="auto"/>
              <w:jc w:val="center"/>
              <w:rPr>
                <w:rFonts w:ascii="Times New Roman" w:hAnsi="Times New Roman" w:cs="Times New Roman"/>
                <w:color w:val="auto"/>
                <w:sz w:val="24"/>
                <w:szCs w:val="24"/>
              </w:rPr>
            </w:pPr>
          </w:p>
        </w:tc>
        <w:tc>
          <w:tcPr>
            <w:tcW w:w="682" w:type="dxa"/>
            <w:vAlign w:val="center"/>
          </w:tcPr>
          <w:p w14:paraId="5A194038" w14:textId="48F96307" w:rsidR="00840BFA" w:rsidRPr="00592FA1" w:rsidRDefault="002668BC"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908" w:type="dxa"/>
            <w:vAlign w:val="center"/>
          </w:tcPr>
          <w:p w14:paraId="15C18454" w14:textId="70BA7712"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3BFE5824" w14:textId="63928943"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3C4E435A" w14:textId="77777777" w:rsidTr="007358C2">
        <w:tc>
          <w:tcPr>
            <w:tcW w:w="5778" w:type="dxa"/>
            <w:vAlign w:val="center"/>
          </w:tcPr>
          <w:p w14:paraId="30B81B25"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strategies to deal with confounding factors stated?</w:t>
            </w:r>
          </w:p>
        </w:tc>
        <w:tc>
          <w:tcPr>
            <w:tcW w:w="746" w:type="dxa"/>
            <w:vAlign w:val="center"/>
          </w:tcPr>
          <w:p w14:paraId="21F63854" w14:textId="00F17FC8" w:rsidR="00840BFA" w:rsidRPr="00592FA1" w:rsidRDefault="00840BFA" w:rsidP="007358C2">
            <w:pPr>
              <w:spacing w:line="276" w:lineRule="auto"/>
              <w:jc w:val="center"/>
              <w:rPr>
                <w:rFonts w:ascii="Times New Roman" w:hAnsi="Times New Roman" w:cs="Times New Roman"/>
                <w:color w:val="auto"/>
                <w:sz w:val="24"/>
                <w:szCs w:val="24"/>
              </w:rPr>
            </w:pPr>
          </w:p>
        </w:tc>
        <w:tc>
          <w:tcPr>
            <w:tcW w:w="682" w:type="dxa"/>
            <w:vAlign w:val="center"/>
          </w:tcPr>
          <w:p w14:paraId="7DDBB8D7" w14:textId="4BBFC2FE" w:rsidR="00840BFA" w:rsidRPr="00592FA1" w:rsidRDefault="002668BC"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908" w:type="dxa"/>
            <w:vAlign w:val="center"/>
          </w:tcPr>
          <w:p w14:paraId="714F1780" w14:textId="4A6A7294"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02456C09" w14:textId="07A8BD0A" w:rsidR="00840BFA" w:rsidRPr="00592FA1" w:rsidRDefault="00840BFA" w:rsidP="007358C2">
            <w:pPr>
              <w:spacing w:line="276" w:lineRule="auto"/>
              <w:jc w:val="center"/>
              <w:rPr>
                <w:rFonts w:ascii="Times New Roman" w:hAnsi="Times New Roman" w:cs="Times New Roman"/>
                <w:color w:val="auto"/>
                <w:sz w:val="24"/>
                <w:szCs w:val="24"/>
              </w:rPr>
            </w:pPr>
          </w:p>
        </w:tc>
      </w:tr>
      <w:tr w:rsidR="00592FA1" w:rsidRPr="00592FA1" w14:paraId="6D20F7F2" w14:textId="77777777" w:rsidTr="007358C2">
        <w:tc>
          <w:tcPr>
            <w:tcW w:w="5778" w:type="dxa"/>
            <w:vAlign w:val="center"/>
          </w:tcPr>
          <w:p w14:paraId="217AA260"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outcomes measured in a valid and reliable way?</w:t>
            </w:r>
          </w:p>
        </w:tc>
        <w:tc>
          <w:tcPr>
            <w:tcW w:w="746" w:type="dxa"/>
            <w:vAlign w:val="center"/>
          </w:tcPr>
          <w:p w14:paraId="78B3FCB6" w14:textId="28CE0F89" w:rsidR="00840BFA" w:rsidRPr="00592FA1" w:rsidRDefault="00FA18D0"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2BF2C908" w14:textId="0A41D111"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1C16F593" w14:textId="265C9FC8"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37D7CEB0" w14:textId="6F68D91C" w:rsidR="00840BFA" w:rsidRPr="00592FA1" w:rsidRDefault="00840BFA" w:rsidP="007358C2">
            <w:pPr>
              <w:spacing w:line="276" w:lineRule="auto"/>
              <w:jc w:val="center"/>
              <w:rPr>
                <w:rFonts w:ascii="Times New Roman" w:hAnsi="Times New Roman" w:cs="Times New Roman"/>
                <w:color w:val="auto"/>
                <w:sz w:val="24"/>
                <w:szCs w:val="24"/>
              </w:rPr>
            </w:pPr>
          </w:p>
        </w:tc>
      </w:tr>
      <w:tr w:rsidR="007731D6" w:rsidRPr="00592FA1" w14:paraId="137B9191" w14:textId="77777777" w:rsidTr="007358C2">
        <w:tc>
          <w:tcPr>
            <w:tcW w:w="5778" w:type="dxa"/>
            <w:vAlign w:val="center"/>
          </w:tcPr>
          <w:p w14:paraId="24D50018" w14:textId="77777777" w:rsidR="00840BFA" w:rsidRPr="00592FA1" w:rsidRDefault="00840BFA" w:rsidP="00840BFA">
            <w:pPr>
              <w:pStyle w:val="ListParagraph"/>
              <w:numPr>
                <w:ilvl w:val="0"/>
                <w:numId w:val="22"/>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appropriate statistical analysis used?</w:t>
            </w:r>
          </w:p>
        </w:tc>
        <w:tc>
          <w:tcPr>
            <w:tcW w:w="746" w:type="dxa"/>
            <w:vAlign w:val="center"/>
          </w:tcPr>
          <w:p w14:paraId="1A7151E4" w14:textId="2D902C20" w:rsidR="00840BFA" w:rsidRPr="00592FA1" w:rsidRDefault="00FA18D0"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085F6203" w14:textId="19FE2B88" w:rsidR="00840BFA" w:rsidRPr="00592FA1" w:rsidRDefault="00840BFA" w:rsidP="007358C2">
            <w:pPr>
              <w:spacing w:line="276" w:lineRule="auto"/>
              <w:jc w:val="center"/>
              <w:rPr>
                <w:rFonts w:ascii="Times New Roman" w:hAnsi="Times New Roman" w:cs="Times New Roman"/>
                <w:color w:val="auto"/>
                <w:sz w:val="24"/>
                <w:szCs w:val="24"/>
              </w:rPr>
            </w:pPr>
          </w:p>
        </w:tc>
        <w:tc>
          <w:tcPr>
            <w:tcW w:w="908" w:type="dxa"/>
            <w:vAlign w:val="center"/>
          </w:tcPr>
          <w:p w14:paraId="4E3FB9D2" w14:textId="438D7F62" w:rsidR="00840BFA" w:rsidRPr="00592FA1" w:rsidRDefault="00840BFA" w:rsidP="007358C2">
            <w:pPr>
              <w:spacing w:line="276" w:lineRule="auto"/>
              <w:jc w:val="center"/>
              <w:rPr>
                <w:rFonts w:ascii="Times New Roman" w:hAnsi="Times New Roman" w:cs="Times New Roman"/>
                <w:color w:val="auto"/>
                <w:sz w:val="24"/>
                <w:szCs w:val="24"/>
              </w:rPr>
            </w:pPr>
          </w:p>
        </w:tc>
        <w:tc>
          <w:tcPr>
            <w:tcW w:w="1128" w:type="dxa"/>
            <w:vAlign w:val="center"/>
          </w:tcPr>
          <w:p w14:paraId="7DC897FC" w14:textId="245DF505" w:rsidR="00840BFA" w:rsidRPr="00592FA1" w:rsidRDefault="00840BFA" w:rsidP="007358C2">
            <w:pPr>
              <w:spacing w:line="276" w:lineRule="auto"/>
              <w:jc w:val="center"/>
              <w:rPr>
                <w:rFonts w:ascii="Times New Roman" w:hAnsi="Times New Roman" w:cs="Times New Roman"/>
                <w:color w:val="auto"/>
                <w:sz w:val="24"/>
                <w:szCs w:val="24"/>
              </w:rPr>
            </w:pPr>
          </w:p>
        </w:tc>
      </w:tr>
    </w:tbl>
    <w:p w14:paraId="3DF85B96" w14:textId="415E0E04" w:rsidR="00E75A4E" w:rsidRPr="00592FA1" w:rsidRDefault="00E75A4E" w:rsidP="004B3C05">
      <w:pPr>
        <w:rPr>
          <w:rFonts w:eastAsia="Calibri"/>
          <w:color w:val="auto"/>
        </w:rPr>
      </w:pPr>
    </w:p>
    <w:p w14:paraId="504C8386" w14:textId="225E7DE1" w:rsidR="00E75A4E" w:rsidRPr="00592FA1" w:rsidRDefault="00E75A4E" w:rsidP="004B3C05">
      <w:pPr>
        <w:rPr>
          <w:rFonts w:eastAsia="Calibri"/>
          <w:color w:val="auto"/>
        </w:rPr>
      </w:pPr>
    </w:p>
    <w:p w14:paraId="1E0FDE2F" w14:textId="61CB6273" w:rsidR="00E75A4E" w:rsidRPr="00592FA1" w:rsidRDefault="00E75A4E" w:rsidP="004B3C05">
      <w:pPr>
        <w:rPr>
          <w:rFonts w:eastAsia="Calibri"/>
          <w:color w:val="auto"/>
        </w:rPr>
      </w:pPr>
    </w:p>
    <w:p w14:paraId="528CCA84" w14:textId="10AF5EAF" w:rsidR="00C07279" w:rsidRPr="00592FA1" w:rsidRDefault="00C07279">
      <w:pPr>
        <w:spacing w:after="160" w:line="240" w:lineRule="auto"/>
        <w:rPr>
          <w:rFonts w:eastAsia="Calibri"/>
          <w:color w:val="auto"/>
        </w:rPr>
      </w:pPr>
      <w:r w:rsidRPr="00592FA1">
        <w:rPr>
          <w:rFonts w:eastAsia="Calibri"/>
          <w:color w:val="auto"/>
        </w:rPr>
        <w:br w:type="page"/>
      </w:r>
    </w:p>
    <w:p w14:paraId="32D02912" w14:textId="77777777" w:rsidR="00E75A4E" w:rsidRPr="00592FA1" w:rsidRDefault="00E75A4E" w:rsidP="004B3C05">
      <w:pPr>
        <w:rPr>
          <w:rFonts w:eastAsia="Calibri"/>
          <w:color w:val="auto"/>
        </w:rPr>
      </w:pPr>
    </w:p>
    <w:p w14:paraId="094E7AA3" w14:textId="77777777" w:rsidR="003077E2" w:rsidRPr="00592FA1" w:rsidRDefault="007731D6" w:rsidP="00FA18D0">
      <w:pPr>
        <w:spacing w:before="120" w:line="300" w:lineRule="atLeast"/>
        <w:jc w:val="both"/>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eastAsia="en-AU"/>
        </w:rPr>
        <w:t>Title:</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C-terminal Agrin Fragment as a potential marker for sarcopenia caused by degeneration of the neuromuscular junction</w:t>
      </w:r>
      <w:r w:rsidR="003077E2" w:rsidRPr="00592FA1">
        <w:rPr>
          <w:rFonts w:ascii="Times New Roman" w:eastAsia="Calibri" w:hAnsi="Times New Roman" w:cs="Times New Roman"/>
          <w:b/>
          <w:bCs/>
          <w:color w:val="auto"/>
          <w:sz w:val="24"/>
          <w:szCs w:val="24"/>
          <w:lang w:eastAsia="en-AU"/>
        </w:rPr>
        <w:t xml:space="preserve"> </w:t>
      </w:r>
    </w:p>
    <w:p w14:paraId="34101ADB" w14:textId="59CA14CB" w:rsidR="00FA18D0" w:rsidRPr="00592FA1" w:rsidRDefault="00FA18D0" w:rsidP="00FA18D0">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Author:</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eastAsia="en-AU"/>
        </w:rPr>
        <w:t>Drey</w:t>
      </w:r>
      <w:r w:rsidR="006854C5" w:rsidRPr="00592FA1">
        <w:rPr>
          <w:rFonts w:ascii="Times New Roman" w:eastAsia="Calibri" w:hAnsi="Times New Roman" w:cs="Times New Roman"/>
          <w:color w:val="auto"/>
          <w:sz w:val="24"/>
          <w:szCs w:val="24"/>
          <w:lang w:eastAsia="en-AU"/>
        </w:rPr>
        <w:t xml:space="preserve"> et al</w:t>
      </w:r>
    </w:p>
    <w:p w14:paraId="6B7B88C5" w14:textId="482D5B1D" w:rsidR="00FA18D0" w:rsidRPr="00592FA1" w:rsidRDefault="00FA18D0" w:rsidP="00FA18D0">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Year:</w:t>
      </w:r>
      <w:r w:rsidRPr="00592FA1">
        <w:rPr>
          <w:rFonts w:ascii="Times New Roman" w:eastAsia="Calibri" w:hAnsi="Times New Roman" w:cs="Times New Roman"/>
          <w:color w:val="auto"/>
          <w:sz w:val="24"/>
          <w:szCs w:val="24"/>
          <w:lang w:eastAsia="en-AU"/>
        </w:rPr>
        <w:t xml:space="preserve"> 20</w:t>
      </w:r>
      <w:r w:rsidR="003077E2" w:rsidRPr="00592FA1">
        <w:rPr>
          <w:rFonts w:ascii="Times New Roman" w:eastAsia="Calibri" w:hAnsi="Times New Roman" w:cs="Times New Roman"/>
          <w:color w:val="auto"/>
          <w:sz w:val="24"/>
          <w:szCs w:val="24"/>
          <w:lang w:eastAsia="en-AU"/>
        </w:rPr>
        <w:t>13</w:t>
      </w:r>
      <w:r w:rsidRPr="00592FA1">
        <w:rPr>
          <w:rFonts w:ascii="Times New Roman" w:eastAsia="Calibri" w:hAnsi="Times New Roman" w:cs="Times New Roman"/>
          <w:color w:val="auto"/>
          <w:sz w:val="24"/>
          <w:szCs w:val="24"/>
          <w:lang w:eastAsia="en-AU"/>
        </w:rPr>
        <w:t xml:space="preserve"> </w:t>
      </w:r>
    </w:p>
    <w:p w14:paraId="121E56E7" w14:textId="77777777" w:rsidR="00E75A4E" w:rsidRPr="00592FA1" w:rsidRDefault="00E75A4E" w:rsidP="00E75A4E">
      <w:pPr>
        <w:rPr>
          <w:rFonts w:eastAsia="Calibri"/>
          <w:color w:val="auto"/>
        </w:rPr>
      </w:pPr>
    </w:p>
    <w:p w14:paraId="30F886EE" w14:textId="77777777" w:rsidR="00E75A4E" w:rsidRPr="00592FA1" w:rsidRDefault="00E75A4E" w:rsidP="00E75A4E">
      <w:pPr>
        <w:rPr>
          <w:rFonts w:eastAsia="Calibri"/>
          <w:color w:val="auto"/>
        </w:rPr>
      </w:pPr>
    </w:p>
    <w:tbl>
      <w:tblPr>
        <w:tblStyle w:val="TableGrid"/>
        <w:tblW w:w="0" w:type="auto"/>
        <w:tblLook w:val="04A0" w:firstRow="1" w:lastRow="0" w:firstColumn="1" w:lastColumn="0" w:noHBand="0" w:noVBand="1"/>
      </w:tblPr>
      <w:tblGrid>
        <w:gridCol w:w="5778"/>
        <w:gridCol w:w="746"/>
        <w:gridCol w:w="682"/>
        <w:gridCol w:w="976"/>
        <w:gridCol w:w="1203"/>
      </w:tblGrid>
      <w:tr w:rsidR="00592FA1" w:rsidRPr="00592FA1" w14:paraId="0FF10766" w14:textId="77777777" w:rsidTr="007358C2">
        <w:tc>
          <w:tcPr>
            <w:tcW w:w="5778" w:type="dxa"/>
          </w:tcPr>
          <w:p w14:paraId="495D15FA" w14:textId="77777777" w:rsidR="00E75A4E" w:rsidRPr="00592FA1" w:rsidRDefault="00E75A4E" w:rsidP="007358C2">
            <w:pPr>
              <w:spacing w:line="276" w:lineRule="auto"/>
              <w:jc w:val="both"/>
              <w:rPr>
                <w:rFonts w:ascii="Times New Roman" w:hAnsi="Times New Roman" w:cs="Times New Roman"/>
                <w:color w:val="auto"/>
                <w:sz w:val="24"/>
                <w:szCs w:val="24"/>
              </w:rPr>
            </w:pPr>
          </w:p>
        </w:tc>
        <w:tc>
          <w:tcPr>
            <w:tcW w:w="746" w:type="dxa"/>
          </w:tcPr>
          <w:p w14:paraId="1320F688" w14:textId="77777777" w:rsidR="00E75A4E" w:rsidRPr="00592FA1" w:rsidRDefault="00E75A4E"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Yes</w:t>
            </w:r>
          </w:p>
        </w:tc>
        <w:tc>
          <w:tcPr>
            <w:tcW w:w="682" w:type="dxa"/>
          </w:tcPr>
          <w:p w14:paraId="729E89A8" w14:textId="77777777" w:rsidR="00E75A4E" w:rsidRPr="00592FA1" w:rsidRDefault="00E75A4E"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w:t>
            </w:r>
          </w:p>
        </w:tc>
        <w:tc>
          <w:tcPr>
            <w:tcW w:w="908" w:type="dxa"/>
          </w:tcPr>
          <w:p w14:paraId="4713F275" w14:textId="77777777" w:rsidR="00E75A4E" w:rsidRPr="00592FA1" w:rsidRDefault="00E75A4E"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Unclear</w:t>
            </w:r>
          </w:p>
        </w:tc>
        <w:tc>
          <w:tcPr>
            <w:tcW w:w="1128" w:type="dxa"/>
          </w:tcPr>
          <w:p w14:paraId="6349593B" w14:textId="77777777" w:rsidR="00E75A4E" w:rsidRPr="00592FA1" w:rsidRDefault="00E75A4E"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Not applicable</w:t>
            </w:r>
          </w:p>
        </w:tc>
      </w:tr>
      <w:tr w:rsidR="00592FA1" w:rsidRPr="00592FA1" w14:paraId="500AC779" w14:textId="77777777" w:rsidTr="007358C2">
        <w:tc>
          <w:tcPr>
            <w:tcW w:w="5778" w:type="dxa"/>
            <w:vAlign w:val="center"/>
          </w:tcPr>
          <w:p w14:paraId="2CB59B2A"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criteria for inclusion in the sample clearly defined?</w:t>
            </w:r>
          </w:p>
        </w:tc>
        <w:tc>
          <w:tcPr>
            <w:tcW w:w="746" w:type="dxa"/>
            <w:vAlign w:val="center"/>
          </w:tcPr>
          <w:p w14:paraId="4E0E5C32" w14:textId="11AFFAEA" w:rsidR="00E75A4E" w:rsidRPr="00592FA1" w:rsidRDefault="00C93EC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17F3BE03"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7CCD3661"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67AC1767"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08B57B4A" w14:textId="77777777" w:rsidTr="007358C2">
        <w:tc>
          <w:tcPr>
            <w:tcW w:w="5778" w:type="dxa"/>
            <w:vAlign w:val="center"/>
          </w:tcPr>
          <w:p w14:paraId="48934CDD"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study subjects and the setting described in detail?</w:t>
            </w:r>
          </w:p>
        </w:tc>
        <w:tc>
          <w:tcPr>
            <w:tcW w:w="746" w:type="dxa"/>
            <w:vAlign w:val="center"/>
          </w:tcPr>
          <w:p w14:paraId="55F8A74E" w14:textId="2739937D" w:rsidR="00E75A4E" w:rsidRPr="00592FA1" w:rsidRDefault="00C93EC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3F374031"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45A65E02"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1A715423"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1A8B6DB0" w14:textId="77777777" w:rsidTr="007358C2">
        <w:tc>
          <w:tcPr>
            <w:tcW w:w="5778" w:type="dxa"/>
            <w:vAlign w:val="center"/>
          </w:tcPr>
          <w:p w14:paraId="35477EAE"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the exposure measured in a valid and reliable way?</w:t>
            </w:r>
          </w:p>
        </w:tc>
        <w:tc>
          <w:tcPr>
            <w:tcW w:w="746" w:type="dxa"/>
            <w:vAlign w:val="center"/>
          </w:tcPr>
          <w:p w14:paraId="12D3A6EA" w14:textId="7FD016F2" w:rsidR="00E75A4E" w:rsidRPr="00592FA1" w:rsidRDefault="002668BC"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5CB72058"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7860B8CA" w14:textId="6731E2A1"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319E2202"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4E1C8FAF" w14:textId="77777777" w:rsidTr="007358C2">
        <w:tc>
          <w:tcPr>
            <w:tcW w:w="5778" w:type="dxa"/>
            <w:vAlign w:val="center"/>
          </w:tcPr>
          <w:p w14:paraId="71FBACEF"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objective, standard criteria used for measurement of the condition?</w:t>
            </w:r>
          </w:p>
        </w:tc>
        <w:tc>
          <w:tcPr>
            <w:tcW w:w="746" w:type="dxa"/>
            <w:vAlign w:val="center"/>
          </w:tcPr>
          <w:p w14:paraId="5F264F46" w14:textId="1DA8B49C" w:rsidR="00E75A4E" w:rsidRPr="00592FA1" w:rsidRDefault="00C93EC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5BBC1369"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59417AF6"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401704B6"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377EC25E" w14:textId="77777777" w:rsidTr="007358C2">
        <w:tc>
          <w:tcPr>
            <w:tcW w:w="5778" w:type="dxa"/>
            <w:vAlign w:val="center"/>
          </w:tcPr>
          <w:p w14:paraId="38C1170C"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confounding factors identified?</w:t>
            </w:r>
          </w:p>
        </w:tc>
        <w:tc>
          <w:tcPr>
            <w:tcW w:w="746" w:type="dxa"/>
            <w:vAlign w:val="center"/>
          </w:tcPr>
          <w:p w14:paraId="629E0578" w14:textId="66DBE9E4" w:rsidR="00E75A4E" w:rsidRPr="00592FA1" w:rsidRDefault="00C93ECA"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6344ABD3"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5C80B8AF"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5139F527"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304C031B" w14:textId="77777777" w:rsidTr="007358C2">
        <w:tc>
          <w:tcPr>
            <w:tcW w:w="5778" w:type="dxa"/>
            <w:vAlign w:val="center"/>
          </w:tcPr>
          <w:p w14:paraId="14F36AE4"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strategies to deal with confounding factors stated?</w:t>
            </w:r>
          </w:p>
        </w:tc>
        <w:tc>
          <w:tcPr>
            <w:tcW w:w="746" w:type="dxa"/>
            <w:vAlign w:val="center"/>
          </w:tcPr>
          <w:p w14:paraId="59585F07" w14:textId="1C296EF4" w:rsidR="00E75A4E" w:rsidRPr="00592FA1" w:rsidRDefault="002668BC"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2E428435"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48D6B7F9" w14:textId="09CD1849"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705CB9AD"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592FA1" w:rsidRPr="00592FA1" w14:paraId="529ED1AF" w14:textId="77777777" w:rsidTr="007358C2">
        <w:tc>
          <w:tcPr>
            <w:tcW w:w="5778" w:type="dxa"/>
            <w:vAlign w:val="center"/>
          </w:tcPr>
          <w:p w14:paraId="6F1FF3F4"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outcomes measured in a valid and reliable way?</w:t>
            </w:r>
          </w:p>
        </w:tc>
        <w:tc>
          <w:tcPr>
            <w:tcW w:w="746" w:type="dxa"/>
            <w:vAlign w:val="center"/>
          </w:tcPr>
          <w:p w14:paraId="37DECCFB" w14:textId="29462D03" w:rsidR="00E75A4E" w:rsidRPr="00592FA1" w:rsidRDefault="006854C5"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796A7E0A"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05724311"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0B83995A" w14:textId="77777777" w:rsidR="00E75A4E" w:rsidRPr="00592FA1" w:rsidRDefault="00E75A4E" w:rsidP="007358C2">
            <w:pPr>
              <w:spacing w:line="276" w:lineRule="auto"/>
              <w:jc w:val="center"/>
              <w:rPr>
                <w:rFonts w:ascii="Times New Roman" w:hAnsi="Times New Roman" w:cs="Times New Roman"/>
                <w:color w:val="auto"/>
                <w:sz w:val="24"/>
                <w:szCs w:val="24"/>
              </w:rPr>
            </w:pPr>
          </w:p>
        </w:tc>
      </w:tr>
      <w:tr w:rsidR="007731D6" w:rsidRPr="00592FA1" w14:paraId="07ED6357" w14:textId="77777777" w:rsidTr="007358C2">
        <w:tc>
          <w:tcPr>
            <w:tcW w:w="5778" w:type="dxa"/>
            <w:vAlign w:val="center"/>
          </w:tcPr>
          <w:p w14:paraId="31DF050F" w14:textId="77777777" w:rsidR="00E75A4E" w:rsidRPr="00592FA1" w:rsidRDefault="00E75A4E" w:rsidP="00E75A4E">
            <w:pPr>
              <w:pStyle w:val="ListParagraph"/>
              <w:numPr>
                <w:ilvl w:val="0"/>
                <w:numId w:val="23"/>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appropriate statistical analysis used?</w:t>
            </w:r>
          </w:p>
        </w:tc>
        <w:tc>
          <w:tcPr>
            <w:tcW w:w="746" w:type="dxa"/>
            <w:vAlign w:val="center"/>
          </w:tcPr>
          <w:p w14:paraId="53D1EC29" w14:textId="0439A5DC" w:rsidR="00E75A4E" w:rsidRPr="00592FA1" w:rsidRDefault="006854C5"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375DC753"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908" w:type="dxa"/>
            <w:vAlign w:val="center"/>
          </w:tcPr>
          <w:p w14:paraId="23B47A3E" w14:textId="77777777" w:rsidR="00E75A4E" w:rsidRPr="00592FA1" w:rsidRDefault="00E75A4E" w:rsidP="007358C2">
            <w:pPr>
              <w:spacing w:line="276" w:lineRule="auto"/>
              <w:jc w:val="center"/>
              <w:rPr>
                <w:rFonts w:ascii="Times New Roman" w:hAnsi="Times New Roman" w:cs="Times New Roman"/>
                <w:color w:val="auto"/>
                <w:sz w:val="24"/>
                <w:szCs w:val="24"/>
              </w:rPr>
            </w:pPr>
          </w:p>
        </w:tc>
        <w:tc>
          <w:tcPr>
            <w:tcW w:w="1128" w:type="dxa"/>
            <w:vAlign w:val="center"/>
          </w:tcPr>
          <w:p w14:paraId="5DC2741D" w14:textId="77777777" w:rsidR="00E75A4E" w:rsidRPr="00592FA1" w:rsidRDefault="00E75A4E" w:rsidP="007358C2">
            <w:pPr>
              <w:spacing w:line="276" w:lineRule="auto"/>
              <w:jc w:val="center"/>
              <w:rPr>
                <w:rFonts w:ascii="Times New Roman" w:hAnsi="Times New Roman" w:cs="Times New Roman"/>
                <w:color w:val="auto"/>
                <w:sz w:val="24"/>
                <w:szCs w:val="24"/>
              </w:rPr>
            </w:pPr>
          </w:p>
        </w:tc>
      </w:tr>
    </w:tbl>
    <w:p w14:paraId="3908BC2D" w14:textId="77777777" w:rsidR="00E75A4E" w:rsidRPr="00592FA1" w:rsidRDefault="00E75A4E" w:rsidP="00E75A4E">
      <w:pPr>
        <w:rPr>
          <w:rFonts w:eastAsia="Calibri"/>
          <w:color w:val="auto"/>
        </w:rPr>
      </w:pPr>
    </w:p>
    <w:p w14:paraId="3F3233FC" w14:textId="0920F799" w:rsidR="00E75A4E" w:rsidRPr="00592FA1" w:rsidRDefault="00E75A4E" w:rsidP="004B3C05">
      <w:pPr>
        <w:rPr>
          <w:rFonts w:eastAsia="Calibri"/>
          <w:color w:val="auto"/>
        </w:rPr>
      </w:pPr>
    </w:p>
    <w:p w14:paraId="50C7675F" w14:textId="0CD58999" w:rsidR="009D3618" w:rsidRPr="00592FA1" w:rsidRDefault="009D3618" w:rsidP="004B3C05">
      <w:pPr>
        <w:rPr>
          <w:rFonts w:eastAsia="Calibri"/>
          <w:color w:val="auto"/>
        </w:rPr>
      </w:pPr>
    </w:p>
    <w:p w14:paraId="770C5D23" w14:textId="305E0E83" w:rsidR="009D3618" w:rsidRPr="00592FA1" w:rsidRDefault="009D3618" w:rsidP="004B3C05">
      <w:pPr>
        <w:rPr>
          <w:rFonts w:eastAsia="Calibri"/>
          <w:color w:val="auto"/>
        </w:rPr>
      </w:pPr>
    </w:p>
    <w:p w14:paraId="235F88BD" w14:textId="230D89A3" w:rsidR="009D3618" w:rsidRPr="00592FA1" w:rsidRDefault="009D3618" w:rsidP="004B3C05">
      <w:pPr>
        <w:rPr>
          <w:rFonts w:eastAsia="Calibri"/>
          <w:color w:val="auto"/>
        </w:rPr>
      </w:pPr>
    </w:p>
    <w:p w14:paraId="141F61C0" w14:textId="77777777" w:rsidR="00C07279" w:rsidRPr="00592FA1" w:rsidRDefault="00C07279" w:rsidP="00C07279">
      <w:pPr>
        <w:spacing w:after="160" w:line="240" w:lineRule="auto"/>
        <w:rPr>
          <w:rFonts w:eastAsia="Calibri"/>
          <w:color w:val="auto"/>
        </w:rPr>
      </w:pPr>
      <w:r w:rsidRPr="00592FA1">
        <w:rPr>
          <w:rFonts w:eastAsia="Calibri"/>
          <w:color w:val="auto"/>
        </w:rPr>
        <w:br w:type="page"/>
      </w:r>
    </w:p>
    <w:p w14:paraId="7A116192" w14:textId="77777777" w:rsidR="00C07279" w:rsidRPr="00592FA1" w:rsidRDefault="00C07279" w:rsidP="00C07279">
      <w:pPr>
        <w:spacing w:after="160" w:line="240" w:lineRule="auto"/>
        <w:rPr>
          <w:rFonts w:eastAsia="Calibri"/>
          <w:color w:val="auto"/>
        </w:rPr>
      </w:pPr>
    </w:p>
    <w:p w14:paraId="6D7F4FD5" w14:textId="77777777" w:rsidR="003077E2" w:rsidRPr="00592FA1" w:rsidRDefault="005E4E7C" w:rsidP="00C07279">
      <w:pPr>
        <w:spacing w:after="160" w:line="240" w:lineRule="auto"/>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eastAsia="en-AU"/>
        </w:rPr>
        <w:t>Title:</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Plasma C-Terminal Agrin Fragment as an Early Biomarker for Sarcopenia: Results From the GenoFit Study</w:t>
      </w:r>
      <w:r w:rsidR="003077E2" w:rsidRPr="00592FA1">
        <w:rPr>
          <w:rFonts w:ascii="Times New Roman" w:eastAsia="Calibri" w:hAnsi="Times New Roman" w:cs="Times New Roman"/>
          <w:b/>
          <w:bCs/>
          <w:color w:val="auto"/>
          <w:sz w:val="24"/>
          <w:szCs w:val="24"/>
          <w:lang w:eastAsia="en-AU"/>
        </w:rPr>
        <w:t xml:space="preserve"> </w:t>
      </w:r>
    </w:p>
    <w:p w14:paraId="4BFA46C1" w14:textId="53126178" w:rsidR="009D3618" w:rsidRPr="00592FA1" w:rsidRDefault="009D3618" w:rsidP="00C07279">
      <w:pPr>
        <w:spacing w:after="160" w:line="240" w:lineRule="auto"/>
        <w:rPr>
          <w:rFonts w:ascii="Times New Roman" w:eastAsia="Calibri" w:hAnsi="Times New Roman" w:cs="Times New Roman"/>
          <w:color w:val="auto"/>
          <w:sz w:val="24"/>
          <w:szCs w:val="24"/>
          <w:lang w:val="en-IN" w:eastAsia="en-AU"/>
        </w:rPr>
      </w:pPr>
      <w:r w:rsidRPr="00592FA1">
        <w:rPr>
          <w:rFonts w:ascii="Times New Roman" w:eastAsia="Calibri" w:hAnsi="Times New Roman" w:cs="Times New Roman"/>
          <w:b/>
          <w:bCs/>
          <w:color w:val="auto"/>
          <w:sz w:val="24"/>
          <w:szCs w:val="24"/>
          <w:lang w:eastAsia="en-AU"/>
        </w:rPr>
        <w:t>Author:</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Pratt J et al</w:t>
      </w:r>
    </w:p>
    <w:p w14:paraId="5B7929B0" w14:textId="3355F9DC" w:rsidR="009D3618" w:rsidRPr="00592FA1" w:rsidRDefault="009D3618" w:rsidP="009D3618">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Year:</w:t>
      </w:r>
      <w:r w:rsidRPr="00592FA1">
        <w:rPr>
          <w:rFonts w:ascii="Times New Roman" w:eastAsia="Calibri" w:hAnsi="Times New Roman" w:cs="Times New Roman"/>
          <w:color w:val="auto"/>
          <w:sz w:val="24"/>
          <w:szCs w:val="24"/>
          <w:lang w:eastAsia="en-AU"/>
        </w:rPr>
        <w:t xml:space="preserve"> 202</w:t>
      </w:r>
      <w:r w:rsidR="003077E2" w:rsidRPr="00592FA1">
        <w:rPr>
          <w:rFonts w:ascii="Times New Roman" w:eastAsia="Calibri" w:hAnsi="Times New Roman" w:cs="Times New Roman"/>
          <w:color w:val="auto"/>
          <w:sz w:val="24"/>
          <w:szCs w:val="24"/>
          <w:lang w:eastAsia="en-AU"/>
        </w:rPr>
        <w:t>1</w:t>
      </w:r>
      <w:r w:rsidRPr="00592FA1">
        <w:rPr>
          <w:rFonts w:ascii="Times New Roman" w:eastAsia="Calibri" w:hAnsi="Times New Roman" w:cs="Times New Roman"/>
          <w:color w:val="auto"/>
          <w:sz w:val="24"/>
          <w:szCs w:val="24"/>
          <w:lang w:eastAsia="en-AU"/>
        </w:rPr>
        <w:t xml:space="preserve">  </w:t>
      </w:r>
    </w:p>
    <w:p w14:paraId="52411B08" w14:textId="038EFB08" w:rsidR="009D3618" w:rsidRPr="00592FA1" w:rsidRDefault="009D3618" w:rsidP="009D3618">
      <w:pPr>
        <w:spacing w:before="120" w:line="300" w:lineRule="atLeast"/>
        <w:jc w:val="both"/>
        <w:rPr>
          <w:rFonts w:ascii="Times New Roman" w:eastAsia="Calibri" w:hAnsi="Times New Roman" w:cs="Times New Roman"/>
          <w:color w:val="auto"/>
          <w:sz w:val="16"/>
          <w:szCs w:val="16"/>
          <w:lang w:eastAsia="en-AU"/>
        </w:rPr>
      </w:pPr>
    </w:p>
    <w:p w14:paraId="26B6D06F" w14:textId="77777777" w:rsidR="009D3618" w:rsidRPr="00592FA1" w:rsidRDefault="009D3618" w:rsidP="009D3618">
      <w:pPr>
        <w:spacing w:before="120" w:line="300" w:lineRule="atLeast"/>
        <w:jc w:val="both"/>
        <w:rPr>
          <w:rFonts w:ascii="Times New Roman" w:eastAsia="Calibri" w:hAnsi="Times New Roman" w:cs="Times New Roman"/>
          <w:color w:val="auto"/>
          <w:sz w:val="16"/>
          <w:szCs w:val="16"/>
          <w:lang w:eastAsia="en-AU"/>
        </w:rPr>
      </w:pPr>
    </w:p>
    <w:tbl>
      <w:tblPr>
        <w:tblStyle w:val="TableGrid"/>
        <w:tblpPr w:leftFromText="180" w:rightFromText="180" w:vertAnchor="text" w:horzAnchor="margin" w:tblpY="-87"/>
        <w:tblW w:w="0" w:type="auto"/>
        <w:tblLook w:val="04A0" w:firstRow="1" w:lastRow="0" w:firstColumn="1" w:lastColumn="0" w:noHBand="0" w:noVBand="1"/>
      </w:tblPr>
      <w:tblGrid>
        <w:gridCol w:w="5778"/>
        <w:gridCol w:w="746"/>
        <w:gridCol w:w="682"/>
        <w:gridCol w:w="976"/>
        <w:gridCol w:w="1203"/>
      </w:tblGrid>
      <w:tr w:rsidR="00592FA1" w:rsidRPr="00592FA1" w14:paraId="3B0CDAC7" w14:textId="77777777" w:rsidTr="00C07279">
        <w:tc>
          <w:tcPr>
            <w:tcW w:w="5778" w:type="dxa"/>
          </w:tcPr>
          <w:p w14:paraId="44199707" w14:textId="77777777" w:rsidR="00C07279" w:rsidRPr="00592FA1" w:rsidRDefault="00C07279" w:rsidP="00C07279">
            <w:pPr>
              <w:spacing w:line="276" w:lineRule="auto"/>
              <w:jc w:val="both"/>
              <w:rPr>
                <w:rFonts w:ascii="Times New Roman" w:hAnsi="Times New Roman" w:cs="Times New Roman"/>
                <w:color w:val="auto"/>
                <w:sz w:val="24"/>
                <w:szCs w:val="24"/>
              </w:rPr>
            </w:pPr>
          </w:p>
        </w:tc>
        <w:tc>
          <w:tcPr>
            <w:tcW w:w="746" w:type="dxa"/>
          </w:tcPr>
          <w:p w14:paraId="24C3C3A2"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Yes</w:t>
            </w:r>
          </w:p>
        </w:tc>
        <w:tc>
          <w:tcPr>
            <w:tcW w:w="682" w:type="dxa"/>
          </w:tcPr>
          <w:p w14:paraId="0534DA66"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w:t>
            </w:r>
          </w:p>
        </w:tc>
        <w:tc>
          <w:tcPr>
            <w:tcW w:w="976" w:type="dxa"/>
          </w:tcPr>
          <w:p w14:paraId="57AB258A"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Unclear</w:t>
            </w:r>
          </w:p>
        </w:tc>
        <w:tc>
          <w:tcPr>
            <w:tcW w:w="1203" w:type="dxa"/>
          </w:tcPr>
          <w:p w14:paraId="5BCBF899"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Not applicable</w:t>
            </w:r>
          </w:p>
        </w:tc>
      </w:tr>
      <w:tr w:rsidR="00592FA1" w:rsidRPr="00592FA1" w14:paraId="3D042029" w14:textId="77777777" w:rsidTr="00C07279">
        <w:tc>
          <w:tcPr>
            <w:tcW w:w="5778" w:type="dxa"/>
            <w:vAlign w:val="center"/>
          </w:tcPr>
          <w:p w14:paraId="7731CBEC"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criteria for inclusion in the sample clearly defined?</w:t>
            </w:r>
          </w:p>
        </w:tc>
        <w:tc>
          <w:tcPr>
            <w:tcW w:w="746" w:type="dxa"/>
            <w:vAlign w:val="center"/>
          </w:tcPr>
          <w:p w14:paraId="4C690F73"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75828C36"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2C49E0DD"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294451D5"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62988A7D" w14:textId="77777777" w:rsidTr="00C07279">
        <w:tc>
          <w:tcPr>
            <w:tcW w:w="5778" w:type="dxa"/>
            <w:vAlign w:val="center"/>
          </w:tcPr>
          <w:p w14:paraId="62529F2E"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study subjects and the setting described in detail?</w:t>
            </w:r>
          </w:p>
        </w:tc>
        <w:tc>
          <w:tcPr>
            <w:tcW w:w="746" w:type="dxa"/>
            <w:vAlign w:val="center"/>
          </w:tcPr>
          <w:p w14:paraId="16B1A332"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37CE75D4"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068B167E"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20EA9666"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2131606E" w14:textId="77777777" w:rsidTr="00C07279">
        <w:tc>
          <w:tcPr>
            <w:tcW w:w="5778" w:type="dxa"/>
            <w:vAlign w:val="center"/>
          </w:tcPr>
          <w:p w14:paraId="1105C989"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the exposure measured in a valid and reliable way?</w:t>
            </w:r>
          </w:p>
        </w:tc>
        <w:tc>
          <w:tcPr>
            <w:tcW w:w="746" w:type="dxa"/>
            <w:vAlign w:val="center"/>
          </w:tcPr>
          <w:p w14:paraId="2611445E" w14:textId="36769AFB" w:rsidR="00C07279" w:rsidRPr="00592FA1" w:rsidRDefault="002668BC"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7F789B71"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50F04153" w14:textId="3C738308"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2C06EFFC"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6268FAE7" w14:textId="77777777" w:rsidTr="00C07279">
        <w:tc>
          <w:tcPr>
            <w:tcW w:w="5778" w:type="dxa"/>
            <w:vAlign w:val="center"/>
          </w:tcPr>
          <w:p w14:paraId="7E4D132E"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objective, standard criteria used for measurement of the condition?</w:t>
            </w:r>
          </w:p>
        </w:tc>
        <w:tc>
          <w:tcPr>
            <w:tcW w:w="746" w:type="dxa"/>
            <w:vAlign w:val="center"/>
          </w:tcPr>
          <w:p w14:paraId="6DE5C6E4"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230C0A59"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1FF5B301"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2FE0E975"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429BF667" w14:textId="77777777" w:rsidTr="00C07279">
        <w:tc>
          <w:tcPr>
            <w:tcW w:w="5778" w:type="dxa"/>
            <w:vAlign w:val="center"/>
          </w:tcPr>
          <w:p w14:paraId="706E621B"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confounding factors identified?</w:t>
            </w:r>
          </w:p>
        </w:tc>
        <w:tc>
          <w:tcPr>
            <w:tcW w:w="746" w:type="dxa"/>
            <w:vAlign w:val="center"/>
          </w:tcPr>
          <w:p w14:paraId="55B69F1E"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5A031EBC"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44BEEE29"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6BC368E4"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2EEAAB62" w14:textId="77777777" w:rsidTr="00C07279">
        <w:tc>
          <w:tcPr>
            <w:tcW w:w="5778" w:type="dxa"/>
            <w:vAlign w:val="center"/>
          </w:tcPr>
          <w:p w14:paraId="7448A5C1"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strategies to deal with confounding factors stated?</w:t>
            </w:r>
          </w:p>
        </w:tc>
        <w:tc>
          <w:tcPr>
            <w:tcW w:w="746" w:type="dxa"/>
            <w:vAlign w:val="center"/>
          </w:tcPr>
          <w:p w14:paraId="220BE33D"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3D195408"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0FB98B94"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5C2C69FB"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4CD5A4E6" w14:textId="77777777" w:rsidTr="00C07279">
        <w:tc>
          <w:tcPr>
            <w:tcW w:w="5778" w:type="dxa"/>
            <w:vAlign w:val="center"/>
          </w:tcPr>
          <w:p w14:paraId="7BBDA956"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outcomes measured in a valid and reliable way?</w:t>
            </w:r>
          </w:p>
        </w:tc>
        <w:tc>
          <w:tcPr>
            <w:tcW w:w="746" w:type="dxa"/>
            <w:vAlign w:val="center"/>
          </w:tcPr>
          <w:p w14:paraId="3616472C"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0FB53170"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35364FFC"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7FA73628" w14:textId="77777777" w:rsidR="00C07279" w:rsidRPr="00592FA1" w:rsidRDefault="00C07279" w:rsidP="00C07279">
            <w:pPr>
              <w:spacing w:line="276" w:lineRule="auto"/>
              <w:jc w:val="center"/>
              <w:rPr>
                <w:rFonts w:ascii="Times New Roman" w:hAnsi="Times New Roman" w:cs="Times New Roman"/>
                <w:color w:val="auto"/>
                <w:sz w:val="24"/>
                <w:szCs w:val="24"/>
              </w:rPr>
            </w:pPr>
          </w:p>
        </w:tc>
      </w:tr>
      <w:tr w:rsidR="00592FA1" w:rsidRPr="00592FA1" w14:paraId="4FD05155" w14:textId="77777777" w:rsidTr="00C07279">
        <w:tc>
          <w:tcPr>
            <w:tcW w:w="5778" w:type="dxa"/>
            <w:vAlign w:val="center"/>
          </w:tcPr>
          <w:p w14:paraId="3B23FBDF" w14:textId="77777777" w:rsidR="00C07279" w:rsidRPr="00592FA1" w:rsidRDefault="00C07279" w:rsidP="00C07279">
            <w:pPr>
              <w:pStyle w:val="ListParagraph"/>
              <w:numPr>
                <w:ilvl w:val="0"/>
                <w:numId w:val="24"/>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appropriate statistical analysis used?</w:t>
            </w:r>
          </w:p>
        </w:tc>
        <w:tc>
          <w:tcPr>
            <w:tcW w:w="746" w:type="dxa"/>
            <w:vAlign w:val="center"/>
          </w:tcPr>
          <w:p w14:paraId="6E827E90" w14:textId="77777777" w:rsidR="00C07279" w:rsidRPr="00592FA1" w:rsidRDefault="00C07279" w:rsidP="00C07279">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1F3E5160"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976" w:type="dxa"/>
            <w:vAlign w:val="center"/>
          </w:tcPr>
          <w:p w14:paraId="34C49B7B" w14:textId="77777777" w:rsidR="00C07279" w:rsidRPr="00592FA1" w:rsidRDefault="00C07279" w:rsidP="00C07279">
            <w:pPr>
              <w:spacing w:line="276" w:lineRule="auto"/>
              <w:jc w:val="center"/>
              <w:rPr>
                <w:rFonts w:ascii="Times New Roman" w:hAnsi="Times New Roman" w:cs="Times New Roman"/>
                <w:color w:val="auto"/>
                <w:sz w:val="24"/>
                <w:szCs w:val="24"/>
              </w:rPr>
            </w:pPr>
          </w:p>
        </w:tc>
        <w:tc>
          <w:tcPr>
            <w:tcW w:w="1203" w:type="dxa"/>
            <w:vAlign w:val="center"/>
          </w:tcPr>
          <w:p w14:paraId="758D7BB9" w14:textId="77777777" w:rsidR="00C07279" w:rsidRPr="00592FA1" w:rsidRDefault="00C07279" w:rsidP="00C07279">
            <w:pPr>
              <w:spacing w:line="276" w:lineRule="auto"/>
              <w:jc w:val="center"/>
              <w:rPr>
                <w:rFonts w:ascii="Times New Roman" w:hAnsi="Times New Roman" w:cs="Times New Roman"/>
                <w:color w:val="auto"/>
                <w:sz w:val="24"/>
                <w:szCs w:val="24"/>
              </w:rPr>
            </w:pPr>
          </w:p>
        </w:tc>
      </w:tr>
    </w:tbl>
    <w:p w14:paraId="4E66F396" w14:textId="77777777" w:rsidR="009D3618" w:rsidRPr="00592FA1" w:rsidRDefault="009D3618" w:rsidP="009D3618">
      <w:pPr>
        <w:rPr>
          <w:rFonts w:eastAsia="Calibri"/>
          <w:color w:val="auto"/>
        </w:rPr>
      </w:pPr>
    </w:p>
    <w:p w14:paraId="5E9BA359" w14:textId="77777777" w:rsidR="009D3618" w:rsidRPr="00592FA1" w:rsidRDefault="009D3618" w:rsidP="009D3618">
      <w:pPr>
        <w:rPr>
          <w:rFonts w:eastAsia="Calibri"/>
          <w:color w:val="auto"/>
        </w:rPr>
      </w:pPr>
    </w:p>
    <w:p w14:paraId="13D66FB7" w14:textId="05CCFDBA" w:rsidR="00C07279" w:rsidRPr="00592FA1" w:rsidRDefault="00C07279">
      <w:pPr>
        <w:spacing w:after="160" w:line="240" w:lineRule="auto"/>
        <w:rPr>
          <w:rFonts w:eastAsia="Calibri"/>
          <w:color w:val="auto"/>
        </w:rPr>
      </w:pPr>
      <w:r w:rsidRPr="00592FA1">
        <w:rPr>
          <w:rFonts w:eastAsia="Calibri"/>
          <w:color w:val="auto"/>
        </w:rPr>
        <w:br w:type="page"/>
      </w:r>
    </w:p>
    <w:p w14:paraId="242E85DD" w14:textId="77777777" w:rsidR="009D3618" w:rsidRPr="00592FA1" w:rsidRDefault="009D3618" w:rsidP="009D3618">
      <w:pPr>
        <w:rPr>
          <w:rFonts w:eastAsia="Calibri"/>
          <w:color w:val="auto"/>
        </w:rPr>
      </w:pPr>
    </w:p>
    <w:p w14:paraId="6772FD27" w14:textId="77777777" w:rsidR="009D3618" w:rsidRPr="00592FA1" w:rsidRDefault="009D3618" w:rsidP="009D3618">
      <w:pPr>
        <w:rPr>
          <w:rFonts w:eastAsia="Calibri"/>
          <w:color w:val="auto"/>
        </w:rPr>
      </w:pPr>
    </w:p>
    <w:p w14:paraId="28AFC9DF" w14:textId="6BFDE512" w:rsidR="009D3618" w:rsidRPr="00592FA1" w:rsidRDefault="009D3618" w:rsidP="004B3C05">
      <w:pPr>
        <w:rPr>
          <w:rFonts w:eastAsia="Calibri"/>
          <w:color w:val="auto"/>
        </w:rPr>
      </w:pPr>
    </w:p>
    <w:p w14:paraId="453EFE01" w14:textId="77777777" w:rsidR="003077E2" w:rsidRPr="00592FA1" w:rsidRDefault="005E4E7C" w:rsidP="009D3618">
      <w:pPr>
        <w:spacing w:before="120" w:line="300" w:lineRule="atLeast"/>
        <w:jc w:val="both"/>
        <w:rPr>
          <w:rFonts w:ascii="Times New Roman" w:eastAsia="Calibri" w:hAnsi="Times New Roman" w:cs="Times New Roman"/>
          <w:b/>
          <w:bCs/>
          <w:color w:val="auto"/>
          <w:sz w:val="24"/>
          <w:szCs w:val="24"/>
          <w:lang w:eastAsia="en-AU"/>
        </w:rPr>
      </w:pPr>
      <w:r w:rsidRPr="00592FA1">
        <w:rPr>
          <w:rFonts w:ascii="Times New Roman" w:eastAsia="Calibri" w:hAnsi="Times New Roman" w:cs="Times New Roman"/>
          <w:b/>
          <w:bCs/>
          <w:color w:val="auto"/>
          <w:sz w:val="24"/>
          <w:szCs w:val="24"/>
          <w:lang w:eastAsia="en-AU"/>
        </w:rPr>
        <w:t>Title:</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Active older dancers have lower C-terminal Agrin fragment concentration, better balance and gait performance than sedentary peers</w:t>
      </w:r>
      <w:r w:rsidR="003077E2" w:rsidRPr="00592FA1">
        <w:rPr>
          <w:rFonts w:ascii="Times New Roman" w:eastAsia="Calibri" w:hAnsi="Times New Roman" w:cs="Times New Roman"/>
          <w:b/>
          <w:bCs/>
          <w:color w:val="auto"/>
          <w:sz w:val="24"/>
          <w:szCs w:val="24"/>
          <w:lang w:eastAsia="en-AU"/>
        </w:rPr>
        <w:t xml:space="preserve"> </w:t>
      </w:r>
    </w:p>
    <w:p w14:paraId="69B6CFC2" w14:textId="48EA0A30" w:rsidR="009D3618" w:rsidRPr="00592FA1" w:rsidRDefault="009D3618" w:rsidP="009D3618">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Author:</w:t>
      </w:r>
      <w:r w:rsidRPr="00592FA1">
        <w:rPr>
          <w:rFonts w:ascii="Times New Roman" w:eastAsia="Calibri" w:hAnsi="Times New Roman" w:cs="Times New Roman"/>
          <w:color w:val="auto"/>
          <w:sz w:val="24"/>
          <w:szCs w:val="24"/>
          <w:lang w:eastAsia="en-AU"/>
        </w:rPr>
        <w:t xml:space="preserve"> </w:t>
      </w:r>
      <w:r w:rsidR="003077E2" w:rsidRPr="00592FA1">
        <w:rPr>
          <w:rFonts w:ascii="Times New Roman" w:eastAsia="Calibri" w:hAnsi="Times New Roman" w:cs="Times New Roman"/>
          <w:color w:val="auto"/>
          <w:sz w:val="24"/>
          <w:szCs w:val="24"/>
          <w:lang w:val="en-IN" w:eastAsia="en-AU"/>
        </w:rPr>
        <w:t>Marcolin et al</w:t>
      </w:r>
    </w:p>
    <w:p w14:paraId="254D448F" w14:textId="71870EF1" w:rsidR="009D3618" w:rsidRPr="00592FA1" w:rsidRDefault="009D3618" w:rsidP="009D3618">
      <w:pPr>
        <w:spacing w:before="120" w:line="300" w:lineRule="atLeast"/>
        <w:jc w:val="both"/>
        <w:rPr>
          <w:rFonts w:ascii="Times New Roman" w:eastAsia="Calibri" w:hAnsi="Times New Roman" w:cs="Times New Roman"/>
          <w:color w:val="auto"/>
          <w:sz w:val="24"/>
          <w:szCs w:val="24"/>
          <w:lang w:eastAsia="en-AU"/>
        </w:rPr>
      </w:pPr>
      <w:r w:rsidRPr="00592FA1">
        <w:rPr>
          <w:rFonts w:ascii="Times New Roman" w:eastAsia="Calibri" w:hAnsi="Times New Roman" w:cs="Times New Roman"/>
          <w:b/>
          <w:bCs/>
          <w:color w:val="auto"/>
          <w:sz w:val="24"/>
          <w:szCs w:val="24"/>
          <w:lang w:eastAsia="en-AU"/>
        </w:rPr>
        <w:t>Year:</w:t>
      </w:r>
      <w:r w:rsidRPr="00592FA1">
        <w:rPr>
          <w:rFonts w:ascii="Times New Roman" w:eastAsia="Calibri" w:hAnsi="Times New Roman" w:cs="Times New Roman"/>
          <w:color w:val="auto"/>
          <w:sz w:val="24"/>
          <w:szCs w:val="24"/>
          <w:lang w:eastAsia="en-AU"/>
        </w:rPr>
        <w:t xml:space="preserve"> 202</w:t>
      </w:r>
      <w:r w:rsidR="00AE2B00" w:rsidRPr="00592FA1">
        <w:rPr>
          <w:rFonts w:ascii="Times New Roman" w:eastAsia="Calibri" w:hAnsi="Times New Roman" w:cs="Times New Roman"/>
          <w:color w:val="auto"/>
          <w:sz w:val="24"/>
          <w:szCs w:val="24"/>
          <w:lang w:eastAsia="en-AU"/>
        </w:rPr>
        <w:t>1</w:t>
      </w:r>
      <w:r w:rsidRPr="00592FA1">
        <w:rPr>
          <w:rFonts w:ascii="Times New Roman" w:eastAsia="Calibri" w:hAnsi="Times New Roman" w:cs="Times New Roman"/>
          <w:color w:val="auto"/>
          <w:sz w:val="24"/>
          <w:szCs w:val="24"/>
          <w:lang w:eastAsia="en-AU"/>
        </w:rPr>
        <w:t xml:space="preserve">  </w:t>
      </w:r>
    </w:p>
    <w:p w14:paraId="5410D4F5" w14:textId="77777777" w:rsidR="009D3618" w:rsidRPr="00592FA1" w:rsidRDefault="009D3618" w:rsidP="009D3618">
      <w:pPr>
        <w:rPr>
          <w:rFonts w:eastAsia="Calibri"/>
          <w:color w:val="auto"/>
        </w:rPr>
      </w:pPr>
    </w:p>
    <w:p w14:paraId="24C69538" w14:textId="77777777" w:rsidR="009D3618" w:rsidRPr="00592FA1" w:rsidRDefault="009D3618" w:rsidP="009D3618">
      <w:pPr>
        <w:rPr>
          <w:rFonts w:eastAsia="Calibri"/>
          <w:color w:val="auto"/>
        </w:rPr>
      </w:pPr>
    </w:p>
    <w:p w14:paraId="7157537E" w14:textId="77777777" w:rsidR="009D3618" w:rsidRPr="00592FA1" w:rsidRDefault="009D3618" w:rsidP="009D3618">
      <w:pPr>
        <w:rPr>
          <w:rFonts w:eastAsia="Calibri"/>
          <w:color w:val="auto"/>
        </w:rPr>
      </w:pPr>
    </w:p>
    <w:tbl>
      <w:tblPr>
        <w:tblStyle w:val="TableGrid"/>
        <w:tblW w:w="0" w:type="auto"/>
        <w:tblLook w:val="04A0" w:firstRow="1" w:lastRow="0" w:firstColumn="1" w:lastColumn="0" w:noHBand="0" w:noVBand="1"/>
      </w:tblPr>
      <w:tblGrid>
        <w:gridCol w:w="5778"/>
        <w:gridCol w:w="746"/>
        <w:gridCol w:w="682"/>
        <w:gridCol w:w="976"/>
        <w:gridCol w:w="1203"/>
      </w:tblGrid>
      <w:tr w:rsidR="00592FA1" w:rsidRPr="00592FA1" w14:paraId="2EBBFA5A" w14:textId="77777777" w:rsidTr="007358C2">
        <w:tc>
          <w:tcPr>
            <w:tcW w:w="5778" w:type="dxa"/>
          </w:tcPr>
          <w:p w14:paraId="3E2AF3EC" w14:textId="77777777" w:rsidR="009D3618" w:rsidRPr="00592FA1" w:rsidRDefault="009D3618" w:rsidP="007358C2">
            <w:pPr>
              <w:spacing w:line="276" w:lineRule="auto"/>
              <w:jc w:val="both"/>
              <w:rPr>
                <w:rFonts w:ascii="Times New Roman" w:hAnsi="Times New Roman" w:cs="Times New Roman"/>
                <w:color w:val="auto"/>
                <w:sz w:val="24"/>
                <w:szCs w:val="24"/>
              </w:rPr>
            </w:pPr>
          </w:p>
        </w:tc>
        <w:tc>
          <w:tcPr>
            <w:tcW w:w="746" w:type="dxa"/>
          </w:tcPr>
          <w:p w14:paraId="10DC74FC" w14:textId="77777777" w:rsidR="009D3618" w:rsidRPr="00592FA1" w:rsidRDefault="009D3618"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Yes</w:t>
            </w:r>
          </w:p>
        </w:tc>
        <w:tc>
          <w:tcPr>
            <w:tcW w:w="682" w:type="dxa"/>
          </w:tcPr>
          <w:p w14:paraId="7480AFA0" w14:textId="77777777" w:rsidR="009D3618" w:rsidRPr="00592FA1" w:rsidRDefault="009D3618"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w:t>
            </w:r>
          </w:p>
        </w:tc>
        <w:tc>
          <w:tcPr>
            <w:tcW w:w="908" w:type="dxa"/>
          </w:tcPr>
          <w:p w14:paraId="07DE834A" w14:textId="77777777" w:rsidR="009D3618" w:rsidRPr="00592FA1" w:rsidRDefault="009D3618"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Unclear</w:t>
            </w:r>
          </w:p>
        </w:tc>
        <w:tc>
          <w:tcPr>
            <w:tcW w:w="1128" w:type="dxa"/>
          </w:tcPr>
          <w:p w14:paraId="7E5F7297" w14:textId="77777777" w:rsidR="009D3618" w:rsidRPr="00592FA1" w:rsidRDefault="009D3618"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Not applicable</w:t>
            </w:r>
          </w:p>
        </w:tc>
      </w:tr>
      <w:tr w:rsidR="00592FA1" w:rsidRPr="00592FA1" w14:paraId="077C8AC0" w14:textId="77777777" w:rsidTr="007358C2">
        <w:tc>
          <w:tcPr>
            <w:tcW w:w="5778" w:type="dxa"/>
            <w:vAlign w:val="center"/>
          </w:tcPr>
          <w:p w14:paraId="7C800CF5"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criteria for inclusion in the sample clearly defined?</w:t>
            </w:r>
          </w:p>
        </w:tc>
        <w:tc>
          <w:tcPr>
            <w:tcW w:w="746" w:type="dxa"/>
            <w:vAlign w:val="center"/>
          </w:tcPr>
          <w:p w14:paraId="577E1108" w14:textId="1B78802E" w:rsidR="009D3618" w:rsidRPr="00592FA1" w:rsidRDefault="005E4E7C"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1A604DD4"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7B968365" w14:textId="5FFD4061"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583BC189"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64977227" w14:textId="77777777" w:rsidTr="007358C2">
        <w:tc>
          <w:tcPr>
            <w:tcW w:w="5778" w:type="dxa"/>
            <w:vAlign w:val="center"/>
          </w:tcPr>
          <w:p w14:paraId="4FE3A364"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study subjects and the setting described in detail?</w:t>
            </w:r>
          </w:p>
        </w:tc>
        <w:tc>
          <w:tcPr>
            <w:tcW w:w="746" w:type="dxa"/>
            <w:vAlign w:val="center"/>
          </w:tcPr>
          <w:p w14:paraId="6B0023A5" w14:textId="0E595FC3" w:rsidR="009D3618" w:rsidRPr="00592FA1" w:rsidRDefault="00AE2B00"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7F64557E"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4730B9FC"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335BD216"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46A648D6" w14:textId="77777777" w:rsidTr="007358C2">
        <w:tc>
          <w:tcPr>
            <w:tcW w:w="5778" w:type="dxa"/>
            <w:vAlign w:val="center"/>
          </w:tcPr>
          <w:p w14:paraId="21032C0B"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the exposure measured in a valid and reliable way?</w:t>
            </w:r>
          </w:p>
        </w:tc>
        <w:tc>
          <w:tcPr>
            <w:tcW w:w="746" w:type="dxa"/>
            <w:vAlign w:val="center"/>
          </w:tcPr>
          <w:p w14:paraId="11BD6EBA" w14:textId="68F91FC7"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2B4D890C"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588F6308"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0FD7034D"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3B75FFF1" w14:textId="77777777" w:rsidTr="007358C2">
        <w:tc>
          <w:tcPr>
            <w:tcW w:w="5778" w:type="dxa"/>
            <w:vAlign w:val="center"/>
          </w:tcPr>
          <w:p w14:paraId="7445057E"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objective, standard criteria used for measurement of the condition?</w:t>
            </w:r>
          </w:p>
        </w:tc>
        <w:tc>
          <w:tcPr>
            <w:tcW w:w="746" w:type="dxa"/>
            <w:vAlign w:val="center"/>
          </w:tcPr>
          <w:p w14:paraId="16F0A51E" w14:textId="3844F4D4"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28FB2A92"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469CDF22"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0B28E8C2"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2D4C4844" w14:textId="77777777" w:rsidTr="007358C2">
        <w:tc>
          <w:tcPr>
            <w:tcW w:w="5778" w:type="dxa"/>
            <w:vAlign w:val="center"/>
          </w:tcPr>
          <w:p w14:paraId="38E8937F"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confounding factors identified?</w:t>
            </w:r>
          </w:p>
        </w:tc>
        <w:tc>
          <w:tcPr>
            <w:tcW w:w="746" w:type="dxa"/>
            <w:vAlign w:val="center"/>
          </w:tcPr>
          <w:p w14:paraId="4D6F4BE6" w14:textId="48713332"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41BF8B73"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6C558CE5"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290B3064"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3FE4D6C5" w14:textId="77777777" w:rsidTr="007358C2">
        <w:tc>
          <w:tcPr>
            <w:tcW w:w="5778" w:type="dxa"/>
            <w:vAlign w:val="center"/>
          </w:tcPr>
          <w:p w14:paraId="627D2DAC"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strategies to deal with confounding factors stated?</w:t>
            </w:r>
          </w:p>
        </w:tc>
        <w:tc>
          <w:tcPr>
            <w:tcW w:w="746" w:type="dxa"/>
            <w:vAlign w:val="center"/>
          </w:tcPr>
          <w:p w14:paraId="774DF892" w14:textId="39C5D843"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0545F81F"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684C7322"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57E9D031"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92FA1" w:rsidRPr="00592FA1" w14:paraId="258EDCD2" w14:textId="77777777" w:rsidTr="007358C2">
        <w:tc>
          <w:tcPr>
            <w:tcW w:w="5778" w:type="dxa"/>
            <w:vAlign w:val="center"/>
          </w:tcPr>
          <w:p w14:paraId="49101DC8"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Were the outcomes measured in a valid and reliable way?</w:t>
            </w:r>
          </w:p>
        </w:tc>
        <w:tc>
          <w:tcPr>
            <w:tcW w:w="746" w:type="dxa"/>
            <w:vAlign w:val="center"/>
          </w:tcPr>
          <w:p w14:paraId="0A534FCF" w14:textId="760646AC"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p>
        </w:tc>
        <w:tc>
          <w:tcPr>
            <w:tcW w:w="682" w:type="dxa"/>
            <w:vAlign w:val="center"/>
          </w:tcPr>
          <w:p w14:paraId="39297CFC"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07AC9FA6"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04755D74" w14:textId="77777777" w:rsidR="009D3618" w:rsidRPr="00592FA1" w:rsidRDefault="009D3618" w:rsidP="007358C2">
            <w:pPr>
              <w:spacing w:line="276" w:lineRule="auto"/>
              <w:jc w:val="center"/>
              <w:rPr>
                <w:rFonts w:ascii="Times New Roman" w:hAnsi="Times New Roman" w:cs="Times New Roman"/>
                <w:color w:val="auto"/>
                <w:sz w:val="24"/>
                <w:szCs w:val="24"/>
              </w:rPr>
            </w:pPr>
          </w:p>
        </w:tc>
      </w:tr>
      <w:tr w:rsidR="005E4E7C" w:rsidRPr="00592FA1" w14:paraId="7517722B" w14:textId="77777777" w:rsidTr="007358C2">
        <w:tc>
          <w:tcPr>
            <w:tcW w:w="5778" w:type="dxa"/>
            <w:vAlign w:val="center"/>
          </w:tcPr>
          <w:p w14:paraId="74BA282C" w14:textId="77777777" w:rsidR="009D3618" w:rsidRPr="00592FA1" w:rsidRDefault="009D3618" w:rsidP="009D3618">
            <w:pPr>
              <w:pStyle w:val="ListParagraph"/>
              <w:numPr>
                <w:ilvl w:val="0"/>
                <w:numId w:val="25"/>
              </w:numPr>
              <w:rPr>
                <w:rFonts w:ascii="Times New Roman" w:hAnsi="Times New Roman" w:cs="Times New Roman"/>
                <w:color w:val="auto"/>
                <w:sz w:val="24"/>
                <w:szCs w:val="24"/>
              </w:rPr>
            </w:pPr>
            <w:r w:rsidRPr="00592FA1">
              <w:rPr>
                <w:rFonts w:ascii="Times New Roman" w:hAnsi="Times New Roman" w:cs="Times New Roman"/>
                <w:color w:val="auto"/>
                <w:sz w:val="24"/>
                <w:szCs w:val="24"/>
              </w:rPr>
              <w:t>Was appropriate statistical analysis used?</w:t>
            </w:r>
          </w:p>
        </w:tc>
        <w:tc>
          <w:tcPr>
            <w:tcW w:w="746" w:type="dxa"/>
            <w:vAlign w:val="center"/>
          </w:tcPr>
          <w:p w14:paraId="24A40F8E" w14:textId="69D2277F" w:rsidR="009D3618" w:rsidRPr="00592FA1" w:rsidRDefault="00003CBD" w:rsidP="007358C2">
            <w:pPr>
              <w:spacing w:line="276" w:lineRule="auto"/>
              <w:jc w:val="center"/>
              <w:rPr>
                <w:rFonts w:ascii="Times New Roman" w:hAnsi="Times New Roman" w:cs="Times New Roman"/>
                <w:color w:val="auto"/>
                <w:sz w:val="24"/>
                <w:szCs w:val="24"/>
              </w:rPr>
            </w:pPr>
            <w:r w:rsidRPr="00592FA1">
              <w:rPr>
                <w:rFonts w:ascii="Times New Roman" w:hAnsi="Times New Roman" w:cs="Times New Roman"/>
                <w:color w:val="auto"/>
                <w:sz w:val="24"/>
                <w:szCs w:val="24"/>
              </w:rPr>
              <w:t>■</w:t>
            </w:r>
            <w:bookmarkStart w:id="0" w:name="_GoBack"/>
            <w:bookmarkEnd w:id="0"/>
          </w:p>
        </w:tc>
        <w:tc>
          <w:tcPr>
            <w:tcW w:w="682" w:type="dxa"/>
            <w:vAlign w:val="center"/>
          </w:tcPr>
          <w:p w14:paraId="44F57FE5"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908" w:type="dxa"/>
            <w:vAlign w:val="center"/>
          </w:tcPr>
          <w:p w14:paraId="19384EB5" w14:textId="77777777" w:rsidR="009D3618" w:rsidRPr="00592FA1" w:rsidRDefault="009D3618" w:rsidP="007358C2">
            <w:pPr>
              <w:spacing w:line="276" w:lineRule="auto"/>
              <w:jc w:val="center"/>
              <w:rPr>
                <w:rFonts w:ascii="Times New Roman" w:hAnsi="Times New Roman" w:cs="Times New Roman"/>
                <w:color w:val="auto"/>
                <w:sz w:val="24"/>
                <w:szCs w:val="24"/>
              </w:rPr>
            </w:pPr>
          </w:p>
        </w:tc>
        <w:tc>
          <w:tcPr>
            <w:tcW w:w="1128" w:type="dxa"/>
            <w:vAlign w:val="center"/>
          </w:tcPr>
          <w:p w14:paraId="2030396B" w14:textId="77777777" w:rsidR="009D3618" w:rsidRPr="00592FA1" w:rsidRDefault="009D3618" w:rsidP="007358C2">
            <w:pPr>
              <w:spacing w:line="276" w:lineRule="auto"/>
              <w:jc w:val="center"/>
              <w:rPr>
                <w:rFonts w:ascii="Times New Roman" w:hAnsi="Times New Roman" w:cs="Times New Roman"/>
                <w:color w:val="auto"/>
                <w:sz w:val="24"/>
                <w:szCs w:val="24"/>
              </w:rPr>
            </w:pPr>
          </w:p>
        </w:tc>
      </w:tr>
    </w:tbl>
    <w:p w14:paraId="1F83D395" w14:textId="77777777" w:rsidR="009D3618" w:rsidRPr="00592FA1" w:rsidRDefault="009D3618" w:rsidP="009D3618">
      <w:pPr>
        <w:rPr>
          <w:rFonts w:eastAsia="Calibri"/>
          <w:color w:val="auto"/>
        </w:rPr>
      </w:pPr>
    </w:p>
    <w:p w14:paraId="568CB45E" w14:textId="32A64FE8" w:rsidR="009D3618" w:rsidRPr="00592FA1" w:rsidRDefault="009D3618" w:rsidP="004B3C05">
      <w:pPr>
        <w:rPr>
          <w:rFonts w:eastAsia="Calibri"/>
          <w:color w:val="auto"/>
        </w:rPr>
      </w:pPr>
    </w:p>
    <w:p w14:paraId="31543699" w14:textId="06BF51B8" w:rsidR="009D3618" w:rsidRPr="00592FA1" w:rsidRDefault="009D3618" w:rsidP="004B3C05">
      <w:pPr>
        <w:rPr>
          <w:rFonts w:eastAsia="Calibri"/>
          <w:color w:val="auto"/>
        </w:rPr>
      </w:pPr>
    </w:p>
    <w:p w14:paraId="74AEB3EB" w14:textId="6D39216D" w:rsidR="009D3618" w:rsidRPr="00592FA1" w:rsidRDefault="009D3618" w:rsidP="004B3C05">
      <w:pPr>
        <w:rPr>
          <w:rFonts w:eastAsia="Calibri"/>
          <w:color w:val="auto"/>
        </w:rPr>
      </w:pPr>
    </w:p>
    <w:p w14:paraId="43C43188" w14:textId="58AD0DA4" w:rsidR="009D3618" w:rsidRPr="00592FA1" w:rsidRDefault="009D3618" w:rsidP="004B3C05">
      <w:pPr>
        <w:rPr>
          <w:rFonts w:eastAsia="Calibri"/>
          <w:color w:val="auto"/>
        </w:rPr>
      </w:pPr>
    </w:p>
    <w:p w14:paraId="01F12140" w14:textId="1A955178" w:rsidR="009D3618" w:rsidRPr="00592FA1" w:rsidRDefault="009D3618" w:rsidP="004B3C05">
      <w:pPr>
        <w:rPr>
          <w:rFonts w:eastAsia="Calibri"/>
          <w:color w:val="auto"/>
        </w:rPr>
      </w:pPr>
    </w:p>
    <w:p w14:paraId="6D632B6E" w14:textId="10860CB5" w:rsidR="009D3618" w:rsidRPr="00592FA1" w:rsidRDefault="009D3618" w:rsidP="004B3C05">
      <w:pPr>
        <w:rPr>
          <w:rFonts w:eastAsia="Calibri"/>
          <w:color w:val="auto"/>
        </w:rPr>
      </w:pPr>
    </w:p>
    <w:p w14:paraId="01A2250B" w14:textId="4473CDB2" w:rsidR="009D3618" w:rsidRPr="00592FA1" w:rsidRDefault="009D3618" w:rsidP="004B3C05">
      <w:pPr>
        <w:rPr>
          <w:rFonts w:eastAsia="Calibri"/>
          <w:color w:val="auto"/>
        </w:rPr>
      </w:pPr>
    </w:p>
    <w:p w14:paraId="29A6F012" w14:textId="0454AFA5" w:rsidR="009D3618" w:rsidRPr="00592FA1" w:rsidRDefault="009D3618" w:rsidP="004B3C05">
      <w:pPr>
        <w:rPr>
          <w:rFonts w:eastAsia="Calibri"/>
          <w:color w:val="auto"/>
        </w:rPr>
      </w:pPr>
    </w:p>
    <w:p w14:paraId="3FE2FCE5" w14:textId="020CC0A0" w:rsidR="009D3618" w:rsidRPr="00592FA1" w:rsidRDefault="009D3618" w:rsidP="004B3C05">
      <w:pPr>
        <w:rPr>
          <w:rFonts w:eastAsia="Calibri"/>
          <w:color w:val="auto"/>
        </w:rPr>
      </w:pPr>
    </w:p>
    <w:p w14:paraId="3E466F06" w14:textId="2F1E1C2A" w:rsidR="009D3618" w:rsidRPr="00592FA1" w:rsidRDefault="009D3618" w:rsidP="004B3C05">
      <w:pPr>
        <w:rPr>
          <w:rFonts w:eastAsia="Calibri"/>
          <w:color w:val="auto"/>
        </w:rPr>
      </w:pPr>
    </w:p>
    <w:p w14:paraId="4AFD7E7C" w14:textId="61EC8C96" w:rsidR="00985EF3" w:rsidRPr="00592FA1" w:rsidRDefault="00985EF3" w:rsidP="00985EF3">
      <w:pPr>
        <w:rPr>
          <w:rFonts w:eastAsia="Calibri"/>
          <w:color w:val="auto"/>
        </w:rPr>
      </w:pPr>
    </w:p>
    <w:sectPr w:rsidR="00985EF3" w:rsidRPr="00592FA1" w:rsidSect="00BD10DA">
      <w:headerReference w:type="even" r:id="rId7"/>
      <w:footerReference w:type="even" r:id="rId8"/>
      <w:footerReference w:type="default" r:id="rId9"/>
      <w:headerReference w:type="first" r:id="rId10"/>
      <w:footerReference w:type="first" r:id="rId11"/>
      <w:type w:val="continuous"/>
      <w:pgSz w:w="11909" w:h="16834" w:code="9"/>
      <w:pgMar w:top="1001" w:right="1134" w:bottom="1418" w:left="1134" w:header="284" w:footer="748" w:gutter="0"/>
      <w:pgNumType w:start="1"/>
      <w:cols w:space="255"/>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3ACAA4" w14:textId="77777777" w:rsidR="00A5291F" w:rsidRDefault="00A5291F">
      <w:r>
        <w:separator/>
      </w:r>
    </w:p>
    <w:p w14:paraId="067CC0F6" w14:textId="77777777" w:rsidR="00A5291F" w:rsidRDefault="00A5291F"/>
  </w:endnote>
  <w:endnote w:type="continuationSeparator" w:id="0">
    <w:p w14:paraId="47B491FD" w14:textId="77777777" w:rsidR="00A5291F" w:rsidRDefault="00A5291F">
      <w:r>
        <w:continuationSeparator/>
      </w:r>
    </w:p>
    <w:p w14:paraId="7551698E" w14:textId="77777777" w:rsidR="00A5291F" w:rsidRDefault="00A52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notTrueType/>
    <w:pitch w:val="fixed"/>
    <w:sig w:usb0="00000001" w:usb1="080E0000" w:usb2="00000010" w:usb3="00000000" w:csb0="00040000" w:csb1="00000000"/>
  </w:font>
  <w:font w:name="Times New Roman (Headings C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BureauGrotCondensed">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9084942"/>
      <w:docPartObj>
        <w:docPartGallery w:val="Page Numbers (Bottom of Page)"/>
        <w:docPartUnique/>
      </w:docPartObj>
    </w:sdtPr>
    <w:sdtEndPr>
      <w:rPr>
        <w:rStyle w:val="PageNumber"/>
      </w:rPr>
    </w:sdtEndPr>
    <w:sdtContent>
      <w:p w14:paraId="04BBE456" w14:textId="594D6256" w:rsidR="001E510E" w:rsidRDefault="001E510E" w:rsidP="00FE0CD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07279">
          <w:rPr>
            <w:rStyle w:val="PageNumber"/>
            <w:noProof/>
          </w:rPr>
          <w:t>2</w:t>
        </w:r>
        <w:r>
          <w:rPr>
            <w:rStyle w:val="PageNumber"/>
          </w:rPr>
          <w:fldChar w:fldCharType="end"/>
        </w:r>
      </w:p>
    </w:sdtContent>
  </w:sdt>
  <w:p w14:paraId="09EA834D" w14:textId="77777777" w:rsidR="001E510E" w:rsidRDefault="001E510E" w:rsidP="001E510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D41CB" w14:textId="7096B43D" w:rsidR="00B45F8F" w:rsidRPr="00B45F8F" w:rsidRDefault="00BD10DA" w:rsidP="00BD10DA">
    <w:pPr>
      <w:shd w:val="clear" w:color="auto" w:fill="FFFFFF"/>
      <w:tabs>
        <w:tab w:val="left" w:pos="4678"/>
      </w:tabs>
      <w:textAlignment w:val="baseline"/>
      <w:rPr>
        <w:sz w:val="18"/>
        <w:szCs w:val="18"/>
      </w:rPr>
    </w:pPr>
    <w:r>
      <w:rPr>
        <w:color w:val="44546A"/>
        <w:sz w:val="18"/>
        <w:szCs w:val="18"/>
        <w:bdr w:val="none" w:sz="0" w:space="0" w:color="auto" w:frame="1"/>
        <w:shd w:val="clear" w:color="auto" w:fill="FFFFFF"/>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C8F00" w14:textId="2A880DFC" w:rsidR="00310239" w:rsidRPr="00213FDA" w:rsidRDefault="00310239" w:rsidP="001E510E">
    <w:pPr>
      <w:pStyle w:val="Footer"/>
      <w:ind w:right="360"/>
      <w:rPr>
        <w:rFonts w:ascii="BureauGrotCondensed" w:hAnsi="BureauGrotCondensed"/>
        <w:b/>
        <w:bCs/>
        <w:i w:val="0"/>
        <w:sz w:val="44"/>
        <w:szCs w:val="44"/>
        <w:lang w:val="en-A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2668C7" w14:textId="77777777" w:rsidR="00A5291F" w:rsidRDefault="00A5291F">
      <w:r>
        <w:separator/>
      </w:r>
    </w:p>
    <w:p w14:paraId="558E74CE" w14:textId="77777777" w:rsidR="00A5291F" w:rsidRDefault="00A5291F"/>
  </w:footnote>
  <w:footnote w:type="continuationSeparator" w:id="0">
    <w:p w14:paraId="5E428E95" w14:textId="77777777" w:rsidR="00A5291F" w:rsidRDefault="00A5291F">
      <w:r>
        <w:continuationSeparator/>
      </w:r>
    </w:p>
    <w:p w14:paraId="3A64E217" w14:textId="77777777" w:rsidR="00A5291F" w:rsidRDefault="00A5291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E179A" w14:textId="77777777" w:rsidR="00BA2855" w:rsidRDefault="00592FA1" w:rsidP="007B6860">
    <w:pPr>
      <w:pStyle w:val="Header"/>
    </w:pPr>
    <w:r>
      <w:rPr>
        <w:noProof/>
        <w:lang w:val="en-GB"/>
      </w:rPr>
      <w:pict w14:anchorId="668439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alt="" style="position:absolute;left:0;text-align:left;margin-left:0;margin-top:0;width:545.55pt;height:90.9pt;rotation:315;z-index:-251658752;mso-wrap-edited:f;mso-width-percent:0;mso-height-percent:0;mso-position-horizontal:center;mso-position-horizontal-relative:margin;mso-position-vertical:center;mso-position-vertical-relative:margin;mso-width-percent:0;mso-height-percent:0" wrapcoords="21125 1428 20620 2499 20530 2856 20679 6248 20828 7676 20798 11603 19966 7498 19401 5712 19283 6426 18391 3035 17856 1250 17678 2321 17767 5355 17946 6426 17440 7498 16787 3927 16698 3570 16103 7140 16103 7676 16401 9283 15272 6426 15093 6783 14796 7498 14588 6605 14202 6426 14053 7319 13043 6605 12687 6783 11736 1785 11439 714 11023 2678 11082 4998 11290 6962 11023 6605 10637 6426 9508 2321 9210 1250 9092 1785 8379 1607 8111 2142 7873 3035 7695 5534 7309 7319 6418 6605 6002 6962 5734 6605 5378 6783 5051 7855 5081 9283 4576 7855 3981 5712 3833 6605 2525 1785 2466 2321 1634 1964 1099 2142 654 3570 327 5712 119 8569 59 8926 267 13031 357 13745 683 15709 802 16423 1515 17673 1604 17316 2139 16602 2585 15174 3417 16245 3506 16780 4160 17316 4219 16959 4665 15531 4783 16245 5497 17316 5556 16780 6061 16959 6150 16423 6774 17851 6923 16959 9745 17137 9745 16423 9478 12139 9953 14995 10874 18030 10993 17316 11587 16780 12003 16245 12033 15531 11884 14638 12924 17494 13013 17316 13519 16423 14321 16959 16074 16959 16103 16423 16014 15174 16906 17316 16995 16959 19045 17137 19520 16423 19669 16780 20204 16959 20263 16423 20976 16959 21006 16780 21481 16780 21541 16423 21214 14102 21214 1964 21125 1428" fillcolor="silver" stroked="f">
          <v:fill opacity=".5"/>
          <v:textpath style="font-family:&quot;Times New Roman&quot;;font-size:1pt" string="Confidential"/>
          <w10:wrap side="left" anchorx="margin" anchory="margin"/>
        </v:shape>
      </w:pict>
    </w:r>
    <w:r w:rsidR="00BA2855">
      <w:fldChar w:fldCharType="begin"/>
    </w:r>
    <w:r w:rsidR="00BA2855">
      <w:instrText xml:space="preserve">PAGE  </w:instrText>
    </w:r>
    <w:r w:rsidR="00BA2855">
      <w:fldChar w:fldCharType="end"/>
    </w:r>
  </w:p>
  <w:p w14:paraId="049C60C4" w14:textId="77777777" w:rsidR="00BA2855" w:rsidRDefault="00BA2855" w:rsidP="007B68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4A520" w14:textId="7F68A18F" w:rsidR="00350E71" w:rsidRDefault="00350E71" w:rsidP="00310239">
    <w:pPr>
      <w:pStyle w:val="Header"/>
      <w:spacing w:after="0"/>
      <w:ind w:left="-397"/>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254BE"/>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8B738C"/>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437D50"/>
    <w:multiLevelType w:val="multilevel"/>
    <w:tmpl w:val="6414F2FE"/>
    <w:lvl w:ilvl="0">
      <w:start w:val="1"/>
      <w:numFmt w:val="bullet"/>
      <w:pStyle w:val="BulletsLIST"/>
      <w:lvlText w:val="l"/>
      <w:lvlJc w:val="left"/>
      <w:pPr>
        <w:ind w:left="567" w:hanging="283"/>
      </w:pPr>
      <w:rPr>
        <w:rFonts w:ascii="Wingdings" w:hAnsi="Wingdings" w:hint="default"/>
        <w:b w:val="0"/>
        <w:bCs w:val="0"/>
        <w:i w:val="0"/>
        <w:iCs w:val="0"/>
        <w:caps w:val="0"/>
        <w:smallCaps w:val="0"/>
        <w:strike w:val="0"/>
        <w:dstrike w:val="0"/>
        <w:vanish w:val="0"/>
        <w:color w:val="FF0000"/>
        <w:spacing w:val="0"/>
        <w:kern w:val="0"/>
        <w:position w:val="0"/>
        <w:sz w:val="14"/>
        <w:u w:val="none"/>
        <w:effect w:val="none"/>
        <w:vertAlign w:val="baseline"/>
        <w:em w:val="none"/>
        <w14:ligatures w14:val="none"/>
        <w14:numForm w14:val="default"/>
        <w14:numSpacing w14:val="default"/>
        <w14:stylisticSets/>
        <w14:cntxtAlts w14:val="0"/>
      </w:rPr>
    </w:lvl>
    <w:lvl w:ilvl="1">
      <w:start w:val="1"/>
      <w:numFmt w:val="bullet"/>
      <w:lvlText w:val="Õ"/>
      <w:lvlJc w:val="left"/>
      <w:pPr>
        <w:ind w:left="851" w:hanging="284"/>
      </w:pPr>
      <w:rPr>
        <w:rFonts w:ascii="Webdings" w:hAnsi="Webdings" w:hint="default"/>
        <w:b/>
        <w:i w:val="0"/>
        <w:position w:val="0"/>
        <w:sz w:val="16"/>
        <w:szCs w:val="16"/>
      </w:rPr>
    </w:lvl>
    <w:lvl w:ilvl="2">
      <w:start w:val="1"/>
      <w:numFmt w:val="bullet"/>
      <w:lvlText w:val="–"/>
      <w:lvlJc w:val="left"/>
      <w:pPr>
        <w:tabs>
          <w:tab w:val="num" w:pos="1134"/>
        </w:tabs>
        <w:ind w:left="1134" w:hanging="283"/>
      </w:pPr>
      <w:rPr>
        <w:rFonts w:ascii="Wingdings" w:hAnsi="Wingdings" w:hint="default"/>
        <w:b/>
        <w:i w:val="0"/>
        <w:sz w:val="20"/>
        <w:szCs w:val="16"/>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07B435AA"/>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8171713"/>
    <w:multiLevelType w:val="hybridMultilevel"/>
    <w:tmpl w:val="DA7C69C0"/>
    <w:lvl w:ilvl="0" w:tplc="838296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BDD47E5"/>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C63F02"/>
    <w:multiLevelType w:val="hybridMultilevel"/>
    <w:tmpl w:val="FD8EFB7C"/>
    <w:lvl w:ilvl="0" w:tplc="8A6A8C00">
      <w:start w:val="1"/>
      <w:numFmt w:val="lowerLetter"/>
      <w:lvlText w:val="%1)"/>
      <w:lvlJc w:val="left"/>
      <w:pPr>
        <w:tabs>
          <w:tab w:val="num" w:pos="720"/>
        </w:tabs>
        <w:ind w:left="720" w:hanging="360"/>
      </w:p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7" w15:restartNumberingAfterBreak="0">
    <w:nsid w:val="16655A5D"/>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D4A6181"/>
    <w:multiLevelType w:val="hybridMultilevel"/>
    <w:tmpl w:val="ABF0C244"/>
    <w:lvl w:ilvl="0" w:tplc="0934834A">
      <w:start w:val="1"/>
      <w:numFmt w:val="bullet"/>
      <w:lvlText w:val=""/>
      <w:lvlJc w:val="left"/>
      <w:pPr>
        <w:tabs>
          <w:tab w:val="num" w:pos="720"/>
        </w:tabs>
        <w:ind w:left="720" w:hanging="720"/>
      </w:pPr>
      <w:rPr>
        <w:rFonts w:ascii="Symbol" w:hAnsi="Symbol" w:hint="default"/>
        <w:sz w:val="20"/>
        <w:szCs w:val="20"/>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4D3E33"/>
    <w:multiLevelType w:val="hybridMultilevel"/>
    <w:tmpl w:val="5CC43516"/>
    <w:lvl w:ilvl="0" w:tplc="655CD596">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1D6271FB"/>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D92837"/>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BD03E9"/>
    <w:multiLevelType w:val="hybridMultilevel"/>
    <w:tmpl w:val="4686E6FE"/>
    <w:lvl w:ilvl="0" w:tplc="1AE07422">
      <w:start w:val="1"/>
      <w:numFmt w:val="bullet"/>
      <w:pStyle w:val="ListBullet1"/>
      <w:lvlText w:val=""/>
      <w:lvlJc w:val="left"/>
      <w:pPr>
        <w:tabs>
          <w:tab w:val="num" w:pos="1060"/>
        </w:tabs>
        <w:ind w:left="1060" w:hanging="720"/>
      </w:pPr>
      <w:rPr>
        <w:rFonts w:ascii="Symbol" w:hAnsi="Symbol" w:hint="default"/>
      </w:rPr>
    </w:lvl>
    <w:lvl w:ilvl="1" w:tplc="14090003" w:tentative="1">
      <w:start w:val="1"/>
      <w:numFmt w:val="bullet"/>
      <w:lvlText w:val="o"/>
      <w:lvlJc w:val="left"/>
      <w:pPr>
        <w:tabs>
          <w:tab w:val="num" w:pos="1780"/>
        </w:tabs>
        <w:ind w:left="1780" w:hanging="360"/>
      </w:pPr>
      <w:rPr>
        <w:rFonts w:ascii="Courier New" w:hAnsi="Courier New" w:cs="Courier New" w:hint="default"/>
      </w:rPr>
    </w:lvl>
    <w:lvl w:ilvl="2" w:tplc="14090005" w:tentative="1">
      <w:start w:val="1"/>
      <w:numFmt w:val="bullet"/>
      <w:lvlText w:val=""/>
      <w:lvlJc w:val="left"/>
      <w:pPr>
        <w:tabs>
          <w:tab w:val="num" w:pos="2500"/>
        </w:tabs>
        <w:ind w:left="2500" w:hanging="360"/>
      </w:pPr>
      <w:rPr>
        <w:rFonts w:ascii="Wingdings" w:hAnsi="Wingdings" w:hint="default"/>
      </w:rPr>
    </w:lvl>
    <w:lvl w:ilvl="3" w:tplc="14090001" w:tentative="1">
      <w:start w:val="1"/>
      <w:numFmt w:val="bullet"/>
      <w:lvlText w:val=""/>
      <w:lvlJc w:val="left"/>
      <w:pPr>
        <w:tabs>
          <w:tab w:val="num" w:pos="3220"/>
        </w:tabs>
        <w:ind w:left="3220" w:hanging="360"/>
      </w:pPr>
      <w:rPr>
        <w:rFonts w:ascii="Symbol" w:hAnsi="Symbol" w:hint="default"/>
      </w:rPr>
    </w:lvl>
    <w:lvl w:ilvl="4" w:tplc="14090003" w:tentative="1">
      <w:start w:val="1"/>
      <w:numFmt w:val="bullet"/>
      <w:lvlText w:val="o"/>
      <w:lvlJc w:val="left"/>
      <w:pPr>
        <w:tabs>
          <w:tab w:val="num" w:pos="3940"/>
        </w:tabs>
        <w:ind w:left="3940" w:hanging="360"/>
      </w:pPr>
      <w:rPr>
        <w:rFonts w:ascii="Courier New" w:hAnsi="Courier New" w:cs="Courier New" w:hint="default"/>
      </w:rPr>
    </w:lvl>
    <w:lvl w:ilvl="5" w:tplc="14090005" w:tentative="1">
      <w:start w:val="1"/>
      <w:numFmt w:val="bullet"/>
      <w:lvlText w:val=""/>
      <w:lvlJc w:val="left"/>
      <w:pPr>
        <w:tabs>
          <w:tab w:val="num" w:pos="4660"/>
        </w:tabs>
        <w:ind w:left="4660" w:hanging="360"/>
      </w:pPr>
      <w:rPr>
        <w:rFonts w:ascii="Wingdings" w:hAnsi="Wingdings" w:hint="default"/>
      </w:rPr>
    </w:lvl>
    <w:lvl w:ilvl="6" w:tplc="14090001" w:tentative="1">
      <w:start w:val="1"/>
      <w:numFmt w:val="bullet"/>
      <w:lvlText w:val=""/>
      <w:lvlJc w:val="left"/>
      <w:pPr>
        <w:tabs>
          <w:tab w:val="num" w:pos="5380"/>
        </w:tabs>
        <w:ind w:left="5380" w:hanging="360"/>
      </w:pPr>
      <w:rPr>
        <w:rFonts w:ascii="Symbol" w:hAnsi="Symbol" w:hint="default"/>
      </w:rPr>
    </w:lvl>
    <w:lvl w:ilvl="7" w:tplc="14090003" w:tentative="1">
      <w:start w:val="1"/>
      <w:numFmt w:val="bullet"/>
      <w:lvlText w:val="o"/>
      <w:lvlJc w:val="left"/>
      <w:pPr>
        <w:tabs>
          <w:tab w:val="num" w:pos="6100"/>
        </w:tabs>
        <w:ind w:left="6100" w:hanging="360"/>
      </w:pPr>
      <w:rPr>
        <w:rFonts w:ascii="Courier New" w:hAnsi="Courier New" w:cs="Courier New" w:hint="default"/>
      </w:rPr>
    </w:lvl>
    <w:lvl w:ilvl="8" w:tplc="14090005" w:tentative="1">
      <w:start w:val="1"/>
      <w:numFmt w:val="bullet"/>
      <w:lvlText w:val=""/>
      <w:lvlJc w:val="left"/>
      <w:pPr>
        <w:tabs>
          <w:tab w:val="num" w:pos="6820"/>
        </w:tabs>
        <w:ind w:left="6820" w:hanging="360"/>
      </w:pPr>
      <w:rPr>
        <w:rFonts w:ascii="Wingdings" w:hAnsi="Wingdings" w:hint="default"/>
      </w:rPr>
    </w:lvl>
  </w:abstractNum>
  <w:abstractNum w:abstractNumId="13" w15:restartNumberingAfterBreak="0">
    <w:nsid w:val="24C43F0B"/>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281C02"/>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FB36B7"/>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6D0F2D"/>
    <w:multiLevelType w:val="hybridMultilevel"/>
    <w:tmpl w:val="A2D8E5FA"/>
    <w:lvl w:ilvl="0" w:tplc="0C09000F">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93A329F"/>
    <w:multiLevelType w:val="hybridMultilevel"/>
    <w:tmpl w:val="DA7C69C0"/>
    <w:lvl w:ilvl="0" w:tplc="838296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AB86FE4"/>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3515EE"/>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745BBA"/>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3F0EF7"/>
    <w:multiLevelType w:val="multilevel"/>
    <w:tmpl w:val="CFD230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634761F"/>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AC07CFF"/>
    <w:multiLevelType w:val="hybridMultilevel"/>
    <w:tmpl w:val="A844E156"/>
    <w:lvl w:ilvl="0" w:tplc="FCA25E0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AD931C1"/>
    <w:multiLevelType w:val="hybridMultilevel"/>
    <w:tmpl w:val="DBE2E8A8"/>
    <w:lvl w:ilvl="0" w:tplc="838296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F1650FB"/>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5F17FF"/>
    <w:multiLevelType w:val="hybridMultilevel"/>
    <w:tmpl w:val="A734FC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5E5799E"/>
    <w:multiLevelType w:val="hybridMultilevel"/>
    <w:tmpl w:val="A066FD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2B7587A"/>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F1139A"/>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CAF4D00"/>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FE031B9"/>
    <w:multiLevelType w:val="hybridMultilevel"/>
    <w:tmpl w:val="7D78F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D32D00"/>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29F17F2"/>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263D89"/>
    <w:multiLevelType w:val="hybridMultilevel"/>
    <w:tmpl w:val="1676E9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760E5751"/>
    <w:multiLevelType w:val="hybridMultilevel"/>
    <w:tmpl w:val="7D78FA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F2D3965"/>
    <w:multiLevelType w:val="hybridMultilevel"/>
    <w:tmpl w:val="CE424302"/>
    <w:lvl w:ilvl="0" w:tplc="11344EBC">
      <w:start w:val="1"/>
      <w:numFmt w:val="bullet"/>
      <w:pStyle w:val="ListParagraph"/>
      <w:lvlText w:val=""/>
      <w:lvlJc w:val="left"/>
      <w:pPr>
        <w:ind w:left="720" w:hanging="360"/>
      </w:pPr>
      <w:rPr>
        <w:rFonts w:ascii="Symbol" w:hAnsi="Symbol" w:hint="default"/>
        <w:b w:val="0"/>
        <w:bCs w:val="0"/>
        <w:i w:val="0"/>
        <w:iCs w:val="0"/>
        <w:caps w:val="0"/>
        <w:smallCaps w:val="0"/>
        <w:strike w:val="0"/>
        <w:dstrike w:val="0"/>
        <w:noProof w:val="0"/>
        <w:vanish w:val="0"/>
        <w:color w:val="ED1B2E" w:themeColor="accent1"/>
        <w:spacing w:val="0"/>
        <w:kern w:val="0"/>
        <w:position w:val="0"/>
        <w:sz w:val="1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12"/>
  </w:num>
  <w:num w:numId="2">
    <w:abstractNumId w:val="8"/>
  </w:num>
  <w:num w:numId="3">
    <w:abstractNumId w:val="6"/>
  </w:num>
  <w:num w:numId="4">
    <w:abstractNumId w:val="22"/>
  </w:num>
  <w:num w:numId="5">
    <w:abstractNumId w:val="35"/>
  </w:num>
  <w:num w:numId="6">
    <w:abstractNumId w:val="9"/>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7"/>
  </w:num>
  <w:num w:numId="10">
    <w:abstractNumId w:val="37"/>
    <w:lvlOverride w:ilvl="0">
      <w:startOverride w:val="1"/>
    </w:lvlOverride>
  </w:num>
  <w:num w:numId="11">
    <w:abstractNumId w:val="37"/>
    <w:lvlOverride w:ilvl="0">
      <w:startOverride w:val="1"/>
    </w:lvlOverride>
  </w:num>
  <w:num w:numId="12">
    <w:abstractNumId w:val="37"/>
  </w:num>
  <w:num w:numId="13">
    <w:abstractNumId w:val="37"/>
    <w:lvlOverride w:ilvl="0">
      <w:startOverride w:val="1"/>
    </w:lvlOverride>
  </w:num>
  <w:num w:numId="14">
    <w:abstractNumId w:val="2"/>
  </w:num>
  <w:num w:numId="15">
    <w:abstractNumId w:val="2"/>
  </w:num>
  <w:num w:numId="16">
    <w:abstractNumId w:val="2"/>
  </w:num>
  <w:num w:numId="17">
    <w:abstractNumId w:val="18"/>
  </w:num>
  <w:num w:numId="18">
    <w:abstractNumId w:val="16"/>
  </w:num>
  <w:num w:numId="19">
    <w:abstractNumId w:val="27"/>
  </w:num>
  <w:num w:numId="20">
    <w:abstractNumId w:val="28"/>
  </w:num>
  <w:num w:numId="21">
    <w:abstractNumId w:val="32"/>
  </w:num>
  <w:num w:numId="22">
    <w:abstractNumId w:val="19"/>
  </w:num>
  <w:num w:numId="23">
    <w:abstractNumId w:val="1"/>
  </w:num>
  <w:num w:numId="24">
    <w:abstractNumId w:val="0"/>
  </w:num>
  <w:num w:numId="25">
    <w:abstractNumId w:val="5"/>
  </w:num>
  <w:num w:numId="26">
    <w:abstractNumId w:val="11"/>
  </w:num>
  <w:num w:numId="27">
    <w:abstractNumId w:val="34"/>
  </w:num>
  <w:num w:numId="28">
    <w:abstractNumId w:val="13"/>
  </w:num>
  <w:num w:numId="29">
    <w:abstractNumId w:val="36"/>
  </w:num>
  <w:num w:numId="30">
    <w:abstractNumId w:val="20"/>
  </w:num>
  <w:num w:numId="31">
    <w:abstractNumId w:val="10"/>
  </w:num>
  <w:num w:numId="32">
    <w:abstractNumId w:val="29"/>
  </w:num>
  <w:num w:numId="33">
    <w:abstractNumId w:val="3"/>
  </w:num>
  <w:num w:numId="34">
    <w:abstractNumId w:val="15"/>
  </w:num>
  <w:num w:numId="35">
    <w:abstractNumId w:val="23"/>
  </w:num>
  <w:num w:numId="36">
    <w:abstractNumId w:val="21"/>
  </w:num>
  <w:num w:numId="37">
    <w:abstractNumId w:val="33"/>
  </w:num>
  <w:num w:numId="38">
    <w:abstractNumId w:val="30"/>
  </w:num>
  <w:num w:numId="39">
    <w:abstractNumId w:val="31"/>
  </w:num>
  <w:num w:numId="40">
    <w:abstractNumId w:val="14"/>
  </w:num>
  <w:num w:numId="41">
    <w:abstractNumId w:val="7"/>
  </w:num>
  <w:num w:numId="42">
    <w:abstractNumId w:val="26"/>
  </w:num>
  <w:num w:numId="43">
    <w:abstractNumId w:val="4"/>
  </w:num>
  <w:num w:numId="44">
    <w:abstractNumId w:val="17"/>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284"/>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U0MjGzMDU0MzQ2tDRX0lEKTi0uzszPAykwrgUAB5PJRywAAAA="/>
  </w:docVars>
  <w:rsids>
    <w:rsidRoot w:val="00AC0BF7"/>
    <w:rsid w:val="00003CBD"/>
    <w:rsid w:val="000075F5"/>
    <w:rsid w:val="000149E0"/>
    <w:rsid w:val="00045FC9"/>
    <w:rsid w:val="000512B2"/>
    <w:rsid w:val="00054C1F"/>
    <w:rsid w:val="0006034C"/>
    <w:rsid w:val="00070BF8"/>
    <w:rsid w:val="00080D03"/>
    <w:rsid w:val="000822C3"/>
    <w:rsid w:val="00103885"/>
    <w:rsid w:val="001227E0"/>
    <w:rsid w:val="00122ECB"/>
    <w:rsid w:val="00127D9C"/>
    <w:rsid w:val="0014485A"/>
    <w:rsid w:val="00155FFD"/>
    <w:rsid w:val="00156299"/>
    <w:rsid w:val="00177F8D"/>
    <w:rsid w:val="001A1585"/>
    <w:rsid w:val="001C43D0"/>
    <w:rsid w:val="001C7AE0"/>
    <w:rsid w:val="001D0949"/>
    <w:rsid w:val="001E2F21"/>
    <w:rsid w:val="001E3EF8"/>
    <w:rsid w:val="001E4569"/>
    <w:rsid w:val="001E510E"/>
    <w:rsid w:val="002014AD"/>
    <w:rsid w:val="002119D4"/>
    <w:rsid w:val="00213FDA"/>
    <w:rsid w:val="002210EE"/>
    <w:rsid w:val="002344EF"/>
    <w:rsid w:val="00251EF7"/>
    <w:rsid w:val="00254C23"/>
    <w:rsid w:val="002638E5"/>
    <w:rsid w:val="002668BC"/>
    <w:rsid w:val="002778D6"/>
    <w:rsid w:val="00287511"/>
    <w:rsid w:val="002905BD"/>
    <w:rsid w:val="002920D7"/>
    <w:rsid w:val="002932D4"/>
    <w:rsid w:val="002A42C2"/>
    <w:rsid w:val="002A588F"/>
    <w:rsid w:val="002B096D"/>
    <w:rsid w:val="002B5532"/>
    <w:rsid w:val="002C63D7"/>
    <w:rsid w:val="002D2168"/>
    <w:rsid w:val="003077E2"/>
    <w:rsid w:val="00310239"/>
    <w:rsid w:val="003338D1"/>
    <w:rsid w:val="0033519C"/>
    <w:rsid w:val="003435EC"/>
    <w:rsid w:val="00350E71"/>
    <w:rsid w:val="00370460"/>
    <w:rsid w:val="0038138D"/>
    <w:rsid w:val="00387D2B"/>
    <w:rsid w:val="003A3798"/>
    <w:rsid w:val="003B304D"/>
    <w:rsid w:val="003B4158"/>
    <w:rsid w:val="003B6E10"/>
    <w:rsid w:val="003C182E"/>
    <w:rsid w:val="003D4012"/>
    <w:rsid w:val="003D5FFB"/>
    <w:rsid w:val="003D6D79"/>
    <w:rsid w:val="003F68F3"/>
    <w:rsid w:val="004014FF"/>
    <w:rsid w:val="00417D26"/>
    <w:rsid w:val="004203AC"/>
    <w:rsid w:val="00426A97"/>
    <w:rsid w:val="00437D83"/>
    <w:rsid w:val="00442626"/>
    <w:rsid w:val="00454266"/>
    <w:rsid w:val="00465409"/>
    <w:rsid w:val="004659E2"/>
    <w:rsid w:val="00466E4E"/>
    <w:rsid w:val="00480910"/>
    <w:rsid w:val="00483349"/>
    <w:rsid w:val="00486A35"/>
    <w:rsid w:val="004923F5"/>
    <w:rsid w:val="004925EB"/>
    <w:rsid w:val="004B1099"/>
    <w:rsid w:val="004B3C05"/>
    <w:rsid w:val="004C76A1"/>
    <w:rsid w:val="004D71B0"/>
    <w:rsid w:val="004E3235"/>
    <w:rsid w:val="004F2863"/>
    <w:rsid w:val="004F44E4"/>
    <w:rsid w:val="004F5510"/>
    <w:rsid w:val="00514E31"/>
    <w:rsid w:val="00532519"/>
    <w:rsid w:val="005402CA"/>
    <w:rsid w:val="00541929"/>
    <w:rsid w:val="00543CB7"/>
    <w:rsid w:val="00544393"/>
    <w:rsid w:val="0055121E"/>
    <w:rsid w:val="00556ABC"/>
    <w:rsid w:val="00592FA1"/>
    <w:rsid w:val="005A48C0"/>
    <w:rsid w:val="005A6C5D"/>
    <w:rsid w:val="005C5367"/>
    <w:rsid w:val="005E3A1E"/>
    <w:rsid w:val="005E4E7C"/>
    <w:rsid w:val="005F242D"/>
    <w:rsid w:val="005F2AF7"/>
    <w:rsid w:val="005F79ED"/>
    <w:rsid w:val="00620378"/>
    <w:rsid w:val="00635B0D"/>
    <w:rsid w:val="00642D9F"/>
    <w:rsid w:val="00643FBE"/>
    <w:rsid w:val="00650EC7"/>
    <w:rsid w:val="00655176"/>
    <w:rsid w:val="00674A59"/>
    <w:rsid w:val="00683039"/>
    <w:rsid w:val="006854C5"/>
    <w:rsid w:val="0069193B"/>
    <w:rsid w:val="00693172"/>
    <w:rsid w:val="00697460"/>
    <w:rsid w:val="006A089C"/>
    <w:rsid w:val="006A0988"/>
    <w:rsid w:val="006A6264"/>
    <w:rsid w:val="006B3495"/>
    <w:rsid w:val="006D066B"/>
    <w:rsid w:val="006E4F75"/>
    <w:rsid w:val="006E511D"/>
    <w:rsid w:val="006F121A"/>
    <w:rsid w:val="006F6FD4"/>
    <w:rsid w:val="00704368"/>
    <w:rsid w:val="007106A9"/>
    <w:rsid w:val="00737405"/>
    <w:rsid w:val="00743EB6"/>
    <w:rsid w:val="0074425B"/>
    <w:rsid w:val="00745197"/>
    <w:rsid w:val="00753E8B"/>
    <w:rsid w:val="00767102"/>
    <w:rsid w:val="007731D6"/>
    <w:rsid w:val="0077784C"/>
    <w:rsid w:val="00781B23"/>
    <w:rsid w:val="00786479"/>
    <w:rsid w:val="00787FF0"/>
    <w:rsid w:val="0079653F"/>
    <w:rsid w:val="007A2F65"/>
    <w:rsid w:val="007A46B7"/>
    <w:rsid w:val="007B06B8"/>
    <w:rsid w:val="007B1612"/>
    <w:rsid w:val="007B3915"/>
    <w:rsid w:val="007B5007"/>
    <w:rsid w:val="007B5DE8"/>
    <w:rsid w:val="007B6860"/>
    <w:rsid w:val="007D5AD7"/>
    <w:rsid w:val="007E0B07"/>
    <w:rsid w:val="007F30C4"/>
    <w:rsid w:val="008021AB"/>
    <w:rsid w:val="00804E9A"/>
    <w:rsid w:val="00823FB0"/>
    <w:rsid w:val="00834806"/>
    <w:rsid w:val="00840BFA"/>
    <w:rsid w:val="00851A6F"/>
    <w:rsid w:val="00855F00"/>
    <w:rsid w:val="008709B5"/>
    <w:rsid w:val="00892375"/>
    <w:rsid w:val="0089521E"/>
    <w:rsid w:val="008A4B67"/>
    <w:rsid w:val="008B22E9"/>
    <w:rsid w:val="008B32D5"/>
    <w:rsid w:val="008B5D43"/>
    <w:rsid w:val="008C5248"/>
    <w:rsid w:val="008E10F5"/>
    <w:rsid w:val="008E3402"/>
    <w:rsid w:val="00904790"/>
    <w:rsid w:val="0090647E"/>
    <w:rsid w:val="00914105"/>
    <w:rsid w:val="009430F5"/>
    <w:rsid w:val="0094364A"/>
    <w:rsid w:val="009675A8"/>
    <w:rsid w:val="00970DDD"/>
    <w:rsid w:val="00971032"/>
    <w:rsid w:val="0097183C"/>
    <w:rsid w:val="00974E7D"/>
    <w:rsid w:val="00980C5C"/>
    <w:rsid w:val="00985EF3"/>
    <w:rsid w:val="009A1A6D"/>
    <w:rsid w:val="009A5D4F"/>
    <w:rsid w:val="009A65EC"/>
    <w:rsid w:val="009B1689"/>
    <w:rsid w:val="009C20B2"/>
    <w:rsid w:val="009C2CA4"/>
    <w:rsid w:val="009D21A9"/>
    <w:rsid w:val="009D3618"/>
    <w:rsid w:val="009E0563"/>
    <w:rsid w:val="009E0C2E"/>
    <w:rsid w:val="009E4C7C"/>
    <w:rsid w:val="00A06829"/>
    <w:rsid w:val="00A2036B"/>
    <w:rsid w:val="00A23F5B"/>
    <w:rsid w:val="00A47011"/>
    <w:rsid w:val="00A5291F"/>
    <w:rsid w:val="00A56394"/>
    <w:rsid w:val="00A5731A"/>
    <w:rsid w:val="00A82673"/>
    <w:rsid w:val="00A86CFE"/>
    <w:rsid w:val="00A90A32"/>
    <w:rsid w:val="00AA19B9"/>
    <w:rsid w:val="00AB3B71"/>
    <w:rsid w:val="00AB7F6B"/>
    <w:rsid w:val="00AC0BF7"/>
    <w:rsid w:val="00AC1090"/>
    <w:rsid w:val="00AC739E"/>
    <w:rsid w:val="00AD0279"/>
    <w:rsid w:val="00AD7FF1"/>
    <w:rsid w:val="00AE2B00"/>
    <w:rsid w:val="00B2046D"/>
    <w:rsid w:val="00B267C4"/>
    <w:rsid w:val="00B366A5"/>
    <w:rsid w:val="00B41CF3"/>
    <w:rsid w:val="00B45F8F"/>
    <w:rsid w:val="00B55F72"/>
    <w:rsid w:val="00B61317"/>
    <w:rsid w:val="00B7781E"/>
    <w:rsid w:val="00B910C3"/>
    <w:rsid w:val="00B96321"/>
    <w:rsid w:val="00B97311"/>
    <w:rsid w:val="00BA2855"/>
    <w:rsid w:val="00BA739F"/>
    <w:rsid w:val="00BD03DB"/>
    <w:rsid w:val="00BD10DA"/>
    <w:rsid w:val="00BE6BB3"/>
    <w:rsid w:val="00C02267"/>
    <w:rsid w:val="00C07279"/>
    <w:rsid w:val="00C1340F"/>
    <w:rsid w:val="00C13BD8"/>
    <w:rsid w:val="00C13EF3"/>
    <w:rsid w:val="00C23580"/>
    <w:rsid w:val="00C265E2"/>
    <w:rsid w:val="00C30BD7"/>
    <w:rsid w:val="00C41424"/>
    <w:rsid w:val="00C41AFD"/>
    <w:rsid w:val="00C60E30"/>
    <w:rsid w:val="00C6572D"/>
    <w:rsid w:val="00C700CE"/>
    <w:rsid w:val="00C92C51"/>
    <w:rsid w:val="00C93ECA"/>
    <w:rsid w:val="00CB209D"/>
    <w:rsid w:val="00CD45E1"/>
    <w:rsid w:val="00CE709C"/>
    <w:rsid w:val="00CE73AE"/>
    <w:rsid w:val="00D04BC6"/>
    <w:rsid w:val="00D04E71"/>
    <w:rsid w:val="00D108B2"/>
    <w:rsid w:val="00D2470C"/>
    <w:rsid w:val="00D27A61"/>
    <w:rsid w:val="00D54618"/>
    <w:rsid w:val="00D57189"/>
    <w:rsid w:val="00D8401B"/>
    <w:rsid w:val="00D923BE"/>
    <w:rsid w:val="00D9358C"/>
    <w:rsid w:val="00DB2CC1"/>
    <w:rsid w:val="00DB546C"/>
    <w:rsid w:val="00DC4252"/>
    <w:rsid w:val="00DD39CB"/>
    <w:rsid w:val="00DE464A"/>
    <w:rsid w:val="00E01158"/>
    <w:rsid w:val="00E1051E"/>
    <w:rsid w:val="00E21D71"/>
    <w:rsid w:val="00E26AEE"/>
    <w:rsid w:val="00E324A0"/>
    <w:rsid w:val="00E33026"/>
    <w:rsid w:val="00E37592"/>
    <w:rsid w:val="00E4059B"/>
    <w:rsid w:val="00E56ED9"/>
    <w:rsid w:val="00E75A4E"/>
    <w:rsid w:val="00E835F6"/>
    <w:rsid w:val="00EA48AD"/>
    <w:rsid w:val="00EB6E0D"/>
    <w:rsid w:val="00EC28A1"/>
    <w:rsid w:val="00EC7524"/>
    <w:rsid w:val="00ED363D"/>
    <w:rsid w:val="00ED36A6"/>
    <w:rsid w:val="00ED6B8E"/>
    <w:rsid w:val="00EE2524"/>
    <w:rsid w:val="00F00941"/>
    <w:rsid w:val="00F26611"/>
    <w:rsid w:val="00F308A8"/>
    <w:rsid w:val="00F3220A"/>
    <w:rsid w:val="00F42EA9"/>
    <w:rsid w:val="00F439B9"/>
    <w:rsid w:val="00F45820"/>
    <w:rsid w:val="00F63DC5"/>
    <w:rsid w:val="00F66BDC"/>
    <w:rsid w:val="00F75830"/>
    <w:rsid w:val="00F8237A"/>
    <w:rsid w:val="00F90408"/>
    <w:rsid w:val="00F91CFE"/>
    <w:rsid w:val="00F92DCB"/>
    <w:rsid w:val="00F95993"/>
    <w:rsid w:val="00FA18D0"/>
    <w:rsid w:val="00FA3348"/>
    <w:rsid w:val="00FC38E1"/>
    <w:rsid w:val="00FC5C57"/>
    <w:rsid w:val="00FD2A78"/>
    <w:rsid w:val="00FD3FDE"/>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A33E3C"/>
  <w14:discardImageEditingData/>
  <w15:docId w15:val="{90E3C7A2-680D-47E9-A3C9-93C0CB08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heme="minorBidi"/>
        <w:color w:val="4D4D4F" w:themeColor="text1"/>
        <w:lang w:val="en-NZ" w:eastAsia="en-NZ"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611"/>
    <w:pPr>
      <w:spacing w:after="120" w:line="220" w:lineRule="atLeast"/>
    </w:pPr>
    <w:rPr>
      <w:rFonts w:ascii="Calibri" w:hAnsi="Calibri"/>
      <w:sz w:val="22"/>
    </w:rPr>
  </w:style>
  <w:style w:type="paragraph" w:styleId="Heading1">
    <w:name w:val="heading 1"/>
    <w:aliases w:val="JBI - Heading 1"/>
    <w:basedOn w:val="Normal"/>
    <w:next w:val="Normal"/>
    <w:qFormat/>
    <w:rsid w:val="00B366A5"/>
    <w:pPr>
      <w:tabs>
        <w:tab w:val="left" w:pos="567"/>
      </w:tabs>
      <w:snapToGrid w:val="0"/>
      <w:spacing w:before="80" w:after="40" w:line="240" w:lineRule="atLeast"/>
      <w:outlineLvl w:val="0"/>
    </w:pPr>
    <w:rPr>
      <w:rFonts w:cs="Arial"/>
      <w:b/>
      <w:caps/>
      <w:color w:val="004374" w:themeColor="accent3" w:themeShade="BF"/>
      <w:sz w:val="24"/>
      <w:szCs w:val="28"/>
    </w:rPr>
  </w:style>
  <w:style w:type="paragraph" w:styleId="Heading2">
    <w:name w:val="heading 2"/>
    <w:basedOn w:val="Normal"/>
    <w:next w:val="Normal"/>
    <w:qFormat/>
    <w:rsid w:val="00F26611"/>
    <w:pPr>
      <w:spacing w:before="200" w:after="60" w:line="210" w:lineRule="atLeast"/>
      <w:outlineLvl w:val="1"/>
    </w:pPr>
    <w:rPr>
      <w:b/>
      <w:sz w:val="26"/>
      <w:szCs w:val="24"/>
    </w:rPr>
  </w:style>
  <w:style w:type="paragraph" w:styleId="Heading3">
    <w:name w:val="heading 3"/>
    <w:basedOn w:val="Normal"/>
    <w:next w:val="Normal"/>
    <w:qFormat/>
    <w:rsid w:val="00F26611"/>
    <w:pPr>
      <w:keepNext/>
      <w:spacing w:before="120" w:after="60" w:line="180" w:lineRule="atLeast"/>
      <w:outlineLvl w:val="2"/>
    </w:pPr>
    <w:rPr>
      <w:b/>
      <w:sz w:val="24"/>
      <w:szCs w:val="24"/>
    </w:rPr>
  </w:style>
  <w:style w:type="paragraph" w:styleId="Heading4">
    <w:name w:val="heading 4"/>
    <w:basedOn w:val="Normal"/>
    <w:next w:val="Normal"/>
    <w:semiHidden/>
    <w:qFormat/>
    <w:pPr>
      <w:keepNext/>
      <w:jc w:val="both"/>
      <w:outlineLvl w:val="3"/>
    </w:pPr>
  </w:style>
  <w:style w:type="paragraph" w:styleId="Heading5">
    <w:name w:val="heading 5"/>
    <w:basedOn w:val="Normal"/>
    <w:next w:val="Normal"/>
    <w:semiHidden/>
    <w:qFormat/>
    <w:pPr>
      <w:keepNext/>
      <w:jc w:val="center"/>
      <w:outlineLvl w:val="4"/>
    </w:pPr>
    <w:rPr>
      <w:b/>
      <w:sz w:val="32"/>
    </w:rPr>
  </w:style>
  <w:style w:type="paragraph" w:styleId="Heading6">
    <w:name w:val="heading 6"/>
    <w:basedOn w:val="Normal"/>
    <w:next w:val="Normal"/>
    <w:semiHidden/>
    <w:qFormat/>
    <w:pPr>
      <w:keepNext/>
      <w:jc w:val="cente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B6860"/>
    <w:pPr>
      <w:tabs>
        <w:tab w:val="center" w:pos="4153"/>
        <w:tab w:val="right" w:pos="8306"/>
      </w:tabs>
      <w:spacing w:after="840"/>
      <w:jc w:val="right"/>
    </w:pPr>
    <w:rPr>
      <w:sz w:val="16"/>
    </w:rPr>
  </w:style>
  <w:style w:type="paragraph" w:styleId="Footer">
    <w:name w:val="footer"/>
    <w:basedOn w:val="Normal"/>
    <w:link w:val="FooterChar"/>
    <w:uiPriority w:val="99"/>
    <w:rsid w:val="00D8401B"/>
    <w:pPr>
      <w:tabs>
        <w:tab w:val="center" w:pos="4153"/>
        <w:tab w:val="right" w:pos="8306"/>
      </w:tabs>
      <w:spacing w:after="0" w:line="160" w:lineRule="atLeast"/>
    </w:pPr>
    <w:rPr>
      <w:i/>
      <w:sz w:val="14"/>
    </w:rPr>
  </w:style>
  <w:style w:type="paragraph" w:customStyle="1" w:styleId="ListBullet1">
    <w:name w:val="List Bullet1"/>
    <w:basedOn w:val="Normal"/>
    <w:semiHidden/>
    <w:rsid w:val="003B4158"/>
    <w:pPr>
      <w:numPr>
        <w:numId w:val="1"/>
      </w:numPr>
      <w:tabs>
        <w:tab w:val="clear" w:pos="1060"/>
        <w:tab w:val="num" w:pos="993"/>
      </w:tabs>
      <w:ind w:left="357" w:firstLine="210"/>
    </w:pPr>
  </w:style>
  <w:style w:type="paragraph" w:styleId="ListParagraph">
    <w:name w:val="List Paragraph"/>
    <w:basedOn w:val="Normal"/>
    <w:uiPriority w:val="34"/>
    <w:qFormat/>
    <w:rsid w:val="007B5007"/>
    <w:pPr>
      <w:numPr>
        <w:numId w:val="12"/>
      </w:numPr>
      <w:ind w:left="113" w:hanging="113"/>
    </w:pPr>
  </w:style>
  <w:style w:type="table" w:customStyle="1" w:styleId="HeaderTable">
    <w:name w:val="Header Table"/>
    <w:basedOn w:val="TableNormal"/>
    <w:uiPriority w:val="99"/>
    <w:rsid w:val="009C20B2"/>
    <w:pPr>
      <w:spacing w:after="0"/>
      <w:contextualSpacing/>
    </w:pPr>
    <w:rPr>
      <w:color w:val="ED1B2E" w:themeColor="accent1"/>
      <w:sz w:val="22"/>
    </w:rPr>
    <w:tblPr>
      <w:tblCellMar>
        <w:top w:w="57" w:type="dxa"/>
        <w:bottom w:w="57" w:type="dxa"/>
      </w:tblCellMar>
    </w:tblPr>
    <w:tblStylePr w:type="firstRow">
      <w:pPr>
        <w:jc w:val="left"/>
      </w:pPr>
      <w:rPr>
        <w:rFonts w:ascii="Arial" w:hAnsi="Arial"/>
        <w:sz w:val="22"/>
      </w:rPr>
      <w:tblPr/>
      <w:tcPr>
        <w:tcBorders>
          <w:top w:val="single" w:sz="4" w:space="0" w:color="ED1B2E" w:themeColor="accent1"/>
        </w:tcBorders>
        <w:tcMar>
          <w:top w:w="397" w:type="dxa"/>
          <w:left w:w="0" w:type="nil"/>
          <w:bottom w:w="0" w:type="nil"/>
          <w:right w:w="0" w:type="nil"/>
        </w:tcMar>
        <w:vAlign w:val="bottom"/>
      </w:tcPr>
    </w:tblStylePr>
    <w:tblStylePr w:type="lastRow">
      <w:tblPr/>
      <w:tcPr>
        <w:tcBorders>
          <w:bottom w:val="single" w:sz="4" w:space="0" w:color="ED1B2E" w:themeColor="accent1"/>
        </w:tcBorders>
        <w:tcMar>
          <w:top w:w="0" w:type="nil"/>
          <w:left w:w="0" w:type="nil"/>
          <w:bottom w:w="397" w:type="dxa"/>
          <w:right w:w="0" w:type="nil"/>
        </w:tcMar>
      </w:tcPr>
    </w:tblStylePr>
    <w:tblStylePr w:type="firstCol">
      <w:rPr>
        <w:b/>
      </w:rPr>
    </w:tblStylePr>
  </w:style>
  <w:style w:type="paragraph" w:styleId="Title">
    <w:name w:val="Title"/>
    <w:basedOn w:val="Normal"/>
    <w:next w:val="Normal"/>
    <w:link w:val="TitleChar"/>
    <w:uiPriority w:val="10"/>
    <w:qFormat/>
    <w:rsid w:val="0090647E"/>
    <w:pPr>
      <w:spacing w:after="0" w:line="192" w:lineRule="auto"/>
      <w:ind w:right="567"/>
      <w:contextualSpacing/>
    </w:pPr>
    <w:rPr>
      <w:rFonts w:ascii="Arial Black" w:eastAsiaTheme="majorEastAsia" w:hAnsi="Arial Black" w:cs="Times New Roman (Headings CS)"/>
      <w:caps/>
      <w:color w:val="002C4E" w:themeColor="accent3" w:themeShade="80"/>
      <w:spacing w:val="38"/>
      <w:kern w:val="28"/>
      <w:sz w:val="48"/>
      <w:szCs w:val="56"/>
    </w:rPr>
  </w:style>
  <w:style w:type="character" w:customStyle="1" w:styleId="TitleChar">
    <w:name w:val="Title Char"/>
    <w:basedOn w:val="DefaultParagraphFont"/>
    <w:link w:val="Title"/>
    <w:uiPriority w:val="10"/>
    <w:rsid w:val="0090647E"/>
    <w:rPr>
      <w:rFonts w:ascii="Arial Black" w:eastAsiaTheme="majorEastAsia" w:hAnsi="Arial Black" w:cs="Times New Roman (Headings CS)"/>
      <w:caps/>
      <w:color w:val="002C4E" w:themeColor="accent3" w:themeShade="80"/>
      <w:spacing w:val="38"/>
      <w:kern w:val="28"/>
      <w:sz w:val="48"/>
      <w:szCs w:val="56"/>
    </w:rPr>
  </w:style>
  <w:style w:type="paragraph" w:customStyle="1" w:styleId="IntroductionParagraph">
    <w:name w:val="Introduction Paragraph"/>
    <w:basedOn w:val="Normal"/>
    <w:next w:val="Heading1"/>
    <w:qFormat/>
    <w:rsid w:val="00F26611"/>
    <w:pPr>
      <w:spacing w:after="200" w:line="320" w:lineRule="atLeast"/>
    </w:pPr>
    <w:rPr>
      <w:b/>
      <w:color w:val="002C4E" w:themeColor="accent3" w:themeShade="80"/>
      <w:sz w:val="28"/>
      <w:szCs w:val="28"/>
    </w:rPr>
  </w:style>
  <w:style w:type="paragraph" w:styleId="Subtitle">
    <w:name w:val="Subtitle"/>
    <w:basedOn w:val="IntroductionParagraph"/>
    <w:link w:val="SubtitleChar"/>
    <w:uiPriority w:val="11"/>
    <w:rsid w:val="00D8401B"/>
    <w:pPr>
      <w:ind w:right="5729"/>
    </w:pPr>
  </w:style>
  <w:style w:type="character" w:customStyle="1" w:styleId="SubtitleChar">
    <w:name w:val="Subtitle Char"/>
    <w:basedOn w:val="DefaultParagraphFont"/>
    <w:link w:val="Subtitle"/>
    <w:uiPriority w:val="11"/>
    <w:rsid w:val="00D8401B"/>
    <w:rPr>
      <w:rFonts w:asciiTheme="minorHAnsi" w:hAnsiTheme="minorHAnsi"/>
      <w:color w:val="ED1B2E" w:themeColor="accent1"/>
      <w:sz w:val="28"/>
      <w:szCs w:val="28"/>
      <w:u w:val="single"/>
    </w:rPr>
  </w:style>
  <w:style w:type="paragraph" w:styleId="BalloonText">
    <w:name w:val="Balloon Text"/>
    <w:basedOn w:val="Normal"/>
    <w:link w:val="BalloonTextChar"/>
    <w:uiPriority w:val="99"/>
    <w:semiHidden/>
    <w:unhideWhenUsed/>
    <w:rsid w:val="00AC0BF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0BF7"/>
    <w:rPr>
      <w:rFonts w:ascii="Lucida Grande" w:hAnsi="Lucida Grande" w:cs="Lucida Grande"/>
      <w:sz w:val="18"/>
      <w:szCs w:val="18"/>
    </w:rPr>
  </w:style>
  <w:style w:type="paragraph" w:styleId="NormalWeb">
    <w:name w:val="Normal (Web)"/>
    <w:basedOn w:val="Normal"/>
    <w:uiPriority w:val="99"/>
    <w:unhideWhenUsed/>
    <w:rsid w:val="00F75830"/>
    <w:pPr>
      <w:spacing w:before="100" w:beforeAutospacing="1" w:after="100" w:afterAutospacing="1" w:line="240" w:lineRule="auto"/>
    </w:pPr>
    <w:rPr>
      <w:rFonts w:ascii="Times New Roman" w:eastAsiaTheme="minorEastAsia" w:hAnsi="Times New Roman" w:cs="Times New Roman"/>
      <w:color w:val="auto"/>
      <w:sz w:val="24"/>
      <w:szCs w:val="24"/>
      <w:lang w:val="en-AU" w:eastAsia="zh-CN"/>
    </w:rPr>
  </w:style>
  <w:style w:type="paragraph" w:customStyle="1" w:styleId="JBI-MainHeading">
    <w:name w:val="JBI-Main Heading"/>
    <w:basedOn w:val="Heading1"/>
    <w:qFormat/>
    <w:rsid w:val="00A5731A"/>
    <w:rPr>
      <w:color w:val="005A9C"/>
      <w:sz w:val="40"/>
    </w:rPr>
  </w:style>
  <w:style w:type="character" w:styleId="PageNumber">
    <w:name w:val="page number"/>
    <w:basedOn w:val="DefaultParagraphFont"/>
    <w:uiPriority w:val="99"/>
    <w:semiHidden/>
    <w:unhideWhenUsed/>
    <w:rsid w:val="001E510E"/>
  </w:style>
  <w:style w:type="character" w:customStyle="1" w:styleId="FooterChar">
    <w:name w:val="Footer Char"/>
    <w:basedOn w:val="DefaultParagraphFont"/>
    <w:link w:val="Footer"/>
    <w:uiPriority w:val="99"/>
    <w:rsid w:val="00E26AEE"/>
    <w:rPr>
      <w:rFonts w:ascii="Calibri" w:hAnsi="Calibri"/>
      <w:i/>
      <w:sz w:val="14"/>
    </w:rPr>
  </w:style>
  <w:style w:type="paragraph" w:customStyle="1" w:styleId="MainHeading">
    <w:name w:val="Main Heading"/>
    <w:basedOn w:val="Heading1"/>
    <w:qFormat/>
    <w:rsid w:val="00F26611"/>
    <w:rPr>
      <w:color w:val="005A9C"/>
      <w:sz w:val="40"/>
    </w:rPr>
  </w:style>
  <w:style w:type="paragraph" w:customStyle="1" w:styleId="LIST-BULLETS">
    <w:name w:val="LIST-BULLETS"/>
    <w:basedOn w:val="Normal"/>
    <w:qFormat/>
    <w:rsid w:val="00AB3B71"/>
    <w:pPr>
      <w:tabs>
        <w:tab w:val="left" w:pos="284"/>
        <w:tab w:val="left" w:pos="851"/>
        <w:tab w:val="left" w:pos="1134"/>
      </w:tabs>
    </w:pPr>
  </w:style>
  <w:style w:type="paragraph" w:customStyle="1" w:styleId="Heading40">
    <w:name w:val="Heading #4"/>
    <w:basedOn w:val="Heading3"/>
    <w:qFormat/>
    <w:rsid w:val="00F26611"/>
    <w:pPr>
      <w:spacing w:line="220" w:lineRule="atLeast"/>
    </w:pPr>
    <w:rPr>
      <w:sz w:val="22"/>
      <w:szCs w:val="22"/>
    </w:rPr>
  </w:style>
  <w:style w:type="paragraph" w:customStyle="1" w:styleId="BulletsLIST">
    <w:name w:val="Bullets + LIST"/>
    <w:qFormat/>
    <w:rsid w:val="00781B23"/>
    <w:pPr>
      <w:numPr>
        <w:numId w:val="16"/>
      </w:numPr>
      <w:spacing w:after="120"/>
    </w:pPr>
    <w:rPr>
      <w:rFonts w:ascii="Calibri" w:hAnsi="Calibri"/>
      <w:sz w:val="22"/>
    </w:rPr>
  </w:style>
  <w:style w:type="paragraph" w:customStyle="1" w:styleId="Style1">
    <w:name w:val="Style1"/>
    <w:basedOn w:val="Normal"/>
    <w:qFormat/>
    <w:rsid w:val="00127D9C"/>
    <w:pPr>
      <w:spacing w:line="320" w:lineRule="exact"/>
      <w:jc w:val="both"/>
    </w:pPr>
    <w:rPr>
      <w:rFonts w:asciiTheme="majorHAnsi" w:eastAsiaTheme="minorEastAsia" w:hAnsiTheme="majorHAnsi"/>
      <w:color w:val="auto"/>
      <w:sz w:val="23"/>
      <w:szCs w:val="24"/>
      <w:lang w:val="en-AU" w:eastAsia="en-US"/>
    </w:rPr>
  </w:style>
  <w:style w:type="table" w:customStyle="1" w:styleId="TableGrid4">
    <w:name w:val="Table Grid4"/>
    <w:basedOn w:val="TableNormal"/>
    <w:next w:val="TableGrid"/>
    <w:uiPriority w:val="59"/>
    <w:rsid w:val="00127D9C"/>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27D9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43CB7"/>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2036B"/>
    <w:pPr>
      <w:spacing w:after="0"/>
    </w:pPr>
    <w:rPr>
      <w:rFonts w:asciiTheme="minorHAnsi" w:eastAsia="Calibri" w:hAnsiTheme="minorHAnsi"/>
      <w:color w:val="auto"/>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6321"/>
    <w:rPr>
      <w:color w:val="0000FF" w:themeColor="hyperlink"/>
      <w:u w:val="single"/>
    </w:rPr>
  </w:style>
  <w:style w:type="character" w:styleId="Emphasis">
    <w:name w:val="Emphasis"/>
    <w:basedOn w:val="DefaultParagraphFont"/>
    <w:uiPriority w:val="20"/>
    <w:qFormat/>
    <w:rsid w:val="00B96321"/>
    <w:rPr>
      <w:i/>
      <w:iCs/>
    </w:rPr>
  </w:style>
  <w:style w:type="character" w:customStyle="1" w:styleId="UnresolvedMention1">
    <w:name w:val="Unresolved Mention1"/>
    <w:basedOn w:val="DefaultParagraphFont"/>
    <w:uiPriority w:val="99"/>
    <w:semiHidden/>
    <w:unhideWhenUsed/>
    <w:rsid w:val="009D21A9"/>
    <w:rPr>
      <w:color w:val="605E5C"/>
      <w:shd w:val="clear" w:color="auto" w:fill="E1DFDD"/>
    </w:rPr>
  </w:style>
  <w:style w:type="character" w:styleId="FollowedHyperlink">
    <w:name w:val="FollowedHyperlink"/>
    <w:basedOn w:val="DefaultParagraphFont"/>
    <w:uiPriority w:val="99"/>
    <w:semiHidden/>
    <w:unhideWhenUsed/>
    <w:rsid w:val="00B9731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134290">
      <w:bodyDiv w:val="1"/>
      <w:marLeft w:val="0"/>
      <w:marRight w:val="0"/>
      <w:marTop w:val="0"/>
      <w:marBottom w:val="0"/>
      <w:divBdr>
        <w:top w:val="none" w:sz="0" w:space="0" w:color="auto"/>
        <w:left w:val="none" w:sz="0" w:space="0" w:color="auto"/>
        <w:bottom w:val="none" w:sz="0" w:space="0" w:color="auto"/>
        <w:right w:val="none" w:sz="0" w:space="0" w:color="auto"/>
      </w:divBdr>
      <w:divsChild>
        <w:div w:id="1700356103">
          <w:marLeft w:val="0"/>
          <w:marRight w:val="0"/>
          <w:marTop w:val="0"/>
          <w:marBottom w:val="0"/>
          <w:divBdr>
            <w:top w:val="none" w:sz="0" w:space="0" w:color="auto"/>
            <w:left w:val="none" w:sz="0" w:space="0" w:color="auto"/>
            <w:bottom w:val="none" w:sz="0" w:space="0" w:color="auto"/>
            <w:right w:val="none" w:sz="0" w:space="0" w:color="auto"/>
          </w:divBdr>
        </w:div>
      </w:divsChild>
    </w:div>
    <w:div w:id="335886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University of Adelaide">
      <a:dk1>
        <a:srgbClr val="4D4D4F"/>
      </a:dk1>
      <a:lt1>
        <a:sysClr val="window" lastClr="FFFFFF"/>
      </a:lt1>
      <a:dk2>
        <a:srgbClr val="000000"/>
      </a:dk2>
      <a:lt2>
        <a:srgbClr val="FFFFFF"/>
      </a:lt2>
      <a:accent1>
        <a:srgbClr val="ED1B2E"/>
      </a:accent1>
      <a:accent2>
        <a:srgbClr val="B38808"/>
      </a:accent2>
      <a:accent3>
        <a:srgbClr val="005A9C"/>
      </a:accent3>
      <a:accent4>
        <a:srgbClr val="25408F"/>
      </a:accent4>
      <a:accent5>
        <a:srgbClr val="D2232A"/>
      </a:accent5>
      <a:accent6>
        <a:srgbClr val="41AD49"/>
      </a:accent6>
      <a:hlink>
        <a:srgbClr val="0000FF"/>
      </a:hlink>
      <a:folHlink>
        <a:srgbClr val="800080"/>
      </a:folHlink>
    </a:clrScheme>
    <a:fontScheme name="University of Adelaide">
      <a:majorFont>
        <a:latin typeface="Arial Black"/>
        <a:ea typeface=""/>
        <a:cs typeface=""/>
      </a:majorFont>
      <a:minorFont>
        <a:latin typeface="Book Antiqu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456</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EMT Report</vt:lpstr>
    </vt:vector>
  </TitlesOfParts>
  <Company/>
  <LinksUpToDate>false</LinksUpToDate>
  <CharactersWithSpaces>2844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 Report</dc:title>
  <dc:subject/>
  <dc:creator>Chris Tonkin</dc:creator>
  <cp:keywords/>
  <dc:description/>
  <cp:lastModifiedBy>Wasim Ashfaq Mohamed Yusuf</cp:lastModifiedBy>
  <cp:revision>8</cp:revision>
  <cp:lastPrinted>2022-08-26T14:12:00Z</cp:lastPrinted>
  <dcterms:created xsi:type="dcterms:W3CDTF">2022-10-10T13:25:00Z</dcterms:created>
  <dcterms:modified xsi:type="dcterms:W3CDTF">2023-03-20T09:16:00Z</dcterms:modified>
</cp:coreProperties>
</file>